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169" w:rsidRPr="004B7468" w:rsidRDefault="00E41169" w:rsidP="00673336">
      <w:pPr>
        <w:pStyle w:val="ListParagraph"/>
        <w:numPr>
          <w:ilvl w:val="0"/>
          <w:numId w:val="1"/>
        </w:numPr>
        <w:ind w:left="0"/>
        <w:rPr>
          <w:rFonts w:ascii="Times New Roman" w:hAnsi="Times New Roman" w:cs="Times New Roman"/>
          <w:color w:val="000000"/>
        </w:rPr>
      </w:pPr>
      <w:r w:rsidRPr="004B7468">
        <w:rPr>
          <w:rFonts w:ascii="Times New Roman" w:hAnsi="Times New Roman" w:cs="Times New Roman"/>
          <w:color w:val="000000"/>
        </w:rPr>
        <w:t>Введение на территории РФ других денежных единиц, кроме российского рубля, и выпуск денежных суррогатов ЗАПРЕЩАЕТСЯ</w:t>
      </w:r>
    </w:p>
    <w:p w:rsidR="00E41169" w:rsidRPr="004B7468" w:rsidRDefault="00E41169" w:rsidP="00673336">
      <w:pPr>
        <w:pStyle w:val="ListParagraph"/>
        <w:numPr>
          <w:ilvl w:val="0"/>
          <w:numId w:val="1"/>
        </w:numPr>
        <w:ind w:left="0"/>
        <w:rPr>
          <w:rFonts w:ascii="Times New Roman" w:hAnsi="Times New Roman" w:cs="Times New Roman"/>
          <w:color w:val="000000"/>
        </w:rPr>
      </w:pPr>
      <w:r w:rsidRPr="004B7468">
        <w:rPr>
          <w:rFonts w:ascii="Times New Roman" w:hAnsi="Times New Roman" w:cs="Times New Roman"/>
          <w:color w:val="000000"/>
        </w:rPr>
        <w:t>Максимально возможный объем продажи банком векселей банку России – это КОНТИНГЕНТ ПЕРЕУЧЕТА</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Поручение одного банка другому выплатить переводополучателю определенную денежную сумму – это БАНКОВСКИЙ ПЕРЕВОД</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Какой валютный курс учитывает долю данной страны в мировой торговле ЭФФЕКТИВНЫЙ</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Платежный баланс считается АКТИВНЫМ при превышении валютных поступлений над валютными платежами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 безрисковым активам относятся ОБЯЗАТЕЛЬНЫЕ РЕЗЕРВЫ В БАНКЕ РОССИИ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Необходимость каких кредитов обусловлена ограниченностью собственных средств коммерческих банков и сложностями привлечения кредитных ресурсов для долгосрочного кредитования КОНСОРЦИАЛЬНЫХ</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По сфере обслуживания банки подразделяются на РЕГИОНАЛЬНЫЕ, МЕЖРЕГИОНАЛЬНЫЕ, НАЦИОНАЛЬНЫЕ И МЕЖДУНАРОДНЫЕ</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Безналичные расчеты между банками путем зачета взаимных денежных  требований и обязательств юридических лиц, являющихся клиентами разных банков, называются КЛИРИНГОМ</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Задачей какой политики ЦБ РФ является воздействие на количество денег в обращении через регулирование денежной массы и свободных ликвидных ресурсов у коммерческих банков РЕСУРСНОЙ</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В зависимости от величины кредитного риска все банковские ссуды делятся на ПЯТЬ категорий качества</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Для расчетного обслуживания между банком и клиентом заключается ДОГОВОР БАНКОВСКОГО СЧЕТА</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Внешний блок банковской инфраструктуры включает КАДРОВОЕ ОБЕСПЕЧЕНИЕ</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Коммерческий банк исполняет свои обязательства перед клиентами по осуществлению платежей в пределах объема СРЕДСТВ НА КОРРЕСПОНДЕНТСКОМ СЧЕТЕ В РКЦ</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Банк России проводит анализ и прогнозирование отношений ДЕНЕЖНО-КРЕДИТНЫХ</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 xml:space="preserve"> Под формой обеспечения возвратности кредита понимается форма ГАРАНТИРОВАННЫХ обязательств заемщика по своевременному возврату кредита и процентов по нему</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Аккредитив, открываемый в исполняющем банке путем предоставления ему права списывать всю сумму аккредитива с ведущегося у него счета банка-эмитента, называется НЕПОКРЫТЫМ</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Активы коммерческого банка по степени риска подразделяются на ПЯТЬ ГРУПП</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Наибольшую часть расходов банка составляют затраты по ПРИВЛЕЧЕННЫМ РЕСУРСАМ</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Прием чеков во вклады граждан на их лицевые счета ДОПУСКАЕТСЯ</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Для контроля за внешней торговлей и золотовалютными резервами ЦБ РФ составляет ПЛАТЕЖНЫЙ БАЛАНС СТРАНЫ</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При аккредитивной форме расчетов продукция оплачивается ПОСЛЕ ЕЕ ОТГРУЗКИ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Капитализация прибыли – это использование прибыли на ПОПОЛНЕНИЕ УСТАВНОГО И РЕЗЕРВНОГО ФОНДОВ И ФОНДОВ ЭКОНОМИЧЕСКОГО СТИМУЛИРОВАНИЯ</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КОНВЕРТИРУЕМОСТЬ – это способность размена валюты одной страны на валюты других стран</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Стабильным считается доход С ПРЕДОСТАВЛЕНИЯ КРЕДИТОВ</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С разрешения банка России межбанковский клиринг могут проводить РАСЧЕТНЫЕ НЕБАНКОВСКИЕ КРЕДИТНЫЕ ОРГАНИЗАЦИИ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Деятельность полевых учреждений основывается на взаимодействии банка России с МИНИСТЕРСТВОМ ОБОРОНЫ РФ</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 xml:space="preserve">В соответствии с российским банковским законодательством, коммерческие банки наделены правом ПРИОБРЕТАТЬ ПРАВА ТРЕБОВАНИЯ ПО ИСПОЛНЕНИЮ ОБЯЗАТЕЛЬСТВ ОТ ТРЕТЬИХ ЛИЦ В ДЕНЕЖНОЙ ФОРМЕ </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Договорные условия, включаемые во внешнеэкономические контракты и предусматривающие возможность их пересмотра в процессе исполнения с целью страхования рисков субъектов международных экономических отношений, именуются ЗАЩИТНЫМИ ОГОВОРКАМИ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Одним из возможных методов оценки репутации заемщика является СКОРИНГ</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Повышение курса национальной валюты по отношению к иностранным валютам, международными валютными единицами и золоту именуется РЕВАЛЬВАЦИЕЙ</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В основе денежной эмиссии лежат операции КРЕДИТНЫЕ</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К числу внутренних факторов, влияющих на кредитную политику коммерческого банка, относят ЛИКВИДНОСТЬ БАНКА</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Чеки, передаваемые путем оформления передаточной надписи (индоссамента), именуются ОРДЕРНЫМИ</w:t>
      </w:r>
    </w:p>
    <w:p w:rsidR="00E41169" w:rsidRDefault="00E41169" w:rsidP="00673336">
      <w:pPr>
        <w:pStyle w:val="ListParagraph"/>
        <w:numPr>
          <w:ilvl w:val="0"/>
          <w:numId w:val="1"/>
        </w:numPr>
        <w:ind w:left="0"/>
        <w:rPr>
          <w:rFonts w:ascii="Times New Roman" w:hAnsi="Times New Roman" w:cs="Times New Roman"/>
        </w:rPr>
      </w:pPr>
      <w:r>
        <w:rPr>
          <w:rFonts w:ascii="Times New Roman" w:hAnsi="Times New Roman" w:cs="Times New Roman"/>
        </w:rPr>
        <w:t>Одной из основных целей организации деятельности ЦБ является ПОДДЕРЖАНИЕ УСТОЙЧИВОСТИ РУБЛЯ</w:t>
      </w:r>
    </w:p>
    <w:p w:rsidR="00E41169" w:rsidRDefault="00E41169" w:rsidP="00CA5CA0">
      <w:pPr>
        <w:pStyle w:val="ListParagraph"/>
        <w:numPr>
          <w:ilvl w:val="0"/>
          <w:numId w:val="1"/>
        </w:numPr>
        <w:ind w:left="0"/>
        <w:rPr>
          <w:rFonts w:ascii="Times New Roman" w:hAnsi="Times New Roman" w:cs="Times New Roman"/>
        </w:rPr>
      </w:pPr>
      <w:r>
        <w:rPr>
          <w:rFonts w:ascii="Times New Roman" w:hAnsi="Times New Roman" w:cs="Times New Roman"/>
        </w:rPr>
        <w:t xml:space="preserve">Валютная операция, сочетающая покупку (продажу) валюты с последующим совершением контрсделки для получения прибыли за счет разницы в курсах валют на разных валютных рынках или за счет курсовых колебаний в течение определенного периода </w:t>
      </w:r>
      <w:r w:rsidRPr="00CA5CA0">
        <w:rPr>
          <w:rFonts w:ascii="Times New Roman" w:hAnsi="Times New Roman" w:cs="Times New Roman"/>
        </w:rPr>
        <w:t>АРБИТРАЖ</w:t>
      </w:r>
    </w:p>
    <w:p w:rsidR="00E41169" w:rsidRDefault="00E41169" w:rsidP="00CA5CA0">
      <w:pPr>
        <w:pStyle w:val="ListParagraph"/>
        <w:numPr>
          <w:ilvl w:val="0"/>
          <w:numId w:val="1"/>
        </w:numPr>
        <w:ind w:left="0"/>
        <w:rPr>
          <w:rFonts w:ascii="Times New Roman" w:hAnsi="Times New Roman" w:cs="Times New Roman"/>
        </w:rPr>
      </w:pPr>
      <w:r>
        <w:rPr>
          <w:rFonts w:ascii="Times New Roman" w:hAnsi="Times New Roman" w:cs="Times New Roman"/>
        </w:rPr>
        <w:t>Банк России является ТИТУЛЬНЫМ ВЛАДЕЛЬЦЕМ</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 xml:space="preserve">При факторинге с финансированием клиент банка (поставщик товара) получает от фактора (банка) возмещение стоимости продукции в объеме </w:t>
      </w:r>
      <w:r w:rsidRPr="00CA5CA0">
        <w:rPr>
          <w:rFonts w:ascii="Times New Roman" w:hAnsi="Times New Roman" w:cs="Times New Roman"/>
          <w:b/>
          <w:bCs/>
          <w:color w:val="FF0000"/>
        </w:rPr>
        <w:t>80</w:t>
      </w:r>
      <w:r>
        <w:rPr>
          <w:rFonts w:ascii="Times New Roman" w:hAnsi="Times New Roman" w:cs="Times New Roman"/>
          <w:b/>
          <w:bCs/>
          <w:color w:val="FF0000"/>
        </w:rPr>
        <w:t>%</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Вмешательство ЦБ в операции на валютном рынке с целью воздействия на курс национальной валюты путем купли-продажи иностранной валюты называется ВАЛЮТНОЙ ИНТЕРВЕНЦИЕЙ</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Уставный капитал и имущество ЦБ РФ являются собственностью ФЕДЕРАЛЬНОЙ</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Разновидностями банковского международного кредита являются ОВЕРДРАФТ И КОНТОКОРРЕНТ</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По характеру выполняемых операций банки подразделяются на УНИВЕРСАЛЬНЫЕ И СПЕЦИАЛИЗИРОВАННЫЕ</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Соотношение между двумя валютами, которое вытекает из их курса по отношению к третьей валюте КРОСС-КУРС</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Наиболее дорогим банковским процентным расходом является ОБСЛУЖИВАНИЕ СРОЧНЫХ ВКЛАДОВ НАСЕЛЕНИЯ</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Валюта на счетах в банках, использование которой запрещено или ограничено органами государственной власти, именуется БЛОКИРОВАННОЙ</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Понятие банковского продукта отличается от понятия банковской услуги тем, что оно БОЛЕЕ КОНКРЕТНОЕ И ОТРАЖАЕТ НАЛИЧИЕ КОНКРЕТНЫХ КАЧЕСТВЕННЫХ И КОЛИЧЕСТВЕННЫХ ХАРАКТЕРИСТИК</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Срок действия и порядок расчетов по аккредитиву устанавливаются ДОГОВОРОМ МЕЖДУ ПЛАТЕЛЬЩИКОМ И ПОСТАВЩИКОМ</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Расходы банка по периодичности возникновения делятся на ТЕКУЩИЕ И ЕДИНОВРЕМЕННЫЕ</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Чековая книжка может быть выдана банком без депонирования средств на счете клиента в том случае, если клиентами являются ХОЗЯЙСТВУЮЩИЕ СУБЪЕКТЫ С УСТОЙЧИВЫМ ФИНАНСОВЫМ ПОЛОЖЕНИЕМ И СТАБИЛЬНОЙ ПЛАТЕЖНОЙ ДИСЦИПЛИНОЙ</w:t>
      </w:r>
    </w:p>
    <w:p w:rsidR="00E41169" w:rsidRPr="00092C11"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Согласно российскому банковскому законодательству, коммерческий банк должен сообщать в банк России о вновь открытых корреспондентских счетах на территории России и за рубежом ЕЖЕМЕСЯЧНО</w:t>
      </w:r>
    </w:p>
    <w:p w:rsidR="00E41169" w:rsidRPr="005E6717"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При проведении политики ограничения доступа коммерческих банков к рефинансированию банк России ПОВЫШАЕТ учетную ставку</w:t>
      </w:r>
    </w:p>
    <w:p w:rsidR="00E41169" w:rsidRPr="005E6717"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color w:val="000000"/>
        </w:rPr>
        <w:t>Структуру банка России определяет СОВЕТ ДИРЕКТОРОВ БАНКА РОССИИ</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На долю кассовых активов от суммы привлеченных ресурсов приходится ОКОЛО 20%</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Территориальные учреждения банка России НЕ ВПРАВЕ принимать решения, носящие нормативный характер</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Страхование валютных рисков путем создания встречных требований и обязательств в иностранной валюте называется ХЕДЖИРОВАНИЕМ</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К малоликвидным активам относятся ДОЛГОСРОЧНЫЕ ИНВЕСТИЦИИ И ПРОСРОЧЕННАЯ ЗАДОЛЖЕННОСТЬ</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Клиент банка может выписывать чеки НА ЛЮБУЮ СУММУ В ПРЕДЕЛАХ СРЕДСТВ, ДЕПОНИРОВАННЫХ В БАНКЕ</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Какие банковские ссуды подлежат возврату в фиксированный срок после поступления официального уведомления от кредитора ОНКОЛЬНЫЕ</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Деньги из оборотных касс РКЦ направляются в ОПЕРАЦИОННЫЕ КАССЫ КОММЕРЧЕСКИХ БАНКОВ</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Аккредитивы, при открытии которых банк-эмитент перечисляет собственные средства плательщика или предоставляет ему кредит в распоряжение банка-поставщика (исполняющего банка) на весь срок действия обязательств банка-эмитента, называется ПОКРЫТЫМ</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Чистая прибыль отличается от балансовой прибыли на величину УПЛАЧЕННЫХ НАЛОГОВ В БЮДЖЕТ</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ИНТЕРВЕНЦИИ представляют собой покупку-продажу иностранной валюты на внутреннем рынке для увеличения или стерилизации денежной массы</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Банк России разрабатывает и проводит единую государственную денежно-кредитную политику во взаимодействии с ПРАВИТЕЛЬСТВОМ РФ</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Для обеспечения финансовой устойчивости кредитных организаций банк России устанавливает НОРМАТИВЫ ДОСТАТОЧНОСТИ СОБСТВЕННОГО КАПИТАЛА</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 xml:space="preserve">Чек должен быть предъявлен к оплате в банк в течение </w:t>
      </w:r>
      <w:r w:rsidRPr="00CE4BE6">
        <w:rPr>
          <w:rFonts w:ascii="Times New Roman" w:hAnsi="Times New Roman" w:cs="Times New Roman"/>
          <w:b/>
          <w:bCs/>
          <w:color w:val="FF0000"/>
        </w:rPr>
        <w:t>10</w:t>
      </w:r>
      <w:r>
        <w:rPr>
          <w:rFonts w:ascii="Times New Roman" w:hAnsi="Times New Roman" w:cs="Times New Roman"/>
        </w:rPr>
        <w:t xml:space="preserve"> дней</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К числу внутренних факторов, влияющих на кредитную политику коммерческого банка, относят ЛИКВИДНОСТЬ БАНКА</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Свифт – это ВСЕМИРНАЯ МЕЖБАНКОВСКАЯ ФИНАНСОВАЯ ТЕЛЕКОММУНИКАЦИОННАЯ СЕТЬ</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При реализации дисконтной и ломбардной политики ЦБ РФ осуществляет регулирование ЛИКВИДНОСТИ КРЕДИТНЫХ ОРГАНИЗАЦИЙ</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Организация наличного денежного оборота преследует своей целью ОБЕСПЕЧЕНИЕ УСТОЙЧИВОСТИ, ЭЛАСТИЧНОСТИ И ЭКОНОМИЧНОСТИ ДЕННЕЖНОГО ОБРАЩЕНИЯ</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Деятельность полевых учреждений основывается на взаимодействии банка России с МИНИСТЕРСТВОМ ОБОРОНЫ РФ</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Чеки, передаваемые путем оформления передаточной надписи (индоссамента), именуются ОРДЕРНЫМИ</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Выполнение банком России функции органа валютного регулирования относится к МЕТОДАМ СЕЛЕКТИВНОГО ВОЗДЕЙСТВИЯ НА РЫНОК ССУДНЫХ КАПИТАЛОВ</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Банк, в котором открыт счет другого банка, именуется БАНКОМ-КОРРЕСПОНДЕНТОМ</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Если пассивы и обязательства банка по проданной валюте превышают активы и требования к ней, то валютная позиция считается КОРОТКОЙ</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Банковская ценная бумага, удостоверяющая сумму вклада и право вкладчика на получение определенного дохода по истечении оговоренного срока, именуется СЕРТИФИКАТОМ</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Банки оплачивают чеки клиента С ЕГО ОТДЕЛЬНОГО СПЕЦИАЛЬНОГО СЧЕТА</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Коэффициент абсолютной (быстрой) ликвидности определяется как отношение СУММЫ ДЕНЕЖНЫХ СРЕДСТВ И КРАТКОСРОЧНЫХ ФИНАНСОВЫХ ВЛОЖЕНИЙ К КРАТКОСРОЧНЫМ ОБЯЗАТЕЛЬСТВАМ</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В лизинговой сделке участвует, как минимум, ДВА субъекта</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Обеспечение возвратности кредита выражает необходимость защиты ИМУЩЕСТВЕННЫХ интересов банка при возможном нарушении заемщиком принятых на себя обязательств по своевременному возврату кредита</w:t>
      </w:r>
    </w:p>
    <w:p w:rsidR="00E41169" w:rsidRDefault="00E41169" w:rsidP="00092C11">
      <w:pPr>
        <w:pStyle w:val="ListParagraph"/>
        <w:numPr>
          <w:ilvl w:val="0"/>
          <w:numId w:val="1"/>
        </w:numPr>
        <w:ind w:left="0"/>
        <w:rPr>
          <w:rFonts w:ascii="Times New Roman" w:hAnsi="Times New Roman" w:cs="Times New Roman"/>
        </w:rPr>
      </w:pPr>
      <w:r>
        <w:rPr>
          <w:rFonts w:ascii="Times New Roman" w:hAnsi="Times New Roman" w:cs="Times New Roman"/>
        </w:rPr>
        <w:t xml:space="preserve">Бланковые ссуды обеспечиваются ТОЛЬКО КРЕДИТНЫМ ДОГОВОРОМ </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Обособленными структурными подразделениями коммерческого банка являются ФИЛИАЛЫ И ПРЕДСТАВИТЕЛЬСТВА</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Кредитоспособность – это способность организации ПОЛУЧИТЬ И ВОЗВРАТИТЬ КРЕДИТ</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Установление ЦБ РФ норм обязательного резервирования осуществляются с целью РЕГУЛИРОВАНИЯ ЛИКВИДНОСТИ коммерческих банков</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Товарная политика банка предполагает сочетание каких банковских продуктов АССОРТИМЕНТА, КАЧЕСТВА И ОБЪЕМА</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К формам безналичных расчетов не относятся АКЦИИ И ОБЛИГАЦИИ</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Резервный фонд коммерческого банка предназначен для ПОКРЫТИЯ УБЫТКОВ ПО ИТОГАМ ОТЧЕТНОГО ГОДА</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Межбанковский клиринг между банками какого-либо региона, банками определенной банковской группы или филиалами одного банка именуется ЛОКАЛЬНЫМ</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Инструментом денежно-кредитной политики ЦБ РФ является УСТАНОВЛЕНИЕ НОРМ МИНИМАЛЬНЫХ РЕЗЕРВОВ</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Дата валютирования определяет СРОК ПОСТАВКИ ВАЛЮТ</w:t>
      </w:r>
    </w:p>
    <w:p w:rsidR="00E41169" w:rsidRPr="00230845" w:rsidRDefault="00E41169" w:rsidP="00230845">
      <w:pPr>
        <w:pStyle w:val="ListParagraph"/>
        <w:numPr>
          <w:ilvl w:val="0"/>
          <w:numId w:val="1"/>
        </w:numPr>
        <w:ind w:left="0"/>
        <w:rPr>
          <w:rFonts w:ascii="Times New Roman" w:hAnsi="Times New Roman" w:cs="Times New Roman"/>
        </w:rPr>
      </w:pPr>
      <w:r>
        <w:rPr>
          <w:rFonts w:ascii="Times New Roman" w:hAnsi="Times New Roman" w:cs="Times New Roman"/>
        </w:rPr>
        <w:t>Движение совершают деньги, находящиеся в ОБОРОТНОЙ КАССЕ РКЦ</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Преимуществом операции открытого рынка как инструмента денежно-кредитной политики банка России является ОБРАТИМОСТЬ БАНКОВ</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Объектом лизингового договора выступают ТОВАРНЫЕ ЦЕННОСТИ</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Если сумма поступлений наличных денег в оборотную кассу расчетно-кассового центра превышает сумму выданных денег из нее, то деньги ПЕРЕВОДЯТСЯ ИЗ ОБОРОТНОЙ КАССЫ В РЕЗЕРВНЫЙ ФОНД</w:t>
      </w:r>
    </w:p>
    <w:p w:rsidR="00E41169" w:rsidRDefault="00E41169" w:rsidP="00511DC7">
      <w:pPr>
        <w:pStyle w:val="ListParagraph"/>
        <w:numPr>
          <w:ilvl w:val="0"/>
          <w:numId w:val="1"/>
        </w:numPr>
        <w:ind w:left="0"/>
        <w:rPr>
          <w:rFonts w:ascii="Times New Roman" w:hAnsi="Times New Roman" w:cs="Times New Roman"/>
        </w:rPr>
      </w:pPr>
      <w:r>
        <w:rPr>
          <w:rFonts w:ascii="Times New Roman" w:hAnsi="Times New Roman" w:cs="Times New Roman"/>
        </w:rPr>
        <w:t xml:space="preserve"> К этапу предварительной работы по предоставлению кредита относится ОЦЕНКА КРЕДИТОСПОСОБНОСТИ ЗАЕМЩИКОВ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Национальная денежная единица становится национальной ВАЛЮТОЙ в случае ее использования в международных экономических отношениях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случае равенства требований и обязательств банка по конкретной валюте валютная позиция считается ЗАКРЫТОЙ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Операции по привлечению средств банками с целью формирования их ресурсной базы ПАССИВНЫЕ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состав территориальных учреждений банка России не входят БАНКОВСКИЕ ШКОЛЫ</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Решение о выпуске банкнот и монет нового образца и об изъятии из обращения банкнот старого образца банк России в порядке предварительного информирования направляет В ГОСУДАРСТВЕННУЮ ДУМУ РФ И ПРАВИТЕЛЬСТВО РФ</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Установление ЦБ РФ целевых ориентиров роста одного или нескольких показателей роста денежной массы – это ТАРГЕТИРОВАНИЕ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 Валютный ПАРИТЕТ – это законодательно установленное соотношение между двумя валютами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Функция КРЕДИТОРА ПОСЛЕДНЕЙ ИНСТАНЦИИ означает рефинансирование банком России кредитных организаций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Порядок осуществления расчетных операций через корреспондентские счета (субсчета) кредитных организаций (филиалов), открытых в банке России, регламентируется ПОЛОЖЕНИЕМ О БЕЗНАЛИЧНЫХ РАСЧЕТАХ В РФ №2-П</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Банковская ценная бумага, удостоверяющая сумму вклада и право вкладчика на получение определенного дохода по истечении оговоренного срока, именуется СЕРТИФИКАТОМ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Валютная система – это форма организации валютных отношений, регулируемая НАЦИОНАЛЬНЫМ ЗАКОНОДАТЕЛЬСТВОМ ИЛИ МЕЖГОСУДАРСТВЕННЫМИ СОГЛАШЕНИЯМИ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Операции ЦБ РФ на открытом рынке по типам делятся на ДИНАМИЧЕСКИЕ И ЗАЩИТНЫЕ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Финансовое состояние заемщика оценивается банком на основе БАЛАНСА НА ПОСЛЕДНЮЮ ОТЧЕТНУЮ ДАТУ</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Кредитные учреждения имеют возможность получать кредиты ЦБ РФ посредством ПЕРЕУЧЕТА ВЕКСЕЛЕЙ ИЛИ ЗАЛОГА ЦЕННЫХ БУМАГ</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Территориальные учреждения банка России функционируют НА ОСНОВЕ ТИПОВОГО ПОЛОЖЕНИЯ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Доходы банка по единству состава делятся на ОДНОЭЛЕМЕНТНЫЕ И КОМПЛЕКСНЫЕ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Деятельность коммерческого банка по обслуживанию пластиковых карточек называется ЭКВАЙРИНГОМ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резервных фондах РКЦ хранится ЗАПАС ДЕНЕЖНЫХ ЗНАКОВ, ПРЕДНАЗНАЧЕННЫХ ДЛЯ ВЫПУСКА В ОБРАЩЕНИЕ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Расчеты чеками между физическими лицами НЕ ДОПУСКАЮТСЯ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Оперативная функция собственного капитала означает, что он является ИСТОЧНИКОМ ФОРМИРОВАНИЯ МАТЕРИАЛЬНОЙ БАЗЫ БАНКА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осуществлении какой политики банка России оказывает селективное воздействие на отдельные отрасли экономики путем ограничения или поощрения приема к учету векселей ДИСКОНТНОЙ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Средства, находящиеся в кассе и на корреспондентских счетах банка, относятся к активам КАССОВЫМ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Основная цель ФАКТОРИНГОВОГО банковского обслуживания – инкассирование дебиторских счетов клиентов и получение причитающихся в их пользу платежей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Валютная позиция считается ОТКРЫТОЙ при несовпадении требований и обязательств банка по конкретной валюте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Одним из принципов деятельности коммерческого банка является РАБОТА В ПРЕДЕЛАХ РЕАЛЬНО ИМЕЮЩИХСЯ РЕСУРСОВ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Соглашение, по которому банк обязуется по просьбе клиента произвести оплату документов третьему лицу или произвести оплату, акцепт тратты, выставленной бенефициаром, либо совершить покупку документов АККРЕДИТИВ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финансовому блоку управления в коммерческом банке относится БУХГАЛТЕРИЯ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Снижение курса национальной валюты по отношению к иностранным валютам, международным валютным единицам и золоту именуется ДЕВАЛЬВАЦИЕЙ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Банковский кредит, в соответствии с которым заемщик получает пакет собственных векселей банка-кредитора, именуется ВЕКСЕЛЕДАТЕЛЬСКИМ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Овердрафт представляет собой ПЛАТЕЖНЫЙ КРЕДИТ</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каком валютном курсе обычно устанавливаются пределы колебаний курсов валют ПЛАВАЮЩЕМ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Наличные деньги поступают в сферу обращения путем ОСУЩЕСТВЛЕНИЯ КАССОВЫХ ОПЕРАЦИЙ КОММЕРЧЕСКИМИ БАНКАМИ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Возмещение потерь в случае ликвидации коммерческого банка кредиторам гарантирует функция собственного капитала ЗАЩИТНАЯ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числу макроэкономических факторов, определяющих кредитную политику коммерческого банка, относят ОБЩЕЕ СОСТОЯНИЕ ЭКОНОМИКИ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ЭМИССИЯ – это выпуск денег в оборот, при котором происходит общее увеличение денежной массы, находящейся в обороте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Для оживления экономики страны ЦБ РФ СТИМУЛИРУЕТ спрос на государственные ценные бумаги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За ЦБ закреплена функция КАЗНАЧЕЯ ГОСУДАРСТВА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Функцией коммерческого банка является РАСЧЕТНО-КАССОВОЕ ОСЛУЖИВАНИЕ КЛИЕНТОВ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условиях рыночной экономики размер эмиссии наличных деньгах определяется ЦБ НА ОСНОВЕ ПРОГНОЗОВ КАССОВЫХ ОБОРОТОВ КОММЕРЧЕСКИХ БАНКОВ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Банк России обменивает ветхие и поврежденные банкноты в соответствии с установленными им правилами БЕЗ ОГРАНИЧЕНИЙ </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обязательным реквизитам сберегательного сертификата относится ДАТА ВНЕСЕНИЯ ВКЛАДА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Выберите из трех две верные формулы: 1) рентабельности собственного капитала и 2) рентабельности активов определяется по формулам ЧИСТАЯ ПРИБЫЛЬ</w:t>
      </w:r>
      <w:r w:rsidRPr="00265A2C">
        <w:rPr>
          <w:rFonts w:ascii="Times New Roman" w:hAnsi="Times New Roman" w:cs="Times New Roman"/>
          <w:b/>
          <w:bCs/>
          <w:sz w:val="24"/>
          <w:szCs w:val="24"/>
        </w:rPr>
        <w:t>/</w:t>
      </w:r>
      <w:r>
        <w:rPr>
          <w:rFonts w:ascii="Times New Roman" w:hAnsi="Times New Roman" w:cs="Times New Roman"/>
        </w:rPr>
        <w:t>СОБСТВЕННЫЙ КАПИТАЛ, БАЛАНСОВАЯ ПРИБЫЛЬ</w:t>
      </w:r>
      <w:r w:rsidRPr="00265A2C">
        <w:rPr>
          <w:rFonts w:ascii="Times New Roman" w:hAnsi="Times New Roman" w:cs="Times New Roman"/>
          <w:b/>
          <w:bCs/>
          <w:sz w:val="24"/>
          <w:szCs w:val="24"/>
        </w:rPr>
        <w:t>/</w:t>
      </w:r>
      <w:r>
        <w:rPr>
          <w:rFonts w:ascii="Times New Roman" w:hAnsi="Times New Roman" w:cs="Times New Roman"/>
        </w:rPr>
        <w:t>АКТИВЫ</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РКЦ осуществляет расчетно-кассовое обслуживание КОММЕРЧЕСКИХ БАНКОВ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кассовым активам коммерческих банков относятся КОРРЕСПОНДЕНТСКИЕ СЧЕТА В БАНКЕ РОССИИ И ДРУГИХ КОММЕРЧЕСКИХ БАНКАХ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 России выполняет функцию контроля и надзора за платежами в сфере МЕЖБАНКОВСКИХ И ОБЩЕХОЗЯЙСТВЕННЫХ РАСЧЕТОВ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состав годовой финансовой отчетности банка России включается СЧЕТ ПРИБЫЛЕЙ И УБЫТКОВ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Расходы банка по способу включения в себестоимость делятся на ПРЯМЫЕ И КОСВЕННЫЕ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обмене банкнот и монет банка России старого образца на банкноты и монеты банка России нового образца срок изъятия банкнот и монет из обращения составляет не менее 1 ГОДА И НЕ БОЛЕЕ 5 ЛЕТ</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настоящее время наиболее распространенной формой безналичных расчетов в России являются ПЛАТЕЖНЫЕ ПОРУЧЕНИЯ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Расходы банка по экономическому содержанию делятся на ОПЕРАЦИОННЫЕ И ФУНКЦИОНАЛЬНЫЕ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Статьи бухгалтерского баланса, отражающие размещение и использование ресурсов коммерческого банка, - это АКТИВЫ</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Основанием для выдачи банком России кредитной организации лицензии на осуществление банковских операций является ПОДТВЕРЖДЕНИЕ УЧРЕДИТЕЛЯМИ СВОЕВРЕМЕННОЙ ОПЛАТЫ 100% УСТАВНОГО КАПИТАЛА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Максимальный размер лимита по овердрафту устанавливается в ОПРЕДЕЛЕННОМ ПРОЦЕНТЕ ОТ СРЕДНЕМЕСЯЧНЫХ ПОСТУПЛЕНИЙ ДЕНЕЖНЫХ СРЕДСТВ НА РАСЧЕТНЫЙ СЧЕТ КЛИЕНТА ЗА ПОСЛЕДНИЕ 3-6 МЕСЯЦЕВ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Возможность проведения ЦБ РФ независимой денежно-кредитной политики свидетельствует о том, что банковская система выступает как УПРАВЛЯЕМАЯ система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этапу предварительной работы по представлению кредита относится ОЦЕНКА КРЕДИТОСПОСОБНОСТИ ЗАЕМЩИКОВ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состав пассивов коммерческого банка входят ЗАЙМЫ, ПОЛУЧЕННЫЕ ОТ ДРУГИХ КОММЕРЧЕСКИХ БАНКОВ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Какая деятельность банка состоит в оказании услуг по хранению сертификатов ценных бумаг клиентов и учету перехода прав на них ДЕПОЗИТАРНАЯ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Соглашение, означающее обязательство на продажу или покупку стандартного количества определенной валюты на определенную дату в будущем по курсу, заранее установленному при заключении сделки, именуется ФЬЮЧЕРСОМ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Посредническая операция, связанная с покупкой коммерческим банком ценных бумаг новых выпусков с целью их размещения на рынке, именуется АНДЕРРАЙТИНГОМ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Расчеты между клиентами одного учреждения банка проводятся СПИСАНИЕМ ИЛИ ЗАЧИСЛЕНИЕМ ССРЕДСТВ ПО СЧЕТАМ КЛИЕНТОВ, МИНУЯ КОРРЕСПОНДЕНТСКИЙ СЧЕТ БАНКА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Экспансионистская депозитная политика банка России приводит к РОСТУ резервов кредитных организаций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Применение каких методов денежно-кредитной политики позволяет ЦБ РФ воздействовать на рынок ссудных капиталов в целом ОБЩИХ</w:t>
      </w:r>
    </w:p>
    <w:p w:rsidR="00E41169" w:rsidRPr="000E1708"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Максимально допустимый риск по кредитам, выданным одному заемщику, не должен превышать процент собственных средств банка-кредитора </w:t>
      </w:r>
      <w:r w:rsidRPr="000E1708">
        <w:rPr>
          <w:rFonts w:ascii="Times New Roman" w:hAnsi="Times New Roman" w:cs="Times New Roman"/>
          <w:color w:val="FF0000"/>
        </w:rPr>
        <w:t>25%</w:t>
      </w:r>
    </w:p>
    <w:p w:rsidR="00E41169" w:rsidRPr="000E1708"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color w:val="000000"/>
        </w:rPr>
        <w:t>Чек, платеж по которому совершается только в пользу лица, указанного в нем, именуется ИМЕННЫМ</w:t>
      </w:r>
    </w:p>
    <w:p w:rsidR="00E41169" w:rsidRPr="000E1708"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color w:val="000000"/>
        </w:rPr>
        <w:t>Условия выпуска и обращения сертификатов коммерческие банки устанавливают САМОСТОЯТЕЛЬНО</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Расчеты между банками на территории России осуществляются ЧЕРЕЗ РКЦ БАНКА РОССИИ, ПО КОРРЕСПОНДЕНТСКИМ СЧЕТАМ БАНКОВ И НА КЛИРИНГОВОЙ ОСНОВЕ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Мероприятия банка России по предотвращению банкротства кредитной организации означают реализацию им функции надзора ПРЕВЕНТИВНОЙ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Под формой обеспечения возвратности кредита понимается форма ГАРАНТИРОВАННЫХ обязательств заемщика по своевременному возврату кредита и процентов по нему</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Источником собственного капитала банка не является МЕЖБАНКОВСКИЙ КРЕДИТ</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Доход по банковскому кредиту поступает в виде ССУДНОГО ПРОЦЕНТА И КОМИССИИ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Факторинг без финансирования предполагает ИНКАССИРОВАНИЕ БАНКОМ РАСЧЕТНЫХ ДОКУМЕНТОВ КЛИЕНТА – ПОСТАВЩИКА ПРОДУКЦИИ И ПОЛУЧЕНИЯ В ЕГО ПОЛЬЗУ ПЛАТЕЖЕЙ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Факторинг – это операция по покупке КРЕДИТОРСКОЙ ЗАДОЛЖЕННОСТИ заемщика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Доходы от побочной деятельности банка включают доходы от ДЕЯТЕЛЬНОСТИ НА ФИНАНСОВЫХ РЫНКАХ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Кредиты рефинансирования предоставляются банком России банкам ТОЛЬКО УСТОЙЧИВЫМ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Для оценки реального состояния дел в кредитных организациях банка России осуществляет ИНСПЕКТИРОВАНИЕ их деятельности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Использование форм обеспечения возвратности кредита снижает банковский КРЕДИТНЫЙ риск</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Операции коммерческих банков по привлечению денежных средств юридических и физических лиц ДЕПОЗИТНЫЕ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функциям коммерческого банка относится ПОСРЕДНИЧЕСТВО В КРЕДИТЕ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косвенной (обратной) котировке за единицу принимается валюта НАЦИОНАЛЬНАЯ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Оценка емкости рынка банковских продуктов осуществляется на основании ДАННЫХ ОБ ОБОРОТЕ БАНКОВСКИХ ПРОДУКТОВ, ОТРАЖАЕМЫХ В ОТЧЕТНОСТИ КАЖДОГО БАНКА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Понятие банковской операции отражает совокупность ТЕХНИЧЕСКИХ И ТЕХНОЛОГИЧЕСКИХ ПРОЦЕДУР, СОПРОВОЖДАЮЩИХ СОЗДАНИЕ И РЕАЛИЗАЦИЮ БАНКОВСКОГО ПРОДУКТА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 Банку, созданному путем учреждения, может быть выдана лицензия на ОСУЩЕСТВЛЕНИЕ БАНКОВСКИХ ОПЕРАЦИЙ СО СРЕДСТВАМИ В РУБЛЯХ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несвоевременном погашении задолженности по ломбардному кредиту банк России в объем требований включает СУММУ ОСНОВНОГО ДОЛГА И НАЧИСЛЕННЫХ ПРОЦЕНТОВ</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 сделкам «tomorrow» поставка валюты осуществляется НА СЛЕДУЮЩИЙ ДЕНЬ ПОСЛЕ ЗАКЛЮЧЕНИЯ СДЕЛКИ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 открывший счет в другом банке и являющийся распределителем средств на этом счете, именуется БАНКОМ-РЕСПОНДЕНТОМ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Пролонгация кредитной линии ДОПУСКАЕТСЯ ТОЛЬКО ОРГАНИЗАЦИЯМ, ИМЕЮЩИМ В БАНКЕ-КРЕДИТОРЕ РАСЧЕТНЫЙ СЧЕТ</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Что осуществляется путем предоставления банком России займов кредитных организациям в случае появления у них временных финансовых трудностей РЕФИНАНСИРОВАНИЕ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зависимости от чего кредиты рефинансирования могут быть учетными и ломбардными ФОРМЫ ОБЕСПЕЧЕНИЯ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создании кредитных организаций с участием иностранных инвестиций необходимо предварительно ПОЛУЧИТЬ РАЗРЕШЕНИЕ БАНКА РОССИИ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 России наделен правами владения, пользования и распоряжения своим имуществом В ИНТЕРЕСАХ ВСЕГО ОБЩЕСТВА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Встречный переводной вексель, выписанный держателем неоплаченного или неакцептованного переводного векселя на трассанта или индоссанта на сумму векселя и издержки, называется РЕТРАТТОЙ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осуществлении чего целью ЦБ РФ является ограничение спроса на кредит КРЕДИТНОЙ РЕСТРИКЦИИ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Операция банка России, связанная с куплей-продажей валюты на условиях немедленной поставки с одновременной обратной срочной сделкой СВОП</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Для РКЦ эмиссионной считается операция, при которой наличные деньги ПЕРЕВОДЯТСЯ ИЗ РЕЗЕРВНОГО ФОНДА В ОБОРОТНУЮ КАССУ</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КУРАТОР – это служащий банка России, в компетенцию которого входит организация в территориальном учреждении надзора за одной или несколькими кредитными организациями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Доходы от побочной деятельности банка включают доходы от ДЕЯТЕЛЬНОСТИ НА ФИНАНСОВЫХ РЫНКАХ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Осуществление банком России операций на срочном валютном рынке призвано СТИМУЛИРОВАТЬ ЭКСПОРТ ИЛИ ИМПОРТ КАПИТАЛА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Проверка структурных подразделений кредитной организации, надзор за деятельностью которых осуществляется одним и тем же территориальным учреждением банка России, называется РЕГИОНАЛЬНОЙ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Валюта, в которой определяется стоимость товара во внешнеэкономической сделке ВАЛЮТА ЦЕНЫ</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Коммерческим банкам одновременный выпуск акций и облигаций НЕ РАЗРЕШАЕТСЯ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Обеспечением предоставляемых банком России кредитов не может служить НЕДВИЖИМОЕ ИМУЩЕСТВО</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Расходы банка по форме возникновения делятся на ПРОЦЕНТНЫЕ И НЕПРОЦЕНТНЫЕ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увеличении ЦБ РФ нормы минимальных резервов кредитный потенциал коммерческих банков СНИЖАЕТСЯ</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Осуществляя дисконтную и залоговую политику, банк России оказывает влияние на ДЕНЕЖНЫЙ рынок</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Кредиты со сроком погашения более 30 дней относятся к МАЛОЛИКВИДНЫМ АКТИВАМ</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При аккредитивной форме расчетов продукция оплачивается ПОСЛЕ ЕЕ ОТГРУЗКИ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потребительских кредитах на неотложные нужды может быть использована заемщиком НА ЛЮБЫЕ ЦЕЛИ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ЛИЦЕНЗИЯ – это специальное разрешение банка России на право осуществления банковской деятельности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По своему назначению активы делятся на ОБОРОТНЫЕ И ВНЕОБОРОТНЫЕ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безрисковым активам не относятся ВЛОЖЕНИЯ В ДОЛГОВЫЕ ОБЯЗАТЕЛЬСТВА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К активам коммерческого банка не относятся СРЕДСТВА, ПРИВЛЕЧЕННЫЕ НА РАСЧЕТНЫЕ И ТЕКУЩИЕ СЧЕТА ЮРИДИЧЕСКИХ ЛИЦ</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Доходы банка по экономическому содержанию делятся на ОПЕРАЦИОННЫЕ И НЕОПЕРАЦИОННЫЕ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УВЕЛИЧЕНИЕ временного интервала между периодами начисления и размещения в банке России минимальных резервов коммерческих банков нарушает взаимосвязь их реальной величины с денежно-кредитной политикой</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Срок, на который назначается председатель банка России, составляет ЧЕТЫРЕ ГОДА</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В состав активов коммерческого банка включается СРЕДСТВА В КРЕДИТНЫХ ОРГАНИЗАЦИЯХ</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 Какие методы денежно-кредитной политики используются ЦБ РФ для выборочного регулирования рынка ссудных капиталов СЕЛЕКТИВНЫЕ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Банк России в настоящее время может предоставлять кредитным организациям кредиты ЛОМБАРДНЫЕ</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Денежно-кредитная политика реализуется путем взаимодействия банка России с КОММЕРЧЕСКИМИ БАНКАМИ</w:t>
      </w:r>
    </w:p>
    <w:p w:rsidR="00E41169" w:rsidRDefault="00E41169" w:rsidP="002A6981">
      <w:pPr>
        <w:pStyle w:val="ListParagraph"/>
        <w:numPr>
          <w:ilvl w:val="0"/>
          <w:numId w:val="1"/>
        </w:numPr>
        <w:ind w:left="0"/>
        <w:rPr>
          <w:rFonts w:ascii="Times New Roman" w:hAnsi="Times New Roman" w:cs="Times New Roman"/>
        </w:rPr>
      </w:pPr>
      <w:r>
        <w:rPr>
          <w:rFonts w:ascii="Times New Roman" w:hAnsi="Times New Roman" w:cs="Times New Roman"/>
        </w:rPr>
        <w:t xml:space="preserve">Доля активов, приносящих доход, во всех активах банка считается оптимальной в размере </w:t>
      </w:r>
      <w:r w:rsidRPr="00537133">
        <w:rPr>
          <w:rFonts w:ascii="Times New Roman" w:hAnsi="Times New Roman" w:cs="Times New Roman"/>
          <w:color w:val="FF0000"/>
        </w:rPr>
        <w:t>85%</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Расчетно-кассовые центры территориальных учреждений банка России созданы для РАСЧЕТНО-КАССОВОГО ОБСЛУЖИВАНИЯ кредитных организаций и других клиентов банка России</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Формой ограничения в предоставлении кредита невозобновляемой кредитной линии является ЛИМИТ ЗАДОЛЖЕННОСТИ</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Какой валютный курс учитывает темпы инфляции в странах, по валютам которых определяется котировка РЕАЛЬНЫЙ</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Капитализированные активы банков предназначены для ОБЕСПЕЧЕНИЯ ХОЗЯЙСТВЕННОЙ ДЕЯТЕЛЬНОСТИ</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Индикатором ухудшения качества ссуды не является НЕЦЕЛЕВОЕ ИСПОЛЬЗОВАНИЕ ЗАЕМЩИКОМ КРЕДИТНЫХ РЕСУРСОВ</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Кредит, предоставляемый несколькими кредиторами одному заемщику, называется КОНСОРЦИАЛЬНЫМ</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Ломбардный кредит выдается на срок ДО ОДНОГО ГОДА</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Банк России подотчетен ГОСУДАРСТВЕННОЙ ДУМЕ РФ</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По степени риска кредиты подразделяются на СТАНДАРТНЫЕ И НЕСТАНДАРТНЫЕ</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Оценка кредитоспособности отражает ДИФФЕРЕНЦИРОВАННЫЙ подход коммерческих банков к своим клиентам</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В зависимости от способа формирования уставного капитала ЦБ подразделяются на ГОСУДАРСТВЕННЫЕ, АКЦИОНЕРНЫЕ И СМЕШАННЫЕ</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К инструментам валютного регулирования не относится ПРОВЕРКА ВАЛЮТНЫХ ОПЕРАЦИЙ РЕЗИДЕНТОВ И НЕРЕЗИДЕНТОВ В РФ</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Снижение официальной учетной ставки коммерческие банки должны расценивать как сигнал к ориентации банка России на проведение ПОЛИТИКИ КРЕДИТНОЙ ЭКСПАНСИИ</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Ведущую роль в международных расчетах играют КОММЕРЧЕСКИЕ БАНКИ</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Банк России наделен правами владения, пользования и распоряжения своим имуществом В ИНТЕРЕСАХ ВСЕГО ОБЩЕСТВА</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Организация наличного денежного оборота возложена на ГОСУДАРСТВО В ЛИЦЕ ЦЕНТРАЛЬНОГО БАКА</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Погашение ссуды, оформленной как невозобновляемая кредитная линия, осуществляется НЕОДНОКРАТНО В ТЕЧЕНИЕ ВСЕГО СРОКА ДЕЙСТВИЯ ДОГОВОРА</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Жилищные ипотечные кредиты, как правило, выдаются для оплаты стоимости объекта кредитования НЕ БОЛЕЕ 70%</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 xml:space="preserve"> Сходством коммерческого банка и торгового предприятия является ВОЗМОЖНОСТЬ КРЕДИТОВАНИЯ НАСЕЛЕНИЯ</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Одним из направлений деятельности банка России как органа валютного контроля является ПРОВЕРКА ПРОВЕДЕНИЯ КОММЕРЧЕСКИМИ БАНКАМИ ВАЛЮТНООБМЕННЫХ ОПЕРАЦИЙ</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Стратегические задачи развития кредитных операций коммерческого банка определяет КРЕДИТНЫЙ КОМИТЕТ</w:t>
      </w:r>
    </w:p>
    <w:p w:rsidR="00E41169" w:rsidRDefault="00E41169" w:rsidP="00537133">
      <w:pPr>
        <w:pStyle w:val="ListParagraph"/>
        <w:numPr>
          <w:ilvl w:val="0"/>
          <w:numId w:val="1"/>
        </w:numPr>
        <w:ind w:left="0"/>
        <w:rPr>
          <w:rFonts w:ascii="Times New Roman" w:hAnsi="Times New Roman" w:cs="Times New Roman"/>
        </w:rPr>
      </w:pPr>
      <w:r>
        <w:rPr>
          <w:rFonts w:ascii="Times New Roman" w:hAnsi="Times New Roman" w:cs="Times New Roman"/>
        </w:rPr>
        <w:t>Регулирование деятельности коммерческих банков осуществляется ЭКОНОМИЧЕСКИМИ МЕТОДАМИ</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Если лимит оборотной кассы коммерческих банков превышает определенную сумму, то деньги, составляющие эту сумму СДАЮТСЯ В РКЦ</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Чек, платеж по которому совершается как в пользу лица, указанного в чеке, так и по его приказу другому лицу, именуется ОРДЕРНЫМ</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В правление банка не входят КЛИЕНТЫ</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Численность национального банковского совета составляет 12 ЧЕЛОВЕК</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Операции, связанные с предоставлением банком в аренду внеоборотных активов на долгосрочный период с целью их производственного использования ЛИЗИНГОВЫЕ</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Финансовый леверидж количественно измеряет соотношение между капиталом ЗАЕМНЫМ И СОБСТВЕННЫМ</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Обособленными структурными подразделениями коммерческого банка являются ФИЛИАЛЫ И ПРЕДСТАВИТЕЛЬСТВА</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При каком валютном курсе курс валют устанавливаются на рынке под воздействием спроса и предложения КОЛЕБЛЮЩЕМСЯ</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Валютная сделка с немедленной поставкой валюты именуется СПОТОМ</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Размещение средств физическим лицом в коммерческом банке может быть оформлено СБЕРЕГАТЕЛЬНОЙ КНИЖКОЙ И ДОГОВОРОМ БАНКОВСКОГО ВКЛАДА</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Источником покрытия убытков является РЕЗЕРВНЫЙ ФОНД</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Коммерческие банки, которым предоставлено право на проведение валютных операций, именуются УПОЛНОМОЧЕННЫМИ</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Для оживления экономики страны ЦБ РФ СТИМУЛИРУЕТ спрос на государственные ценные бумаги</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Избрание членов совета директоров банка России осуществляется на срок 4 ГОДА</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Недостатком аккредитивной формы расчетов является ЗАМЕДЛЕНИЕ ТОВАРООБОРОТА, ОТВЛЕЧЕНИЕ СРЕДСТВ ПОКУПАТЕЛЯ ИЗ ХОЗЯЙСТВЕННОГО ОБОРОТА НА СРОК ДЕЙСТВИЯ АККРЕДИТИВА</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Показателем политической независимости ЦБ служит ОТСУТСТВИЕ ФОРМАЛЬНЫХ СВЯЗЕЙ МЕЖДУ НИМ И ПРАВИТЕЛЬСТВОМ СТРАНЫ</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Депозит – это ВКЛАДЫ ЮРИДИЧЕСКИХ И ФИЗИЧЕСКИХ ЛИЦ</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Какой баланс является соотношением валютных поступлений из-за границы и платежей, произведенных данной страной другим странам ПЛАТЕЖНЫЙ</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Проведение коммерчески банком каких операций связано с осуществлением им сделок по купле-продаже ценных бумаг от своего имени и за свой счет ДИЛЕРСКИХ</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Денежный поток, учитываемый при оценке кредитоспособности заемщика, представляет собой РАЗНИЦУ МЕЖДУ ПРИТОКОМ И ОТТОКОМ ДЕНЕЖНЫХ СРЕДСТВ</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Одной из статей актива баланса банка России являются ЗОЛОТОВАЛЮТНЫЕ РЕЗЕРВЫ РФ</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Управление наличным денежным обращением осуществляется В ЦЕНТРАЛИЗОВАННОМ ПОРЯДКЕ</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Объектом сделки банковского кредита является процесс передачи в ссуду ДЕНЕЖНЫХ СРЕДСТВ</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Аккредитив, открываемый в исполняющем банке путем предоставления ему права списывать всю сумму аккредитива с ведущегося у него счета банка-эмитента, называется НЕПОКРЫТЫМ</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В прямой котировке за единицу принимается ЛЮБАЯ ИНОСТРАННАЯ ВАЛЮТА</w:t>
      </w:r>
    </w:p>
    <w:p w:rsidR="00E41169" w:rsidRDefault="00E41169" w:rsidP="00221347">
      <w:pPr>
        <w:pStyle w:val="ListParagraph"/>
        <w:numPr>
          <w:ilvl w:val="0"/>
          <w:numId w:val="1"/>
        </w:numPr>
        <w:ind w:left="0"/>
        <w:rPr>
          <w:rFonts w:ascii="Times New Roman" w:hAnsi="Times New Roman" w:cs="Times New Roman"/>
        </w:rPr>
      </w:pPr>
      <w:r>
        <w:rPr>
          <w:rFonts w:ascii="Times New Roman" w:hAnsi="Times New Roman" w:cs="Times New Roman"/>
        </w:rPr>
        <w:t>Кредиты банка России, не обеспеченные залогом государственных ценных бумаг ОДНОДНЕВНЫЕ РАСЧЕТНЫЕ КРЕДИТЫ</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Валюта, в которой должно быть погашено обязательство импортера, называется ВАЛЮТОЙ ПЛАТЕЖА</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Союзы и ассоциации кредитных организаций являются организациями НЕКОММЕРЧЕСКИМИ</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Для учета задолженности заемщика при кредитовании по</w:t>
      </w:r>
      <w:r w:rsidRPr="00695A65">
        <w:rPr>
          <w:rFonts w:ascii="Times New Roman" w:hAnsi="Times New Roman" w:cs="Times New Roman"/>
        </w:rPr>
        <w:t xml:space="preserve"> </w:t>
      </w:r>
      <w:r>
        <w:rPr>
          <w:rFonts w:ascii="Times New Roman" w:hAnsi="Times New Roman" w:cs="Times New Roman"/>
        </w:rPr>
        <w:t>овердрафту банки открывают счет ССУДНЫЙ</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К пассивным операциям коммерческого банка относится ПРИВЛЕЧЕНИЕ СРЕДСТВ НА РАСЧЕТНЫЕ И ТЕКУЩИЕ СЧЕТА ЮРИДИЧЕСКИХ ЛИЦ</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Банк России проводит анализ и прогнозирование отношений ДЕНЕЖНО-КРЕДИТНЫХ</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Аккредитив, который не может быть изменен или аннулирован без согласия поставщика, в пользу которого он был открыт, считается БЕЗОТЗЫВНЫМ</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Коммерческим банком исходя из величины уставного капитала создается РЕЗЕРВНЫЙ ФОНД</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В кредитной заявке юридических лиц не указывается КРАТКАЯ ХАРАКТЕРИСТИКА ОРГАНИЗАЦИИ</w:t>
      </w:r>
    </w:p>
    <w:p w:rsidR="00E41169" w:rsidRDefault="00E41169" w:rsidP="00695A65">
      <w:pPr>
        <w:pStyle w:val="ListParagraph"/>
        <w:numPr>
          <w:ilvl w:val="0"/>
          <w:numId w:val="1"/>
        </w:numPr>
        <w:ind w:left="0"/>
        <w:rPr>
          <w:rFonts w:ascii="Times New Roman" w:hAnsi="Times New Roman" w:cs="Times New Roman"/>
        </w:rPr>
      </w:pPr>
      <w:r>
        <w:rPr>
          <w:rFonts w:ascii="Times New Roman" w:hAnsi="Times New Roman" w:cs="Times New Roman"/>
        </w:rPr>
        <w:t>Какие банковские ссуды используются, как правило, для инвестиционных целей ДОЛГОСРОЧНЫЕ</w:t>
      </w:r>
    </w:p>
    <w:p w:rsidR="00E41169" w:rsidRPr="008310C9" w:rsidRDefault="00E41169" w:rsidP="00906E4D">
      <w:pPr>
        <w:pStyle w:val="ListParagraph"/>
        <w:numPr>
          <w:ilvl w:val="0"/>
          <w:numId w:val="1"/>
        </w:numPr>
        <w:ind w:left="0" w:hanging="357"/>
        <w:rPr>
          <w:rFonts w:ascii="Times New Roman" w:hAnsi="Times New Roman" w:cs="Times New Roman"/>
        </w:rPr>
      </w:pPr>
      <w:r w:rsidRPr="008310C9">
        <w:rPr>
          <w:rFonts w:ascii="Times New Roman" w:hAnsi="Times New Roman" w:cs="Times New Roman"/>
        </w:rPr>
        <w:t>Срочные валютные сделки именуются ФОРВАРДОМ</w:t>
      </w:r>
    </w:p>
    <w:p w:rsidR="00E41169" w:rsidRPr="004B7468" w:rsidRDefault="00E41169" w:rsidP="00906E4D">
      <w:pPr>
        <w:numPr>
          <w:ilvl w:val="0"/>
          <w:numId w:val="1"/>
        </w:numPr>
        <w:ind w:left="0" w:hanging="357"/>
        <w:rPr>
          <w:rFonts w:ascii="Times New Roman" w:hAnsi="Times New Roman" w:cs="Times New Roman"/>
          <w:color w:val="000000"/>
        </w:rPr>
      </w:pPr>
      <w:r w:rsidRPr="008310C9">
        <w:rPr>
          <w:rFonts w:ascii="Times New Roman" w:hAnsi="Times New Roman" w:cs="Times New Roman"/>
        </w:rPr>
        <w:t xml:space="preserve">Банк России образует единую централизованную систему со структурой управления </w:t>
      </w:r>
      <w:r w:rsidRPr="004B7468">
        <w:rPr>
          <w:rFonts w:ascii="Times New Roman" w:hAnsi="Times New Roman" w:cs="Times New Roman"/>
          <w:color w:val="000000"/>
        </w:rPr>
        <w:t>ВЕРТИКАЛЬНОЙ</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Первостепенное значение при создании банка имеют операции по ФОРМИРОВАНИЮ СОБСТВЕННЫХ РЕСУРСОВ</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Договор корреспондентского счета заключается между коммерческим банком и Банком России НА СОГЛАСОВАННЫЙ СТОРОНАМИ СРОК</w:t>
      </w:r>
    </w:p>
    <w:p w:rsidR="00E41169" w:rsidRPr="008310C9" w:rsidRDefault="00E41169" w:rsidP="00906E4D">
      <w:pPr>
        <w:numPr>
          <w:ilvl w:val="0"/>
          <w:numId w:val="1"/>
        </w:numPr>
        <w:ind w:left="0" w:hanging="357"/>
        <w:rPr>
          <w:rFonts w:ascii="Times New Roman" w:hAnsi="Times New Roman" w:cs="Times New Roman"/>
        </w:rPr>
      </w:pPr>
      <w:r w:rsidRPr="008310C9">
        <w:rPr>
          <w:rFonts w:ascii="Times New Roman" w:hAnsi="Times New Roman" w:cs="Times New Roman"/>
        </w:rPr>
        <w:t xml:space="preserve">Платежные поручения действительны в </w:t>
      </w:r>
      <w:r w:rsidRPr="004B7468">
        <w:rPr>
          <w:rFonts w:ascii="Times New Roman" w:hAnsi="Times New Roman" w:cs="Times New Roman"/>
          <w:color w:val="000000"/>
        </w:rPr>
        <w:t>течение 10 ДНЕЙ</w:t>
      </w:r>
    </w:p>
    <w:p w:rsidR="00E41169" w:rsidRPr="004B7468" w:rsidRDefault="00E41169" w:rsidP="00906E4D">
      <w:pPr>
        <w:numPr>
          <w:ilvl w:val="0"/>
          <w:numId w:val="1"/>
        </w:numPr>
        <w:ind w:left="0" w:hanging="357"/>
        <w:rPr>
          <w:rFonts w:ascii="Times New Roman" w:hAnsi="Times New Roman" w:cs="Times New Roman"/>
          <w:color w:val="000000"/>
        </w:rPr>
      </w:pPr>
      <w:r w:rsidRPr="008310C9">
        <w:rPr>
          <w:rFonts w:ascii="Times New Roman" w:hAnsi="Times New Roman" w:cs="Times New Roman"/>
        </w:rPr>
        <w:t xml:space="preserve">При какой конвертируемости валюты устанавливаются валютные ограничения для </w:t>
      </w:r>
      <w:r w:rsidRPr="004B7468">
        <w:rPr>
          <w:rFonts w:ascii="Times New Roman" w:hAnsi="Times New Roman" w:cs="Times New Roman"/>
          <w:color w:val="000000"/>
        </w:rPr>
        <w:t>резидентов ВНЕШНЕЙ</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Для учета задолженности заемщика при кредитовании по овердрафту банки открывают счет ССУДНЫЙ</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Для покрытия убытков, возникающих в ходе текущей деятельности банка предназначен РЕЗЕРВНЫЙ ФОНД</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Какие чеки не подлежат передаче ИМЕННЫЕ</w:t>
      </w:r>
    </w:p>
    <w:p w:rsidR="00E41169" w:rsidRPr="004B7468" w:rsidRDefault="00E41169" w:rsidP="00906E4D">
      <w:pPr>
        <w:numPr>
          <w:ilvl w:val="0"/>
          <w:numId w:val="1"/>
        </w:numPr>
        <w:ind w:left="0" w:hanging="357"/>
        <w:rPr>
          <w:rFonts w:ascii="Times New Roman" w:hAnsi="Times New Roman" w:cs="Times New Roman"/>
          <w:color w:val="000000"/>
        </w:rPr>
      </w:pPr>
      <w:r w:rsidRPr="008310C9">
        <w:rPr>
          <w:rFonts w:ascii="Times New Roman" w:hAnsi="Times New Roman" w:cs="Times New Roman"/>
        </w:rPr>
        <w:t xml:space="preserve">В </w:t>
      </w:r>
      <w:r w:rsidRPr="004B7468">
        <w:rPr>
          <w:rFonts w:ascii="Times New Roman" w:hAnsi="Times New Roman" w:cs="Times New Roman"/>
          <w:color w:val="000000"/>
        </w:rPr>
        <w:t>кредитной заявке юридических лиц не указывается КРАТКАЯ ХАРАКТЕРИСТИКА ОРГАНИЗАЦИИ</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При выпуске денег в оборот количество денег в обороте МОЖЕТ УВЕЛИЧИВАТЬСЯ ИЛИ УМЕНЬШАТЬСЯ</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В зависимости от чего кредиты рефинансирования могут быть учетными и ломбардными ФОРМЫ ОБЕСПЕЧЕНИЯ</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Покупка ЦБ РФ российской валюты за счет официальных резервов на условиях «своп» решает задачу ПОВЫШЕНИЯ КУРСА РУБЛЯ</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ЗАКЛАД – это залог, оставляемый у залогодержателя</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Безналичные расчеты между банками путем зачета взаимных денежных требований и обязательств юридических лиц, являющихся клиентами разных банков, называется КЛИРИНГОМ</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Источником собственного капитала банка не является МЕЖБАНКОВСКИЙ КРЕДИТ</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В состав территориальных учреждений Банка России не входят БАНКОВСКИЕ ШКОЛЫ</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За ЦБ закреплена функция КАЗНАЧЕЯ ГОСУДАРСТВА</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ЦЕССИЯ – это переуступка заемщиком права требования уплаты долгов по дебиторской задолженности</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Коммерческие банки могут эмитировать сертификаты ДЕПОЗИТНЫЕ И СБЕРЕГАТЕЛЬНЫЕ</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Стратегические задачи развития кредитных операций коммерческого банка определяет КРЕДИТНЫЙ КОММИТЕТ</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Прием чеков во вклады граждан на их лицевые счета ДОПУСКАЕТСЯ</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Валютная операция, сочетающая куплю-продажу двух валют на условиях немедленной поставки с одновременной контрсделкой на определенный срок с теми же валютами, называется СВОПОМ</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Для расчетного обслуживания между банком и клиентом заключается ДОГОВОРЫ БАНКОВСКОГОСЧЕТА</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Факторинг ОТКРЫТЫЙ - это вид торгово-комиссионной операции, при которой плательщик (должник) уведомляется об участии в расчетах фактор-посредника</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Банк России является ТИТУЛЬНЫМ ВЛАДЕЛЬЦЕМ принадлежащей ему собственности</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Какой валютный курс учитывает темпы инфляции в странах, по валютам которых определяется котировка РЕАЛЬНЫЙ</w:t>
      </w:r>
    </w:p>
    <w:p w:rsidR="00E41169" w:rsidRPr="004B7468" w:rsidRDefault="00E41169" w:rsidP="00906E4D">
      <w:pPr>
        <w:numPr>
          <w:ilvl w:val="0"/>
          <w:numId w:val="1"/>
        </w:numPr>
        <w:ind w:left="0" w:hanging="357"/>
        <w:rPr>
          <w:rFonts w:ascii="Times New Roman" w:hAnsi="Times New Roman" w:cs="Times New Roman"/>
          <w:color w:val="000000"/>
        </w:rPr>
      </w:pPr>
      <w:r w:rsidRPr="004B7468">
        <w:rPr>
          <w:rFonts w:ascii="Times New Roman" w:hAnsi="Times New Roman" w:cs="Times New Roman"/>
          <w:color w:val="000000"/>
        </w:rPr>
        <w:t>Деятельность полевых учреждений основывается на взаимодействии Банка России с МИНИСТЕРСТВОМ ОБОРОНЫ РФ</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Ломбардный кредит банка России – это кредит под залог ГОСУДАРСТВЕННЫХ ценных бумаг</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Чеки могут использоваться ФИЗИЧЕСКИМИ И ЮРИДИЧЕСКИМИ ЛИЦАМИ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Какой риск связан с невозможностью перевода средств в страну кредитора в связи с валютными ограничениями в стране заемщика или его неплатежеспособностью и другими причинами ТРАНСФЕРТНЫЙ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российской банковской практике в основном используются кредитные линии ВОЗОБНОВЛЯЕМЫЕ И НЕВОЗОБНОВЛЯЕМЫЕ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При обмене банкнот и монет банка России старого образца на банкноты и монеты банка России нового образца НЕ ДОПУСКАЮТСЯ КАКИЕ-ЛИБО ОГРАНИЧЕНИЯ ПО СУММАМ И СУБЪЕКТАМ ОБМЕНА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Источником основного капитала коммерческого банка является МЕЖБАНКОВСКИЙ КРЕДИТ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Контокоррентный счет открывается банком ТОЛЬКО ЮРИДИЧЕСКОМУ ЛИЦУ</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Консалтинговые операции коммерческих банков связаны с предоставлением клиентам КОНСУЛЬТАЦИОННЫХ УСЛУГ</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По масштабам деятельности коммерческие банки подразделяются на МАЛЫЕ, СРЕДНИЕ, КРУПНЫЕ, КОНСОРЦИУМЫ И СИНДИКАТЫ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Денежные поступления в коммерческом банке от производственной и непроизводственной деятельности – это ДОХОДЫ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Метод надзора за деятельностью кредитных организаций предполагает изучение их финансового положения по данным представляемой в банк России отчетности ДИСТАНЦИОННОЙ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Коммерческий банк может принять страховое обязательство страховщика в качестве формы обеспечения возвратности кредита заемщиком при объеме ответственности за погашение кредита, равном </w:t>
      </w:r>
      <w:r w:rsidRPr="00D62F4C">
        <w:rPr>
          <w:rFonts w:ascii="Times New Roman" w:hAnsi="Times New Roman" w:cs="Times New Roman"/>
          <w:color w:val="FF0000"/>
        </w:rPr>
        <w:t>80%</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Валютная сделка, в которой при условии уплаты установленной премии одна из сторон сделки имеет право выбора либо покупки, либо продажи определенного количества конкретной валюты по курсу, установленному при заключении сделки до истечения оговоренного срока, именуется ОПЦИОНОМ</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ЦБ как главный банк страны заинтересован в УКРЕПЛЕНИИ ДЕНЕЖНОГО ОБРАЩЕНИЯ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ЦБ РФ стимулирует денежно-кредитную эмиссию, проводя политику КРЕДИТНОЙ ЭКСПАНСИИ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Трастовые операции – это операции по управлению имуществом на ДОВЕРИТЕЛЬНЫХ И КОММЕРЧЕСКИХ началах</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Какая пластиковая карточка дает возможность ее владельцу проводить расчеты денежными средствами банка, которые могут быть ему предоставлены в пределах определенного установленною банком лимита КРЕДИТНАЯ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Возможность образования на счете банковского клиента отрицательного дебетового сальдо – это ОВЕРДРАФТ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рамках политики открытого рынка ЦБ РФ для корректировки резервов кредитных организаций в случае их неожиданных отклонений от заданного уровня проводит операции ЗАЩИТНЫЕ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Форма расчетов, при которой плательщик поручает обслуживающему его банку произвести за счет средств, предварительно депонированных на счете, либо од гарантию банка оплату товарно-материальных ценностей по месту нахождения получателя средств на условиях, предусмотренных плательщиком АККРЕДИТИВНАЯ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Чек, эмитированный российским банком, может обращаться на территории ТОЛЬКО РОССИИ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 первой категории качества обеспечения банковских ссуд относится ЗАЛОГ ЦЕННЫХ БУМАГ И ВЕКСЕЛЕЙ, ЭМИТИРОВАННЫХ МИНИСТЕРСТВОМ ФИНАНСОВ РФ</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качестве привлеченных средств коммерческого банка выступает МЕЖБАНКОВСКИЙ КРЕДИТ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Вторая мировая (Генуэзская) валютная система была основана на стандарте ЗОЛОТОДЕВИЗНОМ</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Реклама, которая оказывает несознаваемое потребителем воздействие на его восприятие путем использования специальных способов распространения информации, является СКРЫТОЙ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качестве предметов залога по ипотечным кредитам не могут выступать ТОВАРЫ В ОБОРОТЕ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Описание новых денежных знаков банка России, предназначенных к выпуску ЗАБЛАГОВРЕМЕННО ПУБЛИКУЕТСЯ В СРЕДСТВАХ МАССОВОЙ ИНФОРМАЦИИ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Наиболее распространенными формами обеспечения возвратности кредита в практике российских коммерческих банков являются залог ИМУЩЕСТВА И ПОРУЧИТЕЛЬСТВО</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Сберегательный сертификат не может быть БЕССРОЧНЫМ</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Источником дополнительного капитала коммерческого банка является СУБОРДИНИРОВАННЫЙ КРЕДИТ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Форма ссудного счета, используемая в настоящее время в российской банковской практике ПРОСТОЙ ССУДНЫЙ СЧЕТ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Контроль за выполнением условий кредитного договора и погашением кредита именуется СОПРОВОЖДЕНИЕМ кредита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Коммерческие банки имеют право получать кредиты от банка России ПОСЛЕ ОДНОГО ГОДА РАБОТЫ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Коллегиальным органом и высшим органом управления банком России является НАЦИОНАЛЬНЫЙ БАНКОВСКИЙ СОВЕТ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Вся полнота ответственности за эффективность реализации функций банка России возлагается на ПРЕДСЕДАТЕЛЯ БАНКА РОССИИ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При повышении лимита оборотной кассы организации должны сдать излишек наличных денег в ОБСЛУЖИВАЮЩИЙ ИХ КОММЕРЧЕСКИЙ БАНК</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Кассовые активы ОБЕСПЕЧИВАЮТ ЛИКВИДНОСТЬ БАНКА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Кассовые операции коммерческого банка – это операции по ПРИЕМУ И ВЫДАЧЕ НАЛИЧНЫХ ДЕНЕГ</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 числу внешних факторов, влияющих на кредитную политику коммерческого банка, относят ПОЛИТИЧЕСКУЮ ОБСТАНОВКУ В СТРАНЕ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Валютный коридор – это УСТАНОВЛЕННЫЙ ПРЕДЕЛ КОЛЕБАНИЙ ВАЛЮТНОГО КУРСА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Условия выпуска и обращения сертификатов банк должен зарегистрировать в ТЕРРИТОРИАЛЬНОМ УЧРЕЖДЕНИИ БАНКА РОССИИ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Форму бланков чековых книжек устанавливает ЦБ РФ</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Девизная политика банка России связана с проведением ВАЛЮТНОЙ ИНТЕРВЕНЦИИ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Величина уставного капитала ЦБ РФ определена в сумме 3 МЛРД РУБ</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По функциональному назначению банки подразделяются на ЭМИССИОННЫЕ, ДЕПОЗИТНЫЕ И КОММЕРЧЕСКИЕ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После утверждения годового отчета банка России перечисляет в федеральный бюджет </w:t>
      </w:r>
      <w:r w:rsidRPr="00E80D98">
        <w:rPr>
          <w:rFonts w:ascii="Times New Roman" w:hAnsi="Times New Roman" w:cs="Times New Roman"/>
          <w:color w:val="FF0000"/>
        </w:rPr>
        <w:t>80%</w:t>
      </w:r>
      <w:r>
        <w:rPr>
          <w:rFonts w:ascii="Times New Roman" w:hAnsi="Times New Roman" w:cs="Times New Roman"/>
        </w:rPr>
        <w:t xml:space="preserve"> фактически полученной по итогам года чистой прибыли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Союзы и ассоциации кредитных организаций НЕ МОГУТ ОСУЩЕСТВЛЯТЬ БАНКОВСКИЕ ОПЕРАЦИИ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общем смысле под ЛОМБАРДНЫМ кредитом понимается кредит под залог высоколиквидных активов, главным образом – ценных бумаг</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Выплата с аккредитива наличными деньгами НЕ ДОПУСКАЕТСЯ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Преимуществом лизинга для лизингополучателей является ВОЗМОЖНОСТЬ ПОЛУЧЕНИЯ КРЕДИТА НА ПОЛНУЮ СТОИМОСТЬ ИМУЩЕСТВА И ТЕХНИЧЕСКОГОПЕРЕВООРУЖЕНИЯ ПРОИЗВОДСТВА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Банки осуществляют операции по счетам клиентов на основании РАСЧЕТНЫХ ДОКУМЕНТОВ</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Банковская операция, посредством которой банк-эмитент по поручению и за счет клиента на основании расчетных документов осуществляет действия по получению от плательщика платежа ИНКАССОВАЯ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качестве расчетных документов, представляемых к зачету взаимных требований, могут выступать ЛЮБЫЕ РАСЧЕТНЫЕ ДОКУМЕНТЫ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Особая форма краткосрочного кредитования, при которой банк осуществляет кредитование расчетного или текущего счета клиента, - это ОВЕРДРАФТ</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 Целью деятельности банка России не является ПОЛУЧЕНИЕ ПРИБЫЛИ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При какой конвертируемости валюты устанавливаются ограничения на совершение валютных операций для нерезидентов ВНУТРЕННЕЙ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Лизинговый кредит базируется на арендной сделке с правом ВЫКУПА ИМУЩЕСТВА ЛИЗИНГОПОЛУЧАТЕЛЕМ ПО ОСТАТОЧНОЙ СТОИМОСТИ </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 условиях рыночной экономики эмиссия наличных денег осуществляется БАНКОМ РОССИИ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К крупным кредитам в России относятся ссуды, размер которых превышает </w:t>
      </w:r>
      <w:r w:rsidRPr="001F31AD">
        <w:rPr>
          <w:rFonts w:ascii="Times New Roman" w:hAnsi="Times New Roman" w:cs="Times New Roman"/>
          <w:color w:val="FF0000"/>
        </w:rPr>
        <w:t>5%</w:t>
      </w:r>
      <w:r>
        <w:rPr>
          <w:rFonts w:ascii="Times New Roman" w:hAnsi="Times New Roman" w:cs="Times New Roman"/>
        </w:rPr>
        <w:t xml:space="preserve"> капитала банка-кредитора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 xml:space="preserve"> Разница между курсами продавца и покупателя – это МАРЖА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Процентная ставка по ссудам, предоставляемым ЦБ РФ коммерчески банкам УЧЕТНАЯ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Резервный фонд коммерческого банка предназначен для ПОКРЫТИЯ УБЫТКОВ И ВОЗМЕЩЕНИЯ ПОТЕРЬ ОТ ТЕКУЩЕЙ ДЕЯТЕЛЬНОСТИ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Банк России осуществляет свои расходы за счет ПРИВЛЕЧЕННЫХ В ДЕПОЗИТЫ СРЕДСТВ</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При осуществлении покупки или продажи иностранных валют банк России реализует политику ДЕВИЗНУЮ</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Структурными подразделениями банка России не являются ОБЩЕСТВА ВЗАИМНОГО КРЕДИТА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Плательщику предоставляется право отказаться от оплаты при аккредитивной форме расчетов в том случае, если ОБНАРУЖЕНЫ НАРУШЕНИЯ УСЛОВИЙ ДОГОВОРА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Лимиты остатка наличных денег организаций всех форм собственности устанавливают ОБСЛУЖИВАЮЩИЕ ИХ КОММЕРЧЕСКИЕ БАНКИ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По решению суда удовлетворение требований залогодержателя за счет стоимости заложенного имущества производится в том случае, если ССУДОПОЛУЧАТЕЛЬ НЕ ИСПОЛНЯЕТ СВОЕГО ОБЯЗАТЕЛЬСТВА  ПЕРЕД БАНКОМ</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Наличные деньги поступают в обращение, переходя из РЕЗЕРВНЫХ ФОНДОВ РКЦ В ИХ ОБОРОТНЫЕ КАССЫ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При проведении лизинговых операций коммерческий банк несет повышенный риск, поскольку выступает в роли АРЕНДОДАТЕЛЯ</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Возобновляемая кредитная линия иначе именуется ЛИМИТОМ ВЫДАЧИ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По сделкам «today» поставка валюты осуществляется В ДЕНЬ ЗАКЛЮЧЕНИЯ СДЕЛКИ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Российский рубль является валютой ЧАСТИЧНО КОНВЕРТИРУЕМОЙ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Операции на открытом рынке связаны с деятельностью ЦБ РФ по ПОКУПКЕ ИЛИ ПРОДАЖЕ ТВЕРДОПРОЦЕНТНЫХ ЦЕННЫХ БУМАГ</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Кредитная политика – это деятельность коммерческого банка, в которой он выступает в качестве КРЕДИТОРА</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Доходы банка по форме получения делятся на ПРОЦЕНТНЫЕ И НЕПРОЦЕНТНЫЕ</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АККРЕДИТИВ – это письменное поручение одного кредитного учреждения другому о выплате определенной суммы физическому или юридическому лицу при выполнении указанных в поручении условий</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Банк России осуществляет рефинансирование кредитных организаций резидентов в целях ПОДДЕРЖАНИЯ ЛИКВИДНОСТИ БАНКОВСКОЙ СИСТЕМЫ</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Номиналы и образцы новых денежных знаков утверждает СОВЕТ ДИРЕКТОРОВ БАНКА РОССИИ</w:t>
      </w:r>
    </w:p>
    <w:p w:rsidR="00E41169" w:rsidRDefault="00E41169" w:rsidP="00906E4D">
      <w:pPr>
        <w:pStyle w:val="ListParagraph"/>
        <w:numPr>
          <w:ilvl w:val="0"/>
          <w:numId w:val="1"/>
        </w:numPr>
        <w:ind w:left="0" w:hanging="357"/>
        <w:rPr>
          <w:rFonts w:ascii="Times New Roman" w:hAnsi="Times New Roman" w:cs="Times New Roman"/>
        </w:rPr>
      </w:pPr>
      <w:r>
        <w:rPr>
          <w:rFonts w:ascii="Times New Roman" w:hAnsi="Times New Roman" w:cs="Times New Roman"/>
        </w:rPr>
        <w:t>во внешнеторговом контракте валюту цены устанавливает ЭКСПОРТЕР</w:t>
      </w:r>
    </w:p>
    <w:p w:rsidR="00E41169" w:rsidRDefault="00E41169" w:rsidP="00B9438C">
      <w:pPr>
        <w:ind w:left="-1134"/>
      </w:pPr>
      <w:r>
        <w:t xml:space="preserve">1)Операции коммерческих банков по привлечению денежных средств юр и физ лиц. </w:t>
      </w:r>
      <w:r w:rsidRPr="00474E3F">
        <w:rPr>
          <w:b/>
          <w:bCs/>
        </w:rPr>
        <w:t>(депозитные)</w:t>
      </w:r>
    </w:p>
    <w:p w:rsidR="00E41169" w:rsidRDefault="00E41169" w:rsidP="00B9438C">
      <w:pPr>
        <w:ind w:left="-1134"/>
      </w:pPr>
      <w:r>
        <w:t xml:space="preserve">2) </w:t>
      </w:r>
      <w:r w:rsidRPr="00474E3F">
        <w:rPr>
          <w:b/>
          <w:bCs/>
        </w:rPr>
        <w:t xml:space="preserve">Интервенции </w:t>
      </w:r>
      <w:r>
        <w:t xml:space="preserve">представляют собой покупку-продажу иностранной валюты на внутреннем рынке для увеличения или стерилизации денежной массы. </w:t>
      </w:r>
    </w:p>
    <w:p w:rsidR="00E41169" w:rsidRPr="00474E3F" w:rsidRDefault="00E41169" w:rsidP="00B9438C">
      <w:pPr>
        <w:ind w:left="-1134"/>
        <w:rPr>
          <w:b/>
          <w:bCs/>
        </w:rPr>
      </w:pPr>
      <w:r>
        <w:t>3) Средства, находящиеся в кассе и на корреспондентских счетах в банках, относятся к активам</w:t>
      </w:r>
      <w:r w:rsidRPr="00474E3F">
        <w:rPr>
          <w:b/>
          <w:bCs/>
        </w:rPr>
        <w:t>. (Кассовым)</w:t>
      </w:r>
    </w:p>
    <w:p w:rsidR="00E41169" w:rsidRPr="00474E3F" w:rsidRDefault="00E41169" w:rsidP="00B9438C">
      <w:pPr>
        <w:ind w:left="-1134"/>
        <w:rPr>
          <w:b/>
          <w:bCs/>
        </w:rPr>
      </w:pPr>
      <w:r>
        <w:t>4)Операция, в которой банк, принимая вексель от векселедателя, выдает сумму этого векселя до срока платежа по нему, удерживая в свою пользу некоторую сумму называется</w:t>
      </w:r>
      <w:r w:rsidRPr="00474E3F">
        <w:rPr>
          <w:b/>
          <w:bCs/>
        </w:rPr>
        <w:t>. (учетом (дисконтом))</w:t>
      </w:r>
    </w:p>
    <w:p w:rsidR="00E41169" w:rsidRDefault="00E41169" w:rsidP="00B9438C">
      <w:pPr>
        <w:ind w:left="-1134"/>
      </w:pPr>
      <w:r>
        <w:t xml:space="preserve">5) В общем смысле под </w:t>
      </w:r>
      <w:r w:rsidRPr="00474E3F">
        <w:rPr>
          <w:b/>
          <w:bCs/>
        </w:rPr>
        <w:t xml:space="preserve">ломбардным </w:t>
      </w:r>
      <w:r>
        <w:t xml:space="preserve">кредитом понимается кредит под залог высоколиквидных активов, главным образом- ценных бумаг. </w:t>
      </w:r>
    </w:p>
    <w:p w:rsidR="00E41169" w:rsidRDefault="00E41169" w:rsidP="00B9438C">
      <w:pPr>
        <w:ind w:left="-1134"/>
        <w:rPr>
          <w:b/>
          <w:bCs/>
        </w:rPr>
      </w:pPr>
      <w:r>
        <w:t xml:space="preserve">6) Особенностью обращения аккредитивов в России является то, что они: </w:t>
      </w:r>
      <w:r w:rsidRPr="00474E3F">
        <w:rPr>
          <w:b/>
          <w:bCs/>
        </w:rPr>
        <w:t>могут использоваться для расчетов только с одним поставщиком и не могут быть переадресованы.</w:t>
      </w:r>
    </w:p>
    <w:p w:rsidR="00E41169" w:rsidRDefault="00E41169" w:rsidP="00B9438C">
      <w:pPr>
        <w:ind w:left="-1134"/>
        <w:rPr>
          <w:b/>
          <w:bCs/>
        </w:rPr>
      </w:pPr>
      <w:r>
        <w:t xml:space="preserve">7) Коммерческий банк может принять страховое обязательство страховщика в качестве формы обеспечения возвратности кредита заемщиком при объеме ответственности за погашения кредита, равном: </w:t>
      </w:r>
      <w:r w:rsidRPr="00474E3F">
        <w:rPr>
          <w:b/>
          <w:bCs/>
        </w:rPr>
        <w:t>80%</w:t>
      </w:r>
    </w:p>
    <w:p w:rsidR="00E41169" w:rsidRDefault="00E41169" w:rsidP="00B9438C">
      <w:pPr>
        <w:ind w:left="-1134"/>
        <w:rPr>
          <w:b/>
          <w:bCs/>
        </w:rPr>
      </w:pPr>
      <w:r>
        <w:t xml:space="preserve">8)Рамки свободы деятельности и полномочий ЦБ зависят от: </w:t>
      </w:r>
      <w:r w:rsidRPr="00902F86">
        <w:rPr>
          <w:b/>
          <w:bCs/>
        </w:rPr>
        <w:t>законодательно закрепленных целей и задач его функционирования</w:t>
      </w:r>
      <w:r>
        <w:rPr>
          <w:b/>
          <w:bCs/>
        </w:rPr>
        <w:t>.</w:t>
      </w:r>
    </w:p>
    <w:p w:rsidR="00E41169" w:rsidRDefault="00E41169" w:rsidP="00B9438C">
      <w:pPr>
        <w:ind w:left="-1134"/>
      </w:pPr>
      <w:r>
        <w:t xml:space="preserve">9)Совокупность мероприятия, осуществляемых в сфере международных валютных и других экономических отношений в соответствии с  текущими и стратегическими целями страны – это: </w:t>
      </w:r>
      <w:r w:rsidRPr="00902F86">
        <w:rPr>
          <w:b/>
          <w:bCs/>
        </w:rPr>
        <w:t>валютная политика</w:t>
      </w:r>
      <w:r>
        <w:t>.</w:t>
      </w:r>
    </w:p>
    <w:p w:rsidR="00E41169" w:rsidRDefault="00E41169" w:rsidP="00B9438C">
      <w:pPr>
        <w:ind w:left="-1134"/>
        <w:rPr>
          <w:b/>
          <w:bCs/>
        </w:rPr>
      </w:pPr>
      <w:r>
        <w:t xml:space="preserve">10)Колебания курсов валют не допускаются при валютном курсе: </w:t>
      </w:r>
      <w:r w:rsidRPr="00902F86">
        <w:rPr>
          <w:b/>
          <w:bCs/>
        </w:rPr>
        <w:t>фиксированном.</w:t>
      </w:r>
    </w:p>
    <w:p w:rsidR="00E41169" w:rsidRDefault="00E41169" w:rsidP="00B9438C">
      <w:pPr>
        <w:ind w:left="-1134"/>
        <w:rPr>
          <w:b/>
          <w:bCs/>
        </w:rPr>
      </w:pPr>
      <w:r>
        <w:t xml:space="preserve">11)Наличные деньги поступают в сферу обращения путем: </w:t>
      </w:r>
      <w:r w:rsidRPr="00902F86">
        <w:rPr>
          <w:b/>
          <w:bCs/>
        </w:rPr>
        <w:t>осуществления кассовых операций коммерческими банками.</w:t>
      </w:r>
    </w:p>
    <w:p w:rsidR="00E41169" w:rsidRDefault="00E41169" w:rsidP="00B9438C">
      <w:pPr>
        <w:ind w:left="-1134"/>
        <w:rPr>
          <w:b/>
          <w:bCs/>
        </w:rPr>
      </w:pPr>
      <w:r>
        <w:t xml:space="preserve">12)Величина уставного капитала ЦБ РФ определена в сумме: </w:t>
      </w:r>
      <w:r w:rsidRPr="00902F86">
        <w:rPr>
          <w:b/>
          <w:bCs/>
        </w:rPr>
        <w:t>3млрд.руб</w:t>
      </w:r>
    </w:p>
    <w:p w:rsidR="00E41169" w:rsidRDefault="00E41169" w:rsidP="00B9438C">
      <w:pPr>
        <w:ind w:left="-1134"/>
        <w:rPr>
          <w:b/>
          <w:bCs/>
        </w:rPr>
      </w:pPr>
      <w:r>
        <w:t xml:space="preserve">13)Межбанковский клиринг между банками какого-либо региона, банками определенной банковской группы или филиалами одного банка именуется: </w:t>
      </w:r>
      <w:r w:rsidRPr="00D235BF">
        <w:rPr>
          <w:b/>
          <w:bCs/>
        </w:rPr>
        <w:t>локальным.</w:t>
      </w:r>
    </w:p>
    <w:p w:rsidR="00E41169" w:rsidRDefault="00E41169" w:rsidP="00B9438C">
      <w:pPr>
        <w:ind w:left="-1134"/>
        <w:rPr>
          <w:b/>
          <w:bCs/>
        </w:rPr>
      </w:pPr>
      <w:r>
        <w:t xml:space="preserve">14)К кассовым активам коммерческих банков относятся: </w:t>
      </w:r>
      <w:r w:rsidRPr="00D235BF">
        <w:rPr>
          <w:b/>
          <w:bCs/>
        </w:rPr>
        <w:t>корреспондентские счета в Банке России и других коммерческих банков.</w:t>
      </w:r>
    </w:p>
    <w:p w:rsidR="00E41169" w:rsidRDefault="00E41169" w:rsidP="00B9438C">
      <w:pPr>
        <w:ind w:left="-1134"/>
        <w:rPr>
          <w:b/>
          <w:bCs/>
        </w:rPr>
      </w:pPr>
      <w:r>
        <w:t xml:space="preserve">15)Особая форма краткосрочного кредитования, при которой банк осуществляет кредитование расчетного или текущего счета клиента,- это: </w:t>
      </w:r>
      <w:r w:rsidRPr="00D235BF">
        <w:rPr>
          <w:b/>
          <w:bCs/>
        </w:rPr>
        <w:t>Овердрафт.</w:t>
      </w:r>
    </w:p>
    <w:p w:rsidR="00E41169" w:rsidRDefault="00E41169" w:rsidP="00B9438C">
      <w:pPr>
        <w:ind w:left="-1134"/>
      </w:pPr>
      <w:r>
        <w:t xml:space="preserve">16)Валютная позиция считается </w:t>
      </w:r>
      <w:r>
        <w:rPr>
          <w:b/>
          <w:bCs/>
        </w:rPr>
        <w:t xml:space="preserve">открытой </w:t>
      </w:r>
      <w:r>
        <w:t>при несовпадении требований и обязательств банка по конкретной валюте.</w:t>
      </w:r>
    </w:p>
    <w:p w:rsidR="00E41169" w:rsidRDefault="00E41169" w:rsidP="00B9438C">
      <w:pPr>
        <w:ind w:left="-1134"/>
        <w:rPr>
          <w:b/>
          <w:bCs/>
        </w:rPr>
      </w:pPr>
      <w:r>
        <w:t xml:space="preserve">17)Уровень процентных ставок по кредитам не зависит от: </w:t>
      </w:r>
      <w:r w:rsidRPr="00D235BF">
        <w:rPr>
          <w:b/>
          <w:bCs/>
        </w:rPr>
        <w:t>специализации банков.</w:t>
      </w:r>
    </w:p>
    <w:p w:rsidR="00E41169" w:rsidRDefault="00E41169" w:rsidP="00B9438C">
      <w:pPr>
        <w:ind w:left="-1134"/>
        <w:rPr>
          <w:b/>
          <w:bCs/>
        </w:rPr>
      </w:pPr>
      <w:r>
        <w:t xml:space="preserve">18)Банк, в котором открыт счет другого банка, именуется: </w:t>
      </w:r>
      <w:r w:rsidRPr="00D235BF">
        <w:rPr>
          <w:b/>
          <w:bCs/>
        </w:rPr>
        <w:t>банком-корреспондентом.</w:t>
      </w:r>
    </w:p>
    <w:p w:rsidR="00E41169" w:rsidRDefault="00E41169" w:rsidP="00B9438C">
      <w:pPr>
        <w:ind w:left="-1134"/>
        <w:rPr>
          <w:b/>
          <w:bCs/>
        </w:rPr>
      </w:pPr>
      <w:r>
        <w:t xml:space="preserve">19)Резервные фонды и оборотные кассы наличных денег находятся в : </w:t>
      </w:r>
      <w:r w:rsidRPr="00D235BF">
        <w:rPr>
          <w:b/>
          <w:bCs/>
        </w:rPr>
        <w:t>расчетно-кассовых центрах.</w:t>
      </w:r>
    </w:p>
    <w:p w:rsidR="00E41169" w:rsidRDefault="00E41169" w:rsidP="00B9438C">
      <w:pPr>
        <w:ind w:left="-1134"/>
        <w:rPr>
          <w:b/>
          <w:bCs/>
        </w:rPr>
      </w:pPr>
      <w:r>
        <w:t xml:space="preserve">20)Проведение коммерческим банком каких операций связано с осуществлением им сделок по купле-продаже ценных бумаг от своего имени и за свой счет?: </w:t>
      </w:r>
      <w:r w:rsidRPr="00D235BF">
        <w:rPr>
          <w:b/>
          <w:bCs/>
        </w:rPr>
        <w:t>дилерских.</w:t>
      </w:r>
    </w:p>
    <w:p w:rsidR="00E41169" w:rsidRDefault="00E41169" w:rsidP="00B9438C">
      <w:pPr>
        <w:ind w:left="-1134"/>
        <w:rPr>
          <w:b/>
          <w:bCs/>
        </w:rPr>
      </w:pPr>
      <w:r>
        <w:t xml:space="preserve">21)Факторинг без финансирования предполагает: </w:t>
      </w:r>
      <w:r w:rsidRPr="00D235BF">
        <w:rPr>
          <w:b/>
          <w:bCs/>
        </w:rPr>
        <w:t>инкассирование банков расчетных документов клиента- поставщика продукции и получения в его пользу платежей.</w:t>
      </w:r>
    </w:p>
    <w:p w:rsidR="00E41169" w:rsidRDefault="00E41169" w:rsidP="00B9438C">
      <w:pPr>
        <w:ind w:left="-1134"/>
        <w:rPr>
          <w:b/>
          <w:bCs/>
        </w:rPr>
      </w:pPr>
      <w:r>
        <w:t xml:space="preserve">22)Понятие банковского продукта отличается от понятия банковской услуги тем, что оно: </w:t>
      </w:r>
      <w:r w:rsidRPr="00D235BF">
        <w:rPr>
          <w:b/>
          <w:bCs/>
        </w:rPr>
        <w:t>более конкретное и отражает наличие конкретных качественных и количественных характеристик.</w:t>
      </w:r>
    </w:p>
    <w:p w:rsidR="00E41169" w:rsidRDefault="00E41169" w:rsidP="00B9438C">
      <w:pPr>
        <w:ind w:left="-1134"/>
        <w:rPr>
          <w:b/>
          <w:bCs/>
        </w:rPr>
      </w:pPr>
      <w:r>
        <w:t xml:space="preserve">23)Встречный переводной вексель, выписанный держателем неоплаченного или неакцептованного переводного векселя на трассанта или индоссанта на сумму векселя и издержки, называется: </w:t>
      </w:r>
      <w:r w:rsidRPr="000C1CFC">
        <w:rPr>
          <w:b/>
          <w:bCs/>
        </w:rPr>
        <w:t>ретраттой.</w:t>
      </w:r>
    </w:p>
    <w:p w:rsidR="00E41169" w:rsidRDefault="00E41169" w:rsidP="00B9438C">
      <w:pPr>
        <w:ind w:left="-1134"/>
      </w:pPr>
      <w:r>
        <w:t xml:space="preserve">24)При создании кредитных организаций с участием иностранных инвестиций необходимо предварительно: </w:t>
      </w:r>
      <w:r>
        <w:rPr>
          <w:b/>
          <w:bCs/>
        </w:rPr>
        <w:t>получить разрешение Банка России.</w:t>
      </w:r>
    </w:p>
    <w:p w:rsidR="00E41169" w:rsidRDefault="00E41169" w:rsidP="00B9438C">
      <w:pPr>
        <w:ind w:left="-1134"/>
      </w:pPr>
      <w:r>
        <w:t>25)</w:t>
      </w:r>
      <w:r>
        <w:rPr>
          <w:b/>
          <w:bCs/>
        </w:rPr>
        <w:t>Платежное поручение</w:t>
      </w:r>
      <w:r>
        <w:t xml:space="preserve"> основывается на приказе клиента обслуживающему банку о перечислении определенной суммы со своего счета на счет получателя средств.</w:t>
      </w:r>
    </w:p>
    <w:p w:rsidR="00E41169" w:rsidRDefault="00E41169" w:rsidP="00B9438C">
      <w:pPr>
        <w:ind w:left="-1134"/>
      </w:pPr>
      <w:r>
        <w:t xml:space="preserve">26)Деятельность коммерческого банка по обслуживанию пластиковых карточек называется: </w:t>
      </w:r>
      <w:r>
        <w:rPr>
          <w:b/>
          <w:bCs/>
        </w:rPr>
        <w:t>эквайрингом</w:t>
      </w:r>
      <w:r>
        <w:t>.</w:t>
      </w:r>
    </w:p>
    <w:p w:rsidR="00E41169" w:rsidRDefault="00E41169" w:rsidP="00B9438C">
      <w:pPr>
        <w:ind w:left="-1134"/>
        <w:rPr>
          <w:b/>
          <w:bCs/>
        </w:rPr>
      </w:pPr>
      <w:r>
        <w:t xml:space="preserve">27)Коммерческие банки могут эмитировать сертификаты: </w:t>
      </w:r>
      <w:r w:rsidRPr="000C1CFC">
        <w:rPr>
          <w:b/>
          <w:bCs/>
        </w:rPr>
        <w:t>депозитные и сберегательные.</w:t>
      </w:r>
    </w:p>
    <w:p w:rsidR="00E41169" w:rsidRDefault="00E41169" w:rsidP="00B9438C">
      <w:pPr>
        <w:ind w:left="-1134"/>
        <w:rPr>
          <w:b/>
          <w:bCs/>
        </w:rPr>
      </w:pPr>
      <w:r>
        <w:t xml:space="preserve">28)Максимальный размер лимита по овердрафту устанавливается в : </w:t>
      </w:r>
      <w:r>
        <w:rPr>
          <w:b/>
          <w:bCs/>
        </w:rPr>
        <w:t>определенном проценте от среднемесячных поступлений денежных средств на расчетный счет клиента за последние 3-6 мес.</w:t>
      </w:r>
    </w:p>
    <w:p w:rsidR="00E41169" w:rsidRDefault="00E41169" w:rsidP="00B9438C">
      <w:pPr>
        <w:ind w:left="-1134"/>
      </w:pPr>
      <w:r>
        <w:t xml:space="preserve">29)Возобновляемая кредитная линия иначе именуется: </w:t>
      </w:r>
      <w:r>
        <w:rPr>
          <w:b/>
          <w:bCs/>
        </w:rPr>
        <w:t>лимитом выдачи</w:t>
      </w:r>
      <w:r>
        <w:t>.</w:t>
      </w:r>
    </w:p>
    <w:p w:rsidR="00E41169" w:rsidRDefault="00E41169" w:rsidP="00B9438C">
      <w:pPr>
        <w:ind w:left="-1134"/>
        <w:rPr>
          <w:b/>
          <w:bCs/>
        </w:rPr>
      </w:pPr>
      <w:r>
        <w:t xml:space="preserve">30)В состав пассивов коммерческого банка входят: </w:t>
      </w:r>
      <w:r>
        <w:rPr>
          <w:b/>
          <w:bCs/>
        </w:rPr>
        <w:t>займы, полученные от других коммерческих банков.</w:t>
      </w:r>
    </w:p>
    <w:p w:rsidR="00E41169" w:rsidRDefault="00E41169" w:rsidP="00B9438C">
      <w:pPr>
        <w:ind w:left="-1134"/>
      </w:pPr>
      <w:r>
        <w:t xml:space="preserve">31)Регулирование деятельности коммерческих банков осуществляется: </w:t>
      </w:r>
      <w:r>
        <w:rPr>
          <w:b/>
          <w:bCs/>
        </w:rPr>
        <w:t>экономическими методами.</w:t>
      </w:r>
    </w:p>
    <w:p w:rsidR="00E41169" w:rsidRDefault="00E41169" w:rsidP="00B9438C">
      <w:pPr>
        <w:ind w:left="-1134"/>
        <w:rPr>
          <w:b/>
          <w:bCs/>
        </w:rPr>
      </w:pPr>
      <w:r>
        <w:t xml:space="preserve">32)Источниками собственного капитала банка не является: </w:t>
      </w:r>
      <w:r>
        <w:rPr>
          <w:b/>
          <w:bCs/>
        </w:rPr>
        <w:t xml:space="preserve"> межбанковский кредит.</w:t>
      </w:r>
    </w:p>
    <w:p w:rsidR="00E41169" w:rsidRDefault="00E41169" w:rsidP="00B9438C">
      <w:pPr>
        <w:ind w:left="-1134"/>
        <w:rPr>
          <w:b/>
          <w:bCs/>
        </w:rPr>
      </w:pPr>
      <w:r>
        <w:t xml:space="preserve">33)Если сумма поступлений наличных денег в оборотную кассу расчетно-кассового центра превышает сумму выданных денег из нее, то деньги: </w:t>
      </w:r>
      <w:r>
        <w:rPr>
          <w:b/>
          <w:bCs/>
        </w:rPr>
        <w:t>переводятся из оборотной кассы в резервный фонд.</w:t>
      </w:r>
    </w:p>
    <w:p w:rsidR="00E41169" w:rsidRDefault="00E41169" w:rsidP="00B9438C">
      <w:pPr>
        <w:ind w:left="-1134"/>
      </w:pPr>
      <w:r>
        <w:t xml:space="preserve">34)При увеличении ЦБ РФ нормы минимальных резервов кредитный потенциал коммерческих банков: </w:t>
      </w:r>
      <w:r>
        <w:rPr>
          <w:b/>
          <w:bCs/>
        </w:rPr>
        <w:t>снижается.</w:t>
      </w:r>
    </w:p>
    <w:p w:rsidR="00E41169" w:rsidRDefault="00E41169" w:rsidP="00B9438C">
      <w:pPr>
        <w:ind w:left="-1134"/>
      </w:pPr>
      <w:r>
        <w:t xml:space="preserve">35)Какой риск связан с невозможностью перевода средств в страну кредитора в связи с валютными ограничениями в стране заемщика или его неплатежеспособностью и другими причинами?: </w:t>
      </w:r>
      <w:r>
        <w:rPr>
          <w:b/>
          <w:bCs/>
        </w:rPr>
        <w:t>трансфертный.</w:t>
      </w:r>
    </w:p>
    <w:p w:rsidR="00E41169" w:rsidRDefault="00E41169" w:rsidP="00B9438C">
      <w:pPr>
        <w:ind w:left="-1134"/>
      </w:pPr>
      <w:r>
        <w:t xml:space="preserve">36)Импортер кредитует экспортера в том случае, если он оплачивает товар: </w:t>
      </w:r>
      <w:r>
        <w:rPr>
          <w:b/>
          <w:bCs/>
        </w:rPr>
        <w:t>авансом</w:t>
      </w:r>
      <w:r>
        <w:t>.</w:t>
      </w:r>
    </w:p>
    <w:p w:rsidR="00E41169" w:rsidRDefault="00E41169" w:rsidP="00B9438C">
      <w:pPr>
        <w:ind w:left="-1134"/>
      </w:pPr>
      <w:r>
        <w:t xml:space="preserve">37)К функциям коммерческого банка относится: </w:t>
      </w:r>
      <w:r>
        <w:rPr>
          <w:b/>
          <w:bCs/>
        </w:rPr>
        <w:t>посредничество в кредите.</w:t>
      </w:r>
    </w:p>
    <w:p w:rsidR="00E41169" w:rsidRDefault="00E41169" w:rsidP="00B9438C">
      <w:pPr>
        <w:ind w:left="-1134"/>
      </w:pPr>
      <w:r>
        <w:t xml:space="preserve">38)Валютный </w:t>
      </w:r>
      <w:r>
        <w:rPr>
          <w:b/>
          <w:bCs/>
        </w:rPr>
        <w:t>курс</w:t>
      </w:r>
      <w:r>
        <w:t xml:space="preserve"> –это цена денежной единицы данной страны, выраженная в иностранной валюте или международных валютных единицах.</w:t>
      </w:r>
    </w:p>
    <w:p w:rsidR="00E41169" w:rsidRDefault="00E41169" w:rsidP="00B9438C">
      <w:pPr>
        <w:ind w:left="-1134"/>
      </w:pPr>
      <w:r>
        <w:t xml:space="preserve">39)Банкноты и монеты Банка России являются единственным законным средство </w:t>
      </w:r>
      <w:r>
        <w:rPr>
          <w:b/>
          <w:bCs/>
        </w:rPr>
        <w:t xml:space="preserve">наличного </w:t>
      </w:r>
      <w:r>
        <w:t>платежа на территории РФ.</w:t>
      </w:r>
    </w:p>
    <w:p w:rsidR="00E41169" w:rsidRDefault="00E41169" w:rsidP="00B9438C">
      <w:pPr>
        <w:ind w:left="-1134"/>
      </w:pPr>
      <w:r>
        <w:t xml:space="preserve">40)В условиях рыночной экономики эмиссия наличных денег осуществляется: </w:t>
      </w:r>
      <w:r>
        <w:rPr>
          <w:b/>
          <w:bCs/>
        </w:rPr>
        <w:t>Банком России.</w:t>
      </w:r>
    </w:p>
    <w:p w:rsidR="00E41169" w:rsidRDefault="00E41169" w:rsidP="00B9438C">
      <w:pPr>
        <w:ind w:left="-1134"/>
        <w:rPr>
          <w:b/>
          <w:bCs/>
        </w:rPr>
      </w:pPr>
      <w:r>
        <w:t xml:space="preserve">41)Элементом собственного капитала банка не является: </w:t>
      </w:r>
      <w:r>
        <w:rPr>
          <w:b/>
          <w:bCs/>
        </w:rPr>
        <w:t>остаток средств клиента на расчетных и текущих счетах.</w:t>
      </w:r>
    </w:p>
    <w:p w:rsidR="00E41169" w:rsidRDefault="00E41169" w:rsidP="00B9438C">
      <w:pPr>
        <w:ind w:left="-1134"/>
        <w:rPr>
          <w:b/>
          <w:bCs/>
        </w:rPr>
      </w:pPr>
      <w:r>
        <w:t xml:space="preserve">42) В состав годовой финансовой отчетности Банка России включается: </w:t>
      </w:r>
      <w:r>
        <w:rPr>
          <w:b/>
          <w:bCs/>
        </w:rPr>
        <w:t>счет прибылей и убытков.</w:t>
      </w:r>
    </w:p>
    <w:p w:rsidR="00E41169" w:rsidRDefault="00E41169" w:rsidP="00B9438C">
      <w:pPr>
        <w:pStyle w:val="ListParagraph"/>
        <w:numPr>
          <w:ilvl w:val="0"/>
          <w:numId w:val="3"/>
        </w:numPr>
        <w:spacing w:line="360" w:lineRule="auto"/>
        <w:ind w:left="-1134" w:firstLine="0"/>
      </w:pPr>
      <w:r>
        <w:t xml:space="preserve">Одним из методов управления кредитным риском является </w:t>
      </w:r>
      <w:r>
        <w:rPr>
          <w:b/>
          <w:bCs/>
        </w:rPr>
        <w:t xml:space="preserve">диверсификация </w:t>
      </w:r>
      <w:r>
        <w:t xml:space="preserve"> портфеля активов.</w:t>
      </w:r>
    </w:p>
    <w:p w:rsidR="00E41169" w:rsidRDefault="00E41169" w:rsidP="00B9438C">
      <w:pPr>
        <w:pStyle w:val="ListParagraph"/>
        <w:numPr>
          <w:ilvl w:val="0"/>
          <w:numId w:val="3"/>
        </w:numPr>
        <w:spacing w:line="360" w:lineRule="auto"/>
        <w:ind w:left="-1134" w:firstLine="0"/>
      </w:pPr>
      <w:r>
        <w:t xml:space="preserve">Валютная операция, сочетающая покупку(продажу) валюты с последующим совершением контрсделки для получения прибыли за счет разницы в курсах валют на разных валютных счетах или за счет курсовых колебаний в течение определенного периода: </w:t>
      </w:r>
      <w:r>
        <w:rPr>
          <w:b/>
          <w:bCs/>
        </w:rPr>
        <w:t>арбитраж.</w:t>
      </w:r>
    </w:p>
    <w:p w:rsidR="00E41169" w:rsidRDefault="00E41169" w:rsidP="00B9438C">
      <w:pPr>
        <w:pStyle w:val="ListParagraph"/>
        <w:numPr>
          <w:ilvl w:val="0"/>
          <w:numId w:val="3"/>
        </w:numPr>
        <w:spacing w:line="360" w:lineRule="auto"/>
        <w:ind w:left="-1134" w:firstLine="0"/>
      </w:pPr>
      <w:r>
        <w:t xml:space="preserve">Достоинством аккредитивной формы расчетов является: </w:t>
      </w:r>
      <w:r>
        <w:rPr>
          <w:b/>
          <w:bCs/>
        </w:rPr>
        <w:t xml:space="preserve">обеспечение гарантий платежа для поставщика продукции. </w:t>
      </w:r>
    </w:p>
    <w:p w:rsidR="00E41169" w:rsidRDefault="00E41169" w:rsidP="00B9438C">
      <w:pPr>
        <w:pStyle w:val="ListParagraph"/>
        <w:numPr>
          <w:ilvl w:val="0"/>
          <w:numId w:val="3"/>
        </w:numPr>
        <w:spacing w:line="360" w:lineRule="auto"/>
        <w:ind w:left="-1134" w:firstLine="0"/>
      </w:pPr>
      <w:r>
        <w:t xml:space="preserve">Союзы и ассоциации кредитных организаций являются организациями: </w:t>
      </w:r>
      <w:r>
        <w:rPr>
          <w:b/>
          <w:bCs/>
        </w:rPr>
        <w:t xml:space="preserve"> некоммерческими.</w:t>
      </w:r>
    </w:p>
    <w:p w:rsidR="00E41169" w:rsidRDefault="00E41169" w:rsidP="00B9438C">
      <w:pPr>
        <w:pStyle w:val="ListParagraph"/>
        <w:numPr>
          <w:ilvl w:val="0"/>
          <w:numId w:val="3"/>
        </w:numPr>
        <w:spacing w:line="360" w:lineRule="auto"/>
        <w:ind w:left="-1134" w:firstLine="0"/>
      </w:pPr>
      <w:r>
        <w:t xml:space="preserve">К первой группе активов коммерческого банка по степени риска относят: </w:t>
      </w:r>
      <w:r>
        <w:rPr>
          <w:b/>
          <w:bCs/>
        </w:rPr>
        <w:t>драгоценные металлы в хранилищах банка.</w:t>
      </w:r>
    </w:p>
    <w:p w:rsidR="00E41169" w:rsidRDefault="00E41169" w:rsidP="00B9438C">
      <w:pPr>
        <w:pStyle w:val="ListParagraph"/>
        <w:numPr>
          <w:ilvl w:val="0"/>
          <w:numId w:val="3"/>
        </w:numPr>
        <w:spacing w:line="360" w:lineRule="auto"/>
        <w:ind w:left="-1134" w:firstLine="0"/>
      </w:pPr>
      <w:r>
        <w:t xml:space="preserve">Какие методы денежно-кредитной политики используется Центральным банком РФ для выборочного регулирования рынка ссудных капиталов?: </w:t>
      </w:r>
      <w:r>
        <w:rPr>
          <w:b/>
          <w:bCs/>
        </w:rPr>
        <w:t>селективные.</w:t>
      </w:r>
    </w:p>
    <w:p w:rsidR="00E41169" w:rsidRDefault="00E41169" w:rsidP="00B9438C">
      <w:pPr>
        <w:pStyle w:val="ListParagraph"/>
        <w:numPr>
          <w:ilvl w:val="0"/>
          <w:numId w:val="3"/>
        </w:numPr>
        <w:spacing w:line="360" w:lineRule="auto"/>
        <w:ind w:left="-1134" w:firstLine="0"/>
      </w:pPr>
      <w:r>
        <w:t xml:space="preserve">Период, в течении которого коммерческие банки проводят взаиморасчеты, именуется: </w:t>
      </w:r>
      <w:r>
        <w:rPr>
          <w:b/>
          <w:bCs/>
        </w:rPr>
        <w:t>клиринговым сеансом.</w:t>
      </w:r>
    </w:p>
    <w:p w:rsidR="00E41169" w:rsidRPr="003332FB" w:rsidRDefault="00E41169" w:rsidP="00B9438C">
      <w:pPr>
        <w:pStyle w:val="ListParagraph"/>
        <w:numPr>
          <w:ilvl w:val="0"/>
          <w:numId w:val="3"/>
        </w:numPr>
        <w:spacing w:line="360" w:lineRule="auto"/>
        <w:ind w:left="-1134" w:firstLine="0"/>
      </w:pPr>
      <w:r>
        <w:t xml:space="preserve">По сфере обслуживания банки подразделяются на : </w:t>
      </w:r>
      <w:r>
        <w:rPr>
          <w:b/>
          <w:bCs/>
        </w:rPr>
        <w:t>региональные, межрегиональные, национальные и международные.</w:t>
      </w:r>
    </w:p>
    <w:p w:rsidR="00E41169" w:rsidRDefault="00E41169" w:rsidP="00B9438C">
      <w:pPr>
        <w:pStyle w:val="ListParagraph"/>
        <w:numPr>
          <w:ilvl w:val="0"/>
          <w:numId w:val="3"/>
        </w:numPr>
        <w:spacing w:line="360" w:lineRule="auto"/>
        <w:ind w:left="-1134" w:firstLine="0"/>
      </w:pPr>
      <w:r>
        <w:t xml:space="preserve">В качестве предмета залога по ипотечным кредитам не могут выступать: </w:t>
      </w:r>
      <w:r>
        <w:rPr>
          <w:b/>
          <w:bCs/>
        </w:rPr>
        <w:t>товары в обороте.</w:t>
      </w:r>
    </w:p>
    <w:p w:rsidR="00E41169" w:rsidRDefault="00E41169" w:rsidP="00B9438C">
      <w:pPr>
        <w:pStyle w:val="ListParagraph"/>
        <w:numPr>
          <w:ilvl w:val="0"/>
          <w:numId w:val="3"/>
        </w:numPr>
        <w:spacing w:line="360" w:lineRule="auto"/>
        <w:ind w:left="-1134" w:firstLine="0"/>
      </w:pPr>
      <w:r>
        <w:t xml:space="preserve">Банк России осуществляет рефинансирование кредитных организаций резидентов в целях: </w:t>
      </w:r>
      <w:r>
        <w:rPr>
          <w:b/>
          <w:bCs/>
        </w:rPr>
        <w:t>поддержания ликвидности банковской системы.</w:t>
      </w:r>
    </w:p>
    <w:p w:rsidR="00E41169" w:rsidRDefault="00E41169" w:rsidP="00B9438C">
      <w:pPr>
        <w:pStyle w:val="ListParagraph"/>
        <w:numPr>
          <w:ilvl w:val="0"/>
          <w:numId w:val="3"/>
        </w:numPr>
        <w:spacing w:line="360" w:lineRule="auto"/>
        <w:ind w:left="-1134" w:firstLine="0"/>
      </w:pPr>
      <w:r>
        <w:t xml:space="preserve">При аккредитивной форме расчетов продукция оплачивается: </w:t>
      </w:r>
      <w:r>
        <w:rPr>
          <w:b/>
          <w:bCs/>
        </w:rPr>
        <w:t>после ее отгрузки.</w:t>
      </w:r>
    </w:p>
    <w:p w:rsidR="00E41169" w:rsidRDefault="00E41169" w:rsidP="00B9438C">
      <w:pPr>
        <w:pStyle w:val="ListParagraph"/>
        <w:numPr>
          <w:ilvl w:val="0"/>
          <w:numId w:val="3"/>
        </w:numPr>
        <w:spacing w:line="360" w:lineRule="auto"/>
        <w:ind w:left="-1134" w:firstLine="0"/>
      </w:pPr>
      <w:r>
        <w:t xml:space="preserve">Оперативная функция собственного капитала означает, то он является: </w:t>
      </w:r>
      <w:r>
        <w:rPr>
          <w:b/>
          <w:bCs/>
        </w:rPr>
        <w:t>источником формирования всей банковской системы.</w:t>
      </w:r>
    </w:p>
    <w:p w:rsidR="00E41169" w:rsidRDefault="00E41169" w:rsidP="00B9438C">
      <w:pPr>
        <w:pStyle w:val="ListParagraph"/>
        <w:numPr>
          <w:ilvl w:val="0"/>
          <w:numId w:val="3"/>
        </w:numPr>
        <w:spacing w:line="360" w:lineRule="auto"/>
        <w:ind w:left="-1134" w:firstLine="0"/>
      </w:pPr>
      <w:r>
        <w:t xml:space="preserve">При реализации дисконтной и ломбардной политики ЦБ РФ осуществляет регулирование: </w:t>
      </w:r>
      <w:r>
        <w:rPr>
          <w:b/>
          <w:bCs/>
        </w:rPr>
        <w:t>ликвидности кредитных организаций.</w:t>
      </w:r>
    </w:p>
    <w:p w:rsidR="00E41169" w:rsidRDefault="00E41169" w:rsidP="00B9438C">
      <w:pPr>
        <w:pStyle w:val="ListParagraph"/>
        <w:numPr>
          <w:ilvl w:val="0"/>
          <w:numId w:val="3"/>
        </w:numPr>
        <w:spacing w:line="360" w:lineRule="auto"/>
        <w:ind w:left="-1134" w:firstLine="0"/>
      </w:pPr>
      <w:r>
        <w:t xml:space="preserve">Одной из основных целей организации деятельности ЦБ РФ является: </w:t>
      </w:r>
      <w:r>
        <w:rPr>
          <w:b/>
          <w:bCs/>
        </w:rPr>
        <w:t>поддержание устойчивости рубля</w:t>
      </w:r>
      <w:r>
        <w:t>.</w:t>
      </w:r>
    </w:p>
    <w:p w:rsidR="00E41169" w:rsidRDefault="00E41169" w:rsidP="00B9438C">
      <w:pPr>
        <w:pStyle w:val="ListParagraph"/>
        <w:numPr>
          <w:ilvl w:val="0"/>
          <w:numId w:val="3"/>
        </w:numPr>
        <w:spacing w:line="360" w:lineRule="auto"/>
        <w:ind w:left="-1134" w:firstLine="0"/>
      </w:pPr>
      <w:r>
        <w:t xml:space="preserve">Для обеспечения финансовой устойчивости кредитных организаций Банк России устанавливает: </w:t>
      </w:r>
      <w:r>
        <w:rPr>
          <w:b/>
          <w:bCs/>
        </w:rPr>
        <w:t>нормативы достаточности собственного капитала.</w:t>
      </w:r>
    </w:p>
    <w:p w:rsidR="00E41169" w:rsidRDefault="00E41169" w:rsidP="00B9438C">
      <w:pPr>
        <w:pStyle w:val="ListParagraph"/>
        <w:numPr>
          <w:ilvl w:val="0"/>
          <w:numId w:val="3"/>
        </w:numPr>
        <w:spacing w:line="360" w:lineRule="auto"/>
        <w:ind w:left="-1134" w:firstLine="0"/>
      </w:pPr>
      <w:r>
        <w:t xml:space="preserve">При осуществлении какой политики Банк России оказывает селективное воздействие на отдельные отрасли экономики путем ограничения или поощрения приема к учету векселей? </w:t>
      </w:r>
      <w:r>
        <w:rPr>
          <w:b/>
          <w:bCs/>
        </w:rPr>
        <w:t>Дисконтной.</w:t>
      </w:r>
    </w:p>
    <w:p w:rsidR="00E41169" w:rsidRDefault="00E41169" w:rsidP="00B9438C">
      <w:pPr>
        <w:pStyle w:val="ListParagraph"/>
        <w:numPr>
          <w:ilvl w:val="0"/>
          <w:numId w:val="3"/>
        </w:numPr>
        <w:spacing w:line="360" w:lineRule="auto"/>
        <w:ind w:left="-1134" w:firstLine="0"/>
      </w:pPr>
      <w:r>
        <w:t xml:space="preserve">Для учета задолженности заемщика при кредитовании по овердрафту банки открывают счет: </w:t>
      </w:r>
      <w:r>
        <w:rPr>
          <w:b/>
          <w:bCs/>
        </w:rPr>
        <w:t>ссудный.</w:t>
      </w:r>
    </w:p>
    <w:p w:rsidR="00E41169" w:rsidRDefault="00E41169" w:rsidP="00B9438C">
      <w:pPr>
        <w:pStyle w:val="ListParagraph"/>
        <w:numPr>
          <w:ilvl w:val="0"/>
          <w:numId w:val="3"/>
        </w:numPr>
        <w:spacing w:line="360" w:lineRule="auto"/>
        <w:ind w:left="-1134" w:firstLine="0"/>
      </w:pPr>
      <w:r>
        <w:t xml:space="preserve">К обязательным реквизитам сберегательного сертификата относится: </w:t>
      </w:r>
      <w:r>
        <w:rPr>
          <w:b/>
          <w:bCs/>
        </w:rPr>
        <w:t>дата внесения вклада.</w:t>
      </w:r>
    </w:p>
    <w:p w:rsidR="00E41169" w:rsidRDefault="00E41169" w:rsidP="00B9438C">
      <w:pPr>
        <w:pStyle w:val="ListParagraph"/>
        <w:numPr>
          <w:ilvl w:val="0"/>
          <w:numId w:val="3"/>
        </w:numPr>
        <w:spacing w:line="360" w:lineRule="auto"/>
        <w:ind w:left="-1134" w:firstLine="0"/>
      </w:pPr>
      <w:r>
        <w:t xml:space="preserve">При обмене банкнот и монет Банка России старого образца на банкноты и монеты банка россии нового образца: </w:t>
      </w:r>
      <w:r>
        <w:rPr>
          <w:b/>
          <w:bCs/>
        </w:rPr>
        <w:t>не допускаются какие-либо ограничения по суммам и субъектам обмена.</w:t>
      </w:r>
    </w:p>
    <w:p w:rsidR="00E41169" w:rsidRDefault="00E41169" w:rsidP="00B9438C">
      <w:pPr>
        <w:pStyle w:val="ListParagraph"/>
        <w:numPr>
          <w:ilvl w:val="0"/>
          <w:numId w:val="3"/>
        </w:numPr>
        <w:spacing w:line="360" w:lineRule="auto"/>
        <w:ind w:left="-1134" w:firstLine="0"/>
      </w:pPr>
      <w:r>
        <w:t xml:space="preserve">Движения совершают деньги, находящиеся в </w:t>
      </w:r>
      <w:r>
        <w:rPr>
          <w:b/>
          <w:bCs/>
        </w:rPr>
        <w:t xml:space="preserve">оборотной кассе </w:t>
      </w:r>
      <w:r>
        <w:t>РКЦ.</w:t>
      </w:r>
    </w:p>
    <w:p w:rsidR="00E41169" w:rsidRDefault="00E41169" w:rsidP="00B9438C">
      <w:pPr>
        <w:pStyle w:val="ListParagraph"/>
        <w:numPr>
          <w:ilvl w:val="0"/>
          <w:numId w:val="3"/>
        </w:numPr>
        <w:spacing w:line="360" w:lineRule="auto"/>
        <w:ind w:left="-1134" w:firstLine="0"/>
      </w:pPr>
      <w:r>
        <w:t>Валюта, в которой определяется стоимость товара во внешнеэкономической сделке:</w:t>
      </w:r>
      <w:r>
        <w:rPr>
          <w:b/>
          <w:bCs/>
        </w:rPr>
        <w:t xml:space="preserve"> валюта цены.</w:t>
      </w:r>
    </w:p>
    <w:p w:rsidR="00E41169" w:rsidRDefault="00E41169" w:rsidP="00B9438C">
      <w:pPr>
        <w:pStyle w:val="ListParagraph"/>
        <w:numPr>
          <w:ilvl w:val="0"/>
          <w:numId w:val="3"/>
        </w:numPr>
        <w:spacing w:line="360" w:lineRule="auto"/>
        <w:ind w:left="-1134" w:firstLine="0"/>
      </w:pPr>
      <w:r>
        <w:t xml:space="preserve">Целевые кредиты предоставляются на строк: </w:t>
      </w:r>
      <w:r>
        <w:rPr>
          <w:b/>
          <w:bCs/>
        </w:rPr>
        <w:t>до одного года</w:t>
      </w:r>
      <w:r>
        <w:t>.</w:t>
      </w:r>
    </w:p>
    <w:p w:rsidR="00E41169" w:rsidRDefault="00E41169" w:rsidP="00B9438C">
      <w:pPr>
        <w:pStyle w:val="ListParagraph"/>
        <w:numPr>
          <w:ilvl w:val="0"/>
          <w:numId w:val="3"/>
        </w:numPr>
        <w:spacing w:line="360" w:lineRule="auto"/>
        <w:ind w:left="-1134" w:firstLine="0"/>
      </w:pPr>
      <w:r>
        <w:t xml:space="preserve">Какие банковские ссуды используются, как правило, для инвестиционных целей? </w:t>
      </w:r>
      <w:r>
        <w:rPr>
          <w:b/>
          <w:bCs/>
        </w:rPr>
        <w:t>Долгосрочные.</w:t>
      </w:r>
    </w:p>
    <w:p w:rsidR="00E41169" w:rsidRDefault="00E41169" w:rsidP="00B9438C">
      <w:pPr>
        <w:pStyle w:val="ListParagraph"/>
        <w:numPr>
          <w:ilvl w:val="0"/>
          <w:numId w:val="3"/>
        </w:numPr>
        <w:spacing w:line="360" w:lineRule="auto"/>
        <w:ind w:left="-1134" w:firstLine="0"/>
      </w:pPr>
      <w:r>
        <w:t xml:space="preserve">Избрание членов Совета директоров Банка России  осуществляется на срок: </w:t>
      </w:r>
      <w:r>
        <w:rPr>
          <w:b/>
          <w:bCs/>
        </w:rPr>
        <w:t>4 года.</w:t>
      </w:r>
    </w:p>
    <w:p w:rsidR="00E41169" w:rsidRDefault="00E41169" w:rsidP="00B9438C">
      <w:pPr>
        <w:pStyle w:val="ListParagraph"/>
        <w:numPr>
          <w:ilvl w:val="0"/>
          <w:numId w:val="3"/>
        </w:numPr>
        <w:spacing w:line="360" w:lineRule="auto"/>
        <w:ind w:left="-1134" w:firstLine="0"/>
      </w:pPr>
      <w:r>
        <w:t xml:space="preserve">Форма предоставления кредита, в течение срока действия которого клиент может получить ссуду в любой момент без дополнительных переговоров с банком и без оформления дополнительных документов: </w:t>
      </w:r>
      <w:r>
        <w:rPr>
          <w:b/>
          <w:bCs/>
        </w:rPr>
        <w:t>кредитная линия.</w:t>
      </w:r>
    </w:p>
    <w:p w:rsidR="00E41169" w:rsidRDefault="00E41169" w:rsidP="00B9438C">
      <w:pPr>
        <w:pStyle w:val="ListParagraph"/>
        <w:numPr>
          <w:ilvl w:val="0"/>
          <w:numId w:val="3"/>
        </w:numPr>
        <w:spacing w:line="360" w:lineRule="auto"/>
        <w:ind w:left="-1134" w:firstLine="0"/>
      </w:pPr>
      <w:r>
        <w:t>Передаточная надпись на векселе именуется:</w:t>
      </w:r>
      <w:r>
        <w:rPr>
          <w:b/>
          <w:bCs/>
        </w:rPr>
        <w:t xml:space="preserve"> индоссаментом.</w:t>
      </w:r>
    </w:p>
    <w:p w:rsidR="00E41169" w:rsidRDefault="00E41169" w:rsidP="00B9438C">
      <w:pPr>
        <w:pStyle w:val="ListParagraph"/>
        <w:numPr>
          <w:ilvl w:val="0"/>
          <w:numId w:val="3"/>
        </w:numPr>
        <w:spacing w:line="360" w:lineRule="auto"/>
        <w:ind w:left="-1134" w:firstLine="0"/>
      </w:pPr>
      <w:r>
        <w:t xml:space="preserve">Процентная ставка по ссудам, предоставляемым Центральным банком РФ коммерческим банкам: </w:t>
      </w:r>
      <w:r>
        <w:rPr>
          <w:b/>
          <w:bCs/>
        </w:rPr>
        <w:t>учетная.</w:t>
      </w:r>
    </w:p>
    <w:p w:rsidR="00E41169" w:rsidRDefault="00E41169" w:rsidP="00B9438C">
      <w:pPr>
        <w:pStyle w:val="ListParagraph"/>
        <w:numPr>
          <w:ilvl w:val="0"/>
          <w:numId w:val="3"/>
        </w:numPr>
        <w:spacing w:line="360" w:lineRule="auto"/>
        <w:ind w:left="-1134" w:firstLine="0"/>
      </w:pPr>
      <w:r>
        <w:t xml:space="preserve">Банки осуществляют операции по счетам клиентов на основании: </w:t>
      </w:r>
      <w:r>
        <w:rPr>
          <w:b/>
          <w:bCs/>
        </w:rPr>
        <w:t xml:space="preserve"> расчетных документов.</w:t>
      </w:r>
    </w:p>
    <w:p w:rsidR="00E41169" w:rsidRDefault="00E41169" w:rsidP="00B9438C">
      <w:pPr>
        <w:pStyle w:val="ListParagraph"/>
        <w:numPr>
          <w:ilvl w:val="0"/>
          <w:numId w:val="3"/>
        </w:numPr>
        <w:spacing w:line="360" w:lineRule="auto"/>
        <w:ind w:left="-1134" w:firstLine="0"/>
      </w:pPr>
      <w:r>
        <w:t xml:space="preserve">Банк России является </w:t>
      </w:r>
      <w:r>
        <w:rPr>
          <w:b/>
          <w:bCs/>
        </w:rPr>
        <w:t xml:space="preserve">титульным владельцем </w:t>
      </w:r>
      <w:r>
        <w:t xml:space="preserve"> принадлежащей ему собственности.</w:t>
      </w:r>
    </w:p>
    <w:p w:rsidR="00E41169" w:rsidRDefault="00E41169" w:rsidP="00B9438C">
      <w:pPr>
        <w:pStyle w:val="ListParagraph"/>
        <w:numPr>
          <w:ilvl w:val="0"/>
          <w:numId w:val="3"/>
        </w:numPr>
        <w:spacing w:line="360" w:lineRule="auto"/>
        <w:ind w:left="-1134" w:firstLine="0"/>
      </w:pPr>
      <w:r>
        <w:t xml:space="preserve">Банкноты и монеты Банка России обязательны к приему при осуществлении всех видов платежей: </w:t>
      </w:r>
      <w:r>
        <w:rPr>
          <w:b/>
          <w:bCs/>
        </w:rPr>
        <w:t>по их нарицательной стоимости.</w:t>
      </w:r>
    </w:p>
    <w:p w:rsidR="00E41169" w:rsidRDefault="00E41169" w:rsidP="00B9438C">
      <w:pPr>
        <w:pStyle w:val="ListParagraph"/>
        <w:numPr>
          <w:ilvl w:val="0"/>
          <w:numId w:val="3"/>
        </w:numPr>
        <w:spacing w:line="360" w:lineRule="auto"/>
        <w:ind w:left="-1134" w:firstLine="0"/>
      </w:pPr>
      <w:r>
        <w:t xml:space="preserve">Трастовые операции- это операции по управлении имуществом на </w:t>
      </w:r>
      <w:r>
        <w:rPr>
          <w:b/>
          <w:bCs/>
        </w:rPr>
        <w:t xml:space="preserve">доверительных и коммерческих </w:t>
      </w:r>
      <w:r>
        <w:t xml:space="preserve"> началах.</w:t>
      </w:r>
    </w:p>
    <w:p w:rsidR="00E41169" w:rsidRDefault="00E41169" w:rsidP="00B9438C">
      <w:pPr>
        <w:pStyle w:val="ListParagraph"/>
        <w:numPr>
          <w:ilvl w:val="0"/>
          <w:numId w:val="3"/>
        </w:numPr>
        <w:spacing w:line="360" w:lineRule="auto"/>
        <w:ind w:left="-1134" w:firstLine="0"/>
      </w:pPr>
      <w:r>
        <w:t xml:space="preserve">В прямой котировке за единицу принимается: </w:t>
      </w:r>
      <w:r>
        <w:rPr>
          <w:b/>
          <w:bCs/>
        </w:rPr>
        <w:t>любая иностранная валюта.</w:t>
      </w:r>
    </w:p>
    <w:p w:rsidR="00E41169" w:rsidRDefault="00E41169" w:rsidP="00B9438C">
      <w:pPr>
        <w:pStyle w:val="ListParagraph"/>
        <w:numPr>
          <w:ilvl w:val="0"/>
          <w:numId w:val="3"/>
        </w:numPr>
        <w:spacing w:line="360" w:lineRule="auto"/>
        <w:ind w:left="-1134" w:firstLine="0"/>
      </w:pPr>
      <w:r>
        <w:t>Чек, не содержащий указания на конкретное лицо, в пользу которого осуществляется платеж, именуется:</w:t>
      </w:r>
      <w:r>
        <w:rPr>
          <w:b/>
          <w:bCs/>
        </w:rPr>
        <w:t xml:space="preserve"> ордерным.</w:t>
      </w:r>
    </w:p>
    <w:p w:rsidR="00E41169" w:rsidRDefault="00E41169" w:rsidP="00B9438C">
      <w:pPr>
        <w:pStyle w:val="ListParagraph"/>
        <w:numPr>
          <w:ilvl w:val="0"/>
          <w:numId w:val="3"/>
        </w:numPr>
        <w:spacing w:line="360" w:lineRule="auto"/>
        <w:ind w:left="-1134" w:firstLine="0"/>
      </w:pPr>
      <w:r>
        <w:t xml:space="preserve">Банк России образует единую централизованную систему со структурой управления: </w:t>
      </w:r>
      <w:r>
        <w:rPr>
          <w:b/>
          <w:bCs/>
        </w:rPr>
        <w:t xml:space="preserve"> вертикальной.</w:t>
      </w:r>
    </w:p>
    <w:p w:rsidR="00E41169" w:rsidRDefault="00E41169" w:rsidP="00B9438C">
      <w:pPr>
        <w:pStyle w:val="ListParagraph"/>
        <w:numPr>
          <w:ilvl w:val="0"/>
          <w:numId w:val="3"/>
        </w:numPr>
        <w:spacing w:line="360" w:lineRule="auto"/>
        <w:ind w:left="-1134" w:firstLine="0"/>
      </w:pPr>
      <w:r>
        <w:t xml:space="preserve">Реклама, которая оказывает неосознаваемое потребителем воздействие на его восприятие путем использования специальных способов распространения информации, является: </w:t>
      </w:r>
      <w:r>
        <w:rPr>
          <w:b/>
          <w:bCs/>
        </w:rPr>
        <w:t>скрытой.</w:t>
      </w:r>
    </w:p>
    <w:p w:rsidR="00E41169" w:rsidRDefault="00E41169" w:rsidP="00B9438C">
      <w:pPr>
        <w:pStyle w:val="ListParagraph"/>
        <w:numPr>
          <w:ilvl w:val="0"/>
          <w:numId w:val="3"/>
        </w:numPr>
        <w:spacing w:line="360" w:lineRule="auto"/>
        <w:ind w:left="-1134" w:firstLine="0"/>
      </w:pPr>
      <w:r>
        <w:t xml:space="preserve">Погашение ссуды, оформленной как невозобновляемая кредитная линия, осуществляется: </w:t>
      </w:r>
      <w:r>
        <w:rPr>
          <w:b/>
          <w:bCs/>
        </w:rPr>
        <w:t>неоднократно в течение всего срока действия договора.</w:t>
      </w:r>
    </w:p>
    <w:p w:rsidR="00E41169" w:rsidRDefault="00E41169" w:rsidP="00B9438C">
      <w:pPr>
        <w:pStyle w:val="ListParagraph"/>
        <w:numPr>
          <w:ilvl w:val="0"/>
          <w:numId w:val="3"/>
        </w:numPr>
        <w:spacing w:line="360" w:lineRule="auto"/>
        <w:ind w:left="-1134" w:firstLine="0"/>
      </w:pPr>
      <w:r>
        <w:t>Банковские векселя могут быть:</w:t>
      </w:r>
      <w:r>
        <w:rPr>
          <w:b/>
          <w:bCs/>
        </w:rPr>
        <w:t xml:space="preserve"> процентными и дисконтными.</w:t>
      </w:r>
    </w:p>
    <w:p w:rsidR="00E41169" w:rsidRDefault="00E41169" w:rsidP="00B9438C">
      <w:pPr>
        <w:pStyle w:val="ListParagraph"/>
        <w:numPr>
          <w:ilvl w:val="0"/>
          <w:numId w:val="3"/>
        </w:numPr>
        <w:spacing w:line="360" w:lineRule="auto"/>
        <w:ind w:left="-1134" w:firstLine="0"/>
      </w:pPr>
      <w:r>
        <w:t xml:space="preserve">Наиболее дорогим банковским процентным расходом является: </w:t>
      </w:r>
      <w:r>
        <w:rPr>
          <w:b/>
          <w:bCs/>
        </w:rPr>
        <w:t>обслуживание срочных вкладов населения.</w:t>
      </w:r>
    </w:p>
    <w:p w:rsidR="00E41169" w:rsidRDefault="00E41169" w:rsidP="00B9438C">
      <w:pPr>
        <w:pStyle w:val="ListParagraph"/>
        <w:numPr>
          <w:ilvl w:val="0"/>
          <w:numId w:val="3"/>
        </w:numPr>
        <w:spacing w:line="360" w:lineRule="auto"/>
        <w:ind w:left="-1134" w:firstLine="0"/>
      </w:pPr>
      <w:r>
        <w:t xml:space="preserve">Необходимость каких кредитов обусловлена ограниченностью собственных средств коммерческих банков и сложностями привлечения кредитных ресурсов для долгосрочного кредитования?: </w:t>
      </w:r>
      <w:r>
        <w:rPr>
          <w:b/>
          <w:bCs/>
        </w:rPr>
        <w:t>консорциальных.</w:t>
      </w:r>
    </w:p>
    <w:p w:rsidR="00E41169" w:rsidRDefault="00E41169" w:rsidP="00B9438C">
      <w:pPr>
        <w:pStyle w:val="ListParagraph"/>
        <w:numPr>
          <w:ilvl w:val="0"/>
          <w:numId w:val="3"/>
        </w:numPr>
        <w:spacing w:line="360" w:lineRule="auto"/>
        <w:ind w:left="-1134" w:firstLine="0"/>
      </w:pPr>
      <w:r>
        <w:t xml:space="preserve">Внутренний блок банковской инфраструктуры включает: </w:t>
      </w:r>
      <w:r>
        <w:rPr>
          <w:b/>
          <w:bCs/>
        </w:rPr>
        <w:t>структуру аппарата банка.</w:t>
      </w:r>
    </w:p>
    <w:p w:rsidR="00E41169" w:rsidRDefault="00E41169" w:rsidP="00B9438C">
      <w:pPr>
        <w:pStyle w:val="ListParagraph"/>
        <w:numPr>
          <w:ilvl w:val="0"/>
          <w:numId w:val="3"/>
        </w:numPr>
        <w:spacing w:line="360" w:lineRule="auto"/>
        <w:ind w:left="-1134" w:firstLine="0"/>
      </w:pPr>
      <w:r>
        <w:t xml:space="preserve">Для оживления экономики страны ЦБ РФ </w:t>
      </w:r>
      <w:r>
        <w:rPr>
          <w:b/>
          <w:bCs/>
        </w:rPr>
        <w:t xml:space="preserve">стимулирует </w:t>
      </w:r>
      <w:r>
        <w:t>спрос на государственные ценные бумаги.</w:t>
      </w:r>
    </w:p>
    <w:p w:rsidR="00E41169" w:rsidRDefault="00E41169" w:rsidP="00B9438C">
      <w:pPr>
        <w:pStyle w:val="ListParagraph"/>
        <w:numPr>
          <w:ilvl w:val="0"/>
          <w:numId w:val="3"/>
        </w:numPr>
        <w:spacing w:line="360" w:lineRule="auto"/>
        <w:ind w:left="-1134" w:firstLine="0"/>
      </w:pPr>
      <w:r>
        <w:t xml:space="preserve">Метод надзора за деятельностью кредитных организаций предполагает изучение их финансового положения по данным представляемой в Банк России отчетности: </w:t>
      </w:r>
      <w:r>
        <w:rPr>
          <w:b/>
          <w:bCs/>
        </w:rPr>
        <w:t>дистанционной.</w:t>
      </w:r>
    </w:p>
    <w:p w:rsidR="00E41169" w:rsidRPr="00736528" w:rsidRDefault="00E41169" w:rsidP="00B9438C">
      <w:pPr>
        <w:pStyle w:val="ListParagraph"/>
        <w:numPr>
          <w:ilvl w:val="0"/>
          <w:numId w:val="3"/>
        </w:numPr>
        <w:spacing w:line="360" w:lineRule="auto"/>
        <w:ind w:left="-1134" w:firstLine="0"/>
      </w:pPr>
      <w:r>
        <w:t xml:space="preserve">Статьи бухгалтерского баланса, отражающие размещение и использование ресурсов коммерческого банка,- это: </w:t>
      </w:r>
      <w:r>
        <w:rPr>
          <w:b/>
          <w:bCs/>
        </w:rPr>
        <w:t>активы.</w:t>
      </w:r>
    </w:p>
    <w:p w:rsidR="00E41169" w:rsidRDefault="00E41169" w:rsidP="00B9438C">
      <w:pPr>
        <w:pStyle w:val="ListParagraph"/>
        <w:numPr>
          <w:ilvl w:val="0"/>
          <w:numId w:val="3"/>
        </w:numPr>
        <w:spacing w:line="360" w:lineRule="auto"/>
        <w:ind w:left="-1134" w:firstLine="0"/>
      </w:pPr>
      <w:r>
        <w:t xml:space="preserve">Консалтинговые операции коммерческих банков связаны с предоставлением клиентам: </w:t>
      </w:r>
      <w:r>
        <w:rPr>
          <w:b/>
          <w:bCs/>
        </w:rPr>
        <w:t>косультационных услуг.</w:t>
      </w:r>
    </w:p>
    <w:p w:rsidR="00E41169" w:rsidRDefault="00E41169" w:rsidP="00B9438C">
      <w:pPr>
        <w:pStyle w:val="ListParagraph"/>
        <w:numPr>
          <w:ilvl w:val="0"/>
          <w:numId w:val="3"/>
        </w:numPr>
        <w:spacing w:line="360" w:lineRule="auto"/>
        <w:ind w:left="-1134" w:firstLine="0"/>
      </w:pPr>
      <w:r>
        <w:t xml:space="preserve">Функцией коммерческого банка является: </w:t>
      </w:r>
      <w:r>
        <w:rPr>
          <w:b/>
          <w:bCs/>
        </w:rPr>
        <w:t>ресчетно-кассовое обслуживание клиентов.</w:t>
      </w:r>
    </w:p>
    <w:p w:rsidR="00E41169" w:rsidRDefault="00E41169" w:rsidP="00B9438C">
      <w:pPr>
        <w:pStyle w:val="ListParagraph"/>
        <w:numPr>
          <w:ilvl w:val="0"/>
          <w:numId w:val="3"/>
        </w:numPr>
        <w:spacing w:line="360" w:lineRule="auto"/>
        <w:ind w:left="-1134" w:firstLine="0"/>
      </w:pPr>
      <w:r>
        <w:t>Резервные фонды и оборотные кассы наличных денег находятся в :</w:t>
      </w:r>
      <w:r>
        <w:rPr>
          <w:b/>
          <w:bCs/>
        </w:rPr>
        <w:t xml:space="preserve"> ресчетно-кассовых центрах.</w:t>
      </w:r>
    </w:p>
    <w:p w:rsidR="00E41169" w:rsidRDefault="00E41169" w:rsidP="00B9438C">
      <w:pPr>
        <w:pStyle w:val="ListParagraph"/>
        <w:numPr>
          <w:ilvl w:val="0"/>
          <w:numId w:val="3"/>
        </w:numPr>
        <w:spacing w:line="360" w:lineRule="auto"/>
        <w:ind w:left="-1134" w:firstLine="0"/>
      </w:pPr>
      <w:r>
        <w:t xml:space="preserve">Чеки, передаваемые путем оформления передаточной надписи( индоссамента), именуются. </w:t>
      </w:r>
      <w:r>
        <w:rPr>
          <w:b/>
          <w:bCs/>
        </w:rPr>
        <w:t>Ордерными.</w:t>
      </w:r>
    </w:p>
    <w:p w:rsidR="00E41169" w:rsidRDefault="00E41169" w:rsidP="00B9438C">
      <w:pPr>
        <w:pStyle w:val="ListParagraph"/>
        <w:numPr>
          <w:ilvl w:val="0"/>
          <w:numId w:val="3"/>
        </w:numPr>
        <w:spacing w:line="360" w:lineRule="auto"/>
        <w:ind w:left="-1134" w:firstLine="0"/>
      </w:pPr>
      <w:r>
        <w:rPr>
          <w:b/>
          <w:bCs/>
        </w:rPr>
        <w:t xml:space="preserve">Аккредитив </w:t>
      </w:r>
      <w:r>
        <w:t>– это письменное поручение одного кредитного учреждения другому о выплате определенной суммы физическому или юридическому лицу при выполнении указанных в поручении условий.</w:t>
      </w:r>
    </w:p>
    <w:p w:rsidR="00E41169" w:rsidRDefault="00E41169" w:rsidP="00B9438C">
      <w:pPr>
        <w:pStyle w:val="ListParagraph"/>
        <w:numPr>
          <w:ilvl w:val="0"/>
          <w:numId w:val="3"/>
        </w:numPr>
        <w:spacing w:line="360" w:lineRule="auto"/>
        <w:ind w:left="-1134" w:firstLine="0"/>
      </w:pPr>
      <w:r>
        <w:t xml:space="preserve">Кредитная политика- это деятельность коммерческого банка, в которой он выступает в качестве: </w:t>
      </w:r>
      <w:r>
        <w:rPr>
          <w:b/>
          <w:bCs/>
        </w:rPr>
        <w:t>кредитора.</w:t>
      </w:r>
    </w:p>
    <w:p w:rsidR="00E41169" w:rsidRPr="00B35EC4" w:rsidRDefault="00E41169" w:rsidP="00B9438C">
      <w:pPr>
        <w:pStyle w:val="ListParagraph"/>
        <w:numPr>
          <w:ilvl w:val="0"/>
          <w:numId w:val="3"/>
        </w:numPr>
        <w:spacing w:line="360" w:lineRule="auto"/>
        <w:ind w:left="-1134" w:firstLine="0"/>
      </w:pPr>
      <w:r>
        <w:t>Внешний блок банковской инфраструктуры включает:</w:t>
      </w:r>
      <w:r>
        <w:rPr>
          <w:b/>
          <w:bCs/>
        </w:rPr>
        <w:t xml:space="preserve"> кадровой обеспечение.</w:t>
      </w:r>
    </w:p>
    <w:p w:rsidR="00E41169" w:rsidRPr="00B35EC4" w:rsidRDefault="00E41169" w:rsidP="00B9438C">
      <w:pPr>
        <w:pStyle w:val="ListParagraph"/>
        <w:numPr>
          <w:ilvl w:val="0"/>
          <w:numId w:val="3"/>
        </w:numPr>
        <w:spacing w:line="360" w:lineRule="auto"/>
        <w:ind w:left="-1134" w:firstLine="0"/>
      </w:pPr>
      <w:r>
        <w:t xml:space="preserve">К первой категории качества обеспечения банковских ссуд относится: </w:t>
      </w:r>
      <w:r>
        <w:rPr>
          <w:b/>
          <w:bCs/>
        </w:rPr>
        <w:t xml:space="preserve"> залог ценных бумаг и векселей, эмитированных министерством финансов РФ.</w:t>
      </w:r>
    </w:p>
    <w:p w:rsidR="00E41169" w:rsidRDefault="00E41169" w:rsidP="00B9438C">
      <w:pPr>
        <w:pStyle w:val="ListParagraph"/>
        <w:numPr>
          <w:ilvl w:val="0"/>
          <w:numId w:val="3"/>
        </w:numPr>
        <w:spacing w:line="360" w:lineRule="auto"/>
        <w:ind w:left="-1134" w:firstLine="0"/>
      </w:pPr>
      <w:r>
        <w:rPr>
          <w:b/>
          <w:bCs/>
        </w:rPr>
        <w:t>Лицензия-</w:t>
      </w:r>
      <w:r>
        <w:t xml:space="preserve"> это специальное разрешение Банка России на право осуществления банковской деятельности.</w:t>
      </w:r>
    </w:p>
    <w:p w:rsidR="00E41169" w:rsidRDefault="00E41169" w:rsidP="00B9438C">
      <w:pPr>
        <w:pStyle w:val="ListParagraph"/>
        <w:numPr>
          <w:ilvl w:val="0"/>
          <w:numId w:val="3"/>
        </w:numPr>
        <w:spacing w:line="360" w:lineRule="auto"/>
        <w:ind w:left="-1134" w:firstLine="0"/>
      </w:pPr>
      <w:r>
        <w:t xml:space="preserve">В случает равенства требований и обязательств банка по конкретной валюте валютная позиция считается: </w:t>
      </w:r>
      <w:r>
        <w:rPr>
          <w:b/>
          <w:bCs/>
        </w:rPr>
        <w:t>закрытой.</w:t>
      </w:r>
    </w:p>
    <w:p w:rsidR="00E41169" w:rsidRDefault="00E41169" w:rsidP="00B9438C">
      <w:pPr>
        <w:pStyle w:val="ListParagraph"/>
        <w:numPr>
          <w:ilvl w:val="0"/>
          <w:numId w:val="3"/>
        </w:numPr>
        <w:spacing w:line="360" w:lineRule="auto"/>
        <w:ind w:left="-1134" w:firstLine="0"/>
      </w:pPr>
      <w:r>
        <w:t xml:space="preserve">Банк России наделен правами владения, пользования и распоряжение своим имуществом: </w:t>
      </w:r>
      <w:r>
        <w:rPr>
          <w:b/>
          <w:bCs/>
        </w:rPr>
        <w:t xml:space="preserve"> в интересах всего общества.</w:t>
      </w:r>
    </w:p>
    <w:p w:rsidR="00E41169" w:rsidRDefault="00E41169" w:rsidP="00B9438C">
      <w:pPr>
        <w:pStyle w:val="ListParagraph"/>
        <w:numPr>
          <w:ilvl w:val="0"/>
          <w:numId w:val="3"/>
        </w:numPr>
        <w:spacing w:line="360" w:lineRule="auto"/>
        <w:ind w:left="-1134" w:firstLine="0"/>
      </w:pPr>
      <w:r>
        <w:t xml:space="preserve">Категория качества ссуды определяется в зависимости от: </w:t>
      </w:r>
      <w:r>
        <w:rPr>
          <w:b/>
          <w:bCs/>
        </w:rPr>
        <w:t>финансового состояния и качества обслуживания долга.</w:t>
      </w:r>
    </w:p>
    <w:p w:rsidR="00E41169" w:rsidRDefault="00E41169" w:rsidP="00B9438C">
      <w:pPr>
        <w:pStyle w:val="ListParagraph"/>
        <w:numPr>
          <w:ilvl w:val="0"/>
          <w:numId w:val="3"/>
        </w:numPr>
        <w:spacing w:line="360" w:lineRule="auto"/>
        <w:ind w:left="-1134" w:firstLine="0"/>
      </w:pPr>
      <w:r>
        <w:t xml:space="preserve">Управление наличным денежным обращение осуществляется: </w:t>
      </w:r>
      <w:r>
        <w:rPr>
          <w:b/>
          <w:bCs/>
        </w:rPr>
        <w:t xml:space="preserve"> в централизованном порядке.</w:t>
      </w:r>
    </w:p>
    <w:p w:rsidR="00E41169" w:rsidRPr="00B35EC4" w:rsidRDefault="00E41169" w:rsidP="00B9438C">
      <w:pPr>
        <w:pStyle w:val="ListParagraph"/>
        <w:numPr>
          <w:ilvl w:val="0"/>
          <w:numId w:val="3"/>
        </w:numPr>
        <w:spacing w:line="360" w:lineRule="auto"/>
        <w:ind w:left="-1134" w:firstLine="0"/>
      </w:pPr>
      <w:r>
        <w:t>Резервный фонд коммерческого банка предназначен для:</w:t>
      </w:r>
      <w:r>
        <w:rPr>
          <w:b/>
          <w:bCs/>
        </w:rPr>
        <w:t xml:space="preserve"> покрытия убытков по итогам отчетного года.</w:t>
      </w:r>
    </w:p>
    <w:p w:rsidR="00E41169" w:rsidRDefault="00E41169" w:rsidP="00B9438C">
      <w:pPr>
        <w:pStyle w:val="ListParagraph"/>
        <w:numPr>
          <w:ilvl w:val="0"/>
          <w:numId w:val="3"/>
        </w:numPr>
        <w:spacing w:line="360" w:lineRule="auto"/>
        <w:ind w:left="-1134" w:firstLine="0"/>
      </w:pPr>
      <w:r>
        <w:t xml:space="preserve">Оценка емкости рынка банковских продуктов осуществляется на основании: </w:t>
      </w:r>
      <w:r>
        <w:rPr>
          <w:b/>
          <w:bCs/>
        </w:rPr>
        <w:t>данных об обороте банковских продуктов, отражаемых в отчетности каждого банка.</w:t>
      </w:r>
    </w:p>
    <w:p w:rsidR="00E41169" w:rsidRDefault="00E41169" w:rsidP="00B9438C">
      <w:pPr>
        <w:pStyle w:val="ListParagraph"/>
        <w:numPr>
          <w:ilvl w:val="0"/>
          <w:numId w:val="3"/>
        </w:numPr>
        <w:spacing w:line="360" w:lineRule="auto"/>
        <w:ind w:left="-1134" w:firstLine="0"/>
      </w:pPr>
      <w:r>
        <w:t xml:space="preserve">Коммерческие банки обязаны хранить в Банке России обязательные резервы: </w:t>
      </w:r>
      <w:r>
        <w:rPr>
          <w:b/>
          <w:bCs/>
        </w:rPr>
        <w:t>минимальные.</w:t>
      </w:r>
    </w:p>
    <w:p w:rsidR="00E41169" w:rsidRDefault="00E41169" w:rsidP="00B9438C">
      <w:pPr>
        <w:pStyle w:val="ListParagraph"/>
        <w:numPr>
          <w:ilvl w:val="0"/>
          <w:numId w:val="3"/>
        </w:numPr>
        <w:spacing w:line="360" w:lineRule="auto"/>
        <w:ind w:left="-1134" w:firstLine="0"/>
      </w:pPr>
      <w:r>
        <w:t xml:space="preserve">Поручение одного банка другому выплатить переводополучателю определенную денежную сумму –это: </w:t>
      </w:r>
      <w:r>
        <w:rPr>
          <w:b/>
          <w:bCs/>
        </w:rPr>
        <w:t>банковский перевод.</w:t>
      </w:r>
    </w:p>
    <w:p w:rsidR="00E41169" w:rsidRDefault="00E41169" w:rsidP="00B9438C">
      <w:pPr>
        <w:pStyle w:val="ListParagraph"/>
        <w:numPr>
          <w:ilvl w:val="0"/>
          <w:numId w:val="3"/>
        </w:numPr>
        <w:spacing w:line="360" w:lineRule="auto"/>
        <w:ind w:left="-1134" w:firstLine="0"/>
      </w:pPr>
      <w:r>
        <w:t xml:space="preserve">При аккредитивной форме расчетов продукция оплачивается: </w:t>
      </w:r>
      <w:r>
        <w:rPr>
          <w:b/>
          <w:bCs/>
        </w:rPr>
        <w:t>после ее отгрузки.</w:t>
      </w:r>
    </w:p>
    <w:p w:rsidR="00E41169" w:rsidRDefault="00E41169" w:rsidP="00B9438C">
      <w:pPr>
        <w:pStyle w:val="ListParagraph"/>
        <w:numPr>
          <w:ilvl w:val="0"/>
          <w:numId w:val="3"/>
        </w:numPr>
        <w:spacing w:line="360" w:lineRule="auto"/>
        <w:ind w:left="-1134" w:firstLine="0"/>
      </w:pPr>
      <w:r>
        <w:t xml:space="preserve">По своему содержания межбанковский кредит относится к операциям: </w:t>
      </w:r>
      <w:r>
        <w:rPr>
          <w:b/>
          <w:bCs/>
        </w:rPr>
        <w:t>активным и пассивным.</w:t>
      </w:r>
    </w:p>
    <w:p w:rsidR="00E41169" w:rsidRDefault="00E41169" w:rsidP="00B9438C">
      <w:pPr>
        <w:pStyle w:val="ListParagraph"/>
        <w:numPr>
          <w:ilvl w:val="0"/>
          <w:numId w:val="3"/>
        </w:numPr>
        <w:spacing w:line="360" w:lineRule="auto"/>
        <w:ind w:left="-1134" w:firstLine="0"/>
      </w:pPr>
      <w:r>
        <w:t xml:space="preserve">Кредитная заявка заемщика может быть отклонена, если: </w:t>
      </w:r>
      <w:r>
        <w:rPr>
          <w:b/>
          <w:bCs/>
        </w:rPr>
        <w:t>ее содержание не соответствует кредитной политике банка.</w:t>
      </w:r>
    </w:p>
    <w:p w:rsidR="00E41169" w:rsidRDefault="00E41169" w:rsidP="00B9438C">
      <w:pPr>
        <w:pStyle w:val="ListParagraph"/>
        <w:numPr>
          <w:ilvl w:val="0"/>
          <w:numId w:val="3"/>
        </w:numPr>
        <w:spacing w:line="360" w:lineRule="auto"/>
        <w:ind w:left="-1134" w:firstLine="0"/>
      </w:pPr>
      <w:r>
        <w:t xml:space="preserve">При какой конвертируемости валюты устанавливаются валютные ограничения для резидентов: </w:t>
      </w:r>
      <w:r>
        <w:rPr>
          <w:b/>
          <w:bCs/>
        </w:rPr>
        <w:t>внешней.</w:t>
      </w:r>
    </w:p>
    <w:p w:rsidR="00E41169" w:rsidRDefault="00E41169" w:rsidP="00B9438C">
      <w:pPr>
        <w:pStyle w:val="ListParagraph"/>
        <w:numPr>
          <w:ilvl w:val="0"/>
          <w:numId w:val="3"/>
        </w:numPr>
        <w:spacing w:line="360" w:lineRule="auto"/>
        <w:ind w:left="-1134" w:firstLine="0"/>
      </w:pPr>
      <w:r>
        <w:t xml:space="preserve">В качестве расчетных документов, представляемых к зачету взаимных требований, могут выступать: </w:t>
      </w:r>
      <w:r>
        <w:rPr>
          <w:b/>
          <w:bCs/>
        </w:rPr>
        <w:t>любые расчетные документы.</w:t>
      </w:r>
    </w:p>
    <w:p w:rsidR="00E41169" w:rsidRDefault="00E41169" w:rsidP="00B9438C">
      <w:pPr>
        <w:pStyle w:val="ListParagraph"/>
        <w:numPr>
          <w:ilvl w:val="0"/>
          <w:numId w:val="3"/>
        </w:numPr>
        <w:spacing w:line="360" w:lineRule="auto"/>
        <w:ind w:left="-1134" w:firstLine="0"/>
      </w:pPr>
      <w:r>
        <w:t xml:space="preserve">При осуществлении чего целью Центрального банка РФ является ограничение спроса на кредит? </w:t>
      </w:r>
      <w:r>
        <w:rPr>
          <w:b/>
          <w:bCs/>
        </w:rPr>
        <w:t>Кредитной рестрикции.</w:t>
      </w:r>
    </w:p>
    <w:p w:rsidR="00E41169" w:rsidRDefault="00E41169" w:rsidP="00B9438C">
      <w:pPr>
        <w:pStyle w:val="ListParagraph"/>
        <w:numPr>
          <w:ilvl w:val="0"/>
          <w:numId w:val="3"/>
        </w:numPr>
        <w:spacing w:line="360" w:lineRule="auto"/>
        <w:ind w:left="-1134" w:firstLine="0"/>
      </w:pPr>
      <w:r>
        <w:t xml:space="preserve">В зависимости от чего кредиты рефинансирования могут быть учетными и ломбардными? </w:t>
      </w:r>
      <w:r>
        <w:rPr>
          <w:b/>
          <w:bCs/>
        </w:rPr>
        <w:t xml:space="preserve"> Формы обеспечения.</w:t>
      </w:r>
    </w:p>
    <w:p w:rsidR="00E41169" w:rsidRPr="00CC1B91" w:rsidRDefault="00E41169" w:rsidP="00B9438C">
      <w:pPr>
        <w:pStyle w:val="ListParagraph"/>
        <w:numPr>
          <w:ilvl w:val="0"/>
          <w:numId w:val="3"/>
        </w:numPr>
        <w:spacing w:line="360" w:lineRule="auto"/>
        <w:ind w:left="-1134" w:firstLine="0"/>
      </w:pPr>
      <w:r>
        <w:t xml:space="preserve">Товарная политика банка предполагает сочетание каких банковских продуктов? </w:t>
      </w:r>
      <w:r>
        <w:rPr>
          <w:b/>
          <w:bCs/>
        </w:rPr>
        <w:t>Ассортимента, качества и объема.</w:t>
      </w:r>
    </w:p>
    <w:p w:rsidR="00E41169" w:rsidRDefault="00E41169" w:rsidP="00B9438C">
      <w:pPr>
        <w:pStyle w:val="ListParagraph"/>
        <w:numPr>
          <w:ilvl w:val="0"/>
          <w:numId w:val="3"/>
        </w:numPr>
        <w:spacing w:line="360" w:lineRule="auto"/>
        <w:ind w:left="-1134" w:firstLine="0"/>
      </w:pPr>
      <w:r>
        <w:t xml:space="preserve">Стабильным считается доход: </w:t>
      </w:r>
      <w:r>
        <w:rPr>
          <w:b/>
          <w:bCs/>
        </w:rPr>
        <w:t>с предоставления кредита.</w:t>
      </w:r>
    </w:p>
    <w:p w:rsidR="00E41169" w:rsidRDefault="00E41169" w:rsidP="00B9438C">
      <w:pPr>
        <w:pStyle w:val="ListParagraph"/>
        <w:numPr>
          <w:ilvl w:val="0"/>
          <w:numId w:val="3"/>
        </w:numPr>
        <w:spacing w:line="360" w:lineRule="auto"/>
        <w:ind w:left="-1134" w:firstLine="0"/>
      </w:pPr>
      <w:r>
        <w:t xml:space="preserve">Доход по банковскому кредиту поступает в виде: </w:t>
      </w:r>
      <w:r>
        <w:rPr>
          <w:b/>
          <w:bCs/>
        </w:rPr>
        <w:t>ссудного процента и комиссии.</w:t>
      </w:r>
    </w:p>
    <w:p w:rsidR="00E41169" w:rsidRDefault="00E41169" w:rsidP="00B9438C">
      <w:pPr>
        <w:pStyle w:val="ListParagraph"/>
        <w:numPr>
          <w:ilvl w:val="0"/>
          <w:numId w:val="3"/>
        </w:numPr>
        <w:spacing w:line="360" w:lineRule="auto"/>
        <w:ind w:left="-1134" w:firstLine="0"/>
      </w:pPr>
      <w:r>
        <w:t xml:space="preserve">Показателем политической независимости центрального банка служит: </w:t>
      </w:r>
      <w:r>
        <w:rPr>
          <w:b/>
          <w:bCs/>
        </w:rPr>
        <w:t>отсутствие формальных связей между ним и правительством страны.</w:t>
      </w:r>
    </w:p>
    <w:p w:rsidR="00E41169" w:rsidRDefault="00E41169" w:rsidP="00B9438C">
      <w:pPr>
        <w:pStyle w:val="ListParagraph"/>
        <w:numPr>
          <w:ilvl w:val="0"/>
          <w:numId w:val="3"/>
        </w:numPr>
        <w:spacing w:line="360" w:lineRule="auto"/>
        <w:ind w:left="-1134" w:firstLine="0"/>
      </w:pPr>
      <w:r>
        <w:t>Центральный банк РФ стимулирует денежно-кредитную эмиссию, проводя политику:</w:t>
      </w:r>
      <w:r>
        <w:rPr>
          <w:b/>
          <w:bCs/>
        </w:rPr>
        <w:t xml:space="preserve"> кредитной экспансии.</w:t>
      </w:r>
    </w:p>
    <w:p w:rsidR="00E41169" w:rsidRDefault="00E41169" w:rsidP="00B9438C">
      <w:pPr>
        <w:pStyle w:val="ListParagraph"/>
        <w:numPr>
          <w:ilvl w:val="0"/>
          <w:numId w:val="3"/>
        </w:numPr>
        <w:spacing w:line="360" w:lineRule="auto"/>
        <w:ind w:left="-1134" w:firstLine="0"/>
      </w:pPr>
      <w:r>
        <w:t xml:space="preserve">По решению суда удовлетворение требований залогодержателя за счет стоимости заложенного имущества производится в том случае, если: </w:t>
      </w:r>
      <w:r>
        <w:rPr>
          <w:b/>
          <w:bCs/>
        </w:rPr>
        <w:t>ссудополучатель не исполняет своего обязательства перед банком.</w:t>
      </w:r>
    </w:p>
    <w:p w:rsidR="00E41169" w:rsidRPr="00DB58A3" w:rsidRDefault="00E41169" w:rsidP="00B9438C">
      <w:pPr>
        <w:pStyle w:val="ListParagraph"/>
        <w:numPr>
          <w:ilvl w:val="0"/>
          <w:numId w:val="3"/>
        </w:numPr>
        <w:spacing w:line="360" w:lineRule="auto"/>
        <w:ind w:left="-1134" w:firstLine="0"/>
      </w:pPr>
      <w:r>
        <w:t xml:space="preserve">Операции на открытом рынке связаны с деятельностью центрального банка РФ по: </w:t>
      </w:r>
      <w:r>
        <w:rPr>
          <w:b/>
          <w:bCs/>
        </w:rPr>
        <w:t>покупке и продаже твердопроцентных ценных бумаг.</w:t>
      </w:r>
    </w:p>
    <w:p w:rsidR="00E41169" w:rsidRDefault="00E41169" w:rsidP="00B9438C">
      <w:pPr>
        <w:pStyle w:val="ListParagraph"/>
        <w:numPr>
          <w:ilvl w:val="0"/>
          <w:numId w:val="3"/>
        </w:numPr>
        <w:spacing w:line="360" w:lineRule="auto"/>
        <w:ind w:left="-1134" w:firstLine="0"/>
      </w:pPr>
      <w:r>
        <w:t>Введение на территории Российской Федерации других денежных единиц, кроме российского рубля , и выпуск денежных суррогатов:</w:t>
      </w:r>
      <w:r>
        <w:rPr>
          <w:b/>
          <w:bCs/>
        </w:rPr>
        <w:t xml:space="preserve"> запрещаются.</w:t>
      </w:r>
    </w:p>
    <w:p w:rsidR="00E41169" w:rsidRDefault="00E41169" w:rsidP="00B9438C">
      <w:pPr>
        <w:pStyle w:val="ListParagraph"/>
        <w:numPr>
          <w:ilvl w:val="0"/>
          <w:numId w:val="3"/>
        </w:numPr>
        <w:spacing w:line="360" w:lineRule="auto"/>
        <w:ind w:left="-1134" w:firstLine="0"/>
      </w:pPr>
      <w:r>
        <w:t xml:space="preserve">Валютный коридор- это : </w:t>
      </w:r>
      <w:r>
        <w:rPr>
          <w:b/>
          <w:bCs/>
        </w:rPr>
        <w:t>установленный предел колебаний валютного курса.</w:t>
      </w:r>
    </w:p>
    <w:p w:rsidR="00E41169" w:rsidRPr="00CA4572" w:rsidRDefault="00E41169" w:rsidP="00B9438C">
      <w:pPr>
        <w:pStyle w:val="ListParagraph"/>
        <w:numPr>
          <w:ilvl w:val="0"/>
          <w:numId w:val="3"/>
        </w:numPr>
        <w:spacing w:line="360" w:lineRule="auto"/>
        <w:ind w:left="-1134" w:firstLine="0"/>
      </w:pPr>
      <w:r>
        <w:t>Какие чеки не подлежат передаче?:</w:t>
      </w:r>
      <w:r>
        <w:rPr>
          <w:b/>
          <w:bCs/>
        </w:rPr>
        <w:t xml:space="preserve"> именные.</w:t>
      </w:r>
    </w:p>
    <w:p w:rsidR="00E41169" w:rsidRDefault="00E41169" w:rsidP="00B9438C">
      <w:pPr>
        <w:pStyle w:val="ListParagraph"/>
        <w:numPr>
          <w:ilvl w:val="0"/>
          <w:numId w:val="3"/>
        </w:numPr>
        <w:spacing w:line="360" w:lineRule="auto"/>
        <w:ind w:left="-1134" w:firstLine="0"/>
      </w:pPr>
      <w:r>
        <w:t xml:space="preserve">Какой валютный курс учитывает темпы инфляции в странах, по валютам которых определяется котировка? </w:t>
      </w:r>
      <w:r>
        <w:rPr>
          <w:b/>
          <w:bCs/>
        </w:rPr>
        <w:t xml:space="preserve"> Реальный.</w:t>
      </w:r>
    </w:p>
    <w:p w:rsidR="00E41169" w:rsidRDefault="00E41169" w:rsidP="00B9438C">
      <w:pPr>
        <w:pStyle w:val="ListParagraph"/>
        <w:numPr>
          <w:ilvl w:val="0"/>
          <w:numId w:val="3"/>
        </w:numPr>
        <w:spacing w:line="360" w:lineRule="auto"/>
        <w:ind w:left="-1134" w:firstLine="0"/>
      </w:pPr>
      <w:r>
        <w:t xml:space="preserve">По своему статусу Центральный банк является: </w:t>
      </w:r>
      <w:r>
        <w:rPr>
          <w:b/>
          <w:bCs/>
        </w:rPr>
        <w:t>юридическим лицом.</w:t>
      </w:r>
    </w:p>
    <w:p w:rsidR="00E41169" w:rsidRDefault="00E41169" w:rsidP="00B9438C">
      <w:pPr>
        <w:pStyle w:val="ListParagraph"/>
        <w:numPr>
          <w:ilvl w:val="0"/>
          <w:numId w:val="3"/>
        </w:numPr>
        <w:spacing w:line="360" w:lineRule="auto"/>
        <w:ind w:left="-1134" w:firstLine="0"/>
      </w:pPr>
      <w:r>
        <w:t xml:space="preserve">Кредит по овердрафту погашается: </w:t>
      </w:r>
      <w:r>
        <w:rPr>
          <w:b/>
          <w:bCs/>
        </w:rPr>
        <w:t>ежедневно за счет остатка средств на расчетном счете заемщика.</w:t>
      </w:r>
    </w:p>
    <w:p w:rsidR="00E41169" w:rsidRDefault="00E41169" w:rsidP="00B9438C">
      <w:pPr>
        <w:pStyle w:val="ListParagraph"/>
        <w:numPr>
          <w:ilvl w:val="0"/>
          <w:numId w:val="3"/>
        </w:numPr>
        <w:spacing w:line="360" w:lineRule="auto"/>
        <w:ind w:left="-1134" w:firstLine="0"/>
      </w:pPr>
      <w:r>
        <w:t>Банк России проводит анализ и прогнозирование отношений:</w:t>
      </w:r>
      <w:r>
        <w:rPr>
          <w:b/>
          <w:bCs/>
        </w:rPr>
        <w:t xml:space="preserve"> денежно кредитных.</w:t>
      </w:r>
    </w:p>
    <w:p w:rsidR="00E41169" w:rsidRDefault="00E41169" w:rsidP="00B9438C">
      <w:pPr>
        <w:pStyle w:val="ListParagraph"/>
        <w:numPr>
          <w:ilvl w:val="0"/>
          <w:numId w:val="3"/>
        </w:numPr>
        <w:spacing w:line="360" w:lineRule="auto"/>
        <w:ind w:left="-1134" w:firstLine="0"/>
      </w:pPr>
      <w:r>
        <w:t xml:space="preserve">Метод анализа, позволяющий выявить сильные и слабые стороны заемщика, его потенциальные возможности и риски, именуется: </w:t>
      </w:r>
      <w:r>
        <w:rPr>
          <w:b/>
          <w:bCs/>
          <w:lang w:val="en-US"/>
        </w:rPr>
        <w:t>SWOT</w:t>
      </w:r>
      <w:r w:rsidRPr="005850A5">
        <w:rPr>
          <w:b/>
          <w:bCs/>
        </w:rPr>
        <w:t xml:space="preserve"> </w:t>
      </w:r>
      <w:r>
        <w:t>анализом.</w:t>
      </w:r>
    </w:p>
    <w:p w:rsidR="00E41169" w:rsidRPr="005850A5" w:rsidRDefault="00E41169" w:rsidP="00B9438C">
      <w:pPr>
        <w:pStyle w:val="ListParagraph"/>
        <w:numPr>
          <w:ilvl w:val="0"/>
          <w:numId w:val="3"/>
        </w:numPr>
        <w:spacing w:line="360" w:lineRule="auto"/>
        <w:ind w:left="-1134" w:firstLine="0"/>
      </w:pPr>
      <w:r>
        <w:t xml:space="preserve">Управление кредитом не включает: </w:t>
      </w:r>
      <w:r>
        <w:rPr>
          <w:b/>
          <w:bCs/>
        </w:rPr>
        <w:t>рассмотрение кредитной заявки и собеседование с клиентом.</w:t>
      </w:r>
    </w:p>
    <w:p w:rsidR="00E41169" w:rsidRDefault="00E41169" w:rsidP="00B9438C">
      <w:pPr>
        <w:pStyle w:val="ListParagraph"/>
        <w:numPr>
          <w:ilvl w:val="0"/>
          <w:numId w:val="3"/>
        </w:numPr>
        <w:spacing w:line="360" w:lineRule="auto"/>
        <w:ind w:left="-1134" w:firstLine="0"/>
      </w:pPr>
      <w:r>
        <w:t xml:space="preserve">Валюта стран, в которых действуют какие-либо валютные ограничения: </w:t>
      </w:r>
      <w:r>
        <w:rPr>
          <w:b/>
          <w:bCs/>
        </w:rPr>
        <w:t>частично конвертируемая.</w:t>
      </w:r>
    </w:p>
    <w:p w:rsidR="00E41169" w:rsidRDefault="00E41169" w:rsidP="00B9438C">
      <w:pPr>
        <w:pStyle w:val="ListParagraph"/>
        <w:numPr>
          <w:ilvl w:val="0"/>
          <w:numId w:val="3"/>
        </w:numPr>
        <w:spacing w:line="360" w:lineRule="auto"/>
        <w:ind w:left="-1134" w:firstLine="0"/>
      </w:pPr>
      <w:r>
        <w:t xml:space="preserve">Одну из статей пассива баланса ЦБ РФ составляют: </w:t>
      </w:r>
      <w:r>
        <w:rPr>
          <w:b/>
          <w:bCs/>
        </w:rPr>
        <w:t xml:space="preserve"> наличные бумаги в обращении.</w:t>
      </w:r>
    </w:p>
    <w:p w:rsidR="00E41169" w:rsidRDefault="00E41169" w:rsidP="00B9438C">
      <w:pPr>
        <w:pStyle w:val="ListParagraph"/>
        <w:numPr>
          <w:ilvl w:val="0"/>
          <w:numId w:val="3"/>
        </w:numPr>
        <w:spacing w:line="360" w:lineRule="auto"/>
        <w:ind w:left="-1134" w:firstLine="0"/>
      </w:pPr>
      <w:r>
        <w:t xml:space="preserve">Какие банковские ссуды предоставляются, как правило, для восполнения временного недостатка собственных оборотных средств заемщика? </w:t>
      </w:r>
      <w:r>
        <w:rPr>
          <w:b/>
          <w:bCs/>
        </w:rPr>
        <w:t>Краткосрочные.</w:t>
      </w:r>
    </w:p>
    <w:p w:rsidR="00E41169" w:rsidRDefault="00E41169" w:rsidP="00B9438C">
      <w:pPr>
        <w:pStyle w:val="ListParagraph"/>
        <w:numPr>
          <w:ilvl w:val="0"/>
          <w:numId w:val="3"/>
        </w:numPr>
        <w:spacing w:line="360" w:lineRule="auto"/>
        <w:ind w:left="-1134" w:firstLine="0"/>
      </w:pPr>
      <w:r>
        <w:t>Капитализированные активы банков предназначены для:</w:t>
      </w:r>
      <w:r>
        <w:rPr>
          <w:b/>
          <w:bCs/>
        </w:rPr>
        <w:t xml:space="preserve"> обеспечения хозяйственной деятельности</w:t>
      </w:r>
      <w:r>
        <w:t>.</w:t>
      </w:r>
    </w:p>
    <w:p w:rsidR="00E41169" w:rsidRPr="005850A5" w:rsidRDefault="00E41169" w:rsidP="00B9438C">
      <w:pPr>
        <w:pStyle w:val="ListParagraph"/>
        <w:numPr>
          <w:ilvl w:val="0"/>
          <w:numId w:val="3"/>
        </w:numPr>
        <w:spacing w:line="360" w:lineRule="auto"/>
        <w:ind w:left="-1134" w:firstLine="0"/>
      </w:pPr>
      <w:r>
        <w:t xml:space="preserve">Задачей какой политики Центрального банка РФ является воздействие на количество денег в обращении через регулирование денежной массы и свободных ликвидных ресурсов у коммерческих банков? </w:t>
      </w:r>
      <w:r>
        <w:rPr>
          <w:b/>
          <w:bCs/>
        </w:rPr>
        <w:t xml:space="preserve"> Ресурсной.</w:t>
      </w:r>
    </w:p>
    <w:p w:rsidR="00E41169" w:rsidRDefault="00E41169" w:rsidP="00B9438C">
      <w:pPr>
        <w:pStyle w:val="ListParagraph"/>
        <w:numPr>
          <w:ilvl w:val="0"/>
          <w:numId w:val="3"/>
        </w:numPr>
        <w:spacing w:line="360" w:lineRule="auto"/>
        <w:ind w:left="-1134" w:firstLine="0"/>
      </w:pPr>
      <w:r>
        <w:t>Банкноты и монеты Банка России обеспечиваются:</w:t>
      </w:r>
      <w:r>
        <w:rPr>
          <w:b/>
          <w:bCs/>
        </w:rPr>
        <w:t xml:space="preserve"> всеми активами Банка России.</w:t>
      </w:r>
    </w:p>
    <w:p w:rsidR="00E41169" w:rsidRDefault="00E41169" w:rsidP="00B9438C">
      <w:pPr>
        <w:pStyle w:val="ListParagraph"/>
        <w:numPr>
          <w:ilvl w:val="0"/>
          <w:numId w:val="3"/>
        </w:numPr>
        <w:spacing w:line="360" w:lineRule="auto"/>
        <w:ind w:left="-1134" w:firstLine="0"/>
      </w:pPr>
      <w:r>
        <w:t xml:space="preserve">В российской банковской практике в основном используются кредитные линии: </w:t>
      </w:r>
      <w:r>
        <w:rPr>
          <w:b/>
          <w:bCs/>
        </w:rPr>
        <w:t>возобновляемые и невозобновляемые.</w:t>
      </w:r>
    </w:p>
    <w:p w:rsidR="00E41169" w:rsidRPr="005850A5" w:rsidRDefault="00E41169" w:rsidP="00B9438C">
      <w:pPr>
        <w:pStyle w:val="ListParagraph"/>
        <w:numPr>
          <w:ilvl w:val="0"/>
          <w:numId w:val="3"/>
        </w:numPr>
        <w:spacing w:line="360" w:lineRule="auto"/>
        <w:ind w:left="-1134" w:firstLine="0"/>
      </w:pPr>
      <w:r>
        <w:t>Повышение курса национальной валюты по отношению к иностранным валютам, международным валютным единицам и золоту именуется:</w:t>
      </w:r>
      <w:r>
        <w:rPr>
          <w:b/>
          <w:bCs/>
        </w:rPr>
        <w:t xml:space="preserve"> ревальвацией.</w:t>
      </w:r>
    </w:p>
    <w:p w:rsidR="00E41169" w:rsidRDefault="00E41169" w:rsidP="00B9438C">
      <w:pPr>
        <w:pStyle w:val="ListParagraph"/>
        <w:numPr>
          <w:ilvl w:val="0"/>
          <w:numId w:val="3"/>
        </w:numPr>
        <w:spacing w:line="360" w:lineRule="auto"/>
        <w:ind w:left="-1134" w:firstLine="0"/>
      </w:pPr>
      <w:r>
        <w:t xml:space="preserve">Соотношение между двумя валютами, которое вытекает из их курса по отношению к третьей валюте: </w:t>
      </w:r>
      <w:r>
        <w:rPr>
          <w:b/>
          <w:bCs/>
        </w:rPr>
        <w:t>кросс курс.</w:t>
      </w:r>
    </w:p>
    <w:p w:rsidR="00E41169" w:rsidRDefault="00E41169" w:rsidP="00B9438C">
      <w:pPr>
        <w:pStyle w:val="ListParagraph"/>
        <w:numPr>
          <w:ilvl w:val="0"/>
          <w:numId w:val="3"/>
        </w:numPr>
        <w:spacing w:line="360" w:lineRule="auto"/>
        <w:ind w:left="-1134" w:firstLine="0"/>
      </w:pPr>
      <w:r>
        <w:t>Банковские векселя могут быть:</w:t>
      </w:r>
      <w:r>
        <w:rPr>
          <w:b/>
          <w:bCs/>
        </w:rPr>
        <w:t xml:space="preserve"> процентными и дисконтными.</w:t>
      </w:r>
    </w:p>
    <w:p w:rsidR="00E41169" w:rsidRDefault="00E41169" w:rsidP="00B9438C">
      <w:pPr>
        <w:pStyle w:val="ListParagraph"/>
        <w:numPr>
          <w:ilvl w:val="0"/>
          <w:numId w:val="3"/>
        </w:numPr>
        <w:spacing w:line="360" w:lineRule="auto"/>
        <w:ind w:left="-1134" w:firstLine="0"/>
      </w:pPr>
      <w:r>
        <w:t xml:space="preserve">Одним из направлений деятельности Банка России как органа валютного контроля является: </w:t>
      </w:r>
      <w:r>
        <w:rPr>
          <w:b/>
          <w:bCs/>
        </w:rPr>
        <w:t>проверка проведения коммерческими банками валютнообменных операций.</w:t>
      </w:r>
    </w:p>
    <w:p w:rsidR="00E41169" w:rsidRDefault="00E41169" w:rsidP="00B9438C">
      <w:pPr>
        <w:pStyle w:val="ListParagraph"/>
        <w:numPr>
          <w:ilvl w:val="0"/>
          <w:numId w:val="3"/>
        </w:numPr>
        <w:spacing w:line="360" w:lineRule="auto"/>
        <w:ind w:left="-1134" w:firstLine="0"/>
      </w:pPr>
      <w:r>
        <w:t>По характеру выполняемых операций банки подразделяются на:</w:t>
      </w:r>
      <w:r>
        <w:rPr>
          <w:b/>
          <w:bCs/>
        </w:rPr>
        <w:t xml:space="preserve"> универсальные и специализированные.</w:t>
      </w:r>
    </w:p>
    <w:p w:rsidR="00E41169" w:rsidRDefault="00E41169" w:rsidP="00B9438C">
      <w:pPr>
        <w:pStyle w:val="ListParagraph"/>
        <w:numPr>
          <w:ilvl w:val="0"/>
          <w:numId w:val="3"/>
        </w:numPr>
        <w:spacing w:line="360" w:lineRule="auto"/>
        <w:ind w:left="-1134" w:firstLine="0"/>
      </w:pPr>
      <w:r>
        <w:t>К безрисковым активам не относятся:</w:t>
      </w:r>
      <w:r>
        <w:rPr>
          <w:b/>
          <w:bCs/>
        </w:rPr>
        <w:t xml:space="preserve"> вложения в долговые обязательства.</w:t>
      </w:r>
    </w:p>
    <w:p w:rsidR="00E41169" w:rsidRDefault="00E41169" w:rsidP="00B9438C">
      <w:pPr>
        <w:pStyle w:val="ListParagraph"/>
        <w:numPr>
          <w:ilvl w:val="0"/>
          <w:numId w:val="3"/>
        </w:numPr>
        <w:spacing w:line="360" w:lineRule="auto"/>
        <w:ind w:left="-1134" w:firstLine="0"/>
      </w:pPr>
      <w:r>
        <w:t xml:space="preserve">Деньги из оборотных касс РКЦ направляются в: </w:t>
      </w:r>
      <w:r>
        <w:rPr>
          <w:b/>
          <w:bCs/>
        </w:rPr>
        <w:t>операционные кассы коммерческих банков.</w:t>
      </w:r>
    </w:p>
    <w:p w:rsidR="00E41169" w:rsidRDefault="00E41169" w:rsidP="00B9438C">
      <w:pPr>
        <w:pStyle w:val="ListParagraph"/>
        <w:numPr>
          <w:ilvl w:val="0"/>
          <w:numId w:val="3"/>
        </w:numPr>
        <w:spacing w:line="360" w:lineRule="auto"/>
        <w:ind w:left="-1134" w:firstLine="0"/>
      </w:pPr>
      <w:r>
        <w:t xml:space="preserve">С разрешения Банка России межбанковский клиринг могут проводить: </w:t>
      </w:r>
      <w:r>
        <w:rPr>
          <w:b/>
          <w:bCs/>
        </w:rPr>
        <w:t>расчетные небанковские кредитные организации.</w:t>
      </w:r>
    </w:p>
    <w:p w:rsidR="00E41169" w:rsidRDefault="00E41169" w:rsidP="00B9438C">
      <w:pPr>
        <w:pStyle w:val="ListParagraph"/>
        <w:numPr>
          <w:ilvl w:val="0"/>
          <w:numId w:val="3"/>
        </w:numPr>
        <w:spacing w:line="360" w:lineRule="auto"/>
        <w:ind w:left="-1134" w:firstLine="0"/>
      </w:pPr>
      <w:r>
        <w:t xml:space="preserve">Номиналы и образцы новых денежных знаков утверждает: </w:t>
      </w:r>
      <w:r>
        <w:rPr>
          <w:b/>
          <w:bCs/>
        </w:rPr>
        <w:t>совет директоров банка россии.</w:t>
      </w:r>
    </w:p>
    <w:p w:rsidR="00E41169" w:rsidRDefault="00E41169" w:rsidP="00B9438C">
      <w:pPr>
        <w:pStyle w:val="ListParagraph"/>
        <w:numPr>
          <w:ilvl w:val="0"/>
          <w:numId w:val="3"/>
        </w:numPr>
        <w:spacing w:line="360" w:lineRule="auto"/>
        <w:ind w:left="-1134" w:firstLine="0"/>
      </w:pPr>
      <w:r>
        <w:t>Элементом собственного капитала банка не является:</w:t>
      </w:r>
      <w:r>
        <w:rPr>
          <w:b/>
          <w:bCs/>
        </w:rPr>
        <w:t xml:space="preserve"> остаток средств клиентов на расчетных и текущих счетах.</w:t>
      </w:r>
    </w:p>
    <w:p w:rsidR="00E41169" w:rsidRDefault="00E41169" w:rsidP="00B9438C">
      <w:pPr>
        <w:pStyle w:val="ListParagraph"/>
        <w:numPr>
          <w:ilvl w:val="0"/>
          <w:numId w:val="3"/>
        </w:numPr>
        <w:spacing w:line="360" w:lineRule="auto"/>
        <w:ind w:left="-1134" w:firstLine="0"/>
      </w:pPr>
      <w:r>
        <w:t>Расходы банка по экономическому содержанию делятся на:</w:t>
      </w:r>
      <w:r>
        <w:rPr>
          <w:b/>
          <w:bCs/>
        </w:rPr>
        <w:t xml:space="preserve"> операционные и функциональные.</w:t>
      </w:r>
    </w:p>
    <w:p w:rsidR="00E41169" w:rsidRDefault="00E41169" w:rsidP="00B9438C">
      <w:pPr>
        <w:pStyle w:val="ListParagraph"/>
        <w:numPr>
          <w:ilvl w:val="0"/>
          <w:numId w:val="3"/>
        </w:numPr>
        <w:spacing w:line="360" w:lineRule="auto"/>
        <w:ind w:left="-1134" w:firstLine="0"/>
      </w:pPr>
      <w:r>
        <w:t xml:space="preserve">Кредитные учреждения имеют возможность получать кредиты центрального банка РФ посредством: </w:t>
      </w:r>
      <w:r>
        <w:rPr>
          <w:b/>
          <w:bCs/>
        </w:rPr>
        <w:t>переучета векселей или залога ценных бумаг.</w:t>
      </w:r>
    </w:p>
    <w:p w:rsidR="00E41169" w:rsidRDefault="00E41169" w:rsidP="00B9438C">
      <w:pPr>
        <w:pStyle w:val="ListParagraph"/>
        <w:numPr>
          <w:ilvl w:val="0"/>
          <w:numId w:val="3"/>
        </w:numPr>
        <w:spacing w:line="360" w:lineRule="auto"/>
        <w:ind w:left="-1134" w:firstLine="0"/>
      </w:pPr>
      <w:r>
        <w:t>Капитал Банка России сформирован за счет:</w:t>
      </w:r>
      <w:r>
        <w:rPr>
          <w:b/>
          <w:bCs/>
        </w:rPr>
        <w:t xml:space="preserve"> ценных бумаг.</w:t>
      </w:r>
    </w:p>
    <w:p w:rsidR="00E41169" w:rsidRPr="00552586" w:rsidRDefault="00E41169" w:rsidP="00B9438C">
      <w:pPr>
        <w:pStyle w:val="ListParagraph"/>
        <w:numPr>
          <w:ilvl w:val="0"/>
          <w:numId w:val="3"/>
        </w:numPr>
        <w:spacing w:line="360" w:lineRule="auto"/>
        <w:ind w:left="-1134" w:firstLine="0"/>
      </w:pPr>
      <w:r>
        <w:t xml:space="preserve">Безналичные расчеты проводятся: </w:t>
      </w:r>
      <w:r>
        <w:rPr>
          <w:b/>
          <w:bCs/>
        </w:rPr>
        <w:t>на основании расчетных документов установленной формы и с соблюдение соответствующего документооборота.</w:t>
      </w:r>
    </w:p>
    <w:p w:rsidR="00E41169" w:rsidRDefault="00E41169" w:rsidP="00B9438C">
      <w:pPr>
        <w:pStyle w:val="ListParagraph"/>
        <w:numPr>
          <w:ilvl w:val="0"/>
          <w:numId w:val="3"/>
        </w:numPr>
        <w:spacing w:line="360" w:lineRule="auto"/>
        <w:ind w:left="-1134" w:firstLine="0"/>
      </w:pPr>
      <w:r>
        <w:t>Привлеченные средства в структуре банковских ресурсов составляют до:</w:t>
      </w:r>
      <w:r>
        <w:rPr>
          <w:b/>
          <w:bCs/>
        </w:rPr>
        <w:t xml:space="preserve"> 80%</w:t>
      </w:r>
    </w:p>
    <w:p w:rsidR="00E41169" w:rsidRDefault="00E41169" w:rsidP="00B9438C">
      <w:pPr>
        <w:pStyle w:val="ListParagraph"/>
        <w:numPr>
          <w:ilvl w:val="0"/>
          <w:numId w:val="3"/>
        </w:numPr>
        <w:spacing w:line="360" w:lineRule="auto"/>
        <w:ind w:left="-1134" w:firstLine="0"/>
      </w:pPr>
      <w:r>
        <w:rPr>
          <w:b/>
          <w:bCs/>
        </w:rPr>
        <w:t>Конвертируемость</w:t>
      </w:r>
      <w:r>
        <w:t>- это способность размена валюты одной страны на валюты других стран.</w:t>
      </w:r>
    </w:p>
    <w:p w:rsidR="00E41169" w:rsidRPr="00196A77" w:rsidRDefault="00E41169" w:rsidP="00B9438C">
      <w:pPr>
        <w:pStyle w:val="ListParagraph"/>
        <w:numPr>
          <w:ilvl w:val="0"/>
          <w:numId w:val="3"/>
        </w:numPr>
        <w:spacing w:line="360" w:lineRule="auto"/>
        <w:ind w:left="-1134" w:firstLine="0"/>
      </w:pPr>
      <w:r>
        <w:t>При осуществлении покупки или продажи иностранных валют Банк России реализует политику:</w:t>
      </w:r>
      <w:r>
        <w:rPr>
          <w:b/>
          <w:bCs/>
        </w:rPr>
        <w:t xml:space="preserve"> девизную.</w:t>
      </w:r>
    </w:p>
    <w:p w:rsidR="00E41169" w:rsidRDefault="00E41169" w:rsidP="00B9438C">
      <w:pPr>
        <w:pStyle w:val="ListParagraph"/>
        <w:numPr>
          <w:ilvl w:val="0"/>
          <w:numId w:val="3"/>
        </w:numPr>
        <w:spacing w:line="360" w:lineRule="auto"/>
        <w:ind w:left="-1134" w:firstLine="0"/>
      </w:pPr>
      <w:r>
        <w:t>В условиях рыночной экономики эмиссия наличных денег осуществляется:</w:t>
      </w:r>
      <w:r>
        <w:rPr>
          <w:b/>
          <w:bCs/>
        </w:rPr>
        <w:t xml:space="preserve"> Банком России.</w:t>
      </w:r>
    </w:p>
    <w:p w:rsidR="00E41169" w:rsidRDefault="00E41169" w:rsidP="00B9438C">
      <w:pPr>
        <w:pStyle w:val="ListParagraph"/>
        <w:numPr>
          <w:ilvl w:val="0"/>
          <w:numId w:val="3"/>
        </w:numPr>
        <w:spacing w:line="360" w:lineRule="auto"/>
        <w:ind w:left="-1134" w:firstLine="0"/>
      </w:pPr>
      <w:r>
        <w:t xml:space="preserve">По сделкам </w:t>
      </w:r>
      <w:r w:rsidRPr="00196A77">
        <w:t>“</w:t>
      </w:r>
      <w:r>
        <w:rPr>
          <w:lang w:val="en-US"/>
        </w:rPr>
        <w:t>tomorrow</w:t>
      </w:r>
      <w:r w:rsidRPr="00196A77">
        <w:t>”</w:t>
      </w:r>
      <w:r>
        <w:t xml:space="preserve"> поставка валюты осуществляется:</w:t>
      </w:r>
      <w:r>
        <w:rPr>
          <w:b/>
          <w:bCs/>
        </w:rPr>
        <w:t xml:space="preserve"> на следующий день после заключения сделки.</w:t>
      </w:r>
    </w:p>
    <w:p w:rsidR="00E41169" w:rsidRDefault="00E41169" w:rsidP="00B9438C">
      <w:pPr>
        <w:pStyle w:val="ListParagraph"/>
        <w:numPr>
          <w:ilvl w:val="0"/>
          <w:numId w:val="3"/>
        </w:numPr>
        <w:spacing w:line="360" w:lineRule="auto"/>
        <w:ind w:left="-1134" w:firstLine="0"/>
      </w:pPr>
      <w:r>
        <w:t>Безналичные расчеты между банками путем зачета взаимных денежных требований и обязательств юридических лиц, являющихся клиентами разных банков, называются:</w:t>
      </w:r>
      <w:r>
        <w:rPr>
          <w:b/>
          <w:bCs/>
        </w:rPr>
        <w:t xml:space="preserve"> клирингом.</w:t>
      </w:r>
    </w:p>
    <w:p w:rsidR="00E41169" w:rsidRDefault="00E41169" w:rsidP="00B9438C">
      <w:pPr>
        <w:pStyle w:val="ListParagraph"/>
        <w:numPr>
          <w:ilvl w:val="0"/>
          <w:numId w:val="3"/>
        </w:numPr>
        <w:spacing w:line="360" w:lineRule="auto"/>
        <w:ind w:left="-1134" w:firstLine="0"/>
      </w:pPr>
      <w:r>
        <w:t>Денежный поток, учитываемый при оценке кредитоспособности заемщика, представляет собой:</w:t>
      </w:r>
      <w:r>
        <w:rPr>
          <w:b/>
          <w:bCs/>
        </w:rPr>
        <w:t xml:space="preserve"> разницу между притоком и оттоком денежных средств.</w:t>
      </w:r>
    </w:p>
    <w:p w:rsidR="00E41169" w:rsidRDefault="00E41169" w:rsidP="00B9438C">
      <w:pPr>
        <w:pStyle w:val="ListParagraph"/>
        <w:numPr>
          <w:ilvl w:val="0"/>
          <w:numId w:val="3"/>
        </w:numPr>
        <w:spacing w:line="360" w:lineRule="auto"/>
        <w:ind w:left="-1134" w:firstLine="0"/>
      </w:pPr>
      <w:r>
        <w:t xml:space="preserve">Кредитная политика- это деятельность коммерческого банка, в которой он выступает в качества: </w:t>
      </w:r>
      <w:r>
        <w:rPr>
          <w:b/>
          <w:bCs/>
        </w:rPr>
        <w:t>кредитора.</w:t>
      </w:r>
    </w:p>
    <w:p w:rsidR="00E41169" w:rsidRDefault="00E41169" w:rsidP="00B9438C">
      <w:pPr>
        <w:pStyle w:val="ListParagraph"/>
        <w:numPr>
          <w:ilvl w:val="0"/>
          <w:numId w:val="3"/>
        </w:numPr>
        <w:spacing w:line="360" w:lineRule="auto"/>
        <w:ind w:left="-1134" w:firstLine="0"/>
      </w:pPr>
      <w:r>
        <w:t>Сходством коммерческого банка и торгового предприятия является:</w:t>
      </w:r>
      <w:r>
        <w:rPr>
          <w:b/>
          <w:bCs/>
        </w:rPr>
        <w:t xml:space="preserve"> возможность кредитования населения.</w:t>
      </w:r>
    </w:p>
    <w:p w:rsidR="00E41169" w:rsidRDefault="00E41169" w:rsidP="00B9438C">
      <w:pPr>
        <w:pStyle w:val="ListParagraph"/>
        <w:numPr>
          <w:ilvl w:val="0"/>
          <w:numId w:val="3"/>
        </w:numPr>
        <w:spacing w:line="360" w:lineRule="auto"/>
        <w:ind w:left="-1134" w:firstLine="0"/>
      </w:pPr>
      <w:r>
        <w:t>Банк россии представляет внутридневной кредит кредитной организации в момент:</w:t>
      </w:r>
      <w:r>
        <w:rPr>
          <w:b/>
          <w:bCs/>
        </w:rPr>
        <w:t xml:space="preserve"> зачисления денежных средств на корреспондентский счет банка.</w:t>
      </w:r>
    </w:p>
    <w:p w:rsidR="00E41169" w:rsidRDefault="00E41169" w:rsidP="00B9438C">
      <w:pPr>
        <w:pStyle w:val="ListParagraph"/>
        <w:numPr>
          <w:ilvl w:val="0"/>
          <w:numId w:val="3"/>
        </w:numPr>
        <w:spacing w:line="360" w:lineRule="auto"/>
        <w:ind w:left="-1134" w:firstLine="0"/>
      </w:pPr>
      <w:r>
        <w:t>Прибыль банка, оставшаяся после уплаты налогов, распределяется в соответствии с решением:</w:t>
      </w:r>
      <w:r>
        <w:rPr>
          <w:b/>
          <w:bCs/>
        </w:rPr>
        <w:t xml:space="preserve"> общего собрания акционеров банка.</w:t>
      </w:r>
    </w:p>
    <w:p w:rsidR="00E41169" w:rsidRDefault="00E41169" w:rsidP="00B9438C">
      <w:pPr>
        <w:pStyle w:val="ListParagraph"/>
        <w:numPr>
          <w:ilvl w:val="0"/>
          <w:numId w:val="3"/>
        </w:numPr>
        <w:spacing w:line="360" w:lineRule="auto"/>
        <w:ind w:left="-1134" w:firstLine="0"/>
      </w:pPr>
      <w:r>
        <w:t>Стратегические задачи развития кредитных операций коммерческого банка определяет:</w:t>
      </w:r>
      <w:r>
        <w:rPr>
          <w:b/>
          <w:bCs/>
        </w:rPr>
        <w:t xml:space="preserve"> кредитный комитет.</w:t>
      </w:r>
    </w:p>
    <w:p w:rsidR="00E41169" w:rsidRDefault="00E41169" w:rsidP="00B9438C">
      <w:pPr>
        <w:pStyle w:val="ListParagraph"/>
        <w:numPr>
          <w:ilvl w:val="0"/>
          <w:numId w:val="3"/>
        </w:numPr>
        <w:spacing w:line="360" w:lineRule="auto"/>
        <w:ind w:left="-1134" w:firstLine="0"/>
      </w:pPr>
      <w:r>
        <w:t>Какой кредит позволяет проводить денежные операции не только в пределах свободного остатка средств, но и за счет ссудных средств?</w:t>
      </w:r>
      <w:r>
        <w:rPr>
          <w:b/>
          <w:bCs/>
        </w:rPr>
        <w:t xml:space="preserve"> Контокоррентный.</w:t>
      </w:r>
    </w:p>
    <w:p w:rsidR="00E41169" w:rsidRDefault="00E41169" w:rsidP="00B9438C">
      <w:pPr>
        <w:pStyle w:val="ListParagraph"/>
        <w:numPr>
          <w:ilvl w:val="0"/>
          <w:numId w:val="3"/>
        </w:numPr>
        <w:spacing w:line="360" w:lineRule="auto"/>
        <w:ind w:left="-1134" w:firstLine="0"/>
      </w:pPr>
      <w:r>
        <w:t>Преимуществом операций открытого рынка как инструмента денежно-кредитной политики Банка России является:</w:t>
      </w:r>
      <w:r>
        <w:rPr>
          <w:b/>
          <w:bCs/>
        </w:rPr>
        <w:t xml:space="preserve"> обратимость банков.</w:t>
      </w:r>
    </w:p>
    <w:p w:rsidR="00E41169" w:rsidRDefault="00E41169" w:rsidP="00B9438C">
      <w:pPr>
        <w:pStyle w:val="ListParagraph"/>
        <w:numPr>
          <w:ilvl w:val="0"/>
          <w:numId w:val="3"/>
        </w:numPr>
        <w:spacing w:line="360" w:lineRule="auto"/>
        <w:ind w:left="-1134" w:firstLine="0"/>
      </w:pPr>
      <w:r>
        <w:t xml:space="preserve">Выберите из трех две верные формулы:1) рентабельность собственного капитала и 2) рентабельности активов определяется по формулам: </w:t>
      </w:r>
      <w:r>
        <w:rPr>
          <w:b/>
          <w:bCs/>
        </w:rPr>
        <w:t>Чистая прибыль/ Собственный капитал, Балансовая прибыль/ активы.</w:t>
      </w:r>
    </w:p>
    <w:p w:rsidR="00E41169" w:rsidRDefault="00E41169" w:rsidP="00B9438C">
      <w:pPr>
        <w:pStyle w:val="ListParagraph"/>
        <w:numPr>
          <w:ilvl w:val="0"/>
          <w:numId w:val="3"/>
        </w:numPr>
        <w:spacing w:line="360" w:lineRule="auto"/>
        <w:ind w:left="-1134" w:firstLine="0"/>
      </w:pPr>
      <w:r>
        <w:t>Вмешательство центрального банка в операции на валютном рынке с целью воздействия на курс национальной валюты путем купли-продажи иностранной валюты называется:</w:t>
      </w:r>
      <w:r>
        <w:rPr>
          <w:b/>
          <w:bCs/>
        </w:rPr>
        <w:t xml:space="preserve"> валютной интервенцией.</w:t>
      </w:r>
    </w:p>
    <w:p w:rsidR="00E41169" w:rsidRDefault="00E41169" w:rsidP="00B9438C">
      <w:pPr>
        <w:pStyle w:val="ListParagraph"/>
        <w:numPr>
          <w:ilvl w:val="0"/>
          <w:numId w:val="3"/>
        </w:numPr>
        <w:spacing w:line="360" w:lineRule="auto"/>
        <w:ind w:left="-1134" w:firstLine="0"/>
      </w:pPr>
      <w:r>
        <w:t>Установление центральным банком РФ целевых ориентиров роста одного или нескольких показателей денежной массы- это:</w:t>
      </w:r>
      <w:r>
        <w:rPr>
          <w:b/>
          <w:bCs/>
        </w:rPr>
        <w:t xml:space="preserve"> таргетирования.</w:t>
      </w:r>
    </w:p>
    <w:p w:rsidR="00E41169" w:rsidRDefault="00E41169" w:rsidP="00B9438C">
      <w:pPr>
        <w:pStyle w:val="ListParagraph"/>
        <w:numPr>
          <w:ilvl w:val="0"/>
          <w:numId w:val="3"/>
        </w:numPr>
        <w:spacing w:line="360" w:lineRule="auto"/>
        <w:ind w:left="-1134" w:firstLine="0"/>
      </w:pPr>
      <w:r>
        <w:t xml:space="preserve">Для контроля за внешней торговлей и золотовалютными резервами ЦБ РФ объявляет: </w:t>
      </w:r>
      <w:r>
        <w:rPr>
          <w:b/>
          <w:bCs/>
        </w:rPr>
        <w:t>платежный баланс страны.</w:t>
      </w:r>
    </w:p>
    <w:p w:rsidR="00E41169" w:rsidRDefault="00E41169" w:rsidP="00B9438C">
      <w:pPr>
        <w:pStyle w:val="ListParagraph"/>
        <w:numPr>
          <w:ilvl w:val="0"/>
          <w:numId w:val="3"/>
        </w:numPr>
        <w:spacing w:line="360" w:lineRule="auto"/>
        <w:ind w:left="-1134" w:firstLine="0"/>
      </w:pPr>
      <w:r>
        <w:t>Операции коммерческих банков- это конкретное проявление их:</w:t>
      </w:r>
      <w:r>
        <w:rPr>
          <w:b/>
          <w:bCs/>
        </w:rPr>
        <w:t xml:space="preserve"> функций на практике.</w:t>
      </w:r>
    </w:p>
    <w:p w:rsidR="00E41169" w:rsidRDefault="00E41169" w:rsidP="00B9438C">
      <w:pPr>
        <w:pStyle w:val="ListParagraph"/>
        <w:numPr>
          <w:ilvl w:val="0"/>
          <w:numId w:val="3"/>
        </w:numPr>
        <w:spacing w:line="360" w:lineRule="auto"/>
        <w:ind w:left="-1134" w:firstLine="0"/>
      </w:pPr>
      <w:r>
        <w:t>Какие банковские ссуды подлежат возврату в фиксированный срок после поступления официального уведомления от кредитора:</w:t>
      </w:r>
      <w:r>
        <w:rPr>
          <w:b/>
          <w:bCs/>
        </w:rPr>
        <w:t xml:space="preserve"> онкольные.</w:t>
      </w:r>
    </w:p>
    <w:p w:rsidR="00E41169" w:rsidRDefault="00E41169" w:rsidP="00B9438C">
      <w:pPr>
        <w:pStyle w:val="ListParagraph"/>
        <w:numPr>
          <w:ilvl w:val="0"/>
          <w:numId w:val="3"/>
        </w:numPr>
        <w:spacing w:line="360" w:lineRule="auto"/>
        <w:ind w:left="-1134" w:firstLine="0"/>
      </w:pPr>
      <w:r>
        <w:t xml:space="preserve">Территориальные учреждения банка России функционируют: </w:t>
      </w:r>
      <w:r>
        <w:rPr>
          <w:b/>
          <w:bCs/>
        </w:rPr>
        <w:t>на основе типового положения.</w:t>
      </w:r>
    </w:p>
    <w:p w:rsidR="00E41169" w:rsidRPr="00CB45EB" w:rsidRDefault="00E41169" w:rsidP="00B9438C">
      <w:pPr>
        <w:pStyle w:val="ListParagraph"/>
        <w:numPr>
          <w:ilvl w:val="0"/>
          <w:numId w:val="3"/>
        </w:numPr>
        <w:spacing w:line="360" w:lineRule="auto"/>
        <w:ind w:left="-1134" w:firstLine="0"/>
      </w:pPr>
      <w:r>
        <w:t>К активам коммерческого банка относятся:</w:t>
      </w:r>
      <w:r>
        <w:rPr>
          <w:b/>
          <w:bCs/>
        </w:rPr>
        <w:t xml:space="preserve"> денежные средства и счета в Банке России.</w:t>
      </w:r>
    </w:p>
    <w:p w:rsidR="00E41169" w:rsidRPr="00CB45EB" w:rsidRDefault="00E41169" w:rsidP="00B9438C">
      <w:pPr>
        <w:pStyle w:val="ListParagraph"/>
        <w:numPr>
          <w:ilvl w:val="0"/>
          <w:numId w:val="3"/>
        </w:numPr>
        <w:spacing w:line="360" w:lineRule="auto"/>
        <w:ind w:left="-1134" w:firstLine="0"/>
      </w:pPr>
      <w:r>
        <w:t>В основе денежной эмиссии лежат операции:</w:t>
      </w:r>
      <w:r>
        <w:rPr>
          <w:b/>
          <w:bCs/>
        </w:rPr>
        <w:t xml:space="preserve"> кредитные.</w:t>
      </w:r>
    </w:p>
    <w:p w:rsidR="00E41169" w:rsidRPr="00CB45EB" w:rsidRDefault="00E41169" w:rsidP="00B9438C">
      <w:pPr>
        <w:pStyle w:val="ListParagraph"/>
        <w:numPr>
          <w:ilvl w:val="0"/>
          <w:numId w:val="3"/>
        </w:numPr>
        <w:spacing w:line="360" w:lineRule="auto"/>
        <w:ind w:left="-1134" w:firstLine="0"/>
      </w:pPr>
      <w:r>
        <w:t>Кредиты, выдаваемые коммерческими банками, делятся на потребительские, промышленные, торговые, сельскохозяйственные, инвестиционные и бюджетные по:</w:t>
      </w:r>
      <w:r>
        <w:rPr>
          <w:b/>
          <w:bCs/>
        </w:rPr>
        <w:t xml:space="preserve"> сфере применения.</w:t>
      </w:r>
    </w:p>
    <w:p w:rsidR="00E41169" w:rsidRDefault="00E41169" w:rsidP="00B9438C">
      <w:pPr>
        <w:pStyle w:val="ListParagraph"/>
        <w:numPr>
          <w:ilvl w:val="0"/>
          <w:numId w:val="3"/>
        </w:numPr>
        <w:spacing w:line="360" w:lineRule="auto"/>
        <w:ind w:left="-1134" w:firstLine="0"/>
      </w:pPr>
      <w:r>
        <w:t>Одним из входных барьеров на рынок банковских продуктов является:</w:t>
      </w:r>
      <w:r>
        <w:rPr>
          <w:b/>
          <w:bCs/>
        </w:rPr>
        <w:t xml:space="preserve"> лицензирование банковской деятельности.</w:t>
      </w:r>
    </w:p>
    <w:p w:rsidR="00E41169" w:rsidRPr="00515FCC" w:rsidRDefault="00E41169" w:rsidP="00B9438C">
      <w:pPr>
        <w:pStyle w:val="ListParagraph"/>
        <w:numPr>
          <w:ilvl w:val="0"/>
          <w:numId w:val="3"/>
        </w:numPr>
        <w:spacing w:line="360" w:lineRule="auto"/>
        <w:ind w:left="-1134" w:firstLine="0"/>
      </w:pPr>
      <w:r>
        <w:t>К кассовым активам коммерческих банков относятся:</w:t>
      </w:r>
      <w:r>
        <w:rPr>
          <w:b/>
          <w:bCs/>
        </w:rPr>
        <w:t xml:space="preserve"> корреспондентские счета в Банке России и других коммерческих банках.</w:t>
      </w:r>
    </w:p>
    <w:p w:rsidR="00E41169" w:rsidRDefault="00E41169" w:rsidP="00B9438C">
      <w:pPr>
        <w:pStyle w:val="ListParagraph"/>
        <w:numPr>
          <w:ilvl w:val="0"/>
          <w:numId w:val="3"/>
        </w:numPr>
        <w:spacing w:line="360" w:lineRule="auto"/>
        <w:ind w:left="-1134" w:firstLine="0"/>
      </w:pPr>
      <w:r>
        <w:t>Кредиты Банка России, не обеспеченные залогом государственных ценных бумаг.</w:t>
      </w:r>
      <w:r>
        <w:rPr>
          <w:b/>
          <w:bCs/>
        </w:rPr>
        <w:t xml:space="preserve"> Однодневные расчетные кредиты.</w:t>
      </w:r>
    </w:p>
    <w:p w:rsidR="00E41169" w:rsidRDefault="00E41169" w:rsidP="00B9438C">
      <w:pPr>
        <w:pStyle w:val="ListParagraph"/>
        <w:numPr>
          <w:ilvl w:val="0"/>
          <w:numId w:val="3"/>
        </w:numPr>
        <w:spacing w:line="360" w:lineRule="auto"/>
        <w:ind w:left="-1134" w:firstLine="0"/>
      </w:pPr>
      <w:r>
        <w:t xml:space="preserve">К инструментам валютного регулирования не относится: </w:t>
      </w:r>
      <w:r>
        <w:rPr>
          <w:b/>
          <w:bCs/>
        </w:rPr>
        <w:t>проверка валютных операций резидентов и не резидентов в Российской Федерации.</w:t>
      </w:r>
    </w:p>
    <w:p w:rsidR="00E41169" w:rsidRDefault="00E41169" w:rsidP="00B9438C">
      <w:pPr>
        <w:pStyle w:val="ListParagraph"/>
        <w:numPr>
          <w:ilvl w:val="0"/>
          <w:numId w:val="3"/>
        </w:numPr>
        <w:spacing w:line="360" w:lineRule="auto"/>
        <w:ind w:left="-1134" w:firstLine="0"/>
      </w:pPr>
      <w:r>
        <w:t xml:space="preserve">В состав активов коммерческого банка включаются: </w:t>
      </w:r>
      <w:r>
        <w:rPr>
          <w:b/>
          <w:bCs/>
        </w:rPr>
        <w:t>средства в кредитных организациях.</w:t>
      </w:r>
    </w:p>
    <w:p w:rsidR="00E41169" w:rsidRDefault="00E41169" w:rsidP="00B9438C">
      <w:pPr>
        <w:pStyle w:val="ListParagraph"/>
        <w:numPr>
          <w:ilvl w:val="0"/>
          <w:numId w:val="3"/>
        </w:numPr>
        <w:spacing w:line="360" w:lineRule="auto"/>
        <w:ind w:left="-1134" w:firstLine="0"/>
      </w:pPr>
      <w:r>
        <w:t xml:space="preserve">Использование форм обеспечения возвратности кредита снижает банковский </w:t>
      </w:r>
      <w:r>
        <w:rPr>
          <w:b/>
          <w:bCs/>
        </w:rPr>
        <w:t xml:space="preserve">кредитный </w:t>
      </w:r>
      <w:r>
        <w:t>риск.</w:t>
      </w:r>
    </w:p>
    <w:p w:rsidR="00E41169" w:rsidRDefault="00E41169" w:rsidP="00B9438C">
      <w:pPr>
        <w:pStyle w:val="ListParagraph"/>
        <w:numPr>
          <w:ilvl w:val="0"/>
          <w:numId w:val="3"/>
        </w:numPr>
        <w:spacing w:line="360" w:lineRule="auto"/>
        <w:ind w:left="-1134" w:firstLine="0"/>
      </w:pPr>
      <w:r>
        <w:t xml:space="preserve">Источником основного капитала коммерческого банка является: </w:t>
      </w:r>
      <w:r>
        <w:rPr>
          <w:b/>
          <w:bCs/>
        </w:rPr>
        <w:t>межбанковский кредит.</w:t>
      </w:r>
    </w:p>
    <w:p w:rsidR="00E41169" w:rsidRDefault="00E41169" w:rsidP="00B9438C">
      <w:pPr>
        <w:pStyle w:val="ListParagraph"/>
        <w:numPr>
          <w:ilvl w:val="0"/>
          <w:numId w:val="3"/>
        </w:numPr>
        <w:spacing w:line="360" w:lineRule="auto"/>
        <w:ind w:left="-1134" w:firstLine="0"/>
      </w:pPr>
      <w:r>
        <w:t>К пассивным операциям коммерческого банка относится:</w:t>
      </w:r>
      <w:r>
        <w:rPr>
          <w:b/>
          <w:bCs/>
        </w:rPr>
        <w:t xml:space="preserve"> привлечение средств на расчетные и текущие счета юридических лиц.</w:t>
      </w:r>
    </w:p>
    <w:p w:rsidR="00E41169" w:rsidRPr="004749BC" w:rsidRDefault="00E41169" w:rsidP="00B9438C">
      <w:pPr>
        <w:pStyle w:val="ListParagraph"/>
        <w:numPr>
          <w:ilvl w:val="0"/>
          <w:numId w:val="3"/>
        </w:numPr>
        <w:spacing w:line="360" w:lineRule="auto"/>
        <w:ind w:left="-1134" w:firstLine="0"/>
      </w:pPr>
      <w:r>
        <w:t>Одним из возможных методов методов оценки репутации заемщика является:</w:t>
      </w:r>
      <w:r>
        <w:rPr>
          <w:b/>
          <w:bCs/>
        </w:rPr>
        <w:t xml:space="preserve"> скоринг.</w:t>
      </w:r>
    </w:p>
    <w:p w:rsidR="00E41169" w:rsidRPr="004749BC" w:rsidRDefault="00E41169" w:rsidP="00B9438C">
      <w:pPr>
        <w:pStyle w:val="ListParagraph"/>
        <w:numPr>
          <w:ilvl w:val="0"/>
          <w:numId w:val="3"/>
        </w:numPr>
        <w:spacing w:line="360" w:lineRule="auto"/>
        <w:ind w:left="-1134" w:firstLine="0"/>
      </w:pPr>
      <w:r>
        <w:t xml:space="preserve">Жилищные ипотечные кредиты, как правило, выдаются для оплаты стоимости объекта кредитования: </w:t>
      </w:r>
      <w:r>
        <w:rPr>
          <w:b/>
          <w:bCs/>
        </w:rPr>
        <w:t>не более 70 %.</w:t>
      </w:r>
    </w:p>
    <w:p w:rsidR="00E41169" w:rsidRDefault="00E41169" w:rsidP="00B9438C">
      <w:pPr>
        <w:pStyle w:val="ListParagraph"/>
        <w:numPr>
          <w:ilvl w:val="0"/>
          <w:numId w:val="3"/>
        </w:numPr>
        <w:spacing w:line="360" w:lineRule="auto"/>
        <w:ind w:left="-1134" w:firstLine="0"/>
      </w:pPr>
      <w:r>
        <w:t>По сделкам «</w:t>
      </w:r>
      <w:r>
        <w:rPr>
          <w:lang w:val="en-US"/>
        </w:rPr>
        <w:t>today</w:t>
      </w:r>
      <w:r>
        <w:t>» поставка валюты осуществляется:</w:t>
      </w:r>
      <w:r>
        <w:rPr>
          <w:b/>
          <w:bCs/>
        </w:rPr>
        <w:t xml:space="preserve"> в день заключения сделки.</w:t>
      </w:r>
    </w:p>
    <w:p w:rsidR="00E41169" w:rsidRDefault="00E41169" w:rsidP="00B9438C">
      <w:pPr>
        <w:pStyle w:val="ListParagraph"/>
        <w:numPr>
          <w:ilvl w:val="0"/>
          <w:numId w:val="3"/>
        </w:numPr>
        <w:spacing w:line="360" w:lineRule="auto"/>
        <w:ind w:left="-1134" w:firstLine="0"/>
      </w:pPr>
      <w:r>
        <w:t>Форма ссудного счета, используемая в настоящее время в российской банковской практике:</w:t>
      </w:r>
      <w:r>
        <w:rPr>
          <w:b/>
          <w:bCs/>
        </w:rPr>
        <w:t xml:space="preserve"> простой ссудный счет.</w:t>
      </w:r>
    </w:p>
    <w:p w:rsidR="00E41169" w:rsidRDefault="00E41169" w:rsidP="00B9438C">
      <w:pPr>
        <w:pStyle w:val="ListParagraph"/>
        <w:numPr>
          <w:ilvl w:val="0"/>
          <w:numId w:val="3"/>
        </w:numPr>
        <w:spacing w:line="360" w:lineRule="auto"/>
        <w:ind w:left="-1134" w:firstLine="0"/>
      </w:pPr>
      <w:r>
        <w:t xml:space="preserve">Форму бланков чековых книжек устанавливает: </w:t>
      </w:r>
      <w:r>
        <w:rPr>
          <w:b/>
          <w:bCs/>
        </w:rPr>
        <w:t>Центральный Банк РФ.</w:t>
      </w:r>
    </w:p>
    <w:p w:rsidR="00E41169" w:rsidRPr="004749BC" w:rsidRDefault="00E41169" w:rsidP="00B9438C">
      <w:pPr>
        <w:pStyle w:val="ListParagraph"/>
        <w:numPr>
          <w:ilvl w:val="0"/>
          <w:numId w:val="3"/>
        </w:numPr>
        <w:spacing w:line="360" w:lineRule="auto"/>
        <w:ind w:left="-1134" w:firstLine="0"/>
      </w:pPr>
      <w:r>
        <w:t>Недепозитные источники привлечения банковских ресурсов это:</w:t>
      </w:r>
      <w:r>
        <w:rPr>
          <w:b/>
          <w:bCs/>
        </w:rPr>
        <w:t xml:space="preserve"> межбанковские кредиты и кредиты, полученные от Банка России.</w:t>
      </w:r>
    </w:p>
    <w:p w:rsidR="00E41169" w:rsidRDefault="00E41169" w:rsidP="00B9438C">
      <w:pPr>
        <w:pStyle w:val="ListParagraph"/>
        <w:numPr>
          <w:ilvl w:val="0"/>
          <w:numId w:val="3"/>
        </w:numPr>
        <w:spacing w:line="360" w:lineRule="auto"/>
        <w:ind w:left="-1134" w:firstLine="0"/>
      </w:pPr>
      <w:r>
        <w:t xml:space="preserve">Овердрафт представляет собой: </w:t>
      </w:r>
      <w:r>
        <w:rPr>
          <w:b/>
          <w:bCs/>
        </w:rPr>
        <w:t>платежный кредит.</w:t>
      </w:r>
    </w:p>
    <w:p w:rsidR="00E41169" w:rsidRDefault="00E41169" w:rsidP="00B9438C">
      <w:pPr>
        <w:pStyle w:val="ListParagraph"/>
        <w:numPr>
          <w:ilvl w:val="0"/>
          <w:numId w:val="3"/>
        </w:numPr>
        <w:spacing w:line="360" w:lineRule="auto"/>
        <w:ind w:left="-1134" w:firstLine="0"/>
      </w:pPr>
      <w:r>
        <w:t>Депозитные сертификаты российских коммерческих банков выпускаются:</w:t>
      </w:r>
      <w:r>
        <w:rPr>
          <w:b/>
          <w:bCs/>
        </w:rPr>
        <w:t xml:space="preserve"> только в рублях.</w:t>
      </w:r>
    </w:p>
    <w:p w:rsidR="00E41169" w:rsidRDefault="00E41169" w:rsidP="00B9438C">
      <w:pPr>
        <w:pStyle w:val="ListParagraph"/>
        <w:numPr>
          <w:ilvl w:val="0"/>
          <w:numId w:val="3"/>
        </w:numPr>
        <w:spacing w:line="360" w:lineRule="auto"/>
        <w:ind w:left="-1134" w:firstLine="0"/>
      </w:pPr>
      <w:r>
        <w:t xml:space="preserve">Кредиты со сроком погашения более 30 дней относятся к: </w:t>
      </w:r>
      <w:r>
        <w:rPr>
          <w:b/>
          <w:bCs/>
        </w:rPr>
        <w:t>малоликвидным активам.</w:t>
      </w:r>
    </w:p>
    <w:p w:rsidR="00E41169" w:rsidRDefault="00E41169" w:rsidP="00B9438C">
      <w:pPr>
        <w:pStyle w:val="ListParagraph"/>
        <w:numPr>
          <w:ilvl w:val="0"/>
          <w:numId w:val="3"/>
        </w:numPr>
        <w:spacing w:line="360" w:lineRule="auto"/>
        <w:ind w:left="-1134" w:firstLine="0"/>
      </w:pPr>
      <w:r>
        <w:t xml:space="preserve">Оценка кредитоспособности отражает </w:t>
      </w:r>
      <w:r>
        <w:rPr>
          <w:b/>
          <w:bCs/>
        </w:rPr>
        <w:t xml:space="preserve">дифференцированный </w:t>
      </w:r>
      <w:r>
        <w:t>подход коммерческих банков к своим клиентам.</w:t>
      </w:r>
    </w:p>
    <w:p w:rsidR="00E41169" w:rsidRDefault="00E41169" w:rsidP="00B9438C">
      <w:pPr>
        <w:pStyle w:val="ListParagraph"/>
        <w:numPr>
          <w:ilvl w:val="0"/>
          <w:numId w:val="3"/>
        </w:numPr>
        <w:spacing w:line="360" w:lineRule="auto"/>
        <w:ind w:left="-1134" w:firstLine="0"/>
      </w:pPr>
      <w:r>
        <w:t xml:space="preserve">В зависимости от величины кредитного риска все банковские ссуды делятся на </w:t>
      </w:r>
      <w:r>
        <w:rPr>
          <w:b/>
          <w:bCs/>
        </w:rPr>
        <w:t>пять</w:t>
      </w:r>
      <w:r>
        <w:t xml:space="preserve"> категорий качества.</w:t>
      </w:r>
    </w:p>
    <w:p w:rsidR="00E41169" w:rsidRDefault="00E41169" w:rsidP="00B9438C">
      <w:pPr>
        <w:pStyle w:val="ListParagraph"/>
        <w:numPr>
          <w:ilvl w:val="0"/>
          <w:numId w:val="3"/>
        </w:numPr>
        <w:spacing w:line="360" w:lineRule="auto"/>
        <w:ind w:left="-1134" w:firstLine="0"/>
      </w:pPr>
      <w:r>
        <w:t>Если лимит оборотной кассы коммерческих банков превышает определенную сумму, то деньги, составляющие эту сумму:</w:t>
      </w:r>
      <w:r>
        <w:rPr>
          <w:b/>
          <w:bCs/>
        </w:rPr>
        <w:t xml:space="preserve"> сдаются в РКЦ</w:t>
      </w:r>
      <w:r>
        <w:t>.</w:t>
      </w:r>
    </w:p>
    <w:p w:rsidR="00E41169" w:rsidRDefault="00E41169" w:rsidP="00B9438C">
      <w:pPr>
        <w:pStyle w:val="ListParagraph"/>
        <w:numPr>
          <w:ilvl w:val="0"/>
          <w:numId w:val="3"/>
        </w:numPr>
        <w:spacing w:line="360" w:lineRule="auto"/>
        <w:ind w:left="-1134" w:firstLine="0"/>
      </w:pPr>
      <w:r>
        <w:t>Чек, платеж по которому совершается только в пользу лица, указанного в нем, именуется:</w:t>
      </w:r>
      <w:r>
        <w:rPr>
          <w:b/>
          <w:bCs/>
        </w:rPr>
        <w:t xml:space="preserve"> именным.</w:t>
      </w:r>
    </w:p>
    <w:p w:rsidR="00E41169" w:rsidRDefault="00E41169" w:rsidP="00B9438C">
      <w:pPr>
        <w:pStyle w:val="ListParagraph"/>
        <w:numPr>
          <w:ilvl w:val="0"/>
          <w:numId w:val="3"/>
        </w:numPr>
        <w:spacing w:line="360" w:lineRule="auto"/>
        <w:ind w:left="-1134" w:firstLine="0"/>
      </w:pPr>
      <w:r>
        <w:t>Если пассивы и обязательства банка по проданной валюте превышают активы и требования к ней, то валютная позиция считается:</w:t>
      </w:r>
      <w:r>
        <w:rPr>
          <w:b/>
          <w:bCs/>
        </w:rPr>
        <w:t xml:space="preserve"> короткой.</w:t>
      </w:r>
    </w:p>
    <w:p w:rsidR="00E41169" w:rsidRPr="00BD03AF" w:rsidRDefault="00E41169" w:rsidP="00B9438C">
      <w:pPr>
        <w:pStyle w:val="ListParagraph"/>
        <w:numPr>
          <w:ilvl w:val="0"/>
          <w:numId w:val="3"/>
        </w:numPr>
        <w:spacing w:line="360" w:lineRule="auto"/>
        <w:ind w:left="-1134" w:firstLine="0"/>
      </w:pPr>
      <w:r>
        <w:t>Банки и другие кредитные организации для проведения расчетов внутри страны открывают друг у друга счета:</w:t>
      </w:r>
      <w:r>
        <w:rPr>
          <w:b/>
          <w:bCs/>
        </w:rPr>
        <w:t xml:space="preserve"> корреспондентские.</w:t>
      </w:r>
    </w:p>
    <w:p w:rsidR="00E41169" w:rsidRPr="00BD03AF" w:rsidRDefault="00E41169" w:rsidP="00B9438C">
      <w:pPr>
        <w:pStyle w:val="ListParagraph"/>
        <w:numPr>
          <w:ilvl w:val="0"/>
          <w:numId w:val="3"/>
        </w:numPr>
        <w:spacing w:line="360" w:lineRule="auto"/>
        <w:ind w:left="-1134" w:firstLine="0"/>
      </w:pPr>
      <w:r>
        <w:t>Ведущую роль в международных расчетах играют:</w:t>
      </w:r>
      <w:r>
        <w:rPr>
          <w:b/>
          <w:bCs/>
        </w:rPr>
        <w:t xml:space="preserve"> коммерческие банки.</w:t>
      </w:r>
    </w:p>
    <w:p w:rsidR="00E41169" w:rsidRPr="00BD03AF" w:rsidRDefault="00E41169" w:rsidP="00B9438C">
      <w:pPr>
        <w:pStyle w:val="ListParagraph"/>
        <w:numPr>
          <w:ilvl w:val="0"/>
          <w:numId w:val="3"/>
        </w:numPr>
        <w:spacing w:line="360" w:lineRule="auto"/>
        <w:ind w:left="-1134" w:firstLine="0"/>
      </w:pPr>
      <w:r>
        <w:t>В качестве привлеченных средств коммерческого банка выступает:</w:t>
      </w:r>
      <w:r>
        <w:rPr>
          <w:b/>
          <w:bCs/>
        </w:rPr>
        <w:t xml:space="preserve"> межбанковский кредит.</w:t>
      </w:r>
    </w:p>
    <w:p w:rsidR="00E41169" w:rsidRDefault="00E41169" w:rsidP="00B9438C">
      <w:pPr>
        <w:pStyle w:val="ListParagraph"/>
        <w:numPr>
          <w:ilvl w:val="0"/>
          <w:numId w:val="3"/>
        </w:numPr>
        <w:spacing w:line="360" w:lineRule="auto"/>
        <w:ind w:left="-1134" w:firstLine="0"/>
      </w:pPr>
      <w:r>
        <w:t>Кредитная политика- это деятельность коммерческого банка, в которой он выступает в качестве:</w:t>
      </w:r>
      <w:r>
        <w:rPr>
          <w:b/>
          <w:bCs/>
        </w:rPr>
        <w:t xml:space="preserve"> кредитора.</w:t>
      </w:r>
    </w:p>
    <w:p w:rsidR="00E41169" w:rsidRDefault="00E41169" w:rsidP="00B9438C">
      <w:pPr>
        <w:pStyle w:val="ListParagraph"/>
        <w:numPr>
          <w:ilvl w:val="0"/>
          <w:numId w:val="3"/>
        </w:numPr>
        <w:spacing w:line="360" w:lineRule="auto"/>
        <w:ind w:left="-1134" w:firstLine="0"/>
      </w:pPr>
      <w:r>
        <w:t>Девизная политика Банка России связана с проведением:</w:t>
      </w:r>
      <w:r>
        <w:rPr>
          <w:b/>
          <w:bCs/>
        </w:rPr>
        <w:t xml:space="preserve"> валютной интервенции.</w:t>
      </w:r>
    </w:p>
    <w:p w:rsidR="00E41169" w:rsidRDefault="00E41169" w:rsidP="00B9438C">
      <w:pPr>
        <w:pStyle w:val="ListParagraph"/>
        <w:numPr>
          <w:ilvl w:val="0"/>
          <w:numId w:val="3"/>
        </w:numPr>
        <w:spacing w:line="360" w:lineRule="auto"/>
        <w:ind w:left="-1134" w:firstLine="0"/>
      </w:pPr>
      <w:r>
        <w:t xml:space="preserve">Для оценки реального состояния дел в кредитных организациях Банк России осуществляет </w:t>
      </w:r>
      <w:r>
        <w:rPr>
          <w:b/>
          <w:bCs/>
        </w:rPr>
        <w:t>инспектирование</w:t>
      </w:r>
      <w:r>
        <w:t xml:space="preserve"> их деятельности.</w:t>
      </w:r>
    </w:p>
    <w:p w:rsidR="00E41169" w:rsidRDefault="00E41169" w:rsidP="00B9438C">
      <w:pPr>
        <w:pStyle w:val="ListParagraph"/>
        <w:numPr>
          <w:ilvl w:val="0"/>
          <w:numId w:val="3"/>
        </w:numPr>
        <w:spacing w:line="360" w:lineRule="auto"/>
        <w:ind w:left="-1134" w:firstLine="0"/>
      </w:pPr>
      <w:r>
        <w:t>К числу внешних факторов, влияющих на кредитную политику коммерческого банка относят:</w:t>
      </w:r>
      <w:r>
        <w:rPr>
          <w:b/>
          <w:bCs/>
        </w:rPr>
        <w:t xml:space="preserve"> политическую обстановку в стране.</w:t>
      </w:r>
    </w:p>
    <w:p w:rsidR="00E41169" w:rsidRDefault="00E41169" w:rsidP="00B9438C">
      <w:pPr>
        <w:pStyle w:val="ListParagraph"/>
        <w:numPr>
          <w:ilvl w:val="0"/>
          <w:numId w:val="3"/>
        </w:numPr>
        <w:spacing w:line="360" w:lineRule="auto"/>
        <w:ind w:left="-1134" w:firstLine="0"/>
      </w:pPr>
      <w:r>
        <w:t xml:space="preserve">Разновидностями бланкового международного кредита являются: </w:t>
      </w:r>
      <w:r>
        <w:rPr>
          <w:b/>
          <w:bCs/>
        </w:rPr>
        <w:t>овердрафт и конткоррент.</w:t>
      </w:r>
    </w:p>
    <w:p w:rsidR="00E41169" w:rsidRPr="007B1F15" w:rsidRDefault="00E41169" w:rsidP="00B9438C">
      <w:pPr>
        <w:pStyle w:val="ListParagraph"/>
        <w:numPr>
          <w:ilvl w:val="0"/>
          <w:numId w:val="3"/>
        </w:numPr>
        <w:spacing w:line="360" w:lineRule="auto"/>
        <w:ind w:left="-1134" w:firstLine="0"/>
      </w:pPr>
      <w:r>
        <w:t>Вся полгота ответственности за эффективность реализации функций Банка России возлагается на:</w:t>
      </w:r>
      <w:r>
        <w:rPr>
          <w:b/>
          <w:bCs/>
        </w:rPr>
        <w:t xml:space="preserve"> председателя Банка России.</w:t>
      </w:r>
    </w:p>
    <w:p w:rsidR="00E41169" w:rsidRDefault="00E41169" w:rsidP="00B9438C">
      <w:pPr>
        <w:pStyle w:val="ListParagraph"/>
        <w:numPr>
          <w:ilvl w:val="0"/>
          <w:numId w:val="3"/>
        </w:numPr>
        <w:spacing w:line="360" w:lineRule="auto"/>
        <w:ind w:left="-1134" w:firstLine="0"/>
      </w:pPr>
      <w:r>
        <w:t>К числу внутренних факторов, влияющих на кредитную политику коммерческого банка относят:</w:t>
      </w:r>
      <w:r>
        <w:rPr>
          <w:b/>
          <w:bCs/>
        </w:rPr>
        <w:t xml:space="preserve"> ликвидность банка.</w:t>
      </w:r>
    </w:p>
    <w:p w:rsidR="00E41169" w:rsidRDefault="00E41169" w:rsidP="00B9438C">
      <w:pPr>
        <w:pStyle w:val="ListParagraph"/>
        <w:numPr>
          <w:ilvl w:val="0"/>
          <w:numId w:val="3"/>
        </w:numPr>
        <w:spacing w:line="360" w:lineRule="auto"/>
        <w:ind w:left="-1134" w:firstLine="0"/>
      </w:pPr>
      <w:r>
        <w:t xml:space="preserve">К кассовым активам коммерческих банков относятся: </w:t>
      </w:r>
      <w:r>
        <w:rPr>
          <w:b/>
          <w:bCs/>
        </w:rPr>
        <w:t>корреспондентские счета в Банке России и других коммерческих банков.</w:t>
      </w:r>
    </w:p>
    <w:p w:rsidR="00E41169" w:rsidRDefault="00E41169" w:rsidP="00B9438C">
      <w:pPr>
        <w:pStyle w:val="ListParagraph"/>
        <w:numPr>
          <w:ilvl w:val="0"/>
          <w:numId w:val="3"/>
        </w:numPr>
        <w:spacing w:line="360" w:lineRule="auto"/>
        <w:ind w:left="-1134" w:firstLine="0"/>
      </w:pPr>
      <w:r>
        <w:t>Кредит, предоставляемый несколькими кредиторами одному заемщику, называется:</w:t>
      </w:r>
      <w:r>
        <w:rPr>
          <w:b/>
          <w:bCs/>
        </w:rPr>
        <w:t xml:space="preserve"> консорциальным.</w:t>
      </w:r>
    </w:p>
    <w:p w:rsidR="00E41169" w:rsidRPr="000225BE" w:rsidRDefault="00E41169" w:rsidP="00B9438C">
      <w:pPr>
        <w:pStyle w:val="ListParagraph"/>
        <w:numPr>
          <w:ilvl w:val="0"/>
          <w:numId w:val="3"/>
        </w:numPr>
        <w:spacing w:line="360" w:lineRule="auto"/>
        <w:ind w:left="-1134" w:firstLine="0"/>
      </w:pPr>
      <w:r>
        <w:t>Структуру Банка России определяет:</w:t>
      </w:r>
      <w:r>
        <w:rPr>
          <w:b/>
          <w:bCs/>
        </w:rPr>
        <w:t xml:space="preserve"> совет директоров Банка России.</w:t>
      </w:r>
    </w:p>
    <w:p w:rsidR="00E41169" w:rsidRDefault="00E41169" w:rsidP="00B9438C">
      <w:pPr>
        <w:pStyle w:val="ListParagraph"/>
        <w:numPr>
          <w:ilvl w:val="0"/>
          <w:numId w:val="3"/>
        </w:numPr>
        <w:spacing w:line="360" w:lineRule="auto"/>
        <w:ind w:left="-1134" w:firstLine="0"/>
      </w:pPr>
      <w:r>
        <w:t>Наиболее дорогим банковским процентным расходом является:</w:t>
      </w:r>
      <w:r>
        <w:rPr>
          <w:b/>
          <w:bCs/>
        </w:rPr>
        <w:t xml:space="preserve"> обслуживание срочных вкладов населения.</w:t>
      </w:r>
    </w:p>
    <w:p w:rsidR="00E41169" w:rsidRDefault="00E41169" w:rsidP="00B9438C">
      <w:pPr>
        <w:pStyle w:val="ListParagraph"/>
        <w:numPr>
          <w:ilvl w:val="0"/>
          <w:numId w:val="3"/>
        </w:numPr>
        <w:spacing w:line="360" w:lineRule="auto"/>
        <w:ind w:left="-1134" w:firstLine="0"/>
      </w:pPr>
      <w:r>
        <w:t xml:space="preserve">Чек должен быть предъявлен к оплате в банк в течение </w:t>
      </w:r>
      <w:r>
        <w:rPr>
          <w:b/>
          <w:bCs/>
        </w:rPr>
        <w:t>10</w:t>
      </w:r>
      <w:r>
        <w:t xml:space="preserve"> дней.</w:t>
      </w:r>
    </w:p>
    <w:p w:rsidR="00E41169" w:rsidRPr="000225BE" w:rsidRDefault="00E41169" w:rsidP="00B9438C">
      <w:pPr>
        <w:pStyle w:val="ListParagraph"/>
        <w:numPr>
          <w:ilvl w:val="0"/>
          <w:numId w:val="3"/>
        </w:numPr>
        <w:spacing w:line="360" w:lineRule="auto"/>
        <w:ind w:left="-1134" w:firstLine="0"/>
      </w:pPr>
      <w:r>
        <w:t>Условия выпуска и обращения сертификатов банк должен зарегистрировать в :</w:t>
      </w:r>
      <w:r>
        <w:rPr>
          <w:b/>
          <w:bCs/>
        </w:rPr>
        <w:t xml:space="preserve"> территориальном учреждении Банка России.</w:t>
      </w:r>
    </w:p>
    <w:p w:rsidR="00E41169" w:rsidRPr="000225BE" w:rsidRDefault="00E41169" w:rsidP="00B9438C">
      <w:pPr>
        <w:pStyle w:val="ListParagraph"/>
        <w:numPr>
          <w:ilvl w:val="0"/>
          <w:numId w:val="3"/>
        </w:numPr>
        <w:spacing w:line="360" w:lineRule="auto"/>
        <w:ind w:left="-1134" w:firstLine="0"/>
      </w:pPr>
      <w:r>
        <w:t>Политика открытого рынка означает покупку или продажу Центральным Банком РФ ценным бумаг:</w:t>
      </w:r>
      <w:r>
        <w:rPr>
          <w:b/>
          <w:bCs/>
        </w:rPr>
        <w:t xml:space="preserve"> твердопроцентных.</w:t>
      </w:r>
    </w:p>
    <w:p w:rsidR="00E41169" w:rsidRPr="002E62F3" w:rsidRDefault="00E41169" w:rsidP="00B9438C">
      <w:pPr>
        <w:rPr>
          <w:b/>
          <w:bCs/>
        </w:rPr>
      </w:pPr>
      <w:r>
        <w:rPr>
          <w:b/>
          <w:bCs/>
        </w:rPr>
        <w:t>1.</w:t>
      </w:r>
      <w:r w:rsidRPr="002E62F3">
        <w:rPr>
          <w:b/>
          <w:bCs/>
        </w:rPr>
        <w:t xml:space="preserve">Банк России разрабатывает и проводит единую государственную денежно кредитную политику во взаимодействие с </w:t>
      </w:r>
    </w:p>
    <w:p w:rsidR="00E41169" w:rsidRDefault="00E41169" w:rsidP="00B9438C"/>
    <w:p w:rsidR="00E41169" w:rsidRDefault="00E41169" w:rsidP="00B9438C">
      <w:r>
        <w:t>-правительством РФ</w:t>
      </w:r>
    </w:p>
    <w:p w:rsidR="00E41169" w:rsidRDefault="00E41169" w:rsidP="00B9438C"/>
    <w:p w:rsidR="00E41169" w:rsidRPr="002E62F3" w:rsidRDefault="00E41169" w:rsidP="00B9438C">
      <w:pPr>
        <w:rPr>
          <w:b/>
          <w:bCs/>
        </w:rPr>
      </w:pPr>
      <w:r>
        <w:rPr>
          <w:b/>
          <w:bCs/>
        </w:rPr>
        <w:t>2.</w:t>
      </w:r>
      <w:r w:rsidRPr="002E62F3">
        <w:rPr>
          <w:b/>
          <w:bCs/>
        </w:rPr>
        <w:t>Предупредительной мерой надзорного реагирования по отношению к проблемной кредитной организации является :</w:t>
      </w:r>
    </w:p>
    <w:p w:rsidR="00E41169" w:rsidRDefault="00E41169" w:rsidP="00B9438C">
      <w:r>
        <w:t>-проведение деловой встречи с ее руководителями</w:t>
      </w:r>
    </w:p>
    <w:p w:rsidR="00E41169" w:rsidRDefault="00E41169" w:rsidP="00B9438C"/>
    <w:p w:rsidR="00E41169" w:rsidRPr="002E62F3" w:rsidRDefault="00E41169" w:rsidP="00B9438C">
      <w:pPr>
        <w:rPr>
          <w:b/>
          <w:bCs/>
        </w:rPr>
      </w:pPr>
      <w:r>
        <w:rPr>
          <w:b/>
          <w:bCs/>
        </w:rPr>
        <w:t>3.</w:t>
      </w:r>
      <w:r w:rsidRPr="002E62F3">
        <w:rPr>
          <w:b/>
          <w:bCs/>
        </w:rPr>
        <w:t>Для учета задолжности заемщика при кредитовании по овердрафту банки открывают счет.</w:t>
      </w:r>
    </w:p>
    <w:p w:rsidR="00E41169" w:rsidRDefault="00E41169" w:rsidP="00B9438C">
      <w:r>
        <w:t>-ссудный</w:t>
      </w:r>
    </w:p>
    <w:p w:rsidR="00E41169" w:rsidRDefault="00E41169" w:rsidP="00B9438C"/>
    <w:p w:rsidR="00E41169" w:rsidRPr="002E62F3" w:rsidRDefault="00E41169" w:rsidP="00B9438C">
      <w:pPr>
        <w:rPr>
          <w:b/>
          <w:bCs/>
        </w:rPr>
      </w:pPr>
      <w:r w:rsidRPr="002E62F3">
        <w:rPr>
          <w:b/>
          <w:bCs/>
        </w:rPr>
        <w:t>Применение каких методов денежно кредитной политики позволяет Центральному банку РФ воздействовать на рынок ссудных капиталов в целом ?</w:t>
      </w:r>
    </w:p>
    <w:p w:rsidR="00E41169" w:rsidRDefault="00E41169" w:rsidP="00B9438C">
      <w:r>
        <w:t>-Общих</w:t>
      </w:r>
    </w:p>
    <w:p w:rsidR="00E41169" w:rsidRPr="002E62F3" w:rsidRDefault="00E41169" w:rsidP="00B9438C">
      <w:pPr>
        <w:rPr>
          <w:b/>
          <w:bCs/>
        </w:rPr>
      </w:pPr>
    </w:p>
    <w:p w:rsidR="00E41169" w:rsidRPr="002E62F3" w:rsidRDefault="00E41169" w:rsidP="00B9438C">
      <w:pPr>
        <w:rPr>
          <w:b/>
          <w:bCs/>
        </w:rPr>
      </w:pPr>
      <w:r w:rsidRPr="002E62F3">
        <w:rPr>
          <w:b/>
          <w:bCs/>
        </w:rPr>
        <w:t>При увеличении ЦБ РФ нормы минимальных резервов кредитный потенциал коммерческих банков :</w:t>
      </w:r>
    </w:p>
    <w:p w:rsidR="00E41169" w:rsidRDefault="00E41169" w:rsidP="00B9438C">
      <w:r>
        <w:t xml:space="preserve">-снижается </w:t>
      </w:r>
    </w:p>
    <w:p w:rsidR="00E41169" w:rsidRDefault="00E41169" w:rsidP="00B9438C"/>
    <w:p w:rsidR="00E41169" w:rsidRPr="007041D8" w:rsidRDefault="00E41169" w:rsidP="00B9438C">
      <w:pPr>
        <w:rPr>
          <w:b/>
          <w:bCs/>
        </w:rPr>
      </w:pPr>
      <w:r w:rsidRPr="007041D8">
        <w:rPr>
          <w:b/>
          <w:bCs/>
        </w:rPr>
        <w:t>К активам коммерческого банка относятся :</w:t>
      </w:r>
    </w:p>
    <w:p w:rsidR="00E41169" w:rsidRDefault="00E41169" w:rsidP="00B9438C">
      <w:r>
        <w:t>-денежные средства и счета в банке России</w:t>
      </w:r>
    </w:p>
    <w:p w:rsidR="00E41169" w:rsidRDefault="00E41169" w:rsidP="00B9438C"/>
    <w:p w:rsidR="00E41169" w:rsidRPr="007041D8" w:rsidRDefault="00E41169" w:rsidP="00B9438C">
      <w:pPr>
        <w:rPr>
          <w:b/>
          <w:bCs/>
        </w:rPr>
      </w:pPr>
      <w:r w:rsidRPr="007041D8">
        <w:rPr>
          <w:b/>
          <w:bCs/>
        </w:rPr>
        <w:t xml:space="preserve">Причиной возникновения проблемного кредита может быть </w:t>
      </w:r>
    </w:p>
    <w:p w:rsidR="00E41169" w:rsidRDefault="00E41169" w:rsidP="00B9438C">
      <w:r>
        <w:t>-плохое структурирование ссуды</w:t>
      </w:r>
    </w:p>
    <w:p w:rsidR="00E41169" w:rsidRDefault="00E41169" w:rsidP="00B9438C"/>
    <w:p w:rsidR="00E41169" w:rsidRPr="007041D8" w:rsidRDefault="00E41169" w:rsidP="00B9438C">
      <w:pPr>
        <w:rPr>
          <w:b/>
          <w:bCs/>
        </w:rPr>
      </w:pPr>
      <w:r w:rsidRPr="007041D8">
        <w:rPr>
          <w:b/>
          <w:bCs/>
        </w:rPr>
        <w:t>Валютная сделка, в которой при условии уплаты установленной премии одна из сторон сделки имеет право выбора либо покупки, либо продажи определенного количества конкретной валюты по курсу, установленному при заключении сделки до истечения оговоренного срока, именуется :</w:t>
      </w:r>
    </w:p>
    <w:p w:rsidR="00E41169" w:rsidRDefault="00E41169" w:rsidP="00B9438C">
      <w:r>
        <w:t>-опционом</w:t>
      </w:r>
    </w:p>
    <w:p w:rsidR="00E41169" w:rsidRDefault="00E41169" w:rsidP="00B9438C"/>
    <w:p w:rsidR="00E41169" w:rsidRPr="007041D8" w:rsidRDefault="00E41169" w:rsidP="00B9438C">
      <w:pPr>
        <w:rPr>
          <w:b/>
          <w:bCs/>
        </w:rPr>
      </w:pPr>
      <w:r w:rsidRPr="007041D8">
        <w:rPr>
          <w:b/>
          <w:bCs/>
        </w:rPr>
        <w:t>Целевые кредиты предоставляются на срок :</w:t>
      </w:r>
    </w:p>
    <w:p w:rsidR="00E41169" w:rsidRDefault="00E41169" w:rsidP="00B9438C">
      <w:r>
        <w:t>-до одного года</w:t>
      </w:r>
    </w:p>
    <w:p w:rsidR="00E41169" w:rsidRDefault="00E41169" w:rsidP="00B9438C"/>
    <w:p w:rsidR="00E41169" w:rsidRPr="007041D8" w:rsidRDefault="00E41169" w:rsidP="00B9438C">
      <w:pPr>
        <w:rPr>
          <w:b/>
          <w:bCs/>
        </w:rPr>
      </w:pPr>
      <w:r w:rsidRPr="007041D8">
        <w:rPr>
          <w:b/>
          <w:bCs/>
        </w:rPr>
        <w:t>Валютная операция, сочетающая куплю-продажу двух валют на условиях немедленной поставки с одновременной контрсделкой на определенный срок с теми же валютами, называется :</w:t>
      </w:r>
    </w:p>
    <w:p w:rsidR="00E41169" w:rsidRDefault="00E41169" w:rsidP="00B9438C">
      <w:r>
        <w:t>-свопом</w:t>
      </w:r>
    </w:p>
    <w:p w:rsidR="00E41169" w:rsidRDefault="00E41169" w:rsidP="00B9438C"/>
    <w:p w:rsidR="00E41169" w:rsidRPr="000C77CC" w:rsidRDefault="00E41169" w:rsidP="00B9438C">
      <w:pPr>
        <w:rPr>
          <w:b/>
          <w:bCs/>
        </w:rPr>
      </w:pPr>
      <w:r w:rsidRPr="000C77CC">
        <w:rPr>
          <w:b/>
          <w:bCs/>
        </w:rPr>
        <w:t>При какой конвертируемости валюты устанавливаются валютные ограничения для резидентов?</w:t>
      </w:r>
    </w:p>
    <w:p w:rsidR="00E41169" w:rsidRDefault="00E41169" w:rsidP="00B9438C">
      <w:r>
        <w:t>-внешней</w:t>
      </w:r>
    </w:p>
    <w:p w:rsidR="00E41169" w:rsidRDefault="00E41169" w:rsidP="00B9438C"/>
    <w:p w:rsidR="00E41169" w:rsidRPr="000C77CC" w:rsidRDefault="00E41169" w:rsidP="00B9438C">
      <w:pPr>
        <w:rPr>
          <w:b/>
          <w:bCs/>
        </w:rPr>
      </w:pPr>
      <w:r w:rsidRPr="000C77CC">
        <w:rPr>
          <w:b/>
          <w:bCs/>
        </w:rPr>
        <w:t>Банкноты и монеты банка России являются единственным средством ……… платежа на территории РФ</w:t>
      </w:r>
    </w:p>
    <w:p w:rsidR="00E41169" w:rsidRDefault="00E41169" w:rsidP="00B9438C">
      <w:r>
        <w:t>-наличного</w:t>
      </w:r>
    </w:p>
    <w:p w:rsidR="00E41169" w:rsidRDefault="00E41169" w:rsidP="00B9438C"/>
    <w:p w:rsidR="00E41169" w:rsidRPr="000C77CC" w:rsidRDefault="00E41169" w:rsidP="00B9438C">
      <w:pPr>
        <w:rPr>
          <w:b/>
          <w:bCs/>
        </w:rPr>
      </w:pPr>
      <w:r w:rsidRPr="000C77CC">
        <w:rPr>
          <w:b/>
          <w:bCs/>
        </w:rPr>
        <w:t>В состав годовой финансовой отчетности Банка России включается :</w:t>
      </w:r>
    </w:p>
    <w:p w:rsidR="00E41169" w:rsidRDefault="00E41169" w:rsidP="00B9438C">
      <w:r>
        <w:t xml:space="preserve">-счет прибылей и убытков </w:t>
      </w:r>
    </w:p>
    <w:p w:rsidR="00E41169" w:rsidRDefault="00E41169" w:rsidP="00B9438C"/>
    <w:p w:rsidR="00E41169" w:rsidRPr="000C77CC" w:rsidRDefault="00E41169" w:rsidP="00B9438C">
      <w:pPr>
        <w:rPr>
          <w:b/>
          <w:bCs/>
        </w:rPr>
      </w:pPr>
      <w:r w:rsidRPr="000C77CC">
        <w:rPr>
          <w:b/>
          <w:bCs/>
        </w:rPr>
        <w:t>Центральный банк осуществляет кассовое исполнение бюджета, выполняя функцию:</w:t>
      </w:r>
    </w:p>
    <w:p w:rsidR="00E41169" w:rsidRDefault="00E41169" w:rsidP="00B9438C">
      <w:r>
        <w:t xml:space="preserve">-финансового агента правительства </w:t>
      </w:r>
    </w:p>
    <w:p w:rsidR="00E41169" w:rsidRDefault="00E41169" w:rsidP="00B9438C"/>
    <w:p w:rsidR="00E41169" w:rsidRPr="000C77CC" w:rsidRDefault="00E41169" w:rsidP="00B9438C">
      <w:pPr>
        <w:rPr>
          <w:b/>
          <w:bCs/>
        </w:rPr>
      </w:pPr>
      <w:r w:rsidRPr="000C77CC">
        <w:rPr>
          <w:b/>
          <w:bCs/>
        </w:rPr>
        <w:t xml:space="preserve">Источником собственного капитала банка не является </w:t>
      </w:r>
    </w:p>
    <w:p w:rsidR="00E41169" w:rsidRDefault="00E41169" w:rsidP="00B9438C">
      <w:r>
        <w:t>-межбанковский кредит</w:t>
      </w:r>
    </w:p>
    <w:p w:rsidR="00E41169" w:rsidRPr="000C77CC" w:rsidRDefault="00E41169" w:rsidP="00B9438C">
      <w:pPr>
        <w:rPr>
          <w:b/>
          <w:bCs/>
        </w:rPr>
      </w:pPr>
    </w:p>
    <w:p w:rsidR="00E41169" w:rsidRPr="000C77CC" w:rsidRDefault="00E41169" w:rsidP="00B9438C">
      <w:pPr>
        <w:rPr>
          <w:b/>
          <w:bCs/>
        </w:rPr>
      </w:pPr>
      <w:r w:rsidRPr="000C77CC">
        <w:rPr>
          <w:b/>
          <w:bCs/>
        </w:rPr>
        <w:t>Вторая мировая (Генуэзская) валютная система была основана на стандарте:</w:t>
      </w:r>
    </w:p>
    <w:p w:rsidR="00E41169" w:rsidRDefault="00E41169" w:rsidP="00B9438C">
      <w:r>
        <w:t>-золотодевизном</w:t>
      </w:r>
    </w:p>
    <w:p w:rsidR="00E41169" w:rsidRDefault="00E41169" w:rsidP="00B9438C"/>
    <w:p w:rsidR="00E41169" w:rsidRPr="000C77CC" w:rsidRDefault="00E41169" w:rsidP="00B9438C">
      <w:pPr>
        <w:rPr>
          <w:b/>
          <w:bCs/>
        </w:rPr>
      </w:pPr>
      <w:r w:rsidRPr="000C77CC">
        <w:rPr>
          <w:b/>
          <w:bCs/>
        </w:rPr>
        <w:t>По характеру выполняемых операций коммерческие банка подразделяются на :</w:t>
      </w:r>
    </w:p>
    <w:p w:rsidR="00E41169" w:rsidRDefault="00E41169" w:rsidP="00B9438C">
      <w:r>
        <w:t>-универсальные и специализированные</w:t>
      </w:r>
    </w:p>
    <w:p w:rsidR="00E41169" w:rsidRDefault="00E41169" w:rsidP="00B9438C"/>
    <w:p w:rsidR="00E41169" w:rsidRPr="000C77CC" w:rsidRDefault="00E41169" w:rsidP="00B9438C">
      <w:pPr>
        <w:rPr>
          <w:b/>
          <w:bCs/>
        </w:rPr>
      </w:pPr>
      <w:r w:rsidRPr="000C77CC">
        <w:rPr>
          <w:b/>
          <w:bCs/>
        </w:rPr>
        <w:t>Банк России проводит анализ и прогнозирование отношений:</w:t>
      </w:r>
    </w:p>
    <w:p w:rsidR="00E41169" w:rsidRDefault="00E41169" w:rsidP="00B9438C">
      <w:r>
        <w:t>-денежно кредитных</w:t>
      </w:r>
    </w:p>
    <w:p w:rsidR="00E41169" w:rsidRDefault="00E41169" w:rsidP="00B9438C"/>
    <w:p w:rsidR="00E41169" w:rsidRDefault="00E41169" w:rsidP="00B9438C"/>
    <w:p w:rsidR="00E41169" w:rsidRPr="000C77CC" w:rsidRDefault="00E41169" w:rsidP="00B9438C">
      <w:pPr>
        <w:rPr>
          <w:b/>
          <w:bCs/>
        </w:rPr>
      </w:pPr>
      <w:r w:rsidRPr="000C77CC">
        <w:rPr>
          <w:b/>
          <w:bCs/>
        </w:rPr>
        <w:t>К кассовым активам коммерческих банков относятся:</w:t>
      </w:r>
    </w:p>
    <w:p w:rsidR="00E41169" w:rsidRDefault="00E41169" w:rsidP="00B9438C">
      <w:r>
        <w:t xml:space="preserve">-корреспондентские счета в Банке России и других коммерческих банках </w:t>
      </w:r>
    </w:p>
    <w:p w:rsidR="00E41169" w:rsidRDefault="00E41169" w:rsidP="00B9438C"/>
    <w:p w:rsidR="00E41169" w:rsidRPr="000C77CC" w:rsidRDefault="00E41169" w:rsidP="00B9438C">
      <w:pPr>
        <w:rPr>
          <w:b/>
          <w:bCs/>
        </w:rPr>
      </w:pPr>
      <w:r w:rsidRPr="000C77CC">
        <w:rPr>
          <w:b/>
          <w:bCs/>
        </w:rPr>
        <w:t>К числу внешних факторов, влияющих на кредитную политику коммерческого банка, относят:</w:t>
      </w:r>
    </w:p>
    <w:p w:rsidR="00E41169" w:rsidRDefault="00E41169" w:rsidP="00B9438C">
      <w:r>
        <w:t xml:space="preserve">-политическую обстановку в стране </w:t>
      </w:r>
    </w:p>
    <w:p w:rsidR="00E41169" w:rsidRDefault="00E41169" w:rsidP="00B9438C"/>
    <w:p w:rsidR="00E41169" w:rsidRPr="000C77CC" w:rsidRDefault="00E41169" w:rsidP="00B9438C">
      <w:pPr>
        <w:rPr>
          <w:b/>
          <w:bCs/>
        </w:rPr>
      </w:pPr>
      <w:r w:rsidRPr="000C77CC">
        <w:rPr>
          <w:b/>
          <w:bCs/>
        </w:rPr>
        <w:t>При осуществлении покупки или продажи иностранных валют Банк России реализует политику:</w:t>
      </w:r>
    </w:p>
    <w:p w:rsidR="00E41169" w:rsidRDefault="00E41169" w:rsidP="00B9438C">
      <w:r>
        <w:t>-девизную</w:t>
      </w:r>
    </w:p>
    <w:p w:rsidR="00E41169" w:rsidRDefault="00E41169" w:rsidP="00B9438C"/>
    <w:p w:rsidR="00E41169" w:rsidRPr="000C77CC" w:rsidRDefault="00E41169" w:rsidP="00B9438C">
      <w:pPr>
        <w:rPr>
          <w:b/>
          <w:bCs/>
        </w:rPr>
      </w:pPr>
      <w:r w:rsidRPr="000C77CC">
        <w:rPr>
          <w:b/>
          <w:bCs/>
        </w:rPr>
        <w:t>Какой риск связан с невозможностью перевода средств в страну кредитора в связи с валютными ограничениями в стране заемщика или его неплатежеспособностью идругими причинами?</w:t>
      </w:r>
    </w:p>
    <w:p w:rsidR="00E41169" w:rsidRDefault="00E41169" w:rsidP="00B9438C">
      <w:r>
        <w:t>-трансфертный</w:t>
      </w:r>
    </w:p>
    <w:p w:rsidR="00E41169" w:rsidRDefault="00E41169" w:rsidP="00B9438C"/>
    <w:p w:rsidR="00E41169" w:rsidRPr="000C77CC" w:rsidRDefault="00E41169" w:rsidP="00B9438C">
      <w:pPr>
        <w:rPr>
          <w:b/>
          <w:bCs/>
        </w:rPr>
      </w:pPr>
      <w:r w:rsidRPr="000C77CC">
        <w:rPr>
          <w:b/>
          <w:bCs/>
        </w:rPr>
        <w:t>Какой баланс является соотношение валютнах требований и обязательств данной страны к другим странам?</w:t>
      </w:r>
    </w:p>
    <w:p w:rsidR="00E41169" w:rsidRDefault="00E41169" w:rsidP="00B9438C">
      <w:r>
        <w:t>-расчетный</w:t>
      </w:r>
    </w:p>
    <w:p w:rsidR="00E41169" w:rsidRDefault="00E41169" w:rsidP="00B9438C"/>
    <w:p w:rsidR="00E41169" w:rsidRPr="000C77CC" w:rsidRDefault="00E41169" w:rsidP="00B9438C">
      <w:pPr>
        <w:rPr>
          <w:b/>
          <w:bCs/>
        </w:rPr>
      </w:pPr>
      <w:r w:rsidRPr="000C77CC">
        <w:rPr>
          <w:b/>
          <w:bCs/>
        </w:rPr>
        <w:t xml:space="preserve">Собственный капитал банка это имущество которое формируется </w:t>
      </w:r>
    </w:p>
    <w:p w:rsidR="00E41169" w:rsidRDefault="00E41169" w:rsidP="00B9438C">
      <w:r>
        <w:t xml:space="preserve">-в момент создания банка </w:t>
      </w:r>
    </w:p>
    <w:p w:rsidR="00E41169" w:rsidRDefault="00E41169" w:rsidP="00B9438C"/>
    <w:p w:rsidR="00E41169" w:rsidRPr="000C77CC" w:rsidRDefault="00E41169" w:rsidP="00B9438C">
      <w:pPr>
        <w:rPr>
          <w:b/>
          <w:bCs/>
        </w:rPr>
      </w:pPr>
      <w:r w:rsidRPr="000C77CC">
        <w:rPr>
          <w:b/>
          <w:bCs/>
        </w:rPr>
        <w:t>Чек, платеж по которому совершается как в пользу лица, указанного в чеке,так и по его приказу другому лицу, именуется :</w:t>
      </w:r>
    </w:p>
    <w:p w:rsidR="00E41169" w:rsidRDefault="00E41169" w:rsidP="00B9438C">
      <w:r>
        <w:t>-ордерным</w:t>
      </w:r>
    </w:p>
    <w:p w:rsidR="00E41169" w:rsidRDefault="00E41169" w:rsidP="00B9438C"/>
    <w:p w:rsidR="00E41169" w:rsidRPr="000C77CC" w:rsidRDefault="00E41169" w:rsidP="00B9438C">
      <w:pPr>
        <w:rPr>
          <w:b/>
          <w:bCs/>
        </w:rPr>
      </w:pPr>
      <w:r w:rsidRPr="000C77CC">
        <w:rPr>
          <w:b/>
          <w:bCs/>
        </w:rPr>
        <w:t>Наибольшую часть расходов банка составляют затраты по :</w:t>
      </w:r>
    </w:p>
    <w:p w:rsidR="00E41169" w:rsidRDefault="00E41169" w:rsidP="00B9438C">
      <w:r>
        <w:t>-привлеченным ресурсам</w:t>
      </w:r>
    </w:p>
    <w:p w:rsidR="00E41169" w:rsidRDefault="00E41169" w:rsidP="00B9438C"/>
    <w:p w:rsidR="00E41169" w:rsidRPr="000C77CC" w:rsidRDefault="00E41169" w:rsidP="00B9438C">
      <w:pPr>
        <w:rPr>
          <w:b/>
          <w:bCs/>
        </w:rPr>
      </w:pPr>
      <w:r w:rsidRPr="000C77CC">
        <w:rPr>
          <w:b/>
          <w:bCs/>
        </w:rPr>
        <w:t xml:space="preserve">Уставный капитал и имущество ЦБ РФ являются собственностью </w:t>
      </w:r>
    </w:p>
    <w:p w:rsidR="00E41169" w:rsidRDefault="00E41169" w:rsidP="00B9438C">
      <w:r>
        <w:t>-федеральной</w:t>
      </w:r>
    </w:p>
    <w:p w:rsidR="00E41169" w:rsidRPr="000C77CC" w:rsidRDefault="00E41169" w:rsidP="00B9438C">
      <w:pPr>
        <w:rPr>
          <w:b/>
          <w:bCs/>
        </w:rPr>
      </w:pPr>
    </w:p>
    <w:p w:rsidR="00E41169" w:rsidRPr="000C77CC" w:rsidRDefault="00E41169" w:rsidP="00B9438C">
      <w:pPr>
        <w:rPr>
          <w:b/>
          <w:bCs/>
        </w:rPr>
      </w:pPr>
      <w:r w:rsidRPr="000C77CC">
        <w:rPr>
          <w:b/>
          <w:bCs/>
        </w:rPr>
        <w:t xml:space="preserve">В мировой практике под лизингом понимается </w:t>
      </w:r>
    </w:p>
    <w:p w:rsidR="00E41169" w:rsidRDefault="00E41169" w:rsidP="00B9438C">
      <w:r>
        <w:t xml:space="preserve">-долгосрочная аренда имущества при сохранении прав собственности на него за арендодателем на весь срок договора </w:t>
      </w:r>
    </w:p>
    <w:p w:rsidR="00E41169" w:rsidRDefault="00E41169" w:rsidP="00B9438C"/>
    <w:p w:rsidR="00E41169" w:rsidRPr="001C19D9" w:rsidRDefault="00E41169" w:rsidP="00B9438C">
      <w:pPr>
        <w:rPr>
          <w:b/>
          <w:bCs/>
        </w:rPr>
      </w:pPr>
      <w:r w:rsidRPr="001C19D9">
        <w:rPr>
          <w:b/>
          <w:bCs/>
        </w:rPr>
        <w:t xml:space="preserve">В состав активов коммерческого банка включаются </w:t>
      </w:r>
    </w:p>
    <w:p w:rsidR="00E41169" w:rsidRDefault="00E41169" w:rsidP="00B9438C">
      <w:r>
        <w:t>-средства в кредитных организациях</w:t>
      </w:r>
    </w:p>
    <w:p w:rsidR="00E41169" w:rsidRDefault="00E41169" w:rsidP="00B9438C"/>
    <w:p w:rsidR="00E41169" w:rsidRPr="001C19D9" w:rsidRDefault="00E41169" w:rsidP="00B9438C">
      <w:pPr>
        <w:rPr>
          <w:b/>
          <w:bCs/>
        </w:rPr>
      </w:pPr>
      <w:r w:rsidRPr="001C19D9">
        <w:rPr>
          <w:b/>
          <w:bCs/>
        </w:rPr>
        <w:t>Российское банковское законодательство запрещает коммерческим банкам заниматься :</w:t>
      </w:r>
    </w:p>
    <w:p w:rsidR="00E41169" w:rsidRDefault="00E41169" w:rsidP="00B9438C">
      <w:r>
        <w:t>-торговой деятельностью</w:t>
      </w:r>
    </w:p>
    <w:p w:rsidR="00E41169" w:rsidRDefault="00E41169" w:rsidP="00B9438C"/>
    <w:p w:rsidR="00E41169" w:rsidRPr="001C19D9" w:rsidRDefault="00E41169" w:rsidP="00B9438C">
      <w:pPr>
        <w:rPr>
          <w:b/>
          <w:bCs/>
        </w:rPr>
      </w:pPr>
      <w:r w:rsidRPr="001C19D9">
        <w:rPr>
          <w:b/>
          <w:bCs/>
        </w:rPr>
        <w:t>Форма расчетов,при которой плательщик поручает обслуживающему его банку произвести за счет средств, предварительно депонированных на счете, либо под гарантию банка оплату товарно-материальных ценностей по месту нахождения получателя средств на условиях, предусмотренных плательщиком:</w:t>
      </w:r>
    </w:p>
    <w:p w:rsidR="00E41169" w:rsidRDefault="00E41169" w:rsidP="00B9438C">
      <w:r>
        <w:t>-аккредитивная</w:t>
      </w:r>
    </w:p>
    <w:p w:rsidR="00E41169" w:rsidRDefault="00E41169" w:rsidP="00B9438C"/>
    <w:p w:rsidR="00E41169" w:rsidRPr="001C19D9" w:rsidRDefault="00E41169" w:rsidP="00B9438C">
      <w:pPr>
        <w:rPr>
          <w:b/>
          <w:bCs/>
        </w:rPr>
      </w:pPr>
      <w:r w:rsidRPr="001C19D9">
        <w:rPr>
          <w:b/>
          <w:bCs/>
        </w:rPr>
        <w:t>Договор кореспонденского счета заключается между коммерческим банком и Банком России :</w:t>
      </w:r>
    </w:p>
    <w:p w:rsidR="00E41169" w:rsidRDefault="00E41169" w:rsidP="00B9438C">
      <w:r>
        <w:t>-на согласованный сторонами срок</w:t>
      </w:r>
    </w:p>
    <w:p w:rsidR="00E41169" w:rsidRDefault="00E41169" w:rsidP="00B9438C"/>
    <w:p w:rsidR="00E41169" w:rsidRPr="001C19D9" w:rsidRDefault="00E41169" w:rsidP="00B9438C">
      <w:pPr>
        <w:rPr>
          <w:b/>
          <w:bCs/>
        </w:rPr>
      </w:pPr>
      <w:r w:rsidRPr="001C19D9">
        <w:rPr>
          <w:b/>
          <w:bCs/>
        </w:rPr>
        <w:t>По форме собственности банки подразделяются</w:t>
      </w:r>
    </w:p>
    <w:p w:rsidR="00E41169" w:rsidRDefault="00E41169" w:rsidP="00B9438C">
      <w:r>
        <w:t>-государственны, акционерные, кооперативные и смешанные</w:t>
      </w:r>
    </w:p>
    <w:p w:rsidR="00E41169" w:rsidRDefault="00E41169" w:rsidP="00B9438C"/>
    <w:p w:rsidR="00E41169" w:rsidRPr="001C19D9" w:rsidRDefault="00E41169" w:rsidP="00B9438C">
      <w:pPr>
        <w:rPr>
          <w:b/>
          <w:bCs/>
        </w:rPr>
      </w:pPr>
      <w:r w:rsidRPr="001C19D9">
        <w:rPr>
          <w:b/>
          <w:bCs/>
        </w:rPr>
        <w:t>При создании кредитных организаций с участием иностранных инвестиций необходимо предварительно:</w:t>
      </w:r>
    </w:p>
    <w:p w:rsidR="00E41169" w:rsidRDefault="00E41169" w:rsidP="00B9438C">
      <w:r>
        <w:t>-получить разрешение Банка России</w:t>
      </w:r>
    </w:p>
    <w:p w:rsidR="00E41169" w:rsidRDefault="00E41169" w:rsidP="00B9438C"/>
    <w:p w:rsidR="00E41169" w:rsidRPr="001C19D9" w:rsidRDefault="00E41169" w:rsidP="00B9438C">
      <w:pPr>
        <w:rPr>
          <w:b/>
          <w:bCs/>
        </w:rPr>
      </w:pPr>
      <w:r w:rsidRPr="001C19D9">
        <w:rPr>
          <w:b/>
          <w:bCs/>
        </w:rPr>
        <w:t xml:space="preserve">Уровень процентных ставок по кредитам не зависит от </w:t>
      </w:r>
    </w:p>
    <w:p w:rsidR="00E41169" w:rsidRDefault="00E41169" w:rsidP="00B9438C">
      <w:r>
        <w:t>-специализации банка</w:t>
      </w:r>
    </w:p>
    <w:p w:rsidR="00E41169" w:rsidRDefault="00E41169" w:rsidP="00B9438C"/>
    <w:p w:rsidR="00E41169" w:rsidRPr="001C19D9" w:rsidRDefault="00E41169" w:rsidP="00B9438C">
      <w:pPr>
        <w:rPr>
          <w:b/>
          <w:bCs/>
        </w:rPr>
      </w:pPr>
      <w:r w:rsidRPr="001C19D9">
        <w:rPr>
          <w:b/>
          <w:bCs/>
        </w:rPr>
        <w:t xml:space="preserve">Функция …… означает рефенансирование банком России кредитных организаций </w:t>
      </w:r>
    </w:p>
    <w:p w:rsidR="00E41169" w:rsidRDefault="00E41169" w:rsidP="00B9438C">
      <w:r>
        <w:t>-кредитора последней инстанции</w:t>
      </w:r>
    </w:p>
    <w:p w:rsidR="00E41169" w:rsidRDefault="00E41169" w:rsidP="00B9438C"/>
    <w:p w:rsidR="00E41169" w:rsidRPr="001C19D9" w:rsidRDefault="00E41169" w:rsidP="00B9438C">
      <w:pPr>
        <w:rPr>
          <w:b/>
          <w:bCs/>
        </w:rPr>
      </w:pPr>
      <w:r w:rsidRPr="001C19D9">
        <w:rPr>
          <w:b/>
          <w:bCs/>
        </w:rPr>
        <w:t>При аккредитивной форме расчетов оплачивается :</w:t>
      </w:r>
    </w:p>
    <w:p w:rsidR="00E41169" w:rsidRDefault="00E41169" w:rsidP="00B9438C">
      <w:r>
        <w:t>-после ее отгрузки</w:t>
      </w:r>
    </w:p>
    <w:p w:rsidR="00E41169" w:rsidRDefault="00E41169" w:rsidP="00B9438C"/>
    <w:p w:rsidR="00E41169" w:rsidRPr="001C19D9" w:rsidRDefault="00E41169" w:rsidP="00B9438C">
      <w:pPr>
        <w:rPr>
          <w:b/>
          <w:bCs/>
        </w:rPr>
      </w:pPr>
      <w:r w:rsidRPr="001C19D9">
        <w:rPr>
          <w:b/>
          <w:bCs/>
        </w:rPr>
        <w:t>К числу макроэкономических факторов, определяющих кредитную политику коммерческого банка, относят:</w:t>
      </w:r>
    </w:p>
    <w:p w:rsidR="00E41169" w:rsidRDefault="00E41169" w:rsidP="00B9438C">
      <w:r>
        <w:t>-общее состояние экономики</w:t>
      </w:r>
    </w:p>
    <w:p w:rsidR="00E41169" w:rsidRDefault="00E41169" w:rsidP="00B9438C"/>
    <w:p w:rsidR="00E41169" w:rsidRPr="001C19D9" w:rsidRDefault="00E41169" w:rsidP="00B9438C">
      <w:pPr>
        <w:rPr>
          <w:b/>
          <w:bCs/>
        </w:rPr>
      </w:pPr>
      <w:r w:rsidRPr="001C19D9">
        <w:rPr>
          <w:b/>
          <w:bCs/>
        </w:rPr>
        <w:t>К первой группе активов коммерческого банка по степени риска относят :</w:t>
      </w:r>
    </w:p>
    <w:p w:rsidR="00E41169" w:rsidRDefault="00E41169" w:rsidP="00B9438C">
      <w:r>
        <w:t>-драгоценные металлы в хранилищах банка</w:t>
      </w:r>
    </w:p>
    <w:p w:rsidR="00E41169" w:rsidRDefault="00E41169" w:rsidP="00B9438C"/>
    <w:p w:rsidR="00E41169" w:rsidRPr="001C19D9" w:rsidRDefault="00E41169" w:rsidP="00B9438C">
      <w:pPr>
        <w:rPr>
          <w:b/>
          <w:bCs/>
        </w:rPr>
      </w:pPr>
      <w:r w:rsidRPr="001C19D9">
        <w:rPr>
          <w:b/>
          <w:bCs/>
        </w:rPr>
        <w:t xml:space="preserve">Банк России проводит анализ и прогнозирование отношений </w:t>
      </w:r>
    </w:p>
    <w:p w:rsidR="00E41169" w:rsidRDefault="00E41169" w:rsidP="00B9438C">
      <w:r>
        <w:t>-денежно-кредитных</w:t>
      </w:r>
    </w:p>
    <w:p w:rsidR="00E41169" w:rsidRDefault="00E41169" w:rsidP="00B9438C"/>
    <w:p w:rsidR="00E41169" w:rsidRPr="001C19D9" w:rsidRDefault="00E41169" w:rsidP="00B9438C">
      <w:pPr>
        <w:rPr>
          <w:b/>
          <w:bCs/>
        </w:rPr>
      </w:pPr>
      <w:r w:rsidRPr="001C19D9">
        <w:rPr>
          <w:b/>
          <w:bCs/>
        </w:rPr>
        <w:t xml:space="preserve">Чек, несодержащий указания на конкретное лицо, в пользу которого осуществляется платеж, именуется </w:t>
      </w:r>
    </w:p>
    <w:p w:rsidR="00E41169" w:rsidRDefault="00E41169" w:rsidP="00B9438C">
      <w:r>
        <w:t>-ордерным</w:t>
      </w:r>
    </w:p>
    <w:p w:rsidR="00E41169" w:rsidRDefault="00E41169" w:rsidP="00B9438C"/>
    <w:p w:rsidR="00E41169" w:rsidRPr="001C19D9" w:rsidRDefault="00E41169" w:rsidP="00B9438C">
      <w:pPr>
        <w:rPr>
          <w:b/>
          <w:bCs/>
        </w:rPr>
      </w:pPr>
      <w:r w:rsidRPr="001C19D9">
        <w:rPr>
          <w:b/>
          <w:bCs/>
        </w:rPr>
        <w:t>К крупным кредитам в России относят ссуды , размер которых превышает……. Капитала банка кредитора :</w:t>
      </w:r>
    </w:p>
    <w:p w:rsidR="00E41169" w:rsidRDefault="00E41169" w:rsidP="00B9438C">
      <w:r>
        <w:t>-5%</w:t>
      </w:r>
    </w:p>
    <w:p w:rsidR="00E41169" w:rsidRDefault="00E41169" w:rsidP="00B9438C"/>
    <w:p w:rsidR="00E41169" w:rsidRPr="001C19D9" w:rsidRDefault="00E41169" w:rsidP="00B9438C">
      <w:pPr>
        <w:rPr>
          <w:b/>
          <w:bCs/>
        </w:rPr>
      </w:pPr>
      <w:r w:rsidRPr="001C19D9">
        <w:rPr>
          <w:b/>
          <w:bCs/>
        </w:rPr>
        <w:t>Увеличение временного интервала между годами начисления и размещения в Банке России минимальных резервов коммерческих банков нарушает взаимосвязь их реальной величины с денежно-кредитной политикой государства:</w:t>
      </w:r>
    </w:p>
    <w:p w:rsidR="00E41169" w:rsidRDefault="00E41169" w:rsidP="00B9438C">
      <w:r>
        <w:t>-увеличение</w:t>
      </w:r>
    </w:p>
    <w:p w:rsidR="00E41169" w:rsidRDefault="00E41169" w:rsidP="00B9438C"/>
    <w:p w:rsidR="00E41169" w:rsidRPr="001C19D9" w:rsidRDefault="00E41169" w:rsidP="00B9438C">
      <w:pPr>
        <w:rPr>
          <w:b/>
          <w:bCs/>
        </w:rPr>
      </w:pPr>
      <w:r w:rsidRPr="001C19D9">
        <w:rPr>
          <w:b/>
          <w:bCs/>
        </w:rPr>
        <w:t xml:space="preserve">Какая форма валютной политики связана с изменением учетной ставки центрального банка с целью регулирования валютного курса и платежного баланса </w:t>
      </w:r>
    </w:p>
    <w:p w:rsidR="00E41169" w:rsidRDefault="00E41169" w:rsidP="00B9438C">
      <w:r>
        <w:t>-дисконтная политика</w:t>
      </w:r>
    </w:p>
    <w:p w:rsidR="00E41169" w:rsidRDefault="00E41169" w:rsidP="00B9438C"/>
    <w:p w:rsidR="00E41169" w:rsidRPr="001C19D9" w:rsidRDefault="00E41169" w:rsidP="00B9438C">
      <w:pPr>
        <w:rPr>
          <w:b/>
          <w:bCs/>
        </w:rPr>
      </w:pPr>
      <w:r w:rsidRPr="001C19D9">
        <w:rPr>
          <w:b/>
          <w:bCs/>
        </w:rPr>
        <w:t xml:space="preserve">Соглашение, означающее обязательства на продажу  или покупку стандартного количества определенной валюты на определенную дату в будущем по курсу, заранее установленному при заключении сделки,именуется </w:t>
      </w:r>
    </w:p>
    <w:p w:rsidR="00E41169" w:rsidRDefault="00E41169" w:rsidP="00B9438C">
      <w:r>
        <w:t xml:space="preserve">-фьючерсом </w:t>
      </w:r>
    </w:p>
    <w:p w:rsidR="00E41169" w:rsidRDefault="00E41169" w:rsidP="00B9438C"/>
    <w:p w:rsidR="00E41169" w:rsidRPr="001C19D9" w:rsidRDefault="00E41169" w:rsidP="00B9438C">
      <w:pPr>
        <w:rPr>
          <w:b/>
          <w:bCs/>
        </w:rPr>
      </w:pPr>
      <w:r w:rsidRPr="001C19D9">
        <w:rPr>
          <w:b/>
          <w:bCs/>
        </w:rPr>
        <w:t>Доходы от побочной деятельности банка включают доходы от:</w:t>
      </w:r>
    </w:p>
    <w:p w:rsidR="00E41169" w:rsidRDefault="00E41169" w:rsidP="00B9438C">
      <w:r>
        <w:t xml:space="preserve">-Деятельности на финансовых рынках </w:t>
      </w:r>
    </w:p>
    <w:p w:rsidR="00E41169" w:rsidRDefault="00E41169" w:rsidP="00B9438C"/>
    <w:p w:rsidR="00E41169" w:rsidRPr="001C19D9" w:rsidRDefault="00E41169" w:rsidP="00B9438C">
      <w:pPr>
        <w:rPr>
          <w:b/>
          <w:bCs/>
        </w:rPr>
      </w:pPr>
      <w:r w:rsidRPr="001C19D9">
        <w:rPr>
          <w:b/>
          <w:bCs/>
        </w:rPr>
        <w:t>Коммерческим банкам одновременный выпуск акций и облигаций:</w:t>
      </w:r>
    </w:p>
    <w:p w:rsidR="00E41169" w:rsidRDefault="00E41169" w:rsidP="00B9438C">
      <w:r>
        <w:t>-не разрешается</w:t>
      </w:r>
    </w:p>
    <w:p w:rsidR="00E41169" w:rsidRDefault="00E41169" w:rsidP="00B9438C"/>
    <w:p w:rsidR="00E41169" w:rsidRPr="001C19D9" w:rsidRDefault="00E41169" w:rsidP="00B9438C">
      <w:pPr>
        <w:rPr>
          <w:b/>
          <w:bCs/>
        </w:rPr>
      </w:pPr>
      <w:r w:rsidRPr="001C19D9">
        <w:rPr>
          <w:b/>
          <w:bCs/>
        </w:rPr>
        <w:t xml:space="preserve">Клиент банка может выписывать чеки </w:t>
      </w:r>
    </w:p>
    <w:p w:rsidR="00E41169" w:rsidRDefault="00E41169" w:rsidP="00B9438C">
      <w:r>
        <w:t xml:space="preserve">-на любую сумму в пределах средств, депонированных в банке </w:t>
      </w:r>
    </w:p>
    <w:p w:rsidR="00E41169" w:rsidRDefault="00E41169" w:rsidP="00B9438C"/>
    <w:p w:rsidR="00E41169" w:rsidRPr="001C19D9" w:rsidRDefault="00E41169" w:rsidP="00B9438C">
      <w:pPr>
        <w:rPr>
          <w:b/>
          <w:bCs/>
        </w:rPr>
      </w:pPr>
      <w:r w:rsidRPr="001C19D9">
        <w:rPr>
          <w:b/>
          <w:bCs/>
        </w:rPr>
        <w:t xml:space="preserve">Аккредитивы, при открытии которых банк-эмитент перечисляет собственные средства плательщика или предоставляет ему кредит в расположение банка-поставщика (исполняющего банка) на весь срок действия банка –эмитента, называется </w:t>
      </w:r>
    </w:p>
    <w:p w:rsidR="00E41169" w:rsidRDefault="00E41169" w:rsidP="00B9438C">
      <w:r>
        <w:t>-покрытым</w:t>
      </w:r>
    </w:p>
    <w:p w:rsidR="00E41169" w:rsidRDefault="00E41169" w:rsidP="00B9438C"/>
    <w:p w:rsidR="00E41169" w:rsidRDefault="00E41169" w:rsidP="00B9438C">
      <w:r w:rsidRPr="001C19D9">
        <w:t>После утверждения</w:t>
      </w:r>
      <w:r>
        <w:t xml:space="preserve"> годового отчета Банка России перечисляет в Федеральный Бюджет </w:t>
      </w:r>
      <w:r w:rsidRPr="001C19D9">
        <w:rPr>
          <w:b/>
          <w:bCs/>
        </w:rPr>
        <w:t>80% фактически</w:t>
      </w:r>
      <w:r>
        <w:t xml:space="preserve"> полученной по итогам года чистой прибыли </w:t>
      </w:r>
    </w:p>
    <w:p w:rsidR="00E41169" w:rsidRDefault="00E41169" w:rsidP="00B9438C"/>
    <w:p w:rsidR="00E41169" w:rsidRPr="001C19D9" w:rsidRDefault="00E41169" w:rsidP="00B9438C">
      <w:pPr>
        <w:rPr>
          <w:b/>
          <w:bCs/>
        </w:rPr>
      </w:pPr>
      <w:r w:rsidRPr="001C19D9">
        <w:rPr>
          <w:b/>
          <w:bCs/>
        </w:rPr>
        <w:t>Продажа центральным банком РФ крупных партий национальной валюты приводит к :</w:t>
      </w:r>
    </w:p>
    <w:p w:rsidR="00E41169" w:rsidRDefault="00E41169" w:rsidP="00B9438C">
      <w:r>
        <w:t xml:space="preserve">-Снижению курса валюты </w:t>
      </w:r>
    </w:p>
    <w:p w:rsidR="00E41169" w:rsidRDefault="00E41169" w:rsidP="00B9438C"/>
    <w:p w:rsidR="00E41169" w:rsidRPr="001C19D9" w:rsidRDefault="00E41169" w:rsidP="00B9438C">
      <w:pPr>
        <w:rPr>
          <w:b/>
          <w:bCs/>
        </w:rPr>
      </w:pPr>
      <w:r w:rsidRPr="001C19D9">
        <w:rPr>
          <w:b/>
          <w:bCs/>
        </w:rPr>
        <w:t xml:space="preserve">Сберегательный сертификат не может быть </w:t>
      </w:r>
    </w:p>
    <w:p w:rsidR="00E41169" w:rsidRDefault="00E41169" w:rsidP="00B9438C">
      <w:r>
        <w:t>-бессрочным</w:t>
      </w:r>
    </w:p>
    <w:p w:rsidR="00E41169" w:rsidRDefault="00E41169" w:rsidP="00B9438C"/>
    <w:p w:rsidR="00E41169" w:rsidRPr="001C19D9" w:rsidRDefault="00E41169" w:rsidP="00B9438C">
      <w:pPr>
        <w:rPr>
          <w:b/>
          <w:bCs/>
        </w:rPr>
      </w:pPr>
      <w:r w:rsidRPr="001C19D9">
        <w:rPr>
          <w:b/>
          <w:bCs/>
        </w:rPr>
        <w:t>Какой кредит позволяет проводить денежные операции не только в пределах свободного остатка средств, но и на счет ссудных средств?</w:t>
      </w:r>
    </w:p>
    <w:p w:rsidR="00E41169" w:rsidRDefault="00E41169" w:rsidP="00B9438C">
      <w:r>
        <w:t>-контоккорентный</w:t>
      </w:r>
    </w:p>
    <w:p w:rsidR="00E41169" w:rsidRDefault="00E41169" w:rsidP="00B9438C"/>
    <w:p w:rsidR="00E41169" w:rsidRPr="001C19D9" w:rsidRDefault="00E41169" w:rsidP="00B9438C">
      <w:pPr>
        <w:rPr>
          <w:b/>
          <w:bCs/>
        </w:rPr>
      </w:pPr>
      <w:r w:rsidRPr="001C19D9">
        <w:rPr>
          <w:b/>
          <w:bCs/>
        </w:rPr>
        <w:t xml:space="preserve">Процедура реорганизации кредита организации может осуществляться в форме </w:t>
      </w:r>
    </w:p>
    <w:p w:rsidR="00E41169" w:rsidRDefault="00E41169" w:rsidP="00B9438C">
      <w:r>
        <w:t>-слияния</w:t>
      </w:r>
    </w:p>
    <w:p w:rsidR="00E41169" w:rsidRDefault="00E41169" w:rsidP="00B9438C"/>
    <w:p w:rsidR="00E41169" w:rsidRPr="001C19D9" w:rsidRDefault="00E41169" w:rsidP="00B9438C">
      <w:pPr>
        <w:rPr>
          <w:b/>
          <w:bCs/>
        </w:rPr>
      </w:pPr>
      <w:r w:rsidRPr="001C19D9">
        <w:rPr>
          <w:b/>
          <w:bCs/>
        </w:rPr>
        <w:t>Если пассивы и обязательства по проданной валюте превышают активы и требования в ней, то валютная позиция считается :</w:t>
      </w:r>
    </w:p>
    <w:p w:rsidR="00E41169" w:rsidRDefault="00E41169" w:rsidP="00B9438C">
      <w:r>
        <w:t>-короткой</w:t>
      </w:r>
    </w:p>
    <w:p w:rsidR="00E41169" w:rsidRDefault="00E41169" w:rsidP="00B9438C"/>
    <w:p w:rsidR="00E41169" w:rsidRPr="001C19D9" w:rsidRDefault="00E41169" w:rsidP="00B9438C">
      <w:pPr>
        <w:rPr>
          <w:b/>
          <w:bCs/>
        </w:rPr>
      </w:pPr>
      <w:r w:rsidRPr="001C19D9">
        <w:rPr>
          <w:b/>
          <w:bCs/>
        </w:rPr>
        <w:t>Основанием для выдачи Банком России кредитной организации лицензии на осуществление банковских операций является:</w:t>
      </w:r>
    </w:p>
    <w:p w:rsidR="00E41169" w:rsidRDefault="00E41169" w:rsidP="00B9438C">
      <w:r>
        <w:t xml:space="preserve">-подтверждение учередителем своевременной оплаты 100% уставного капитала </w:t>
      </w:r>
    </w:p>
    <w:p w:rsidR="00E41169" w:rsidRPr="001C19D9" w:rsidRDefault="00E41169" w:rsidP="00B9438C">
      <w:pPr>
        <w:rPr>
          <w:b/>
          <w:bCs/>
        </w:rPr>
      </w:pPr>
      <w:r w:rsidRPr="001C19D9">
        <w:rPr>
          <w:b/>
          <w:bCs/>
        </w:rPr>
        <w:t>Обеспечением предоставляемых Банком России кредитов не может служить :</w:t>
      </w:r>
    </w:p>
    <w:p w:rsidR="00E41169" w:rsidRDefault="00E41169" w:rsidP="00B9438C">
      <w:r>
        <w:t>-недвижимое имущество</w:t>
      </w:r>
    </w:p>
    <w:p w:rsidR="00E41169" w:rsidRDefault="00E41169" w:rsidP="00B9438C"/>
    <w:p w:rsidR="00E41169" w:rsidRPr="001C19D9" w:rsidRDefault="00E41169" w:rsidP="00B9438C">
      <w:pPr>
        <w:rPr>
          <w:b/>
          <w:bCs/>
        </w:rPr>
      </w:pPr>
      <w:r w:rsidRPr="001C19D9">
        <w:rPr>
          <w:b/>
          <w:bCs/>
        </w:rPr>
        <w:t xml:space="preserve">Доходы банка по единству состава делятся на </w:t>
      </w:r>
    </w:p>
    <w:p w:rsidR="00E41169" w:rsidRDefault="00E41169" w:rsidP="00B9438C">
      <w:r>
        <w:t xml:space="preserve">-одноэлементные и комплексные </w:t>
      </w:r>
    </w:p>
    <w:p w:rsidR="00E41169" w:rsidRDefault="00E41169" w:rsidP="00B9438C"/>
    <w:p w:rsidR="00E41169" w:rsidRPr="001C19D9" w:rsidRDefault="00E41169" w:rsidP="00B9438C">
      <w:pPr>
        <w:rPr>
          <w:b/>
          <w:bCs/>
        </w:rPr>
      </w:pPr>
      <w:r w:rsidRPr="001C19D9">
        <w:rPr>
          <w:b/>
          <w:bCs/>
        </w:rPr>
        <w:t xml:space="preserve">Банк России подотчетен </w:t>
      </w:r>
    </w:p>
    <w:p w:rsidR="00E41169" w:rsidRDefault="00E41169" w:rsidP="00B9438C">
      <w:r>
        <w:t xml:space="preserve">-Государственной думе Рф </w:t>
      </w:r>
    </w:p>
    <w:p w:rsidR="00E41169" w:rsidRDefault="00E41169" w:rsidP="00B9438C"/>
    <w:p w:rsidR="00E41169" w:rsidRPr="001C19D9" w:rsidRDefault="00E41169" w:rsidP="00B9438C">
      <w:pPr>
        <w:rPr>
          <w:b/>
          <w:bCs/>
        </w:rPr>
      </w:pPr>
      <w:r w:rsidRPr="001C19D9">
        <w:rPr>
          <w:b/>
          <w:bCs/>
        </w:rPr>
        <w:t>Регулирование деятельности коммерческих банков осуществляется :</w:t>
      </w:r>
    </w:p>
    <w:p w:rsidR="00E41169" w:rsidRDefault="00E41169" w:rsidP="00B9438C">
      <w:r>
        <w:t>-экономическими методами</w:t>
      </w:r>
    </w:p>
    <w:p w:rsidR="00E41169" w:rsidRDefault="00E41169" w:rsidP="00B9438C"/>
    <w:p w:rsidR="00E41169" w:rsidRPr="001C19D9" w:rsidRDefault="00E41169" w:rsidP="00B9438C">
      <w:pPr>
        <w:rPr>
          <w:b/>
          <w:bCs/>
        </w:rPr>
      </w:pPr>
      <w:r w:rsidRPr="001C19D9">
        <w:rPr>
          <w:b/>
          <w:bCs/>
        </w:rPr>
        <w:t xml:space="preserve">В качестве привлеченных средст коммерческого банка выступает </w:t>
      </w:r>
    </w:p>
    <w:p w:rsidR="00E41169" w:rsidRDefault="00E41169" w:rsidP="00B9438C">
      <w:r>
        <w:t>-межбанковский кредит</w:t>
      </w:r>
    </w:p>
    <w:p w:rsidR="00E41169" w:rsidRDefault="00E41169" w:rsidP="00B9438C"/>
    <w:p w:rsidR="00E41169" w:rsidRPr="001C19D9" w:rsidRDefault="00E41169" w:rsidP="00B9438C">
      <w:pPr>
        <w:rPr>
          <w:b/>
          <w:bCs/>
        </w:rPr>
      </w:pPr>
      <w:r w:rsidRPr="001C19D9">
        <w:rPr>
          <w:b/>
          <w:bCs/>
        </w:rPr>
        <w:t xml:space="preserve">Территориальные учереждения банка России функционируют </w:t>
      </w:r>
    </w:p>
    <w:p w:rsidR="00E41169" w:rsidRDefault="00E41169" w:rsidP="00B9438C">
      <w:r>
        <w:t>-на основе типового положения</w:t>
      </w:r>
    </w:p>
    <w:p w:rsidR="00E41169" w:rsidRDefault="00E41169" w:rsidP="00B9438C"/>
    <w:p w:rsidR="00E41169" w:rsidRPr="001C19D9" w:rsidRDefault="00E41169" w:rsidP="00B9438C">
      <w:pPr>
        <w:rPr>
          <w:b/>
          <w:bCs/>
        </w:rPr>
      </w:pPr>
      <w:r w:rsidRPr="001C19D9">
        <w:rPr>
          <w:b/>
          <w:bCs/>
        </w:rPr>
        <w:t>Продукты, связанные с приемом средств населения во вклады, могут быть реализованы:</w:t>
      </w:r>
    </w:p>
    <w:p w:rsidR="00E41169" w:rsidRDefault="00E41169" w:rsidP="00B9438C">
      <w:r>
        <w:t>Только банками, вошедшими в систему страхования вкладов</w:t>
      </w:r>
    </w:p>
    <w:p w:rsidR="00E41169" w:rsidRDefault="00E41169" w:rsidP="00B9438C"/>
    <w:p w:rsidR="00E41169" w:rsidRPr="001C19D9" w:rsidRDefault="00E41169" w:rsidP="00B9438C">
      <w:pPr>
        <w:rPr>
          <w:b/>
          <w:bCs/>
        </w:rPr>
      </w:pPr>
      <w:r w:rsidRPr="001C19D9">
        <w:rPr>
          <w:b/>
          <w:bCs/>
        </w:rPr>
        <w:t>Повышение курса национальной валюты по отношению к иностранным валютам, международным валютным единицам и золоту именуется</w:t>
      </w:r>
    </w:p>
    <w:p w:rsidR="00E41169" w:rsidRDefault="00E41169" w:rsidP="00B9438C">
      <w:r>
        <w:t xml:space="preserve">-ревальвацией </w:t>
      </w:r>
    </w:p>
    <w:p w:rsidR="00E41169" w:rsidRDefault="00E41169" w:rsidP="00B9438C"/>
    <w:p w:rsidR="00E41169" w:rsidRPr="001C19D9" w:rsidRDefault="00E41169" w:rsidP="00B9438C">
      <w:pPr>
        <w:rPr>
          <w:b/>
          <w:bCs/>
        </w:rPr>
      </w:pPr>
      <w:r w:rsidRPr="001C19D9">
        <w:rPr>
          <w:b/>
          <w:bCs/>
        </w:rPr>
        <w:t xml:space="preserve">В Российско банковской практике в основном используются кредитные линии </w:t>
      </w:r>
    </w:p>
    <w:p w:rsidR="00E41169" w:rsidRDefault="00E41169" w:rsidP="00B9438C">
      <w:r>
        <w:t xml:space="preserve">-возобновляемые и не возобновляемые </w:t>
      </w:r>
    </w:p>
    <w:p w:rsidR="00E41169" w:rsidRDefault="00E41169" w:rsidP="00B9438C"/>
    <w:p w:rsidR="00E41169" w:rsidRPr="001C19D9" w:rsidRDefault="00E41169" w:rsidP="00B9438C">
      <w:pPr>
        <w:rPr>
          <w:b/>
          <w:bCs/>
        </w:rPr>
      </w:pPr>
      <w:r w:rsidRPr="001C19D9">
        <w:rPr>
          <w:b/>
          <w:bCs/>
        </w:rPr>
        <w:t>Одной из статей актива баланса Банка России являются :</w:t>
      </w:r>
    </w:p>
    <w:p w:rsidR="00E41169" w:rsidRDefault="00E41169" w:rsidP="00B9438C">
      <w:r>
        <w:t>-золотовалютные резервы РФ</w:t>
      </w:r>
    </w:p>
    <w:p w:rsidR="00E41169" w:rsidRDefault="00E41169" w:rsidP="00B9438C"/>
    <w:p w:rsidR="00E41169" w:rsidRPr="001C19D9" w:rsidRDefault="00E41169" w:rsidP="00B9438C">
      <w:pPr>
        <w:rPr>
          <w:b/>
          <w:bCs/>
        </w:rPr>
      </w:pPr>
      <w:r w:rsidRPr="001C19D9">
        <w:rPr>
          <w:b/>
          <w:bCs/>
        </w:rPr>
        <w:t>Если лимит оборотной кассы коммерческих банков превышает определенную сумму, то деньги, составляющие эту сумму:</w:t>
      </w:r>
    </w:p>
    <w:p w:rsidR="00E41169" w:rsidRDefault="00E41169" w:rsidP="00B9438C">
      <w:r>
        <w:t>-сдаются в РКЦ</w:t>
      </w:r>
    </w:p>
    <w:p w:rsidR="00E41169" w:rsidRDefault="00E41169" w:rsidP="00B9438C"/>
    <w:p w:rsidR="00E41169" w:rsidRPr="001C19D9" w:rsidRDefault="00E41169" w:rsidP="00B9438C">
      <w:pPr>
        <w:rPr>
          <w:b/>
          <w:bCs/>
        </w:rPr>
      </w:pPr>
      <w:r w:rsidRPr="001C19D9">
        <w:rPr>
          <w:b/>
          <w:bCs/>
        </w:rPr>
        <w:t>Какая пластиковая карточка дает возможность ее владельцу проводить расчеты денежными средствами банка, которые могут быть ему предоставлены в пределах определенного установнною банкам лимита</w:t>
      </w:r>
    </w:p>
    <w:p w:rsidR="00E41169" w:rsidRDefault="00E41169" w:rsidP="00B9438C">
      <w:r>
        <w:t>-кредитная</w:t>
      </w:r>
    </w:p>
    <w:p w:rsidR="00E41169" w:rsidRDefault="00E41169" w:rsidP="00B9438C"/>
    <w:p w:rsidR="00E41169" w:rsidRPr="001C19D9" w:rsidRDefault="00E41169" w:rsidP="00B9438C">
      <w:pPr>
        <w:rPr>
          <w:b/>
          <w:bCs/>
        </w:rPr>
      </w:pPr>
      <w:r w:rsidRPr="001C19D9">
        <w:rPr>
          <w:b/>
          <w:bCs/>
        </w:rPr>
        <w:t xml:space="preserve">Установление кредитных потолков подразумевает законодательное ограничение величины процентных ставок и ссуд для отдельных банков </w:t>
      </w:r>
    </w:p>
    <w:p w:rsidR="00E41169" w:rsidRDefault="00E41169" w:rsidP="00B9438C">
      <w:r>
        <w:t xml:space="preserve">-кредитных потолков </w:t>
      </w:r>
    </w:p>
    <w:p w:rsidR="00E41169" w:rsidRDefault="00E41169" w:rsidP="00B9438C"/>
    <w:p w:rsidR="00E41169" w:rsidRPr="001C19D9" w:rsidRDefault="00E41169" w:rsidP="00B9438C">
      <w:pPr>
        <w:rPr>
          <w:b/>
          <w:bCs/>
        </w:rPr>
      </w:pPr>
      <w:r w:rsidRPr="001C19D9">
        <w:rPr>
          <w:b/>
          <w:bCs/>
        </w:rPr>
        <w:t xml:space="preserve">Срочные платежные поручения могут использоваться </w:t>
      </w:r>
    </w:p>
    <w:p w:rsidR="00E41169" w:rsidRDefault="00E41169" w:rsidP="00B9438C">
      <w:r>
        <w:t xml:space="preserve">-при авансовых платежах, отгрузке товара и частичных платежах крупных сделках </w:t>
      </w:r>
    </w:p>
    <w:p w:rsidR="00E41169" w:rsidRDefault="00E41169" w:rsidP="00B9438C"/>
    <w:p w:rsidR="00E41169" w:rsidRPr="001C19D9" w:rsidRDefault="00E41169" w:rsidP="00B9438C">
      <w:pPr>
        <w:rPr>
          <w:b/>
          <w:bCs/>
        </w:rPr>
      </w:pPr>
      <w:r w:rsidRPr="001C19D9">
        <w:rPr>
          <w:b/>
          <w:bCs/>
        </w:rPr>
        <w:t>Какие методыденежно кредитной политики используются ЦБ РФ для выборочного регулирования рынка ссудных капиталов?</w:t>
      </w:r>
    </w:p>
    <w:p w:rsidR="00E41169" w:rsidRDefault="00E41169" w:rsidP="00B9438C">
      <w:r>
        <w:t>-селективные</w:t>
      </w:r>
    </w:p>
    <w:p w:rsidR="00E41169" w:rsidRDefault="00E41169" w:rsidP="00B9438C"/>
    <w:p w:rsidR="00E41169" w:rsidRDefault="00E41169" w:rsidP="00B9438C">
      <w:r w:rsidRPr="001C19D9">
        <w:rPr>
          <w:b/>
          <w:bCs/>
        </w:rPr>
        <w:t>Формирование какого портфеля коммерческого банка связано с вложениями в акции</w:t>
      </w:r>
      <w:r>
        <w:t xml:space="preserve"> и облигации с целью получения дохода в виде дивидендов или процентов </w:t>
      </w:r>
    </w:p>
    <w:p w:rsidR="00E41169" w:rsidRDefault="00E41169" w:rsidP="00B9438C">
      <w:r>
        <w:t>-инвестиционного</w:t>
      </w:r>
    </w:p>
    <w:p w:rsidR="00E41169" w:rsidRDefault="00E41169" w:rsidP="00B9438C"/>
    <w:p w:rsidR="00E41169" w:rsidRPr="001C19D9" w:rsidRDefault="00E41169" w:rsidP="00B9438C">
      <w:pPr>
        <w:rPr>
          <w:b/>
          <w:bCs/>
        </w:rPr>
      </w:pPr>
      <w:r w:rsidRPr="001C19D9">
        <w:rPr>
          <w:b/>
          <w:bCs/>
        </w:rPr>
        <w:t>Банк России образует единую централизованную систему со структурой управления:</w:t>
      </w:r>
    </w:p>
    <w:p w:rsidR="00E41169" w:rsidRDefault="00E41169" w:rsidP="00B9438C">
      <w:r>
        <w:t>-вертикальной</w:t>
      </w:r>
    </w:p>
    <w:p w:rsidR="00E41169" w:rsidRDefault="00E41169" w:rsidP="00B9438C"/>
    <w:p w:rsidR="00E41169" w:rsidRPr="001C19D9" w:rsidRDefault="00E41169" w:rsidP="00B9438C">
      <w:pPr>
        <w:rPr>
          <w:b/>
          <w:bCs/>
        </w:rPr>
      </w:pPr>
      <w:r w:rsidRPr="001C19D9">
        <w:rPr>
          <w:b/>
          <w:bCs/>
        </w:rPr>
        <w:t>По субъектам активы делятся на</w:t>
      </w:r>
    </w:p>
    <w:p w:rsidR="00E41169" w:rsidRDefault="00E41169" w:rsidP="00B9438C">
      <w:r>
        <w:t xml:space="preserve">-находящиеся в пользовании самого банка и предоставленные во временное пользование другим субъектам </w:t>
      </w:r>
    </w:p>
    <w:p w:rsidR="00E41169" w:rsidRDefault="00E41169" w:rsidP="00B9438C"/>
    <w:p w:rsidR="00E41169" w:rsidRDefault="00E41169" w:rsidP="00B9438C">
      <w:r w:rsidRPr="001C19D9">
        <w:rPr>
          <w:b/>
          <w:bCs/>
        </w:rPr>
        <w:t>Установление ЦБ РФ норм обязательного резервирования осуществляется с целью</w:t>
      </w:r>
      <w:r>
        <w:t xml:space="preserve"> ргулирования ликвидности коммерческих банков</w:t>
      </w:r>
    </w:p>
    <w:p w:rsidR="00E41169" w:rsidRDefault="00E41169" w:rsidP="00B9438C"/>
    <w:p w:rsidR="00E41169" w:rsidRPr="001C19D9" w:rsidRDefault="00E41169" w:rsidP="00B9438C">
      <w:pPr>
        <w:rPr>
          <w:b/>
          <w:bCs/>
        </w:rPr>
      </w:pPr>
      <w:r w:rsidRPr="001C19D9">
        <w:rPr>
          <w:b/>
          <w:bCs/>
        </w:rPr>
        <w:t xml:space="preserve">Ведущую роль в международных реестрах играют </w:t>
      </w:r>
    </w:p>
    <w:p w:rsidR="00E41169" w:rsidRDefault="00E41169" w:rsidP="00B9438C">
      <w:r>
        <w:t>-коммерческие банки</w:t>
      </w:r>
    </w:p>
    <w:p w:rsidR="00E41169" w:rsidRDefault="00E41169" w:rsidP="00B9438C"/>
    <w:p w:rsidR="00E41169" w:rsidRPr="001C19D9" w:rsidRDefault="00E41169" w:rsidP="00B9438C">
      <w:pPr>
        <w:rPr>
          <w:b/>
          <w:bCs/>
        </w:rPr>
      </w:pPr>
      <w:r w:rsidRPr="001C19D9">
        <w:rPr>
          <w:b/>
          <w:bCs/>
        </w:rPr>
        <w:t>Конвентируемость это способность размена валюты одной страны на валюты других стран</w:t>
      </w:r>
    </w:p>
    <w:p w:rsidR="00E41169" w:rsidRDefault="00E41169" w:rsidP="00B9438C"/>
    <w:p w:rsidR="00E41169" w:rsidRPr="001C19D9" w:rsidRDefault="00E41169" w:rsidP="00B9438C">
      <w:pPr>
        <w:rPr>
          <w:b/>
          <w:bCs/>
        </w:rPr>
      </w:pPr>
      <w:r w:rsidRPr="001C19D9">
        <w:rPr>
          <w:b/>
          <w:bCs/>
        </w:rPr>
        <w:t>К числу внешних факторов влияющих на кредитную политику коммерческого банка, относят :</w:t>
      </w:r>
    </w:p>
    <w:p w:rsidR="00E41169" w:rsidRDefault="00E41169" w:rsidP="00B9438C">
      <w:r>
        <w:t>-политическую обстановку в стране</w:t>
      </w:r>
    </w:p>
    <w:p w:rsidR="00E41169" w:rsidRDefault="00E41169" w:rsidP="00B9438C"/>
    <w:p w:rsidR="00E41169" w:rsidRPr="001C19D9" w:rsidRDefault="00E41169" w:rsidP="00B9438C">
      <w:pPr>
        <w:rPr>
          <w:b/>
          <w:bCs/>
        </w:rPr>
      </w:pPr>
      <w:r w:rsidRPr="001C19D9">
        <w:rPr>
          <w:b/>
          <w:bCs/>
        </w:rPr>
        <w:t xml:space="preserve">Обеспечение возвратности кредита выражает необходимость защиты имущественных интересов банка при возможном нарушении заемщиком принятых на себя обязательств по своевременному возврату кредита </w:t>
      </w:r>
    </w:p>
    <w:p w:rsidR="00E41169" w:rsidRDefault="00E41169" w:rsidP="00B9438C"/>
    <w:p w:rsidR="00E41169" w:rsidRPr="001C19D9" w:rsidRDefault="00E41169" w:rsidP="00B9438C">
      <w:pPr>
        <w:rPr>
          <w:b/>
          <w:bCs/>
        </w:rPr>
      </w:pPr>
      <w:r w:rsidRPr="001C19D9">
        <w:rPr>
          <w:b/>
          <w:bCs/>
        </w:rPr>
        <w:t xml:space="preserve">Кредитная заявка заемщика может быть отклонена, если </w:t>
      </w:r>
    </w:p>
    <w:p w:rsidR="00E41169" w:rsidRDefault="00E41169" w:rsidP="00B9438C">
      <w:r>
        <w:t>-ее содержание не соответствует кредитной политике банка</w:t>
      </w:r>
    </w:p>
    <w:p w:rsidR="00E41169" w:rsidRDefault="00E41169" w:rsidP="00B9438C"/>
    <w:p w:rsidR="00E41169" w:rsidRPr="001C19D9" w:rsidRDefault="00E41169" w:rsidP="00B9438C">
      <w:pPr>
        <w:rPr>
          <w:b/>
          <w:bCs/>
        </w:rPr>
      </w:pPr>
      <w:r w:rsidRPr="001C19D9">
        <w:rPr>
          <w:b/>
          <w:bCs/>
        </w:rPr>
        <w:t xml:space="preserve">В зависимости от способа формирования уставного капитала центральныебанки подразделяются на </w:t>
      </w:r>
    </w:p>
    <w:p w:rsidR="00E41169" w:rsidRDefault="00E41169" w:rsidP="00B9438C">
      <w:r>
        <w:t xml:space="preserve">-государственные акционерные и смешанные </w:t>
      </w:r>
    </w:p>
    <w:p w:rsidR="00E41169" w:rsidRDefault="00E41169" w:rsidP="00B9438C"/>
    <w:p w:rsidR="00E41169" w:rsidRPr="001C19D9" w:rsidRDefault="00E41169" w:rsidP="00B9438C">
      <w:pPr>
        <w:rPr>
          <w:b/>
          <w:bCs/>
        </w:rPr>
      </w:pPr>
      <w:r w:rsidRPr="001C19D9">
        <w:rPr>
          <w:b/>
          <w:bCs/>
        </w:rPr>
        <w:t>Консалтинговые операции коммерческих банков связаны с предоставлением клиента:</w:t>
      </w:r>
    </w:p>
    <w:p w:rsidR="00E41169" w:rsidRDefault="00E41169" w:rsidP="00B9438C">
      <w:r>
        <w:t>-консультационных услуг</w:t>
      </w:r>
    </w:p>
    <w:p w:rsidR="00E41169" w:rsidRDefault="00E41169" w:rsidP="00B9438C"/>
    <w:p w:rsidR="00E41169" w:rsidRPr="001C19D9" w:rsidRDefault="00E41169" w:rsidP="00B9438C">
      <w:pPr>
        <w:rPr>
          <w:b/>
          <w:bCs/>
        </w:rPr>
      </w:pPr>
      <w:r w:rsidRPr="001C19D9">
        <w:rPr>
          <w:b/>
          <w:bCs/>
        </w:rPr>
        <w:t>Капитал банка России сформирован за счет :</w:t>
      </w:r>
    </w:p>
    <w:p w:rsidR="00E41169" w:rsidRDefault="00E41169" w:rsidP="00B9438C">
      <w:r>
        <w:t xml:space="preserve">-средств государства </w:t>
      </w:r>
    </w:p>
    <w:p w:rsidR="00E41169" w:rsidRDefault="00E41169" w:rsidP="00B9438C"/>
    <w:p w:rsidR="00E41169" w:rsidRPr="001C19D9" w:rsidRDefault="00E41169" w:rsidP="00B9438C">
      <w:pPr>
        <w:rPr>
          <w:b/>
          <w:bCs/>
        </w:rPr>
      </w:pPr>
      <w:r w:rsidRPr="001C19D9">
        <w:rPr>
          <w:b/>
          <w:bCs/>
        </w:rPr>
        <w:t>Расчеты между клиентами одного учреждения банка проводятся :</w:t>
      </w:r>
    </w:p>
    <w:p w:rsidR="00E41169" w:rsidRDefault="00E41169" w:rsidP="00B9438C">
      <w:r>
        <w:t xml:space="preserve">-списанием или зачислением средств по счетам клиентов, минуя корреспондентский счет банка </w:t>
      </w:r>
    </w:p>
    <w:p w:rsidR="00E41169" w:rsidRDefault="00E41169" w:rsidP="00B9438C"/>
    <w:p w:rsidR="00E41169" w:rsidRPr="001C19D9" w:rsidRDefault="00E41169" w:rsidP="00B9438C">
      <w:pPr>
        <w:rPr>
          <w:b/>
          <w:bCs/>
        </w:rPr>
      </w:pPr>
      <w:r w:rsidRPr="001C19D9">
        <w:rPr>
          <w:b/>
          <w:bCs/>
        </w:rPr>
        <w:t xml:space="preserve">Цессия это переуступка заемщиков права требования уплаты долгов по дебиторской задолжности </w:t>
      </w:r>
    </w:p>
    <w:p w:rsidR="00E41169" w:rsidRDefault="00E41169" w:rsidP="00B9438C"/>
    <w:p w:rsidR="00E41169" w:rsidRPr="001C19D9" w:rsidRDefault="00E41169" w:rsidP="00B9438C">
      <w:pPr>
        <w:rPr>
          <w:b/>
          <w:bCs/>
        </w:rPr>
      </w:pPr>
      <w:r w:rsidRPr="001C19D9">
        <w:rPr>
          <w:b/>
          <w:bCs/>
        </w:rPr>
        <w:t>Контроль за выполнением условий кредитного договора и погашением кредита именуется сопровождение кредита.</w:t>
      </w:r>
    </w:p>
    <w:p w:rsidR="00E41169" w:rsidRDefault="00E41169" w:rsidP="00B9438C"/>
    <w:p w:rsidR="00E41169" w:rsidRPr="001C19D9" w:rsidRDefault="00E41169" w:rsidP="00B9438C">
      <w:pPr>
        <w:rPr>
          <w:b/>
          <w:bCs/>
        </w:rPr>
      </w:pPr>
      <w:r w:rsidRPr="001C19D9">
        <w:rPr>
          <w:b/>
          <w:bCs/>
        </w:rPr>
        <w:t>Безналичные расчеты между банками  взаимных денежных требований и обязательств юридических лиц, являющихся клиентами разных банков , называются :</w:t>
      </w:r>
    </w:p>
    <w:p w:rsidR="00E41169" w:rsidRDefault="00E41169" w:rsidP="00B9438C">
      <w:r>
        <w:t xml:space="preserve">-Клирингом </w:t>
      </w:r>
    </w:p>
    <w:p w:rsidR="00E41169" w:rsidRDefault="00E41169" w:rsidP="00B9438C"/>
    <w:p w:rsidR="00E41169" w:rsidRPr="001C19D9" w:rsidRDefault="00E41169" w:rsidP="00B9438C">
      <w:pPr>
        <w:rPr>
          <w:b/>
          <w:bCs/>
        </w:rPr>
      </w:pPr>
      <w:r w:rsidRPr="001C19D9">
        <w:rPr>
          <w:b/>
          <w:bCs/>
        </w:rPr>
        <w:t>Юридические лица- клиенты российского коммерческого банка получают наличные деньги на основании:</w:t>
      </w:r>
    </w:p>
    <w:p w:rsidR="00E41169" w:rsidRDefault="00E41169" w:rsidP="00B9438C">
      <w:r>
        <w:t>-денежных чеков</w:t>
      </w:r>
    </w:p>
    <w:p w:rsidR="00E41169" w:rsidRDefault="00E41169" w:rsidP="00B9438C"/>
    <w:p w:rsidR="00E41169" w:rsidRPr="001C19D9" w:rsidRDefault="00E41169" w:rsidP="00B9438C">
      <w:pPr>
        <w:rPr>
          <w:b/>
          <w:bCs/>
        </w:rPr>
      </w:pPr>
      <w:r w:rsidRPr="001C19D9">
        <w:rPr>
          <w:b/>
          <w:bCs/>
        </w:rPr>
        <w:t xml:space="preserve">Валюта на счетах в банках. Использование которой запрещено или ограничено органами государственно власти именуется </w:t>
      </w:r>
    </w:p>
    <w:p w:rsidR="00E41169" w:rsidRDefault="00E41169" w:rsidP="00B9438C">
      <w:r>
        <w:t>- блокированной</w:t>
      </w:r>
    </w:p>
    <w:p w:rsidR="00E41169" w:rsidRDefault="00E41169" w:rsidP="00B9438C"/>
    <w:p w:rsidR="00E41169" w:rsidRPr="001C19D9" w:rsidRDefault="00E41169" w:rsidP="00B9438C">
      <w:pPr>
        <w:rPr>
          <w:b/>
          <w:bCs/>
        </w:rPr>
      </w:pPr>
      <w:r w:rsidRPr="001C19D9">
        <w:rPr>
          <w:b/>
          <w:bCs/>
        </w:rPr>
        <w:t>В случае равенства требований и обязательств банка по конкретной валюте валютная позиция считается :</w:t>
      </w:r>
    </w:p>
    <w:p w:rsidR="00E41169" w:rsidRDefault="00E41169" w:rsidP="00B9438C">
      <w:r>
        <w:t>-закрытой</w:t>
      </w:r>
    </w:p>
    <w:p w:rsidR="00E41169" w:rsidRDefault="00E41169" w:rsidP="00B9438C"/>
    <w:p w:rsidR="00E41169" w:rsidRPr="001C19D9" w:rsidRDefault="00E41169" w:rsidP="00B9438C">
      <w:pPr>
        <w:rPr>
          <w:b/>
          <w:bCs/>
        </w:rPr>
      </w:pPr>
      <w:r w:rsidRPr="001C19D9">
        <w:rPr>
          <w:b/>
          <w:bCs/>
        </w:rPr>
        <w:t xml:space="preserve">Наиболее распространенными формами возвратности кредита в практике российских коммерческих банков являются залог </w:t>
      </w:r>
    </w:p>
    <w:p w:rsidR="00E41169" w:rsidRDefault="00E41169" w:rsidP="00B9438C">
      <w:r>
        <w:t>-имущества и поручительство</w:t>
      </w:r>
    </w:p>
    <w:p w:rsidR="00E41169" w:rsidRDefault="00E41169" w:rsidP="00B9438C"/>
    <w:p w:rsidR="00E41169" w:rsidRDefault="00E41169" w:rsidP="00B9438C">
      <w:r w:rsidRPr="001C19D9">
        <w:rPr>
          <w:b/>
          <w:bCs/>
        </w:rPr>
        <w:t>При проведении политики ограничении доступа коммерческих банков к</w:t>
      </w:r>
      <w:r>
        <w:t xml:space="preserve"> рефенансированию Банк России повышает учетную ставку </w:t>
      </w:r>
    </w:p>
    <w:p w:rsidR="00E41169" w:rsidRDefault="00E41169" w:rsidP="00B9438C"/>
    <w:p w:rsidR="00E41169" w:rsidRPr="001C19D9" w:rsidRDefault="00E41169" w:rsidP="00B9438C">
      <w:pPr>
        <w:rPr>
          <w:b/>
          <w:bCs/>
        </w:rPr>
      </w:pPr>
      <w:r w:rsidRPr="001C19D9">
        <w:rPr>
          <w:b/>
          <w:bCs/>
        </w:rPr>
        <w:t xml:space="preserve">Импортер кредитует экспортера в том случае,если он оплачивает товар </w:t>
      </w:r>
    </w:p>
    <w:p w:rsidR="00E41169" w:rsidRDefault="00E41169" w:rsidP="00B9438C">
      <w:r>
        <w:t xml:space="preserve">-авансом </w:t>
      </w:r>
    </w:p>
    <w:p w:rsidR="00E41169" w:rsidRDefault="00E41169" w:rsidP="00B9438C"/>
    <w:p w:rsidR="00E41169" w:rsidRPr="001C19D9" w:rsidRDefault="00E41169" w:rsidP="00B9438C">
      <w:pPr>
        <w:rPr>
          <w:b/>
          <w:bCs/>
        </w:rPr>
      </w:pPr>
      <w:r w:rsidRPr="001C19D9">
        <w:rPr>
          <w:b/>
          <w:bCs/>
        </w:rPr>
        <w:t>Наличные деньги поступают в сферу обращения путем:</w:t>
      </w:r>
    </w:p>
    <w:p w:rsidR="00E41169" w:rsidRDefault="00E41169" w:rsidP="00B9438C">
      <w:r>
        <w:t xml:space="preserve">-осуществления кассовых операций коммерческими банками </w:t>
      </w:r>
    </w:p>
    <w:p w:rsidR="00E41169" w:rsidRDefault="00E41169" w:rsidP="00B9438C"/>
    <w:p w:rsidR="00E41169" w:rsidRPr="001C19D9" w:rsidRDefault="00E41169" w:rsidP="00B9438C">
      <w:pPr>
        <w:rPr>
          <w:b/>
          <w:bCs/>
        </w:rPr>
      </w:pPr>
      <w:r w:rsidRPr="001C19D9">
        <w:rPr>
          <w:b/>
          <w:bCs/>
        </w:rPr>
        <w:t xml:space="preserve">Сходство коммерческого банка и предприятия является </w:t>
      </w:r>
    </w:p>
    <w:p w:rsidR="00E41169" w:rsidRDefault="00E41169" w:rsidP="00B9438C">
      <w:r>
        <w:t xml:space="preserve">-возможность кредитования населения </w:t>
      </w:r>
    </w:p>
    <w:p w:rsidR="00E41169" w:rsidRDefault="00E41169" w:rsidP="00B9438C"/>
    <w:p w:rsidR="00E41169" w:rsidRPr="008B2553" w:rsidRDefault="00E41169" w:rsidP="00B9438C">
      <w:pPr>
        <w:rPr>
          <w:b/>
          <w:bCs/>
        </w:rPr>
      </w:pPr>
      <w:r w:rsidRPr="008B2553">
        <w:rPr>
          <w:b/>
          <w:bCs/>
        </w:rPr>
        <w:t>В соответствии с российским банковским законодательством ,коммерческие банки наделены правом :</w:t>
      </w:r>
    </w:p>
    <w:p w:rsidR="00E41169" w:rsidRDefault="00E41169" w:rsidP="00B9438C">
      <w:r>
        <w:t>- приобретать права требования по исполнению обязательств от третьих лиц в денежной форме .</w:t>
      </w:r>
    </w:p>
    <w:p w:rsidR="00E41169" w:rsidRDefault="00E41169" w:rsidP="00B9438C">
      <w:pPr>
        <w:rPr>
          <w:b/>
          <w:bCs/>
        </w:rPr>
      </w:pPr>
    </w:p>
    <w:p w:rsidR="00E41169" w:rsidRPr="008B2553" w:rsidRDefault="00E41169" w:rsidP="00B9438C">
      <w:pPr>
        <w:rPr>
          <w:b/>
          <w:bCs/>
        </w:rPr>
      </w:pPr>
      <w:r w:rsidRPr="008B2553">
        <w:rPr>
          <w:b/>
          <w:bCs/>
        </w:rPr>
        <w:t>Операции на открытом рынке связаны с деятельностью Центрального банка РФ по :</w:t>
      </w:r>
    </w:p>
    <w:p w:rsidR="00E41169" w:rsidRDefault="00E41169" w:rsidP="00B9438C">
      <w:r>
        <w:t xml:space="preserve">-покупке или продаже твердопроцентных ценных бумаг </w:t>
      </w:r>
    </w:p>
    <w:p w:rsidR="00E41169" w:rsidRDefault="00E41169" w:rsidP="00B9438C">
      <w:pPr>
        <w:rPr>
          <w:b/>
          <w:bCs/>
        </w:rPr>
      </w:pPr>
    </w:p>
    <w:p w:rsidR="00E41169" w:rsidRDefault="00E41169" w:rsidP="00B9438C">
      <w:r w:rsidRPr="008B2553">
        <w:rPr>
          <w:b/>
          <w:bCs/>
        </w:rPr>
        <w:t>Платежное поручение-</w:t>
      </w:r>
      <w:r>
        <w:t xml:space="preserve"> основывается на приказе клиента обслуживающему банку о перечислении определенной суммы со своего счета на счет получателя средств .</w:t>
      </w:r>
    </w:p>
    <w:p w:rsidR="00E41169" w:rsidRDefault="00E41169" w:rsidP="00B9438C">
      <w:pPr>
        <w:rPr>
          <w:b/>
          <w:bCs/>
        </w:rPr>
      </w:pPr>
    </w:p>
    <w:p w:rsidR="00E41169" w:rsidRPr="008B2553" w:rsidRDefault="00E41169" w:rsidP="00B9438C">
      <w:pPr>
        <w:rPr>
          <w:b/>
          <w:bCs/>
        </w:rPr>
      </w:pPr>
      <w:r w:rsidRPr="008B2553">
        <w:rPr>
          <w:b/>
          <w:bCs/>
        </w:rPr>
        <w:t xml:space="preserve">Кредитная политика это деятельность коммерческого банка в которой он выступает в качестве </w:t>
      </w:r>
    </w:p>
    <w:p w:rsidR="00E41169" w:rsidRDefault="00E41169" w:rsidP="00B9438C">
      <w:r>
        <w:t xml:space="preserve">- кредитора </w:t>
      </w:r>
    </w:p>
    <w:p w:rsidR="00E41169" w:rsidRDefault="00E41169" w:rsidP="00B9438C">
      <w:pPr>
        <w:rPr>
          <w:b/>
          <w:bCs/>
        </w:rPr>
      </w:pPr>
    </w:p>
    <w:p w:rsidR="00E41169" w:rsidRPr="008B2553" w:rsidRDefault="00E41169" w:rsidP="00B9438C">
      <w:pPr>
        <w:rPr>
          <w:b/>
          <w:bCs/>
        </w:rPr>
      </w:pPr>
      <w:r w:rsidRPr="008B2553">
        <w:rPr>
          <w:b/>
          <w:bCs/>
        </w:rPr>
        <w:t>Чек, платеж по которому совершается как в пользу лица, указанного в чеке, так и по его приказу другому лицу, именуется :</w:t>
      </w:r>
    </w:p>
    <w:p w:rsidR="00E41169" w:rsidRDefault="00E41169" w:rsidP="00B9438C">
      <w:r>
        <w:t xml:space="preserve">-ордерным </w:t>
      </w:r>
    </w:p>
    <w:p w:rsidR="00E41169" w:rsidRDefault="00E41169" w:rsidP="00B9438C">
      <w:pPr>
        <w:rPr>
          <w:b/>
          <w:bCs/>
        </w:rPr>
      </w:pPr>
    </w:p>
    <w:p w:rsidR="00E41169" w:rsidRPr="00A85E2E" w:rsidRDefault="00E41169" w:rsidP="00B9438C">
      <w:pPr>
        <w:rPr>
          <w:b/>
          <w:bCs/>
        </w:rPr>
      </w:pPr>
      <w:r w:rsidRPr="00A85E2E">
        <w:rPr>
          <w:b/>
          <w:bCs/>
        </w:rPr>
        <w:t>Коммерческие банки обязаны хранить в Банке России обязательные резервы</w:t>
      </w:r>
    </w:p>
    <w:p w:rsidR="00E41169" w:rsidRDefault="00E41169" w:rsidP="00B9438C">
      <w:r>
        <w:t>-минимальные</w:t>
      </w:r>
    </w:p>
    <w:p w:rsidR="00E41169" w:rsidRDefault="00E41169" w:rsidP="00B9438C">
      <w:pPr>
        <w:rPr>
          <w:b/>
          <w:bCs/>
        </w:rPr>
      </w:pPr>
    </w:p>
    <w:p w:rsidR="00E41169" w:rsidRPr="00A85E2E" w:rsidRDefault="00E41169" w:rsidP="00B9438C">
      <w:pPr>
        <w:rPr>
          <w:b/>
          <w:bCs/>
        </w:rPr>
      </w:pPr>
      <w:r w:rsidRPr="00A85E2E">
        <w:rPr>
          <w:b/>
          <w:bCs/>
        </w:rPr>
        <w:t>Введение на территории РФ других денежных единиц,кроме российского рубля, и выпуск денежных суррогатов :</w:t>
      </w:r>
    </w:p>
    <w:p w:rsidR="00E41169" w:rsidRDefault="00E41169" w:rsidP="00B9438C">
      <w:r>
        <w:t xml:space="preserve">-запрещаются </w:t>
      </w:r>
    </w:p>
    <w:p w:rsidR="00E41169" w:rsidRDefault="00E41169" w:rsidP="00B9438C">
      <w:pPr>
        <w:rPr>
          <w:b/>
          <w:bCs/>
        </w:rPr>
      </w:pPr>
    </w:p>
    <w:p w:rsidR="00E41169" w:rsidRPr="00A85E2E" w:rsidRDefault="00E41169" w:rsidP="00B9438C">
      <w:pPr>
        <w:rPr>
          <w:b/>
          <w:bCs/>
        </w:rPr>
      </w:pPr>
      <w:r w:rsidRPr="00A85E2E">
        <w:rPr>
          <w:b/>
          <w:bCs/>
        </w:rPr>
        <w:t>Чек, эмитированный российским банком, может обращаться на территории :</w:t>
      </w:r>
    </w:p>
    <w:p w:rsidR="00E41169" w:rsidRDefault="00E41169" w:rsidP="00B9438C">
      <w:r>
        <w:t>-только России</w:t>
      </w:r>
    </w:p>
    <w:p w:rsidR="00E41169" w:rsidRDefault="00E41169" w:rsidP="00B9438C">
      <w:pPr>
        <w:rPr>
          <w:b/>
          <w:bCs/>
        </w:rPr>
      </w:pPr>
    </w:p>
    <w:p w:rsidR="00E41169" w:rsidRPr="00E43A3A" w:rsidRDefault="00E41169" w:rsidP="00B9438C">
      <w:pPr>
        <w:rPr>
          <w:b/>
          <w:bCs/>
        </w:rPr>
      </w:pPr>
      <w:r w:rsidRPr="00E43A3A">
        <w:rPr>
          <w:b/>
          <w:bCs/>
        </w:rPr>
        <w:t>Валюта на счетах в банках, использование которой запрещено или ограничено органами государственной власти, именуется :</w:t>
      </w:r>
    </w:p>
    <w:p w:rsidR="00E41169" w:rsidRDefault="00E41169" w:rsidP="00B9438C">
      <w:r>
        <w:t>- блокированной</w:t>
      </w:r>
    </w:p>
    <w:p w:rsidR="00E41169" w:rsidRDefault="00E41169" w:rsidP="00B9438C">
      <w:r>
        <w:t xml:space="preserve">В общем смысле под  </w:t>
      </w:r>
      <w:r w:rsidRPr="00E43A3A">
        <w:rPr>
          <w:b/>
          <w:bCs/>
        </w:rPr>
        <w:t xml:space="preserve">ломбардным </w:t>
      </w:r>
      <w:r>
        <w:t>кредитом понимается  кредит под залог высоколиквидных активов, главным образом –ценных бумаг.</w:t>
      </w:r>
    </w:p>
    <w:p w:rsidR="00E41169" w:rsidRDefault="00E41169" w:rsidP="00B9438C">
      <w:pPr>
        <w:rPr>
          <w:b/>
          <w:bCs/>
        </w:rPr>
      </w:pPr>
    </w:p>
    <w:p w:rsidR="00E41169" w:rsidRPr="00E43A3A" w:rsidRDefault="00E41169" w:rsidP="00B9438C">
      <w:pPr>
        <w:rPr>
          <w:b/>
          <w:bCs/>
        </w:rPr>
      </w:pPr>
      <w:r w:rsidRPr="00E43A3A">
        <w:rPr>
          <w:b/>
          <w:bCs/>
        </w:rPr>
        <w:t>При осуществлении какой политики банк России оказывает селективное воздействие на отдельные отрасли экономики путем ограничения приема к учету векселей?</w:t>
      </w:r>
    </w:p>
    <w:p w:rsidR="00E41169" w:rsidRDefault="00E41169" w:rsidP="00B9438C">
      <w:r>
        <w:t>-дисконтной</w:t>
      </w:r>
    </w:p>
    <w:p w:rsidR="00E41169" w:rsidRDefault="00E41169" w:rsidP="00B9438C">
      <w:pPr>
        <w:pStyle w:val="ListParagraph"/>
        <w:ind w:left="-357"/>
        <w:rPr>
          <w:rFonts w:ascii="Times New Roman" w:hAnsi="Times New Roman" w:cs="Times New Roman"/>
        </w:rPr>
      </w:pPr>
    </w:p>
    <w:p w:rsidR="00E41169" w:rsidRPr="00695A65" w:rsidRDefault="00E41169" w:rsidP="004B7468">
      <w:pPr>
        <w:pStyle w:val="ListParagraph"/>
        <w:ind w:left="0"/>
        <w:rPr>
          <w:rFonts w:ascii="Times New Roman" w:hAnsi="Times New Roman" w:cs="Times New Roman"/>
        </w:rPr>
      </w:pPr>
    </w:p>
    <w:sectPr w:rsidR="00E41169" w:rsidRPr="00695A65" w:rsidSect="00F778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0145C"/>
    <w:multiLevelType w:val="hybridMultilevel"/>
    <w:tmpl w:val="89BA0F8A"/>
    <w:lvl w:ilvl="0" w:tplc="96DAA092">
      <w:start w:val="43"/>
      <w:numFmt w:val="decimal"/>
      <w:lvlText w:val="%1)"/>
      <w:lvlJc w:val="left"/>
      <w:pPr>
        <w:ind w:left="306" w:hanging="360"/>
      </w:pPr>
      <w:rPr>
        <w:rFonts w:hint="default"/>
      </w:rPr>
    </w:lvl>
    <w:lvl w:ilvl="1" w:tplc="04190019">
      <w:start w:val="1"/>
      <w:numFmt w:val="lowerLetter"/>
      <w:lvlText w:val="%2."/>
      <w:lvlJc w:val="left"/>
      <w:pPr>
        <w:ind w:left="1026" w:hanging="360"/>
      </w:pPr>
    </w:lvl>
    <w:lvl w:ilvl="2" w:tplc="0419001B">
      <w:start w:val="1"/>
      <w:numFmt w:val="lowerRoman"/>
      <w:lvlText w:val="%3."/>
      <w:lvlJc w:val="right"/>
      <w:pPr>
        <w:ind w:left="1746" w:hanging="180"/>
      </w:pPr>
    </w:lvl>
    <w:lvl w:ilvl="3" w:tplc="0419000F">
      <w:start w:val="1"/>
      <w:numFmt w:val="decimal"/>
      <w:lvlText w:val="%4."/>
      <w:lvlJc w:val="left"/>
      <w:pPr>
        <w:ind w:left="2466" w:hanging="360"/>
      </w:pPr>
    </w:lvl>
    <w:lvl w:ilvl="4" w:tplc="04190019">
      <w:start w:val="1"/>
      <w:numFmt w:val="lowerLetter"/>
      <w:lvlText w:val="%5."/>
      <w:lvlJc w:val="left"/>
      <w:pPr>
        <w:ind w:left="3186" w:hanging="360"/>
      </w:pPr>
    </w:lvl>
    <w:lvl w:ilvl="5" w:tplc="0419001B">
      <w:start w:val="1"/>
      <w:numFmt w:val="lowerRoman"/>
      <w:lvlText w:val="%6."/>
      <w:lvlJc w:val="right"/>
      <w:pPr>
        <w:ind w:left="3906" w:hanging="180"/>
      </w:pPr>
    </w:lvl>
    <w:lvl w:ilvl="6" w:tplc="0419000F">
      <w:start w:val="1"/>
      <w:numFmt w:val="decimal"/>
      <w:lvlText w:val="%7."/>
      <w:lvlJc w:val="left"/>
      <w:pPr>
        <w:ind w:left="4626" w:hanging="360"/>
      </w:pPr>
    </w:lvl>
    <w:lvl w:ilvl="7" w:tplc="04190019">
      <w:start w:val="1"/>
      <w:numFmt w:val="lowerLetter"/>
      <w:lvlText w:val="%8."/>
      <w:lvlJc w:val="left"/>
      <w:pPr>
        <w:ind w:left="5346" w:hanging="360"/>
      </w:pPr>
    </w:lvl>
    <w:lvl w:ilvl="8" w:tplc="0419001B">
      <w:start w:val="1"/>
      <w:numFmt w:val="lowerRoman"/>
      <w:lvlText w:val="%9."/>
      <w:lvlJc w:val="right"/>
      <w:pPr>
        <w:ind w:left="6066" w:hanging="180"/>
      </w:pPr>
    </w:lvl>
  </w:abstractNum>
  <w:abstractNum w:abstractNumId="1">
    <w:nsid w:val="26BA609E"/>
    <w:multiLevelType w:val="hybridMultilevel"/>
    <w:tmpl w:val="09CACE5C"/>
    <w:lvl w:ilvl="0" w:tplc="2E249E04">
      <w:start w:val="1"/>
      <w:numFmt w:val="decimal"/>
      <w:lvlText w:val="%1."/>
      <w:lvlJc w:val="left"/>
      <w:pPr>
        <w:tabs>
          <w:tab w:val="num" w:pos="720"/>
        </w:tabs>
        <w:ind w:left="720" w:hanging="360"/>
      </w:pPr>
      <w:rPr>
        <w:rFonts w:hint="default"/>
        <w:color w:val="00000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873554D"/>
    <w:multiLevelType w:val="hybridMultilevel"/>
    <w:tmpl w:val="D9A080DC"/>
    <w:lvl w:ilvl="0" w:tplc="E566FC38">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336"/>
    <w:rsid w:val="00014282"/>
    <w:rsid w:val="000225BE"/>
    <w:rsid w:val="00030F51"/>
    <w:rsid w:val="00092A6E"/>
    <w:rsid w:val="00092C11"/>
    <w:rsid w:val="000A63E0"/>
    <w:rsid w:val="000C1CFC"/>
    <w:rsid w:val="000C59A8"/>
    <w:rsid w:val="000C77CC"/>
    <w:rsid w:val="000D28D2"/>
    <w:rsid w:val="000E1708"/>
    <w:rsid w:val="00103313"/>
    <w:rsid w:val="00114B76"/>
    <w:rsid w:val="00150EF8"/>
    <w:rsid w:val="00174E25"/>
    <w:rsid w:val="0017623C"/>
    <w:rsid w:val="00196A77"/>
    <w:rsid w:val="001C19D9"/>
    <w:rsid w:val="001F31AD"/>
    <w:rsid w:val="00204380"/>
    <w:rsid w:val="00221347"/>
    <w:rsid w:val="00230845"/>
    <w:rsid w:val="002517ED"/>
    <w:rsid w:val="00265A2C"/>
    <w:rsid w:val="00281C12"/>
    <w:rsid w:val="0028549F"/>
    <w:rsid w:val="002A6981"/>
    <w:rsid w:val="002E62F3"/>
    <w:rsid w:val="00305945"/>
    <w:rsid w:val="00313CCC"/>
    <w:rsid w:val="00326F31"/>
    <w:rsid w:val="003332FB"/>
    <w:rsid w:val="0033342A"/>
    <w:rsid w:val="00351EF0"/>
    <w:rsid w:val="00396B4B"/>
    <w:rsid w:val="00397E2A"/>
    <w:rsid w:val="003C1AE5"/>
    <w:rsid w:val="00424488"/>
    <w:rsid w:val="00441751"/>
    <w:rsid w:val="00460CD9"/>
    <w:rsid w:val="00463079"/>
    <w:rsid w:val="004749BC"/>
    <w:rsid w:val="00474E3F"/>
    <w:rsid w:val="004A65A2"/>
    <w:rsid w:val="004B7468"/>
    <w:rsid w:val="004D596D"/>
    <w:rsid w:val="004D7262"/>
    <w:rsid w:val="004E3220"/>
    <w:rsid w:val="00511DC7"/>
    <w:rsid w:val="00515FCC"/>
    <w:rsid w:val="00522990"/>
    <w:rsid w:val="00523CF5"/>
    <w:rsid w:val="00531B21"/>
    <w:rsid w:val="00537133"/>
    <w:rsid w:val="00552586"/>
    <w:rsid w:val="005850A5"/>
    <w:rsid w:val="005B2978"/>
    <w:rsid w:val="005C424A"/>
    <w:rsid w:val="005C6C29"/>
    <w:rsid w:val="005D4054"/>
    <w:rsid w:val="005E6717"/>
    <w:rsid w:val="005F0525"/>
    <w:rsid w:val="005F3AEA"/>
    <w:rsid w:val="00610327"/>
    <w:rsid w:val="006529E3"/>
    <w:rsid w:val="00652E52"/>
    <w:rsid w:val="0066203E"/>
    <w:rsid w:val="00673336"/>
    <w:rsid w:val="0069368B"/>
    <w:rsid w:val="00695A65"/>
    <w:rsid w:val="00696491"/>
    <w:rsid w:val="006B683E"/>
    <w:rsid w:val="006D5580"/>
    <w:rsid w:val="006E00BB"/>
    <w:rsid w:val="006F4804"/>
    <w:rsid w:val="007041D8"/>
    <w:rsid w:val="007310A8"/>
    <w:rsid w:val="00731290"/>
    <w:rsid w:val="00736528"/>
    <w:rsid w:val="00742F9A"/>
    <w:rsid w:val="00777B4D"/>
    <w:rsid w:val="007959DD"/>
    <w:rsid w:val="00797875"/>
    <w:rsid w:val="007B1F15"/>
    <w:rsid w:val="007F3611"/>
    <w:rsid w:val="007F6DD9"/>
    <w:rsid w:val="0080242E"/>
    <w:rsid w:val="008310C9"/>
    <w:rsid w:val="008312C8"/>
    <w:rsid w:val="00843BCE"/>
    <w:rsid w:val="00890E68"/>
    <w:rsid w:val="008A604E"/>
    <w:rsid w:val="008B2553"/>
    <w:rsid w:val="00902F86"/>
    <w:rsid w:val="00906E4D"/>
    <w:rsid w:val="00946110"/>
    <w:rsid w:val="00947DD1"/>
    <w:rsid w:val="0095215D"/>
    <w:rsid w:val="00976569"/>
    <w:rsid w:val="009A015F"/>
    <w:rsid w:val="009A79BE"/>
    <w:rsid w:val="009B7C5F"/>
    <w:rsid w:val="009C5CF7"/>
    <w:rsid w:val="009C7280"/>
    <w:rsid w:val="009E0758"/>
    <w:rsid w:val="00A11289"/>
    <w:rsid w:val="00A815F5"/>
    <w:rsid w:val="00A85E2E"/>
    <w:rsid w:val="00AB1C3F"/>
    <w:rsid w:val="00AC0365"/>
    <w:rsid w:val="00AD32D2"/>
    <w:rsid w:val="00AE4480"/>
    <w:rsid w:val="00AE5FD6"/>
    <w:rsid w:val="00B04A3B"/>
    <w:rsid w:val="00B35EC4"/>
    <w:rsid w:val="00B37A02"/>
    <w:rsid w:val="00B816F1"/>
    <w:rsid w:val="00B9438C"/>
    <w:rsid w:val="00BC3AB5"/>
    <w:rsid w:val="00BD03AF"/>
    <w:rsid w:val="00BD575C"/>
    <w:rsid w:val="00BF1942"/>
    <w:rsid w:val="00C14B7F"/>
    <w:rsid w:val="00C21497"/>
    <w:rsid w:val="00C523D1"/>
    <w:rsid w:val="00C74AF6"/>
    <w:rsid w:val="00C9229C"/>
    <w:rsid w:val="00CA4572"/>
    <w:rsid w:val="00CA5CA0"/>
    <w:rsid w:val="00CB45EB"/>
    <w:rsid w:val="00CC1B91"/>
    <w:rsid w:val="00CE4BE6"/>
    <w:rsid w:val="00D235BF"/>
    <w:rsid w:val="00D368D2"/>
    <w:rsid w:val="00D54D68"/>
    <w:rsid w:val="00D62F4C"/>
    <w:rsid w:val="00DA30C6"/>
    <w:rsid w:val="00DA3AFD"/>
    <w:rsid w:val="00DB58A3"/>
    <w:rsid w:val="00DB59D6"/>
    <w:rsid w:val="00DC6CB6"/>
    <w:rsid w:val="00E10877"/>
    <w:rsid w:val="00E218AE"/>
    <w:rsid w:val="00E26BA4"/>
    <w:rsid w:val="00E41169"/>
    <w:rsid w:val="00E43A3A"/>
    <w:rsid w:val="00E47BB8"/>
    <w:rsid w:val="00E61CFD"/>
    <w:rsid w:val="00E80D98"/>
    <w:rsid w:val="00EA7CB6"/>
    <w:rsid w:val="00EC3757"/>
    <w:rsid w:val="00F348A6"/>
    <w:rsid w:val="00F37CE7"/>
    <w:rsid w:val="00F7781B"/>
    <w:rsid w:val="00F879BF"/>
    <w:rsid w:val="00FA4D8C"/>
    <w:rsid w:val="00FB4537"/>
    <w:rsid w:val="00FC602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81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73336"/>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560</TotalTime>
  <Pages>44</Pages>
  <Words>11463</Words>
  <Characters>-32766</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Customer</cp:lastModifiedBy>
  <cp:revision>77</cp:revision>
  <dcterms:created xsi:type="dcterms:W3CDTF">2015-04-29T11:34:00Z</dcterms:created>
  <dcterms:modified xsi:type="dcterms:W3CDTF">2015-04-30T06:00:00Z</dcterms:modified>
</cp:coreProperties>
</file>