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6C5" w:rsidRDefault="00EF46C5" w:rsidP="00EF46C5">
      <w:pPr>
        <w:pStyle w:val="TimesNewRoman"/>
        <w:spacing w:line="360" w:lineRule="auto"/>
        <w:ind w:firstLine="709"/>
        <w:contextualSpacing/>
        <w:jc w:val="center"/>
        <w:rPr>
          <w:rFonts w:ascii="Times New Roman" w:hAnsi="Times New Roman" w:cs="Times New Roman"/>
          <w:b/>
          <w:szCs w:val="28"/>
        </w:rPr>
      </w:pPr>
      <w:r>
        <w:rPr>
          <w:rFonts w:ascii="Times New Roman" w:hAnsi="Times New Roman" w:cs="Times New Roman"/>
          <w:b/>
          <w:szCs w:val="28"/>
        </w:rPr>
        <w:t>Введение</w:t>
      </w:r>
    </w:p>
    <w:p w:rsidR="00EF46C5" w:rsidRDefault="00EF46C5" w:rsidP="00EF46C5">
      <w:pPr>
        <w:pStyle w:val="TimesNewRoman"/>
        <w:spacing w:line="360" w:lineRule="auto"/>
        <w:ind w:firstLine="709"/>
        <w:contextualSpacing/>
        <w:jc w:val="center"/>
        <w:rPr>
          <w:rFonts w:ascii="Times New Roman" w:hAnsi="Times New Roman" w:cs="Times New Roman"/>
          <w:b/>
          <w:szCs w:val="28"/>
        </w:rPr>
      </w:pPr>
    </w:p>
    <w:p w:rsidR="00EF46C5" w:rsidRPr="00EF46C5" w:rsidRDefault="00EF46C5" w:rsidP="00EF46C5">
      <w:pPr>
        <w:pStyle w:val="TimesNewRoman"/>
        <w:spacing w:line="360" w:lineRule="auto"/>
        <w:ind w:firstLine="709"/>
        <w:contextualSpacing/>
        <w:jc w:val="both"/>
        <w:rPr>
          <w:rFonts w:ascii="Times New Roman" w:hAnsi="Times New Roman" w:cs="Times New Roman"/>
          <w:szCs w:val="28"/>
          <w:shd w:val="clear" w:color="auto" w:fill="FFFFFF"/>
        </w:rPr>
      </w:pPr>
      <w:r w:rsidRPr="00EF46C5">
        <w:rPr>
          <w:rFonts w:ascii="Times New Roman" w:hAnsi="Times New Roman" w:cs="Times New Roman"/>
          <w:szCs w:val="28"/>
          <w:shd w:val="clear" w:color="auto" w:fill="FFFFFF"/>
        </w:rPr>
        <w:t>Оценка финансового состояния - это признанный инструмент выявления неблагополучной ситуации на предприятии. Достоверная оценка сложившейся в экономике организации ситуации проводится с применением методов финансового анализа. Она дает возможность не только констатировать улучшение или ухудшение положения предприятия, но и измерить вероятность его банкротства.</w:t>
      </w:r>
      <w:r w:rsidRPr="00EF46C5">
        <w:rPr>
          <w:rStyle w:val="apple-converted-space"/>
          <w:rFonts w:ascii="Times New Roman" w:hAnsi="Times New Roman" w:cs="Times New Roman"/>
          <w:szCs w:val="28"/>
          <w:shd w:val="clear" w:color="auto" w:fill="FFFFFF"/>
        </w:rPr>
        <w:t> </w:t>
      </w:r>
    </w:p>
    <w:p w:rsidR="00EF46C5" w:rsidRDefault="00EF46C5" w:rsidP="00EF46C5">
      <w:pPr>
        <w:pStyle w:val="TimesNewRoman"/>
        <w:spacing w:line="360" w:lineRule="auto"/>
        <w:ind w:firstLine="709"/>
        <w:contextualSpacing/>
        <w:jc w:val="both"/>
        <w:rPr>
          <w:rFonts w:ascii="Times New Roman" w:hAnsi="Times New Roman" w:cs="Times New Roman"/>
          <w:color w:val="000000"/>
          <w:szCs w:val="28"/>
          <w:shd w:val="clear" w:color="auto" w:fill="FFFFFF"/>
        </w:rPr>
      </w:pPr>
      <w:r w:rsidRPr="00EF46C5">
        <w:rPr>
          <w:rFonts w:ascii="Times New Roman" w:hAnsi="Times New Roman" w:cs="Times New Roman"/>
          <w:color w:val="000000"/>
          <w:szCs w:val="28"/>
          <w:shd w:val="clear" w:color="auto" w:fill="FFFFFF"/>
        </w:rPr>
        <w:t>Финансовое состояние хозяйствующей единицы находится в прямой зависимости от объемных и динамических показателей движения производства. Рост объема производства улучшает финансовое состояние предприятия, а его сокращение, напротив, ухудшает. Но и финансовое состояние в свою очередь влияет на производство: замедляет его, если ухудшается, и ускоряет, если увеличивается.</w:t>
      </w:r>
    </w:p>
    <w:p w:rsidR="00EF46C5" w:rsidRPr="00EF46C5" w:rsidRDefault="00EF46C5" w:rsidP="00EF46C5">
      <w:pPr>
        <w:widowControl w:val="0"/>
        <w:spacing w:after="0" w:line="360" w:lineRule="auto"/>
        <w:ind w:firstLine="709"/>
        <w:contextualSpacing/>
        <w:jc w:val="both"/>
        <w:rPr>
          <w:rFonts w:ascii="Times New Roman" w:hAnsi="Times New Roman" w:cs="Times New Roman"/>
          <w:snapToGrid w:val="0"/>
          <w:sz w:val="28"/>
          <w:szCs w:val="28"/>
        </w:rPr>
      </w:pPr>
      <w:r w:rsidRPr="00EF46C5">
        <w:rPr>
          <w:rFonts w:ascii="Times New Roman" w:hAnsi="Times New Roman" w:cs="Times New Roman"/>
          <w:snapToGrid w:val="0"/>
          <w:sz w:val="28"/>
          <w:szCs w:val="28"/>
        </w:rPr>
        <w:t xml:space="preserve">Условия </w:t>
      </w:r>
      <w:bookmarkStart w:id="0" w:name="OCRUncertain010"/>
      <w:r w:rsidRPr="00EF46C5">
        <w:rPr>
          <w:rFonts w:ascii="Times New Roman" w:hAnsi="Times New Roman" w:cs="Times New Roman"/>
          <w:snapToGrid w:val="0"/>
          <w:sz w:val="28"/>
          <w:szCs w:val="28"/>
        </w:rPr>
        <w:t>р</w:t>
      </w:r>
      <w:bookmarkEnd w:id="0"/>
      <w:r w:rsidRPr="00EF46C5">
        <w:rPr>
          <w:rFonts w:ascii="Times New Roman" w:hAnsi="Times New Roman" w:cs="Times New Roman"/>
          <w:snapToGrid w:val="0"/>
          <w:sz w:val="28"/>
          <w:szCs w:val="28"/>
        </w:rPr>
        <w:t>ыно</w:t>
      </w:r>
      <w:bookmarkStart w:id="1" w:name="OCRUncertain011"/>
      <w:r w:rsidRPr="00EF46C5">
        <w:rPr>
          <w:rFonts w:ascii="Times New Roman" w:hAnsi="Times New Roman" w:cs="Times New Roman"/>
          <w:snapToGrid w:val="0"/>
          <w:sz w:val="28"/>
          <w:szCs w:val="28"/>
        </w:rPr>
        <w:t>ч</w:t>
      </w:r>
      <w:bookmarkEnd w:id="1"/>
      <w:r w:rsidRPr="00EF46C5">
        <w:rPr>
          <w:rFonts w:ascii="Times New Roman" w:hAnsi="Times New Roman" w:cs="Times New Roman"/>
          <w:snapToGrid w:val="0"/>
          <w:sz w:val="28"/>
          <w:szCs w:val="28"/>
        </w:rPr>
        <w:t>ной экономики требуют от руководителей и сп</w:t>
      </w:r>
      <w:r w:rsidRPr="00EF46C5">
        <w:rPr>
          <w:rFonts w:ascii="Times New Roman" w:hAnsi="Times New Roman" w:cs="Times New Roman"/>
          <w:snapToGrid w:val="0"/>
          <w:sz w:val="28"/>
          <w:szCs w:val="28"/>
        </w:rPr>
        <w:t>е</w:t>
      </w:r>
      <w:r w:rsidRPr="00EF46C5">
        <w:rPr>
          <w:rFonts w:ascii="Times New Roman" w:hAnsi="Times New Roman" w:cs="Times New Roman"/>
          <w:snapToGrid w:val="0"/>
          <w:sz w:val="28"/>
          <w:szCs w:val="28"/>
        </w:rPr>
        <w:t>циалистов предприятия обоснованного принятия решений по всем вопросам хозя</w:t>
      </w:r>
      <w:r w:rsidRPr="00EF46C5">
        <w:rPr>
          <w:rFonts w:ascii="Times New Roman" w:hAnsi="Times New Roman" w:cs="Times New Roman"/>
          <w:snapToGrid w:val="0"/>
          <w:sz w:val="28"/>
          <w:szCs w:val="28"/>
        </w:rPr>
        <w:t>й</w:t>
      </w:r>
      <w:r w:rsidRPr="00EF46C5">
        <w:rPr>
          <w:rFonts w:ascii="Times New Roman" w:hAnsi="Times New Roman" w:cs="Times New Roman"/>
          <w:snapToGrid w:val="0"/>
          <w:sz w:val="28"/>
          <w:szCs w:val="28"/>
        </w:rPr>
        <w:t>ственной деятельности. Оценка финансового состояния предприятия предшествует управленческим решениям и действиям, обосновывает и по</w:t>
      </w:r>
      <w:r w:rsidRPr="00EF46C5">
        <w:rPr>
          <w:rFonts w:ascii="Times New Roman" w:hAnsi="Times New Roman" w:cs="Times New Roman"/>
          <w:snapToGrid w:val="0"/>
          <w:sz w:val="28"/>
          <w:szCs w:val="28"/>
        </w:rPr>
        <w:t>д</w:t>
      </w:r>
      <w:r w:rsidRPr="00EF46C5">
        <w:rPr>
          <w:rFonts w:ascii="Times New Roman" w:hAnsi="Times New Roman" w:cs="Times New Roman"/>
          <w:snapToGrid w:val="0"/>
          <w:sz w:val="28"/>
          <w:szCs w:val="28"/>
        </w:rPr>
        <w:t>готавливает их.</w:t>
      </w:r>
    </w:p>
    <w:p w:rsidR="00EF46C5" w:rsidRDefault="00EF46C5" w:rsidP="00EF46C5">
      <w:pPr>
        <w:widowControl w:val="0"/>
        <w:spacing w:after="0" w:line="360" w:lineRule="auto"/>
        <w:ind w:firstLine="709"/>
        <w:contextualSpacing/>
        <w:jc w:val="both"/>
        <w:rPr>
          <w:rFonts w:ascii="Times New Roman" w:hAnsi="Times New Roman" w:cs="Times New Roman"/>
          <w:snapToGrid w:val="0"/>
          <w:sz w:val="28"/>
          <w:szCs w:val="28"/>
        </w:rPr>
      </w:pPr>
      <w:r w:rsidRPr="00EF46C5">
        <w:rPr>
          <w:rFonts w:ascii="Times New Roman" w:hAnsi="Times New Roman" w:cs="Times New Roman"/>
          <w:snapToGrid w:val="0"/>
          <w:sz w:val="28"/>
          <w:szCs w:val="28"/>
        </w:rPr>
        <w:t>Оценка финансового состояния я</w:t>
      </w:r>
      <w:r w:rsidRPr="00EF46C5">
        <w:rPr>
          <w:rFonts w:ascii="Times New Roman" w:hAnsi="Times New Roman" w:cs="Times New Roman"/>
          <w:snapToGrid w:val="0"/>
          <w:sz w:val="28"/>
          <w:szCs w:val="28"/>
        </w:rPr>
        <w:t>в</w:t>
      </w:r>
      <w:r w:rsidRPr="00EF46C5">
        <w:rPr>
          <w:rFonts w:ascii="Times New Roman" w:hAnsi="Times New Roman" w:cs="Times New Roman"/>
          <w:snapToGrid w:val="0"/>
          <w:sz w:val="28"/>
          <w:szCs w:val="28"/>
        </w:rPr>
        <w:t>ляется одной из функц</w:t>
      </w:r>
      <w:bookmarkStart w:id="2" w:name="OCRUncertain072"/>
      <w:r w:rsidRPr="00EF46C5">
        <w:rPr>
          <w:rFonts w:ascii="Times New Roman" w:hAnsi="Times New Roman" w:cs="Times New Roman"/>
          <w:snapToGrid w:val="0"/>
          <w:sz w:val="28"/>
          <w:szCs w:val="28"/>
        </w:rPr>
        <w:t>и</w:t>
      </w:r>
      <w:bookmarkEnd w:id="2"/>
      <w:r w:rsidRPr="00EF46C5">
        <w:rPr>
          <w:rFonts w:ascii="Times New Roman" w:hAnsi="Times New Roman" w:cs="Times New Roman"/>
          <w:snapToGrid w:val="0"/>
          <w:sz w:val="28"/>
          <w:szCs w:val="28"/>
        </w:rPr>
        <w:t>й управле</w:t>
      </w:r>
      <w:bookmarkStart w:id="3" w:name="OCRUncertain073"/>
      <w:r w:rsidRPr="00EF46C5">
        <w:rPr>
          <w:rFonts w:ascii="Times New Roman" w:hAnsi="Times New Roman" w:cs="Times New Roman"/>
          <w:snapToGrid w:val="0"/>
          <w:sz w:val="28"/>
          <w:szCs w:val="28"/>
        </w:rPr>
        <w:t>н</w:t>
      </w:r>
      <w:bookmarkEnd w:id="3"/>
      <w:r w:rsidRPr="00EF46C5">
        <w:rPr>
          <w:rFonts w:ascii="Times New Roman" w:hAnsi="Times New Roman" w:cs="Times New Roman"/>
          <w:snapToGrid w:val="0"/>
          <w:sz w:val="28"/>
          <w:szCs w:val="28"/>
        </w:rPr>
        <w:t xml:space="preserve">ия и </w:t>
      </w:r>
      <w:bookmarkStart w:id="4" w:name="OCRUncertain074"/>
      <w:r w:rsidRPr="00EF46C5">
        <w:rPr>
          <w:rFonts w:ascii="Times New Roman" w:hAnsi="Times New Roman" w:cs="Times New Roman"/>
          <w:snapToGrid w:val="0"/>
          <w:sz w:val="28"/>
          <w:szCs w:val="28"/>
        </w:rPr>
        <w:t>о</w:t>
      </w:r>
      <w:bookmarkEnd w:id="4"/>
      <w:r w:rsidRPr="00EF46C5">
        <w:rPr>
          <w:rFonts w:ascii="Times New Roman" w:hAnsi="Times New Roman" w:cs="Times New Roman"/>
          <w:snapToGrid w:val="0"/>
          <w:sz w:val="28"/>
          <w:szCs w:val="28"/>
        </w:rPr>
        <w:t>сно</w:t>
      </w:r>
      <w:bookmarkStart w:id="5" w:name="OCRUncertain075"/>
      <w:r w:rsidRPr="00EF46C5">
        <w:rPr>
          <w:rFonts w:ascii="Times New Roman" w:hAnsi="Times New Roman" w:cs="Times New Roman"/>
          <w:snapToGrid w:val="0"/>
          <w:sz w:val="28"/>
          <w:szCs w:val="28"/>
        </w:rPr>
        <w:t>в</w:t>
      </w:r>
      <w:bookmarkEnd w:id="5"/>
      <w:r w:rsidRPr="00EF46C5">
        <w:rPr>
          <w:rFonts w:ascii="Times New Roman" w:hAnsi="Times New Roman" w:cs="Times New Roman"/>
          <w:snapToGrid w:val="0"/>
          <w:sz w:val="28"/>
          <w:szCs w:val="28"/>
        </w:rPr>
        <w:t xml:space="preserve">ывается </w:t>
      </w:r>
      <w:bookmarkStart w:id="6" w:name="OCRUncertain076"/>
      <w:r w:rsidRPr="00EF46C5">
        <w:rPr>
          <w:rFonts w:ascii="Times New Roman" w:hAnsi="Times New Roman" w:cs="Times New Roman"/>
          <w:snapToGrid w:val="0"/>
          <w:sz w:val="28"/>
          <w:szCs w:val="28"/>
        </w:rPr>
        <w:t>н</w:t>
      </w:r>
      <w:bookmarkEnd w:id="6"/>
      <w:r w:rsidRPr="00EF46C5">
        <w:rPr>
          <w:rFonts w:ascii="Times New Roman" w:hAnsi="Times New Roman" w:cs="Times New Roman"/>
          <w:snapToGrid w:val="0"/>
          <w:sz w:val="28"/>
          <w:szCs w:val="28"/>
        </w:rPr>
        <w:t xml:space="preserve">а глубоком </w:t>
      </w:r>
      <w:bookmarkStart w:id="7" w:name="OCRUncertain077"/>
      <w:r w:rsidRPr="00EF46C5">
        <w:rPr>
          <w:rFonts w:ascii="Times New Roman" w:hAnsi="Times New Roman" w:cs="Times New Roman"/>
          <w:snapToGrid w:val="0"/>
          <w:sz w:val="28"/>
          <w:szCs w:val="28"/>
        </w:rPr>
        <w:t>з</w:t>
      </w:r>
      <w:bookmarkEnd w:id="7"/>
      <w:r w:rsidRPr="00EF46C5">
        <w:rPr>
          <w:rFonts w:ascii="Times New Roman" w:hAnsi="Times New Roman" w:cs="Times New Roman"/>
          <w:snapToGrid w:val="0"/>
          <w:sz w:val="28"/>
          <w:szCs w:val="28"/>
        </w:rPr>
        <w:t>на</w:t>
      </w:r>
      <w:bookmarkStart w:id="8" w:name="OCRUncertain078"/>
      <w:r w:rsidRPr="00EF46C5">
        <w:rPr>
          <w:rFonts w:ascii="Times New Roman" w:hAnsi="Times New Roman" w:cs="Times New Roman"/>
          <w:snapToGrid w:val="0"/>
          <w:sz w:val="28"/>
          <w:szCs w:val="28"/>
        </w:rPr>
        <w:t>н</w:t>
      </w:r>
      <w:bookmarkEnd w:id="8"/>
      <w:r w:rsidRPr="00EF46C5">
        <w:rPr>
          <w:rFonts w:ascii="Times New Roman" w:hAnsi="Times New Roman" w:cs="Times New Roman"/>
          <w:snapToGrid w:val="0"/>
          <w:sz w:val="28"/>
          <w:szCs w:val="28"/>
        </w:rPr>
        <w:t>и</w:t>
      </w:r>
      <w:bookmarkStart w:id="9" w:name="OCRUncertain079"/>
      <w:r w:rsidRPr="00EF46C5">
        <w:rPr>
          <w:rFonts w:ascii="Times New Roman" w:hAnsi="Times New Roman" w:cs="Times New Roman"/>
          <w:snapToGrid w:val="0"/>
          <w:sz w:val="28"/>
          <w:szCs w:val="28"/>
        </w:rPr>
        <w:t>и</w:t>
      </w:r>
      <w:bookmarkEnd w:id="9"/>
      <w:r w:rsidRPr="00EF46C5">
        <w:rPr>
          <w:rFonts w:ascii="Times New Roman" w:hAnsi="Times New Roman" w:cs="Times New Roman"/>
          <w:snapToGrid w:val="0"/>
          <w:sz w:val="28"/>
          <w:szCs w:val="28"/>
        </w:rPr>
        <w:t xml:space="preserve"> эко</w:t>
      </w:r>
      <w:bookmarkStart w:id="10" w:name="OCRUncertain080"/>
      <w:r w:rsidRPr="00EF46C5">
        <w:rPr>
          <w:rFonts w:ascii="Times New Roman" w:hAnsi="Times New Roman" w:cs="Times New Roman"/>
          <w:snapToGrid w:val="0"/>
          <w:sz w:val="28"/>
          <w:szCs w:val="28"/>
        </w:rPr>
        <w:t>н</w:t>
      </w:r>
      <w:bookmarkEnd w:id="10"/>
      <w:r w:rsidRPr="00EF46C5">
        <w:rPr>
          <w:rFonts w:ascii="Times New Roman" w:hAnsi="Times New Roman" w:cs="Times New Roman"/>
          <w:snapToGrid w:val="0"/>
          <w:sz w:val="28"/>
          <w:szCs w:val="28"/>
        </w:rPr>
        <w:t>ом</w:t>
      </w:r>
      <w:r w:rsidRPr="00EF46C5">
        <w:rPr>
          <w:rFonts w:ascii="Times New Roman" w:hAnsi="Times New Roman" w:cs="Times New Roman"/>
          <w:snapToGrid w:val="0"/>
          <w:sz w:val="28"/>
          <w:szCs w:val="28"/>
        </w:rPr>
        <w:t>и</w:t>
      </w:r>
      <w:r w:rsidRPr="00EF46C5">
        <w:rPr>
          <w:rFonts w:ascii="Times New Roman" w:hAnsi="Times New Roman" w:cs="Times New Roman"/>
          <w:snapToGrid w:val="0"/>
          <w:sz w:val="28"/>
          <w:szCs w:val="28"/>
        </w:rPr>
        <w:t>ки, техн</w:t>
      </w:r>
      <w:bookmarkStart w:id="11" w:name="OCRUncertain081"/>
      <w:r w:rsidRPr="00EF46C5">
        <w:rPr>
          <w:rFonts w:ascii="Times New Roman" w:hAnsi="Times New Roman" w:cs="Times New Roman"/>
          <w:snapToGrid w:val="0"/>
          <w:sz w:val="28"/>
          <w:szCs w:val="28"/>
        </w:rPr>
        <w:t>и</w:t>
      </w:r>
      <w:bookmarkEnd w:id="11"/>
      <w:r w:rsidRPr="00EF46C5">
        <w:rPr>
          <w:rFonts w:ascii="Times New Roman" w:hAnsi="Times New Roman" w:cs="Times New Roman"/>
          <w:snapToGrid w:val="0"/>
          <w:sz w:val="28"/>
          <w:szCs w:val="28"/>
        </w:rPr>
        <w:t>ки и органи</w:t>
      </w:r>
      <w:bookmarkStart w:id="12" w:name="OCRUncertain082"/>
      <w:r w:rsidRPr="00EF46C5">
        <w:rPr>
          <w:rFonts w:ascii="Times New Roman" w:hAnsi="Times New Roman" w:cs="Times New Roman"/>
          <w:snapToGrid w:val="0"/>
          <w:sz w:val="28"/>
          <w:szCs w:val="28"/>
        </w:rPr>
        <w:t>з</w:t>
      </w:r>
      <w:bookmarkEnd w:id="12"/>
      <w:r w:rsidRPr="00EF46C5">
        <w:rPr>
          <w:rFonts w:ascii="Times New Roman" w:hAnsi="Times New Roman" w:cs="Times New Roman"/>
          <w:snapToGrid w:val="0"/>
          <w:sz w:val="28"/>
          <w:szCs w:val="28"/>
        </w:rPr>
        <w:t>ации производства, предусматри</w:t>
      </w:r>
      <w:bookmarkStart w:id="13" w:name="OCRUncertain083"/>
      <w:r w:rsidRPr="00EF46C5">
        <w:rPr>
          <w:rFonts w:ascii="Times New Roman" w:hAnsi="Times New Roman" w:cs="Times New Roman"/>
          <w:snapToGrid w:val="0"/>
          <w:sz w:val="28"/>
          <w:szCs w:val="28"/>
        </w:rPr>
        <w:t>в</w:t>
      </w:r>
      <w:bookmarkEnd w:id="13"/>
      <w:r w:rsidRPr="00EF46C5">
        <w:rPr>
          <w:rFonts w:ascii="Times New Roman" w:hAnsi="Times New Roman" w:cs="Times New Roman"/>
          <w:snapToGrid w:val="0"/>
          <w:sz w:val="28"/>
          <w:szCs w:val="28"/>
        </w:rPr>
        <w:t>ает комплексное и</w:t>
      </w:r>
      <w:bookmarkStart w:id="14" w:name="OCRUncertain084"/>
      <w:r w:rsidRPr="00EF46C5">
        <w:rPr>
          <w:rFonts w:ascii="Times New Roman" w:hAnsi="Times New Roman" w:cs="Times New Roman"/>
          <w:snapToGrid w:val="0"/>
          <w:sz w:val="28"/>
          <w:szCs w:val="28"/>
        </w:rPr>
        <w:t>з</w:t>
      </w:r>
      <w:bookmarkEnd w:id="14"/>
      <w:r w:rsidRPr="00EF46C5">
        <w:rPr>
          <w:rFonts w:ascii="Times New Roman" w:hAnsi="Times New Roman" w:cs="Times New Roman"/>
          <w:snapToGrid w:val="0"/>
          <w:sz w:val="28"/>
          <w:szCs w:val="28"/>
        </w:rPr>
        <w:t>у</w:t>
      </w:r>
      <w:r w:rsidRPr="00EF46C5">
        <w:rPr>
          <w:rFonts w:ascii="Times New Roman" w:hAnsi="Times New Roman" w:cs="Times New Roman"/>
          <w:snapToGrid w:val="0"/>
          <w:sz w:val="28"/>
          <w:szCs w:val="28"/>
        </w:rPr>
        <w:t xml:space="preserve">чение деятельности предприятия с целью повышения </w:t>
      </w:r>
      <w:bookmarkStart w:id="15" w:name="OCRUncertain086"/>
      <w:r w:rsidRPr="00EF46C5">
        <w:rPr>
          <w:rFonts w:ascii="Times New Roman" w:hAnsi="Times New Roman" w:cs="Times New Roman"/>
          <w:snapToGrid w:val="0"/>
          <w:sz w:val="28"/>
          <w:szCs w:val="28"/>
        </w:rPr>
        <w:t>е</w:t>
      </w:r>
      <w:bookmarkEnd w:id="15"/>
      <w:r w:rsidRPr="00EF46C5">
        <w:rPr>
          <w:rFonts w:ascii="Times New Roman" w:hAnsi="Times New Roman" w:cs="Times New Roman"/>
          <w:snapToGrid w:val="0"/>
          <w:sz w:val="28"/>
          <w:szCs w:val="28"/>
        </w:rPr>
        <w:t xml:space="preserve">ё </w:t>
      </w:r>
      <w:bookmarkStart w:id="16" w:name="OCRUncertain087"/>
      <w:r w:rsidRPr="00EF46C5">
        <w:rPr>
          <w:rFonts w:ascii="Times New Roman" w:hAnsi="Times New Roman" w:cs="Times New Roman"/>
          <w:snapToGrid w:val="0"/>
          <w:sz w:val="28"/>
          <w:szCs w:val="28"/>
        </w:rPr>
        <w:t>э</w:t>
      </w:r>
      <w:bookmarkEnd w:id="16"/>
      <w:r w:rsidRPr="00EF46C5">
        <w:rPr>
          <w:rFonts w:ascii="Times New Roman" w:hAnsi="Times New Roman" w:cs="Times New Roman"/>
          <w:snapToGrid w:val="0"/>
          <w:sz w:val="28"/>
          <w:szCs w:val="28"/>
        </w:rPr>
        <w:t>ффективности, и является той базой, на которой строится разработка финансовой политики предприятия.</w:t>
      </w:r>
    </w:p>
    <w:p w:rsidR="00EF46C5" w:rsidRPr="00EF46C5" w:rsidRDefault="00EF46C5" w:rsidP="00EF46C5">
      <w:pPr>
        <w:widowControl w:val="0"/>
        <w:spacing w:after="0" w:line="360" w:lineRule="auto"/>
        <w:ind w:firstLine="709"/>
        <w:contextualSpacing/>
        <w:jc w:val="both"/>
        <w:rPr>
          <w:rFonts w:ascii="Times New Roman" w:hAnsi="Times New Roman" w:cs="Times New Roman"/>
          <w:snapToGrid w:val="0"/>
          <w:sz w:val="28"/>
          <w:szCs w:val="28"/>
        </w:rPr>
      </w:pPr>
      <w:r w:rsidRPr="00EF46C5">
        <w:rPr>
          <w:rFonts w:ascii="Times New Roman" w:hAnsi="Times New Roman" w:cs="Times New Roman"/>
          <w:color w:val="000000"/>
          <w:sz w:val="28"/>
          <w:szCs w:val="28"/>
          <w:shd w:val="clear" w:color="auto" w:fill="FFFFFF"/>
        </w:rPr>
        <w:t>Смысл</w:t>
      </w:r>
      <w:r w:rsidRPr="00EF46C5">
        <w:rPr>
          <w:rStyle w:val="apple-converted-space"/>
          <w:rFonts w:ascii="Times New Roman" w:hAnsi="Times New Roman" w:cs="Times New Roman"/>
          <w:b/>
          <w:bCs/>
          <w:color w:val="000000"/>
          <w:sz w:val="28"/>
          <w:szCs w:val="28"/>
          <w:shd w:val="clear" w:color="auto" w:fill="FFFFFF"/>
        </w:rPr>
        <w:t> </w:t>
      </w:r>
      <w:r w:rsidRPr="00EF46C5">
        <w:rPr>
          <w:rStyle w:val="ac"/>
          <w:rFonts w:ascii="Times New Roman" w:hAnsi="Times New Roman" w:cs="Times New Roman"/>
          <w:b w:val="0"/>
          <w:color w:val="000000"/>
          <w:sz w:val="28"/>
          <w:szCs w:val="28"/>
          <w:shd w:val="clear" w:color="auto" w:fill="FFFFFF"/>
        </w:rPr>
        <w:t>финансового анализа</w:t>
      </w:r>
      <w:r w:rsidRPr="00EF46C5">
        <w:rPr>
          <w:rStyle w:val="apple-converted-space"/>
          <w:rFonts w:ascii="Times New Roman" w:hAnsi="Times New Roman" w:cs="Times New Roman"/>
          <w:color w:val="000000"/>
          <w:sz w:val="28"/>
          <w:szCs w:val="28"/>
          <w:shd w:val="clear" w:color="auto" w:fill="FFFFFF"/>
        </w:rPr>
        <w:t> </w:t>
      </w:r>
      <w:r w:rsidRPr="00EF46C5">
        <w:rPr>
          <w:rFonts w:ascii="Times New Roman" w:hAnsi="Times New Roman" w:cs="Times New Roman"/>
          <w:color w:val="000000"/>
          <w:sz w:val="28"/>
          <w:szCs w:val="28"/>
          <w:shd w:val="clear" w:color="auto" w:fill="FFFFFF"/>
        </w:rPr>
        <w:t>— в оценке и прогнозировании финансового состояния предприятия по данным бухгалтерского учета и отчетности.</w:t>
      </w:r>
    </w:p>
    <w:p w:rsidR="00EF46C5" w:rsidRDefault="00EF46C5" w:rsidP="00EF46C5">
      <w:pPr>
        <w:widowControl w:val="0"/>
        <w:spacing w:after="0" w:line="360" w:lineRule="auto"/>
        <w:ind w:right="-126" w:firstLine="709"/>
        <w:contextualSpacing/>
        <w:jc w:val="both"/>
        <w:rPr>
          <w:rFonts w:ascii="Times New Roman" w:hAnsi="Times New Roman" w:cs="Times New Roman"/>
          <w:snapToGrid w:val="0"/>
          <w:sz w:val="28"/>
          <w:szCs w:val="28"/>
        </w:rPr>
      </w:pPr>
      <w:r w:rsidRPr="00EF46C5">
        <w:rPr>
          <w:rFonts w:ascii="Times New Roman" w:hAnsi="Times New Roman" w:cs="Times New Roman"/>
          <w:snapToGrid w:val="0"/>
          <w:sz w:val="28"/>
          <w:szCs w:val="28"/>
        </w:rPr>
        <w:t>Эффект</w:t>
      </w:r>
      <w:bookmarkStart w:id="17" w:name="OCRUncertain088"/>
      <w:r w:rsidRPr="00EF46C5">
        <w:rPr>
          <w:rFonts w:ascii="Times New Roman" w:hAnsi="Times New Roman" w:cs="Times New Roman"/>
          <w:snapToGrid w:val="0"/>
          <w:sz w:val="28"/>
          <w:szCs w:val="28"/>
        </w:rPr>
        <w:t>и</w:t>
      </w:r>
      <w:bookmarkEnd w:id="17"/>
      <w:r w:rsidRPr="00EF46C5">
        <w:rPr>
          <w:rFonts w:ascii="Times New Roman" w:hAnsi="Times New Roman" w:cs="Times New Roman"/>
          <w:snapToGrid w:val="0"/>
          <w:sz w:val="28"/>
          <w:szCs w:val="28"/>
        </w:rPr>
        <w:t>вность принимаемых управленч</w:t>
      </w:r>
      <w:bookmarkStart w:id="18" w:name="OCRUncertain089"/>
      <w:r w:rsidRPr="00EF46C5">
        <w:rPr>
          <w:rFonts w:ascii="Times New Roman" w:hAnsi="Times New Roman" w:cs="Times New Roman"/>
          <w:snapToGrid w:val="0"/>
          <w:sz w:val="28"/>
          <w:szCs w:val="28"/>
        </w:rPr>
        <w:t>е</w:t>
      </w:r>
      <w:bookmarkEnd w:id="18"/>
      <w:r w:rsidRPr="00EF46C5">
        <w:rPr>
          <w:rFonts w:ascii="Times New Roman" w:hAnsi="Times New Roman" w:cs="Times New Roman"/>
          <w:snapToGrid w:val="0"/>
          <w:sz w:val="28"/>
          <w:szCs w:val="28"/>
        </w:rPr>
        <w:t>ских решений зависит от к</w:t>
      </w:r>
      <w:r w:rsidRPr="00EF46C5">
        <w:rPr>
          <w:rFonts w:ascii="Times New Roman" w:hAnsi="Times New Roman" w:cs="Times New Roman"/>
          <w:snapToGrid w:val="0"/>
          <w:sz w:val="28"/>
          <w:szCs w:val="28"/>
        </w:rPr>
        <w:t>а</w:t>
      </w:r>
      <w:r w:rsidRPr="00EF46C5">
        <w:rPr>
          <w:rFonts w:ascii="Times New Roman" w:hAnsi="Times New Roman" w:cs="Times New Roman"/>
          <w:snapToGrid w:val="0"/>
          <w:sz w:val="28"/>
          <w:szCs w:val="28"/>
        </w:rPr>
        <w:t>чества проведенной оценки. Качество оценки финансового состояния предприятия зависит от применяемой м</w:t>
      </w:r>
      <w:r w:rsidRPr="00EF46C5">
        <w:rPr>
          <w:rFonts w:ascii="Times New Roman" w:hAnsi="Times New Roman" w:cs="Times New Roman"/>
          <w:snapToGrid w:val="0"/>
          <w:sz w:val="28"/>
          <w:szCs w:val="28"/>
        </w:rPr>
        <w:t>е</w:t>
      </w:r>
      <w:r w:rsidRPr="00EF46C5">
        <w:rPr>
          <w:rFonts w:ascii="Times New Roman" w:hAnsi="Times New Roman" w:cs="Times New Roman"/>
          <w:snapToGrid w:val="0"/>
          <w:sz w:val="28"/>
          <w:szCs w:val="28"/>
        </w:rPr>
        <w:t xml:space="preserve">тодики, </w:t>
      </w:r>
      <w:bookmarkStart w:id="19" w:name="OCRUncertain090"/>
      <w:r w:rsidRPr="00EF46C5">
        <w:rPr>
          <w:rFonts w:ascii="Times New Roman" w:hAnsi="Times New Roman" w:cs="Times New Roman"/>
          <w:snapToGrid w:val="0"/>
          <w:sz w:val="28"/>
          <w:szCs w:val="28"/>
        </w:rPr>
        <w:t>д</w:t>
      </w:r>
      <w:bookmarkEnd w:id="19"/>
      <w:r w:rsidRPr="00EF46C5">
        <w:rPr>
          <w:rFonts w:ascii="Times New Roman" w:hAnsi="Times New Roman" w:cs="Times New Roman"/>
          <w:snapToGrid w:val="0"/>
          <w:sz w:val="28"/>
          <w:szCs w:val="28"/>
        </w:rPr>
        <w:t xml:space="preserve">остоверности данных </w:t>
      </w:r>
      <w:bookmarkStart w:id="20" w:name="OCRUncertain091"/>
      <w:r w:rsidRPr="00EF46C5">
        <w:rPr>
          <w:rFonts w:ascii="Times New Roman" w:hAnsi="Times New Roman" w:cs="Times New Roman"/>
          <w:snapToGrid w:val="0"/>
          <w:sz w:val="28"/>
          <w:szCs w:val="28"/>
        </w:rPr>
        <w:lastRenderedPageBreak/>
        <w:t>бухгалтерско</w:t>
      </w:r>
      <w:bookmarkEnd w:id="20"/>
      <w:r w:rsidRPr="00EF46C5">
        <w:rPr>
          <w:rFonts w:ascii="Times New Roman" w:hAnsi="Times New Roman" w:cs="Times New Roman"/>
          <w:snapToGrid w:val="0"/>
          <w:sz w:val="28"/>
          <w:szCs w:val="28"/>
        </w:rPr>
        <w:t>й отчетнос</w:t>
      </w:r>
      <w:bookmarkStart w:id="21" w:name="OCRUncertain092"/>
      <w:r w:rsidRPr="00EF46C5">
        <w:rPr>
          <w:rFonts w:ascii="Times New Roman" w:hAnsi="Times New Roman" w:cs="Times New Roman"/>
          <w:snapToGrid w:val="0"/>
          <w:sz w:val="28"/>
          <w:szCs w:val="28"/>
        </w:rPr>
        <w:t>т</w:t>
      </w:r>
      <w:bookmarkEnd w:id="21"/>
      <w:r w:rsidRPr="00EF46C5">
        <w:rPr>
          <w:rFonts w:ascii="Times New Roman" w:hAnsi="Times New Roman" w:cs="Times New Roman"/>
          <w:snapToGrid w:val="0"/>
          <w:sz w:val="28"/>
          <w:szCs w:val="28"/>
        </w:rPr>
        <w:t xml:space="preserve">и, а </w:t>
      </w:r>
      <w:bookmarkStart w:id="22" w:name="OCRUncertain093"/>
      <w:r w:rsidRPr="00EF46C5">
        <w:rPr>
          <w:rFonts w:ascii="Times New Roman" w:hAnsi="Times New Roman" w:cs="Times New Roman"/>
          <w:snapToGrid w:val="0"/>
          <w:sz w:val="28"/>
          <w:szCs w:val="28"/>
        </w:rPr>
        <w:t>такж</w:t>
      </w:r>
      <w:bookmarkEnd w:id="22"/>
      <w:r w:rsidRPr="00EF46C5">
        <w:rPr>
          <w:rFonts w:ascii="Times New Roman" w:hAnsi="Times New Roman" w:cs="Times New Roman"/>
          <w:snapToGrid w:val="0"/>
          <w:sz w:val="28"/>
          <w:szCs w:val="28"/>
        </w:rPr>
        <w:t>е от ком</w:t>
      </w:r>
      <w:bookmarkStart w:id="23" w:name="OCRUncertain094"/>
      <w:r w:rsidRPr="00EF46C5">
        <w:rPr>
          <w:rFonts w:ascii="Times New Roman" w:hAnsi="Times New Roman" w:cs="Times New Roman"/>
          <w:snapToGrid w:val="0"/>
          <w:sz w:val="28"/>
          <w:szCs w:val="28"/>
        </w:rPr>
        <w:t>пе</w:t>
      </w:r>
      <w:bookmarkEnd w:id="23"/>
      <w:r w:rsidRPr="00EF46C5">
        <w:rPr>
          <w:rFonts w:ascii="Times New Roman" w:hAnsi="Times New Roman" w:cs="Times New Roman"/>
          <w:snapToGrid w:val="0"/>
          <w:sz w:val="28"/>
          <w:szCs w:val="28"/>
        </w:rPr>
        <w:t>тен</w:t>
      </w:r>
      <w:r w:rsidRPr="00EF46C5">
        <w:rPr>
          <w:rFonts w:ascii="Times New Roman" w:hAnsi="Times New Roman" w:cs="Times New Roman"/>
          <w:snapToGrid w:val="0"/>
          <w:sz w:val="28"/>
          <w:szCs w:val="28"/>
        </w:rPr>
        <w:t>т</w:t>
      </w:r>
      <w:r w:rsidRPr="00EF46C5">
        <w:rPr>
          <w:rFonts w:ascii="Times New Roman" w:hAnsi="Times New Roman" w:cs="Times New Roman"/>
          <w:snapToGrid w:val="0"/>
          <w:sz w:val="28"/>
          <w:szCs w:val="28"/>
        </w:rPr>
        <w:t>ности лица, проводив</w:t>
      </w:r>
      <w:bookmarkStart w:id="24" w:name="OCRUncertain095"/>
      <w:r w:rsidRPr="00EF46C5">
        <w:rPr>
          <w:rFonts w:ascii="Times New Roman" w:hAnsi="Times New Roman" w:cs="Times New Roman"/>
          <w:snapToGrid w:val="0"/>
          <w:sz w:val="28"/>
          <w:szCs w:val="28"/>
        </w:rPr>
        <w:t>ш</w:t>
      </w:r>
      <w:bookmarkEnd w:id="24"/>
      <w:r w:rsidRPr="00EF46C5">
        <w:rPr>
          <w:rFonts w:ascii="Times New Roman" w:hAnsi="Times New Roman" w:cs="Times New Roman"/>
          <w:snapToGrid w:val="0"/>
          <w:sz w:val="28"/>
          <w:szCs w:val="28"/>
        </w:rPr>
        <w:t>его анализ.</w:t>
      </w:r>
    </w:p>
    <w:p w:rsidR="00EF46C5" w:rsidRPr="00EF46C5" w:rsidRDefault="00EF46C5" w:rsidP="00EF46C5">
      <w:pPr>
        <w:spacing w:after="0" w:line="360" w:lineRule="auto"/>
        <w:ind w:firstLine="709"/>
        <w:contextualSpacing/>
        <w:jc w:val="both"/>
        <w:rPr>
          <w:rFonts w:ascii="Times New Roman" w:hAnsi="Times New Roman" w:cs="Times New Roman"/>
          <w:snapToGrid w:val="0"/>
          <w:sz w:val="28"/>
          <w:szCs w:val="28"/>
        </w:rPr>
      </w:pPr>
      <w:r w:rsidRPr="00EF46C5">
        <w:rPr>
          <w:rFonts w:ascii="Times New Roman" w:hAnsi="Times New Roman" w:cs="Times New Roman"/>
          <w:sz w:val="28"/>
          <w:szCs w:val="28"/>
        </w:rPr>
        <w:t xml:space="preserve">Целью контрольной работы является </w:t>
      </w:r>
      <w:r w:rsidRPr="00EF46C5">
        <w:rPr>
          <w:rFonts w:ascii="Times New Roman" w:hAnsi="Times New Roman" w:cs="Times New Roman"/>
          <w:snapToGrid w:val="0"/>
          <w:sz w:val="28"/>
          <w:szCs w:val="28"/>
        </w:rPr>
        <w:t xml:space="preserve">получение навыков самостоятельной </w:t>
      </w:r>
      <w:bookmarkStart w:id="25" w:name="OCRUncertain108"/>
      <w:r w:rsidRPr="00EF46C5">
        <w:rPr>
          <w:rFonts w:ascii="Times New Roman" w:hAnsi="Times New Roman" w:cs="Times New Roman"/>
          <w:snapToGrid w:val="0"/>
          <w:sz w:val="28"/>
          <w:szCs w:val="28"/>
        </w:rPr>
        <w:t xml:space="preserve">оценки </w:t>
      </w:r>
      <w:bookmarkEnd w:id="25"/>
      <w:r w:rsidRPr="00EF46C5">
        <w:rPr>
          <w:rFonts w:ascii="Times New Roman" w:hAnsi="Times New Roman" w:cs="Times New Roman"/>
          <w:snapToGrid w:val="0"/>
          <w:sz w:val="28"/>
          <w:szCs w:val="28"/>
        </w:rPr>
        <w:t>финансо</w:t>
      </w:r>
      <w:bookmarkStart w:id="26" w:name="OCRUncertain109"/>
      <w:r w:rsidRPr="00EF46C5">
        <w:rPr>
          <w:rFonts w:ascii="Times New Roman" w:hAnsi="Times New Roman" w:cs="Times New Roman"/>
          <w:snapToGrid w:val="0"/>
          <w:sz w:val="28"/>
          <w:szCs w:val="28"/>
        </w:rPr>
        <w:t>в</w:t>
      </w:r>
      <w:bookmarkEnd w:id="26"/>
      <w:r w:rsidRPr="00EF46C5">
        <w:rPr>
          <w:rFonts w:ascii="Times New Roman" w:hAnsi="Times New Roman" w:cs="Times New Roman"/>
          <w:snapToGrid w:val="0"/>
          <w:sz w:val="28"/>
          <w:szCs w:val="28"/>
        </w:rPr>
        <w:t xml:space="preserve">ого состояния, конечных экономических </w:t>
      </w:r>
      <w:bookmarkStart w:id="27" w:name="OCRUncertain110"/>
      <w:r w:rsidRPr="00EF46C5">
        <w:rPr>
          <w:rFonts w:ascii="Times New Roman" w:hAnsi="Times New Roman" w:cs="Times New Roman"/>
          <w:snapToGrid w:val="0"/>
          <w:sz w:val="28"/>
          <w:szCs w:val="28"/>
        </w:rPr>
        <w:t>результат</w:t>
      </w:r>
      <w:bookmarkEnd w:id="27"/>
      <w:r w:rsidRPr="00EF46C5">
        <w:rPr>
          <w:rFonts w:ascii="Times New Roman" w:hAnsi="Times New Roman" w:cs="Times New Roman"/>
          <w:snapToGrid w:val="0"/>
          <w:sz w:val="28"/>
          <w:szCs w:val="28"/>
        </w:rPr>
        <w:t>ов деятельности пре</w:t>
      </w:r>
      <w:bookmarkStart w:id="28" w:name="OCRUncertain111"/>
      <w:r w:rsidRPr="00EF46C5">
        <w:rPr>
          <w:rFonts w:ascii="Times New Roman" w:hAnsi="Times New Roman" w:cs="Times New Roman"/>
          <w:snapToGrid w:val="0"/>
          <w:sz w:val="28"/>
          <w:szCs w:val="28"/>
        </w:rPr>
        <w:t>д</w:t>
      </w:r>
      <w:bookmarkEnd w:id="28"/>
      <w:r w:rsidRPr="00EF46C5">
        <w:rPr>
          <w:rFonts w:ascii="Times New Roman" w:hAnsi="Times New Roman" w:cs="Times New Roman"/>
          <w:snapToGrid w:val="0"/>
          <w:sz w:val="28"/>
          <w:szCs w:val="28"/>
        </w:rPr>
        <w:t>приятия и оценки эф</w:t>
      </w:r>
      <w:bookmarkStart w:id="29" w:name="OCRUncertain112"/>
      <w:r w:rsidRPr="00EF46C5">
        <w:rPr>
          <w:rFonts w:ascii="Times New Roman" w:hAnsi="Times New Roman" w:cs="Times New Roman"/>
          <w:snapToGrid w:val="0"/>
          <w:sz w:val="28"/>
          <w:szCs w:val="28"/>
        </w:rPr>
        <w:t>фе</w:t>
      </w:r>
      <w:bookmarkEnd w:id="29"/>
      <w:r w:rsidRPr="00EF46C5">
        <w:rPr>
          <w:rFonts w:ascii="Times New Roman" w:hAnsi="Times New Roman" w:cs="Times New Roman"/>
          <w:snapToGrid w:val="0"/>
          <w:sz w:val="28"/>
          <w:szCs w:val="28"/>
        </w:rPr>
        <w:t>ктивности его работы в усл</w:t>
      </w:r>
      <w:r w:rsidRPr="00EF46C5">
        <w:rPr>
          <w:rFonts w:ascii="Times New Roman" w:hAnsi="Times New Roman" w:cs="Times New Roman"/>
          <w:snapToGrid w:val="0"/>
          <w:sz w:val="28"/>
          <w:szCs w:val="28"/>
        </w:rPr>
        <w:t>о</w:t>
      </w:r>
      <w:r w:rsidRPr="00EF46C5">
        <w:rPr>
          <w:rFonts w:ascii="Times New Roman" w:hAnsi="Times New Roman" w:cs="Times New Roman"/>
          <w:snapToGrid w:val="0"/>
          <w:sz w:val="28"/>
          <w:szCs w:val="28"/>
        </w:rPr>
        <w:t>виях рыночной экономики, углубления теоретических знаний по дисциплине.</w:t>
      </w:r>
    </w:p>
    <w:p w:rsidR="00EF46C5" w:rsidRPr="00EF46C5" w:rsidRDefault="00EF46C5" w:rsidP="00EF46C5">
      <w:pPr>
        <w:spacing w:after="0" w:line="360" w:lineRule="auto"/>
        <w:ind w:firstLine="709"/>
        <w:contextualSpacing/>
        <w:jc w:val="both"/>
        <w:rPr>
          <w:rFonts w:ascii="Times New Roman" w:hAnsi="Times New Roman" w:cs="Times New Roman"/>
          <w:sz w:val="28"/>
          <w:szCs w:val="28"/>
        </w:rPr>
      </w:pPr>
      <w:r w:rsidRPr="00EF46C5">
        <w:rPr>
          <w:rFonts w:ascii="Times New Roman" w:hAnsi="Times New Roman" w:cs="Times New Roman"/>
          <w:sz w:val="28"/>
          <w:szCs w:val="28"/>
        </w:rPr>
        <w:t>Для достижения поставленной цели необходимо провести оценку по следующим направления</w:t>
      </w:r>
      <w:r>
        <w:rPr>
          <w:rFonts w:ascii="Times New Roman" w:hAnsi="Times New Roman" w:cs="Times New Roman"/>
          <w:sz w:val="28"/>
          <w:szCs w:val="28"/>
        </w:rPr>
        <w:t>м</w:t>
      </w:r>
      <w:r w:rsidRPr="00EF46C5">
        <w:rPr>
          <w:rFonts w:ascii="Times New Roman" w:hAnsi="Times New Roman" w:cs="Times New Roman"/>
          <w:sz w:val="28"/>
          <w:szCs w:val="28"/>
        </w:rPr>
        <w:t>:</w:t>
      </w:r>
    </w:p>
    <w:p w:rsidR="00EF46C5" w:rsidRPr="00EF46C5" w:rsidRDefault="00EF46C5" w:rsidP="00EF46C5">
      <w:pPr>
        <w:numPr>
          <w:ilvl w:val="0"/>
          <w:numId w:val="5"/>
        </w:numPr>
        <w:spacing w:after="0" w:line="360" w:lineRule="auto"/>
        <w:contextualSpacing/>
        <w:jc w:val="both"/>
        <w:rPr>
          <w:rFonts w:ascii="Times New Roman" w:hAnsi="Times New Roman" w:cs="Times New Roman"/>
          <w:sz w:val="28"/>
          <w:szCs w:val="28"/>
        </w:rPr>
      </w:pPr>
      <w:r w:rsidRPr="00EF46C5">
        <w:rPr>
          <w:rFonts w:ascii="Times New Roman" w:hAnsi="Times New Roman" w:cs="Times New Roman"/>
          <w:sz w:val="28"/>
          <w:szCs w:val="28"/>
        </w:rPr>
        <w:t>анализ платежеспособности и ликвидности;</w:t>
      </w:r>
    </w:p>
    <w:p w:rsidR="00EF46C5" w:rsidRPr="00EF46C5" w:rsidRDefault="00EF46C5" w:rsidP="00EF46C5">
      <w:pPr>
        <w:numPr>
          <w:ilvl w:val="0"/>
          <w:numId w:val="5"/>
        </w:numPr>
        <w:spacing w:after="0" w:line="360" w:lineRule="auto"/>
        <w:contextualSpacing/>
        <w:jc w:val="both"/>
        <w:rPr>
          <w:rFonts w:ascii="Times New Roman" w:hAnsi="Times New Roman" w:cs="Times New Roman"/>
          <w:sz w:val="28"/>
          <w:szCs w:val="28"/>
        </w:rPr>
      </w:pPr>
      <w:r w:rsidRPr="00EF46C5">
        <w:rPr>
          <w:rFonts w:ascii="Times New Roman" w:hAnsi="Times New Roman" w:cs="Times New Roman"/>
          <w:sz w:val="28"/>
          <w:szCs w:val="28"/>
        </w:rPr>
        <w:t xml:space="preserve">анализ финансовой устойчивости; </w:t>
      </w:r>
    </w:p>
    <w:p w:rsidR="00EF46C5" w:rsidRPr="00EF46C5" w:rsidRDefault="00EF46C5" w:rsidP="00EF46C5">
      <w:pPr>
        <w:numPr>
          <w:ilvl w:val="0"/>
          <w:numId w:val="5"/>
        </w:numPr>
        <w:spacing w:after="0" w:line="360" w:lineRule="auto"/>
        <w:contextualSpacing/>
        <w:jc w:val="both"/>
        <w:rPr>
          <w:rFonts w:ascii="Times New Roman" w:hAnsi="Times New Roman" w:cs="Times New Roman"/>
          <w:sz w:val="28"/>
          <w:szCs w:val="28"/>
        </w:rPr>
      </w:pPr>
      <w:r w:rsidRPr="00EF46C5">
        <w:rPr>
          <w:rFonts w:ascii="Times New Roman" w:hAnsi="Times New Roman" w:cs="Times New Roman"/>
          <w:sz w:val="28"/>
          <w:szCs w:val="28"/>
        </w:rPr>
        <w:t>оценка капитала, вложенного в имущество предприятия;</w:t>
      </w:r>
    </w:p>
    <w:p w:rsidR="00EF46C5" w:rsidRPr="00EF46C5" w:rsidRDefault="00EF46C5" w:rsidP="00EF46C5">
      <w:pPr>
        <w:numPr>
          <w:ilvl w:val="0"/>
          <w:numId w:val="5"/>
        </w:numPr>
        <w:spacing w:after="0" w:line="360" w:lineRule="auto"/>
        <w:contextualSpacing/>
        <w:jc w:val="both"/>
        <w:rPr>
          <w:rFonts w:ascii="Times New Roman" w:hAnsi="Times New Roman" w:cs="Times New Roman"/>
          <w:sz w:val="28"/>
          <w:szCs w:val="28"/>
        </w:rPr>
      </w:pPr>
      <w:r w:rsidRPr="00EF46C5">
        <w:rPr>
          <w:rFonts w:ascii="Times New Roman" w:hAnsi="Times New Roman" w:cs="Times New Roman"/>
          <w:sz w:val="28"/>
          <w:szCs w:val="28"/>
        </w:rPr>
        <w:t xml:space="preserve">анализ рентабельности; </w:t>
      </w:r>
    </w:p>
    <w:p w:rsidR="00EF46C5" w:rsidRDefault="00EF46C5" w:rsidP="00EF46C5">
      <w:pPr>
        <w:numPr>
          <w:ilvl w:val="0"/>
          <w:numId w:val="5"/>
        </w:numPr>
        <w:spacing w:after="0" w:line="360" w:lineRule="auto"/>
        <w:contextualSpacing/>
        <w:jc w:val="both"/>
        <w:rPr>
          <w:rFonts w:ascii="Times New Roman" w:hAnsi="Times New Roman" w:cs="Times New Roman"/>
          <w:sz w:val="28"/>
          <w:szCs w:val="28"/>
        </w:rPr>
      </w:pPr>
      <w:r w:rsidRPr="00EF46C5">
        <w:rPr>
          <w:rFonts w:ascii="Times New Roman" w:hAnsi="Times New Roman" w:cs="Times New Roman"/>
          <w:sz w:val="28"/>
          <w:szCs w:val="28"/>
        </w:rPr>
        <w:t>анализ обеспеченности предприятия собственными оборотными средства</w:t>
      </w:r>
      <w:r>
        <w:rPr>
          <w:rFonts w:ascii="Times New Roman" w:hAnsi="Times New Roman" w:cs="Times New Roman"/>
          <w:sz w:val="28"/>
          <w:szCs w:val="28"/>
        </w:rPr>
        <w:t>ми;</w:t>
      </w:r>
    </w:p>
    <w:p w:rsidR="00EF46C5" w:rsidRDefault="00EF46C5" w:rsidP="00EF46C5">
      <w:pPr>
        <w:numPr>
          <w:ilvl w:val="0"/>
          <w:numId w:val="5"/>
        </w:num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разработка рекомендаций по финансовому оздоровлению предприятия.</w:t>
      </w:r>
    </w:p>
    <w:p w:rsidR="00A540F0" w:rsidRPr="00A540F0" w:rsidRDefault="00A540F0" w:rsidP="00A540F0">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lang w:eastAsia="ru-RU"/>
        </w:rPr>
        <w:t xml:space="preserve">          </w:t>
      </w:r>
      <w:r w:rsidRPr="00A540F0">
        <w:rPr>
          <w:rFonts w:ascii="Times New Roman" w:hAnsi="Times New Roman" w:cs="Times New Roman"/>
          <w:sz w:val="28"/>
          <w:szCs w:val="28"/>
          <w:lang w:eastAsia="ru-RU"/>
        </w:rPr>
        <w:t xml:space="preserve">Информационной базой для проведения финансового анализа является, главным образом, бухгалтерская документация. В первую очередь это бухгалтерский баланс (ф. № 1) и приложения к балансу: ф. № 2 - “Отчет о </w:t>
      </w:r>
      <w:r>
        <w:rPr>
          <w:rFonts w:ascii="Times New Roman" w:hAnsi="Times New Roman" w:cs="Times New Roman"/>
          <w:sz w:val="28"/>
          <w:szCs w:val="28"/>
          <w:lang w:eastAsia="ru-RU"/>
        </w:rPr>
        <w:t>прибылях и убытках</w:t>
      </w:r>
      <w:r w:rsidRPr="00A540F0">
        <w:rPr>
          <w:rFonts w:ascii="Times New Roman" w:hAnsi="Times New Roman" w:cs="Times New Roman"/>
          <w:sz w:val="28"/>
          <w:szCs w:val="28"/>
          <w:lang w:eastAsia="ru-RU"/>
        </w:rPr>
        <w:t>”.</w:t>
      </w:r>
    </w:p>
    <w:p w:rsidR="00EF46C5" w:rsidRPr="00EF46C5" w:rsidRDefault="00EF46C5" w:rsidP="00EF46C5">
      <w:pPr>
        <w:widowControl w:val="0"/>
        <w:spacing w:after="0" w:line="360" w:lineRule="auto"/>
        <w:ind w:right="-126" w:firstLine="709"/>
        <w:contextualSpacing/>
        <w:jc w:val="both"/>
        <w:rPr>
          <w:rFonts w:ascii="Times New Roman" w:hAnsi="Times New Roman" w:cs="Times New Roman"/>
          <w:snapToGrid w:val="0"/>
          <w:sz w:val="28"/>
          <w:szCs w:val="28"/>
        </w:rPr>
      </w:pPr>
    </w:p>
    <w:p w:rsidR="00EF46C5" w:rsidRPr="00EF46C5" w:rsidRDefault="00EF46C5" w:rsidP="00EF46C5">
      <w:pPr>
        <w:pStyle w:val="TimesNewRoman"/>
        <w:spacing w:line="360" w:lineRule="auto"/>
        <w:ind w:firstLine="709"/>
        <w:contextualSpacing/>
        <w:jc w:val="both"/>
        <w:rPr>
          <w:rFonts w:ascii="Times New Roman" w:hAnsi="Times New Roman" w:cs="Times New Roman"/>
          <w:szCs w:val="28"/>
        </w:rPr>
      </w:pPr>
    </w:p>
    <w:p w:rsidR="00EF46C5" w:rsidRPr="00EF46C5" w:rsidRDefault="00EF46C5" w:rsidP="00D24B8F">
      <w:pPr>
        <w:pStyle w:val="TimesNewRoman"/>
        <w:spacing w:line="360" w:lineRule="auto"/>
        <w:ind w:firstLine="709"/>
        <w:contextualSpacing/>
        <w:jc w:val="both"/>
        <w:rPr>
          <w:rFonts w:ascii="Times New Roman" w:hAnsi="Times New Roman" w:cs="Times New Roman"/>
          <w:sz w:val="32"/>
        </w:rPr>
      </w:pPr>
    </w:p>
    <w:p w:rsidR="00EF46C5" w:rsidRPr="00EF46C5" w:rsidRDefault="00EF46C5" w:rsidP="00D24B8F">
      <w:pPr>
        <w:pStyle w:val="TimesNewRoman"/>
        <w:spacing w:line="360" w:lineRule="auto"/>
        <w:ind w:firstLine="709"/>
        <w:contextualSpacing/>
        <w:jc w:val="both"/>
        <w:rPr>
          <w:rFonts w:ascii="Times New Roman" w:hAnsi="Times New Roman" w:cs="Times New Roman"/>
          <w:sz w:val="32"/>
        </w:rPr>
      </w:pPr>
    </w:p>
    <w:p w:rsidR="00EF46C5" w:rsidRPr="00EF46C5" w:rsidRDefault="00EF46C5" w:rsidP="00D24B8F">
      <w:pPr>
        <w:pStyle w:val="TimesNewRoman"/>
        <w:spacing w:line="360" w:lineRule="auto"/>
        <w:ind w:firstLine="709"/>
        <w:contextualSpacing/>
        <w:jc w:val="both"/>
        <w:rPr>
          <w:rFonts w:ascii="Times New Roman" w:hAnsi="Times New Roman" w:cs="Times New Roman"/>
          <w:sz w:val="32"/>
        </w:rPr>
      </w:pPr>
    </w:p>
    <w:p w:rsidR="00EF46C5" w:rsidRPr="00EF46C5" w:rsidRDefault="00EF46C5" w:rsidP="00D24B8F">
      <w:pPr>
        <w:pStyle w:val="TimesNewRoman"/>
        <w:spacing w:line="360" w:lineRule="auto"/>
        <w:ind w:firstLine="709"/>
        <w:contextualSpacing/>
        <w:jc w:val="both"/>
        <w:rPr>
          <w:rFonts w:ascii="Times New Roman" w:hAnsi="Times New Roman" w:cs="Times New Roman"/>
          <w:sz w:val="32"/>
        </w:rPr>
      </w:pPr>
    </w:p>
    <w:p w:rsidR="00EF46C5" w:rsidRPr="00EF46C5" w:rsidRDefault="00EF46C5" w:rsidP="00D24B8F">
      <w:pPr>
        <w:pStyle w:val="TimesNewRoman"/>
        <w:spacing w:line="360" w:lineRule="auto"/>
        <w:ind w:firstLine="709"/>
        <w:contextualSpacing/>
        <w:jc w:val="both"/>
        <w:rPr>
          <w:rFonts w:ascii="Times New Roman" w:hAnsi="Times New Roman" w:cs="Times New Roman"/>
          <w:sz w:val="32"/>
        </w:rPr>
      </w:pPr>
    </w:p>
    <w:p w:rsidR="00EF46C5" w:rsidRPr="00EF46C5" w:rsidRDefault="00EF46C5" w:rsidP="00D24B8F">
      <w:pPr>
        <w:pStyle w:val="TimesNewRoman"/>
        <w:spacing w:line="360" w:lineRule="auto"/>
        <w:ind w:firstLine="709"/>
        <w:contextualSpacing/>
        <w:jc w:val="both"/>
        <w:rPr>
          <w:rFonts w:ascii="Times New Roman" w:hAnsi="Times New Roman" w:cs="Times New Roman"/>
          <w:sz w:val="32"/>
        </w:rPr>
      </w:pPr>
    </w:p>
    <w:p w:rsidR="00EF46C5" w:rsidRPr="00EF46C5" w:rsidRDefault="00EF46C5" w:rsidP="00D24B8F">
      <w:pPr>
        <w:pStyle w:val="TimesNewRoman"/>
        <w:spacing w:line="360" w:lineRule="auto"/>
        <w:ind w:firstLine="709"/>
        <w:contextualSpacing/>
        <w:jc w:val="both"/>
        <w:rPr>
          <w:rFonts w:ascii="Times New Roman" w:hAnsi="Times New Roman" w:cs="Times New Roman"/>
          <w:sz w:val="32"/>
        </w:rPr>
      </w:pPr>
    </w:p>
    <w:p w:rsidR="00A540F0" w:rsidRPr="00A540F0" w:rsidRDefault="00B4048A" w:rsidP="00A540F0">
      <w:pPr>
        <w:spacing w:after="0"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1</w:t>
      </w:r>
    </w:p>
    <w:p w:rsidR="00A540F0" w:rsidRPr="00A540F0" w:rsidRDefault="00A540F0" w:rsidP="00A540F0">
      <w:pPr>
        <w:spacing w:after="0" w:line="360" w:lineRule="auto"/>
        <w:jc w:val="center"/>
        <w:rPr>
          <w:rFonts w:ascii="Times New Roman" w:eastAsia="Times New Roman" w:hAnsi="Times New Roman" w:cs="Times New Roman"/>
          <w:b/>
          <w:sz w:val="28"/>
          <w:szCs w:val="28"/>
          <w:lang w:eastAsia="ru-RU"/>
        </w:rPr>
      </w:pPr>
      <w:r w:rsidRPr="00A540F0">
        <w:rPr>
          <w:rFonts w:ascii="Times New Roman" w:eastAsia="Times New Roman" w:hAnsi="Times New Roman" w:cs="Times New Roman"/>
          <w:b/>
          <w:sz w:val="28"/>
          <w:szCs w:val="28"/>
          <w:lang w:eastAsia="ru-RU"/>
        </w:rPr>
        <w:t xml:space="preserve">Бухгалтерский баланс на 31 декабря </w:t>
      </w:r>
      <w:smartTag w:uri="urn:schemas-microsoft-com:office:smarttags" w:element="metricconverter">
        <w:smartTagPr>
          <w:attr w:name="ProductID" w:val="2008 г"/>
        </w:smartTagPr>
        <w:r w:rsidRPr="00A540F0">
          <w:rPr>
            <w:rFonts w:ascii="Times New Roman" w:eastAsia="Times New Roman" w:hAnsi="Times New Roman" w:cs="Times New Roman"/>
            <w:b/>
            <w:sz w:val="28"/>
            <w:szCs w:val="28"/>
            <w:lang w:eastAsia="ru-RU"/>
          </w:rPr>
          <w:t>2008 г</w:t>
        </w:r>
      </w:smartTag>
      <w:r w:rsidRPr="00A540F0">
        <w:rPr>
          <w:rFonts w:ascii="Times New Roman" w:eastAsia="Times New Roman" w:hAnsi="Times New Roman" w:cs="Times New Roman"/>
          <w:b/>
          <w:sz w:val="28"/>
          <w:szCs w:val="28"/>
          <w:lang w:eastAsia="ru-RU"/>
        </w:rPr>
        <w:t>.</w:t>
      </w:r>
    </w:p>
    <w:tbl>
      <w:tblPr>
        <w:tblStyle w:val="ad"/>
        <w:tblW w:w="0" w:type="auto"/>
        <w:tblLayout w:type="fixed"/>
        <w:tblLook w:val="01E0"/>
      </w:tblPr>
      <w:tblGrid>
        <w:gridCol w:w="5328"/>
        <w:gridCol w:w="1041"/>
        <w:gridCol w:w="39"/>
        <w:gridCol w:w="1620"/>
        <w:gridCol w:w="1543"/>
      </w:tblGrid>
      <w:tr w:rsidR="00A540F0" w:rsidRPr="00A540F0" w:rsidTr="00A540F0">
        <w:tc>
          <w:tcPr>
            <w:tcW w:w="5328" w:type="dxa"/>
          </w:tcPr>
          <w:p w:rsidR="00A540F0" w:rsidRPr="00A540F0" w:rsidRDefault="00A540F0" w:rsidP="00A540F0">
            <w:pPr>
              <w:contextualSpacing/>
              <w:jc w:val="center"/>
              <w:rPr>
                <w:b/>
                <w:sz w:val="24"/>
                <w:szCs w:val="24"/>
              </w:rPr>
            </w:pPr>
            <w:r w:rsidRPr="00A540F0">
              <w:rPr>
                <w:b/>
                <w:sz w:val="24"/>
                <w:szCs w:val="24"/>
              </w:rPr>
              <w:t>Актив</w:t>
            </w:r>
          </w:p>
        </w:tc>
        <w:tc>
          <w:tcPr>
            <w:tcW w:w="1080" w:type="dxa"/>
            <w:gridSpan w:val="2"/>
          </w:tcPr>
          <w:p w:rsidR="00A540F0" w:rsidRPr="00A540F0" w:rsidRDefault="00A540F0" w:rsidP="00A540F0">
            <w:pPr>
              <w:contextualSpacing/>
              <w:jc w:val="center"/>
              <w:rPr>
                <w:b/>
                <w:sz w:val="24"/>
                <w:szCs w:val="24"/>
              </w:rPr>
            </w:pPr>
            <w:r w:rsidRPr="00A540F0">
              <w:rPr>
                <w:b/>
                <w:sz w:val="24"/>
                <w:szCs w:val="24"/>
              </w:rPr>
              <w:t>Код строки</w:t>
            </w:r>
          </w:p>
        </w:tc>
        <w:tc>
          <w:tcPr>
            <w:tcW w:w="1620" w:type="dxa"/>
          </w:tcPr>
          <w:p w:rsidR="00A540F0" w:rsidRPr="00A540F0" w:rsidRDefault="00A540F0" w:rsidP="00A540F0">
            <w:pPr>
              <w:contextualSpacing/>
              <w:jc w:val="center"/>
              <w:rPr>
                <w:b/>
                <w:sz w:val="24"/>
                <w:szCs w:val="24"/>
              </w:rPr>
            </w:pPr>
            <w:r w:rsidRPr="00A540F0">
              <w:rPr>
                <w:b/>
                <w:sz w:val="24"/>
                <w:szCs w:val="24"/>
              </w:rPr>
              <w:t>На начало отчетного года</w:t>
            </w:r>
          </w:p>
        </w:tc>
        <w:tc>
          <w:tcPr>
            <w:tcW w:w="1543" w:type="dxa"/>
          </w:tcPr>
          <w:p w:rsidR="00A540F0" w:rsidRPr="00A540F0" w:rsidRDefault="00A540F0" w:rsidP="00A540F0">
            <w:pPr>
              <w:contextualSpacing/>
              <w:jc w:val="center"/>
              <w:rPr>
                <w:b/>
                <w:sz w:val="24"/>
                <w:szCs w:val="24"/>
              </w:rPr>
            </w:pPr>
            <w:r w:rsidRPr="00A540F0">
              <w:rPr>
                <w:b/>
                <w:sz w:val="24"/>
                <w:szCs w:val="24"/>
              </w:rPr>
              <w:t>На начало отчетного периода</w:t>
            </w:r>
          </w:p>
        </w:tc>
      </w:tr>
      <w:tr w:rsidR="00A540F0" w:rsidRPr="00A540F0" w:rsidTr="00A540F0">
        <w:tc>
          <w:tcPr>
            <w:tcW w:w="5328" w:type="dxa"/>
          </w:tcPr>
          <w:p w:rsidR="00A540F0" w:rsidRPr="00A540F0" w:rsidRDefault="00A540F0" w:rsidP="00A540F0">
            <w:pPr>
              <w:contextualSpacing/>
              <w:jc w:val="center"/>
              <w:rPr>
                <w:b/>
                <w:sz w:val="24"/>
                <w:szCs w:val="24"/>
              </w:rPr>
            </w:pPr>
            <w:r w:rsidRPr="00A540F0">
              <w:rPr>
                <w:b/>
                <w:sz w:val="24"/>
                <w:szCs w:val="24"/>
              </w:rPr>
              <w:t>1</w:t>
            </w:r>
          </w:p>
        </w:tc>
        <w:tc>
          <w:tcPr>
            <w:tcW w:w="1080" w:type="dxa"/>
            <w:gridSpan w:val="2"/>
          </w:tcPr>
          <w:p w:rsidR="00A540F0" w:rsidRPr="00A540F0" w:rsidRDefault="00A540F0" w:rsidP="00A540F0">
            <w:pPr>
              <w:contextualSpacing/>
              <w:jc w:val="center"/>
              <w:rPr>
                <w:b/>
                <w:sz w:val="24"/>
                <w:szCs w:val="24"/>
              </w:rPr>
            </w:pPr>
            <w:r w:rsidRPr="00A540F0">
              <w:rPr>
                <w:b/>
                <w:sz w:val="24"/>
                <w:szCs w:val="24"/>
              </w:rPr>
              <w:t>2</w:t>
            </w:r>
          </w:p>
        </w:tc>
        <w:tc>
          <w:tcPr>
            <w:tcW w:w="1620" w:type="dxa"/>
          </w:tcPr>
          <w:p w:rsidR="00A540F0" w:rsidRPr="00A540F0" w:rsidRDefault="00A540F0" w:rsidP="00A540F0">
            <w:pPr>
              <w:contextualSpacing/>
              <w:jc w:val="center"/>
              <w:rPr>
                <w:b/>
                <w:sz w:val="24"/>
                <w:szCs w:val="24"/>
              </w:rPr>
            </w:pPr>
            <w:r w:rsidRPr="00A540F0">
              <w:rPr>
                <w:b/>
                <w:sz w:val="24"/>
                <w:szCs w:val="24"/>
              </w:rPr>
              <w:t>3</w:t>
            </w:r>
          </w:p>
        </w:tc>
        <w:tc>
          <w:tcPr>
            <w:tcW w:w="1543" w:type="dxa"/>
          </w:tcPr>
          <w:p w:rsidR="00A540F0" w:rsidRPr="00A540F0" w:rsidRDefault="00A540F0" w:rsidP="00A540F0">
            <w:pPr>
              <w:contextualSpacing/>
              <w:jc w:val="center"/>
              <w:rPr>
                <w:b/>
                <w:sz w:val="24"/>
                <w:szCs w:val="24"/>
              </w:rPr>
            </w:pPr>
            <w:r w:rsidRPr="00A540F0">
              <w:rPr>
                <w:b/>
                <w:sz w:val="24"/>
                <w:szCs w:val="24"/>
              </w:rPr>
              <w:t>4</w:t>
            </w:r>
          </w:p>
        </w:tc>
      </w:tr>
      <w:tr w:rsidR="00A540F0" w:rsidRPr="00A540F0" w:rsidTr="00A540F0">
        <w:tc>
          <w:tcPr>
            <w:tcW w:w="9571" w:type="dxa"/>
            <w:gridSpan w:val="5"/>
          </w:tcPr>
          <w:p w:rsidR="00A540F0" w:rsidRPr="00A540F0" w:rsidRDefault="00A540F0" w:rsidP="00A540F0">
            <w:pPr>
              <w:contextualSpacing/>
              <w:jc w:val="center"/>
              <w:rPr>
                <w:b/>
                <w:sz w:val="24"/>
                <w:szCs w:val="24"/>
              </w:rPr>
            </w:pPr>
            <w:r w:rsidRPr="00A540F0">
              <w:rPr>
                <w:b/>
                <w:sz w:val="24"/>
                <w:szCs w:val="24"/>
                <w:lang w:val="en-US"/>
              </w:rPr>
              <w:t>I. ВНЕОБОРОТНЫЕ АКТИВЫ</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Нематериальные активы</w:t>
            </w:r>
          </w:p>
        </w:tc>
        <w:tc>
          <w:tcPr>
            <w:tcW w:w="1041" w:type="dxa"/>
          </w:tcPr>
          <w:p w:rsidR="00A540F0" w:rsidRPr="00A540F0" w:rsidRDefault="00A540F0" w:rsidP="00A540F0">
            <w:pPr>
              <w:contextualSpacing/>
              <w:rPr>
                <w:sz w:val="24"/>
                <w:szCs w:val="24"/>
              </w:rPr>
            </w:pPr>
            <w:r w:rsidRPr="00A540F0">
              <w:rPr>
                <w:sz w:val="24"/>
                <w:szCs w:val="24"/>
              </w:rPr>
              <w:t>110</w:t>
            </w:r>
          </w:p>
        </w:tc>
        <w:tc>
          <w:tcPr>
            <w:tcW w:w="1659" w:type="dxa"/>
            <w:gridSpan w:val="2"/>
          </w:tcPr>
          <w:p w:rsidR="00A540F0" w:rsidRPr="00A540F0" w:rsidRDefault="00A540F0" w:rsidP="00A540F0">
            <w:pPr>
              <w:contextualSpacing/>
              <w:rPr>
                <w:sz w:val="24"/>
                <w:szCs w:val="24"/>
              </w:rPr>
            </w:pPr>
            <w:r w:rsidRPr="00A540F0">
              <w:rPr>
                <w:sz w:val="24"/>
                <w:szCs w:val="24"/>
              </w:rPr>
              <w:t>320</w:t>
            </w:r>
          </w:p>
        </w:tc>
        <w:tc>
          <w:tcPr>
            <w:tcW w:w="1543" w:type="dxa"/>
          </w:tcPr>
          <w:p w:rsidR="00A540F0" w:rsidRPr="00A540F0" w:rsidRDefault="00A540F0" w:rsidP="00A540F0">
            <w:pPr>
              <w:contextualSpacing/>
              <w:rPr>
                <w:sz w:val="24"/>
                <w:szCs w:val="24"/>
              </w:rPr>
            </w:pPr>
            <w:r w:rsidRPr="00A540F0">
              <w:rPr>
                <w:sz w:val="24"/>
                <w:szCs w:val="24"/>
              </w:rPr>
              <w:t>421</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в том числе:</w:t>
            </w:r>
          </w:p>
          <w:p w:rsidR="00A540F0" w:rsidRPr="00A540F0" w:rsidRDefault="00A540F0" w:rsidP="00A540F0">
            <w:pPr>
              <w:contextualSpacing/>
              <w:rPr>
                <w:sz w:val="24"/>
                <w:szCs w:val="24"/>
              </w:rPr>
            </w:pPr>
            <w:r w:rsidRPr="00A540F0">
              <w:rPr>
                <w:sz w:val="24"/>
                <w:szCs w:val="24"/>
              </w:rPr>
              <w:t xml:space="preserve">   патенты, лицензии, товарные знаки             (знаки обслуживания), иные аналогичные с      перечисленными права и активы</w:t>
            </w:r>
          </w:p>
        </w:tc>
        <w:tc>
          <w:tcPr>
            <w:tcW w:w="1041" w:type="dxa"/>
          </w:tcPr>
          <w:p w:rsidR="00A540F0" w:rsidRPr="00A540F0" w:rsidRDefault="00A540F0" w:rsidP="00A540F0">
            <w:pPr>
              <w:contextualSpacing/>
              <w:rPr>
                <w:sz w:val="24"/>
                <w:szCs w:val="24"/>
              </w:rPr>
            </w:pPr>
            <w:r w:rsidRPr="00A540F0">
              <w:rPr>
                <w:sz w:val="24"/>
                <w:szCs w:val="24"/>
              </w:rPr>
              <w:t>111</w:t>
            </w:r>
          </w:p>
        </w:tc>
        <w:tc>
          <w:tcPr>
            <w:tcW w:w="1659" w:type="dxa"/>
            <w:gridSpan w:val="2"/>
          </w:tcPr>
          <w:p w:rsidR="00A540F0" w:rsidRPr="00A540F0" w:rsidRDefault="00A540F0" w:rsidP="00A540F0">
            <w:pPr>
              <w:contextualSpacing/>
              <w:rPr>
                <w:sz w:val="24"/>
                <w:szCs w:val="24"/>
              </w:rPr>
            </w:pPr>
            <w:r w:rsidRPr="00A540F0">
              <w:rPr>
                <w:sz w:val="24"/>
                <w:szCs w:val="24"/>
              </w:rPr>
              <w:t>320</w:t>
            </w:r>
          </w:p>
        </w:tc>
        <w:tc>
          <w:tcPr>
            <w:tcW w:w="1543" w:type="dxa"/>
          </w:tcPr>
          <w:p w:rsidR="00A540F0" w:rsidRPr="00A540F0" w:rsidRDefault="00A540F0" w:rsidP="00A540F0">
            <w:pPr>
              <w:contextualSpacing/>
              <w:rPr>
                <w:sz w:val="24"/>
                <w:szCs w:val="24"/>
              </w:rPr>
            </w:pPr>
            <w:r w:rsidRPr="00A540F0">
              <w:rPr>
                <w:sz w:val="24"/>
                <w:szCs w:val="24"/>
              </w:rPr>
              <w:t>421</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организационные расходы</w:t>
            </w:r>
          </w:p>
        </w:tc>
        <w:tc>
          <w:tcPr>
            <w:tcW w:w="1041" w:type="dxa"/>
          </w:tcPr>
          <w:p w:rsidR="00A540F0" w:rsidRPr="00A540F0" w:rsidRDefault="00A540F0" w:rsidP="00A540F0">
            <w:pPr>
              <w:contextualSpacing/>
              <w:rPr>
                <w:sz w:val="24"/>
                <w:szCs w:val="24"/>
              </w:rPr>
            </w:pPr>
            <w:r w:rsidRPr="00A540F0">
              <w:rPr>
                <w:sz w:val="24"/>
                <w:szCs w:val="24"/>
              </w:rPr>
              <w:t>112</w:t>
            </w:r>
          </w:p>
        </w:tc>
        <w:tc>
          <w:tcPr>
            <w:tcW w:w="1659" w:type="dxa"/>
            <w:gridSpan w:val="2"/>
          </w:tcPr>
          <w:p w:rsidR="00A540F0" w:rsidRPr="00A540F0" w:rsidRDefault="00A540F0" w:rsidP="00A540F0">
            <w:pPr>
              <w:contextualSpacing/>
              <w:rPr>
                <w:sz w:val="24"/>
                <w:szCs w:val="24"/>
              </w:rPr>
            </w:pPr>
            <w:r w:rsidRPr="00A540F0">
              <w:rPr>
                <w:sz w:val="24"/>
                <w:szCs w:val="24"/>
              </w:rPr>
              <w:t>-</w:t>
            </w: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деловая репутация организации</w:t>
            </w:r>
          </w:p>
        </w:tc>
        <w:tc>
          <w:tcPr>
            <w:tcW w:w="1041" w:type="dxa"/>
          </w:tcPr>
          <w:p w:rsidR="00A540F0" w:rsidRPr="00A540F0" w:rsidRDefault="00A540F0" w:rsidP="00A540F0">
            <w:pPr>
              <w:contextualSpacing/>
              <w:rPr>
                <w:sz w:val="24"/>
                <w:szCs w:val="24"/>
              </w:rPr>
            </w:pPr>
            <w:r w:rsidRPr="00A540F0">
              <w:rPr>
                <w:sz w:val="24"/>
                <w:szCs w:val="24"/>
              </w:rPr>
              <w:t>113</w:t>
            </w:r>
          </w:p>
        </w:tc>
        <w:tc>
          <w:tcPr>
            <w:tcW w:w="1659" w:type="dxa"/>
            <w:gridSpan w:val="2"/>
          </w:tcPr>
          <w:p w:rsidR="00A540F0" w:rsidRPr="00A540F0" w:rsidRDefault="00A540F0" w:rsidP="00A540F0">
            <w:pPr>
              <w:contextualSpacing/>
              <w:rPr>
                <w:sz w:val="24"/>
                <w:szCs w:val="24"/>
              </w:rPr>
            </w:pPr>
            <w:r w:rsidRPr="00A540F0">
              <w:rPr>
                <w:sz w:val="24"/>
                <w:szCs w:val="24"/>
              </w:rPr>
              <w:t>-</w:t>
            </w: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Основные средства</w:t>
            </w:r>
          </w:p>
        </w:tc>
        <w:tc>
          <w:tcPr>
            <w:tcW w:w="1041" w:type="dxa"/>
          </w:tcPr>
          <w:p w:rsidR="00A540F0" w:rsidRPr="00A540F0" w:rsidRDefault="00A540F0" w:rsidP="00A540F0">
            <w:pPr>
              <w:contextualSpacing/>
              <w:rPr>
                <w:sz w:val="24"/>
                <w:szCs w:val="24"/>
              </w:rPr>
            </w:pPr>
            <w:r w:rsidRPr="00A540F0">
              <w:rPr>
                <w:sz w:val="24"/>
                <w:szCs w:val="24"/>
              </w:rPr>
              <w:t>120</w:t>
            </w:r>
          </w:p>
        </w:tc>
        <w:tc>
          <w:tcPr>
            <w:tcW w:w="1659" w:type="dxa"/>
            <w:gridSpan w:val="2"/>
          </w:tcPr>
          <w:p w:rsidR="00A540F0" w:rsidRPr="00A540F0" w:rsidRDefault="00A540F0" w:rsidP="00A540F0">
            <w:pPr>
              <w:contextualSpacing/>
              <w:rPr>
                <w:sz w:val="24"/>
                <w:szCs w:val="24"/>
              </w:rPr>
            </w:pPr>
            <w:r w:rsidRPr="00A540F0">
              <w:rPr>
                <w:sz w:val="24"/>
                <w:szCs w:val="24"/>
              </w:rPr>
              <w:t>3741</w:t>
            </w:r>
          </w:p>
        </w:tc>
        <w:tc>
          <w:tcPr>
            <w:tcW w:w="1543" w:type="dxa"/>
          </w:tcPr>
          <w:p w:rsidR="00A540F0" w:rsidRPr="00A540F0" w:rsidRDefault="00A540F0" w:rsidP="00A540F0">
            <w:pPr>
              <w:contextualSpacing/>
              <w:rPr>
                <w:sz w:val="24"/>
                <w:szCs w:val="24"/>
              </w:rPr>
            </w:pPr>
            <w:r w:rsidRPr="00A540F0">
              <w:rPr>
                <w:sz w:val="24"/>
                <w:szCs w:val="24"/>
              </w:rPr>
              <w:t>4825</w:t>
            </w:r>
          </w:p>
        </w:tc>
      </w:tr>
    </w:tbl>
    <w:p w:rsidR="00A540F0" w:rsidRPr="00A540F0" w:rsidRDefault="00A540F0" w:rsidP="00A540F0">
      <w:pPr>
        <w:spacing w:after="0" w:line="240" w:lineRule="auto"/>
        <w:contextualSpacing/>
        <w:rPr>
          <w:rFonts w:ascii="Times New Roman" w:eastAsia="Times New Roman" w:hAnsi="Times New Roman" w:cs="Times New Roman"/>
          <w:sz w:val="24"/>
          <w:szCs w:val="24"/>
          <w:lang w:eastAsia="ru-RU"/>
        </w:rPr>
      </w:pPr>
    </w:p>
    <w:tbl>
      <w:tblPr>
        <w:tblStyle w:val="ad"/>
        <w:tblW w:w="0" w:type="auto"/>
        <w:tblLook w:val="01E0"/>
      </w:tblPr>
      <w:tblGrid>
        <w:gridCol w:w="5328"/>
        <w:gridCol w:w="1080"/>
        <w:gridCol w:w="1620"/>
        <w:gridCol w:w="1543"/>
      </w:tblGrid>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в том числе:</w:t>
            </w:r>
          </w:p>
          <w:p w:rsidR="00A540F0" w:rsidRPr="00A540F0" w:rsidRDefault="00A540F0" w:rsidP="00A540F0">
            <w:pPr>
              <w:contextualSpacing/>
              <w:rPr>
                <w:sz w:val="24"/>
                <w:szCs w:val="24"/>
              </w:rPr>
            </w:pPr>
            <w:r w:rsidRPr="00A540F0">
              <w:rPr>
                <w:sz w:val="24"/>
                <w:szCs w:val="24"/>
              </w:rPr>
              <w:t>земельные участки и объекты природопользования</w:t>
            </w:r>
          </w:p>
        </w:tc>
        <w:tc>
          <w:tcPr>
            <w:tcW w:w="1080" w:type="dxa"/>
          </w:tcPr>
          <w:p w:rsidR="00A540F0" w:rsidRPr="00A540F0" w:rsidRDefault="00A540F0" w:rsidP="00A540F0">
            <w:pPr>
              <w:contextualSpacing/>
              <w:rPr>
                <w:sz w:val="24"/>
                <w:szCs w:val="24"/>
              </w:rPr>
            </w:pPr>
            <w:r w:rsidRPr="00A540F0">
              <w:rPr>
                <w:sz w:val="24"/>
                <w:szCs w:val="24"/>
              </w:rPr>
              <w:t>121</w:t>
            </w:r>
          </w:p>
        </w:tc>
        <w:tc>
          <w:tcPr>
            <w:tcW w:w="1620" w:type="dxa"/>
          </w:tcPr>
          <w:p w:rsidR="00A540F0" w:rsidRPr="00A540F0" w:rsidRDefault="00A540F0" w:rsidP="00A540F0">
            <w:pPr>
              <w:contextualSpacing/>
              <w:rPr>
                <w:sz w:val="24"/>
                <w:szCs w:val="24"/>
              </w:rPr>
            </w:pPr>
            <w:r w:rsidRPr="00A540F0">
              <w:rPr>
                <w:sz w:val="24"/>
                <w:szCs w:val="24"/>
              </w:rPr>
              <w:t>-</w:t>
            </w: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здания, машины и оборудование</w:t>
            </w:r>
          </w:p>
        </w:tc>
        <w:tc>
          <w:tcPr>
            <w:tcW w:w="1080" w:type="dxa"/>
          </w:tcPr>
          <w:p w:rsidR="00A540F0" w:rsidRPr="00A540F0" w:rsidRDefault="00A540F0" w:rsidP="00A540F0">
            <w:pPr>
              <w:contextualSpacing/>
              <w:rPr>
                <w:sz w:val="24"/>
                <w:szCs w:val="24"/>
              </w:rPr>
            </w:pPr>
            <w:r w:rsidRPr="00A540F0">
              <w:rPr>
                <w:sz w:val="24"/>
                <w:szCs w:val="24"/>
              </w:rPr>
              <w:t>122</w:t>
            </w:r>
          </w:p>
        </w:tc>
        <w:tc>
          <w:tcPr>
            <w:tcW w:w="1620" w:type="dxa"/>
          </w:tcPr>
          <w:p w:rsidR="00A540F0" w:rsidRPr="00A540F0" w:rsidRDefault="00A540F0" w:rsidP="00A540F0">
            <w:pPr>
              <w:contextualSpacing/>
              <w:rPr>
                <w:sz w:val="24"/>
                <w:szCs w:val="24"/>
              </w:rPr>
            </w:pPr>
            <w:r w:rsidRPr="00A540F0">
              <w:rPr>
                <w:sz w:val="24"/>
                <w:szCs w:val="24"/>
              </w:rPr>
              <w:t>3471</w:t>
            </w:r>
          </w:p>
        </w:tc>
        <w:tc>
          <w:tcPr>
            <w:tcW w:w="1543" w:type="dxa"/>
          </w:tcPr>
          <w:p w:rsidR="00A540F0" w:rsidRPr="00A540F0" w:rsidRDefault="00A540F0" w:rsidP="00A540F0">
            <w:pPr>
              <w:contextualSpacing/>
              <w:rPr>
                <w:sz w:val="24"/>
                <w:szCs w:val="24"/>
              </w:rPr>
            </w:pPr>
            <w:r w:rsidRPr="00A540F0">
              <w:rPr>
                <w:sz w:val="24"/>
                <w:szCs w:val="24"/>
              </w:rPr>
              <w:t>4825</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Незавершенное строительство</w:t>
            </w:r>
          </w:p>
        </w:tc>
        <w:tc>
          <w:tcPr>
            <w:tcW w:w="1080" w:type="dxa"/>
          </w:tcPr>
          <w:p w:rsidR="00A540F0" w:rsidRPr="00A540F0" w:rsidRDefault="00A540F0" w:rsidP="00A540F0">
            <w:pPr>
              <w:contextualSpacing/>
              <w:rPr>
                <w:sz w:val="24"/>
                <w:szCs w:val="24"/>
              </w:rPr>
            </w:pPr>
            <w:r w:rsidRPr="00A540F0">
              <w:rPr>
                <w:sz w:val="24"/>
                <w:szCs w:val="24"/>
              </w:rPr>
              <w:t>130</w:t>
            </w:r>
          </w:p>
        </w:tc>
        <w:tc>
          <w:tcPr>
            <w:tcW w:w="1620" w:type="dxa"/>
          </w:tcPr>
          <w:p w:rsidR="00A540F0" w:rsidRPr="00A540F0" w:rsidRDefault="00A540F0" w:rsidP="00A540F0">
            <w:pPr>
              <w:contextualSpacing/>
              <w:rPr>
                <w:sz w:val="24"/>
                <w:szCs w:val="24"/>
              </w:rPr>
            </w:pPr>
            <w:r w:rsidRPr="00A540F0">
              <w:rPr>
                <w:sz w:val="24"/>
                <w:szCs w:val="24"/>
              </w:rPr>
              <w:t>4500</w:t>
            </w:r>
          </w:p>
        </w:tc>
        <w:tc>
          <w:tcPr>
            <w:tcW w:w="1543" w:type="dxa"/>
          </w:tcPr>
          <w:p w:rsidR="00A540F0" w:rsidRPr="00A540F0" w:rsidRDefault="00A540F0" w:rsidP="00A540F0">
            <w:pPr>
              <w:contextualSpacing/>
              <w:rPr>
                <w:sz w:val="24"/>
                <w:szCs w:val="24"/>
              </w:rPr>
            </w:pPr>
            <w:r w:rsidRPr="00A540F0">
              <w:rPr>
                <w:sz w:val="24"/>
                <w:szCs w:val="24"/>
              </w:rPr>
              <w:t>5112</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Доходные вложения в материальные</w:t>
            </w:r>
          </w:p>
          <w:p w:rsidR="00A540F0" w:rsidRPr="00A540F0" w:rsidRDefault="00A540F0" w:rsidP="00A540F0">
            <w:pPr>
              <w:contextualSpacing/>
              <w:rPr>
                <w:sz w:val="24"/>
                <w:szCs w:val="24"/>
              </w:rPr>
            </w:pPr>
            <w:r w:rsidRPr="00A540F0">
              <w:rPr>
                <w:sz w:val="24"/>
                <w:szCs w:val="24"/>
              </w:rPr>
              <w:t>ценности</w:t>
            </w:r>
          </w:p>
        </w:tc>
        <w:tc>
          <w:tcPr>
            <w:tcW w:w="1080" w:type="dxa"/>
          </w:tcPr>
          <w:p w:rsidR="00A540F0" w:rsidRPr="00A540F0" w:rsidRDefault="00A540F0" w:rsidP="00A540F0">
            <w:pPr>
              <w:contextualSpacing/>
              <w:rPr>
                <w:sz w:val="24"/>
                <w:szCs w:val="24"/>
              </w:rPr>
            </w:pPr>
            <w:r w:rsidRPr="00A540F0">
              <w:rPr>
                <w:sz w:val="24"/>
                <w:szCs w:val="24"/>
              </w:rPr>
              <w:t>135</w:t>
            </w:r>
          </w:p>
        </w:tc>
        <w:tc>
          <w:tcPr>
            <w:tcW w:w="1620" w:type="dxa"/>
          </w:tcPr>
          <w:p w:rsidR="00A540F0" w:rsidRPr="00A540F0" w:rsidRDefault="00A540F0" w:rsidP="00A540F0">
            <w:pPr>
              <w:contextualSpacing/>
              <w:rPr>
                <w:sz w:val="24"/>
                <w:szCs w:val="24"/>
              </w:rPr>
            </w:pPr>
            <w:r w:rsidRPr="00A540F0">
              <w:rPr>
                <w:sz w:val="24"/>
                <w:szCs w:val="24"/>
              </w:rPr>
              <w:t>-</w:t>
            </w: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в том числе: </w:t>
            </w:r>
          </w:p>
          <w:p w:rsidR="00A540F0" w:rsidRPr="00A540F0" w:rsidRDefault="00A540F0" w:rsidP="00A540F0">
            <w:pPr>
              <w:contextualSpacing/>
              <w:rPr>
                <w:sz w:val="24"/>
                <w:szCs w:val="24"/>
              </w:rPr>
            </w:pPr>
            <w:r w:rsidRPr="00A540F0">
              <w:rPr>
                <w:sz w:val="24"/>
                <w:szCs w:val="24"/>
              </w:rPr>
              <w:t xml:space="preserve">   имущество для передачи в лизинг</w:t>
            </w:r>
          </w:p>
        </w:tc>
        <w:tc>
          <w:tcPr>
            <w:tcW w:w="1080" w:type="dxa"/>
          </w:tcPr>
          <w:p w:rsidR="00A540F0" w:rsidRPr="00A540F0" w:rsidRDefault="00A540F0" w:rsidP="00A540F0">
            <w:pPr>
              <w:contextualSpacing/>
              <w:rPr>
                <w:sz w:val="24"/>
                <w:szCs w:val="24"/>
              </w:rPr>
            </w:pPr>
            <w:r w:rsidRPr="00A540F0">
              <w:rPr>
                <w:sz w:val="24"/>
                <w:szCs w:val="24"/>
              </w:rPr>
              <w:t>136</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имущество, предоставляемое по   договору проката</w:t>
            </w:r>
          </w:p>
        </w:tc>
        <w:tc>
          <w:tcPr>
            <w:tcW w:w="1080" w:type="dxa"/>
          </w:tcPr>
          <w:p w:rsidR="00A540F0" w:rsidRPr="00A540F0" w:rsidRDefault="00A540F0" w:rsidP="00A540F0">
            <w:pPr>
              <w:contextualSpacing/>
              <w:rPr>
                <w:sz w:val="24"/>
                <w:szCs w:val="24"/>
              </w:rPr>
            </w:pPr>
            <w:r w:rsidRPr="00A540F0">
              <w:rPr>
                <w:sz w:val="24"/>
                <w:szCs w:val="24"/>
              </w:rPr>
              <w:t>137</w:t>
            </w:r>
          </w:p>
        </w:tc>
        <w:tc>
          <w:tcPr>
            <w:tcW w:w="1620" w:type="dxa"/>
          </w:tcPr>
          <w:p w:rsidR="00A540F0" w:rsidRPr="00A540F0" w:rsidRDefault="00A540F0" w:rsidP="00A540F0">
            <w:pPr>
              <w:contextualSpacing/>
              <w:rPr>
                <w:sz w:val="24"/>
                <w:szCs w:val="24"/>
              </w:rPr>
            </w:pPr>
            <w:r w:rsidRPr="00A540F0">
              <w:rPr>
                <w:sz w:val="24"/>
                <w:szCs w:val="24"/>
              </w:rPr>
              <w:t>-</w:t>
            </w: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Долгосрочные финансовые вложения</w:t>
            </w:r>
          </w:p>
        </w:tc>
        <w:tc>
          <w:tcPr>
            <w:tcW w:w="1080" w:type="dxa"/>
          </w:tcPr>
          <w:p w:rsidR="00A540F0" w:rsidRPr="00A540F0" w:rsidRDefault="00A540F0" w:rsidP="00A540F0">
            <w:pPr>
              <w:contextualSpacing/>
              <w:rPr>
                <w:sz w:val="24"/>
                <w:szCs w:val="24"/>
              </w:rPr>
            </w:pPr>
            <w:r w:rsidRPr="00A540F0">
              <w:rPr>
                <w:sz w:val="24"/>
                <w:szCs w:val="24"/>
              </w:rPr>
              <w:t>140</w:t>
            </w:r>
          </w:p>
        </w:tc>
        <w:tc>
          <w:tcPr>
            <w:tcW w:w="1620" w:type="dxa"/>
          </w:tcPr>
          <w:p w:rsidR="00A540F0" w:rsidRPr="00A540F0" w:rsidRDefault="00A540F0" w:rsidP="00A540F0">
            <w:pPr>
              <w:contextualSpacing/>
              <w:rPr>
                <w:sz w:val="24"/>
                <w:szCs w:val="24"/>
              </w:rPr>
            </w:pPr>
            <w:r w:rsidRPr="00A540F0">
              <w:rPr>
                <w:sz w:val="24"/>
                <w:szCs w:val="24"/>
              </w:rPr>
              <w:t>8200</w:t>
            </w:r>
          </w:p>
        </w:tc>
        <w:tc>
          <w:tcPr>
            <w:tcW w:w="1543" w:type="dxa"/>
          </w:tcPr>
          <w:p w:rsidR="00A540F0" w:rsidRPr="00A540F0" w:rsidRDefault="00A540F0" w:rsidP="00A540F0">
            <w:pPr>
              <w:contextualSpacing/>
              <w:rPr>
                <w:sz w:val="24"/>
                <w:szCs w:val="24"/>
              </w:rPr>
            </w:pPr>
            <w:r w:rsidRPr="00A540F0">
              <w:rPr>
                <w:sz w:val="24"/>
                <w:szCs w:val="24"/>
              </w:rPr>
              <w:t>5000</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в том числе: </w:t>
            </w:r>
          </w:p>
          <w:p w:rsidR="00A540F0" w:rsidRPr="00A540F0" w:rsidRDefault="00A540F0" w:rsidP="00A540F0">
            <w:pPr>
              <w:contextualSpacing/>
              <w:rPr>
                <w:sz w:val="24"/>
                <w:szCs w:val="24"/>
              </w:rPr>
            </w:pPr>
            <w:r w:rsidRPr="00A540F0">
              <w:rPr>
                <w:sz w:val="24"/>
                <w:szCs w:val="24"/>
              </w:rPr>
              <w:t xml:space="preserve">   инвестиции в дочерние общества </w:t>
            </w:r>
          </w:p>
        </w:tc>
        <w:tc>
          <w:tcPr>
            <w:tcW w:w="1080" w:type="dxa"/>
          </w:tcPr>
          <w:p w:rsidR="00A540F0" w:rsidRPr="00A540F0" w:rsidRDefault="00A540F0" w:rsidP="00A540F0">
            <w:pPr>
              <w:contextualSpacing/>
              <w:rPr>
                <w:sz w:val="24"/>
                <w:szCs w:val="24"/>
              </w:rPr>
            </w:pPr>
            <w:r w:rsidRPr="00A540F0">
              <w:rPr>
                <w:sz w:val="24"/>
                <w:szCs w:val="24"/>
              </w:rPr>
              <w:t>141</w:t>
            </w:r>
          </w:p>
        </w:tc>
        <w:tc>
          <w:tcPr>
            <w:tcW w:w="1620" w:type="dxa"/>
          </w:tcPr>
          <w:p w:rsidR="00A540F0" w:rsidRPr="00A540F0" w:rsidRDefault="00A540F0" w:rsidP="00A540F0">
            <w:pPr>
              <w:contextualSpacing/>
              <w:rPr>
                <w:sz w:val="24"/>
                <w:szCs w:val="24"/>
              </w:rPr>
            </w:pPr>
            <w:r w:rsidRPr="00A540F0">
              <w:rPr>
                <w:sz w:val="24"/>
                <w:szCs w:val="24"/>
              </w:rPr>
              <w:t>-</w:t>
            </w: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инвестиции в зависимые общества</w:t>
            </w:r>
          </w:p>
        </w:tc>
        <w:tc>
          <w:tcPr>
            <w:tcW w:w="1080" w:type="dxa"/>
          </w:tcPr>
          <w:p w:rsidR="00A540F0" w:rsidRPr="00A540F0" w:rsidRDefault="00A540F0" w:rsidP="00A540F0">
            <w:pPr>
              <w:contextualSpacing/>
              <w:rPr>
                <w:sz w:val="24"/>
                <w:szCs w:val="24"/>
              </w:rPr>
            </w:pPr>
            <w:r w:rsidRPr="00A540F0">
              <w:rPr>
                <w:sz w:val="24"/>
                <w:szCs w:val="24"/>
              </w:rPr>
              <w:t>142</w:t>
            </w:r>
          </w:p>
        </w:tc>
        <w:tc>
          <w:tcPr>
            <w:tcW w:w="1620" w:type="dxa"/>
          </w:tcPr>
          <w:p w:rsidR="00A540F0" w:rsidRPr="00A540F0" w:rsidRDefault="00A540F0" w:rsidP="00A540F0">
            <w:pPr>
              <w:contextualSpacing/>
              <w:rPr>
                <w:sz w:val="24"/>
                <w:szCs w:val="24"/>
              </w:rPr>
            </w:pPr>
            <w:r w:rsidRPr="00A540F0">
              <w:rPr>
                <w:sz w:val="24"/>
                <w:szCs w:val="24"/>
              </w:rPr>
              <w:t>-</w:t>
            </w: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инвестиции в другие организации</w:t>
            </w:r>
          </w:p>
        </w:tc>
        <w:tc>
          <w:tcPr>
            <w:tcW w:w="1080" w:type="dxa"/>
          </w:tcPr>
          <w:p w:rsidR="00A540F0" w:rsidRPr="00A540F0" w:rsidRDefault="00A540F0" w:rsidP="00A540F0">
            <w:pPr>
              <w:contextualSpacing/>
              <w:rPr>
                <w:sz w:val="24"/>
                <w:szCs w:val="24"/>
              </w:rPr>
            </w:pPr>
            <w:r w:rsidRPr="00A540F0">
              <w:rPr>
                <w:sz w:val="24"/>
                <w:szCs w:val="24"/>
              </w:rPr>
              <w:t>143</w:t>
            </w:r>
          </w:p>
        </w:tc>
        <w:tc>
          <w:tcPr>
            <w:tcW w:w="1620" w:type="dxa"/>
          </w:tcPr>
          <w:p w:rsidR="00A540F0" w:rsidRPr="00A540F0" w:rsidRDefault="00A540F0" w:rsidP="00A540F0">
            <w:pPr>
              <w:contextualSpacing/>
              <w:rPr>
                <w:sz w:val="24"/>
                <w:szCs w:val="24"/>
              </w:rPr>
            </w:pPr>
            <w:r w:rsidRPr="00A540F0">
              <w:rPr>
                <w:sz w:val="24"/>
                <w:szCs w:val="24"/>
              </w:rPr>
              <w:t>-</w:t>
            </w: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займы, предоставленные организациям</w:t>
            </w:r>
          </w:p>
          <w:p w:rsidR="00A540F0" w:rsidRPr="00A540F0" w:rsidRDefault="00A540F0" w:rsidP="00A540F0">
            <w:pPr>
              <w:contextualSpacing/>
              <w:rPr>
                <w:sz w:val="24"/>
                <w:szCs w:val="24"/>
              </w:rPr>
            </w:pPr>
            <w:r w:rsidRPr="00A540F0">
              <w:rPr>
                <w:sz w:val="24"/>
                <w:szCs w:val="24"/>
              </w:rPr>
              <w:t xml:space="preserve">   на срок более 12 месяцев </w:t>
            </w:r>
          </w:p>
        </w:tc>
        <w:tc>
          <w:tcPr>
            <w:tcW w:w="1080" w:type="dxa"/>
          </w:tcPr>
          <w:p w:rsidR="00A540F0" w:rsidRPr="00A540F0" w:rsidRDefault="00A540F0" w:rsidP="00A540F0">
            <w:pPr>
              <w:contextualSpacing/>
              <w:rPr>
                <w:sz w:val="24"/>
                <w:szCs w:val="24"/>
              </w:rPr>
            </w:pPr>
            <w:r w:rsidRPr="00A540F0">
              <w:rPr>
                <w:sz w:val="24"/>
                <w:szCs w:val="24"/>
              </w:rPr>
              <w:t>144</w:t>
            </w:r>
          </w:p>
        </w:tc>
        <w:tc>
          <w:tcPr>
            <w:tcW w:w="1620" w:type="dxa"/>
          </w:tcPr>
          <w:p w:rsidR="00A540F0" w:rsidRPr="00A540F0" w:rsidRDefault="00A540F0" w:rsidP="00A540F0">
            <w:pPr>
              <w:contextualSpacing/>
              <w:rPr>
                <w:sz w:val="24"/>
                <w:szCs w:val="24"/>
              </w:rPr>
            </w:pPr>
            <w:r w:rsidRPr="00A540F0">
              <w:rPr>
                <w:sz w:val="24"/>
                <w:szCs w:val="24"/>
              </w:rPr>
              <w:t>8200</w:t>
            </w:r>
          </w:p>
        </w:tc>
        <w:tc>
          <w:tcPr>
            <w:tcW w:w="1543" w:type="dxa"/>
          </w:tcPr>
          <w:p w:rsidR="00A540F0" w:rsidRPr="00A540F0" w:rsidRDefault="00A540F0" w:rsidP="00A540F0">
            <w:pPr>
              <w:contextualSpacing/>
              <w:rPr>
                <w:sz w:val="24"/>
                <w:szCs w:val="24"/>
              </w:rPr>
            </w:pPr>
            <w:r w:rsidRPr="00A540F0">
              <w:rPr>
                <w:sz w:val="24"/>
                <w:szCs w:val="24"/>
              </w:rPr>
              <w:t>5000</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прочие долгосрочные финансовые </w:t>
            </w:r>
          </w:p>
          <w:p w:rsidR="00A540F0" w:rsidRPr="00A540F0" w:rsidRDefault="00A540F0" w:rsidP="00A540F0">
            <w:pPr>
              <w:contextualSpacing/>
              <w:rPr>
                <w:sz w:val="24"/>
                <w:szCs w:val="24"/>
              </w:rPr>
            </w:pPr>
            <w:r w:rsidRPr="00A540F0">
              <w:rPr>
                <w:sz w:val="24"/>
                <w:szCs w:val="24"/>
              </w:rPr>
              <w:t xml:space="preserve">   вложения</w:t>
            </w:r>
          </w:p>
        </w:tc>
        <w:tc>
          <w:tcPr>
            <w:tcW w:w="1080" w:type="dxa"/>
          </w:tcPr>
          <w:p w:rsidR="00A540F0" w:rsidRPr="00A540F0" w:rsidRDefault="00A540F0" w:rsidP="00A540F0">
            <w:pPr>
              <w:contextualSpacing/>
              <w:rPr>
                <w:sz w:val="24"/>
                <w:szCs w:val="24"/>
              </w:rPr>
            </w:pPr>
            <w:r w:rsidRPr="00A540F0">
              <w:rPr>
                <w:sz w:val="24"/>
                <w:szCs w:val="24"/>
              </w:rPr>
              <w:t>145</w:t>
            </w:r>
          </w:p>
        </w:tc>
        <w:tc>
          <w:tcPr>
            <w:tcW w:w="1620" w:type="dxa"/>
          </w:tcPr>
          <w:p w:rsidR="00A540F0" w:rsidRPr="00A540F0" w:rsidRDefault="00A540F0" w:rsidP="00A540F0">
            <w:pPr>
              <w:contextualSpacing/>
              <w:rPr>
                <w:sz w:val="24"/>
                <w:szCs w:val="24"/>
              </w:rPr>
            </w:pPr>
            <w:r w:rsidRPr="00A540F0">
              <w:rPr>
                <w:sz w:val="24"/>
                <w:szCs w:val="24"/>
              </w:rPr>
              <w:t>-</w:t>
            </w: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Прочие внеоборотные активы</w:t>
            </w:r>
          </w:p>
        </w:tc>
        <w:tc>
          <w:tcPr>
            <w:tcW w:w="1080" w:type="dxa"/>
          </w:tcPr>
          <w:p w:rsidR="00A540F0" w:rsidRPr="00A540F0" w:rsidRDefault="00A540F0" w:rsidP="00A540F0">
            <w:pPr>
              <w:contextualSpacing/>
              <w:rPr>
                <w:sz w:val="24"/>
                <w:szCs w:val="24"/>
              </w:rPr>
            </w:pPr>
            <w:r w:rsidRPr="00A540F0">
              <w:rPr>
                <w:sz w:val="24"/>
                <w:szCs w:val="24"/>
              </w:rPr>
              <w:t>150</w:t>
            </w:r>
          </w:p>
        </w:tc>
        <w:tc>
          <w:tcPr>
            <w:tcW w:w="1620" w:type="dxa"/>
          </w:tcPr>
          <w:p w:rsidR="00A540F0" w:rsidRPr="00A540F0" w:rsidRDefault="00A540F0" w:rsidP="00A540F0">
            <w:pPr>
              <w:contextualSpacing/>
              <w:rPr>
                <w:sz w:val="24"/>
                <w:szCs w:val="24"/>
              </w:rPr>
            </w:pPr>
            <w:r w:rsidRPr="00A540F0">
              <w:rPr>
                <w:sz w:val="24"/>
                <w:szCs w:val="24"/>
              </w:rPr>
              <w:t>-</w:t>
            </w: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28" w:type="dxa"/>
          </w:tcPr>
          <w:p w:rsidR="00A540F0" w:rsidRPr="00A540F0" w:rsidRDefault="00A540F0" w:rsidP="00A540F0">
            <w:pPr>
              <w:contextualSpacing/>
              <w:jc w:val="right"/>
              <w:rPr>
                <w:sz w:val="24"/>
                <w:szCs w:val="24"/>
              </w:rPr>
            </w:pPr>
            <w:r w:rsidRPr="00A540F0">
              <w:rPr>
                <w:sz w:val="24"/>
                <w:szCs w:val="24"/>
              </w:rPr>
              <w:t xml:space="preserve">Итого по разделу I  </w:t>
            </w:r>
          </w:p>
        </w:tc>
        <w:tc>
          <w:tcPr>
            <w:tcW w:w="1080" w:type="dxa"/>
          </w:tcPr>
          <w:p w:rsidR="00A540F0" w:rsidRPr="00A540F0" w:rsidRDefault="00A540F0" w:rsidP="00A540F0">
            <w:pPr>
              <w:contextualSpacing/>
              <w:rPr>
                <w:sz w:val="24"/>
                <w:szCs w:val="24"/>
              </w:rPr>
            </w:pPr>
            <w:r w:rsidRPr="00A540F0">
              <w:rPr>
                <w:sz w:val="24"/>
                <w:szCs w:val="24"/>
              </w:rPr>
              <w:t xml:space="preserve">190  </w:t>
            </w:r>
          </w:p>
        </w:tc>
        <w:tc>
          <w:tcPr>
            <w:tcW w:w="1620" w:type="dxa"/>
          </w:tcPr>
          <w:p w:rsidR="00A540F0" w:rsidRPr="00A540F0" w:rsidRDefault="00A540F0" w:rsidP="00A540F0">
            <w:pPr>
              <w:contextualSpacing/>
              <w:rPr>
                <w:sz w:val="24"/>
                <w:szCs w:val="24"/>
              </w:rPr>
            </w:pPr>
            <w:r w:rsidRPr="00A540F0">
              <w:rPr>
                <w:sz w:val="24"/>
                <w:szCs w:val="24"/>
              </w:rPr>
              <w:t>16 761</w:t>
            </w:r>
          </w:p>
        </w:tc>
        <w:tc>
          <w:tcPr>
            <w:tcW w:w="1543" w:type="dxa"/>
          </w:tcPr>
          <w:p w:rsidR="00A540F0" w:rsidRPr="00A540F0" w:rsidRDefault="00A540F0" w:rsidP="00A540F0">
            <w:pPr>
              <w:contextualSpacing/>
              <w:rPr>
                <w:sz w:val="24"/>
                <w:szCs w:val="24"/>
              </w:rPr>
            </w:pPr>
            <w:r w:rsidRPr="00A540F0">
              <w:rPr>
                <w:sz w:val="24"/>
                <w:szCs w:val="24"/>
              </w:rPr>
              <w:t>15 358</w:t>
            </w:r>
          </w:p>
        </w:tc>
      </w:tr>
      <w:tr w:rsidR="00A540F0" w:rsidRPr="00A540F0" w:rsidTr="00A540F0">
        <w:tc>
          <w:tcPr>
            <w:tcW w:w="9571" w:type="dxa"/>
            <w:gridSpan w:val="4"/>
          </w:tcPr>
          <w:p w:rsidR="00A540F0" w:rsidRPr="00A540F0" w:rsidRDefault="00A540F0" w:rsidP="00A540F0">
            <w:pPr>
              <w:contextualSpacing/>
              <w:rPr>
                <w:sz w:val="24"/>
                <w:szCs w:val="24"/>
              </w:rPr>
            </w:pPr>
          </w:p>
        </w:tc>
      </w:tr>
      <w:tr w:rsidR="00A540F0" w:rsidRPr="00A540F0" w:rsidTr="00A540F0">
        <w:tc>
          <w:tcPr>
            <w:tcW w:w="9571" w:type="dxa"/>
            <w:gridSpan w:val="4"/>
          </w:tcPr>
          <w:p w:rsidR="00A540F0" w:rsidRPr="00A540F0" w:rsidRDefault="00A540F0" w:rsidP="00A540F0">
            <w:pPr>
              <w:contextualSpacing/>
              <w:jc w:val="center"/>
              <w:rPr>
                <w:sz w:val="24"/>
                <w:szCs w:val="24"/>
              </w:rPr>
            </w:pPr>
            <w:r w:rsidRPr="00A540F0">
              <w:rPr>
                <w:b/>
                <w:sz w:val="24"/>
                <w:szCs w:val="24"/>
                <w:lang w:val="en-US"/>
              </w:rPr>
              <w:t>II. ОБОРОТНЫЕ АКТИВЫ</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Запасы  </w:t>
            </w:r>
          </w:p>
        </w:tc>
        <w:tc>
          <w:tcPr>
            <w:tcW w:w="1080" w:type="dxa"/>
          </w:tcPr>
          <w:p w:rsidR="00A540F0" w:rsidRPr="00A540F0" w:rsidRDefault="00A540F0" w:rsidP="00A540F0">
            <w:pPr>
              <w:contextualSpacing/>
              <w:rPr>
                <w:sz w:val="24"/>
                <w:szCs w:val="24"/>
              </w:rPr>
            </w:pPr>
            <w:r w:rsidRPr="00A540F0">
              <w:rPr>
                <w:sz w:val="24"/>
                <w:szCs w:val="24"/>
              </w:rPr>
              <w:t>210</w:t>
            </w:r>
          </w:p>
        </w:tc>
        <w:tc>
          <w:tcPr>
            <w:tcW w:w="1620" w:type="dxa"/>
          </w:tcPr>
          <w:p w:rsidR="00A540F0" w:rsidRPr="00A540F0" w:rsidRDefault="00A540F0" w:rsidP="00A540F0">
            <w:pPr>
              <w:contextualSpacing/>
              <w:rPr>
                <w:sz w:val="24"/>
                <w:szCs w:val="24"/>
              </w:rPr>
            </w:pPr>
            <w:r w:rsidRPr="00A540F0">
              <w:rPr>
                <w:sz w:val="24"/>
                <w:szCs w:val="24"/>
              </w:rPr>
              <w:t>10 300</w:t>
            </w:r>
          </w:p>
        </w:tc>
        <w:tc>
          <w:tcPr>
            <w:tcW w:w="1543" w:type="dxa"/>
          </w:tcPr>
          <w:p w:rsidR="00A540F0" w:rsidRPr="00A540F0" w:rsidRDefault="00A540F0" w:rsidP="00A540F0">
            <w:pPr>
              <w:contextualSpacing/>
              <w:rPr>
                <w:sz w:val="24"/>
                <w:szCs w:val="24"/>
              </w:rPr>
            </w:pPr>
            <w:r w:rsidRPr="00A540F0">
              <w:rPr>
                <w:sz w:val="24"/>
                <w:szCs w:val="24"/>
              </w:rPr>
              <w:t>14 100</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в том числе: </w:t>
            </w:r>
          </w:p>
          <w:p w:rsidR="00A540F0" w:rsidRPr="00A540F0" w:rsidRDefault="00A540F0" w:rsidP="00A540F0">
            <w:pPr>
              <w:contextualSpacing/>
              <w:rPr>
                <w:sz w:val="24"/>
                <w:szCs w:val="24"/>
              </w:rPr>
            </w:pPr>
            <w:r w:rsidRPr="00A540F0">
              <w:rPr>
                <w:sz w:val="24"/>
                <w:szCs w:val="24"/>
              </w:rPr>
              <w:t xml:space="preserve">   сырье, материалы и другие аналогичные ценности</w:t>
            </w:r>
          </w:p>
        </w:tc>
        <w:tc>
          <w:tcPr>
            <w:tcW w:w="1080" w:type="dxa"/>
          </w:tcPr>
          <w:p w:rsidR="00A540F0" w:rsidRPr="00A540F0" w:rsidRDefault="00A540F0" w:rsidP="00A540F0">
            <w:pPr>
              <w:contextualSpacing/>
              <w:rPr>
                <w:sz w:val="24"/>
                <w:szCs w:val="24"/>
              </w:rPr>
            </w:pPr>
            <w:r w:rsidRPr="00A540F0">
              <w:rPr>
                <w:sz w:val="24"/>
                <w:szCs w:val="24"/>
              </w:rPr>
              <w:t>211</w:t>
            </w:r>
          </w:p>
        </w:tc>
        <w:tc>
          <w:tcPr>
            <w:tcW w:w="1620" w:type="dxa"/>
          </w:tcPr>
          <w:p w:rsidR="00A540F0" w:rsidRPr="00A540F0" w:rsidRDefault="00A540F0" w:rsidP="00A540F0">
            <w:pPr>
              <w:contextualSpacing/>
              <w:rPr>
                <w:sz w:val="24"/>
                <w:szCs w:val="24"/>
              </w:rPr>
            </w:pPr>
            <w:r w:rsidRPr="00A540F0">
              <w:rPr>
                <w:sz w:val="24"/>
                <w:szCs w:val="24"/>
              </w:rPr>
              <w:t>1115</w:t>
            </w:r>
          </w:p>
        </w:tc>
        <w:tc>
          <w:tcPr>
            <w:tcW w:w="1543" w:type="dxa"/>
          </w:tcPr>
          <w:p w:rsidR="00A540F0" w:rsidRPr="00A540F0" w:rsidRDefault="00A540F0" w:rsidP="00A540F0">
            <w:pPr>
              <w:contextualSpacing/>
              <w:rPr>
                <w:sz w:val="24"/>
                <w:szCs w:val="24"/>
              </w:rPr>
            </w:pPr>
            <w:r w:rsidRPr="00A540F0">
              <w:rPr>
                <w:sz w:val="24"/>
                <w:szCs w:val="24"/>
              </w:rPr>
              <w:t>4057</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животные на выращивании и откорме</w:t>
            </w:r>
          </w:p>
        </w:tc>
        <w:tc>
          <w:tcPr>
            <w:tcW w:w="1080" w:type="dxa"/>
          </w:tcPr>
          <w:p w:rsidR="00A540F0" w:rsidRPr="00A540F0" w:rsidRDefault="00A540F0" w:rsidP="00A540F0">
            <w:pPr>
              <w:contextualSpacing/>
              <w:rPr>
                <w:sz w:val="24"/>
                <w:szCs w:val="24"/>
              </w:rPr>
            </w:pPr>
            <w:r w:rsidRPr="00A540F0">
              <w:rPr>
                <w:sz w:val="24"/>
                <w:szCs w:val="24"/>
              </w:rPr>
              <w:t>212</w:t>
            </w:r>
          </w:p>
        </w:tc>
        <w:tc>
          <w:tcPr>
            <w:tcW w:w="1620" w:type="dxa"/>
          </w:tcPr>
          <w:p w:rsidR="00A540F0" w:rsidRPr="00A540F0" w:rsidRDefault="00A540F0" w:rsidP="00A540F0">
            <w:pPr>
              <w:contextualSpacing/>
              <w:rPr>
                <w:sz w:val="24"/>
                <w:szCs w:val="24"/>
              </w:rPr>
            </w:pPr>
            <w:r w:rsidRPr="00A540F0">
              <w:rPr>
                <w:sz w:val="24"/>
                <w:szCs w:val="24"/>
              </w:rPr>
              <w:t>-</w:t>
            </w: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затраты в незавершенном производстве (издержках обращения)</w:t>
            </w:r>
          </w:p>
        </w:tc>
        <w:tc>
          <w:tcPr>
            <w:tcW w:w="1080" w:type="dxa"/>
          </w:tcPr>
          <w:p w:rsidR="00A540F0" w:rsidRPr="00A540F0" w:rsidRDefault="00A540F0" w:rsidP="00A540F0">
            <w:pPr>
              <w:contextualSpacing/>
              <w:rPr>
                <w:sz w:val="24"/>
                <w:szCs w:val="24"/>
              </w:rPr>
            </w:pPr>
            <w:r w:rsidRPr="00A540F0">
              <w:rPr>
                <w:sz w:val="24"/>
                <w:szCs w:val="24"/>
              </w:rPr>
              <w:t>213</w:t>
            </w:r>
          </w:p>
        </w:tc>
        <w:tc>
          <w:tcPr>
            <w:tcW w:w="1620" w:type="dxa"/>
          </w:tcPr>
          <w:p w:rsidR="00A540F0" w:rsidRPr="00A540F0" w:rsidRDefault="00A540F0" w:rsidP="00A540F0">
            <w:pPr>
              <w:contextualSpacing/>
              <w:rPr>
                <w:sz w:val="24"/>
                <w:szCs w:val="24"/>
              </w:rPr>
            </w:pPr>
            <w:r w:rsidRPr="00A540F0">
              <w:rPr>
                <w:sz w:val="24"/>
                <w:szCs w:val="24"/>
              </w:rPr>
              <w:t>2024</w:t>
            </w:r>
          </w:p>
        </w:tc>
        <w:tc>
          <w:tcPr>
            <w:tcW w:w="1543" w:type="dxa"/>
          </w:tcPr>
          <w:p w:rsidR="00A540F0" w:rsidRPr="00A540F0" w:rsidRDefault="00A540F0" w:rsidP="00A540F0">
            <w:pPr>
              <w:contextualSpacing/>
              <w:rPr>
                <w:sz w:val="24"/>
                <w:szCs w:val="24"/>
              </w:rPr>
            </w:pPr>
            <w:r w:rsidRPr="00A540F0">
              <w:rPr>
                <w:sz w:val="24"/>
                <w:szCs w:val="24"/>
              </w:rPr>
              <w:t>1040</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готовая продукция и товары для </w:t>
            </w:r>
          </w:p>
          <w:p w:rsidR="00A540F0" w:rsidRPr="00A540F0" w:rsidRDefault="00A540F0" w:rsidP="00A540F0">
            <w:pPr>
              <w:contextualSpacing/>
              <w:rPr>
                <w:sz w:val="24"/>
                <w:szCs w:val="24"/>
              </w:rPr>
            </w:pPr>
            <w:r w:rsidRPr="00A540F0">
              <w:rPr>
                <w:sz w:val="24"/>
                <w:szCs w:val="24"/>
              </w:rPr>
              <w:t>перепродажи</w:t>
            </w:r>
          </w:p>
        </w:tc>
        <w:tc>
          <w:tcPr>
            <w:tcW w:w="1080" w:type="dxa"/>
          </w:tcPr>
          <w:p w:rsidR="00A540F0" w:rsidRPr="00A540F0" w:rsidRDefault="00A540F0" w:rsidP="00A540F0">
            <w:pPr>
              <w:contextualSpacing/>
              <w:rPr>
                <w:sz w:val="24"/>
                <w:szCs w:val="24"/>
              </w:rPr>
            </w:pPr>
            <w:r w:rsidRPr="00A540F0">
              <w:rPr>
                <w:sz w:val="24"/>
                <w:szCs w:val="24"/>
              </w:rPr>
              <w:t>214</w:t>
            </w:r>
          </w:p>
        </w:tc>
        <w:tc>
          <w:tcPr>
            <w:tcW w:w="1620" w:type="dxa"/>
          </w:tcPr>
          <w:p w:rsidR="00A540F0" w:rsidRPr="00A540F0" w:rsidRDefault="00A540F0" w:rsidP="00A540F0">
            <w:pPr>
              <w:contextualSpacing/>
              <w:rPr>
                <w:sz w:val="24"/>
                <w:szCs w:val="24"/>
              </w:rPr>
            </w:pPr>
            <w:r w:rsidRPr="00A540F0">
              <w:rPr>
                <w:sz w:val="24"/>
                <w:szCs w:val="24"/>
              </w:rPr>
              <w:t>6791</w:t>
            </w:r>
          </w:p>
        </w:tc>
        <w:tc>
          <w:tcPr>
            <w:tcW w:w="1543" w:type="dxa"/>
          </w:tcPr>
          <w:p w:rsidR="00A540F0" w:rsidRPr="00A540F0" w:rsidRDefault="00A540F0" w:rsidP="00A540F0">
            <w:pPr>
              <w:contextualSpacing/>
              <w:rPr>
                <w:sz w:val="24"/>
                <w:szCs w:val="24"/>
              </w:rPr>
            </w:pPr>
            <w:r w:rsidRPr="00A540F0">
              <w:rPr>
                <w:sz w:val="24"/>
                <w:szCs w:val="24"/>
              </w:rPr>
              <w:t>8096</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товары отгруженные</w:t>
            </w:r>
          </w:p>
        </w:tc>
        <w:tc>
          <w:tcPr>
            <w:tcW w:w="1080" w:type="dxa"/>
          </w:tcPr>
          <w:p w:rsidR="00A540F0" w:rsidRPr="00A540F0" w:rsidRDefault="00A540F0" w:rsidP="00A540F0">
            <w:pPr>
              <w:contextualSpacing/>
              <w:rPr>
                <w:sz w:val="24"/>
                <w:szCs w:val="24"/>
              </w:rPr>
            </w:pPr>
            <w:r w:rsidRPr="00A540F0">
              <w:rPr>
                <w:sz w:val="24"/>
                <w:szCs w:val="24"/>
              </w:rPr>
              <w:t>215</w:t>
            </w:r>
          </w:p>
        </w:tc>
        <w:tc>
          <w:tcPr>
            <w:tcW w:w="1620" w:type="dxa"/>
          </w:tcPr>
          <w:p w:rsidR="00A540F0" w:rsidRPr="00A540F0" w:rsidRDefault="00A540F0" w:rsidP="00A540F0">
            <w:pPr>
              <w:contextualSpacing/>
              <w:rPr>
                <w:sz w:val="24"/>
                <w:szCs w:val="24"/>
              </w:rPr>
            </w:pPr>
            <w:r w:rsidRPr="00A540F0">
              <w:rPr>
                <w:sz w:val="24"/>
                <w:szCs w:val="24"/>
              </w:rPr>
              <w:t>-</w:t>
            </w:r>
          </w:p>
        </w:tc>
        <w:tc>
          <w:tcPr>
            <w:tcW w:w="1543" w:type="dxa"/>
          </w:tcPr>
          <w:p w:rsidR="00A540F0" w:rsidRPr="00A540F0" w:rsidRDefault="00A540F0" w:rsidP="00A540F0">
            <w:pPr>
              <w:contextualSpacing/>
              <w:rPr>
                <w:sz w:val="24"/>
                <w:szCs w:val="24"/>
              </w:rPr>
            </w:pPr>
            <w:r w:rsidRPr="00A540F0">
              <w:rPr>
                <w:sz w:val="24"/>
                <w:szCs w:val="24"/>
              </w:rPr>
              <w:t>-</w:t>
            </w:r>
          </w:p>
        </w:tc>
      </w:tr>
      <w:tr w:rsidR="00B4048A" w:rsidRPr="00A540F0" w:rsidTr="00A540F0">
        <w:tc>
          <w:tcPr>
            <w:tcW w:w="5328" w:type="dxa"/>
          </w:tcPr>
          <w:p w:rsidR="00B4048A" w:rsidRPr="00A540F0" w:rsidRDefault="00B4048A" w:rsidP="00676FCF">
            <w:pPr>
              <w:contextualSpacing/>
              <w:jc w:val="center"/>
              <w:rPr>
                <w:b/>
                <w:sz w:val="24"/>
                <w:szCs w:val="24"/>
              </w:rPr>
            </w:pPr>
            <w:r w:rsidRPr="00A540F0">
              <w:rPr>
                <w:b/>
                <w:sz w:val="24"/>
                <w:szCs w:val="24"/>
              </w:rPr>
              <w:lastRenderedPageBreak/>
              <w:t>1</w:t>
            </w:r>
          </w:p>
        </w:tc>
        <w:tc>
          <w:tcPr>
            <w:tcW w:w="1080" w:type="dxa"/>
          </w:tcPr>
          <w:p w:rsidR="00B4048A" w:rsidRPr="00A540F0" w:rsidRDefault="00B4048A" w:rsidP="00676FCF">
            <w:pPr>
              <w:contextualSpacing/>
              <w:jc w:val="center"/>
              <w:rPr>
                <w:b/>
                <w:sz w:val="24"/>
                <w:szCs w:val="24"/>
              </w:rPr>
            </w:pPr>
            <w:r w:rsidRPr="00A540F0">
              <w:rPr>
                <w:b/>
                <w:sz w:val="24"/>
                <w:szCs w:val="24"/>
              </w:rPr>
              <w:t>2</w:t>
            </w:r>
          </w:p>
        </w:tc>
        <w:tc>
          <w:tcPr>
            <w:tcW w:w="1620" w:type="dxa"/>
          </w:tcPr>
          <w:p w:rsidR="00B4048A" w:rsidRPr="00A540F0" w:rsidRDefault="00B4048A" w:rsidP="00676FCF">
            <w:pPr>
              <w:contextualSpacing/>
              <w:jc w:val="center"/>
              <w:rPr>
                <w:b/>
                <w:sz w:val="24"/>
                <w:szCs w:val="24"/>
              </w:rPr>
            </w:pPr>
            <w:r w:rsidRPr="00A540F0">
              <w:rPr>
                <w:b/>
                <w:sz w:val="24"/>
                <w:szCs w:val="24"/>
              </w:rPr>
              <w:t>3</w:t>
            </w:r>
          </w:p>
        </w:tc>
        <w:tc>
          <w:tcPr>
            <w:tcW w:w="1543" w:type="dxa"/>
          </w:tcPr>
          <w:p w:rsidR="00B4048A" w:rsidRPr="00A540F0" w:rsidRDefault="00B4048A" w:rsidP="00676FCF">
            <w:pPr>
              <w:contextualSpacing/>
              <w:jc w:val="center"/>
              <w:rPr>
                <w:b/>
                <w:sz w:val="24"/>
                <w:szCs w:val="24"/>
              </w:rPr>
            </w:pPr>
            <w:r w:rsidRPr="00A540F0">
              <w:rPr>
                <w:b/>
                <w:sz w:val="24"/>
                <w:szCs w:val="24"/>
              </w:rPr>
              <w:t>4</w:t>
            </w:r>
          </w:p>
        </w:tc>
      </w:tr>
      <w:tr w:rsidR="00B4048A" w:rsidRPr="00A540F0" w:rsidTr="00A540F0">
        <w:tc>
          <w:tcPr>
            <w:tcW w:w="5328" w:type="dxa"/>
          </w:tcPr>
          <w:p w:rsidR="00B4048A" w:rsidRPr="00A540F0" w:rsidRDefault="00B4048A" w:rsidP="00A540F0">
            <w:pPr>
              <w:contextualSpacing/>
              <w:rPr>
                <w:sz w:val="24"/>
                <w:szCs w:val="24"/>
              </w:rPr>
            </w:pPr>
            <w:r w:rsidRPr="00A540F0">
              <w:rPr>
                <w:sz w:val="24"/>
                <w:szCs w:val="24"/>
              </w:rPr>
              <w:t xml:space="preserve">   расходы будущих периодов</w:t>
            </w:r>
          </w:p>
        </w:tc>
        <w:tc>
          <w:tcPr>
            <w:tcW w:w="1080" w:type="dxa"/>
          </w:tcPr>
          <w:p w:rsidR="00B4048A" w:rsidRPr="00A540F0" w:rsidRDefault="00B4048A" w:rsidP="00A540F0">
            <w:pPr>
              <w:contextualSpacing/>
              <w:rPr>
                <w:sz w:val="24"/>
                <w:szCs w:val="24"/>
              </w:rPr>
            </w:pPr>
            <w:r w:rsidRPr="00A540F0">
              <w:rPr>
                <w:sz w:val="24"/>
                <w:szCs w:val="24"/>
              </w:rPr>
              <w:t>216</w:t>
            </w:r>
          </w:p>
        </w:tc>
        <w:tc>
          <w:tcPr>
            <w:tcW w:w="1620" w:type="dxa"/>
          </w:tcPr>
          <w:p w:rsidR="00B4048A" w:rsidRPr="00A540F0" w:rsidRDefault="00B4048A" w:rsidP="00A540F0">
            <w:pPr>
              <w:contextualSpacing/>
              <w:rPr>
                <w:sz w:val="24"/>
                <w:szCs w:val="24"/>
              </w:rPr>
            </w:pPr>
            <w:r w:rsidRPr="00A540F0">
              <w:rPr>
                <w:sz w:val="24"/>
                <w:szCs w:val="24"/>
              </w:rPr>
              <w:t>370</w:t>
            </w:r>
          </w:p>
        </w:tc>
        <w:tc>
          <w:tcPr>
            <w:tcW w:w="1543" w:type="dxa"/>
          </w:tcPr>
          <w:p w:rsidR="00B4048A" w:rsidRPr="00A540F0" w:rsidRDefault="00B4048A" w:rsidP="00A540F0">
            <w:pPr>
              <w:contextualSpacing/>
              <w:rPr>
                <w:sz w:val="24"/>
                <w:szCs w:val="24"/>
              </w:rPr>
            </w:pPr>
            <w:r w:rsidRPr="00A540F0">
              <w:rPr>
                <w:sz w:val="24"/>
                <w:szCs w:val="24"/>
              </w:rPr>
              <w:t>907</w:t>
            </w:r>
          </w:p>
        </w:tc>
      </w:tr>
      <w:tr w:rsidR="00B4048A" w:rsidRPr="00A540F0" w:rsidTr="00A540F0">
        <w:tc>
          <w:tcPr>
            <w:tcW w:w="5328" w:type="dxa"/>
          </w:tcPr>
          <w:p w:rsidR="00B4048A" w:rsidRPr="00A540F0" w:rsidRDefault="00B4048A" w:rsidP="00A540F0">
            <w:pPr>
              <w:contextualSpacing/>
              <w:rPr>
                <w:sz w:val="24"/>
                <w:szCs w:val="24"/>
              </w:rPr>
            </w:pPr>
            <w:r w:rsidRPr="00A540F0">
              <w:rPr>
                <w:sz w:val="24"/>
                <w:szCs w:val="24"/>
              </w:rPr>
              <w:t xml:space="preserve">   прочие запасы и затраты</w:t>
            </w:r>
          </w:p>
        </w:tc>
        <w:tc>
          <w:tcPr>
            <w:tcW w:w="1080" w:type="dxa"/>
          </w:tcPr>
          <w:p w:rsidR="00B4048A" w:rsidRPr="00A540F0" w:rsidRDefault="00B4048A" w:rsidP="00A540F0">
            <w:pPr>
              <w:contextualSpacing/>
              <w:rPr>
                <w:sz w:val="24"/>
                <w:szCs w:val="24"/>
              </w:rPr>
            </w:pPr>
            <w:r w:rsidRPr="00A540F0">
              <w:rPr>
                <w:sz w:val="24"/>
                <w:szCs w:val="24"/>
              </w:rPr>
              <w:t>217</w:t>
            </w:r>
          </w:p>
        </w:tc>
        <w:tc>
          <w:tcPr>
            <w:tcW w:w="1620" w:type="dxa"/>
          </w:tcPr>
          <w:p w:rsidR="00B4048A" w:rsidRPr="00A540F0" w:rsidRDefault="00B4048A" w:rsidP="00A540F0">
            <w:pPr>
              <w:contextualSpacing/>
              <w:rPr>
                <w:sz w:val="24"/>
                <w:szCs w:val="24"/>
              </w:rPr>
            </w:pPr>
            <w:r w:rsidRPr="00A540F0">
              <w:rPr>
                <w:sz w:val="24"/>
                <w:szCs w:val="24"/>
              </w:rPr>
              <w:t>-</w:t>
            </w:r>
          </w:p>
        </w:tc>
        <w:tc>
          <w:tcPr>
            <w:tcW w:w="1543" w:type="dxa"/>
          </w:tcPr>
          <w:p w:rsidR="00B4048A" w:rsidRPr="00A540F0" w:rsidRDefault="00B4048A" w:rsidP="00A540F0">
            <w:pPr>
              <w:contextualSpacing/>
              <w:rPr>
                <w:sz w:val="24"/>
                <w:szCs w:val="24"/>
              </w:rPr>
            </w:pPr>
            <w:r w:rsidRPr="00A540F0">
              <w:rPr>
                <w:sz w:val="24"/>
                <w:szCs w:val="24"/>
              </w:rPr>
              <w:t>-</w:t>
            </w:r>
          </w:p>
        </w:tc>
      </w:tr>
      <w:tr w:rsidR="00B4048A" w:rsidRPr="00A540F0" w:rsidTr="00A540F0">
        <w:tc>
          <w:tcPr>
            <w:tcW w:w="5328" w:type="dxa"/>
          </w:tcPr>
          <w:p w:rsidR="00B4048A" w:rsidRPr="00A540F0" w:rsidRDefault="00B4048A" w:rsidP="00A540F0">
            <w:pPr>
              <w:contextualSpacing/>
              <w:rPr>
                <w:sz w:val="24"/>
                <w:szCs w:val="24"/>
              </w:rPr>
            </w:pPr>
            <w:r w:rsidRPr="00A540F0">
              <w:rPr>
                <w:sz w:val="24"/>
                <w:szCs w:val="24"/>
              </w:rPr>
              <w:t xml:space="preserve">Налог на добавленную стоимость по </w:t>
            </w:r>
          </w:p>
          <w:p w:rsidR="00B4048A" w:rsidRPr="00A540F0" w:rsidRDefault="00B4048A" w:rsidP="00A540F0">
            <w:pPr>
              <w:contextualSpacing/>
              <w:rPr>
                <w:sz w:val="24"/>
                <w:szCs w:val="24"/>
              </w:rPr>
            </w:pPr>
            <w:r w:rsidRPr="00A540F0">
              <w:rPr>
                <w:sz w:val="24"/>
                <w:szCs w:val="24"/>
              </w:rPr>
              <w:t>приобретенным ценностям</w:t>
            </w:r>
          </w:p>
        </w:tc>
        <w:tc>
          <w:tcPr>
            <w:tcW w:w="1080" w:type="dxa"/>
          </w:tcPr>
          <w:p w:rsidR="00B4048A" w:rsidRPr="00A540F0" w:rsidRDefault="00B4048A" w:rsidP="00A540F0">
            <w:pPr>
              <w:contextualSpacing/>
              <w:rPr>
                <w:sz w:val="24"/>
                <w:szCs w:val="24"/>
              </w:rPr>
            </w:pPr>
            <w:r w:rsidRPr="00A540F0">
              <w:rPr>
                <w:sz w:val="24"/>
                <w:szCs w:val="24"/>
              </w:rPr>
              <w:t>220</w:t>
            </w:r>
          </w:p>
        </w:tc>
        <w:tc>
          <w:tcPr>
            <w:tcW w:w="1620" w:type="dxa"/>
          </w:tcPr>
          <w:p w:rsidR="00B4048A" w:rsidRPr="00A540F0" w:rsidRDefault="00B4048A" w:rsidP="00A540F0">
            <w:pPr>
              <w:contextualSpacing/>
              <w:rPr>
                <w:sz w:val="24"/>
                <w:szCs w:val="24"/>
              </w:rPr>
            </w:pPr>
            <w:r w:rsidRPr="00A540F0">
              <w:rPr>
                <w:sz w:val="24"/>
                <w:szCs w:val="24"/>
              </w:rPr>
              <w:t>1092</w:t>
            </w:r>
          </w:p>
        </w:tc>
        <w:tc>
          <w:tcPr>
            <w:tcW w:w="1543" w:type="dxa"/>
          </w:tcPr>
          <w:p w:rsidR="00B4048A" w:rsidRPr="00A540F0" w:rsidRDefault="00B4048A" w:rsidP="00A540F0">
            <w:pPr>
              <w:contextualSpacing/>
              <w:rPr>
                <w:sz w:val="24"/>
                <w:szCs w:val="24"/>
              </w:rPr>
            </w:pPr>
            <w:r w:rsidRPr="00A540F0">
              <w:rPr>
                <w:sz w:val="24"/>
                <w:szCs w:val="24"/>
              </w:rPr>
              <w:t>1145</w:t>
            </w:r>
          </w:p>
        </w:tc>
      </w:tr>
      <w:tr w:rsidR="00B4048A" w:rsidRPr="00A540F0" w:rsidTr="00A540F0">
        <w:tc>
          <w:tcPr>
            <w:tcW w:w="5328" w:type="dxa"/>
          </w:tcPr>
          <w:p w:rsidR="00B4048A" w:rsidRPr="00A540F0" w:rsidRDefault="00B4048A" w:rsidP="00A540F0">
            <w:pPr>
              <w:contextualSpacing/>
              <w:rPr>
                <w:sz w:val="24"/>
                <w:szCs w:val="24"/>
              </w:rPr>
            </w:pPr>
            <w:r w:rsidRPr="00A540F0">
              <w:rPr>
                <w:sz w:val="24"/>
                <w:szCs w:val="24"/>
              </w:rPr>
              <w:t>Дебиторская задолженность (платежи  по которой ожидаются более чем через  12 месяцев после отчетной даты)</w:t>
            </w:r>
          </w:p>
        </w:tc>
        <w:tc>
          <w:tcPr>
            <w:tcW w:w="1080" w:type="dxa"/>
          </w:tcPr>
          <w:p w:rsidR="00B4048A" w:rsidRPr="00A540F0" w:rsidRDefault="00B4048A" w:rsidP="00A540F0">
            <w:pPr>
              <w:contextualSpacing/>
              <w:rPr>
                <w:sz w:val="24"/>
                <w:szCs w:val="24"/>
              </w:rPr>
            </w:pPr>
            <w:r w:rsidRPr="00A540F0">
              <w:rPr>
                <w:sz w:val="24"/>
                <w:szCs w:val="24"/>
              </w:rPr>
              <w:t>230</w:t>
            </w:r>
          </w:p>
        </w:tc>
        <w:tc>
          <w:tcPr>
            <w:tcW w:w="1620" w:type="dxa"/>
          </w:tcPr>
          <w:p w:rsidR="00B4048A" w:rsidRPr="00A540F0" w:rsidRDefault="00B4048A" w:rsidP="00A540F0">
            <w:pPr>
              <w:contextualSpacing/>
              <w:rPr>
                <w:sz w:val="24"/>
                <w:szCs w:val="24"/>
              </w:rPr>
            </w:pPr>
            <w:r w:rsidRPr="00A540F0">
              <w:rPr>
                <w:sz w:val="24"/>
                <w:szCs w:val="24"/>
              </w:rPr>
              <w:t>615</w:t>
            </w:r>
          </w:p>
        </w:tc>
        <w:tc>
          <w:tcPr>
            <w:tcW w:w="1543" w:type="dxa"/>
          </w:tcPr>
          <w:p w:rsidR="00B4048A" w:rsidRPr="00A540F0" w:rsidRDefault="00B4048A" w:rsidP="00A540F0">
            <w:pPr>
              <w:contextualSpacing/>
              <w:rPr>
                <w:sz w:val="24"/>
                <w:szCs w:val="24"/>
              </w:rPr>
            </w:pPr>
            <w:r w:rsidRPr="00A540F0">
              <w:rPr>
                <w:sz w:val="24"/>
                <w:szCs w:val="24"/>
              </w:rPr>
              <w:t>588</w:t>
            </w:r>
          </w:p>
        </w:tc>
      </w:tr>
      <w:tr w:rsidR="00B4048A" w:rsidRPr="00A540F0" w:rsidTr="00A540F0">
        <w:tc>
          <w:tcPr>
            <w:tcW w:w="5328" w:type="dxa"/>
          </w:tcPr>
          <w:p w:rsidR="00B4048A" w:rsidRPr="00A540F0" w:rsidRDefault="00B4048A" w:rsidP="00A540F0">
            <w:pPr>
              <w:contextualSpacing/>
              <w:rPr>
                <w:sz w:val="24"/>
                <w:szCs w:val="24"/>
              </w:rPr>
            </w:pPr>
            <w:r w:rsidRPr="00A540F0">
              <w:rPr>
                <w:sz w:val="24"/>
                <w:szCs w:val="24"/>
              </w:rPr>
              <w:t xml:space="preserve">   в том числе: </w:t>
            </w:r>
          </w:p>
          <w:p w:rsidR="00B4048A" w:rsidRPr="00A540F0" w:rsidRDefault="00B4048A" w:rsidP="00A540F0">
            <w:pPr>
              <w:contextualSpacing/>
              <w:rPr>
                <w:sz w:val="24"/>
                <w:szCs w:val="24"/>
              </w:rPr>
            </w:pPr>
            <w:r w:rsidRPr="00A540F0">
              <w:rPr>
                <w:sz w:val="24"/>
                <w:szCs w:val="24"/>
              </w:rPr>
              <w:t>покупатели и заказчики</w:t>
            </w:r>
          </w:p>
        </w:tc>
        <w:tc>
          <w:tcPr>
            <w:tcW w:w="1080" w:type="dxa"/>
          </w:tcPr>
          <w:p w:rsidR="00B4048A" w:rsidRPr="00A540F0" w:rsidRDefault="00B4048A" w:rsidP="00A540F0">
            <w:pPr>
              <w:contextualSpacing/>
              <w:rPr>
                <w:sz w:val="24"/>
                <w:szCs w:val="24"/>
              </w:rPr>
            </w:pPr>
            <w:r w:rsidRPr="00A540F0">
              <w:rPr>
                <w:sz w:val="24"/>
                <w:szCs w:val="24"/>
              </w:rPr>
              <w:t>231</w:t>
            </w:r>
          </w:p>
        </w:tc>
        <w:tc>
          <w:tcPr>
            <w:tcW w:w="1620" w:type="dxa"/>
          </w:tcPr>
          <w:p w:rsidR="00B4048A" w:rsidRPr="00A540F0" w:rsidRDefault="00B4048A" w:rsidP="00A540F0">
            <w:pPr>
              <w:contextualSpacing/>
              <w:rPr>
                <w:sz w:val="24"/>
                <w:szCs w:val="24"/>
              </w:rPr>
            </w:pPr>
            <w:r w:rsidRPr="00A540F0">
              <w:rPr>
                <w:sz w:val="24"/>
                <w:szCs w:val="24"/>
              </w:rPr>
              <w:t>615</w:t>
            </w:r>
          </w:p>
        </w:tc>
        <w:tc>
          <w:tcPr>
            <w:tcW w:w="1543" w:type="dxa"/>
          </w:tcPr>
          <w:p w:rsidR="00B4048A" w:rsidRPr="00A540F0" w:rsidRDefault="00B4048A" w:rsidP="00A540F0">
            <w:pPr>
              <w:contextualSpacing/>
              <w:rPr>
                <w:sz w:val="24"/>
                <w:szCs w:val="24"/>
              </w:rPr>
            </w:pPr>
            <w:r w:rsidRPr="00A540F0">
              <w:rPr>
                <w:sz w:val="24"/>
                <w:szCs w:val="24"/>
              </w:rPr>
              <w:t>588</w:t>
            </w:r>
          </w:p>
        </w:tc>
      </w:tr>
      <w:tr w:rsidR="00B4048A" w:rsidRPr="00A540F0" w:rsidTr="00A540F0">
        <w:tc>
          <w:tcPr>
            <w:tcW w:w="5328" w:type="dxa"/>
          </w:tcPr>
          <w:p w:rsidR="00B4048A" w:rsidRPr="00A540F0" w:rsidRDefault="00B4048A" w:rsidP="00A540F0">
            <w:pPr>
              <w:contextualSpacing/>
              <w:rPr>
                <w:sz w:val="24"/>
                <w:szCs w:val="24"/>
              </w:rPr>
            </w:pPr>
            <w:r w:rsidRPr="00A540F0">
              <w:rPr>
                <w:sz w:val="24"/>
                <w:szCs w:val="24"/>
              </w:rPr>
              <w:t xml:space="preserve">   векселя к получению</w:t>
            </w:r>
          </w:p>
        </w:tc>
        <w:tc>
          <w:tcPr>
            <w:tcW w:w="1080" w:type="dxa"/>
          </w:tcPr>
          <w:p w:rsidR="00B4048A" w:rsidRPr="00A540F0" w:rsidRDefault="00B4048A" w:rsidP="00A540F0">
            <w:pPr>
              <w:contextualSpacing/>
              <w:rPr>
                <w:sz w:val="24"/>
                <w:szCs w:val="24"/>
              </w:rPr>
            </w:pPr>
            <w:r w:rsidRPr="00A540F0">
              <w:rPr>
                <w:sz w:val="24"/>
                <w:szCs w:val="24"/>
              </w:rPr>
              <w:t>232</w:t>
            </w:r>
          </w:p>
        </w:tc>
        <w:tc>
          <w:tcPr>
            <w:tcW w:w="1620" w:type="dxa"/>
          </w:tcPr>
          <w:p w:rsidR="00B4048A" w:rsidRPr="00A540F0" w:rsidRDefault="00B4048A" w:rsidP="00A540F0">
            <w:pPr>
              <w:contextualSpacing/>
              <w:rPr>
                <w:sz w:val="24"/>
                <w:szCs w:val="24"/>
              </w:rPr>
            </w:pPr>
            <w:r w:rsidRPr="00A540F0">
              <w:rPr>
                <w:sz w:val="24"/>
                <w:szCs w:val="24"/>
              </w:rPr>
              <w:t>-</w:t>
            </w:r>
          </w:p>
        </w:tc>
        <w:tc>
          <w:tcPr>
            <w:tcW w:w="1543" w:type="dxa"/>
          </w:tcPr>
          <w:p w:rsidR="00B4048A" w:rsidRPr="00A540F0" w:rsidRDefault="00B4048A" w:rsidP="00A540F0">
            <w:pPr>
              <w:contextualSpacing/>
              <w:rPr>
                <w:sz w:val="24"/>
                <w:szCs w:val="24"/>
              </w:rPr>
            </w:pPr>
            <w:r w:rsidRPr="00A540F0">
              <w:rPr>
                <w:sz w:val="24"/>
                <w:szCs w:val="24"/>
              </w:rPr>
              <w:t>-</w:t>
            </w:r>
          </w:p>
        </w:tc>
      </w:tr>
      <w:tr w:rsidR="00B4048A" w:rsidRPr="00A540F0" w:rsidTr="00A540F0">
        <w:tc>
          <w:tcPr>
            <w:tcW w:w="5328" w:type="dxa"/>
          </w:tcPr>
          <w:p w:rsidR="00B4048A" w:rsidRPr="00A540F0" w:rsidRDefault="00B4048A" w:rsidP="00A540F0">
            <w:pPr>
              <w:contextualSpacing/>
              <w:rPr>
                <w:sz w:val="24"/>
                <w:szCs w:val="24"/>
              </w:rPr>
            </w:pPr>
            <w:r w:rsidRPr="00A540F0">
              <w:rPr>
                <w:sz w:val="24"/>
                <w:szCs w:val="24"/>
              </w:rPr>
              <w:t xml:space="preserve">   задолженность дочерних и зависимых </w:t>
            </w:r>
          </w:p>
          <w:p w:rsidR="00B4048A" w:rsidRPr="00A540F0" w:rsidRDefault="00B4048A" w:rsidP="00A540F0">
            <w:pPr>
              <w:contextualSpacing/>
              <w:rPr>
                <w:sz w:val="24"/>
                <w:szCs w:val="24"/>
              </w:rPr>
            </w:pPr>
            <w:r w:rsidRPr="00A540F0">
              <w:rPr>
                <w:sz w:val="24"/>
                <w:szCs w:val="24"/>
              </w:rPr>
              <w:t>обществ</w:t>
            </w:r>
          </w:p>
        </w:tc>
        <w:tc>
          <w:tcPr>
            <w:tcW w:w="1080" w:type="dxa"/>
          </w:tcPr>
          <w:p w:rsidR="00B4048A" w:rsidRPr="00A540F0" w:rsidRDefault="00B4048A" w:rsidP="00A540F0">
            <w:pPr>
              <w:contextualSpacing/>
              <w:rPr>
                <w:sz w:val="24"/>
                <w:szCs w:val="24"/>
              </w:rPr>
            </w:pPr>
            <w:r w:rsidRPr="00A540F0">
              <w:rPr>
                <w:sz w:val="24"/>
                <w:szCs w:val="24"/>
              </w:rPr>
              <w:t>233</w:t>
            </w:r>
          </w:p>
        </w:tc>
        <w:tc>
          <w:tcPr>
            <w:tcW w:w="1620" w:type="dxa"/>
          </w:tcPr>
          <w:p w:rsidR="00B4048A" w:rsidRPr="00A540F0" w:rsidRDefault="00B4048A" w:rsidP="00A540F0">
            <w:pPr>
              <w:contextualSpacing/>
              <w:rPr>
                <w:sz w:val="24"/>
                <w:szCs w:val="24"/>
              </w:rPr>
            </w:pPr>
            <w:r w:rsidRPr="00A540F0">
              <w:rPr>
                <w:sz w:val="24"/>
                <w:szCs w:val="24"/>
              </w:rPr>
              <w:t>-</w:t>
            </w:r>
          </w:p>
        </w:tc>
        <w:tc>
          <w:tcPr>
            <w:tcW w:w="1543" w:type="dxa"/>
          </w:tcPr>
          <w:p w:rsidR="00B4048A" w:rsidRPr="00A540F0" w:rsidRDefault="00B4048A" w:rsidP="00A540F0">
            <w:pPr>
              <w:contextualSpacing/>
              <w:rPr>
                <w:sz w:val="24"/>
                <w:szCs w:val="24"/>
              </w:rPr>
            </w:pPr>
            <w:r w:rsidRPr="00A540F0">
              <w:rPr>
                <w:sz w:val="24"/>
                <w:szCs w:val="24"/>
              </w:rPr>
              <w:t>-</w:t>
            </w:r>
          </w:p>
        </w:tc>
      </w:tr>
      <w:tr w:rsidR="00B4048A" w:rsidRPr="00A540F0" w:rsidTr="00A540F0">
        <w:tc>
          <w:tcPr>
            <w:tcW w:w="5328" w:type="dxa"/>
          </w:tcPr>
          <w:p w:rsidR="00B4048A" w:rsidRPr="00A540F0" w:rsidRDefault="00B4048A" w:rsidP="00A540F0">
            <w:pPr>
              <w:contextualSpacing/>
              <w:rPr>
                <w:sz w:val="24"/>
                <w:szCs w:val="24"/>
              </w:rPr>
            </w:pPr>
            <w:r w:rsidRPr="00A540F0">
              <w:rPr>
                <w:sz w:val="24"/>
                <w:szCs w:val="24"/>
              </w:rPr>
              <w:t xml:space="preserve">   авансы выданные</w:t>
            </w:r>
          </w:p>
        </w:tc>
        <w:tc>
          <w:tcPr>
            <w:tcW w:w="1080" w:type="dxa"/>
          </w:tcPr>
          <w:p w:rsidR="00B4048A" w:rsidRPr="00A540F0" w:rsidRDefault="00B4048A" w:rsidP="00A540F0">
            <w:pPr>
              <w:contextualSpacing/>
              <w:rPr>
                <w:sz w:val="24"/>
                <w:szCs w:val="24"/>
              </w:rPr>
            </w:pPr>
            <w:r w:rsidRPr="00A540F0">
              <w:rPr>
                <w:sz w:val="24"/>
                <w:szCs w:val="24"/>
              </w:rPr>
              <w:t>234</w:t>
            </w:r>
          </w:p>
        </w:tc>
        <w:tc>
          <w:tcPr>
            <w:tcW w:w="1620" w:type="dxa"/>
          </w:tcPr>
          <w:p w:rsidR="00B4048A" w:rsidRPr="00A540F0" w:rsidRDefault="00B4048A" w:rsidP="00A540F0">
            <w:pPr>
              <w:contextualSpacing/>
              <w:rPr>
                <w:sz w:val="24"/>
                <w:szCs w:val="24"/>
              </w:rPr>
            </w:pPr>
            <w:r w:rsidRPr="00A540F0">
              <w:rPr>
                <w:sz w:val="24"/>
                <w:szCs w:val="24"/>
              </w:rPr>
              <w:t>-</w:t>
            </w:r>
          </w:p>
        </w:tc>
        <w:tc>
          <w:tcPr>
            <w:tcW w:w="1543" w:type="dxa"/>
          </w:tcPr>
          <w:p w:rsidR="00B4048A" w:rsidRPr="00A540F0" w:rsidRDefault="00B4048A" w:rsidP="00A540F0">
            <w:pPr>
              <w:contextualSpacing/>
              <w:rPr>
                <w:sz w:val="24"/>
                <w:szCs w:val="24"/>
              </w:rPr>
            </w:pPr>
            <w:r w:rsidRPr="00A540F0">
              <w:rPr>
                <w:sz w:val="24"/>
                <w:szCs w:val="24"/>
              </w:rPr>
              <w:t>-</w:t>
            </w:r>
          </w:p>
        </w:tc>
      </w:tr>
      <w:tr w:rsidR="00B4048A" w:rsidRPr="00A540F0" w:rsidTr="00A540F0">
        <w:tc>
          <w:tcPr>
            <w:tcW w:w="5328" w:type="dxa"/>
          </w:tcPr>
          <w:p w:rsidR="00B4048A" w:rsidRPr="00A540F0" w:rsidRDefault="00B4048A" w:rsidP="00A540F0">
            <w:pPr>
              <w:contextualSpacing/>
              <w:rPr>
                <w:sz w:val="24"/>
                <w:szCs w:val="24"/>
              </w:rPr>
            </w:pPr>
            <w:r w:rsidRPr="00A540F0">
              <w:rPr>
                <w:sz w:val="24"/>
                <w:szCs w:val="24"/>
              </w:rPr>
              <w:t xml:space="preserve">   прочие дебиторы</w:t>
            </w:r>
          </w:p>
        </w:tc>
        <w:tc>
          <w:tcPr>
            <w:tcW w:w="1080" w:type="dxa"/>
          </w:tcPr>
          <w:p w:rsidR="00B4048A" w:rsidRPr="00A540F0" w:rsidRDefault="00B4048A" w:rsidP="00A540F0">
            <w:pPr>
              <w:contextualSpacing/>
              <w:rPr>
                <w:sz w:val="24"/>
                <w:szCs w:val="24"/>
              </w:rPr>
            </w:pPr>
            <w:r w:rsidRPr="00A540F0">
              <w:rPr>
                <w:sz w:val="24"/>
                <w:szCs w:val="24"/>
              </w:rPr>
              <w:t>235</w:t>
            </w:r>
          </w:p>
        </w:tc>
        <w:tc>
          <w:tcPr>
            <w:tcW w:w="1620" w:type="dxa"/>
          </w:tcPr>
          <w:p w:rsidR="00B4048A" w:rsidRPr="00A540F0" w:rsidRDefault="00B4048A" w:rsidP="00A540F0">
            <w:pPr>
              <w:contextualSpacing/>
              <w:rPr>
                <w:sz w:val="24"/>
                <w:szCs w:val="24"/>
              </w:rPr>
            </w:pPr>
            <w:r w:rsidRPr="00A540F0">
              <w:rPr>
                <w:sz w:val="24"/>
                <w:szCs w:val="24"/>
              </w:rPr>
              <w:t>-</w:t>
            </w:r>
          </w:p>
        </w:tc>
        <w:tc>
          <w:tcPr>
            <w:tcW w:w="1543" w:type="dxa"/>
          </w:tcPr>
          <w:p w:rsidR="00B4048A" w:rsidRPr="00A540F0" w:rsidRDefault="00B4048A" w:rsidP="00A540F0">
            <w:pPr>
              <w:contextualSpacing/>
              <w:rPr>
                <w:sz w:val="24"/>
                <w:szCs w:val="24"/>
              </w:rPr>
            </w:pPr>
            <w:r w:rsidRPr="00A540F0">
              <w:rPr>
                <w:sz w:val="24"/>
                <w:szCs w:val="24"/>
              </w:rPr>
              <w:t>-</w:t>
            </w:r>
          </w:p>
        </w:tc>
      </w:tr>
      <w:tr w:rsidR="00B4048A" w:rsidRPr="00A540F0" w:rsidTr="00A540F0">
        <w:tc>
          <w:tcPr>
            <w:tcW w:w="5328" w:type="dxa"/>
          </w:tcPr>
          <w:p w:rsidR="00B4048A" w:rsidRPr="00A540F0" w:rsidRDefault="00B4048A" w:rsidP="00A540F0">
            <w:pPr>
              <w:contextualSpacing/>
              <w:rPr>
                <w:sz w:val="24"/>
                <w:szCs w:val="24"/>
              </w:rPr>
            </w:pPr>
            <w:r w:rsidRPr="00A540F0">
              <w:rPr>
                <w:sz w:val="24"/>
                <w:szCs w:val="24"/>
              </w:rPr>
              <w:t>Дебиторская задолженность (платежи по которой ожидаются в течение 12 месяцев после отчетной даты)</w:t>
            </w:r>
          </w:p>
        </w:tc>
        <w:tc>
          <w:tcPr>
            <w:tcW w:w="1080" w:type="dxa"/>
          </w:tcPr>
          <w:p w:rsidR="00B4048A" w:rsidRPr="00A540F0" w:rsidRDefault="00B4048A" w:rsidP="00A540F0">
            <w:pPr>
              <w:contextualSpacing/>
              <w:rPr>
                <w:sz w:val="24"/>
                <w:szCs w:val="24"/>
              </w:rPr>
            </w:pPr>
            <w:r w:rsidRPr="00A540F0">
              <w:rPr>
                <w:sz w:val="24"/>
                <w:szCs w:val="24"/>
              </w:rPr>
              <w:t>240</w:t>
            </w:r>
          </w:p>
        </w:tc>
        <w:tc>
          <w:tcPr>
            <w:tcW w:w="1620" w:type="dxa"/>
          </w:tcPr>
          <w:p w:rsidR="00B4048A" w:rsidRPr="00A540F0" w:rsidRDefault="00B4048A" w:rsidP="00A540F0">
            <w:pPr>
              <w:contextualSpacing/>
              <w:rPr>
                <w:sz w:val="24"/>
                <w:szCs w:val="24"/>
              </w:rPr>
            </w:pPr>
            <w:r w:rsidRPr="00A540F0">
              <w:rPr>
                <w:sz w:val="24"/>
                <w:szCs w:val="24"/>
              </w:rPr>
              <w:t>9500</w:t>
            </w:r>
          </w:p>
        </w:tc>
        <w:tc>
          <w:tcPr>
            <w:tcW w:w="1543" w:type="dxa"/>
          </w:tcPr>
          <w:p w:rsidR="00B4048A" w:rsidRPr="00A540F0" w:rsidRDefault="00B4048A" w:rsidP="00A540F0">
            <w:pPr>
              <w:contextualSpacing/>
              <w:rPr>
                <w:sz w:val="24"/>
                <w:szCs w:val="24"/>
              </w:rPr>
            </w:pPr>
            <w:r w:rsidRPr="00A540F0">
              <w:rPr>
                <w:sz w:val="24"/>
                <w:szCs w:val="24"/>
              </w:rPr>
              <w:t>7841</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в том числе: </w:t>
            </w:r>
          </w:p>
          <w:p w:rsidR="00A540F0" w:rsidRPr="00A540F0" w:rsidRDefault="00A540F0" w:rsidP="00A540F0">
            <w:pPr>
              <w:contextualSpacing/>
              <w:rPr>
                <w:sz w:val="24"/>
                <w:szCs w:val="24"/>
              </w:rPr>
            </w:pPr>
            <w:r w:rsidRPr="00A540F0">
              <w:rPr>
                <w:sz w:val="24"/>
                <w:szCs w:val="24"/>
              </w:rPr>
              <w:t>покупатели и заказчики</w:t>
            </w:r>
          </w:p>
        </w:tc>
        <w:tc>
          <w:tcPr>
            <w:tcW w:w="1080" w:type="dxa"/>
          </w:tcPr>
          <w:p w:rsidR="00A540F0" w:rsidRPr="00A540F0" w:rsidRDefault="00A540F0" w:rsidP="00A540F0">
            <w:pPr>
              <w:contextualSpacing/>
              <w:rPr>
                <w:sz w:val="24"/>
                <w:szCs w:val="24"/>
              </w:rPr>
            </w:pPr>
            <w:r w:rsidRPr="00A540F0">
              <w:rPr>
                <w:sz w:val="24"/>
                <w:szCs w:val="24"/>
              </w:rPr>
              <w:t>241</w:t>
            </w:r>
          </w:p>
        </w:tc>
        <w:tc>
          <w:tcPr>
            <w:tcW w:w="1620" w:type="dxa"/>
          </w:tcPr>
          <w:p w:rsidR="00A540F0" w:rsidRPr="00A540F0" w:rsidRDefault="00A540F0" w:rsidP="00A540F0">
            <w:pPr>
              <w:contextualSpacing/>
              <w:rPr>
                <w:sz w:val="24"/>
                <w:szCs w:val="24"/>
              </w:rPr>
            </w:pPr>
            <w:r w:rsidRPr="00A540F0">
              <w:rPr>
                <w:sz w:val="24"/>
                <w:szCs w:val="24"/>
              </w:rPr>
              <w:t>9500</w:t>
            </w:r>
          </w:p>
        </w:tc>
        <w:tc>
          <w:tcPr>
            <w:tcW w:w="1543" w:type="dxa"/>
          </w:tcPr>
          <w:p w:rsidR="00A540F0" w:rsidRPr="00A540F0" w:rsidRDefault="00A540F0" w:rsidP="00A540F0">
            <w:pPr>
              <w:contextualSpacing/>
              <w:rPr>
                <w:sz w:val="24"/>
                <w:szCs w:val="24"/>
              </w:rPr>
            </w:pPr>
            <w:r w:rsidRPr="00A540F0">
              <w:rPr>
                <w:sz w:val="24"/>
                <w:szCs w:val="24"/>
              </w:rPr>
              <w:t>7841</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векселя к получению</w:t>
            </w:r>
          </w:p>
        </w:tc>
        <w:tc>
          <w:tcPr>
            <w:tcW w:w="1080" w:type="dxa"/>
          </w:tcPr>
          <w:p w:rsidR="00A540F0" w:rsidRPr="00A540F0" w:rsidRDefault="00A540F0" w:rsidP="00A540F0">
            <w:pPr>
              <w:contextualSpacing/>
              <w:rPr>
                <w:sz w:val="24"/>
                <w:szCs w:val="24"/>
              </w:rPr>
            </w:pPr>
            <w:r w:rsidRPr="00A540F0">
              <w:rPr>
                <w:sz w:val="24"/>
                <w:szCs w:val="24"/>
              </w:rPr>
              <w:t>242</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задолженность дочерних и зависимых </w:t>
            </w:r>
          </w:p>
          <w:p w:rsidR="00A540F0" w:rsidRPr="00A540F0" w:rsidRDefault="00A540F0" w:rsidP="00A540F0">
            <w:pPr>
              <w:contextualSpacing/>
              <w:rPr>
                <w:sz w:val="24"/>
                <w:szCs w:val="24"/>
              </w:rPr>
            </w:pPr>
            <w:r w:rsidRPr="00A540F0">
              <w:rPr>
                <w:sz w:val="24"/>
                <w:szCs w:val="24"/>
              </w:rPr>
              <w:t>обществ</w:t>
            </w:r>
          </w:p>
        </w:tc>
        <w:tc>
          <w:tcPr>
            <w:tcW w:w="1080" w:type="dxa"/>
          </w:tcPr>
          <w:p w:rsidR="00A540F0" w:rsidRPr="00A540F0" w:rsidRDefault="00A540F0" w:rsidP="00A540F0">
            <w:pPr>
              <w:contextualSpacing/>
              <w:rPr>
                <w:sz w:val="24"/>
                <w:szCs w:val="24"/>
              </w:rPr>
            </w:pPr>
            <w:r w:rsidRPr="00A540F0">
              <w:rPr>
                <w:sz w:val="24"/>
                <w:szCs w:val="24"/>
              </w:rPr>
              <w:t>243</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задолженность участников (учредителей) по взносам в уставный </w:t>
            </w:r>
          </w:p>
          <w:p w:rsidR="00A540F0" w:rsidRPr="00A540F0" w:rsidRDefault="00A540F0" w:rsidP="00A540F0">
            <w:pPr>
              <w:contextualSpacing/>
              <w:rPr>
                <w:sz w:val="24"/>
                <w:szCs w:val="24"/>
              </w:rPr>
            </w:pPr>
            <w:r w:rsidRPr="00A540F0">
              <w:rPr>
                <w:sz w:val="24"/>
                <w:szCs w:val="24"/>
              </w:rPr>
              <w:t>капитал</w:t>
            </w:r>
          </w:p>
        </w:tc>
        <w:tc>
          <w:tcPr>
            <w:tcW w:w="1080" w:type="dxa"/>
          </w:tcPr>
          <w:p w:rsidR="00A540F0" w:rsidRPr="00A540F0" w:rsidRDefault="00A540F0" w:rsidP="00A540F0">
            <w:pPr>
              <w:contextualSpacing/>
              <w:rPr>
                <w:sz w:val="24"/>
                <w:szCs w:val="24"/>
              </w:rPr>
            </w:pPr>
            <w:r w:rsidRPr="00A540F0">
              <w:rPr>
                <w:sz w:val="24"/>
                <w:szCs w:val="24"/>
              </w:rPr>
              <w:t>244</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  авансы выданные</w:t>
            </w:r>
          </w:p>
        </w:tc>
        <w:tc>
          <w:tcPr>
            <w:tcW w:w="1080" w:type="dxa"/>
          </w:tcPr>
          <w:p w:rsidR="00A540F0" w:rsidRPr="00A540F0" w:rsidRDefault="00A540F0" w:rsidP="00A540F0">
            <w:pPr>
              <w:contextualSpacing/>
              <w:rPr>
                <w:sz w:val="24"/>
                <w:szCs w:val="24"/>
              </w:rPr>
            </w:pPr>
            <w:r w:rsidRPr="00A540F0">
              <w:rPr>
                <w:sz w:val="24"/>
                <w:szCs w:val="24"/>
              </w:rPr>
              <w:t>245</w:t>
            </w:r>
          </w:p>
        </w:tc>
        <w:tc>
          <w:tcPr>
            <w:tcW w:w="1620" w:type="dxa"/>
          </w:tcPr>
          <w:p w:rsidR="00A540F0" w:rsidRPr="00A540F0" w:rsidRDefault="00A540F0" w:rsidP="00A540F0">
            <w:pPr>
              <w:contextualSpacing/>
              <w:rPr>
                <w:sz w:val="24"/>
                <w:szCs w:val="24"/>
              </w:rPr>
            </w:pPr>
            <w:r w:rsidRPr="00A540F0">
              <w:rPr>
                <w:sz w:val="24"/>
                <w:szCs w:val="24"/>
              </w:rPr>
              <w:t>-</w:t>
            </w: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прочие дебиторы</w:t>
            </w:r>
          </w:p>
        </w:tc>
        <w:tc>
          <w:tcPr>
            <w:tcW w:w="1080" w:type="dxa"/>
          </w:tcPr>
          <w:p w:rsidR="00A540F0" w:rsidRPr="00A540F0" w:rsidRDefault="00A540F0" w:rsidP="00A540F0">
            <w:pPr>
              <w:contextualSpacing/>
              <w:rPr>
                <w:sz w:val="24"/>
                <w:szCs w:val="24"/>
              </w:rPr>
            </w:pPr>
            <w:r w:rsidRPr="00A540F0">
              <w:rPr>
                <w:sz w:val="24"/>
                <w:szCs w:val="24"/>
              </w:rPr>
              <w:t>246</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Краткосрочные финансовые вложения</w:t>
            </w:r>
          </w:p>
        </w:tc>
        <w:tc>
          <w:tcPr>
            <w:tcW w:w="1080" w:type="dxa"/>
          </w:tcPr>
          <w:p w:rsidR="00A540F0" w:rsidRPr="00A540F0" w:rsidRDefault="00A540F0" w:rsidP="00A540F0">
            <w:pPr>
              <w:contextualSpacing/>
              <w:rPr>
                <w:sz w:val="24"/>
                <w:szCs w:val="24"/>
              </w:rPr>
            </w:pPr>
            <w:r w:rsidRPr="00A540F0">
              <w:rPr>
                <w:sz w:val="24"/>
                <w:szCs w:val="24"/>
              </w:rPr>
              <w:t>250</w:t>
            </w:r>
          </w:p>
        </w:tc>
        <w:tc>
          <w:tcPr>
            <w:tcW w:w="1620" w:type="dxa"/>
          </w:tcPr>
          <w:p w:rsidR="00A540F0" w:rsidRPr="00A540F0" w:rsidRDefault="00A540F0" w:rsidP="00A540F0">
            <w:pPr>
              <w:contextualSpacing/>
              <w:rPr>
                <w:sz w:val="24"/>
                <w:szCs w:val="24"/>
              </w:rPr>
            </w:pPr>
            <w:r w:rsidRPr="00A540F0">
              <w:rPr>
                <w:sz w:val="24"/>
                <w:szCs w:val="24"/>
              </w:rPr>
              <w:t>450</w:t>
            </w:r>
          </w:p>
        </w:tc>
        <w:tc>
          <w:tcPr>
            <w:tcW w:w="1543" w:type="dxa"/>
          </w:tcPr>
          <w:p w:rsidR="00A540F0" w:rsidRPr="00A540F0" w:rsidRDefault="00A540F0" w:rsidP="00A540F0">
            <w:pPr>
              <w:contextualSpacing/>
              <w:rPr>
                <w:sz w:val="24"/>
                <w:szCs w:val="24"/>
              </w:rPr>
            </w:pPr>
            <w:r w:rsidRPr="00A540F0">
              <w:rPr>
                <w:sz w:val="24"/>
                <w:szCs w:val="24"/>
              </w:rPr>
              <w:t>450</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в том числе: </w:t>
            </w:r>
          </w:p>
          <w:p w:rsidR="00A540F0" w:rsidRPr="00A540F0" w:rsidRDefault="00A540F0" w:rsidP="00A540F0">
            <w:pPr>
              <w:contextualSpacing/>
              <w:rPr>
                <w:sz w:val="24"/>
                <w:szCs w:val="24"/>
              </w:rPr>
            </w:pPr>
            <w:r w:rsidRPr="00A540F0">
              <w:rPr>
                <w:sz w:val="24"/>
                <w:szCs w:val="24"/>
              </w:rPr>
              <w:t xml:space="preserve">займы, предоставленные организациям </w:t>
            </w:r>
          </w:p>
          <w:p w:rsidR="00A540F0" w:rsidRPr="00A540F0" w:rsidRDefault="00A540F0" w:rsidP="00A540F0">
            <w:pPr>
              <w:contextualSpacing/>
              <w:rPr>
                <w:sz w:val="24"/>
                <w:szCs w:val="24"/>
              </w:rPr>
            </w:pPr>
            <w:r w:rsidRPr="00A540F0">
              <w:rPr>
                <w:sz w:val="24"/>
                <w:szCs w:val="24"/>
              </w:rPr>
              <w:t>на срок менее 12 месяцев</w:t>
            </w:r>
          </w:p>
        </w:tc>
        <w:tc>
          <w:tcPr>
            <w:tcW w:w="1080" w:type="dxa"/>
          </w:tcPr>
          <w:p w:rsidR="00A540F0" w:rsidRPr="00A540F0" w:rsidRDefault="00A540F0" w:rsidP="00A540F0">
            <w:pPr>
              <w:contextualSpacing/>
              <w:rPr>
                <w:sz w:val="24"/>
                <w:szCs w:val="24"/>
              </w:rPr>
            </w:pPr>
            <w:r w:rsidRPr="00A540F0">
              <w:rPr>
                <w:sz w:val="24"/>
                <w:szCs w:val="24"/>
              </w:rPr>
              <w:t>251</w:t>
            </w:r>
          </w:p>
        </w:tc>
        <w:tc>
          <w:tcPr>
            <w:tcW w:w="1620" w:type="dxa"/>
          </w:tcPr>
          <w:p w:rsidR="00A540F0" w:rsidRPr="00A540F0" w:rsidRDefault="00A540F0" w:rsidP="00A540F0">
            <w:pPr>
              <w:contextualSpacing/>
              <w:rPr>
                <w:sz w:val="24"/>
                <w:szCs w:val="24"/>
              </w:rPr>
            </w:pPr>
            <w:r w:rsidRPr="00A540F0">
              <w:rPr>
                <w:sz w:val="24"/>
                <w:szCs w:val="24"/>
              </w:rPr>
              <w:t>-</w:t>
            </w: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собственные акции, выкупленные у </w:t>
            </w:r>
          </w:p>
          <w:p w:rsidR="00A540F0" w:rsidRPr="00A540F0" w:rsidRDefault="00A540F0" w:rsidP="00A540F0">
            <w:pPr>
              <w:contextualSpacing/>
              <w:rPr>
                <w:sz w:val="24"/>
                <w:szCs w:val="24"/>
              </w:rPr>
            </w:pPr>
            <w:r w:rsidRPr="00A540F0">
              <w:rPr>
                <w:sz w:val="24"/>
                <w:szCs w:val="24"/>
              </w:rPr>
              <w:t>акционеров</w:t>
            </w:r>
          </w:p>
        </w:tc>
        <w:tc>
          <w:tcPr>
            <w:tcW w:w="1080" w:type="dxa"/>
          </w:tcPr>
          <w:p w:rsidR="00A540F0" w:rsidRPr="00A540F0" w:rsidRDefault="00A540F0" w:rsidP="00A540F0">
            <w:pPr>
              <w:contextualSpacing/>
              <w:rPr>
                <w:sz w:val="24"/>
                <w:szCs w:val="24"/>
              </w:rPr>
            </w:pPr>
            <w:r w:rsidRPr="00A540F0">
              <w:rPr>
                <w:sz w:val="24"/>
                <w:szCs w:val="24"/>
              </w:rPr>
              <w:t>252</w:t>
            </w:r>
          </w:p>
        </w:tc>
        <w:tc>
          <w:tcPr>
            <w:tcW w:w="1620" w:type="dxa"/>
          </w:tcPr>
          <w:p w:rsidR="00A540F0" w:rsidRPr="00A540F0" w:rsidRDefault="00A540F0" w:rsidP="00A540F0">
            <w:pPr>
              <w:contextualSpacing/>
              <w:rPr>
                <w:sz w:val="24"/>
                <w:szCs w:val="24"/>
              </w:rPr>
            </w:pPr>
            <w:r w:rsidRPr="00A540F0">
              <w:rPr>
                <w:sz w:val="24"/>
                <w:szCs w:val="24"/>
              </w:rPr>
              <w:t>450</w:t>
            </w:r>
          </w:p>
        </w:tc>
        <w:tc>
          <w:tcPr>
            <w:tcW w:w="1543" w:type="dxa"/>
          </w:tcPr>
          <w:p w:rsidR="00A540F0" w:rsidRPr="00A540F0" w:rsidRDefault="00A540F0" w:rsidP="00A540F0">
            <w:pPr>
              <w:contextualSpacing/>
              <w:rPr>
                <w:sz w:val="24"/>
                <w:szCs w:val="24"/>
              </w:rPr>
            </w:pPr>
            <w:r w:rsidRPr="00A540F0">
              <w:rPr>
                <w:sz w:val="24"/>
                <w:szCs w:val="24"/>
              </w:rPr>
              <w:t>450</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прочие краткосрочные финансовые </w:t>
            </w:r>
          </w:p>
          <w:p w:rsidR="00A540F0" w:rsidRPr="00A540F0" w:rsidRDefault="00A540F0" w:rsidP="00A540F0">
            <w:pPr>
              <w:contextualSpacing/>
              <w:rPr>
                <w:sz w:val="24"/>
                <w:szCs w:val="24"/>
              </w:rPr>
            </w:pPr>
            <w:r w:rsidRPr="00A540F0">
              <w:rPr>
                <w:sz w:val="24"/>
                <w:szCs w:val="24"/>
              </w:rPr>
              <w:t>вложения</w:t>
            </w:r>
          </w:p>
        </w:tc>
        <w:tc>
          <w:tcPr>
            <w:tcW w:w="1080" w:type="dxa"/>
          </w:tcPr>
          <w:p w:rsidR="00A540F0" w:rsidRPr="00A540F0" w:rsidRDefault="00A540F0" w:rsidP="00A540F0">
            <w:pPr>
              <w:contextualSpacing/>
              <w:rPr>
                <w:sz w:val="24"/>
                <w:szCs w:val="24"/>
              </w:rPr>
            </w:pPr>
            <w:r w:rsidRPr="00A540F0">
              <w:rPr>
                <w:sz w:val="24"/>
                <w:szCs w:val="24"/>
              </w:rPr>
              <w:t>253</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Денежные средства</w:t>
            </w:r>
          </w:p>
        </w:tc>
        <w:tc>
          <w:tcPr>
            <w:tcW w:w="1080" w:type="dxa"/>
          </w:tcPr>
          <w:p w:rsidR="00A540F0" w:rsidRPr="00A540F0" w:rsidRDefault="00A540F0" w:rsidP="00A540F0">
            <w:pPr>
              <w:contextualSpacing/>
              <w:rPr>
                <w:sz w:val="24"/>
                <w:szCs w:val="24"/>
              </w:rPr>
            </w:pPr>
            <w:r w:rsidRPr="00A540F0">
              <w:rPr>
                <w:sz w:val="24"/>
                <w:szCs w:val="24"/>
              </w:rPr>
              <w:t>260</w:t>
            </w:r>
          </w:p>
        </w:tc>
        <w:tc>
          <w:tcPr>
            <w:tcW w:w="1620" w:type="dxa"/>
          </w:tcPr>
          <w:p w:rsidR="00A540F0" w:rsidRPr="00A540F0" w:rsidRDefault="00A540F0" w:rsidP="00A540F0">
            <w:pPr>
              <w:contextualSpacing/>
              <w:rPr>
                <w:sz w:val="24"/>
                <w:szCs w:val="24"/>
              </w:rPr>
            </w:pPr>
            <w:r w:rsidRPr="00A540F0">
              <w:rPr>
                <w:sz w:val="24"/>
                <w:szCs w:val="24"/>
              </w:rPr>
              <w:t>211</w:t>
            </w:r>
          </w:p>
        </w:tc>
        <w:tc>
          <w:tcPr>
            <w:tcW w:w="1543" w:type="dxa"/>
          </w:tcPr>
          <w:p w:rsidR="00A540F0" w:rsidRPr="00A540F0" w:rsidRDefault="00A540F0" w:rsidP="00A540F0">
            <w:pPr>
              <w:contextualSpacing/>
              <w:rPr>
                <w:sz w:val="24"/>
                <w:szCs w:val="24"/>
              </w:rPr>
            </w:pPr>
            <w:r w:rsidRPr="00A540F0">
              <w:rPr>
                <w:sz w:val="24"/>
                <w:szCs w:val="24"/>
              </w:rPr>
              <w:t>241</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 xml:space="preserve">в том числе: </w:t>
            </w:r>
          </w:p>
          <w:p w:rsidR="00A540F0" w:rsidRPr="00A540F0" w:rsidRDefault="00A540F0" w:rsidP="00A540F0">
            <w:pPr>
              <w:contextualSpacing/>
              <w:rPr>
                <w:sz w:val="24"/>
                <w:szCs w:val="24"/>
              </w:rPr>
            </w:pPr>
            <w:r w:rsidRPr="00A540F0">
              <w:rPr>
                <w:sz w:val="24"/>
                <w:szCs w:val="24"/>
              </w:rPr>
              <w:t>касса</w:t>
            </w:r>
          </w:p>
        </w:tc>
        <w:tc>
          <w:tcPr>
            <w:tcW w:w="1080" w:type="dxa"/>
          </w:tcPr>
          <w:p w:rsidR="00A540F0" w:rsidRPr="00A540F0" w:rsidRDefault="00A540F0" w:rsidP="00A540F0">
            <w:pPr>
              <w:contextualSpacing/>
              <w:rPr>
                <w:sz w:val="24"/>
                <w:szCs w:val="24"/>
              </w:rPr>
            </w:pPr>
            <w:r w:rsidRPr="00A540F0">
              <w:rPr>
                <w:sz w:val="24"/>
                <w:szCs w:val="24"/>
              </w:rPr>
              <w:t>261</w:t>
            </w:r>
          </w:p>
        </w:tc>
        <w:tc>
          <w:tcPr>
            <w:tcW w:w="1620" w:type="dxa"/>
          </w:tcPr>
          <w:p w:rsidR="00A540F0" w:rsidRPr="00A540F0" w:rsidRDefault="00A540F0" w:rsidP="00A540F0">
            <w:pPr>
              <w:contextualSpacing/>
              <w:rPr>
                <w:sz w:val="24"/>
                <w:szCs w:val="24"/>
              </w:rPr>
            </w:pPr>
            <w:r w:rsidRPr="00A540F0">
              <w:rPr>
                <w:sz w:val="24"/>
                <w:szCs w:val="24"/>
              </w:rPr>
              <w:t>22</w:t>
            </w:r>
          </w:p>
        </w:tc>
        <w:tc>
          <w:tcPr>
            <w:tcW w:w="1543" w:type="dxa"/>
          </w:tcPr>
          <w:p w:rsidR="00A540F0" w:rsidRPr="00A540F0" w:rsidRDefault="00A540F0" w:rsidP="00A540F0">
            <w:pPr>
              <w:contextualSpacing/>
              <w:rPr>
                <w:sz w:val="24"/>
                <w:szCs w:val="24"/>
              </w:rPr>
            </w:pPr>
            <w:r w:rsidRPr="00A540F0">
              <w:rPr>
                <w:sz w:val="24"/>
                <w:szCs w:val="24"/>
              </w:rPr>
              <w:t>6</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расчетные счета</w:t>
            </w:r>
          </w:p>
        </w:tc>
        <w:tc>
          <w:tcPr>
            <w:tcW w:w="1080" w:type="dxa"/>
          </w:tcPr>
          <w:p w:rsidR="00A540F0" w:rsidRPr="00A540F0" w:rsidRDefault="00A540F0" w:rsidP="00A540F0">
            <w:pPr>
              <w:contextualSpacing/>
              <w:rPr>
                <w:sz w:val="24"/>
                <w:szCs w:val="24"/>
              </w:rPr>
            </w:pPr>
            <w:r w:rsidRPr="00A540F0">
              <w:rPr>
                <w:sz w:val="24"/>
                <w:szCs w:val="24"/>
              </w:rPr>
              <w:t>262</w:t>
            </w:r>
          </w:p>
        </w:tc>
        <w:tc>
          <w:tcPr>
            <w:tcW w:w="1620" w:type="dxa"/>
          </w:tcPr>
          <w:p w:rsidR="00A540F0" w:rsidRPr="00A540F0" w:rsidRDefault="00A540F0" w:rsidP="00A540F0">
            <w:pPr>
              <w:contextualSpacing/>
              <w:rPr>
                <w:sz w:val="24"/>
                <w:szCs w:val="24"/>
              </w:rPr>
            </w:pPr>
            <w:r w:rsidRPr="00A540F0">
              <w:rPr>
                <w:sz w:val="24"/>
                <w:szCs w:val="24"/>
              </w:rPr>
              <w:t>189</w:t>
            </w:r>
          </w:p>
        </w:tc>
        <w:tc>
          <w:tcPr>
            <w:tcW w:w="1543" w:type="dxa"/>
          </w:tcPr>
          <w:p w:rsidR="00A540F0" w:rsidRPr="00A540F0" w:rsidRDefault="00A540F0" w:rsidP="00A540F0">
            <w:pPr>
              <w:contextualSpacing/>
              <w:rPr>
                <w:sz w:val="24"/>
                <w:szCs w:val="24"/>
              </w:rPr>
            </w:pPr>
            <w:r w:rsidRPr="00A540F0">
              <w:rPr>
                <w:sz w:val="24"/>
                <w:szCs w:val="24"/>
              </w:rPr>
              <w:t>235</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валютные счета</w:t>
            </w:r>
          </w:p>
        </w:tc>
        <w:tc>
          <w:tcPr>
            <w:tcW w:w="1080" w:type="dxa"/>
          </w:tcPr>
          <w:p w:rsidR="00A540F0" w:rsidRPr="00A540F0" w:rsidRDefault="00A540F0" w:rsidP="00A540F0">
            <w:pPr>
              <w:contextualSpacing/>
              <w:rPr>
                <w:sz w:val="24"/>
                <w:szCs w:val="24"/>
              </w:rPr>
            </w:pPr>
            <w:r w:rsidRPr="00A540F0">
              <w:rPr>
                <w:sz w:val="24"/>
                <w:szCs w:val="24"/>
              </w:rPr>
              <w:t>263</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прочие денежные средства</w:t>
            </w:r>
          </w:p>
        </w:tc>
        <w:tc>
          <w:tcPr>
            <w:tcW w:w="1080" w:type="dxa"/>
          </w:tcPr>
          <w:p w:rsidR="00A540F0" w:rsidRPr="00A540F0" w:rsidRDefault="00A540F0" w:rsidP="00A540F0">
            <w:pPr>
              <w:contextualSpacing/>
              <w:rPr>
                <w:sz w:val="24"/>
                <w:szCs w:val="24"/>
              </w:rPr>
            </w:pPr>
            <w:r w:rsidRPr="00A540F0">
              <w:rPr>
                <w:sz w:val="24"/>
                <w:szCs w:val="24"/>
              </w:rPr>
              <w:t>264</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Прочие оборотные активы</w:t>
            </w:r>
          </w:p>
        </w:tc>
        <w:tc>
          <w:tcPr>
            <w:tcW w:w="1080" w:type="dxa"/>
          </w:tcPr>
          <w:p w:rsidR="00A540F0" w:rsidRPr="00A540F0" w:rsidRDefault="00A540F0" w:rsidP="00A540F0">
            <w:pPr>
              <w:contextualSpacing/>
              <w:rPr>
                <w:sz w:val="24"/>
                <w:szCs w:val="24"/>
              </w:rPr>
            </w:pPr>
            <w:r w:rsidRPr="00A540F0">
              <w:rPr>
                <w:sz w:val="24"/>
                <w:szCs w:val="24"/>
              </w:rPr>
              <w:t>270</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328" w:type="dxa"/>
          </w:tcPr>
          <w:p w:rsidR="00A540F0" w:rsidRPr="00A540F0" w:rsidRDefault="00A540F0" w:rsidP="00A540F0">
            <w:pPr>
              <w:contextualSpacing/>
              <w:jc w:val="right"/>
              <w:rPr>
                <w:sz w:val="24"/>
                <w:szCs w:val="24"/>
              </w:rPr>
            </w:pPr>
            <w:r w:rsidRPr="00A540F0">
              <w:rPr>
                <w:sz w:val="24"/>
                <w:szCs w:val="24"/>
              </w:rPr>
              <w:t>Итого по разделу II</w:t>
            </w:r>
          </w:p>
        </w:tc>
        <w:tc>
          <w:tcPr>
            <w:tcW w:w="1080" w:type="dxa"/>
          </w:tcPr>
          <w:p w:rsidR="00A540F0" w:rsidRPr="00A540F0" w:rsidRDefault="00A540F0" w:rsidP="00A540F0">
            <w:pPr>
              <w:contextualSpacing/>
              <w:rPr>
                <w:sz w:val="24"/>
                <w:szCs w:val="24"/>
              </w:rPr>
            </w:pPr>
            <w:r w:rsidRPr="00A540F0">
              <w:rPr>
                <w:sz w:val="24"/>
                <w:szCs w:val="24"/>
              </w:rPr>
              <w:t>290</w:t>
            </w:r>
          </w:p>
        </w:tc>
        <w:tc>
          <w:tcPr>
            <w:tcW w:w="1620" w:type="dxa"/>
          </w:tcPr>
          <w:p w:rsidR="00A540F0" w:rsidRPr="00A540F0" w:rsidRDefault="00A540F0" w:rsidP="00A540F0">
            <w:pPr>
              <w:contextualSpacing/>
              <w:rPr>
                <w:sz w:val="24"/>
                <w:szCs w:val="24"/>
              </w:rPr>
            </w:pPr>
            <w:r w:rsidRPr="00A540F0">
              <w:rPr>
                <w:sz w:val="24"/>
                <w:szCs w:val="24"/>
              </w:rPr>
              <w:t>22 168</w:t>
            </w:r>
          </w:p>
        </w:tc>
        <w:tc>
          <w:tcPr>
            <w:tcW w:w="1543" w:type="dxa"/>
          </w:tcPr>
          <w:p w:rsidR="00A540F0" w:rsidRPr="00A540F0" w:rsidRDefault="00A540F0" w:rsidP="00A540F0">
            <w:pPr>
              <w:contextualSpacing/>
              <w:rPr>
                <w:sz w:val="24"/>
                <w:szCs w:val="24"/>
              </w:rPr>
            </w:pPr>
            <w:r w:rsidRPr="00A540F0">
              <w:rPr>
                <w:sz w:val="24"/>
                <w:szCs w:val="24"/>
              </w:rPr>
              <w:t>24 365</w:t>
            </w:r>
          </w:p>
        </w:tc>
      </w:tr>
      <w:tr w:rsidR="00A540F0" w:rsidRPr="00A540F0" w:rsidTr="00A540F0">
        <w:tc>
          <w:tcPr>
            <w:tcW w:w="5328" w:type="dxa"/>
          </w:tcPr>
          <w:p w:rsidR="00A540F0" w:rsidRPr="00A540F0" w:rsidRDefault="00A540F0" w:rsidP="00A540F0">
            <w:pPr>
              <w:contextualSpacing/>
              <w:rPr>
                <w:sz w:val="24"/>
                <w:szCs w:val="24"/>
              </w:rPr>
            </w:pPr>
            <w:r w:rsidRPr="00A540F0">
              <w:rPr>
                <w:sz w:val="24"/>
                <w:szCs w:val="24"/>
              </w:rPr>
              <w:t>БАЛАНС (сумма строк 190 + 290)</w:t>
            </w:r>
          </w:p>
        </w:tc>
        <w:tc>
          <w:tcPr>
            <w:tcW w:w="1080" w:type="dxa"/>
          </w:tcPr>
          <w:p w:rsidR="00A540F0" w:rsidRPr="00A540F0" w:rsidRDefault="00A540F0" w:rsidP="00A540F0">
            <w:pPr>
              <w:contextualSpacing/>
              <w:rPr>
                <w:sz w:val="24"/>
                <w:szCs w:val="24"/>
              </w:rPr>
            </w:pPr>
            <w:r w:rsidRPr="00A540F0">
              <w:rPr>
                <w:sz w:val="24"/>
                <w:szCs w:val="24"/>
              </w:rPr>
              <w:t>300</w:t>
            </w:r>
          </w:p>
        </w:tc>
        <w:tc>
          <w:tcPr>
            <w:tcW w:w="1620" w:type="dxa"/>
          </w:tcPr>
          <w:p w:rsidR="00A540F0" w:rsidRPr="00A540F0" w:rsidRDefault="00A540F0" w:rsidP="00A540F0">
            <w:pPr>
              <w:contextualSpacing/>
              <w:rPr>
                <w:sz w:val="24"/>
                <w:szCs w:val="24"/>
              </w:rPr>
            </w:pPr>
            <w:r w:rsidRPr="00A540F0">
              <w:rPr>
                <w:sz w:val="24"/>
                <w:szCs w:val="24"/>
              </w:rPr>
              <w:t>38 929</w:t>
            </w:r>
          </w:p>
        </w:tc>
        <w:tc>
          <w:tcPr>
            <w:tcW w:w="1543" w:type="dxa"/>
          </w:tcPr>
          <w:p w:rsidR="00A540F0" w:rsidRPr="00A540F0" w:rsidRDefault="00A540F0" w:rsidP="00A540F0">
            <w:pPr>
              <w:contextualSpacing/>
              <w:rPr>
                <w:sz w:val="24"/>
                <w:szCs w:val="24"/>
              </w:rPr>
            </w:pPr>
            <w:r w:rsidRPr="00A540F0">
              <w:rPr>
                <w:sz w:val="24"/>
                <w:szCs w:val="24"/>
              </w:rPr>
              <w:t>39 723</w:t>
            </w:r>
          </w:p>
        </w:tc>
      </w:tr>
    </w:tbl>
    <w:p w:rsidR="00A540F0" w:rsidRDefault="00A540F0" w:rsidP="00A540F0">
      <w:pPr>
        <w:spacing w:after="0" w:line="240" w:lineRule="auto"/>
        <w:contextualSpacing/>
        <w:rPr>
          <w:rFonts w:ascii="Times New Roman" w:eastAsia="Times New Roman" w:hAnsi="Times New Roman" w:cs="Times New Roman"/>
          <w:sz w:val="24"/>
          <w:szCs w:val="24"/>
          <w:lang w:eastAsia="ru-RU"/>
        </w:rPr>
      </w:pPr>
    </w:p>
    <w:p w:rsidR="00B4048A" w:rsidRDefault="00B4048A" w:rsidP="00A540F0">
      <w:pPr>
        <w:spacing w:after="0" w:line="240" w:lineRule="auto"/>
        <w:contextualSpacing/>
        <w:rPr>
          <w:rFonts w:ascii="Times New Roman" w:eastAsia="Times New Roman" w:hAnsi="Times New Roman" w:cs="Times New Roman"/>
          <w:sz w:val="24"/>
          <w:szCs w:val="24"/>
          <w:lang w:eastAsia="ru-RU"/>
        </w:rPr>
      </w:pPr>
    </w:p>
    <w:p w:rsidR="00B4048A" w:rsidRDefault="00B4048A" w:rsidP="00A540F0">
      <w:pPr>
        <w:spacing w:after="0" w:line="240" w:lineRule="auto"/>
        <w:contextualSpacing/>
        <w:rPr>
          <w:rFonts w:ascii="Times New Roman" w:eastAsia="Times New Roman" w:hAnsi="Times New Roman" w:cs="Times New Roman"/>
          <w:sz w:val="24"/>
          <w:szCs w:val="24"/>
          <w:lang w:eastAsia="ru-RU"/>
        </w:rPr>
      </w:pPr>
    </w:p>
    <w:p w:rsidR="00B4048A" w:rsidRDefault="00B4048A" w:rsidP="00A540F0">
      <w:pPr>
        <w:spacing w:after="0" w:line="240" w:lineRule="auto"/>
        <w:contextualSpacing/>
        <w:rPr>
          <w:rFonts w:ascii="Times New Roman" w:eastAsia="Times New Roman" w:hAnsi="Times New Roman" w:cs="Times New Roman"/>
          <w:sz w:val="24"/>
          <w:szCs w:val="24"/>
          <w:lang w:eastAsia="ru-RU"/>
        </w:rPr>
      </w:pPr>
    </w:p>
    <w:p w:rsidR="00B4048A" w:rsidRDefault="00B4048A" w:rsidP="00A540F0">
      <w:pPr>
        <w:spacing w:after="0" w:line="240" w:lineRule="auto"/>
        <w:contextualSpacing/>
        <w:rPr>
          <w:rFonts w:ascii="Times New Roman" w:eastAsia="Times New Roman" w:hAnsi="Times New Roman" w:cs="Times New Roman"/>
          <w:sz w:val="24"/>
          <w:szCs w:val="24"/>
          <w:lang w:eastAsia="ru-RU"/>
        </w:rPr>
      </w:pPr>
    </w:p>
    <w:p w:rsidR="00B4048A" w:rsidRPr="00B4048A" w:rsidRDefault="00B4048A" w:rsidP="00B4048A">
      <w:pPr>
        <w:spacing w:after="0" w:line="240" w:lineRule="auto"/>
        <w:contextualSpacing/>
        <w:rPr>
          <w:rFonts w:ascii="Times New Roman" w:eastAsia="Times New Roman" w:hAnsi="Times New Roman" w:cs="Times New Roman"/>
          <w:sz w:val="28"/>
          <w:szCs w:val="28"/>
          <w:lang w:eastAsia="ru-RU"/>
        </w:rPr>
      </w:pPr>
    </w:p>
    <w:tbl>
      <w:tblPr>
        <w:tblStyle w:val="ad"/>
        <w:tblW w:w="0" w:type="auto"/>
        <w:tblLook w:val="01E0"/>
      </w:tblPr>
      <w:tblGrid>
        <w:gridCol w:w="5047"/>
        <w:gridCol w:w="101"/>
        <w:gridCol w:w="163"/>
        <w:gridCol w:w="17"/>
        <w:gridCol w:w="1080"/>
        <w:gridCol w:w="66"/>
        <w:gridCol w:w="1554"/>
        <w:gridCol w:w="61"/>
        <w:gridCol w:w="1482"/>
      </w:tblGrid>
      <w:tr w:rsidR="00A540F0" w:rsidRPr="00A540F0" w:rsidTr="00A540F0">
        <w:tc>
          <w:tcPr>
            <w:tcW w:w="5311" w:type="dxa"/>
            <w:gridSpan w:val="3"/>
          </w:tcPr>
          <w:p w:rsidR="00A540F0" w:rsidRPr="00A540F0" w:rsidRDefault="00A540F0" w:rsidP="00A540F0">
            <w:pPr>
              <w:contextualSpacing/>
              <w:jc w:val="center"/>
              <w:rPr>
                <w:b/>
                <w:sz w:val="24"/>
                <w:szCs w:val="24"/>
              </w:rPr>
            </w:pPr>
            <w:r w:rsidRPr="00A540F0">
              <w:rPr>
                <w:b/>
                <w:sz w:val="24"/>
                <w:szCs w:val="24"/>
              </w:rPr>
              <w:lastRenderedPageBreak/>
              <w:t>Пассив</w:t>
            </w:r>
          </w:p>
        </w:tc>
        <w:tc>
          <w:tcPr>
            <w:tcW w:w="1097" w:type="dxa"/>
            <w:gridSpan w:val="2"/>
          </w:tcPr>
          <w:p w:rsidR="00A540F0" w:rsidRPr="00A540F0" w:rsidRDefault="00A540F0" w:rsidP="00A540F0">
            <w:pPr>
              <w:contextualSpacing/>
              <w:jc w:val="center"/>
              <w:rPr>
                <w:b/>
                <w:sz w:val="24"/>
                <w:szCs w:val="24"/>
              </w:rPr>
            </w:pPr>
            <w:r w:rsidRPr="00A540F0">
              <w:rPr>
                <w:b/>
                <w:sz w:val="24"/>
                <w:szCs w:val="24"/>
              </w:rPr>
              <w:t>Код строки</w:t>
            </w:r>
          </w:p>
        </w:tc>
        <w:tc>
          <w:tcPr>
            <w:tcW w:w="1620" w:type="dxa"/>
            <w:gridSpan w:val="2"/>
          </w:tcPr>
          <w:p w:rsidR="00A540F0" w:rsidRPr="00A540F0" w:rsidRDefault="00A540F0" w:rsidP="00A540F0">
            <w:pPr>
              <w:contextualSpacing/>
              <w:jc w:val="center"/>
              <w:rPr>
                <w:b/>
                <w:sz w:val="24"/>
                <w:szCs w:val="24"/>
              </w:rPr>
            </w:pPr>
            <w:r w:rsidRPr="00A540F0">
              <w:rPr>
                <w:b/>
                <w:sz w:val="24"/>
                <w:szCs w:val="24"/>
              </w:rPr>
              <w:t>На начало отчетного года</w:t>
            </w:r>
          </w:p>
        </w:tc>
        <w:tc>
          <w:tcPr>
            <w:tcW w:w="1543" w:type="dxa"/>
            <w:gridSpan w:val="2"/>
          </w:tcPr>
          <w:p w:rsidR="00A540F0" w:rsidRPr="00A540F0" w:rsidRDefault="00A540F0" w:rsidP="00A540F0">
            <w:pPr>
              <w:contextualSpacing/>
              <w:jc w:val="center"/>
              <w:rPr>
                <w:b/>
                <w:sz w:val="24"/>
                <w:szCs w:val="24"/>
              </w:rPr>
            </w:pPr>
            <w:r w:rsidRPr="00A540F0">
              <w:rPr>
                <w:b/>
                <w:sz w:val="24"/>
                <w:szCs w:val="24"/>
              </w:rPr>
              <w:t>На начало отчетного периода</w:t>
            </w:r>
          </w:p>
        </w:tc>
      </w:tr>
      <w:tr w:rsidR="00A540F0" w:rsidRPr="00A540F0" w:rsidTr="00A540F0">
        <w:tc>
          <w:tcPr>
            <w:tcW w:w="5311" w:type="dxa"/>
            <w:gridSpan w:val="3"/>
          </w:tcPr>
          <w:p w:rsidR="00A540F0" w:rsidRPr="00A540F0" w:rsidRDefault="00A540F0" w:rsidP="00A540F0">
            <w:pPr>
              <w:contextualSpacing/>
              <w:jc w:val="center"/>
              <w:rPr>
                <w:b/>
                <w:sz w:val="24"/>
                <w:szCs w:val="24"/>
              </w:rPr>
            </w:pPr>
            <w:r w:rsidRPr="00A540F0">
              <w:rPr>
                <w:b/>
                <w:sz w:val="24"/>
                <w:szCs w:val="24"/>
              </w:rPr>
              <w:t>1</w:t>
            </w:r>
          </w:p>
        </w:tc>
        <w:tc>
          <w:tcPr>
            <w:tcW w:w="1097" w:type="dxa"/>
            <w:gridSpan w:val="2"/>
          </w:tcPr>
          <w:p w:rsidR="00A540F0" w:rsidRPr="00A540F0" w:rsidRDefault="00A540F0" w:rsidP="00A540F0">
            <w:pPr>
              <w:contextualSpacing/>
              <w:jc w:val="center"/>
              <w:rPr>
                <w:b/>
                <w:sz w:val="24"/>
                <w:szCs w:val="24"/>
              </w:rPr>
            </w:pPr>
            <w:r w:rsidRPr="00A540F0">
              <w:rPr>
                <w:b/>
                <w:sz w:val="24"/>
                <w:szCs w:val="24"/>
              </w:rPr>
              <w:t>2</w:t>
            </w:r>
          </w:p>
        </w:tc>
        <w:tc>
          <w:tcPr>
            <w:tcW w:w="1620" w:type="dxa"/>
            <w:gridSpan w:val="2"/>
          </w:tcPr>
          <w:p w:rsidR="00A540F0" w:rsidRPr="00A540F0" w:rsidRDefault="00A540F0" w:rsidP="00A540F0">
            <w:pPr>
              <w:contextualSpacing/>
              <w:jc w:val="center"/>
              <w:rPr>
                <w:b/>
                <w:sz w:val="24"/>
                <w:szCs w:val="24"/>
              </w:rPr>
            </w:pPr>
            <w:r w:rsidRPr="00A540F0">
              <w:rPr>
                <w:b/>
                <w:sz w:val="24"/>
                <w:szCs w:val="24"/>
              </w:rPr>
              <w:t>3</w:t>
            </w:r>
          </w:p>
        </w:tc>
        <w:tc>
          <w:tcPr>
            <w:tcW w:w="1543" w:type="dxa"/>
            <w:gridSpan w:val="2"/>
          </w:tcPr>
          <w:p w:rsidR="00A540F0" w:rsidRPr="00A540F0" w:rsidRDefault="00A540F0" w:rsidP="00A540F0">
            <w:pPr>
              <w:contextualSpacing/>
              <w:jc w:val="center"/>
              <w:rPr>
                <w:b/>
                <w:sz w:val="24"/>
                <w:szCs w:val="24"/>
              </w:rPr>
            </w:pPr>
            <w:r w:rsidRPr="00A540F0">
              <w:rPr>
                <w:b/>
                <w:sz w:val="24"/>
                <w:szCs w:val="24"/>
              </w:rPr>
              <w:t>4</w:t>
            </w:r>
          </w:p>
        </w:tc>
      </w:tr>
      <w:tr w:rsidR="00A540F0" w:rsidRPr="00A540F0" w:rsidTr="00A540F0">
        <w:tc>
          <w:tcPr>
            <w:tcW w:w="9571" w:type="dxa"/>
            <w:gridSpan w:val="9"/>
          </w:tcPr>
          <w:p w:rsidR="00A540F0" w:rsidRPr="00A540F0" w:rsidRDefault="00A540F0" w:rsidP="00A540F0">
            <w:pPr>
              <w:contextualSpacing/>
              <w:jc w:val="center"/>
              <w:rPr>
                <w:sz w:val="24"/>
                <w:szCs w:val="24"/>
              </w:rPr>
            </w:pPr>
            <w:r w:rsidRPr="00A540F0">
              <w:rPr>
                <w:b/>
                <w:sz w:val="24"/>
                <w:szCs w:val="24"/>
                <w:lang w:val="en-US"/>
              </w:rPr>
              <w:t xml:space="preserve">III. </w:t>
            </w:r>
            <w:r w:rsidRPr="00A540F0">
              <w:rPr>
                <w:b/>
                <w:sz w:val="24"/>
                <w:szCs w:val="24"/>
              </w:rPr>
              <w:t>КАПИТАЛЫ И РЕЗЕРВЫ</w:t>
            </w:r>
          </w:p>
        </w:tc>
      </w:tr>
      <w:tr w:rsidR="00A540F0" w:rsidRPr="00A540F0" w:rsidTr="00A540F0">
        <w:tc>
          <w:tcPr>
            <w:tcW w:w="5311" w:type="dxa"/>
            <w:gridSpan w:val="3"/>
          </w:tcPr>
          <w:p w:rsidR="00A540F0" w:rsidRPr="00A540F0" w:rsidRDefault="00A540F0" w:rsidP="00A540F0">
            <w:pPr>
              <w:contextualSpacing/>
              <w:rPr>
                <w:sz w:val="24"/>
                <w:szCs w:val="24"/>
              </w:rPr>
            </w:pPr>
            <w:r w:rsidRPr="00A540F0">
              <w:rPr>
                <w:sz w:val="24"/>
                <w:szCs w:val="24"/>
              </w:rPr>
              <w:t>Уставный капитал</w:t>
            </w:r>
          </w:p>
        </w:tc>
        <w:tc>
          <w:tcPr>
            <w:tcW w:w="1097" w:type="dxa"/>
            <w:gridSpan w:val="2"/>
          </w:tcPr>
          <w:p w:rsidR="00A540F0" w:rsidRPr="00A540F0" w:rsidRDefault="00A540F0" w:rsidP="00A540F0">
            <w:pPr>
              <w:contextualSpacing/>
              <w:rPr>
                <w:sz w:val="24"/>
                <w:szCs w:val="24"/>
              </w:rPr>
            </w:pPr>
            <w:r w:rsidRPr="00A540F0">
              <w:rPr>
                <w:sz w:val="24"/>
                <w:szCs w:val="24"/>
              </w:rPr>
              <w:t>410</w:t>
            </w:r>
          </w:p>
        </w:tc>
        <w:tc>
          <w:tcPr>
            <w:tcW w:w="1620" w:type="dxa"/>
            <w:gridSpan w:val="2"/>
          </w:tcPr>
          <w:p w:rsidR="00A540F0" w:rsidRPr="00A540F0" w:rsidRDefault="00A540F0" w:rsidP="00A540F0">
            <w:pPr>
              <w:contextualSpacing/>
              <w:rPr>
                <w:sz w:val="24"/>
                <w:szCs w:val="24"/>
              </w:rPr>
            </w:pPr>
            <w:r w:rsidRPr="00A540F0">
              <w:rPr>
                <w:sz w:val="24"/>
                <w:szCs w:val="24"/>
              </w:rPr>
              <w:t>2100</w:t>
            </w:r>
          </w:p>
        </w:tc>
        <w:tc>
          <w:tcPr>
            <w:tcW w:w="1543" w:type="dxa"/>
            <w:gridSpan w:val="2"/>
          </w:tcPr>
          <w:p w:rsidR="00A540F0" w:rsidRPr="00A540F0" w:rsidRDefault="00A540F0" w:rsidP="00A540F0">
            <w:pPr>
              <w:contextualSpacing/>
              <w:rPr>
                <w:sz w:val="24"/>
                <w:szCs w:val="24"/>
              </w:rPr>
            </w:pPr>
            <w:r w:rsidRPr="00A540F0">
              <w:rPr>
                <w:sz w:val="24"/>
                <w:szCs w:val="24"/>
              </w:rPr>
              <w:t>2100</w:t>
            </w:r>
          </w:p>
        </w:tc>
      </w:tr>
      <w:tr w:rsidR="00A540F0" w:rsidRPr="00A540F0" w:rsidTr="00A540F0">
        <w:tc>
          <w:tcPr>
            <w:tcW w:w="5311" w:type="dxa"/>
            <w:gridSpan w:val="3"/>
          </w:tcPr>
          <w:p w:rsidR="00A540F0" w:rsidRPr="00A540F0" w:rsidRDefault="00A540F0" w:rsidP="00A540F0">
            <w:pPr>
              <w:contextualSpacing/>
              <w:rPr>
                <w:sz w:val="24"/>
                <w:szCs w:val="24"/>
              </w:rPr>
            </w:pPr>
            <w:r w:rsidRPr="00A540F0">
              <w:rPr>
                <w:sz w:val="24"/>
                <w:szCs w:val="24"/>
              </w:rPr>
              <w:t>Добавочный капитал</w:t>
            </w:r>
          </w:p>
        </w:tc>
        <w:tc>
          <w:tcPr>
            <w:tcW w:w="1097" w:type="dxa"/>
            <w:gridSpan w:val="2"/>
          </w:tcPr>
          <w:p w:rsidR="00A540F0" w:rsidRPr="00A540F0" w:rsidRDefault="00A540F0" w:rsidP="00A540F0">
            <w:pPr>
              <w:contextualSpacing/>
              <w:rPr>
                <w:sz w:val="24"/>
                <w:szCs w:val="24"/>
              </w:rPr>
            </w:pPr>
            <w:r w:rsidRPr="00A540F0">
              <w:rPr>
                <w:sz w:val="24"/>
                <w:szCs w:val="24"/>
              </w:rPr>
              <w:t>420</w:t>
            </w:r>
          </w:p>
        </w:tc>
        <w:tc>
          <w:tcPr>
            <w:tcW w:w="1620" w:type="dxa"/>
            <w:gridSpan w:val="2"/>
          </w:tcPr>
          <w:p w:rsidR="00A540F0" w:rsidRPr="00A540F0" w:rsidRDefault="00A540F0" w:rsidP="00A540F0">
            <w:pPr>
              <w:contextualSpacing/>
              <w:rPr>
                <w:sz w:val="24"/>
                <w:szCs w:val="24"/>
              </w:rPr>
            </w:pPr>
            <w:r w:rsidRPr="00A540F0">
              <w:rPr>
                <w:sz w:val="24"/>
                <w:szCs w:val="24"/>
              </w:rPr>
              <w:t>1050</w:t>
            </w:r>
          </w:p>
        </w:tc>
        <w:tc>
          <w:tcPr>
            <w:tcW w:w="1543" w:type="dxa"/>
            <w:gridSpan w:val="2"/>
          </w:tcPr>
          <w:p w:rsidR="00A540F0" w:rsidRPr="00A540F0" w:rsidRDefault="00A540F0" w:rsidP="00A540F0">
            <w:pPr>
              <w:contextualSpacing/>
              <w:rPr>
                <w:sz w:val="24"/>
                <w:szCs w:val="24"/>
              </w:rPr>
            </w:pPr>
            <w:r w:rsidRPr="00A540F0">
              <w:rPr>
                <w:sz w:val="24"/>
                <w:szCs w:val="24"/>
              </w:rPr>
              <w:t>1050</w:t>
            </w:r>
          </w:p>
        </w:tc>
      </w:tr>
      <w:tr w:rsidR="00A540F0" w:rsidRPr="00A540F0" w:rsidTr="00A540F0">
        <w:tc>
          <w:tcPr>
            <w:tcW w:w="5311" w:type="dxa"/>
            <w:gridSpan w:val="3"/>
          </w:tcPr>
          <w:p w:rsidR="00A540F0" w:rsidRPr="00A540F0" w:rsidRDefault="00A540F0" w:rsidP="00A540F0">
            <w:pPr>
              <w:contextualSpacing/>
              <w:rPr>
                <w:sz w:val="24"/>
                <w:szCs w:val="24"/>
              </w:rPr>
            </w:pPr>
            <w:r w:rsidRPr="00A540F0">
              <w:rPr>
                <w:sz w:val="24"/>
                <w:szCs w:val="24"/>
              </w:rPr>
              <w:t>Резервный капитал</w:t>
            </w:r>
          </w:p>
        </w:tc>
        <w:tc>
          <w:tcPr>
            <w:tcW w:w="1097" w:type="dxa"/>
            <w:gridSpan w:val="2"/>
          </w:tcPr>
          <w:p w:rsidR="00A540F0" w:rsidRPr="00A540F0" w:rsidRDefault="00A540F0" w:rsidP="00A540F0">
            <w:pPr>
              <w:contextualSpacing/>
              <w:rPr>
                <w:sz w:val="24"/>
                <w:szCs w:val="24"/>
              </w:rPr>
            </w:pPr>
            <w:r w:rsidRPr="00A540F0">
              <w:rPr>
                <w:sz w:val="24"/>
                <w:szCs w:val="24"/>
              </w:rPr>
              <w:t>430</w:t>
            </w:r>
          </w:p>
        </w:tc>
        <w:tc>
          <w:tcPr>
            <w:tcW w:w="1620" w:type="dxa"/>
            <w:gridSpan w:val="2"/>
          </w:tcPr>
          <w:p w:rsidR="00A540F0" w:rsidRPr="00A540F0" w:rsidRDefault="00A540F0" w:rsidP="00A540F0">
            <w:pPr>
              <w:contextualSpacing/>
              <w:rPr>
                <w:sz w:val="24"/>
                <w:szCs w:val="24"/>
              </w:rPr>
            </w:pPr>
            <w:r w:rsidRPr="00A540F0">
              <w:rPr>
                <w:sz w:val="24"/>
                <w:szCs w:val="24"/>
              </w:rPr>
              <w:t>800</w:t>
            </w:r>
          </w:p>
        </w:tc>
        <w:tc>
          <w:tcPr>
            <w:tcW w:w="1543" w:type="dxa"/>
            <w:gridSpan w:val="2"/>
          </w:tcPr>
          <w:p w:rsidR="00A540F0" w:rsidRPr="00A540F0" w:rsidRDefault="00A540F0" w:rsidP="00A540F0">
            <w:pPr>
              <w:contextualSpacing/>
              <w:rPr>
                <w:sz w:val="24"/>
                <w:szCs w:val="24"/>
              </w:rPr>
            </w:pPr>
            <w:r w:rsidRPr="00A540F0">
              <w:rPr>
                <w:sz w:val="24"/>
                <w:szCs w:val="24"/>
              </w:rPr>
              <w:t>800</w:t>
            </w:r>
          </w:p>
        </w:tc>
      </w:tr>
      <w:tr w:rsidR="00A540F0" w:rsidRPr="00A540F0" w:rsidTr="00A540F0">
        <w:tc>
          <w:tcPr>
            <w:tcW w:w="5311" w:type="dxa"/>
            <w:gridSpan w:val="3"/>
          </w:tcPr>
          <w:p w:rsidR="00A540F0" w:rsidRPr="00A540F0" w:rsidRDefault="00A540F0" w:rsidP="00A540F0">
            <w:pPr>
              <w:contextualSpacing/>
              <w:rPr>
                <w:sz w:val="24"/>
                <w:szCs w:val="24"/>
              </w:rPr>
            </w:pPr>
            <w:r w:rsidRPr="00A540F0">
              <w:rPr>
                <w:sz w:val="24"/>
                <w:szCs w:val="24"/>
              </w:rPr>
              <w:t xml:space="preserve">   в том числе: </w:t>
            </w:r>
          </w:p>
          <w:p w:rsidR="00A540F0" w:rsidRPr="00A540F0" w:rsidRDefault="00A540F0" w:rsidP="00A540F0">
            <w:pPr>
              <w:contextualSpacing/>
              <w:rPr>
                <w:sz w:val="24"/>
                <w:szCs w:val="24"/>
              </w:rPr>
            </w:pPr>
            <w:r w:rsidRPr="00A540F0">
              <w:rPr>
                <w:sz w:val="24"/>
                <w:szCs w:val="24"/>
              </w:rPr>
              <w:t xml:space="preserve">резервы, образованные в соответствии с </w:t>
            </w:r>
          </w:p>
          <w:p w:rsidR="00A540F0" w:rsidRPr="00A540F0" w:rsidRDefault="00A540F0" w:rsidP="00A540F0">
            <w:pPr>
              <w:contextualSpacing/>
              <w:rPr>
                <w:sz w:val="24"/>
                <w:szCs w:val="24"/>
              </w:rPr>
            </w:pPr>
            <w:r w:rsidRPr="00A540F0">
              <w:rPr>
                <w:sz w:val="24"/>
                <w:szCs w:val="24"/>
              </w:rPr>
              <w:t>законодательством</w:t>
            </w:r>
          </w:p>
        </w:tc>
        <w:tc>
          <w:tcPr>
            <w:tcW w:w="1097" w:type="dxa"/>
            <w:gridSpan w:val="2"/>
          </w:tcPr>
          <w:p w:rsidR="00A540F0" w:rsidRPr="00A540F0" w:rsidRDefault="00A540F0" w:rsidP="00A540F0">
            <w:pPr>
              <w:contextualSpacing/>
              <w:rPr>
                <w:sz w:val="24"/>
                <w:szCs w:val="24"/>
              </w:rPr>
            </w:pPr>
            <w:r w:rsidRPr="00A540F0">
              <w:rPr>
                <w:sz w:val="24"/>
                <w:szCs w:val="24"/>
              </w:rPr>
              <w:t>431</w:t>
            </w:r>
          </w:p>
        </w:tc>
        <w:tc>
          <w:tcPr>
            <w:tcW w:w="1620" w:type="dxa"/>
            <w:gridSpan w:val="2"/>
          </w:tcPr>
          <w:p w:rsidR="00A540F0" w:rsidRPr="00A540F0" w:rsidRDefault="00A540F0" w:rsidP="00A540F0">
            <w:pPr>
              <w:contextualSpacing/>
              <w:rPr>
                <w:sz w:val="24"/>
                <w:szCs w:val="24"/>
              </w:rPr>
            </w:pPr>
          </w:p>
        </w:tc>
        <w:tc>
          <w:tcPr>
            <w:tcW w:w="1543" w:type="dxa"/>
            <w:gridSpan w:val="2"/>
          </w:tcPr>
          <w:p w:rsidR="00A540F0" w:rsidRPr="00A540F0" w:rsidRDefault="00A540F0" w:rsidP="00A540F0">
            <w:pPr>
              <w:contextualSpacing/>
              <w:rPr>
                <w:sz w:val="24"/>
                <w:szCs w:val="24"/>
              </w:rPr>
            </w:pPr>
          </w:p>
        </w:tc>
      </w:tr>
      <w:tr w:rsidR="00A540F0" w:rsidRPr="00A540F0" w:rsidTr="00A540F0">
        <w:tc>
          <w:tcPr>
            <w:tcW w:w="5311" w:type="dxa"/>
            <w:gridSpan w:val="3"/>
          </w:tcPr>
          <w:p w:rsidR="00A540F0" w:rsidRPr="00A540F0" w:rsidRDefault="00A540F0" w:rsidP="00A540F0">
            <w:pPr>
              <w:contextualSpacing/>
              <w:rPr>
                <w:sz w:val="24"/>
                <w:szCs w:val="24"/>
              </w:rPr>
            </w:pPr>
            <w:r w:rsidRPr="00A540F0">
              <w:rPr>
                <w:sz w:val="24"/>
                <w:szCs w:val="24"/>
              </w:rPr>
              <w:t xml:space="preserve">   резервы, образованные в соответствии с </w:t>
            </w:r>
          </w:p>
          <w:p w:rsidR="00A540F0" w:rsidRPr="00A540F0" w:rsidRDefault="00A540F0" w:rsidP="00A540F0">
            <w:pPr>
              <w:contextualSpacing/>
              <w:rPr>
                <w:sz w:val="24"/>
                <w:szCs w:val="24"/>
              </w:rPr>
            </w:pPr>
            <w:r w:rsidRPr="00A540F0">
              <w:rPr>
                <w:sz w:val="24"/>
                <w:szCs w:val="24"/>
              </w:rPr>
              <w:t>учредительными документами</w:t>
            </w:r>
          </w:p>
        </w:tc>
        <w:tc>
          <w:tcPr>
            <w:tcW w:w="1097" w:type="dxa"/>
            <w:gridSpan w:val="2"/>
          </w:tcPr>
          <w:p w:rsidR="00A540F0" w:rsidRPr="00A540F0" w:rsidRDefault="00A540F0" w:rsidP="00A540F0">
            <w:pPr>
              <w:contextualSpacing/>
              <w:rPr>
                <w:sz w:val="24"/>
                <w:szCs w:val="24"/>
              </w:rPr>
            </w:pPr>
            <w:r w:rsidRPr="00A540F0">
              <w:rPr>
                <w:sz w:val="24"/>
                <w:szCs w:val="24"/>
              </w:rPr>
              <w:t>432</w:t>
            </w:r>
          </w:p>
        </w:tc>
        <w:tc>
          <w:tcPr>
            <w:tcW w:w="1620" w:type="dxa"/>
            <w:gridSpan w:val="2"/>
          </w:tcPr>
          <w:p w:rsidR="00A540F0" w:rsidRPr="00A540F0" w:rsidRDefault="00A540F0" w:rsidP="00A540F0">
            <w:pPr>
              <w:contextualSpacing/>
              <w:rPr>
                <w:sz w:val="24"/>
                <w:szCs w:val="24"/>
              </w:rPr>
            </w:pPr>
            <w:r w:rsidRPr="00A540F0">
              <w:rPr>
                <w:sz w:val="24"/>
                <w:szCs w:val="24"/>
              </w:rPr>
              <w:t>800</w:t>
            </w:r>
          </w:p>
        </w:tc>
        <w:tc>
          <w:tcPr>
            <w:tcW w:w="1543" w:type="dxa"/>
            <w:gridSpan w:val="2"/>
          </w:tcPr>
          <w:p w:rsidR="00A540F0" w:rsidRPr="00A540F0" w:rsidRDefault="00A540F0" w:rsidP="00A540F0">
            <w:pPr>
              <w:contextualSpacing/>
              <w:rPr>
                <w:sz w:val="24"/>
                <w:szCs w:val="24"/>
              </w:rPr>
            </w:pPr>
            <w:r w:rsidRPr="00A540F0">
              <w:rPr>
                <w:sz w:val="24"/>
                <w:szCs w:val="24"/>
              </w:rPr>
              <w:t>800</w:t>
            </w:r>
          </w:p>
        </w:tc>
      </w:tr>
      <w:tr w:rsidR="00A540F0" w:rsidRPr="00A540F0" w:rsidTr="00A540F0">
        <w:tc>
          <w:tcPr>
            <w:tcW w:w="5311" w:type="dxa"/>
            <w:gridSpan w:val="3"/>
          </w:tcPr>
          <w:p w:rsidR="00A540F0" w:rsidRPr="00A540F0" w:rsidRDefault="00A540F0" w:rsidP="00A540F0">
            <w:pPr>
              <w:contextualSpacing/>
              <w:rPr>
                <w:sz w:val="24"/>
                <w:szCs w:val="24"/>
              </w:rPr>
            </w:pPr>
            <w:r w:rsidRPr="00A540F0">
              <w:rPr>
                <w:sz w:val="24"/>
                <w:szCs w:val="24"/>
              </w:rPr>
              <w:t>Фонд социальной сферы</w:t>
            </w:r>
          </w:p>
        </w:tc>
        <w:tc>
          <w:tcPr>
            <w:tcW w:w="1097" w:type="dxa"/>
            <w:gridSpan w:val="2"/>
          </w:tcPr>
          <w:p w:rsidR="00A540F0" w:rsidRPr="00A540F0" w:rsidRDefault="00A540F0" w:rsidP="00A540F0">
            <w:pPr>
              <w:contextualSpacing/>
              <w:rPr>
                <w:sz w:val="24"/>
                <w:szCs w:val="24"/>
              </w:rPr>
            </w:pPr>
            <w:r w:rsidRPr="00A540F0">
              <w:rPr>
                <w:sz w:val="24"/>
                <w:szCs w:val="24"/>
              </w:rPr>
              <w:t>440</w:t>
            </w:r>
          </w:p>
        </w:tc>
        <w:tc>
          <w:tcPr>
            <w:tcW w:w="1620" w:type="dxa"/>
            <w:gridSpan w:val="2"/>
          </w:tcPr>
          <w:p w:rsidR="00A540F0" w:rsidRPr="00A540F0" w:rsidRDefault="00A540F0" w:rsidP="00A540F0">
            <w:pPr>
              <w:contextualSpacing/>
              <w:rPr>
                <w:sz w:val="24"/>
                <w:szCs w:val="24"/>
              </w:rPr>
            </w:pPr>
            <w:r w:rsidRPr="00A540F0">
              <w:rPr>
                <w:sz w:val="24"/>
                <w:szCs w:val="24"/>
              </w:rPr>
              <w:t>-</w:t>
            </w:r>
          </w:p>
        </w:tc>
        <w:tc>
          <w:tcPr>
            <w:tcW w:w="1543" w:type="dxa"/>
            <w:gridSpan w:val="2"/>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11" w:type="dxa"/>
            <w:gridSpan w:val="3"/>
          </w:tcPr>
          <w:p w:rsidR="00A540F0" w:rsidRPr="00A540F0" w:rsidRDefault="00A540F0" w:rsidP="00A540F0">
            <w:pPr>
              <w:contextualSpacing/>
              <w:rPr>
                <w:sz w:val="24"/>
                <w:szCs w:val="24"/>
              </w:rPr>
            </w:pPr>
            <w:r w:rsidRPr="00A540F0">
              <w:rPr>
                <w:sz w:val="24"/>
                <w:szCs w:val="24"/>
              </w:rPr>
              <w:t>Целевые финансирование и поступления</w:t>
            </w:r>
          </w:p>
        </w:tc>
        <w:tc>
          <w:tcPr>
            <w:tcW w:w="1097" w:type="dxa"/>
            <w:gridSpan w:val="2"/>
          </w:tcPr>
          <w:p w:rsidR="00A540F0" w:rsidRPr="00A540F0" w:rsidRDefault="00A540F0" w:rsidP="00A540F0">
            <w:pPr>
              <w:contextualSpacing/>
              <w:rPr>
                <w:sz w:val="24"/>
                <w:szCs w:val="24"/>
              </w:rPr>
            </w:pPr>
            <w:r w:rsidRPr="00A540F0">
              <w:rPr>
                <w:sz w:val="24"/>
                <w:szCs w:val="24"/>
              </w:rPr>
              <w:t>450</w:t>
            </w:r>
          </w:p>
        </w:tc>
        <w:tc>
          <w:tcPr>
            <w:tcW w:w="1620" w:type="dxa"/>
            <w:gridSpan w:val="2"/>
          </w:tcPr>
          <w:p w:rsidR="00A540F0" w:rsidRPr="00A540F0" w:rsidRDefault="00A540F0" w:rsidP="00A540F0">
            <w:pPr>
              <w:contextualSpacing/>
              <w:rPr>
                <w:sz w:val="24"/>
                <w:szCs w:val="24"/>
              </w:rPr>
            </w:pPr>
            <w:r w:rsidRPr="00A540F0">
              <w:rPr>
                <w:sz w:val="24"/>
                <w:szCs w:val="24"/>
              </w:rPr>
              <w:t>-</w:t>
            </w:r>
          </w:p>
        </w:tc>
        <w:tc>
          <w:tcPr>
            <w:tcW w:w="1543" w:type="dxa"/>
            <w:gridSpan w:val="2"/>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11" w:type="dxa"/>
            <w:gridSpan w:val="3"/>
          </w:tcPr>
          <w:p w:rsidR="00A540F0" w:rsidRPr="00A540F0" w:rsidRDefault="00A540F0" w:rsidP="00A540F0">
            <w:pPr>
              <w:contextualSpacing/>
              <w:rPr>
                <w:sz w:val="24"/>
                <w:szCs w:val="24"/>
              </w:rPr>
            </w:pPr>
            <w:r w:rsidRPr="00A540F0">
              <w:rPr>
                <w:sz w:val="24"/>
                <w:szCs w:val="24"/>
              </w:rPr>
              <w:t xml:space="preserve">Нераспределенная прибыль прошлых лет  </w:t>
            </w:r>
          </w:p>
        </w:tc>
        <w:tc>
          <w:tcPr>
            <w:tcW w:w="1097" w:type="dxa"/>
            <w:gridSpan w:val="2"/>
          </w:tcPr>
          <w:p w:rsidR="00A540F0" w:rsidRPr="00A540F0" w:rsidRDefault="00A540F0" w:rsidP="00A540F0">
            <w:pPr>
              <w:contextualSpacing/>
              <w:rPr>
                <w:sz w:val="24"/>
                <w:szCs w:val="24"/>
              </w:rPr>
            </w:pPr>
            <w:r w:rsidRPr="00A540F0">
              <w:rPr>
                <w:sz w:val="24"/>
                <w:szCs w:val="24"/>
              </w:rPr>
              <w:t>460</w:t>
            </w:r>
          </w:p>
        </w:tc>
        <w:tc>
          <w:tcPr>
            <w:tcW w:w="1620" w:type="dxa"/>
            <w:gridSpan w:val="2"/>
          </w:tcPr>
          <w:p w:rsidR="00A540F0" w:rsidRPr="00A540F0" w:rsidRDefault="00A540F0" w:rsidP="00A540F0">
            <w:pPr>
              <w:contextualSpacing/>
              <w:rPr>
                <w:sz w:val="24"/>
                <w:szCs w:val="24"/>
              </w:rPr>
            </w:pPr>
            <w:r w:rsidRPr="00A540F0">
              <w:rPr>
                <w:sz w:val="24"/>
                <w:szCs w:val="24"/>
              </w:rPr>
              <w:t>5081</w:t>
            </w:r>
          </w:p>
        </w:tc>
        <w:tc>
          <w:tcPr>
            <w:tcW w:w="1543" w:type="dxa"/>
            <w:gridSpan w:val="2"/>
          </w:tcPr>
          <w:p w:rsidR="00A540F0" w:rsidRPr="00A540F0" w:rsidRDefault="00A540F0" w:rsidP="00A540F0">
            <w:pPr>
              <w:contextualSpacing/>
              <w:rPr>
                <w:sz w:val="24"/>
                <w:szCs w:val="24"/>
              </w:rPr>
            </w:pPr>
            <w:r w:rsidRPr="00A540F0">
              <w:rPr>
                <w:sz w:val="24"/>
                <w:szCs w:val="24"/>
              </w:rPr>
              <w:t>2119</w:t>
            </w:r>
          </w:p>
        </w:tc>
      </w:tr>
      <w:tr w:rsidR="00A540F0" w:rsidRPr="00A540F0" w:rsidTr="00A540F0">
        <w:tc>
          <w:tcPr>
            <w:tcW w:w="5311" w:type="dxa"/>
            <w:gridSpan w:val="3"/>
          </w:tcPr>
          <w:p w:rsidR="00A540F0" w:rsidRPr="00A540F0" w:rsidRDefault="00A540F0" w:rsidP="00A540F0">
            <w:pPr>
              <w:contextualSpacing/>
              <w:rPr>
                <w:sz w:val="24"/>
                <w:szCs w:val="24"/>
              </w:rPr>
            </w:pPr>
            <w:r w:rsidRPr="00A540F0">
              <w:rPr>
                <w:sz w:val="24"/>
                <w:szCs w:val="24"/>
              </w:rPr>
              <w:t xml:space="preserve">Непокрытый убыток прошлых лет   </w:t>
            </w:r>
          </w:p>
        </w:tc>
        <w:tc>
          <w:tcPr>
            <w:tcW w:w="1097" w:type="dxa"/>
            <w:gridSpan w:val="2"/>
          </w:tcPr>
          <w:p w:rsidR="00A540F0" w:rsidRPr="00A540F0" w:rsidRDefault="00A540F0" w:rsidP="00A540F0">
            <w:pPr>
              <w:contextualSpacing/>
              <w:rPr>
                <w:sz w:val="24"/>
                <w:szCs w:val="24"/>
              </w:rPr>
            </w:pPr>
            <w:r w:rsidRPr="00A540F0">
              <w:rPr>
                <w:sz w:val="24"/>
                <w:szCs w:val="24"/>
              </w:rPr>
              <w:t>465</w:t>
            </w:r>
          </w:p>
        </w:tc>
        <w:tc>
          <w:tcPr>
            <w:tcW w:w="1620" w:type="dxa"/>
            <w:gridSpan w:val="2"/>
          </w:tcPr>
          <w:p w:rsidR="00A540F0" w:rsidRPr="00A540F0" w:rsidRDefault="00A540F0" w:rsidP="00A540F0">
            <w:pPr>
              <w:contextualSpacing/>
              <w:rPr>
                <w:sz w:val="24"/>
                <w:szCs w:val="24"/>
              </w:rPr>
            </w:pPr>
            <w:r w:rsidRPr="00A540F0">
              <w:rPr>
                <w:sz w:val="24"/>
                <w:szCs w:val="24"/>
              </w:rPr>
              <w:t>-</w:t>
            </w:r>
          </w:p>
        </w:tc>
        <w:tc>
          <w:tcPr>
            <w:tcW w:w="1543" w:type="dxa"/>
            <w:gridSpan w:val="2"/>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11" w:type="dxa"/>
            <w:gridSpan w:val="3"/>
          </w:tcPr>
          <w:p w:rsidR="00A540F0" w:rsidRPr="00A540F0" w:rsidRDefault="00A540F0" w:rsidP="00A540F0">
            <w:pPr>
              <w:tabs>
                <w:tab w:val="left" w:pos="965"/>
              </w:tabs>
              <w:contextualSpacing/>
              <w:rPr>
                <w:sz w:val="24"/>
                <w:szCs w:val="24"/>
              </w:rPr>
            </w:pPr>
            <w:r w:rsidRPr="00A540F0">
              <w:rPr>
                <w:sz w:val="24"/>
                <w:szCs w:val="24"/>
              </w:rPr>
              <w:t xml:space="preserve">Нераспределенная прибыль отчетного </w:t>
            </w:r>
          </w:p>
          <w:p w:rsidR="00A540F0" w:rsidRPr="00A540F0" w:rsidRDefault="00A540F0" w:rsidP="00A540F0">
            <w:pPr>
              <w:contextualSpacing/>
              <w:rPr>
                <w:sz w:val="24"/>
                <w:szCs w:val="24"/>
              </w:rPr>
            </w:pPr>
            <w:r w:rsidRPr="00A540F0">
              <w:rPr>
                <w:sz w:val="24"/>
                <w:szCs w:val="24"/>
              </w:rPr>
              <w:t xml:space="preserve">года  </w:t>
            </w:r>
          </w:p>
        </w:tc>
        <w:tc>
          <w:tcPr>
            <w:tcW w:w="1097" w:type="dxa"/>
            <w:gridSpan w:val="2"/>
          </w:tcPr>
          <w:p w:rsidR="00A540F0" w:rsidRPr="00A540F0" w:rsidRDefault="00A540F0" w:rsidP="00A540F0">
            <w:pPr>
              <w:contextualSpacing/>
              <w:rPr>
                <w:sz w:val="24"/>
                <w:szCs w:val="24"/>
              </w:rPr>
            </w:pPr>
            <w:r w:rsidRPr="00A540F0">
              <w:rPr>
                <w:sz w:val="24"/>
                <w:szCs w:val="24"/>
              </w:rPr>
              <w:t>470</w:t>
            </w:r>
          </w:p>
        </w:tc>
        <w:tc>
          <w:tcPr>
            <w:tcW w:w="1620" w:type="dxa"/>
            <w:gridSpan w:val="2"/>
          </w:tcPr>
          <w:p w:rsidR="00A540F0" w:rsidRPr="00A540F0" w:rsidRDefault="00A540F0" w:rsidP="00A540F0">
            <w:pPr>
              <w:contextualSpacing/>
              <w:rPr>
                <w:sz w:val="24"/>
                <w:szCs w:val="24"/>
              </w:rPr>
            </w:pPr>
          </w:p>
        </w:tc>
        <w:tc>
          <w:tcPr>
            <w:tcW w:w="1543" w:type="dxa"/>
            <w:gridSpan w:val="2"/>
          </w:tcPr>
          <w:p w:rsidR="00A540F0" w:rsidRPr="00A540F0" w:rsidRDefault="00A540F0" w:rsidP="00A540F0">
            <w:pPr>
              <w:contextualSpacing/>
              <w:rPr>
                <w:sz w:val="24"/>
                <w:szCs w:val="24"/>
              </w:rPr>
            </w:pPr>
            <w:r w:rsidRPr="00A540F0">
              <w:rPr>
                <w:sz w:val="24"/>
                <w:szCs w:val="24"/>
              </w:rPr>
              <w:t>9085</w:t>
            </w:r>
          </w:p>
        </w:tc>
      </w:tr>
      <w:tr w:rsidR="00A540F0" w:rsidRPr="00A540F0" w:rsidTr="00A540F0">
        <w:tc>
          <w:tcPr>
            <w:tcW w:w="5311" w:type="dxa"/>
            <w:gridSpan w:val="3"/>
          </w:tcPr>
          <w:p w:rsidR="00A540F0" w:rsidRPr="00A540F0" w:rsidRDefault="00A540F0" w:rsidP="00A540F0">
            <w:pPr>
              <w:tabs>
                <w:tab w:val="left" w:pos="965"/>
              </w:tabs>
              <w:contextualSpacing/>
              <w:rPr>
                <w:sz w:val="24"/>
                <w:szCs w:val="24"/>
              </w:rPr>
            </w:pPr>
            <w:r w:rsidRPr="00A540F0">
              <w:rPr>
                <w:sz w:val="24"/>
                <w:szCs w:val="24"/>
              </w:rPr>
              <w:t xml:space="preserve">Непокрытый убыток отчетного года </w:t>
            </w:r>
          </w:p>
          <w:p w:rsidR="00A540F0" w:rsidRPr="00A540F0" w:rsidRDefault="00A540F0" w:rsidP="00A540F0">
            <w:pPr>
              <w:tabs>
                <w:tab w:val="left" w:pos="965"/>
              </w:tabs>
              <w:contextualSpacing/>
              <w:rPr>
                <w:sz w:val="24"/>
                <w:szCs w:val="24"/>
              </w:rPr>
            </w:pPr>
          </w:p>
        </w:tc>
        <w:tc>
          <w:tcPr>
            <w:tcW w:w="1097" w:type="dxa"/>
            <w:gridSpan w:val="2"/>
          </w:tcPr>
          <w:p w:rsidR="00A540F0" w:rsidRPr="00A540F0" w:rsidRDefault="00A540F0" w:rsidP="00A540F0">
            <w:pPr>
              <w:contextualSpacing/>
              <w:rPr>
                <w:sz w:val="24"/>
                <w:szCs w:val="24"/>
              </w:rPr>
            </w:pPr>
            <w:r w:rsidRPr="00A540F0">
              <w:rPr>
                <w:sz w:val="24"/>
                <w:szCs w:val="24"/>
              </w:rPr>
              <w:t>475</w:t>
            </w:r>
          </w:p>
        </w:tc>
        <w:tc>
          <w:tcPr>
            <w:tcW w:w="1620" w:type="dxa"/>
            <w:gridSpan w:val="2"/>
          </w:tcPr>
          <w:p w:rsidR="00A540F0" w:rsidRPr="00A540F0" w:rsidRDefault="00A540F0" w:rsidP="00A540F0">
            <w:pPr>
              <w:contextualSpacing/>
              <w:rPr>
                <w:sz w:val="24"/>
                <w:szCs w:val="24"/>
              </w:rPr>
            </w:pPr>
            <w:r w:rsidRPr="00A540F0">
              <w:rPr>
                <w:sz w:val="24"/>
                <w:szCs w:val="24"/>
              </w:rPr>
              <w:t>х</w:t>
            </w:r>
          </w:p>
        </w:tc>
        <w:tc>
          <w:tcPr>
            <w:tcW w:w="1543" w:type="dxa"/>
            <w:gridSpan w:val="2"/>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11" w:type="dxa"/>
            <w:gridSpan w:val="3"/>
          </w:tcPr>
          <w:p w:rsidR="00A540F0" w:rsidRPr="00A540F0" w:rsidRDefault="00A540F0" w:rsidP="00A540F0">
            <w:pPr>
              <w:tabs>
                <w:tab w:val="left" w:pos="965"/>
              </w:tabs>
              <w:contextualSpacing/>
              <w:jc w:val="right"/>
              <w:rPr>
                <w:sz w:val="24"/>
                <w:szCs w:val="24"/>
              </w:rPr>
            </w:pPr>
            <w:r w:rsidRPr="00A540F0">
              <w:rPr>
                <w:sz w:val="24"/>
                <w:szCs w:val="24"/>
              </w:rPr>
              <w:t>Итого по разделу III</w:t>
            </w:r>
          </w:p>
        </w:tc>
        <w:tc>
          <w:tcPr>
            <w:tcW w:w="1097" w:type="dxa"/>
            <w:gridSpan w:val="2"/>
          </w:tcPr>
          <w:p w:rsidR="00A540F0" w:rsidRPr="00A540F0" w:rsidRDefault="00A540F0" w:rsidP="00A540F0">
            <w:pPr>
              <w:contextualSpacing/>
              <w:rPr>
                <w:sz w:val="24"/>
                <w:szCs w:val="24"/>
              </w:rPr>
            </w:pPr>
            <w:r w:rsidRPr="00A540F0">
              <w:rPr>
                <w:sz w:val="24"/>
                <w:szCs w:val="24"/>
              </w:rPr>
              <w:t>490</w:t>
            </w:r>
          </w:p>
        </w:tc>
        <w:tc>
          <w:tcPr>
            <w:tcW w:w="1620" w:type="dxa"/>
            <w:gridSpan w:val="2"/>
          </w:tcPr>
          <w:p w:rsidR="00A540F0" w:rsidRPr="00A540F0" w:rsidRDefault="00A540F0" w:rsidP="00A540F0">
            <w:pPr>
              <w:contextualSpacing/>
              <w:rPr>
                <w:sz w:val="24"/>
                <w:szCs w:val="24"/>
              </w:rPr>
            </w:pPr>
            <w:r w:rsidRPr="00A540F0">
              <w:rPr>
                <w:sz w:val="24"/>
                <w:szCs w:val="24"/>
              </w:rPr>
              <w:t>9 031</w:t>
            </w:r>
          </w:p>
        </w:tc>
        <w:tc>
          <w:tcPr>
            <w:tcW w:w="1543" w:type="dxa"/>
            <w:gridSpan w:val="2"/>
          </w:tcPr>
          <w:p w:rsidR="00A540F0" w:rsidRPr="00A540F0" w:rsidRDefault="00A540F0" w:rsidP="00A540F0">
            <w:pPr>
              <w:contextualSpacing/>
              <w:rPr>
                <w:sz w:val="24"/>
                <w:szCs w:val="24"/>
              </w:rPr>
            </w:pPr>
            <w:r w:rsidRPr="00A540F0">
              <w:rPr>
                <w:sz w:val="24"/>
                <w:szCs w:val="24"/>
              </w:rPr>
              <w:t>15 154</w:t>
            </w:r>
          </w:p>
        </w:tc>
      </w:tr>
      <w:tr w:rsidR="00A540F0" w:rsidRPr="00A540F0" w:rsidTr="00A540F0">
        <w:tc>
          <w:tcPr>
            <w:tcW w:w="9571" w:type="dxa"/>
            <w:gridSpan w:val="9"/>
          </w:tcPr>
          <w:p w:rsidR="00A540F0" w:rsidRPr="00A540F0" w:rsidRDefault="00A540F0" w:rsidP="00A540F0">
            <w:pPr>
              <w:contextualSpacing/>
              <w:jc w:val="center"/>
              <w:rPr>
                <w:b/>
                <w:sz w:val="24"/>
                <w:szCs w:val="24"/>
              </w:rPr>
            </w:pPr>
            <w:r w:rsidRPr="00A540F0">
              <w:rPr>
                <w:b/>
                <w:sz w:val="24"/>
                <w:szCs w:val="24"/>
                <w:lang w:val="en-US"/>
              </w:rPr>
              <w:t>IV. ДОЛГОСРОЧНЫЕ ОБЯЗАТЕЛЬСТВА</w:t>
            </w:r>
          </w:p>
        </w:tc>
      </w:tr>
      <w:tr w:rsidR="00A540F0" w:rsidRPr="00A540F0" w:rsidTr="00A540F0">
        <w:tc>
          <w:tcPr>
            <w:tcW w:w="5311" w:type="dxa"/>
            <w:gridSpan w:val="3"/>
          </w:tcPr>
          <w:p w:rsidR="00A540F0" w:rsidRPr="00A540F0" w:rsidRDefault="00A540F0" w:rsidP="00A540F0">
            <w:pPr>
              <w:tabs>
                <w:tab w:val="left" w:pos="1780"/>
              </w:tabs>
              <w:contextualSpacing/>
              <w:jc w:val="both"/>
              <w:rPr>
                <w:sz w:val="24"/>
                <w:szCs w:val="24"/>
              </w:rPr>
            </w:pPr>
            <w:r w:rsidRPr="00A540F0">
              <w:rPr>
                <w:sz w:val="24"/>
                <w:szCs w:val="24"/>
              </w:rPr>
              <w:t xml:space="preserve">Займы и кредиты </w:t>
            </w:r>
          </w:p>
        </w:tc>
        <w:tc>
          <w:tcPr>
            <w:tcW w:w="1097" w:type="dxa"/>
            <w:gridSpan w:val="2"/>
          </w:tcPr>
          <w:p w:rsidR="00A540F0" w:rsidRPr="00A540F0" w:rsidRDefault="00A540F0" w:rsidP="00A540F0">
            <w:pPr>
              <w:contextualSpacing/>
              <w:rPr>
                <w:sz w:val="24"/>
                <w:szCs w:val="24"/>
              </w:rPr>
            </w:pPr>
            <w:r w:rsidRPr="00A540F0">
              <w:rPr>
                <w:sz w:val="24"/>
                <w:szCs w:val="24"/>
              </w:rPr>
              <w:t>510</w:t>
            </w:r>
          </w:p>
        </w:tc>
        <w:tc>
          <w:tcPr>
            <w:tcW w:w="1620" w:type="dxa"/>
            <w:gridSpan w:val="2"/>
          </w:tcPr>
          <w:p w:rsidR="00A540F0" w:rsidRPr="00A540F0" w:rsidRDefault="00A540F0" w:rsidP="00A540F0">
            <w:pPr>
              <w:contextualSpacing/>
              <w:rPr>
                <w:sz w:val="24"/>
                <w:szCs w:val="24"/>
              </w:rPr>
            </w:pPr>
            <w:r w:rsidRPr="00A540F0">
              <w:rPr>
                <w:sz w:val="24"/>
                <w:szCs w:val="24"/>
              </w:rPr>
              <w:t>417</w:t>
            </w:r>
          </w:p>
        </w:tc>
        <w:tc>
          <w:tcPr>
            <w:tcW w:w="1543" w:type="dxa"/>
            <w:gridSpan w:val="2"/>
          </w:tcPr>
          <w:p w:rsidR="00A540F0" w:rsidRPr="00A540F0" w:rsidRDefault="00A540F0" w:rsidP="00A540F0">
            <w:pPr>
              <w:contextualSpacing/>
              <w:rPr>
                <w:sz w:val="24"/>
                <w:szCs w:val="24"/>
              </w:rPr>
            </w:pPr>
            <w:r w:rsidRPr="00A540F0">
              <w:rPr>
                <w:sz w:val="24"/>
                <w:szCs w:val="24"/>
              </w:rPr>
              <w:t>591</w:t>
            </w:r>
          </w:p>
        </w:tc>
      </w:tr>
      <w:tr w:rsidR="00A540F0" w:rsidRPr="00A540F0" w:rsidTr="00A540F0">
        <w:tc>
          <w:tcPr>
            <w:tcW w:w="5311" w:type="dxa"/>
            <w:gridSpan w:val="3"/>
          </w:tcPr>
          <w:p w:rsidR="00A540F0" w:rsidRPr="00A540F0" w:rsidRDefault="00A540F0" w:rsidP="00A540F0">
            <w:pPr>
              <w:tabs>
                <w:tab w:val="left" w:pos="1780"/>
              </w:tabs>
              <w:contextualSpacing/>
              <w:rPr>
                <w:sz w:val="24"/>
                <w:szCs w:val="24"/>
              </w:rPr>
            </w:pPr>
            <w:r w:rsidRPr="00A540F0">
              <w:rPr>
                <w:sz w:val="24"/>
                <w:szCs w:val="24"/>
              </w:rPr>
              <w:t xml:space="preserve">   в том числе: </w:t>
            </w:r>
          </w:p>
          <w:p w:rsidR="00A540F0" w:rsidRPr="00A540F0" w:rsidRDefault="00A540F0" w:rsidP="00A540F0">
            <w:pPr>
              <w:tabs>
                <w:tab w:val="left" w:pos="1780"/>
              </w:tabs>
              <w:contextualSpacing/>
              <w:rPr>
                <w:sz w:val="24"/>
                <w:szCs w:val="24"/>
              </w:rPr>
            </w:pPr>
            <w:r w:rsidRPr="00A540F0">
              <w:rPr>
                <w:sz w:val="24"/>
                <w:szCs w:val="24"/>
              </w:rPr>
              <w:t xml:space="preserve">   кредиты банков, подлежащие погашен</w:t>
            </w:r>
          </w:p>
          <w:p w:rsidR="00A540F0" w:rsidRPr="00A540F0" w:rsidRDefault="00A540F0" w:rsidP="00A540F0">
            <w:pPr>
              <w:tabs>
                <w:tab w:val="left" w:pos="1780"/>
              </w:tabs>
              <w:contextualSpacing/>
              <w:rPr>
                <w:sz w:val="24"/>
                <w:szCs w:val="24"/>
              </w:rPr>
            </w:pPr>
            <w:r w:rsidRPr="00A540F0">
              <w:rPr>
                <w:sz w:val="24"/>
                <w:szCs w:val="24"/>
              </w:rPr>
              <w:t xml:space="preserve">   более чем через 12 месяцев после </w:t>
            </w:r>
          </w:p>
          <w:p w:rsidR="00A540F0" w:rsidRPr="00A540F0" w:rsidRDefault="00A540F0" w:rsidP="00A540F0">
            <w:pPr>
              <w:contextualSpacing/>
              <w:rPr>
                <w:sz w:val="24"/>
                <w:szCs w:val="24"/>
              </w:rPr>
            </w:pPr>
            <w:r w:rsidRPr="00A540F0">
              <w:rPr>
                <w:sz w:val="24"/>
                <w:szCs w:val="24"/>
              </w:rPr>
              <w:t xml:space="preserve">   отчетной даты</w:t>
            </w:r>
          </w:p>
        </w:tc>
        <w:tc>
          <w:tcPr>
            <w:tcW w:w="1097" w:type="dxa"/>
            <w:gridSpan w:val="2"/>
          </w:tcPr>
          <w:p w:rsidR="00A540F0" w:rsidRPr="00A540F0" w:rsidRDefault="00A540F0" w:rsidP="00A540F0">
            <w:pPr>
              <w:contextualSpacing/>
              <w:rPr>
                <w:sz w:val="24"/>
                <w:szCs w:val="24"/>
              </w:rPr>
            </w:pPr>
            <w:r w:rsidRPr="00A540F0">
              <w:rPr>
                <w:sz w:val="24"/>
                <w:szCs w:val="24"/>
              </w:rPr>
              <w:t>511</w:t>
            </w:r>
          </w:p>
        </w:tc>
        <w:tc>
          <w:tcPr>
            <w:tcW w:w="1620" w:type="dxa"/>
            <w:gridSpan w:val="2"/>
          </w:tcPr>
          <w:p w:rsidR="00A540F0" w:rsidRPr="00A540F0" w:rsidRDefault="00A540F0" w:rsidP="00A540F0">
            <w:pPr>
              <w:contextualSpacing/>
              <w:rPr>
                <w:sz w:val="24"/>
                <w:szCs w:val="24"/>
              </w:rPr>
            </w:pPr>
            <w:r w:rsidRPr="00A540F0">
              <w:rPr>
                <w:sz w:val="24"/>
                <w:szCs w:val="24"/>
              </w:rPr>
              <w:t>417</w:t>
            </w:r>
          </w:p>
        </w:tc>
        <w:tc>
          <w:tcPr>
            <w:tcW w:w="1543" w:type="dxa"/>
            <w:gridSpan w:val="2"/>
          </w:tcPr>
          <w:p w:rsidR="00A540F0" w:rsidRPr="00A540F0" w:rsidRDefault="00A540F0" w:rsidP="00A540F0">
            <w:pPr>
              <w:contextualSpacing/>
              <w:rPr>
                <w:sz w:val="24"/>
                <w:szCs w:val="24"/>
              </w:rPr>
            </w:pPr>
            <w:r w:rsidRPr="00A540F0">
              <w:rPr>
                <w:sz w:val="24"/>
                <w:szCs w:val="24"/>
              </w:rPr>
              <w:t>591</w:t>
            </w:r>
          </w:p>
        </w:tc>
      </w:tr>
      <w:tr w:rsidR="00A540F0" w:rsidRPr="00A540F0" w:rsidTr="00A540F0">
        <w:tc>
          <w:tcPr>
            <w:tcW w:w="5328" w:type="dxa"/>
            <w:gridSpan w:val="4"/>
          </w:tcPr>
          <w:p w:rsidR="00A540F0" w:rsidRPr="00A540F0" w:rsidRDefault="00A540F0" w:rsidP="00A540F0">
            <w:pPr>
              <w:contextualSpacing/>
              <w:rPr>
                <w:sz w:val="24"/>
                <w:szCs w:val="24"/>
              </w:rPr>
            </w:pPr>
            <w:r w:rsidRPr="00A540F0">
              <w:rPr>
                <w:sz w:val="24"/>
                <w:szCs w:val="24"/>
              </w:rPr>
              <w:t xml:space="preserve">   займы, подлежащие погашению более </w:t>
            </w:r>
          </w:p>
          <w:p w:rsidR="00A540F0" w:rsidRPr="00A540F0" w:rsidRDefault="00A540F0" w:rsidP="00A540F0">
            <w:pPr>
              <w:contextualSpacing/>
              <w:rPr>
                <w:sz w:val="24"/>
                <w:szCs w:val="24"/>
              </w:rPr>
            </w:pPr>
            <w:r w:rsidRPr="00A540F0">
              <w:rPr>
                <w:sz w:val="24"/>
                <w:szCs w:val="24"/>
              </w:rPr>
              <w:t xml:space="preserve">   чем через 12 месяцев после отчетной </w:t>
            </w:r>
          </w:p>
          <w:p w:rsidR="00A540F0" w:rsidRPr="00A540F0" w:rsidRDefault="00A540F0" w:rsidP="00A540F0">
            <w:pPr>
              <w:contextualSpacing/>
              <w:rPr>
                <w:sz w:val="24"/>
                <w:szCs w:val="24"/>
              </w:rPr>
            </w:pPr>
            <w:r w:rsidRPr="00A540F0">
              <w:rPr>
                <w:sz w:val="24"/>
                <w:szCs w:val="24"/>
              </w:rPr>
              <w:t xml:space="preserve">   даты</w:t>
            </w:r>
          </w:p>
        </w:tc>
        <w:tc>
          <w:tcPr>
            <w:tcW w:w="1080" w:type="dxa"/>
          </w:tcPr>
          <w:p w:rsidR="00A540F0" w:rsidRPr="00A540F0" w:rsidRDefault="00A540F0" w:rsidP="00A540F0">
            <w:pPr>
              <w:contextualSpacing/>
              <w:rPr>
                <w:sz w:val="24"/>
                <w:szCs w:val="24"/>
              </w:rPr>
            </w:pPr>
            <w:r w:rsidRPr="00A540F0">
              <w:rPr>
                <w:sz w:val="24"/>
                <w:szCs w:val="24"/>
              </w:rPr>
              <w:t>512</w:t>
            </w:r>
          </w:p>
        </w:tc>
        <w:tc>
          <w:tcPr>
            <w:tcW w:w="1620" w:type="dxa"/>
            <w:gridSpan w:val="2"/>
          </w:tcPr>
          <w:p w:rsidR="00A540F0" w:rsidRPr="00A540F0" w:rsidRDefault="00A540F0" w:rsidP="00A540F0">
            <w:pPr>
              <w:contextualSpacing/>
              <w:rPr>
                <w:sz w:val="24"/>
                <w:szCs w:val="24"/>
              </w:rPr>
            </w:pPr>
            <w:r w:rsidRPr="00A540F0">
              <w:rPr>
                <w:sz w:val="24"/>
                <w:szCs w:val="24"/>
              </w:rPr>
              <w:t>-</w:t>
            </w:r>
          </w:p>
        </w:tc>
        <w:tc>
          <w:tcPr>
            <w:tcW w:w="1543" w:type="dxa"/>
            <w:gridSpan w:val="2"/>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28" w:type="dxa"/>
            <w:gridSpan w:val="4"/>
          </w:tcPr>
          <w:p w:rsidR="00A540F0" w:rsidRPr="00A540F0" w:rsidRDefault="00A540F0" w:rsidP="00A540F0">
            <w:pPr>
              <w:contextualSpacing/>
              <w:rPr>
                <w:sz w:val="24"/>
                <w:szCs w:val="24"/>
              </w:rPr>
            </w:pPr>
            <w:r w:rsidRPr="00A540F0">
              <w:rPr>
                <w:sz w:val="24"/>
                <w:szCs w:val="24"/>
              </w:rPr>
              <w:t>Прочие долгосрочные обязательства</w:t>
            </w:r>
          </w:p>
        </w:tc>
        <w:tc>
          <w:tcPr>
            <w:tcW w:w="1080" w:type="dxa"/>
          </w:tcPr>
          <w:p w:rsidR="00A540F0" w:rsidRPr="00A540F0" w:rsidRDefault="00A540F0" w:rsidP="00A540F0">
            <w:pPr>
              <w:contextualSpacing/>
              <w:rPr>
                <w:sz w:val="24"/>
                <w:szCs w:val="24"/>
              </w:rPr>
            </w:pPr>
            <w:r w:rsidRPr="00A540F0">
              <w:rPr>
                <w:sz w:val="24"/>
                <w:szCs w:val="24"/>
              </w:rPr>
              <w:t>520</w:t>
            </w:r>
          </w:p>
        </w:tc>
        <w:tc>
          <w:tcPr>
            <w:tcW w:w="1620" w:type="dxa"/>
            <w:gridSpan w:val="2"/>
          </w:tcPr>
          <w:p w:rsidR="00A540F0" w:rsidRPr="00A540F0" w:rsidRDefault="00A540F0" w:rsidP="00A540F0">
            <w:pPr>
              <w:contextualSpacing/>
              <w:rPr>
                <w:sz w:val="24"/>
                <w:szCs w:val="24"/>
              </w:rPr>
            </w:pPr>
            <w:r w:rsidRPr="00A540F0">
              <w:rPr>
                <w:sz w:val="24"/>
                <w:szCs w:val="24"/>
              </w:rPr>
              <w:t>-</w:t>
            </w:r>
          </w:p>
        </w:tc>
        <w:tc>
          <w:tcPr>
            <w:tcW w:w="1543" w:type="dxa"/>
            <w:gridSpan w:val="2"/>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328" w:type="dxa"/>
            <w:gridSpan w:val="4"/>
          </w:tcPr>
          <w:p w:rsidR="00A540F0" w:rsidRPr="00A540F0" w:rsidRDefault="00A540F0" w:rsidP="00A540F0">
            <w:pPr>
              <w:contextualSpacing/>
              <w:jc w:val="right"/>
              <w:rPr>
                <w:sz w:val="24"/>
                <w:szCs w:val="24"/>
              </w:rPr>
            </w:pPr>
            <w:r w:rsidRPr="00A540F0">
              <w:rPr>
                <w:sz w:val="24"/>
                <w:szCs w:val="24"/>
              </w:rPr>
              <w:t>Итого по разделу IV</w:t>
            </w:r>
          </w:p>
        </w:tc>
        <w:tc>
          <w:tcPr>
            <w:tcW w:w="1080" w:type="dxa"/>
          </w:tcPr>
          <w:p w:rsidR="00A540F0" w:rsidRPr="00A540F0" w:rsidRDefault="00A540F0" w:rsidP="00A540F0">
            <w:pPr>
              <w:contextualSpacing/>
              <w:rPr>
                <w:sz w:val="24"/>
                <w:szCs w:val="24"/>
              </w:rPr>
            </w:pPr>
            <w:r w:rsidRPr="00A540F0">
              <w:rPr>
                <w:sz w:val="24"/>
                <w:szCs w:val="24"/>
              </w:rPr>
              <w:t>590</w:t>
            </w:r>
          </w:p>
        </w:tc>
        <w:tc>
          <w:tcPr>
            <w:tcW w:w="1620" w:type="dxa"/>
            <w:gridSpan w:val="2"/>
          </w:tcPr>
          <w:p w:rsidR="00A540F0" w:rsidRPr="00A540F0" w:rsidRDefault="00A540F0" w:rsidP="00A540F0">
            <w:pPr>
              <w:contextualSpacing/>
              <w:rPr>
                <w:sz w:val="24"/>
                <w:szCs w:val="24"/>
              </w:rPr>
            </w:pPr>
            <w:r w:rsidRPr="00A540F0">
              <w:rPr>
                <w:sz w:val="24"/>
                <w:szCs w:val="24"/>
              </w:rPr>
              <w:t>417</w:t>
            </w:r>
          </w:p>
        </w:tc>
        <w:tc>
          <w:tcPr>
            <w:tcW w:w="1543" w:type="dxa"/>
            <w:gridSpan w:val="2"/>
          </w:tcPr>
          <w:p w:rsidR="00A540F0" w:rsidRPr="00A540F0" w:rsidRDefault="00A540F0" w:rsidP="00A540F0">
            <w:pPr>
              <w:contextualSpacing/>
              <w:rPr>
                <w:sz w:val="24"/>
                <w:szCs w:val="24"/>
              </w:rPr>
            </w:pPr>
            <w:r w:rsidRPr="00A540F0">
              <w:rPr>
                <w:sz w:val="24"/>
                <w:szCs w:val="24"/>
              </w:rPr>
              <w:t>591</w:t>
            </w:r>
          </w:p>
        </w:tc>
      </w:tr>
      <w:tr w:rsidR="00A540F0" w:rsidRPr="00A540F0" w:rsidTr="00A540F0">
        <w:tc>
          <w:tcPr>
            <w:tcW w:w="9571" w:type="dxa"/>
            <w:gridSpan w:val="9"/>
          </w:tcPr>
          <w:p w:rsidR="00A540F0" w:rsidRPr="00A540F0" w:rsidRDefault="00A540F0" w:rsidP="00A540F0">
            <w:pPr>
              <w:contextualSpacing/>
              <w:jc w:val="center"/>
              <w:rPr>
                <w:b/>
                <w:sz w:val="24"/>
                <w:szCs w:val="24"/>
              </w:rPr>
            </w:pPr>
            <w:r w:rsidRPr="00A540F0">
              <w:rPr>
                <w:b/>
                <w:sz w:val="24"/>
                <w:szCs w:val="24"/>
                <w:lang w:val="en-US"/>
              </w:rPr>
              <w:t>V. КРАТКОСРОЧНЫЕ ОБЯЗАТЕЛЬСТВА</w:t>
            </w:r>
          </w:p>
        </w:tc>
      </w:tr>
      <w:tr w:rsidR="00A540F0" w:rsidRPr="00A540F0" w:rsidTr="00A540F0">
        <w:tc>
          <w:tcPr>
            <w:tcW w:w="5047" w:type="dxa"/>
          </w:tcPr>
          <w:p w:rsidR="00A540F0" w:rsidRPr="00A540F0" w:rsidRDefault="00A540F0" w:rsidP="00A540F0">
            <w:pPr>
              <w:contextualSpacing/>
              <w:rPr>
                <w:sz w:val="24"/>
                <w:szCs w:val="24"/>
              </w:rPr>
            </w:pPr>
            <w:r w:rsidRPr="00A540F0">
              <w:rPr>
                <w:sz w:val="24"/>
                <w:szCs w:val="24"/>
              </w:rPr>
              <w:t xml:space="preserve">Займы и кредиты  </w:t>
            </w:r>
          </w:p>
        </w:tc>
        <w:tc>
          <w:tcPr>
            <w:tcW w:w="1427" w:type="dxa"/>
            <w:gridSpan w:val="5"/>
          </w:tcPr>
          <w:p w:rsidR="00A540F0" w:rsidRPr="00A540F0" w:rsidRDefault="00A540F0" w:rsidP="00A540F0">
            <w:pPr>
              <w:contextualSpacing/>
              <w:rPr>
                <w:sz w:val="24"/>
                <w:szCs w:val="24"/>
              </w:rPr>
            </w:pPr>
            <w:r w:rsidRPr="00A540F0">
              <w:rPr>
                <w:sz w:val="24"/>
                <w:szCs w:val="24"/>
              </w:rPr>
              <w:t>610</w:t>
            </w:r>
          </w:p>
        </w:tc>
        <w:tc>
          <w:tcPr>
            <w:tcW w:w="1615" w:type="dxa"/>
            <w:gridSpan w:val="2"/>
          </w:tcPr>
          <w:p w:rsidR="00A540F0" w:rsidRPr="00A540F0" w:rsidRDefault="00A540F0" w:rsidP="00A540F0">
            <w:pPr>
              <w:contextualSpacing/>
              <w:rPr>
                <w:sz w:val="24"/>
                <w:szCs w:val="24"/>
              </w:rPr>
            </w:pPr>
            <w:r w:rsidRPr="00A540F0">
              <w:rPr>
                <w:sz w:val="24"/>
                <w:szCs w:val="24"/>
              </w:rPr>
              <w:t>3122</w:t>
            </w:r>
          </w:p>
        </w:tc>
        <w:tc>
          <w:tcPr>
            <w:tcW w:w="1482" w:type="dxa"/>
          </w:tcPr>
          <w:p w:rsidR="00A540F0" w:rsidRPr="00A540F0" w:rsidRDefault="00A540F0" w:rsidP="00A540F0">
            <w:pPr>
              <w:contextualSpacing/>
              <w:rPr>
                <w:sz w:val="24"/>
                <w:szCs w:val="24"/>
              </w:rPr>
            </w:pPr>
            <w:r w:rsidRPr="00A540F0">
              <w:rPr>
                <w:sz w:val="24"/>
                <w:szCs w:val="24"/>
              </w:rPr>
              <w:t>3819</w:t>
            </w:r>
          </w:p>
        </w:tc>
      </w:tr>
      <w:tr w:rsidR="00A540F0" w:rsidRPr="00A540F0" w:rsidTr="00A540F0">
        <w:tc>
          <w:tcPr>
            <w:tcW w:w="5047" w:type="dxa"/>
          </w:tcPr>
          <w:p w:rsidR="00A540F0" w:rsidRPr="00A540F0" w:rsidRDefault="00A540F0" w:rsidP="00A540F0">
            <w:pPr>
              <w:contextualSpacing/>
              <w:rPr>
                <w:sz w:val="24"/>
                <w:szCs w:val="24"/>
              </w:rPr>
            </w:pPr>
            <w:r w:rsidRPr="00A540F0">
              <w:rPr>
                <w:sz w:val="24"/>
                <w:szCs w:val="24"/>
              </w:rPr>
              <w:t xml:space="preserve">в том числе: </w:t>
            </w:r>
          </w:p>
          <w:p w:rsidR="00A540F0" w:rsidRPr="00A540F0" w:rsidRDefault="00A540F0" w:rsidP="00A540F0">
            <w:pPr>
              <w:contextualSpacing/>
              <w:rPr>
                <w:sz w:val="24"/>
                <w:szCs w:val="24"/>
              </w:rPr>
            </w:pPr>
            <w:r w:rsidRPr="00A540F0">
              <w:rPr>
                <w:sz w:val="24"/>
                <w:szCs w:val="24"/>
              </w:rPr>
              <w:t xml:space="preserve">кредиты банков, подлежащие погашению в течение 12 месяцев после отчетной даты  </w:t>
            </w:r>
          </w:p>
        </w:tc>
        <w:tc>
          <w:tcPr>
            <w:tcW w:w="1427" w:type="dxa"/>
            <w:gridSpan w:val="5"/>
          </w:tcPr>
          <w:p w:rsidR="00A540F0" w:rsidRPr="00A540F0" w:rsidRDefault="00A540F0" w:rsidP="00A540F0">
            <w:pPr>
              <w:contextualSpacing/>
              <w:rPr>
                <w:sz w:val="24"/>
                <w:szCs w:val="24"/>
              </w:rPr>
            </w:pPr>
            <w:r w:rsidRPr="00A540F0">
              <w:rPr>
                <w:sz w:val="24"/>
                <w:szCs w:val="24"/>
              </w:rPr>
              <w:t>611</w:t>
            </w:r>
          </w:p>
        </w:tc>
        <w:tc>
          <w:tcPr>
            <w:tcW w:w="1615" w:type="dxa"/>
            <w:gridSpan w:val="2"/>
          </w:tcPr>
          <w:p w:rsidR="00A540F0" w:rsidRPr="00A540F0" w:rsidRDefault="00A540F0" w:rsidP="00A540F0">
            <w:pPr>
              <w:contextualSpacing/>
              <w:rPr>
                <w:sz w:val="24"/>
                <w:szCs w:val="24"/>
              </w:rPr>
            </w:pPr>
            <w:r w:rsidRPr="00A540F0">
              <w:rPr>
                <w:sz w:val="24"/>
                <w:szCs w:val="24"/>
              </w:rPr>
              <w:t>3122</w:t>
            </w:r>
          </w:p>
        </w:tc>
        <w:tc>
          <w:tcPr>
            <w:tcW w:w="1482" w:type="dxa"/>
          </w:tcPr>
          <w:p w:rsidR="00A540F0" w:rsidRPr="00A540F0" w:rsidRDefault="00A540F0" w:rsidP="00A540F0">
            <w:pPr>
              <w:contextualSpacing/>
              <w:rPr>
                <w:sz w:val="24"/>
                <w:szCs w:val="24"/>
              </w:rPr>
            </w:pPr>
            <w:r w:rsidRPr="00A540F0">
              <w:rPr>
                <w:sz w:val="24"/>
                <w:szCs w:val="24"/>
              </w:rPr>
              <w:t>3819</w:t>
            </w:r>
          </w:p>
        </w:tc>
      </w:tr>
      <w:tr w:rsidR="00A540F0" w:rsidRPr="00A540F0" w:rsidTr="00A540F0">
        <w:tc>
          <w:tcPr>
            <w:tcW w:w="5047" w:type="dxa"/>
          </w:tcPr>
          <w:p w:rsidR="00A540F0" w:rsidRPr="00A540F0" w:rsidRDefault="00A540F0" w:rsidP="00A540F0">
            <w:pPr>
              <w:contextualSpacing/>
              <w:rPr>
                <w:sz w:val="24"/>
                <w:szCs w:val="24"/>
              </w:rPr>
            </w:pPr>
            <w:r w:rsidRPr="00A540F0">
              <w:rPr>
                <w:sz w:val="24"/>
                <w:szCs w:val="24"/>
              </w:rPr>
              <w:t xml:space="preserve">займы, подлежащие погашению в </w:t>
            </w:r>
          </w:p>
          <w:p w:rsidR="00A540F0" w:rsidRPr="00A540F0" w:rsidRDefault="00A540F0" w:rsidP="00A540F0">
            <w:pPr>
              <w:contextualSpacing/>
              <w:rPr>
                <w:sz w:val="24"/>
                <w:szCs w:val="24"/>
              </w:rPr>
            </w:pPr>
            <w:r w:rsidRPr="00A540F0">
              <w:rPr>
                <w:sz w:val="24"/>
                <w:szCs w:val="24"/>
              </w:rPr>
              <w:t xml:space="preserve">течение 12 месяцев после отчетной даты  </w:t>
            </w:r>
          </w:p>
        </w:tc>
        <w:tc>
          <w:tcPr>
            <w:tcW w:w="1427" w:type="dxa"/>
            <w:gridSpan w:val="5"/>
          </w:tcPr>
          <w:p w:rsidR="00A540F0" w:rsidRPr="00A540F0" w:rsidRDefault="00A540F0" w:rsidP="00A540F0">
            <w:pPr>
              <w:contextualSpacing/>
              <w:rPr>
                <w:sz w:val="24"/>
                <w:szCs w:val="24"/>
              </w:rPr>
            </w:pPr>
            <w:r w:rsidRPr="00A540F0">
              <w:rPr>
                <w:sz w:val="24"/>
                <w:szCs w:val="24"/>
              </w:rPr>
              <w:t>612</w:t>
            </w:r>
          </w:p>
        </w:tc>
        <w:tc>
          <w:tcPr>
            <w:tcW w:w="1615" w:type="dxa"/>
            <w:gridSpan w:val="2"/>
          </w:tcPr>
          <w:p w:rsidR="00A540F0" w:rsidRPr="00A540F0" w:rsidRDefault="00A540F0" w:rsidP="00A540F0">
            <w:pPr>
              <w:contextualSpacing/>
              <w:rPr>
                <w:sz w:val="24"/>
                <w:szCs w:val="24"/>
              </w:rPr>
            </w:pPr>
            <w:r w:rsidRPr="00A540F0">
              <w:rPr>
                <w:sz w:val="24"/>
                <w:szCs w:val="24"/>
              </w:rPr>
              <w:t>-</w:t>
            </w:r>
          </w:p>
        </w:tc>
        <w:tc>
          <w:tcPr>
            <w:tcW w:w="1482"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047" w:type="dxa"/>
          </w:tcPr>
          <w:p w:rsidR="00A540F0" w:rsidRPr="00A540F0" w:rsidRDefault="00A540F0" w:rsidP="00A540F0">
            <w:pPr>
              <w:contextualSpacing/>
              <w:rPr>
                <w:sz w:val="24"/>
                <w:szCs w:val="24"/>
              </w:rPr>
            </w:pPr>
            <w:r w:rsidRPr="00A540F0">
              <w:rPr>
                <w:sz w:val="24"/>
                <w:szCs w:val="24"/>
              </w:rPr>
              <w:t xml:space="preserve">Кредиторская задолженность </w:t>
            </w:r>
          </w:p>
          <w:p w:rsidR="00A540F0" w:rsidRPr="00A540F0" w:rsidRDefault="00A540F0" w:rsidP="00A540F0">
            <w:pPr>
              <w:contextualSpacing/>
              <w:rPr>
                <w:sz w:val="24"/>
                <w:szCs w:val="24"/>
              </w:rPr>
            </w:pPr>
          </w:p>
        </w:tc>
        <w:tc>
          <w:tcPr>
            <w:tcW w:w="1427" w:type="dxa"/>
            <w:gridSpan w:val="5"/>
          </w:tcPr>
          <w:p w:rsidR="00A540F0" w:rsidRPr="00A540F0" w:rsidRDefault="00A540F0" w:rsidP="00A540F0">
            <w:pPr>
              <w:contextualSpacing/>
              <w:rPr>
                <w:sz w:val="24"/>
                <w:szCs w:val="24"/>
              </w:rPr>
            </w:pPr>
            <w:r w:rsidRPr="00A540F0">
              <w:rPr>
                <w:sz w:val="24"/>
                <w:szCs w:val="24"/>
              </w:rPr>
              <w:t>620</w:t>
            </w:r>
          </w:p>
        </w:tc>
        <w:tc>
          <w:tcPr>
            <w:tcW w:w="1615" w:type="dxa"/>
            <w:gridSpan w:val="2"/>
          </w:tcPr>
          <w:p w:rsidR="00A540F0" w:rsidRPr="00A540F0" w:rsidRDefault="00A540F0" w:rsidP="00A540F0">
            <w:pPr>
              <w:contextualSpacing/>
              <w:rPr>
                <w:sz w:val="24"/>
                <w:szCs w:val="24"/>
              </w:rPr>
            </w:pPr>
            <w:r w:rsidRPr="00A540F0">
              <w:rPr>
                <w:sz w:val="24"/>
                <w:szCs w:val="24"/>
              </w:rPr>
              <w:t>22 915</w:t>
            </w:r>
          </w:p>
        </w:tc>
        <w:tc>
          <w:tcPr>
            <w:tcW w:w="1482" w:type="dxa"/>
          </w:tcPr>
          <w:p w:rsidR="00A540F0" w:rsidRPr="00A540F0" w:rsidRDefault="00A540F0" w:rsidP="00A540F0">
            <w:pPr>
              <w:contextualSpacing/>
              <w:rPr>
                <w:sz w:val="24"/>
                <w:szCs w:val="24"/>
              </w:rPr>
            </w:pPr>
            <w:r w:rsidRPr="00A540F0">
              <w:rPr>
                <w:sz w:val="24"/>
                <w:szCs w:val="24"/>
              </w:rPr>
              <w:t>16 509</w:t>
            </w:r>
          </w:p>
        </w:tc>
      </w:tr>
      <w:tr w:rsidR="00A540F0" w:rsidRPr="00A540F0" w:rsidTr="00A540F0">
        <w:tc>
          <w:tcPr>
            <w:tcW w:w="5047" w:type="dxa"/>
          </w:tcPr>
          <w:p w:rsidR="00A540F0" w:rsidRPr="00A540F0" w:rsidRDefault="00A540F0" w:rsidP="00A540F0">
            <w:pPr>
              <w:contextualSpacing/>
              <w:rPr>
                <w:sz w:val="24"/>
                <w:szCs w:val="24"/>
              </w:rPr>
            </w:pPr>
            <w:r w:rsidRPr="00A540F0">
              <w:rPr>
                <w:sz w:val="24"/>
                <w:szCs w:val="24"/>
              </w:rPr>
              <w:t xml:space="preserve">в том числе: </w:t>
            </w:r>
          </w:p>
          <w:p w:rsidR="00A540F0" w:rsidRPr="00A540F0" w:rsidRDefault="00A540F0" w:rsidP="00A540F0">
            <w:pPr>
              <w:contextualSpacing/>
              <w:rPr>
                <w:sz w:val="24"/>
                <w:szCs w:val="24"/>
              </w:rPr>
            </w:pPr>
            <w:r w:rsidRPr="00A540F0">
              <w:rPr>
                <w:sz w:val="24"/>
                <w:szCs w:val="24"/>
              </w:rPr>
              <w:t xml:space="preserve">поставщики и подрядчики  </w:t>
            </w:r>
          </w:p>
        </w:tc>
        <w:tc>
          <w:tcPr>
            <w:tcW w:w="1427" w:type="dxa"/>
            <w:gridSpan w:val="5"/>
          </w:tcPr>
          <w:p w:rsidR="00A540F0" w:rsidRPr="00A540F0" w:rsidRDefault="00A540F0" w:rsidP="00A540F0">
            <w:pPr>
              <w:contextualSpacing/>
              <w:rPr>
                <w:sz w:val="24"/>
                <w:szCs w:val="24"/>
              </w:rPr>
            </w:pPr>
            <w:r w:rsidRPr="00A540F0">
              <w:rPr>
                <w:sz w:val="24"/>
                <w:szCs w:val="24"/>
              </w:rPr>
              <w:t>621</w:t>
            </w:r>
          </w:p>
        </w:tc>
        <w:tc>
          <w:tcPr>
            <w:tcW w:w="1615" w:type="dxa"/>
            <w:gridSpan w:val="2"/>
          </w:tcPr>
          <w:p w:rsidR="00A540F0" w:rsidRPr="00A540F0" w:rsidRDefault="00A540F0" w:rsidP="00A540F0">
            <w:pPr>
              <w:contextualSpacing/>
              <w:rPr>
                <w:sz w:val="24"/>
                <w:szCs w:val="24"/>
              </w:rPr>
            </w:pPr>
            <w:r w:rsidRPr="00A540F0">
              <w:rPr>
                <w:sz w:val="24"/>
                <w:szCs w:val="24"/>
              </w:rPr>
              <w:t>9 018</w:t>
            </w:r>
          </w:p>
        </w:tc>
        <w:tc>
          <w:tcPr>
            <w:tcW w:w="1482" w:type="dxa"/>
          </w:tcPr>
          <w:p w:rsidR="00A540F0" w:rsidRPr="00A540F0" w:rsidRDefault="00A540F0" w:rsidP="00A540F0">
            <w:pPr>
              <w:contextualSpacing/>
              <w:rPr>
                <w:sz w:val="24"/>
                <w:szCs w:val="24"/>
              </w:rPr>
            </w:pPr>
            <w:r w:rsidRPr="00A540F0">
              <w:rPr>
                <w:sz w:val="24"/>
                <w:szCs w:val="24"/>
              </w:rPr>
              <w:t>7 823</w:t>
            </w:r>
          </w:p>
        </w:tc>
      </w:tr>
      <w:tr w:rsidR="00A540F0" w:rsidRPr="00A540F0" w:rsidTr="00A540F0">
        <w:tc>
          <w:tcPr>
            <w:tcW w:w="5047" w:type="dxa"/>
          </w:tcPr>
          <w:p w:rsidR="00A540F0" w:rsidRPr="00A540F0" w:rsidRDefault="00A540F0" w:rsidP="00A540F0">
            <w:pPr>
              <w:contextualSpacing/>
              <w:rPr>
                <w:sz w:val="24"/>
                <w:szCs w:val="24"/>
              </w:rPr>
            </w:pPr>
            <w:r w:rsidRPr="00A540F0">
              <w:rPr>
                <w:sz w:val="24"/>
                <w:szCs w:val="24"/>
              </w:rPr>
              <w:t>векселя к уплате</w:t>
            </w:r>
          </w:p>
        </w:tc>
        <w:tc>
          <w:tcPr>
            <w:tcW w:w="1427" w:type="dxa"/>
            <w:gridSpan w:val="5"/>
          </w:tcPr>
          <w:p w:rsidR="00A540F0" w:rsidRPr="00A540F0" w:rsidRDefault="00A540F0" w:rsidP="00A540F0">
            <w:pPr>
              <w:contextualSpacing/>
              <w:rPr>
                <w:sz w:val="24"/>
                <w:szCs w:val="24"/>
              </w:rPr>
            </w:pPr>
            <w:r w:rsidRPr="00A540F0">
              <w:rPr>
                <w:sz w:val="24"/>
                <w:szCs w:val="24"/>
              </w:rPr>
              <w:t>622</w:t>
            </w:r>
          </w:p>
        </w:tc>
        <w:tc>
          <w:tcPr>
            <w:tcW w:w="1615" w:type="dxa"/>
            <w:gridSpan w:val="2"/>
          </w:tcPr>
          <w:p w:rsidR="00A540F0" w:rsidRPr="00A540F0" w:rsidRDefault="00A540F0" w:rsidP="00A540F0">
            <w:pPr>
              <w:contextualSpacing/>
              <w:rPr>
                <w:sz w:val="24"/>
                <w:szCs w:val="24"/>
              </w:rPr>
            </w:pPr>
            <w:r w:rsidRPr="00A540F0">
              <w:rPr>
                <w:sz w:val="24"/>
                <w:szCs w:val="24"/>
              </w:rPr>
              <w:t>-</w:t>
            </w:r>
          </w:p>
        </w:tc>
        <w:tc>
          <w:tcPr>
            <w:tcW w:w="1482"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047" w:type="dxa"/>
          </w:tcPr>
          <w:p w:rsidR="00A540F0" w:rsidRPr="00A540F0" w:rsidRDefault="00A540F0" w:rsidP="00A540F0">
            <w:pPr>
              <w:contextualSpacing/>
              <w:rPr>
                <w:sz w:val="24"/>
                <w:szCs w:val="24"/>
              </w:rPr>
            </w:pPr>
            <w:r w:rsidRPr="00A540F0">
              <w:rPr>
                <w:sz w:val="24"/>
                <w:szCs w:val="24"/>
              </w:rPr>
              <w:t xml:space="preserve">задолженность перед дочерними и </w:t>
            </w:r>
          </w:p>
          <w:p w:rsidR="00A540F0" w:rsidRPr="00A540F0" w:rsidRDefault="00A540F0" w:rsidP="00A540F0">
            <w:pPr>
              <w:contextualSpacing/>
              <w:rPr>
                <w:sz w:val="24"/>
                <w:szCs w:val="24"/>
              </w:rPr>
            </w:pPr>
            <w:r w:rsidRPr="00A540F0">
              <w:rPr>
                <w:sz w:val="24"/>
                <w:szCs w:val="24"/>
              </w:rPr>
              <w:t xml:space="preserve">зависимыми обществами  </w:t>
            </w:r>
          </w:p>
        </w:tc>
        <w:tc>
          <w:tcPr>
            <w:tcW w:w="1427" w:type="dxa"/>
            <w:gridSpan w:val="5"/>
          </w:tcPr>
          <w:p w:rsidR="00A540F0" w:rsidRPr="00A540F0" w:rsidRDefault="00A540F0" w:rsidP="00A540F0">
            <w:pPr>
              <w:contextualSpacing/>
              <w:rPr>
                <w:sz w:val="24"/>
                <w:szCs w:val="24"/>
              </w:rPr>
            </w:pPr>
            <w:r w:rsidRPr="00A540F0">
              <w:rPr>
                <w:sz w:val="24"/>
                <w:szCs w:val="24"/>
              </w:rPr>
              <w:t>623</w:t>
            </w:r>
          </w:p>
        </w:tc>
        <w:tc>
          <w:tcPr>
            <w:tcW w:w="1615" w:type="dxa"/>
            <w:gridSpan w:val="2"/>
          </w:tcPr>
          <w:p w:rsidR="00A540F0" w:rsidRPr="00A540F0" w:rsidRDefault="00A540F0" w:rsidP="00A540F0">
            <w:pPr>
              <w:contextualSpacing/>
              <w:rPr>
                <w:sz w:val="24"/>
                <w:szCs w:val="24"/>
              </w:rPr>
            </w:pPr>
            <w:r w:rsidRPr="00A540F0">
              <w:rPr>
                <w:sz w:val="24"/>
                <w:szCs w:val="24"/>
              </w:rPr>
              <w:t>-</w:t>
            </w:r>
          </w:p>
        </w:tc>
        <w:tc>
          <w:tcPr>
            <w:tcW w:w="1482" w:type="dxa"/>
          </w:tcPr>
          <w:p w:rsidR="00A540F0" w:rsidRPr="00A540F0" w:rsidRDefault="00A540F0" w:rsidP="00A540F0">
            <w:pPr>
              <w:contextualSpacing/>
              <w:rPr>
                <w:sz w:val="24"/>
                <w:szCs w:val="24"/>
              </w:rPr>
            </w:pPr>
            <w:r w:rsidRPr="00A540F0">
              <w:rPr>
                <w:sz w:val="24"/>
                <w:szCs w:val="24"/>
              </w:rPr>
              <w:t>-</w:t>
            </w:r>
          </w:p>
        </w:tc>
      </w:tr>
      <w:tr w:rsidR="00B4048A" w:rsidRPr="00A540F0" w:rsidTr="00A540F0">
        <w:tc>
          <w:tcPr>
            <w:tcW w:w="5047" w:type="dxa"/>
          </w:tcPr>
          <w:p w:rsidR="00B4048A" w:rsidRPr="00A540F0" w:rsidRDefault="00B4048A" w:rsidP="00A540F0">
            <w:pPr>
              <w:contextualSpacing/>
              <w:rPr>
                <w:sz w:val="24"/>
                <w:szCs w:val="24"/>
              </w:rPr>
            </w:pPr>
            <w:r w:rsidRPr="00A540F0">
              <w:rPr>
                <w:sz w:val="24"/>
                <w:szCs w:val="24"/>
              </w:rPr>
              <w:t xml:space="preserve">задолженность перед персоналом </w:t>
            </w:r>
          </w:p>
          <w:p w:rsidR="00B4048A" w:rsidRPr="00A540F0" w:rsidRDefault="00B4048A" w:rsidP="00A540F0">
            <w:pPr>
              <w:contextualSpacing/>
              <w:rPr>
                <w:sz w:val="24"/>
                <w:szCs w:val="24"/>
              </w:rPr>
            </w:pPr>
            <w:r w:rsidRPr="00A540F0">
              <w:rPr>
                <w:sz w:val="24"/>
                <w:szCs w:val="24"/>
              </w:rPr>
              <w:t xml:space="preserve">организации  </w:t>
            </w:r>
          </w:p>
        </w:tc>
        <w:tc>
          <w:tcPr>
            <w:tcW w:w="1427" w:type="dxa"/>
            <w:gridSpan w:val="5"/>
          </w:tcPr>
          <w:p w:rsidR="00B4048A" w:rsidRPr="00A540F0" w:rsidRDefault="00B4048A" w:rsidP="00A540F0">
            <w:pPr>
              <w:contextualSpacing/>
              <w:rPr>
                <w:sz w:val="24"/>
                <w:szCs w:val="24"/>
              </w:rPr>
            </w:pPr>
            <w:r w:rsidRPr="00A540F0">
              <w:rPr>
                <w:sz w:val="24"/>
                <w:szCs w:val="24"/>
              </w:rPr>
              <w:t>624</w:t>
            </w:r>
          </w:p>
        </w:tc>
        <w:tc>
          <w:tcPr>
            <w:tcW w:w="1615" w:type="dxa"/>
            <w:gridSpan w:val="2"/>
          </w:tcPr>
          <w:p w:rsidR="00B4048A" w:rsidRPr="00A540F0" w:rsidRDefault="00B4048A" w:rsidP="00A540F0">
            <w:pPr>
              <w:contextualSpacing/>
              <w:rPr>
                <w:sz w:val="24"/>
                <w:szCs w:val="24"/>
              </w:rPr>
            </w:pPr>
            <w:r w:rsidRPr="00A540F0">
              <w:rPr>
                <w:sz w:val="24"/>
                <w:szCs w:val="24"/>
              </w:rPr>
              <w:t>4 129</w:t>
            </w:r>
          </w:p>
        </w:tc>
        <w:tc>
          <w:tcPr>
            <w:tcW w:w="1482" w:type="dxa"/>
          </w:tcPr>
          <w:p w:rsidR="00B4048A" w:rsidRPr="00A540F0" w:rsidRDefault="00B4048A" w:rsidP="00A540F0">
            <w:pPr>
              <w:contextualSpacing/>
              <w:rPr>
                <w:sz w:val="24"/>
                <w:szCs w:val="24"/>
              </w:rPr>
            </w:pPr>
            <w:r w:rsidRPr="00A540F0">
              <w:rPr>
                <w:sz w:val="24"/>
                <w:szCs w:val="24"/>
              </w:rPr>
              <w:t>2 880</w:t>
            </w:r>
          </w:p>
        </w:tc>
      </w:tr>
      <w:tr w:rsidR="00B4048A" w:rsidRPr="00A540F0" w:rsidTr="00A540F0">
        <w:tc>
          <w:tcPr>
            <w:tcW w:w="5047" w:type="dxa"/>
          </w:tcPr>
          <w:p w:rsidR="00B4048A" w:rsidRDefault="00B4048A" w:rsidP="00676FCF">
            <w:pPr>
              <w:contextualSpacing/>
              <w:jc w:val="center"/>
              <w:rPr>
                <w:b/>
                <w:sz w:val="24"/>
                <w:szCs w:val="24"/>
              </w:rPr>
            </w:pPr>
          </w:p>
          <w:p w:rsidR="00B4048A" w:rsidRDefault="00B4048A" w:rsidP="00676FCF">
            <w:pPr>
              <w:contextualSpacing/>
              <w:jc w:val="center"/>
              <w:rPr>
                <w:b/>
                <w:sz w:val="24"/>
                <w:szCs w:val="24"/>
              </w:rPr>
            </w:pPr>
          </w:p>
          <w:p w:rsidR="00B4048A" w:rsidRPr="00A540F0" w:rsidRDefault="00B4048A" w:rsidP="00676FCF">
            <w:pPr>
              <w:contextualSpacing/>
              <w:jc w:val="center"/>
              <w:rPr>
                <w:b/>
                <w:sz w:val="24"/>
                <w:szCs w:val="24"/>
              </w:rPr>
            </w:pPr>
            <w:r w:rsidRPr="00A540F0">
              <w:rPr>
                <w:b/>
                <w:sz w:val="24"/>
                <w:szCs w:val="24"/>
              </w:rPr>
              <w:lastRenderedPageBreak/>
              <w:t>1</w:t>
            </w:r>
          </w:p>
        </w:tc>
        <w:tc>
          <w:tcPr>
            <w:tcW w:w="1427" w:type="dxa"/>
            <w:gridSpan w:val="5"/>
          </w:tcPr>
          <w:p w:rsidR="00B4048A" w:rsidRDefault="00B4048A" w:rsidP="00676FCF">
            <w:pPr>
              <w:contextualSpacing/>
              <w:jc w:val="center"/>
              <w:rPr>
                <w:b/>
                <w:sz w:val="24"/>
                <w:szCs w:val="24"/>
              </w:rPr>
            </w:pPr>
          </w:p>
          <w:p w:rsidR="00B4048A" w:rsidRDefault="00B4048A" w:rsidP="00676FCF">
            <w:pPr>
              <w:contextualSpacing/>
              <w:jc w:val="center"/>
              <w:rPr>
                <w:b/>
                <w:sz w:val="24"/>
                <w:szCs w:val="24"/>
              </w:rPr>
            </w:pPr>
          </w:p>
          <w:p w:rsidR="00B4048A" w:rsidRPr="00A540F0" w:rsidRDefault="00B4048A" w:rsidP="00676FCF">
            <w:pPr>
              <w:contextualSpacing/>
              <w:jc w:val="center"/>
              <w:rPr>
                <w:b/>
                <w:sz w:val="24"/>
                <w:szCs w:val="24"/>
              </w:rPr>
            </w:pPr>
            <w:r w:rsidRPr="00A540F0">
              <w:rPr>
                <w:b/>
                <w:sz w:val="24"/>
                <w:szCs w:val="24"/>
              </w:rPr>
              <w:lastRenderedPageBreak/>
              <w:t>2</w:t>
            </w:r>
          </w:p>
        </w:tc>
        <w:tc>
          <w:tcPr>
            <w:tcW w:w="1615" w:type="dxa"/>
            <w:gridSpan w:val="2"/>
          </w:tcPr>
          <w:p w:rsidR="00B4048A" w:rsidRDefault="00B4048A" w:rsidP="00676FCF">
            <w:pPr>
              <w:contextualSpacing/>
              <w:jc w:val="center"/>
              <w:rPr>
                <w:b/>
                <w:sz w:val="24"/>
                <w:szCs w:val="24"/>
              </w:rPr>
            </w:pPr>
          </w:p>
          <w:p w:rsidR="00B4048A" w:rsidRDefault="00B4048A" w:rsidP="00676FCF">
            <w:pPr>
              <w:contextualSpacing/>
              <w:jc w:val="center"/>
              <w:rPr>
                <w:b/>
                <w:sz w:val="24"/>
                <w:szCs w:val="24"/>
              </w:rPr>
            </w:pPr>
          </w:p>
          <w:p w:rsidR="00B4048A" w:rsidRPr="00A540F0" w:rsidRDefault="00B4048A" w:rsidP="00676FCF">
            <w:pPr>
              <w:contextualSpacing/>
              <w:jc w:val="center"/>
              <w:rPr>
                <w:b/>
                <w:sz w:val="24"/>
                <w:szCs w:val="24"/>
              </w:rPr>
            </w:pPr>
            <w:r w:rsidRPr="00A540F0">
              <w:rPr>
                <w:b/>
                <w:sz w:val="24"/>
                <w:szCs w:val="24"/>
              </w:rPr>
              <w:lastRenderedPageBreak/>
              <w:t>3</w:t>
            </w:r>
          </w:p>
        </w:tc>
        <w:tc>
          <w:tcPr>
            <w:tcW w:w="1482" w:type="dxa"/>
          </w:tcPr>
          <w:p w:rsidR="00B4048A" w:rsidRDefault="00B4048A" w:rsidP="00676FCF">
            <w:pPr>
              <w:contextualSpacing/>
              <w:jc w:val="center"/>
              <w:rPr>
                <w:b/>
                <w:sz w:val="24"/>
                <w:szCs w:val="24"/>
              </w:rPr>
            </w:pPr>
          </w:p>
          <w:p w:rsidR="00B4048A" w:rsidRDefault="00B4048A" w:rsidP="00676FCF">
            <w:pPr>
              <w:contextualSpacing/>
              <w:jc w:val="center"/>
              <w:rPr>
                <w:b/>
                <w:sz w:val="24"/>
                <w:szCs w:val="24"/>
              </w:rPr>
            </w:pPr>
          </w:p>
          <w:p w:rsidR="00B4048A" w:rsidRPr="00A540F0" w:rsidRDefault="00B4048A" w:rsidP="00676FCF">
            <w:pPr>
              <w:contextualSpacing/>
              <w:jc w:val="center"/>
              <w:rPr>
                <w:b/>
                <w:sz w:val="24"/>
                <w:szCs w:val="24"/>
              </w:rPr>
            </w:pPr>
            <w:r w:rsidRPr="00A540F0">
              <w:rPr>
                <w:b/>
                <w:sz w:val="24"/>
                <w:szCs w:val="24"/>
              </w:rPr>
              <w:lastRenderedPageBreak/>
              <w:t>4</w:t>
            </w:r>
          </w:p>
        </w:tc>
      </w:tr>
      <w:tr w:rsidR="00B4048A" w:rsidRPr="00A540F0" w:rsidTr="00A540F0">
        <w:tc>
          <w:tcPr>
            <w:tcW w:w="5047" w:type="dxa"/>
          </w:tcPr>
          <w:p w:rsidR="00B4048A" w:rsidRPr="00A540F0" w:rsidRDefault="00B4048A" w:rsidP="00A540F0">
            <w:pPr>
              <w:contextualSpacing/>
              <w:rPr>
                <w:sz w:val="24"/>
                <w:szCs w:val="24"/>
              </w:rPr>
            </w:pPr>
            <w:r w:rsidRPr="00A540F0">
              <w:rPr>
                <w:sz w:val="24"/>
                <w:szCs w:val="24"/>
              </w:rPr>
              <w:lastRenderedPageBreak/>
              <w:t xml:space="preserve">задолженность перед государственными внебюджетными фондами  </w:t>
            </w:r>
          </w:p>
        </w:tc>
        <w:tc>
          <w:tcPr>
            <w:tcW w:w="1427" w:type="dxa"/>
            <w:gridSpan w:val="5"/>
          </w:tcPr>
          <w:p w:rsidR="00B4048A" w:rsidRPr="00A540F0" w:rsidRDefault="00B4048A" w:rsidP="00A540F0">
            <w:pPr>
              <w:contextualSpacing/>
              <w:rPr>
                <w:sz w:val="24"/>
                <w:szCs w:val="24"/>
              </w:rPr>
            </w:pPr>
            <w:r w:rsidRPr="00A540F0">
              <w:rPr>
                <w:sz w:val="24"/>
                <w:szCs w:val="24"/>
              </w:rPr>
              <w:t>625</w:t>
            </w:r>
          </w:p>
        </w:tc>
        <w:tc>
          <w:tcPr>
            <w:tcW w:w="1615" w:type="dxa"/>
            <w:gridSpan w:val="2"/>
          </w:tcPr>
          <w:p w:rsidR="00B4048A" w:rsidRPr="00A540F0" w:rsidRDefault="00B4048A" w:rsidP="00A540F0">
            <w:pPr>
              <w:contextualSpacing/>
              <w:rPr>
                <w:sz w:val="24"/>
                <w:szCs w:val="24"/>
              </w:rPr>
            </w:pPr>
            <w:r w:rsidRPr="00A540F0">
              <w:rPr>
                <w:sz w:val="24"/>
                <w:szCs w:val="24"/>
              </w:rPr>
              <w:t>4  521</w:t>
            </w:r>
          </w:p>
        </w:tc>
        <w:tc>
          <w:tcPr>
            <w:tcW w:w="1482" w:type="dxa"/>
          </w:tcPr>
          <w:p w:rsidR="00B4048A" w:rsidRPr="00A540F0" w:rsidRDefault="00B4048A" w:rsidP="00A540F0">
            <w:pPr>
              <w:contextualSpacing/>
              <w:rPr>
                <w:sz w:val="24"/>
                <w:szCs w:val="24"/>
              </w:rPr>
            </w:pPr>
            <w:r w:rsidRPr="00A540F0">
              <w:rPr>
                <w:sz w:val="24"/>
                <w:szCs w:val="24"/>
              </w:rPr>
              <w:t>2 001</w:t>
            </w:r>
          </w:p>
        </w:tc>
      </w:tr>
      <w:tr w:rsidR="00B4048A" w:rsidRPr="00A540F0" w:rsidTr="00A540F0">
        <w:tc>
          <w:tcPr>
            <w:tcW w:w="5047" w:type="dxa"/>
          </w:tcPr>
          <w:p w:rsidR="00B4048A" w:rsidRPr="00A540F0" w:rsidRDefault="00B4048A" w:rsidP="00A540F0">
            <w:pPr>
              <w:contextualSpacing/>
              <w:rPr>
                <w:sz w:val="24"/>
                <w:szCs w:val="24"/>
              </w:rPr>
            </w:pPr>
            <w:r w:rsidRPr="00A540F0">
              <w:rPr>
                <w:sz w:val="24"/>
                <w:szCs w:val="24"/>
              </w:rPr>
              <w:t xml:space="preserve">  задолженность перед бюджетом  </w:t>
            </w:r>
          </w:p>
        </w:tc>
        <w:tc>
          <w:tcPr>
            <w:tcW w:w="1427" w:type="dxa"/>
            <w:gridSpan w:val="5"/>
          </w:tcPr>
          <w:p w:rsidR="00B4048A" w:rsidRPr="00A540F0" w:rsidRDefault="00B4048A" w:rsidP="00A540F0">
            <w:pPr>
              <w:contextualSpacing/>
              <w:rPr>
                <w:sz w:val="24"/>
                <w:szCs w:val="24"/>
              </w:rPr>
            </w:pPr>
            <w:r w:rsidRPr="00A540F0">
              <w:rPr>
                <w:sz w:val="24"/>
                <w:szCs w:val="24"/>
              </w:rPr>
              <w:t>626</w:t>
            </w:r>
          </w:p>
        </w:tc>
        <w:tc>
          <w:tcPr>
            <w:tcW w:w="1615" w:type="dxa"/>
            <w:gridSpan w:val="2"/>
          </w:tcPr>
          <w:p w:rsidR="00B4048A" w:rsidRPr="00A540F0" w:rsidRDefault="00B4048A" w:rsidP="00A540F0">
            <w:pPr>
              <w:contextualSpacing/>
              <w:rPr>
                <w:sz w:val="24"/>
                <w:szCs w:val="24"/>
              </w:rPr>
            </w:pPr>
            <w:r w:rsidRPr="00A540F0">
              <w:rPr>
                <w:sz w:val="24"/>
                <w:szCs w:val="24"/>
              </w:rPr>
              <w:t>5 247</w:t>
            </w:r>
          </w:p>
        </w:tc>
        <w:tc>
          <w:tcPr>
            <w:tcW w:w="1482" w:type="dxa"/>
          </w:tcPr>
          <w:p w:rsidR="00B4048A" w:rsidRPr="00A540F0" w:rsidRDefault="00B4048A" w:rsidP="00A540F0">
            <w:pPr>
              <w:contextualSpacing/>
              <w:rPr>
                <w:sz w:val="24"/>
                <w:szCs w:val="24"/>
              </w:rPr>
            </w:pPr>
            <w:r w:rsidRPr="00A540F0">
              <w:rPr>
                <w:sz w:val="24"/>
                <w:szCs w:val="24"/>
              </w:rPr>
              <w:t>3 805</w:t>
            </w:r>
          </w:p>
        </w:tc>
      </w:tr>
      <w:tr w:rsidR="00A540F0" w:rsidRPr="00A540F0" w:rsidTr="00A540F0">
        <w:tc>
          <w:tcPr>
            <w:tcW w:w="5148" w:type="dxa"/>
            <w:gridSpan w:val="2"/>
          </w:tcPr>
          <w:p w:rsidR="00A540F0" w:rsidRPr="00A540F0" w:rsidRDefault="00A540F0" w:rsidP="00A540F0">
            <w:pPr>
              <w:contextualSpacing/>
              <w:rPr>
                <w:sz w:val="24"/>
                <w:szCs w:val="24"/>
              </w:rPr>
            </w:pPr>
            <w:r w:rsidRPr="00A540F0">
              <w:rPr>
                <w:sz w:val="24"/>
                <w:szCs w:val="24"/>
              </w:rPr>
              <w:t>авансы полученные</w:t>
            </w:r>
          </w:p>
        </w:tc>
        <w:tc>
          <w:tcPr>
            <w:tcW w:w="1260" w:type="dxa"/>
            <w:gridSpan w:val="3"/>
          </w:tcPr>
          <w:p w:rsidR="00A540F0" w:rsidRPr="00A540F0" w:rsidRDefault="00A540F0" w:rsidP="00A540F0">
            <w:pPr>
              <w:contextualSpacing/>
              <w:rPr>
                <w:sz w:val="24"/>
                <w:szCs w:val="24"/>
              </w:rPr>
            </w:pPr>
            <w:r w:rsidRPr="00A540F0">
              <w:rPr>
                <w:sz w:val="24"/>
                <w:szCs w:val="24"/>
              </w:rPr>
              <w:t>627</w:t>
            </w:r>
          </w:p>
        </w:tc>
        <w:tc>
          <w:tcPr>
            <w:tcW w:w="1620" w:type="dxa"/>
            <w:gridSpan w:val="2"/>
          </w:tcPr>
          <w:p w:rsidR="00A540F0" w:rsidRPr="00A540F0" w:rsidRDefault="00A540F0" w:rsidP="00A540F0">
            <w:pPr>
              <w:contextualSpacing/>
              <w:rPr>
                <w:sz w:val="24"/>
                <w:szCs w:val="24"/>
              </w:rPr>
            </w:pPr>
            <w:r w:rsidRPr="00A540F0">
              <w:rPr>
                <w:sz w:val="24"/>
                <w:szCs w:val="24"/>
              </w:rPr>
              <w:t>-</w:t>
            </w:r>
          </w:p>
        </w:tc>
        <w:tc>
          <w:tcPr>
            <w:tcW w:w="1543" w:type="dxa"/>
            <w:gridSpan w:val="2"/>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148" w:type="dxa"/>
            <w:gridSpan w:val="2"/>
          </w:tcPr>
          <w:p w:rsidR="00A540F0" w:rsidRPr="00A540F0" w:rsidRDefault="00A540F0" w:rsidP="00A540F0">
            <w:pPr>
              <w:contextualSpacing/>
              <w:rPr>
                <w:sz w:val="24"/>
                <w:szCs w:val="24"/>
              </w:rPr>
            </w:pPr>
            <w:r w:rsidRPr="00A540F0">
              <w:rPr>
                <w:sz w:val="24"/>
                <w:szCs w:val="24"/>
              </w:rPr>
              <w:t xml:space="preserve">Задолженность участникам (учредителям) по выплате доходов     </w:t>
            </w:r>
          </w:p>
        </w:tc>
        <w:tc>
          <w:tcPr>
            <w:tcW w:w="1260" w:type="dxa"/>
            <w:gridSpan w:val="3"/>
          </w:tcPr>
          <w:p w:rsidR="00A540F0" w:rsidRPr="00A540F0" w:rsidRDefault="00A540F0" w:rsidP="00A540F0">
            <w:pPr>
              <w:contextualSpacing/>
              <w:rPr>
                <w:sz w:val="24"/>
                <w:szCs w:val="24"/>
              </w:rPr>
            </w:pPr>
            <w:r w:rsidRPr="00A540F0">
              <w:rPr>
                <w:sz w:val="24"/>
                <w:szCs w:val="24"/>
              </w:rPr>
              <w:t>630</w:t>
            </w:r>
          </w:p>
        </w:tc>
        <w:tc>
          <w:tcPr>
            <w:tcW w:w="1620" w:type="dxa"/>
            <w:gridSpan w:val="2"/>
          </w:tcPr>
          <w:p w:rsidR="00A540F0" w:rsidRPr="00A540F0" w:rsidRDefault="00A540F0" w:rsidP="00A540F0">
            <w:pPr>
              <w:contextualSpacing/>
              <w:rPr>
                <w:sz w:val="24"/>
                <w:szCs w:val="24"/>
              </w:rPr>
            </w:pPr>
          </w:p>
        </w:tc>
        <w:tc>
          <w:tcPr>
            <w:tcW w:w="1543" w:type="dxa"/>
            <w:gridSpan w:val="2"/>
          </w:tcPr>
          <w:p w:rsidR="00A540F0" w:rsidRPr="00A540F0" w:rsidRDefault="00A540F0" w:rsidP="00A540F0">
            <w:pPr>
              <w:contextualSpacing/>
              <w:rPr>
                <w:sz w:val="24"/>
                <w:szCs w:val="24"/>
              </w:rPr>
            </w:pPr>
          </w:p>
        </w:tc>
      </w:tr>
      <w:tr w:rsidR="00A540F0" w:rsidRPr="00A540F0" w:rsidTr="00A540F0">
        <w:tc>
          <w:tcPr>
            <w:tcW w:w="5148" w:type="dxa"/>
            <w:gridSpan w:val="2"/>
          </w:tcPr>
          <w:p w:rsidR="00A540F0" w:rsidRPr="00A540F0" w:rsidRDefault="00A540F0" w:rsidP="00A540F0">
            <w:pPr>
              <w:contextualSpacing/>
              <w:rPr>
                <w:sz w:val="24"/>
                <w:szCs w:val="24"/>
              </w:rPr>
            </w:pPr>
            <w:r w:rsidRPr="00A540F0">
              <w:rPr>
                <w:sz w:val="24"/>
                <w:szCs w:val="24"/>
              </w:rPr>
              <w:t xml:space="preserve">Доходы будущих периодов </w:t>
            </w:r>
          </w:p>
        </w:tc>
        <w:tc>
          <w:tcPr>
            <w:tcW w:w="1260" w:type="dxa"/>
            <w:gridSpan w:val="3"/>
          </w:tcPr>
          <w:p w:rsidR="00A540F0" w:rsidRPr="00A540F0" w:rsidRDefault="00A540F0" w:rsidP="00A540F0">
            <w:pPr>
              <w:contextualSpacing/>
              <w:rPr>
                <w:sz w:val="24"/>
                <w:szCs w:val="24"/>
              </w:rPr>
            </w:pPr>
            <w:r w:rsidRPr="00A540F0">
              <w:rPr>
                <w:sz w:val="24"/>
                <w:szCs w:val="24"/>
              </w:rPr>
              <w:t xml:space="preserve">640  </w:t>
            </w:r>
          </w:p>
        </w:tc>
        <w:tc>
          <w:tcPr>
            <w:tcW w:w="1620" w:type="dxa"/>
            <w:gridSpan w:val="2"/>
          </w:tcPr>
          <w:p w:rsidR="00A540F0" w:rsidRPr="00A540F0" w:rsidRDefault="00A540F0" w:rsidP="00A540F0">
            <w:pPr>
              <w:contextualSpacing/>
              <w:rPr>
                <w:sz w:val="24"/>
                <w:szCs w:val="24"/>
              </w:rPr>
            </w:pPr>
            <w:r w:rsidRPr="00A540F0">
              <w:rPr>
                <w:sz w:val="24"/>
                <w:szCs w:val="24"/>
              </w:rPr>
              <w:t xml:space="preserve">2 500   </w:t>
            </w:r>
          </w:p>
        </w:tc>
        <w:tc>
          <w:tcPr>
            <w:tcW w:w="1543" w:type="dxa"/>
            <w:gridSpan w:val="2"/>
          </w:tcPr>
          <w:p w:rsidR="00A540F0" w:rsidRPr="00A540F0" w:rsidRDefault="00A540F0" w:rsidP="00A540F0">
            <w:pPr>
              <w:contextualSpacing/>
              <w:rPr>
                <w:sz w:val="24"/>
                <w:szCs w:val="24"/>
              </w:rPr>
            </w:pPr>
            <w:r w:rsidRPr="00A540F0">
              <w:rPr>
                <w:sz w:val="24"/>
                <w:szCs w:val="24"/>
              </w:rPr>
              <w:t xml:space="preserve">2 400  </w:t>
            </w:r>
          </w:p>
        </w:tc>
      </w:tr>
      <w:tr w:rsidR="00A540F0" w:rsidRPr="00A540F0" w:rsidTr="00A540F0">
        <w:tc>
          <w:tcPr>
            <w:tcW w:w="5148" w:type="dxa"/>
            <w:gridSpan w:val="2"/>
          </w:tcPr>
          <w:p w:rsidR="00A540F0" w:rsidRPr="00A540F0" w:rsidRDefault="00A540F0" w:rsidP="00A540F0">
            <w:pPr>
              <w:contextualSpacing/>
              <w:rPr>
                <w:sz w:val="24"/>
                <w:szCs w:val="24"/>
              </w:rPr>
            </w:pPr>
            <w:r w:rsidRPr="00A540F0">
              <w:rPr>
                <w:sz w:val="24"/>
                <w:szCs w:val="24"/>
              </w:rPr>
              <w:t xml:space="preserve">Резервы предстоящих расходов      </w:t>
            </w:r>
          </w:p>
        </w:tc>
        <w:tc>
          <w:tcPr>
            <w:tcW w:w="1260" w:type="dxa"/>
            <w:gridSpan w:val="3"/>
          </w:tcPr>
          <w:p w:rsidR="00A540F0" w:rsidRPr="00A540F0" w:rsidRDefault="00A540F0" w:rsidP="00A540F0">
            <w:pPr>
              <w:contextualSpacing/>
              <w:rPr>
                <w:sz w:val="24"/>
                <w:szCs w:val="24"/>
              </w:rPr>
            </w:pPr>
            <w:r w:rsidRPr="00A540F0">
              <w:rPr>
                <w:sz w:val="24"/>
                <w:szCs w:val="24"/>
              </w:rPr>
              <w:t xml:space="preserve">650   </w:t>
            </w:r>
          </w:p>
        </w:tc>
        <w:tc>
          <w:tcPr>
            <w:tcW w:w="1620" w:type="dxa"/>
            <w:gridSpan w:val="2"/>
          </w:tcPr>
          <w:p w:rsidR="00A540F0" w:rsidRPr="00A540F0" w:rsidRDefault="00A540F0" w:rsidP="00A540F0">
            <w:pPr>
              <w:contextualSpacing/>
              <w:rPr>
                <w:sz w:val="24"/>
                <w:szCs w:val="24"/>
              </w:rPr>
            </w:pPr>
          </w:p>
        </w:tc>
        <w:tc>
          <w:tcPr>
            <w:tcW w:w="1543" w:type="dxa"/>
            <w:gridSpan w:val="2"/>
          </w:tcPr>
          <w:p w:rsidR="00A540F0" w:rsidRPr="00A540F0" w:rsidRDefault="00A540F0" w:rsidP="00A540F0">
            <w:pPr>
              <w:contextualSpacing/>
              <w:rPr>
                <w:sz w:val="24"/>
                <w:szCs w:val="24"/>
              </w:rPr>
            </w:pPr>
          </w:p>
        </w:tc>
      </w:tr>
      <w:tr w:rsidR="00A540F0" w:rsidRPr="00A540F0" w:rsidTr="00A540F0">
        <w:tc>
          <w:tcPr>
            <w:tcW w:w="5148" w:type="dxa"/>
            <w:gridSpan w:val="2"/>
          </w:tcPr>
          <w:p w:rsidR="00A540F0" w:rsidRPr="00A540F0" w:rsidRDefault="00A540F0" w:rsidP="00A540F0">
            <w:pPr>
              <w:contextualSpacing/>
              <w:rPr>
                <w:sz w:val="24"/>
                <w:szCs w:val="24"/>
              </w:rPr>
            </w:pPr>
            <w:r w:rsidRPr="00A540F0">
              <w:rPr>
                <w:sz w:val="24"/>
                <w:szCs w:val="24"/>
              </w:rPr>
              <w:t xml:space="preserve">Прочие краткосрочные обязательства       </w:t>
            </w:r>
          </w:p>
        </w:tc>
        <w:tc>
          <w:tcPr>
            <w:tcW w:w="1260" w:type="dxa"/>
            <w:gridSpan w:val="3"/>
          </w:tcPr>
          <w:p w:rsidR="00A540F0" w:rsidRPr="00A540F0" w:rsidRDefault="00A540F0" w:rsidP="00A540F0">
            <w:pPr>
              <w:contextualSpacing/>
              <w:rPr>
                <w:sz w:val="24"/>
                <w:szCs w:val="24"/>
              </w:rPr>
            </w:pPr>
            <w:r w:rsidRPr="00A540F0">
              <w:rPr>
                <w:sz w:val="24"/>
                <w:szCs w:val="24"/>
              </w:rPr>
              <w:t>660</w:t>
            </w:r>
          </w:p>
        </w:tc>
        <w:tc>
          <w:tcPr>
            <w:tcW w:w="1620" w:type="dxa"/>
            <w:gridSpan w:val="2"/>
          </w:tcPr>
          <w:p w:rsidR="00A540F0" w:rsidRPr="00A540F0" w:rsidRDefault="00A540F0" w:rsidP="00A540F0">
            <w:pPr>
              <w:contextualSpacing/>
              <w:rPr>
                <w:sz w:val="24"/>
                <w:szCs w:val="24"/>
              </w:rPr>
            </w:pPr>
            <w:r w:rsidRPr="00A540F0">
              <w:rPr>
                <w:sz w:val="24"/>
                <w:szCs w:val="24"/>
              </w:rPr>
              <w:t>944</w:t>
            </w:r>
          </w:p>
        </w:tc>
        <w:tc>
          <w:tcPr>
            <w:tcW w:w="1543" w:type="dxa"/>
            <w:gridSpan w:val="2"/>
          </w:tcPr>
          <w:p w:rsidR="00A540F0" w:rsidRPr="00A540F0" w:rsidRDefault="00A540F0" w:rsidP="00A540F0">
            <w:pPr>
              <w:contextualSpacing/>
              <w:rPr>
                <w:sz w:val="24"/>
                <w:szCs w:val="24"/>
              </w:rPr>
            </w:pPr>
            <w:r w:rsidRPr="00A540F0">
              <w:rPr>
                <w:sz w:val="24"/>
                <w:szCs w:val="24"/>
              </w:rPr>
              <w:t>1 250</w:t>
            </w:r>
          </w:p>
        </w:tc>
      </w:tr>
      <w:tr w:rsidR="00A540F0" w:rsidRPr="00A540F0" w:rsidTr="00A540F0">
        <w:tc>
          <w:tcPr>
            <w:tcW w:w="5148" w:type="dxa"/>
            <w:gridSpan w:val="2"/>
          </w:tcPr>
          <w:p w:rsidR="00A540F0" w:rsidRPr="00A540F0" w:rsidRDefault="00A540F0" w:rsidP="00A540F0">
            <w:pPr>
              <w:contextualSpacing/>
              <w:jc w:val="right"/>
              <w:rPr>
                <w:sz w:val="24"/>
                <w:szCs w:val="24"/>
              </w:rPr>
            </w:pPr>
            <w:r w:rsidRPr="00A540F0">
              <w:rPr>
                <w:sz w:val="24"/>
                <w:szCs w:val="24"/>
              </w:rPr>
              <w:t xml:space="preserve">Итого по разделу V </w:t>
            </w:r>
          </w:p>
        </w:tc>
        <w:tc>
          <w:tcPr>
            <w:tcW w:w="1260" w:type="dxa"/>
            <w:gridSpan w:val="3"/>
          </w:tcPr>
          <w:p w:rsidR="00A540F0" w:rsidRPr="00A540F0" w:rsidRDefault="00A540F0" w:rsidP="00A540F0">
            <w:pPr>
              <w:contextualSpacing/>
              <w:rPr>
                <w:sz w:val="24"/>
                <w:szCs w:val="24"/>
              </w:rPr>
            </w:pPr>
            <w:r w:rsidRPr="00A540F0">
              <w:rPr>
                <w:sz w:val="24"/>
                <w:szCs w:val="24"/>
              </w:rPr>
              <w:t xml:space="preserve">690  </w:t>
            </w:r>
          </w:p>
        </w:tc>
        <w:tc>
          <w:tcPr>
            <w:tcW w:w="1620" w:type="dxa"/>
            <w:gridSpan w:val="2"/>
          </w:tcPr>
          <w:p w:rsidR="00A540F0" w:rsidRPr="00A540F0" w:rsidRDefault="00A540F0" w:rsidP="00A540F0">
            <w:pPr>
              <w:contextualSpacing/>
              <w:rPr>
                <w:sz w:val="24"/>
                <w:szCs w:val="24"/>
              </w:rPr>
            </w:pPr>
            <w:r w:rsidRPr="00A540F0">
              <w:rPr>
                <w:sz w:val="24"/>
                <w:szCs w:val="24"/>
              </w:rPr>
              <w:t xml:space="preserve">29 481   </w:t>
            </w:r>
          </w:p>
        </w:tc>
        <w:tc>
          <w:tcPr>
            <w:tcW w:w="1543" w:type="dxa"/>
            <w:gridSpan w:val="2"/>
          </w:tcPr>
          <w:p w:rsidR="00A540F0" w:rsidRPr="00A540F0" w:rsidRDefault="00A540F0" w:rsidP="00A540F0">
            <w:pPr>
              <w:contextualSpacing/>
              <w:rPr>
                <w:sz w:val="24"/>
                <w:szCs w:val="24"/>
              </w:rPr>
            </w:pPr>
            <w:r w:rsidRPr="00A540F0">
              <w:rPr>
                <w:sz w:val="24"/>
                <w:szCs w:val="24"/>
              </w:rPr>
              <w:t xml:space="preserve">23 978 </w:t>
            </w:r>
          </w:p>
        </w:tc>
      </w:tr>
      <w:tr w:rsidR="00A540F0" w:rsidRPr="00A540F0" w:rsidTr="00A540F0">
        <w:tc>
          <w:tcPr>
            <w:tcW w:w="5148" w:type="dxa"/>
            <w:gridSpan w:val="2"/>
          </w:tcPr>
          <w:p w:rsidR="00A540F0" w:rsidRPr="00A540F0" w:rsidRDefault="00A540F0" w:rsidP="00A540F0">
            <w:pPr>
              <w:contextualSpacing/>
              <w:rPr>
                <w:sz w:val="24"/>
                <w:szCs w:val="24"/>
              </w:rPr>
            </w:pPr>
            <w:r w:rsidRPr="00A540F0">
              <w:rPr>
                <w:sz w:val="24"/>
                <w:szCs w:val="24"/>
              </w:rPr>
              <w:t>БАЛАНС (сумма строк 490 + 590 + 690)</w:t>
            </w:r>
          </w:p>
        </w:tc>
        <w:tc>
          <w:tcPr>
            <w:tcW w:w="1260" w:type="dxa"/>
            <w:gridSpan w:val="3"/>
          </w:tcPr>
          <w:p w:rsidR="00A540F0" w:rsidRPr="00A540F0" w:rsidRDefault="00A540F0" w:rsidP="00A540F0">
            <w:pPr>
              <w:contextualSpacing/>
              <w:rPr>
                <w:sz w:val="24"/>
                <w:szCs w:val="24"/>
              </w:rPr>
            </w:pPr>
            <w:r w:rsidRPr="00A540F0">
              <w:rPr>
                <w:sz w:val="24"/>
                <w:szCs w:val="24"/>
              </w:rPr>
              <w:t>700</w:t>
            </w:r>
          </w:p>
        </w:tc>
        <w:tc>
          <w:tcPr>
            <w:tcW w:w="1620" w:type="dxa"/>
            <w:gridSpan w:val="2"/>
          </w:tcPr>
          <w:p w:rsidR="00A540F0" w:rsidRPr="00A540F0" w:rsidRDefault="00A540F0" w:rsidP="00A540F0">
            <w:pPr>
              <w:contextualSpacing/>
              <w:rPr>
                <w:sz w:val="24"/>
                <w:szCs w:val="24"/>
              </w:rPr>
            </w:pPr>
            <w:r w:rsidRPr="00A540F0">
              <w:rPr>
                <w:sz w:val="24"/>
                <w:szCs w:val="24"/>
              </w:rPr>
              <w:t>38 929</w:t>
            </w:r>
          </w:p>
        </w:tc>
        <w:tc>
          <w:tcPr>
            <w:tcW w:w="1543" w:type="dxa"/>
            <w:gridSpan w:val="2"/>
          </w:tcPr>
          <w:p w:rsidR="00A540F0" w:rsidRPr="00A540F0" w:rsidRDefault="00A540F0" w:rsidP="00A540F0">
            <w:pPr>
              <w:contextualSpacing/>
              <w:rPr>
                <w:sz w:val="24"/>
                <w:szCs w:val="24"/>
              </w:rPr>
            </w:pPr>
            <w:r w:rsidRPr="00A540F0">
              <w:rPr>
                <w:sz w:val="24"/>
                <w:szCs w:val="24"/>
              </w:rPr>
              <w:t>39 723</w:t>
            </w:r>
          </w:p>
        </w:tc>
      </w:tr>
    </w:tbl>
    <w:p w:rsidR="00A540F0" w:rsidRPr="00A540F0" w:rsidRDefault="00A540F0" w:rsidP="00A540F0">
      <w:pPr>
        <w:spacing w:after="0" w:line="240" w:lineRule="auto"/>
        <w:contextualSpacing/>
        <w:rPr>
          <w:rFonts w:ascii="Times New Roman" w:eastAsia="Times New Roman" w:hAnsi="Times New Roman" w:cs="Times New Roman"/>
          <w:sz w:val="24"/>
          <w:szCs w:val="24"/>
          <w:lang w:eastAsia="ru-RU"/>
        </w:rPr>
      </w:pPr>
    </w:p>
    <w:p w:rsidR="00B4048A" w:rsidRDefault="00B4048A" w:rsidP="00A540F0">
      <w:pPr>
        <w:spacing w:after="0" w:line="240" w:lineRule="auto"/>
        <w:contextualSpacing/>
        <w:jc w:val="right"/>
        <w:rPr>
          <w:rFonts w:ascii="Times New Roman" w:eastAsia="Times New Roman" w:hAnsi="Times New Roman" w:cs="Times New Roman"/>
          <w:sz w:val="24"/>
          <w:szCs w:val="24"/>
          <w:lang w:eastAsia="ru-RU"/>
        </w:rPr>
      </w:pPr>
    </w:p>
    <w:p w:rsidR="00A540F0" w:rsidRPr="00A540F0" w:rsidRDefault="00A540F0" w:rsidP="00A540F0">
      <w:pPr>
        <w:spacing w:after="0" w:line="240" w:lineRule="auto"/>
        <w:contextualSpacing/>
        <w:jc w:val="right"/>
        <w:rPr>
          <w:rFonts w:ascii="Times New Roman" w:eastAsia="Times New Roman" w:hAnsi="Times New Roman" w:cs="Times New Roman"/>
          <w:sz w:val="24"/>
          <w:szCs w:val="24"/>
          <w:lang w:eastAsia="ru-RU"/>
        </w:rPr>
      </w:pPr>
      <w:r w:rsidRPr="00B4048A">
        <w:rPr>
          <w:rFonts w:ascii="Times New Roman" w:eastAsia="Times New Roman" w:hAnsi="Times New Roman" w:cs="Times New Roman"/>
          <w:sz w:val="28"/>
          <w:szCs w:val="28"/>
          <w:lang w:eastAsia="ru-RU"/>
        </w:rPr>
        <w:t xml:space="preserve">Таблица </w:t>
      </w:r>
      <w:r w:rsidR="00B4048A">
        <w:rPr>
          <w:rFonts w:ascii="Times New Roman" w:eastAsia="Times New Roman" w:hAnsi="Times New Roman" w:cs="Times New Roman"/>
          <w:sz w:val="28"/>
          <w:szCs w:val="28"/>
          <w:lang w:eastAsia="ru-RU"/>
        </w:rPr>
        <w:t>2</w:t>
      </w:r>
    </w:p>
    <w:p w:rsidR="00A540F0" w:rsidRDefault="00A540F0" w:rsidP="00A540F0">
      <w:pPr>
        <w:spacing w:after="0" w:line="240" w:lineRule="auto"/>
        <w:contextualSpacing/>
        <w:jc w:val="center"/>
        <w:rPr>
          <w:rFonts w:ascii="Times New Roman" w:eastAsia="Times New Roman" w:hAnsi="Times New Roman" w:cs="Times New Roman"/>
          <w:b/>
          <w:sz w:val="28"/>
          <w:szCs w:val="28"/>
          <w:lang w:eastAsia="ru-RU"/>
        </w:rPr>
      </w:pPr>
      <w:r w:rsidRPr="00B4048A">
        <w:rPr>
          <w:rFonts w:ascii="Times New Roman" w:eastAsia="Times New Roman" w:hAnsi="Times New Roman" w:cs="Times New Roman"/>
          <w:b/>
          <w:sz w:val="28"/>
          <w:szCs w:val="28"/>
          <w:lang w:eastAsia="ru-RU"/>
        </w:rPr>
        <w:t>Отчеты о прибылях и убытках за период с 01.01.2008 г. по 31.12.2008 г.</w:t>
      </w:r>
    </w:p>
    <w:p w:rsidR="00B4048A" w:rsidRPr="00B4048A" w:rsidRDefault="00B4048A" w:rsidP="00A540F0">
      <w:pPr>
        <w:spacing w:after="0" w:line="240" w:lineRule="auto"/>
        <w:contextualSpacing/>
        <w:jc w:val="center"/>
        <w:rPr>
          <w:rFonts w:ascii="Times New Roman" w:eastAsia="Times New Roman" w:hAnsi="Times New Roman" w:cs="Times New Roman"/>
          <w:b/>
          <w:sz w:val="28"/>
          <w:szCs w:val="28"/>
          <w:lang w:eastAsia="ru-RU"/>
        </w:rPr>
      </w:pPr>
    </w:p>
    <w:tbl>
      <w:tblPr>
        <w:tblStyle w:val="ad"/>
        <w:tblW w:w="0" w:type="auto"/>
        <w:tblLayout w:type="fixed"/>
        <w:tblLook w:val="01E0"/>
      </w:tblPr>
      <w:tblGrid>
        <w:gridCol w:w="5148"/>
        <w:gridCol w:w="1260"/>
        <w:gridCol w:w="1620"/>
        <w:gridCol w:w="1543"/>
      </w:tblGrid>
      <w:tr w:rsidR="00A540F0" w:rsidRPr="00A540F0" w:rsidTr="00A540F0">
        <w:tc>
          <w:tcPr>
            <w:tcW w:w="5148" w:type="dxa"/>
          </w:tcPr>
          <w:p w:rsidR="00A540F0" w:rsidRPr="00A540F0" w:rsidRDefault="00A540F0" w:rsidP="00A540F0">
            <w:pPr>
              <w:contextualSpacing/>
              <w:jc w:val="center"/>
              <w:rPr>
                <w:b/>
                <w:sz w:val="24"/>
                <w:szCs w:val="24"/>
              </w:rPr>
            </w:pPr>
            <w:r w:rsidRPr="00A540F0">
              <w:rPr>
                <w:b/>
                <w:sz w:val="24"/>
                <w:szCs w:val="24"/>
              </w:rPr>
              <w:t>Показатель</w:t>
            </w:r>
          </w:p>
        </w:tc>
        <w:tc>
          <w:tcPr>
            <w:tcW w:w="1260" w:type="dxa"/>
          </w:tcPr>
          <w:p w:rsidR="00A540F0" w:rsidRPr="00A540F0" w:rsidRDefault="00A540F0" w:rsidP="00A540F0">
            <w:pPr>
              <w:contextualSpacing/>
              <w:jc w:val="center"/>
              <w:rPr>
                <w:b/>
                <w:sz w:val="24"/>
                <w:szCs w:val="24"/>
              </w:rPr>
            </w:pPr>
            <w:r w:rsidRPr="00A540F0">
              <w:rPr>
                <w:b/>
                <w:sz w:val="24"/>
                <w:szCs w:val="24"/>
              </w:rPr>
              <w:t>Код строки</w:t>
            </w:r>
          </w:p>
        </w:tc>
        <w:tc>
          <w:tcPr>
            <w:tcW w:w="1620" w:type="dxa"/>
          </w:tcPr>
          <w:p w:rsidR="00A540F0" w:rsidRPr="00A540F0" w:rsidRDefault="00A540F0" w:rsidP="00A540F0">
            <w:pPr>
              <w:contextualSpacing/>
              <w:jc w:val="center"/>
              <w:rPr>
                <w:b/>
                <w:sz w:val="24"/>
                <w:szCs w:val="24"/>
              </w:rPr>
            </w:pPr>
            <w:r w:rsidRPr="00A540F0">
              <w:rPr>
                <w:b/>
                <w:sz w:val="24"/>
                <w:szCs w:val="24"/>
              </w:rPr>
              <w:t>За отчетный период</w:t>
            </w:r>
          </w:p>
        </w:tc>
        <w:tc>
          <w:tcPr>
            <w:tcW w:w="1543" w:type="dxa"/>
          </w:tcPr>
          <w:p w:rsidR="00A540F0" w:rsidRPr="00A540F0" w:rsidRDefault="00A540F0" w:rsidP="00A540F0">
            <w:pPr>
              <w:contextualSpacing/>
              <w:jc w:val="center"/>
              <w:rPr>
                <w:b/>
                <w:sz w:val="24"/>
                <w:szCs w:val="24"/>
              </w:rPr>
            </w:pPr>
            <w:r w:rsidRPr="00A540F0">
              <w:rPr>
                <w:b/>
                <w:sz w:val="24"/>
                <w:szCs w:val="24"/>
              </w:rPr>
              <w:t>За аналогичный период предыдущего года</w:t>
            </w:r>
          </w:p>
        </w:tc>
      </w:tr>
      <w:tr w:rsidR="00A540F0" w:rsidRPr="00A540F0" w:rsidTr="00A540F0">
        <w:tc>
          <w:tcPr>
            <w:tcW w:w="5148" w:type="dxa"/>
          </w:tcPr>
          <w:p w:rsidR="00A540F0" w:rsidRPr="00A540F0" w:rsidRDefault="00A540F0" w:rsidP="00A540F0">
            <w:pPr>
              <w:contextualSpacing/>
              <w:jc w:val="center"/>
              <w:rPr>
                <w:b/>
                <w:sz w:val="24"/>
                <w:szCs w:val="24"/>
              </w:rPr>
            </w:pPr>
            <w:r w:rsidRPr="00A540F0">
              <w:rPr>
                <w:b/>
                <w:sz w:val="24"/>
                <w:szCs w:val="24"/>
              </w:rPr>
              <w:t>1</w:t>
            </w:r>
          </w:p>
        </w:tc>
        <w:tc>
          <w:tcPr>
            <w:tcW w:w="1260" w:type="dxa"/>
          </w:tcPr>
          <w:p w:rsidR="00A540F0" w:rsidRPr="00A540F0" w:rsidRDefault="00A540F0" w:rsidP="00A540F0">
            <w:pPr>
              <w:contextualSpacing/>
              <w:jc w:val="center"/>
              <w:rPr>
                <w:b/>
                <w:sz w:val="24"/>
                <w:szCs w:val="24"/>
              </w:rPr>
            </w:pPr>
            <w:r w:rsidRPr="00A540F0">
              <w:rPr>
                <w:b/>
                <w:sz w:val="24"/>
                <w:szCs w:val="24"/>
              </w:rPr>
              <w:t>2</w:t>
            </w:r>
          </w:p>
        </w:tc>
        <w:tc>
          <w:tcPr>
            <w:tcW w:w="1620" w:type="dxa"/>
          </w:tcPr>
          <w:p w:rsidR="00A540F0" w:rsidRPr="00A540F0" w:rsidRDefault="00A540F0" w:rsidP="00A540F0">
            <w:pPr>
              <w:contextualSpacing/>
              <w:jc w:val="center"/>
              <w:rPr>
                <w:b/>
                <w:sz w:val="24"/>
                <w:szCs w:val="24"/>
              </w:rPr>
            </w:pPr>
            <w:r w:rsidRPr="00A540F0">
              <w:rPr>
                <w:b/>
                <w:sz w:val="24"/>
                <w:szCs w:val="24"/>
              </w:rPr>
              <w:t>3</w:t>
            </w:r>
          </w:p>
        </w:tc>
        <w:tc>
          <w:tcPr>
            <w:tcW w:w="1543" w:type="dxa"/>
          </w:tcPr>
          <w:p w:rsidR="00A540F0" w:rsidRPr="00A540F0" w:rsidRDefault="00A540F0" w:rsidP="00A540F0">
            <w:pPr>
              <w:contextualSpacing/>
              <w:jc w:val="center"/>
              <w:rPr>
                <w:b/>
                <w:sz w:val="24"/>
                <w:szCs w:val="24"/>
              </w:rPr>
            </w:pPr>
            <w:r w:rsidRPr="00A540F0">
              <w:rPr>
                <w:b/>
                <w:sz w:val="24"/>
                <w:szCs w:val="24"/>
              </w:rPr>
              <w:t>4</w:t>
            </w:r>
          </w:p>
        </w:tc>
      </w:tr>
      <w:tr w:rsidR="00A540F0" w:rsidRPr="00A540F0" w:rsidTr="00A540F0">
        <w:tc>
          <w:tcPr>
            <w:tcW w:w="9571" w:type="dxa"/>
            <w:gridSpan w:val="4"/>
          </w:tcPr>
          <w:p w:rsidR="00A540F0" w:rsidRPr="00A540F0" w:rsidRDefault="00A540F0" w:rsidP="00A540F0">
            <w:pPr>
              <w:contextualSpacing/>
              <w:jc w:val="center"/>
              <w:rPr>
                <w:sz w:val="24"/>
                <w:szCs w:val="24"/>
              </w:rPr>
            </w:pPr>
            <w:r w:rsidRPr="00A540F0">
              <w:rPr>
                <w:b/>
                <w:sz w:val="24"/>
                <w:szCs w:val="24"/>
                <w:lang w:val="en-US"/>
              </w:rPr>
              <w:t>I</w:t>
            </w:r>
            <w:r w:rsidRPr="00A540F0">
              <w:rPr>
                <w:b/>
                <w:sz w:val="24"/>
                <w:szCs w:val="24"/>
              </w:rPr>
              <w:t>. Доходы и расходы по обычным видам деятельности</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Выручка (нетто) от продажи товаров,  продукции, работ, услуг (за минусом налога на добавленную стоимость, акцизов и аналогичных обязательных платежей)  </w:t>
            </w:r>
          </w:p>
        </w:tc>
        <w:tc>
          <w:tcPr>
            <w:tcW w:w="1260" w:type="dxa"/>
          </w:tcPr>
          <w:p w:rsidR="00A540F0" w:rsidRPr="00A540F0" w:rsidRDefault="00A540F0" w:rsidP="00A540F0">
            <w:pPr>
              <w:contextualSpacing/>
              <w:rPr>
                <w:sz w:val="24"/>
                <w:szCs w:val="24"/>
              </w:rPr>
            </w:pPr>
          </w:p>
          <w:p w:rsidR="00A540F0" w:rsidRPr="00A540F0" w:rsidRDefault="00A540F0" w:rsidP="00A540F0">
            <w:pPr>
              <w:contextualSpacing/>
              <w:rPr>
                <w:sz w:val="24"/>
                <w:szCs w:val="24"/>
              </w:rPr>
            </w:pPr>
          </w:p>
          <w:p w:rsidR="00A540F0" w:rsidRPr="00A540F0" w:rsidRDefault="00A540F0" w:rsidP="00A540F0">
            <w:pPr>
              <w:contextualSpacing/>
              <w:rPr>
                <w:sz w:val="24"/>
                <w:szCs w:val="24"/>
              </w:rPr>
            </w:pPr>
          </w:p>
          <w:p w:rsidR="00A540F0" w:rsidRPr="00A540F0" w:rsidRDefault="00A540F0" w:rsidP="00A540F0">
            <w:pPr>
              <w:contextualSpacing/>
              <w:rPr>
                <w:sz w:val="24"/>
                <w:szCs w:val="24"/>
              </w:rPr>
            </w:pPr>
            <w:r w:rsidRPr="00A540F0">
              <w:rPr>
                <w:sz w:val="24"/>
                <w:szCs w:val="24"/>
              </w:rPr>
              <w:t>010</w:t>
            </w:r>
          </w:p>
        </w:tc>
        <w:tc>
          <w:tcPr>
            <w:tcW w:w="1620" w:type="dxa"/>
          </w:tcPr>
          <w:p w:rsidR="00A540F0" w:rsidRPr="00A540F0" w:rsidRDefault="00A540F0" w:rsidP="00A540F0">
            <w:pPr>
              <w:contextualSpacing/>
              <w:rPr>
                <w:sz w:val="24"/>
                <w:szCs w:val="24"/>
              </w:rPr>
            </w:pPr>
          </w:p>
          <w:p w:rsidR="00A540F0" w:rsidRPr="00A540F0" w:rsidRDefault="00A540F0" w:rsidP="00A540F0">
            <w:pPr>
              <w:contextualSpacing/>
              <w:rPr>
                <w:sz w:val="24"/>
                <w:szCs w:val="24"/>
              </w:rPr>
            </w:pPr>
          </w:p>
          <w:p w:rsidR="00A540F0" w:rsidRPr="00A540F0" w:rsidRDefault="00A540F0" w:rsidP="00A540F0">
            <w:pPr>
              <w:contextualSpacing/>
              <w:rPr>
                <w:sz w:val="24"/>
                <w:szCs w:val="24"/>
              </w:rPr>
            </w:pPr>
          </w:p>
          <w:p w:rsidR="00A540F0" w:rsidRPr="00A540F0" w:rsidRDefault="00A540F0" w:rsidP="00A540F0">
            <w:pPr>
              <w:contextualSpacing/>
              <w:rPr>
                <w:sz w:val="24"/>
                <w:szCs w:val="24"/>
              </w:rPr>
            </w:pPr>
            <w:r w:rsidRPr="00A540F0">
              <w:rPr>
                <w:sz w:val="24"/>
                <w:szCs w:val="24"/>
              </w:rPr>
              <w:t xml:space="preserve">99 363  </w:t>
            </w:r>
          </w:p>
        </w:tc>
        <w:tc>
          <w:tcPr>
            <w:tcW w:w="1543" w:type="dxa"/>
          </w:tcPr>
          <w:p w:rsidR="00A540F0" w:rsidRPr="00A540F0" w:rsidRDefault="00A540F0" w:rsidP="00A540F0">
            <w:pPr>
              <w:contextualSpacing/>
              <w:rPr>
                <w:sz w:val="24"/>
                <w:szCs w:val="24"/>
              </w:rPr>
            </w:pPr>
          </w:p>
          <w:p w:rsidR="00A540F0" w:rsidRPr="00A540F0" w:rsidRDefault="00A540F0" w:rsidP="00A540F0">
            <w:pPr>
              <w:contextualSpacing/>
              <w:rPr>
                <w:sz w:val="24"/>
                <w:szCs w:val="24"/>
              </w:rPr>
            </w:pPr>
          </w:p>
          <w:p w:rsidR="00A540F0" w:rsidRPr="00A540F0" w:rsidRDefault="00A540F0" w:rsidP="00A540F0">
            <w:pPr>
              <w:contextualSpacing/>
              <w:rPr>
                <w:sz w:val="24"/>
                <w:szCs w:val="24"/>
              </w:rPr>
            </w:pPr>
          </w:p>
          <w:p w:rsidR="00A540F0" w:rsidRPr="00A540F0" w:rsidRDefault="00A540F0" w:rsidP="00A540F0">
            <w:pPr>
              <w:contextualSpacing/>
              <w:rPr>
                <w:sz w:val="24"/>
                <w:szCs w:val="24"/>
              </w:rPr>
            </w:pPr>
            <w:r w:rsidRPr="00A540F0">
              <w:rPr>
                <w:sz w:val="24"/>
                <w:szCs w:val="24"/>
              </w:rPr>
              <w:t xml:space="preserve">97 975  </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  в том числе от продажи:</w:t>
            </w:r>
          </w:p>
        </w:tc>
        <w:tc>
          <w:tcPr>
            <w:tcW w:w="1260" w:type="dxa"/>
          </w:tcPr>
          <w:p w:rsidR="00A540F0" w:rsidRPr="00A540F0" w:rsidRDefault="00A540F0" w:rsidP="00A540F0">
            <w:pPr>
              <w:contextualSpacing/>
              <w:rPr>
                <w:sz w:val="24"/>
                <w:szCs w:val="24"/>
              </w:rPr>
            </w:pP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148" w:type="dxa"/>
          </w:tcPr>
          <w:p w:rsidR="00A540F0" w:rsidRPr="00A540F0" w:rsidRDefault="00A540F0" w:rsidP="00A540F0">
            <w:pPr>
              <w:contextualSpacing/>
              <w:rPr>
                <w:sz w:val="24"/>
                <w:szCs w:val="24"/>
              </w:rPr>
            </w:pPr>
          </w:p>
        </w:tc>
        <w:tc>
          <w:tcPr>
            <w:tcW w:w="1260" w:type="dxa"/>
          </w:tcPr>
          <w:p w:rsidR="00A540F0" w:rsidRPr="00A540F0" w:rsidRDefault="00A540F0" w:rsidP="00A540F0">
            <w:pPr>
              <w:contextualSpacing/>
              <w:rPr>
                <w:sz w:val="24"/>
                <w:szCs w:val="24"/>
              </w:rPr>
            </w:pPr>
            <w:r w:rsidRPr="00A540F0">
              <w:rPr>
                <w:sz w:val="24"/>
                <w:szCs w:val="24"/>
              </w:rPr>
              <w:t>011</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148" w:type="dxa"/>
          </w:tcPr>
          <w:p w:rsidR="00A540F0" w:rsidRPr="00A540F0" w:rsidRDefault="00A540F0" w:rsidP="00A540F0">
            <w:pPr>
              <w:contextualSpacing/>
              <w:rPr>
                <w:sz w:val="24"/>
                <w:szCs w:val="24"/>
              </w:rPr>
            </w:pPr>
          </w:p>
        </w:tc>
        <w:tc>
          <w:tcPr>
            <w:tcW w:w="1260" w:type="dxa"/>
          </w:tcPr>
          <w:p w:rsidR="00A540F0" w:rsidRPr="00A540F0" w:rsidRDefault="00A540F0" w:rsidP="00A540F0">
            <w:pPr>
              <w:contextualSpacing/>
              <w:rPr>
                <w:sz w:val="24"/>
                <w:szCs w:val="24"/>
              </w:rPr>
            </w:pPr>
            <w:r w:rsidRPr="00A540F0">
              <w:rPr>
                <w:sz w:val="24"/>
                <w:szCs w:val="24"/>
              </w:rPr>
              <w:t>012</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148" w:type="dxa"/>
          </w:tcPr>
          <w:p w:rsidR="00A540F0" w:rsidRPr="00A540F0" w:rsidRDefault="00A540F0" w:rsidP="00B4048A">
            <w:pPr>
              <w:rPr>
                <w:sz w:val="24"/>
                <w:szCs w:val="24"/>
              </w:rPr>
            </w:pPr>
          </w:p>
        </w:tc>
        <w:tc>
          <w:tcPr>
            <w:tcW w:w="1260" w:type="dxa"/>
          </w:tcPr>
          <w:p w:rsidR="00A540F0" w:rsidRPr="00A540F0" w:rsidRDefault="00A540F0" w:rsidP="00A540F0">
            <w:pPr>
              <w:contextualSpacing/>
              <w:rPr>
                <w:sz w:val="24"/>
                <w:szCs w:val="24"/>
              </w:rPr>
            </w:pPr>
            <w:r w:rsidRPr="00A540F0">
              <w:rPr>
                <w:sz w:val="24"/>
                <w:szCs w:val="24"/>
              </w:rPr>
              <w:t>013</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Себестоимость проданных товаров, </w:t>
            </w:r>
          </w:p>
          <w:p w:rsidR="00A540F0" w:rsidRPr="00A540F0" w:rsidRDefault="00A540F0" w:rsidP="00A540F0">
            <w:pPr>
              <w:contextualSpacing/>
              <w:rPr>
                <w:sz w:val="24"/>
                <w:szCs w:val="24"/>
              </w:rPr>
            </w:pPr>
            <w:r w:rsidRPr="00A540F0">
              <w:rPr>
                <w:sz w:val="24"/>
                <w:szCs w:val="24"/>
              </w:rPr>
              <w:t xml:space="preserve">продукции, работ, услуг   </w:t>
            </w:r>
          </w:p>
        </w:tc>
        <w:tc>
          <w:tcPr>
            <w:tcW w:w="1260" w:type="dxa"/>
          </w:tcPr>
          <w:p w:rsidR="00A540F0" w:rsidRPr="00A540F0" w:rsidRDefault="00A540F0" w:rsidP="00A540F0">
            <w:pPr>
              <w:contextualSpacing/>
              <w:rPr>
                <w:sz w:val="24"/>
                <w:szCs w:val="24"/>
              </w:rPr>
            </w:pPr>
          </w:p>
          <w:p w:rsidR="00A540F0" w:rsidRPr="00A540F0" w:rsidRDefault="00A540F0" w:rsidP="00A540F0">
            <w:pPr>
              <w:contextualSpacing/>
              <w:rPr>
                <w:sz w:val="24"/>
                <w:szCs w:val="24"/>
              </w:rPr>
            </w:pPr>
            <w:r w:rsidRPr="00A540F0">
              <w:rPr>
                <w:sz w:val="24"/>
                <w:szCs w:val="24"/>
              </w:rPr>
              <w:t>020</w:t>
            </w:r>
          </w:p>
        </w:tc>
        <w:tc>
          <w:tcPr>
            <w:tcW w:w="1620" w:type="dxa"/>
          </w:tcPr>
          <w:p w:rsidR="00A540F0" w:rsidRPr="00A540F0" w:rsidRDefault="00A540F0" w:rsidP="00A540F0">
            <w:pPr>
              <w:contextualSpacing/>
              <w:rPr>
                <w:sz w:val="24"/>
                <w:szCs w:val="24"/>
              </w:rPr>
            </w:pPr>
          </w:p>
          <w:p w:rsidR="00A540F0" w:rsidRPr="00A540F0" w:rsidRDefault="00A540F0" w:rsidP="00A540F0">
            <w:pPr>
              <w:contextualSpacing/>
              <w:rPr>
                <w:sz w:val="24"/>
                <w:szCs w:val="24"/>
              </w:rPr>
            </w:pPr>
            <w:r w:rsidRPr="00A540F0">
              <w:rPr>
                <w:sz w:val="24"/>
                <w:szCs w:val="24"/>
              </w:rPr>
              <w:t xml:space="preserve">(48 419)  </w:t>
            </w:r>
          </w:p>
        </w:tc>
        <w:tc>
          <w:tcPr>
            <w:tcW w:w="1543" w:type="dxa"/>
          </w:tcPr>
          <w:p w:rsidR="00A540F0" w:rsidRPr="00A540F0" w:rsidRDefault="00A540F0" w:rsidP="00A540F0">
            <w:pPr>
              <w:contextualSpacing/>
              <w:rPr>
                <w:sz w:val="24"/>
                <w:szCs w:val="24"/>
              </w:rPr>
            </w:pPr>
          </w:p>
          <w:p w:rsidR="00A540F0" w:rsidRPr="00A540F0" w:rsidRDefault="00A540F0" w:rsidP="00A540F0">
            <w:pPr>
              <w:contextualSpacing/>
              <w:rPr>
                <w:sz w:val="24"/>
                <w:szCs w:val="24"/>
              </w:rPr>
            </w:pPr>
            <w:r w:rsidRPr="00A540F0">
              <w:rPr>
                <w:sz w:val="24"/>
                <w:szCs w:val="24"/>
              </w:rPr>
              <w:t xml:space="preserve">(52 917)  </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в том числе проданных:</w:t>
            </w:r>
          </w:p>
        </w:tc>
        <w:tc>
          <w:tcPr>
            <w:tcW w:w="1260" w:type="dxa"/>
          </w:tcPr>
          <w:p w:rsidR="00A540F0" w:rsidRPr="00A540F0" w:rsidRDefault="00A540F0" w:rsidP="00A540F0">
            <w:pPr>
              <w:contextualSpacing/>
              <w:rPr>
                <w:sz w:val="24"/>
                <w:szCs w:val="24"/>
              </w:rPr>
            </w:pP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148" w:type="dxa"/>
          </w:tcPr>
          <w:p w:rsidR="00A540F0" w:rsidRPr="00A540F0" w:rsidRDefault="00A540F0" w:rsidP="00A540F0">
            <w:pPr>
              <w:contextualSpacing/>
              <w:rPr>
                <w:sz w:val="24"/>
                <w:szCs w:val="24"/>
              </w:rPr>
            </w:pPr>
          </w:p>
        </w:tc>
        <w:tc>
          <w:tcPr>
            <w:tcW w:w="1260" w:type="dxa"/>
          </w:tcPr>
          <w:p w:rsidR="00A540F0" w:rsidRPr="00A540F0" w:rsidRDefault="00A540F0" w:rsidP="00A540F0">
            <w:pPr>
              <w:contextualSpacing/>
              <w:rPr>
                <w:sz w:val="24"/>
                <w:szCs w:val="24"/>
              </w:rPr>
            </w:pPr>
            <w:r w:rsidRPr="00A540F0">
              <w:rPr>
                <w:sz w:val="24"/>
                <w:szCs w:val="24"/>
              </w:rPr>
              <w:t>021</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148" w:type="dxa"/>
          </w:tcPr>
          <w:p w:rsidR="00A540F0" w:rsidRPr="00A540F0" w:rsidRDefault="00A540F0" w:rsidP="00A540F0">
            <w:pPr>
              <w:contextualSpacing/>
              <w:rPr>
                <w:sz w:val="24"/>
                <w:szCs w:val="24"/>
              </w:rPr>
            </w:pPr>
          </w:p>
        </w:tc>
        <w:tc>
          <w:tcPr>
            <w:tcW w:w="1260" w:type="dxa"/>
          </w:tcPr>
          <w:p w:rsidR="00A540F0" w:rsidRPr="00A540F0" w:rsidRDefault="00A540F0" w:rsidP="00A540F0">
            <w:pPr>
              <w:contextualSpacing/>
              <w:rPr>
                <w:sz w:val="24"/>
                <w:szCs w:val="24"/>
              </w:rPr>
            </w:pPr>
            <w:r w:rsidRPr="00A540F0">
              <w:rPr>
                <w:sz w:val="24"/>
                <w:szCs w:val="24"/>
              </w:rPr>
              <w:t>022</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148" w:type="dxa"/>
          </w:tcPr>
          <w:p w:rsidR="00A540F0" w:rsidRPr="00A540F0" w:rsidRDefault="00A540F0" w:rsidP="00A540F0">
            <w:pPr>
              <w:contextualSpacing/>
              <w:rPr>
                <w:sz w:val="24"/>
                <w:szCs w:val="24"/>
              </w:rPr>
            </w:pPr>
          </w:p>
        </w:tc>
        <w:tc>
          <w:tcPr>
            <w:tcW w:w="1260" w:type="dxa"/>
          </w:tcPr>
          <w:p w:rsidR="00A540F0" w:rsidRPr="00A540F0" w:rsidRDefault="00A540F0" w:rsidP="00A540F0">
            <w:pPr>
              <w:contextualSpacing/>
              <w:rPr>
                <w:sz w:val="24"/>
                <w:szCs w:val="24"/>
              </w:rPr>
            </w:pPr>
            <w:r w:rsidRPr="00A540F0">
              <w:rPr>
                <w:sz w:val="24"/>
                <w:szCs w:val="24"/>
              </w:rPr>
              <w:t>023</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Валовая прибыль  </w:t>
            </w:r>
          </w:p>
        </w:tc>
        <w:tc>
          <w:tcPr>
            <w:tcW w:w="1260" w:type="dxa"/>
          </w:tcPr>
          <w:p w:rsidR="00A540F0" w:rsidRPr="00A540F0" w:rsidRDefault="00A540F0" w:rsidP="00A540F0">
            <w:pPr>
              <w:contextualSpacing/>
              <w:rPr>
                <w:sz w:val="24"/>
                <w:szCs w:val="24"/>
              </w:rPr>
            </w:pPr>
            <w:r w:rsidRPr="00A540F0">
              <w:rPr>
                <w:sz w:val="24"/>
                <w:szCs w:val="24"/>
              </w:rPr>
              <w:t xml:space="preserve">029  </w:t>
            </w:r>
          </w:p>
        </w:tc>
        <w:tc>
          <w:tcPr>
            <w:tcW w:w="1620" w:type="dxa"/>
          </w:tcPr>
          <w:p w:rsidR="00A540F0" w:rsidRPr="00A540F0" w:rsidRDefault="00A540F0" w:rsidP="00A540F0">
            <w:pPr>
              <w:contextualSpacing/>
              <w:rPr>
                <w:sz w:val="24"/>
                <w:szCs w:val="24"/>
              </w:rPr>
            </w:pPr>
            <w:r w:rsidRPr="00A540F0">
              <w:rPr>
                <w:sz w:val="24"/>
                <w:szCs w:val="24"/>
              </w:rPr>
              <w:t xml:space="preserve">50 944 </w:t>
            </w:r>
          </w:p>
        </w:tc>
        <w:tc>
          <w:tcPr>
            <w:tcW w:w="1543" w:type="dxa"/>
          </w:tcPr>
          <w:p w:rsidR="00A540F0" w:rsidRPr="00A540F0" w:rsidRDefault="00A540F0" w:rsidP="00A540F0">
            <w:pPr>
              <w:contextualSpacing/>
              <w:rPr>
                <w:sz w:val="24"/>
                <w:szCs w:val="24"/>
              </w:rPr>
            </w:pPr>
            <w:r w:rsidRPr="00A540F0">
              <w:rPr>
                <w:sz w:val="24"/>
                <w:szCs w:val="24"/>
              </w:rPr>
              <w:t xml:space="preserve">45 058 </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Коммерческие расходы  </w:t>
            </w:r>
          </w:p>
        </w:tc>
        <w:tc>
          <w:tcPr>
            <w:tcW w:w="1260" w:type="dxa"/>
          </w:tcPr>
          <w:p w:rsidR="00A540F0" w:rsidRPr="00A540F0" w:rsidRDefault="00A540F0" w:rsidP="00A540F0">
            <w:pPr>
              <w:contextualSpacing/>
              <w:rPr>
                <w:sz w:val="24"/>
                <w:szCs w:val="24"/>
              </w:rPr>
            </w:pPr>
            <w:r w:rsidRPr="00A540F0">
              <w:rPr>
                <w:sz w:val="24"/>
                <w:szCs w:val="24"/>
              </w:rPr>
              <w:t>030</w:t>
            </w:r>
          </w:p>
        </w:tc>
        <w:tc>
          <w:tcPr>
            <w:tcW w:w="1620" w:type="dxa"/>
          </w:tcPr>
          <w:p w:rsidR="00A540F0" w:rsidRPr="00A540F0" w:rsidRDefault="00A540F0" w:rsidP="00A540F0">
            <w:pPr>
              <w:contextualSpacing/>
              <w:rPr>
                <w:sz w:val="24"/>
                <w:szCs w:val="24"/>
              </w:rPr>
            </w:pPr>
            <w:r w:rsidRPr="00A540F0">
              <w:rPr>
                <w:sz w:val="24"/>
                <w:szCs w:val="24"/>
              </w:rPr>
              <w:t xml:space="preserve">(11 973)  </w:t>
            </w:r>
          </w:p>
        </w:tc>
        <w:tc>
          <w:tcPr>
            <w:tcW w:w="1543" w:type="dxa"/>
          </w:tcPr>
          <w:p w:rsidR="00A540F0" w:rsidRPr="00A540F0" w:rsidRDefault="00A540F0" w:rsidP="00A540F0">
            <w:pPr>
              <w:contextualSpacing/>
              <w:rPr>
                <w:sz w:val="24"/>
                <w:szCs w:val="24"/>
              </w:rPr>
            </w:pPr>
            <w:r w:rsidRPr="00A540F0">
              <w:rPr>
                <w:sz w:val="24"/>
                <w:szCs w:val="24"/>
              </w:rPr>
              <w:t>(14 251)</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Управленческие расходы  </w:t>
            </w:r>
          </w:p>
        </w:tc>
        <w:tc>
          <w:tcPr>
            <w:tcW w:w="1260" w:type="dxa"/>
          </w:tcPr>
          <w:p w:rsidR="00A540F0" w:rsidRPr="00A540F0" w:rsidRDefault="00A540F0" w:rsidP="00A540F0">
            <w:pPr>
              <w:contextualSpacing/>
              <w:rPr>
                <w:sz w:val="24"/>
                <w:szCs w:val="24"/>
              </w:rPr>
            </w:pPr>
            <w:r w:rsidRPr="00A540F0">
              <w:rPr>
                <w:sz w:val="24"/>
                <w:szCs w:val="24"/>
              </w:rPr>
              <w:t>040</w:t>
            </w:r>
          </w:p>
        </w:tc>
        <w:tc>
          <w:tcPr>
            <w:tcW w:w="1620" w:type="dxa"/>
          </w:tcPr>
          <w:p w:rsidR="00A540F0" w:rsidRPr="00A540F0" w:rsidRDefault="00A540F0" w:rsidP="00A540F0">
            <w:pPr>
              <w:contextualSpacing/>
              <w:rPr>
                <w:sz w:val="24"/>
                <w:szCs w:val="24"/>
              </w:rPr>
            </w:pPr>
            <w:r w:rsidRPr="00A540F0">
              <w:rPr>
                <w:sz w:val="24"/>
                <w:szCs w:val="24"/>
              </w:rPr>
              <w:t xml:space="preserve">(22 360)  </w:t>
            </w:r>
          </w:p>
        </w:tc>
        <w:tc>
          <w:tcPr>
            <w:tcW w:w="1543" w:type="dxa"/>
          </w:tcPr>
          <w:p w:rsidR="00A540F0" w:rsidRPr="00A540F0" w:rsidRDefault="00A540F0" w:rsidP="00A540F0">
            <w:pPr>
              <w:contextualSpacing/>
              <w:rPr>
                <w:sz w:val="24"/>
                <w:szCs w:val="24"/>
              </w:rPr>
            </w:pPr>
            <w:r w:rsidRPr="00A540F0">
              <w:rPr>
                <w:sz w:val="24"/>
                <w:szCs w:val="24"/>
              </w:rPr>
              <w:t xml:space="preserve">(19 153)  </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Прибыль (убыток) от продаж (строки </w:t>
            </w:r>
          </w:p>
          <w:p w:rsidR="00A540F0" w:rsidRPr="00A540F0" w:rsidRDefault="00A540F0" w:rsidP="00A540F0">
            <w:pPr>
              <w:contextualSpacing/>
              <w:rPr>
                <w:sz w:val="24"/>
                <w:szCs w:val="24"/>
              </w:rPr>
            </w:pPr>
            <w:r w:rsidRPr="00A540F0">
              <w:rPr>
                <w:sz w:val="24"/>
                <w:szCs w:val="24"/>
              </w:rPr>
              <w:t xml:space="preserve">(010 – 020 – 030 – 040))    </w:t>
            </w:r>
          </w:p>
        </w:tc>
        <w:tc>
          <w:tcPr>
            <w:tcW w:w="1260" w:type="dxa"/>
          </w:tcPr>
          <w:p w:rsidR="00A540F0" w:rsidRPr="00A540F0" w:rsidRDefault="00A540F0" w:rsidP="00A540F0">
            <w:pPr>
              <w:contextualSpacing/>
              <w:rPr>
                <w:sz w:val="24"/>
                <w:szCs w:val="24"/>
              </w:rPr>
            </w:pPr>
          </w:p>
          <w:p w:rsidR="00A540F0" w:rsidRPr="00A540F0" w:rsidRDefault="00A540F0" w:rsidP="00A540F0">
            <w:pPr>
              <w:contextualSpacing/>
              <w:rPr>
                <w:sz w:val="24"/>
                <w:szCs w:val="24"/>
              </w:rPr>
            </w:pPr>
            <w:r w:rsidRPr="00A540F0">
              <w:rPr>
                <w:sz w:val="24"/>
                <w:szCs w:val="24"/>
              </w:rPr>
              <w:t>050</w:t>
            </w:r>
          </w:p>
        </w:tc>
        <w:tc>
          <w:tcPr>
            <w:tcW w:w="1620" w:type="dxa"/>
          </w:tcPr>
          <w:p w:rsidR="00A540F0" w:rsidRPr="00A540F0" w:rsidRDefault="00A540F0" w:rsidP="00A540F0">
            <w:pPr>
              <w:contextualSpacing/>
              <w:rPr>
                <w:sz w:val="24"/>
                <w:szCs w:val="24"/>
              </w:rPr>
            </w:pPr>
          </w:p>
          <w:p w:rsidR="00A540F0" w:rsidRPr="00A540F0" w:rsidRDefault="00A540F0" w:rsidP="00A540F0">
            <w:pPr>
              <w:contextualSpacing/>
              <w:rPr>
                <w:sz w:val="24"/>
                <w:szCs w:val="24"/>
              </w:rPr>
            </w:pPr>
            <w:r w:rsidRPr="00A540F0">
              <w:rPr>
                <w:sz w:val="24"/>
                <w:szCs w:val="24"/>
              </w:rPr>
              <w:t xml:space="preserve">16 611 </w:t>
            </w:r>
          </w:p>
        </w:tc>
        <w:tc>
          <w:tcPr>
            <w:tcW w:w="1543" w:type="dxa"/>
          </w:tcPr>
          <w:p w:rsidR="00A540F0" w:rsidRPr="00A540F0" w:rsidRDefault="00A540F0" w:rsidP="00A540F0">
            <w:pPr>
              <w:contextualSpacing/>
              <w:rPr>
                <w:sz w:val="24"/>
                <w:szCs w:val="24"/>
              </w:rPr>
            </w:pPr>
          </w:p>
          <w:p w:rsidR="00A540F0" w:rsidRPr="00A540F0" w:rsidRDefault="00A540F0" w:rsidP="00A540F0">
            <w:pPr>
              <w:contextualSpacing/>
              <w:rPr>
                <w:sz w:val="24"/>
                <w:szCs w:val="24"/>
              </w:rPr>
            </w:pPr>
            <w:r w:rsidRPr="00A540F0">
              <w:rPr>
                <w:sz w:val="24"/>
                <w:szCs w:val="24"/>
              </w:rPr>
              <w:t>11 654</w:t>
            </w:r>
          </w:p>
        </w:tc>
      </w:tr>
      <w:tr w:rsidR="00A540F0" w:rsidRPr="00A540F0" w:rsidTr="00A540F0">
        <w:tc>
          <w:tcPr>
            <w:tcW w:w="9571" w:type="dxa"/>
            <w:gridSpan w:val="4"/>
          </w:tcPr>
          <w:p w:rsidR="00A540F0" w:rsidRPr="00A540F0" w:rsidRDefault="00A540F0" w:rsidP="00A540F0">
            <w:pPr>
              <w:contextualSpacing/>
              <w:jc w:val="center"/>
              <w:rPr>
                <w:sz w:val="24"/>
                <w:szCs w:val="24"/>
              </w:rPr>
            </w:pPr>
            <w:r w:rsidRPr="00A540F0">
              <w:rPr>
                <w:b/>
                <w:sz w:val="24"/>
                <w:szCs w:val="24"/>
              </w:rPr>
              <w:t>II. Операционные доходы и расходы</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Проценты к получению </w:t>
            </w:r>
          </w:p>
        </w:tc>
        <w:tc>
          <w:tcPr>
            <w:tcW w:w="1260" w:type="dxa"/>
          </w:tcPr>
          <w:p w:rsidR="00A540F0" w:rsidRPr="00A540F0" w:rsidRDefault="00A540F0" w:rsidP="00A540F0">
            <w:pPr>
              <w:contextualSpacing/>
              <w:rPr>
                <w:sz w:val="24"/>
                <w:szCs w:val="24"/>
              </w:rPr>
            </w:pPr>
            <w:r w:rsidRPr="00A540F0">
              <w:rPr>
                <w:sz w:val="24"/>
                <w:szCs w:val="24"/>
              </w:rPr>
              <w:t xml:space="preserve">060 </w:t>
            </w:r>
          </w:p>
        </w:tc>
        <w:tc>
          <w:tcPr>
            <w:tcW w:w="1620" w:type="dxa"/>
          </w:tcPr>
          <w:p w:rsidR="00A540F0" w:rsidRPr="00A540F0" w:rsidRDefault="00A540F0" w:rsidP="00A540F0">
            <w:pPr>
              <w:contextualSpacing/>
              <w:rPr>
                <w:sz w:val="24"/>
                <w:szCs w:val="24"/>
              </w:rPr>
            </w:pPr>
            <w:r w:rsidRPr="00A540F0">
              <w:rPr>
                <w:sz w:val="24"/>
                <w:szCs w:val="24"/>
              </w:rPr>
              <w:t xml:space="preserve">–   </w:t>
            </w: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Проценты к уплате  </w:t>
            </w:r>
          </w:p>
        </w:tc>
        <w:tc>
          <w:tcPr>
            <w:tcW w:w="1260" w:type="dxa"/>
          </w:tcPr>
          <w:p w:rsidR="00A540F0" w:rsidRPr="00A540F0" w:rsidRDefault="00A540F0" w:rsidP="00A540F0">
            <w:pPr>
              <w:contextualSpacing/>
              <w:rPr>
                <w:sz w:val="24"/>
                <w:szCs w:val="24"/>
              </w:rPr>
            </w:pPr>
            <w:r w:rsidRPr="00A540F0">
              <w:rPr>
                <w:sz w:val="24"/>
                <w:szCs w:val="24"/>
              </w:rPr>
              <w:t>070</w:t>
            </w:r>
          </w:p>
        </w:tc>
        <w:tc>
          <w:tcPr>
            <w:tcW w:w="1620" w:type="dxa"/>
          </w:tcPr>
          <w:p w:rsidR="00A540F0" w:rsidRPr="00A540F0" w:rsidRDefault="00A540F0" w:rsidP="00A540F0">
            <w:pPr>
              <w:contextualSpacing/>
              <w:rPr>
                <w:sz w:val="24"/>
                <w:szCs w:val="24"/>
              </w:rPr>
            </w:pPr>
            <w:r w:rsidRPr="00A540F0">
              <w:rPr>
                <w:sz w:val="24"/>
                <w:szCs w:val="24"/>
              </w:rPr>
              <w:t xml:space="preserve">(1 715)  </w:t>
            </w:r>
          </w:p>
        </w:tc>
        <w:tc>
          <w:tcPr>
            <w:tcW w:w="1543" w:type="dxa"/>
          </w:tcPr>
          <w:p w:rsidR="00A540F0" w:rsidRPr="00A540F0" w:rsidRDefault="00A540F0" w:rsidP="00A540F0">
            <w:pPr>
              <w:contextualSpacing/>
              <w:rPr>
                <w:sz w:val="24"/>
                <w:szCs w:val="24"/>
              </w:rPr>
            </w:pPr>
            <w:r w:rsidRPr="00A540F0">
              <w:rPr>
                <w:sz w:val="24"/>
                <w:szCs w:val="24"/>
              </w:rPr>
              <w:t xml:space="preserve">(1 465)  </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Доходы от участия в других </w:t>
            </w:r>
          </w:p>
          <w:p w:rsidR="00A540F0" w:rsidRPr="00A540F0" w:rsidRDefault="00A540F0" w:rsidP="00A540F0">
            <w:pPr>
              <w:contextualSpacing/>
              <w:rPr>
                <w:sz w:val="24"/>
                <w:szCs w:val="24"/>
              </w:rPr>
            </w:pPr>
            <w:r w:rsidRPr="00A540F0">
              <w:rPr>
                <w:sz w:val="24"/>
                <w:szCs w:val="24"/>
              </w:rPr>
              <w:t xml:space="preserve">организациях   </w:t>
            </w:r>
          </w:p>
        </w:tc>
        <w:tc>
          <w:tcPr>
            <w:tcW w:w="1260" w:type="dxa"/>
          </w:tcPr>
          <w:p w:rsidR="00A540F0" w:rsidRPr="00A540F0" w:rsidRDefault="00A540F0" w:rsidP="00A540F0">
            <w:pPr>
              <w:contextualSpacing/>
              <w:rPr>
                <w:sz w:val="24"/>
                <w:szCs w:val="24"/>
              </w:rPr>
            </w:pPr>
            <w:r w:rsidRPr="00A540F0">
              <w:rPr>
                <w:sz w:val="24"/>
                <w:szCs w:val="24"/>
              </w:rPr>
              <w:t xml:space="preserve">080   </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Прочие операционные доходы </w:t>
            </w:r>
          </w:p>
        </w:tc>
        <w:tc>
          <w:tcPr>
            <w:tcW w:w="1260" w:type="dxa"/>
          </w:tcPr>
          <w:p w:rsidR="00A540F0" w:rsidRPr="00A540F0" w:rsidRDefault="00A540F0" w:rsidP="00A540F0">
            <w:pPr>
              <w:contextualSpacing/>
              <w:rPr>
                <w:sz w:val="24"/>
                <w:szCs w:val="24"/>
              </w:rPr>
            </w:pPr>
            <w:r w:rsidRPr="00A540F0">
              <w:rPr>
                <w:sz w:val="24"/>
                <w:szCs w:val="24"/>
              </w:rPr>
              <w:t xml:space="preserve">090  </w:t>
            </w:r>
          </w:p>
        </w:tc>
        <w:tc>
          <w:tcPr>
            <w:tcW w:w="1620" w:type="dxa"/>
          </w:tcPr>
          <w:p w:rsidR="00A540F0" w:rsidRPr="00A540F0" w:rsidRDefault="00A540F0" w:rsidP="00A540F0">
            <w:pPr>
              <w:contextualSpacing/>
              <w:rPr>
                <w:sz w:val="24"/>
                <w:szCs w:val="24"/>
              </w:rPr>
            </w:pPr>
            <w:r w:rsidRPr="00A540F0">
              <w:rPr>
                <w:sz w:val="24"/>
                <w:szCs w:val="24"/>
              </w:rPr>
              <w:t>2 928</w:t>
            </w:r>
          </w:p>
        </w:tc>
        <w:tc>
          <w:tcPr>
            <w:tcW w:w="1543" w:type="dxa"/>
          </w:tcPr>
          <w:p w:rsidR="00A540F0" w:rsidRPr="00A540F0" w:rsidRDefault="00A540F0" w:rsidP="00A540F0">
            <w:pPr>
              <w:contextualSpacing/>
              <w:rPr>
                <w:sz w:val="24"/>
                <w:szCs w:val="24"/>
              </w:rPr>
            </w:pPr>
            <w:r w:rsidRPr="00A540F0">
              <w:rPr>
                <w:sz w:val="24"/>
                <w:szCs w:val="24"/>
              </w:rPr>
              <w:t xml:space="preserve">4 178 </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Прочие операционные расходы  </w:t>
            </w:r>
          </w:p>
        </w:tc>
        <w:tc>
          <w:tcPr>
            <w:tcW w:w="1260" w:type="dxa"/>
          </w:tcPr>
          <w:p w:rsidR="00A540F0" w:rsidRPr="00A540F0" w:rsidRDefault="00A540F0" w:rsidP="00A540F0">
            <w:pPr>
              <w:contextualSpacing/>
              <w:rPr>
                <w:sz w:val="24"/>
                <w:szCs w:val="24"/>
              </w:rPr>
            </w:pPr>
            <w:r w:rsidRPr="00A540F0">
              <w:rPr>
                <w:sz w:val="24"/>
                <w:szCs w:val="24"/>
              </w:rPr>
              <w:t xml:space="preserve">100  </w:t>
            </w:r>
          </w:p>
        </w:tc>
        <w:tc>
          <w:tcPr>
            <w:tcW w:w="1620" w:type="dxa"/>
          </w:tcPr>
          <w:p w:rsidR="00A540F0" w:rsidRPr="00A540F0" w:rsidRDefault="00A540F0" w:rsidP="00A540F0">
            <w:pPr>
              <w:contextualSpacing/>
              <w:rPr>
                <w:sz w:val="24"/>
                <w:szCs w:val="24"/>
              </w:rPr>
            </w:pPr>
            <w:r w:rsidRPr="00A540F0">
              <w:rPr>
                <w:sz w:val="24"/>
                <w:szCs w:val="24"/>
              </w:rPr>
              <w:t xml:space="preserve">(1 253)  </w:t>
            </w:r>
          </w:p>
        </w:tc>
        <w:tc>
          <w:tcPr>
            <w:tcW w:w="1543" w:type="dxa"/>
          </w:tcPr>
          <w:p w:rsidR="00A540F0" w:rsidRPr="00A540F0" w:rsidRDefault="00A540F0" w:rsidP="00A540F0">
            <w:pPr>
              <w:contextualSpacing/>
              <w:rPr>
                <w:sz w:val="24"/>
                <w:szCs w:val="24"/>
              </w:rPr>
            </w:pPr>
            <w:r w:rsidRPr="00A540F0">
              <w:rPr>
                <w:sz w:val="24"/>
                <w:szCs w:val="24"/>
              </w:rPr>
              <w:t>(2 027)</w:t>
            </w:r>
          </w:p>
        </w:tc>
      </w:tr>
      <w:tr w:rsidR="00B4048A" w:rsidRPr="00A540F0" w:rsidTr="00A540F0">
        <w:tc>
          <w:tcPr>
            <w:tcW w:w="5148" w:type="dxa"/>
          </w:tcPr>
          <w:p w:rsidR="00B4048A" w:rsidRPr="00B4048A" w:rsidRDefault="00B4048A" w:rsidP="00B4048A">
            <w:pPr>
              <w:contextualSpacing/>
              <w:jc w:val="center"/>
              <w:rPr>
                <w:b/>
                <w:sz w:val="24"/>
                <w:szCs w:val="24"/>
              </w:rPr>
            </w:pPr>
            <w:r w:rsidRPr="00B4048A">
              <w:rPr>
                <w:b/>
                <w:sz w:val="24"/>
                <w:szCs w:val="24"/>
              </w:rPr>
              <w:lastRenderedPageBreak/>
              <w:t>1</w:t>
            </w:r>
          </w:p>
        </w:tc>
        <w:tc>
          <w:tcPr>
            <w:tcW w:w="1260" w:type="dxa"/>
          </w:tcPr>
          <w:p w:rsidR="00B4048A" w:rsidRPr="00B4048A" w:rsidRDefault="00B4048A" w:rsidP="00B4048A">
            <w:pPr>
              <w:contextualSpacing/>
              <w:jc w:val="center"/>
              <w:rPr>
                <w:b/>
                <w:sz w:val="24"/>
                <w:szCs w:val="24"/>
              </w:rPr>
            </w:pPr>
            <w:r w:rsidRPr="00B4048A">
              <w:rPr>
                <w:b/>
                <w:sz w:val="24"/>
                <w:szCs w:val="24"/>
              </w:rPr>
              <w:t>2</w:t>
            </w:r>
          </w:p>
        </w:tc>
        <w:tc>
          <w:tcPr>
            <w:tcW w:w="1620" w:type="dxa"/>
          </w:tcPr>
          <w:p w:rsidR="00B4048A" w:rsidRPr="00B4048A" w:rsidRDefault="00B4048A" w:rsidP="00B4048A">
            <w:pPr>
              <w:contextualSpacing/>
              <w:jc w:val="center"/>
              <w:rPr>
                <w:b/>
                <w:sz w:val="24"/>
                <w:szCs w:val="24"/>
              </w:rPr>
            </w:pPr>
            <w:r w:rsidRPr="00B4048A">
              <w:rPr>
                <w:b/>
                <w:sz w:val="24"/>
                <w:szCs w:val="24"/>
              </w:rPr>
              <w:t>3</w:t>
            </w:r>
          </w:p>
        </w:tc>
        <w:tc>
          <w:tcPr>
            <w:tcW w:w="1543" w:type="dxa"/>
          </w:tcPr>
          <w:p w:rsidR="00B4048A" w:rsidRPr="00B4048A" w:rsidRDefault="00B4048A" w:rsidP="00B4048A">
            <w:pPr>
              <w:contextualSpacing/>
              <w:jc w:val="center"/>
              <w:rPr>
                <w:b/>
                <w:sz w:val="24"/>
                <w:szCs w:val="24"/>
              </w:rPr>
            </w:pPr>
            <w:r w:rsidRPr="00B4048A">
              <w:rPr>
                <w:b/>
                <w:sz w:val="24"/>
                <w:szCs w:val="24"/>
              </w:rPr>
              <w:t>4</w:t>
            </w:r>
          </w:p>
        </w:tc>
      </w:tr>
      <w:tr w:rsidR="00A540F0" w:rsidRPr="00A540F0" w:rsidTr="00A540F0">
        <w:tc>
          <w:tcPr>
            <w:tcW w:w="9571" w:type="dxa"/>
            <w:gridSpan w:val="4"/>
          </w:tcPr>
          <w:p w:rsidR="00A540F0" w:rsidRPr="00A540F0" w:rsidRDefault="00A540F0" w:rsidP="00A540F0">
            <w:pPr>
              <w:contextualSpacing/>
              <w:jc w:val="center"/>
              <w:rPr>
                <w:sz w:val="24"/>
                <w:szCs w:val="24"/>
              </w:rPr>
            </w:pPr>
            <w:r w:rsidRPr="00A540F0">
              <w:rPr>
                <w:b/>
                <w:sz w:val="24"/>
                <w:szCs w:val="24"/>
              </w:rPr>
              <w:t>III. Внереализационные доходы и расходы</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Внереализационные доходы </w:t>
            </w:r>
          </w:p>
        </w:tc>
        <w:tc>
          <w:tcPr>
            <w:tcW w:w="1260" w:type="dxa"/>
          </w:tcPr>
          <w:p w:rsidR="00A540F0" w:rsidRPr="00A540F0" w:rsidRDefault="00A540F0" w:rsidP="00A540F0">
            <w:pPr>
              <w:contextualSpacing/>
              <w:rPr>
                <w:sz w:val="24"/>
                <w:szCs w:val="24"/>
              </w:rPr>
            </w:pPr>
            <w:r w:rsidRPr="00A540F0">
              <w:rPr>
                <w:sz w:val="24"/>
                <w:szCs w:val="24"/>
              </w:rPr>
              <w:t>120</w:t>
            </w:r>
          </w:p>
        </w:tc>
        <w:tc>
          <w:tcPr>
            <w:tcW w:w="1620" w:type="dxa"/>
          </w:tcPr>
          <w:p w:rsidR="00A540F0" w:rsidRPr="00A540F0" w:rsidRDefault="00A540F0" w:rsidP="00A540F0">
            <w:pPr>
              <w:contextualSpacing/>
              <w:rPr>
                <w:sz w:val="24"/>
                <w:szCs w:val="24"/>
              </w:rPr>
            </w:pPr>
          </w:p>
        </w:tc>
        <w:tc>
          <w:tcPr>
            <w:tcW w:w="1543" w:type="dxa"/>
          </w:tcPr>
          <w:p w:rsidR="00A540F0" w:rsidRPr="00A540F0" w:rsidRDefault="00A540F0" w:rsidP="00A540F0">
            <w:pPr>
              <w:contextualSpacing/>
              <w:rPr>
                <w:sz w:val="24"/>
                <w:szCs w:val="24"/>
              </w:rPr>
            </w:pP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Внереализационные расходы  </w:t>
            </w:r>
          </w:p>
        </w:tc>
        <w:tc>
          <w:tcPr>
            <w:tcW w:w="1260" w:type="dxa"/>
          </w:tcPr>
          <w:p w:rsidR="00A540F0" w:rsidRPr="00A540F0" w:rsidRDefault="00A540F0" w:rsidP="00A540F0">
            <w:pPr>
              <w:contextualSpacing/>
              <w:rPr>
                <w:sz w:val="24"/>
                <w:szCs w:val="24"/>
              </w:rPr>
            </w:pPr>
            <w:r w:rsidRPr="00A540F0">
              <w:rPr>
                <w:sz w:val="24"/>
                <w:szCs w:val="24"/>
              </w:rPr>
              <w:t xml:space="preserve">130  </w:t>
            </w:r>
          </w:p>
        </w:tc>
        <w:tc>
          <w:tcPr>
            <w:tcW w:w="1620" w:type="dxa"/>
          </w:tcPr>
          <w:p w:rsidR="00A540F0" w:rsidRPr="00A540F0" w:rsidRDefault="00A540F0" w:rsidP="00A540F0">
            <w:pPr>
              <w:contextualSpacing/>
              <w:rPr>
                <w:sz w:val="24"/>
                <w:szCs w:val="24"/>
              </w:rPr>
            </w:pPr>
            <w:r w:rsidRPr="00A540F0">
              <w:rPr>
                <w:sz w:val="24"/>
                <w:szCs w:val="24"/>
              </w:rPr>
              <w:t xml:space="preserve">(5 211)  </w:t>
            </w:r>
          </w:p>
        </w:tc>
        <w:tc>
          <w:tcPr>
            <w:tcW w:w="1543" w:type="dxa"/>
          </w:tcPr>
          <w:p w:rsidR="00A540F0" w:rsidRPr="00A540F0" w:rsidRDefault="00A540F0" w:rsidP="00A540F0">
            <w:pPr>
              <w:contextualSpacing/>
              <w:rPr>
                <w:sz w:val="24"/>
                <w:szCs w:val="24"/>
              </w:rPr>
            </w:pPr>
            <w:r w:rsidRPr="00A540F0">
              <w:rPr>
                <w:sz w:val="24"/>
                <w:szCs w:val="24"/>
              </w:rPr>
              <w:t>(1 940)</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Прибыль (убыток) до налогообложения </w:t>
            </w:r>
          </w:p>
          <w:p w:rsidR="00A540F0" w:rsidRPr="00A540F0" w:rsidRDefault="00A540F0" w:rsidP="00A540F0">
            <w:pPr>
              <w:contextualSpacing/>
              <w:rPr>
                <w:sz w:val="24"/>
                <w:szCs w:val="24"/>
              </w:rPr>
            </w:pPr>
            <w:r w:rsidRPr="00A540F0">
              <w:rPr>
                <w:sz w:val="24"/>
                <w:szCs w:val="24"/>
              </w:rPr>
              <w:t xml:space="preserve">(строки (050 + 060 – 070 + 080 + 090 – </w:t>
            </w:r>
          </w:p>
          <w:p w:rsidR="00A540F0" w:rsidRPr="00A540F0" w:rsidRDefault="00A540F0" w:rsidP="00A540F0">
            <w:pPr>
              <w:contextualSpacing/>
              <w:rPr>
                <w:sz w:val="24"/>
                <w:szCs w:val="24"/>
              </w:rPr>
            </w:pPr>
            <w:r w:rsidRPr="00A540F0">
              <w:rPr>
                <w:sz w:val="24"/>
                <w:szCs w:val="24"/>
              </w:rPr>
              <w:t xml:space="preserve">100 + 120 – 130))  </w:t>
            </w:r>
          </w:p>
        </w:tc>
        <w:tc>
          <w:tcPr>
            <w:tcW w:w="1260" w:type="dxa"/>
          </w:tcPr>
          <w:p w:rsidR="00A540F0" w:rsidRPr="00A540F0" w:rsidRDefault="00A540F0" w:rsidP="00A540F0">
            <w:pPr>
              <w:contextualSpacing/>
              <w:rPr>
                <w:sz w:val="24"/>
                <w:szCs w:val="24"/>
              </w:rPr>
            </w:pPr>
            <w:r w:rsidRPr="00A540F0">
              <w:rPr>
                <w:sz w:val="24"/>
                <w:szCs w:val="24"/>
              </w:rPr>
              <w:t xml:space="preserve">140  </w:t>
            </w:r>
          </w:p>
        </w:tc>
        <w:tc>
          <w:tcPr>
            <w:tcW w:w="1620" w:type="dxa"/>
          </w:tcPr>
          <w:p w:rsidR="00A540F0" w:rsidRPr="00A540F0" w:rsidRDefault="00A540F0" w:rsidP="00A540F0">
            <w:pPr>
              <w:contextualSpacing/>
              <w:rPr>
                <w:sz w:val="24"/>
                <w:szCs w:val="24"/>
              </w:rPr>
            </w:pPr>
            <w:r w:rsidRPr="00A540F0">
              <w:rPr>
                <w:sz w:val="24"/>
                <w:szCs w:val="24"/>
              </w:rPr>
              <w:t xml:space="preserve">11 360  </w:t>
            </w:r>
          </w:p>
        </w:tc>
        <w:tc>
          <w:tcPr>
            <w:tcW w:w="1543" w:type="dxa"/>
          </w:tcPr>
          <w:p w:rsidR="00A540F0" w:rsidRPr="00A540F0" w:rsidRDefault="00A540F0" w:rsidP="00A540F0">
            <w:pPr>
              <w:contextualSpacing/>
              <w:rPr>
                <w:sz w:val="24"/>
                <w:szCs w:val="24"/>
              </w:rPr>
            </w:pPr>
            <w:r w:rsidRPr="00A540F0">
              <w:rPr>
                <w:sz w:val="24"/>
                <w:szCs w:val="24"/>
              </w:rPr>
              <w:t>10 400</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Налог на прибыль и иные аналогичные </w:t>
            </w:r>
          </w:p>
          <w:p w:rsidR="00A540F0" w:rsidRPr="00A540F0" w:rsidRDefault="00A540F0" w:rsidP="00A540F0">
            <w:pPr>
              <w:contextualSpacing/>
              <w:rPr>
                <w:sz w:val="24"/>
                <w:szCs w:val="24"/>
              </w:rPr>
            </w:pPr>
            <w:r w:rsidRPr="00A540F0">
              <w:rPr>
                <w:sz w:val="24"/>
                <w:szCs w:val="24"/>
              </w:rPr>
              <w:t xml:space="preserve">обязательные платежи  </w:t>
            </w:r>
          </w:p>
        </w:tc>
        <w:tc>
          <w:tcPr>
            <w:tcW w:w="1260" w:type="dxa"/>
          </w:tcPr>
          <w:p w:rsidR="00A540F0" w:rsidRPr="00A540F0" w:rsidRDefault="00A540F0" w:rsidP="00A540F0">
            <w:pPr>
              <w:contextualSpacing/>
              <w:rPr>
                <w:sz w:val="24"/>
                <w:szCs w:val="24"/>
              </w:rPr>
            </w:pPr>
            <w:r w:rsidRPr="00A540F0">
              <w:rPr>
                <w:sz w:val="24"/>
                <w:szCs w:val="24"/>
              </w:rPr>
              <w:t>150</w:t>
            </w:r>
          </w:p>
        </w:tc>
        <w:tc>
          <w:tcPr>
            <w:tcW w:w="1620" w:type="dxa"/>
          </w:tcPr>
          <w:p w:rsidR="00A540F0" w:rsidRPr="00A540F0" w:rsidRDefault="00A540F0" w:rsidP="00A540F0">
            <w:pPr>
              <w:contextualSpacing/>
              <w:rPr>
                <w:sz w:val="24"/>
                <w:szCs w:val="24"/>
              </w:rPr>
            </w:pPr>
            <w:r w:rsidRPr="00A540F0">
              <w:rPr>
                <w:sz w:val="24"/>
                <w:szCs w:val="24"/>
              </w:rPr>
              <w:t xml:space="preserve">(2 275)  </w:t>
            </w:r>
          </w:p>
        </w:tc>
        <w:tc>
          <w:tcPr>
            <w:tcW w:w="1543" w:type="dxa"/>
          </w:tcPr>
          <w:p w:rsidR="00A540F0" w:rsidRPr="00A540F0" w:rsidRDefault="00A540F0" w:rsidP="00A540F0">
            <w:pPr>
              <w:contextualSpacing/>
              <w:rPr>
                <w:sz w:val="24"/>
                <w:szCs w:val="24"/>
              </w:rPr>
            </w:pPr>
            <w:r w:rsidRPr="00A540F0">
              <w:rPr>
                <w:sz w:val="24"/>
                <w:szCs w:val="24"/>
              </w:rPr>
              <w:t>(2 080)</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Прибыль (убыток) от обычной  деятельности </w:t>
            </w:r>
          </w:p>
        </w:tc>
        <w:tc>
          <w:tcPr>
            <w:tcW w:w="1260" w:type="dxa"/>
          </w:tcPr>
          <w:p w:rsidR="00A540F0" w:rsidRPr="00A540F0" w:rsidRDefault="00A540F0" w:rsidP="00A540F0">
            <w:pPr>
              <w:contextualSpacing/>
              <w:rPr>
                <w:sz w:val="24"/>
                <w:szCs w:val="24"/>
              </w:rPr>
            </w:pPr>
            <w:r w:rsidRPr="00A540F0">
              <w:rPr>
                <w:sz w:val="24"/>
                <w:szCs w:val="24"/>
              </w:rPr>
              <w:t xml:space="preserve">160  </w:t>
            </w:r>
          </w:p>
        </w:tc>
        <w:tc>
          <w:tcPr>
            <w:tcW w:w="1620" w:type="dxa"/>
          </w:tcPr>
          <w:p w:rsidR="00A540F0" w:rsidRPr="00A540F0" w:rsidRDefault="00A540F0" w:rsidP="00A540F0">
            <w:pPr>
              <w:contextualSpacing/>
              <w:rPr>
                <w:sz w:val="24"/>
                <w:szCs w:val="24"/>
              </w:rPr>
            </w:pPr>
            <w:r w:rsidRPr="00A540F0">
              <w:rPr>
                <w:sz w:val="24"/>
                <w:szCs w:val="24"/>
              </w:rPr>
              <w:t xml:space="preserve">9 085 </w:t>
            </w:r>
          </w:p>
        </w:tc>
        <w:tc>
          <w:tcPr>
            <w:tcW w:w="1543" w:type="dxa"/>
          </w:tcPr>
          <w:p w:rsidR="00A540F0" w:rsidRPr="00A540F0" w:rsidRDefault="00A540F0" w:rsidP="00A540F0">
            <w:pPr>
              <w:contextualSpacing/>
              <w:rPr>
                <w:sz w:val="24"/>
                <w:szCs w:val="24"/>
              </w:rPr>
            </w:pPr>
            <w:r w:rsidRPr="00A540F0">
              <w:rPr>
                <w:sz w:val="24"/>
                <w:szCs w:val="24"/>
              </w:rPr>
              <w:t>8 320</w:t>
            </w:r>
          </w:p>
        </w:tc>
      </w:tr>
      <w:tr w:rsidR="00A540F0" w:rsidRPr="00A540F0" w:rsidTr="00A540F0">
        <w:tc>
          <w:tcPr>
            <w:tcW w:w="9571" w:type="dxa"/>
            <w:gridSpan w:val="4"/>
          </w:tcPr>
          <w:p w:rsidR="00A540F0" w:rsidRPr="00A540F0" w:rsidRDefault="00A540F0" w:rsidP="00A540F0">
            <w:pPr>
              <w:contextualSpacing/>
              <w:jc w:val="center"/>
              <w:rPr>
                <w:sz w:val="24"/>
                <w:szCs w:val="24"/>
              </w:rPr>
            </w:pPr>
            <w:r w:rsidRPr="00A540F0">
              <w:rPr>
                <w:b/>
                <w:sz w:val="24"/>
                <w:szCs w:val="24"/>
              </w:rPr>
              <w:t>IV. Чрезвычайные доходы и расходы</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Чрезвычайные доходы </w:t>
            </w:r>
          </w:p>
        </w:tc>
        <w:tc>
          <w:tcPr>
            <w:tcW w:w="1260" w:type="dxa"/>
          </w:tcPr>
          <w:p w:rsidR="00A540F0" w:rsidRPr="00A540F0" w:rsidRDefault="00A540F0" w:rsidP="00A540F0">
            <w:pPr>
              <w:contextualSpacing/>
              <w:rPr>
                <w:sz w:val="24"/>
                <w:szCs w:val="24"/>
              </w:rPr>
            </w:pPr>
            <w:r w:rsidRPr="00A540F0">
              <w:rPr>
                <w:sz w:val="24"/>
                <w:szCs w:val="24"/>
              </w:rPr>
              <w:t>170</w:t>
            </w:r>
          </w:p>
        </w:tc>
        <w:tc>
          <w:tcPr>
            <w:tcW w:w="1620" w:type="dxa"/>
          </w:tcPr>
          <w:p w:rsidR="00A540F0" w:rsidRPr="00A540F0" w:rsidRDefault="00A540F0" w:rsidP="00A540F0">
            <w:pPr>
              <w:contextualSpacing/>
              <w:rPr>
                <w:sz w:val="24"/>
                <w:szCs w:val="24"/>
              </w:rPr>
            </w:pPr>
            <w:r w:rsidRPr="00A540F0">
              <w:rPr>
                <w:sz w:val="24"/>
                <w:szCs w:val="24"/>
              </w:rPr>
              <w:t>-</w:t>
            </w: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Чрезвычайные расходы  </w:t>
            </w:r>
          </w:p>
        </w:tc>
        <w:tc>
          <w:tcPr>
            <w:tcW w:w="1260" w:type="dxa"/>
          </w:tcPr>
          <w:p w:rsidR="00A540F0" w:rsidRPr="00A540F0" w:rsidRDefault="00A540F0" w:rsidP="00A540F0">
            <w:pPr>
              <w:contextualSpacing/>
              <w:rPr>
                <w:sz w:val="24"/>
                <w:szCs w:val="24"/>
              </w:rPr>
            </w:pPr>
            <w:r w:rsidRPr="00A540F0">
              <w:rPr>
                <w:sz w:val="24"/>
                <w:szCs w:val="24"/>
              </w:rPr>
              <w:t>180</w:t>
            </w:r>
          </w:p>
        </w:tc>
        <w:tc>
          <w:tcPr>
            <w:tcW w:w="1620" w:type="dxa"/>
          </w:tcPr>
          <w:p w:rsidR="00A540F0" w:rsidRPr="00A540F0" w:rsidRDefault="00A540F0" w:rsidP="00A540F0">
            <w:pPr>
              <w:contextualSpacing/>
              <w:rPr>
                <w:sz w:val="24"/>
                <w:szCs w:val="24"/>
              </w:rPr>
            </w:pPr>
            <w:r w:rsidRPr="00A540F0">
              <w:rPr>
                <w:sz w:val="24"/>
                <w:szCs w:val="24"/>
              </w:rPr>
              <w:t>-</w:t>
            </w:r>
          </w:p>
        </w:tc>
        <w:tc>
          <w:tcPr>
            <w:tcW w:w="1543" w:type="dxa"/>
          </w:tcPr>
          <w:p w:rsidR="00A540F0" w:rsidRPr="00A540F0" w:rsidRDefault="00A540F0" w:rsidP="00A540F0">
            <w:pPr>
              <w:contextualSpacing/>
              <w:rPr>
                <w:sz w:val="24"/>
                <w:szCs w:val="24"/>
              </w:rPr>
            </w:pPr>
            <w:r w:rsidRPr="00A540F0">
              <w:rPr>
                <w:sz w:val="24"/>
                <w:szCs w:val="24"/>
              </w:rPr>
              <w:t>-</w:t>
            </w:r>
          </w:p>
        </w:tc>
      </w:tr>
      <w:tr w:rsidR="00A540F0" w:rsidRPr="00A540F0" w:rsidTr="00A540F0">
        <w:tc>
          <w:tcPr>
            <w:tcW w:w="5148" w:type="dxa"/>
          </w:tcPr>
          <w:p w:rsidR="00A540F0" w:rsidRPr="00A540F0" w:rsidRDefault="00A540F0" w:rsidP="00A540F0">
            <w:pPr>
              <w:contextualSpacing/>
              <w:rPr>
                <w:sz w:val="24"/>
                <w:szCs w:val="24"/>
              </w:rPr>
            </w:pPr>
            <w:r w:rsidRPr="00A540F0">
              <w:rPr>
                <w:sz w:val="24"/>
                <w:szCs w:val="24"/>
              </w:rPr>
              <w:t xml:space="preserve">Чистая прибыль (нераспределенная </w:t>
            </w:r>
          </w:p>
          <w:p w:rsidR="00A540F0" w:rsidRPr="00A540F0" w:rsidRDefault="00A540F0" w:rsidP="00A540F0">
            <w:pPr>
              <w:contextualSpacing/>
              <w:rPr>
                <w:sz w:val="24"/>
                <w:szCs w:val="24"/>
              </w:rPr>
            </w:pPr>
            <w:r w:rsidRPr="00A540F0">
              <w:rPr>
                <w:sz w:val="24"/>
                <w:szCs w:val="24"/>
              </w:rPr>
              <w:t xml:space="preserve">прибыль (убыток) отчетного периода) </w:t>
            </w:r>
          </w:p>
          <w:p w:rsidR="00A540F0" w:rsidRPr="00A540F0" w:rsidRDefault="00A540F0" w:rsidP="00A540F0">
            <w:pPr>
              <w:contextualSpacing/>
              <w:rPr>
                <w:sz w:val="24"/>
                <w:szCs w:val="24"/>
              </w:rPr>
            </w:pPr>
            <w:r w:rsidRPr="00A540F0">
              <w:rPr>
                <w:sz w:val="24"/>
                <w:szCs w:val="24"/>
              </w:rPr>
              <w:t xml:space="preserve">(строки (160 + 170 – 180))  </w:t>
            </w:r>
          </w:p>
        </w:tc>
        <w:tc>
          <w:tcPr>
            <w:tcW w:w="1260" w:type="dxa"/>
          </w:tcPr>
          <w:p w:rsidR="00A540F0" w:rsidRPr="00A540F0" w:rsidRDefault="00A540F0" w:rsidP="00A540F0">
            <w:pPr>
              <w:contextualSpacing/>
              <w:rPr>
                <w:sz w:val="24"/>
                <w:szCs w:val="24"/>
              </w:rPr>
            </w:pPr>
            <w:r w:rsidRPr="00A540F0">
              <w:rPr>
                <w:sz w:val="24"/>
                <w:szCs w:val="24"/>
              </w:rPr>
              <w:t>190</w:t>
            </w:r>
          </w:p>
        </w:tc>
        <w:tc>
          <w:tcPr>
            <w:tcW w:w="1620" w:type="dxa"/>
          </w:tcPr>
          <w:p w:rsidR="00A540F0" w:rsidRPr="00A540F0" w:rsidRDefault="00A540F0" w:rsidP="00A540F0">
            <w:pPr>
              <w:contextualSpacing/>
              <w:rPr>
                <w:sz w:val="24"/>
                <w:szCs w:val="24"/>
              </w:rPr>
            </w:pPr>
            <w:r w:rsidRPr="00A540F0">
              <w:rPr>
                <w:sz w:val="24"/>
                <w:szCs w:val="24"/>
              </w:rPr>
              <w:t xml:space="preserve">9 085 </w:t>
            </w:r>
          </w:p>
        </w:tc>
        <w:tc>
          <w:tcPr>
            <w:tcW w:w="1543" w:type="dxa"/>
          </w:tcPr>
          <w:p w:rsidR="00A540F0" w:rsidRPr="00A540F0" w:rsidRDefault="00A540F0" w:rsidP="00A540F0">
            <w:pPr>
              <w:contextualSpacing/>
              <w:rPr>
                <w:sz w:val="24"/>
                <w:szCs w:val="24"/>
              </w:rPr>
            </w:pPr>
            <w:r w:rsidRPr="00A540F0">
              <w:rPr>
                <w:sz w:val="24"/>
                <w:szCs w:val="24"/>
              </w:rPr>
              <w:t xml:space="preserve">8 320  </w:t>
            </w:r>
          </w:p>
        </w:tc>
      </w:tr>
    </w:tbl>
    <w:p w:rsidR="00A540F0" w:rsidRPr="00A540F0" w:rsidRDefault="00A540F0" w:rsidP="00A540F0">
      <w:pPr>
        <w:spacing w:after="0" w:line="360" w:lineRule="auto"/>
        <w:rPr>
          <w:rFonts w:ascii="Times New Roman" w:eastAsia="Times New Roman" w:hAnsi="Times New Roman" w:cs="Times New Roman"/>
          <w:sz w:val="28"/>
          <w:szCs w:val="28"/>
          <w:lang w:eastAsia="ru-RU"/>
        </w:rPr>
      </w:pPr>
    </w:p>
    <w:p w:rsidR="00EF46C5" w:rsidRPr="00EF46C5" w:rsidRDefault="00EF46C5" w:rsidP="00D24B8F">
      <w:pPr>
        <w:pStyle w:val="TimesNewRoman"/>
        <w:spacing w:line="360" w:lineRule="auto"/>
        <w:ind w:firstLine="709"/>
        <w:contextualSpacing/>
        <w:jc w:val="both"/>
        <w:rPr>
          <w:rFonts w:ascii="Times New Roman" w:hAnsi="Times New Roman" w:cs="Times New Roman"/>
          <w:sz w:val="32"/>
        </w:rPr>
      </w:pPr>
    </w:p>
    <w:p w:rsidR="00EF46C5" w:rsidRPr="00EF46C5" w:rsidRDefault="00EF46C5" w:rsidP="00EF46C5">
      <w:pPr>
        <w:pStyle w:val="TimesNewRoman"/>
        <w:spacing w:line="360" w:lineRule="auto"/>
        <w:contextualSpacing/>
        <w:jc w:val="both"/>
        <w:rPr>
          <w:rFonts w:ascii="Times New Roman" w:hAnsi="Times New Roman" w:cs="Times New Roman"/>
          <w:sz w:val="32"/>
        </w:rPr>
      </w:pPr>
    </w:p>
    <w:p w:rsidR="00D24B8F" w:rsidRPr="00D24B8F" w:rsidRDefault="00D24B8F" w:rsidP="00D24B8F">
      <w:pPr>
        <w:pStyle w:val="TimesNewRoman"/>
        <w:spacing w:line="360" w:lineRule="auto"/>
        <w:ind w:firstLine="709"/>
        <w:contextualSpacing/>
        <w:jc w:val="both"/>
        <w:rPr>
          <w:rFonts w:ascii="Times New Roman" w:hAnsi="Times New Roman" w:cs="Times New Roman"/>
        </w:rPr>
      </w:pPr>
    </w:p>
    <w:p w:rsidR="00D24B8F" w:rsidRPr="00D24B8F" w:rsidRDefault="00D24B8F" w:rsidP="00D24B8F">
      <w:pPr>
        <w:pStyle w:val="TimesNewRoman"/>
        <w:spacing w:line="360" w:lineRule="auto"/>
        <w:ind w:firstLine="709"/>
        <w:contextualSpacing/>
        <w:jc w:val="both"/>
        <w:rPr>
          <w:rFonts w:ascii="Times New Roman" w:hAnsi="Times New Roman" w:cs="Times New Roman"/>
        </w:rPr>
      </w:pPr>
    </w:p>
    <w:p w:rsidR="00D24B8F" w:rsidRPr="00D24B8F" w:rsidRDefault="00D24B8F" w:rsidP="00D24B8F">
      <w:pPr>
        <w:pStyle w:val="TimesNewRoman"/>
        <w:spacing w:line="360" w:lineRule="auto"/>
        <w:ind w:firstLine="709"/>
        <w:contextualSpacing/>
        <w:jc w:val="both"/>
        <w:rPr>
          <w:rFonts w:ascii="Times New Roman" w:hAnsi="Times New Roman" w:cs="Times New Roman"/>
        </w:rPr>
      </w:pPr>
    </w:p>
    <w:p w:rsidR="00D24B8F" w:rsidRPr="00D24B8F" w:rsidRDefault="00D24B8F" w:rsidP="00D24B8F">
      <w:pPr>
        <w:pStyle w:val="TimesNewRoman"/>
        <w:spacing w:line="360" w:lineRule="auto"/>
        <w:ind w:firstLine="709"/>
        <w:contextualSpacing/>
        <w:jc w:val="both"/>
        <w:rPr>
          <w:rFonts w:ascii="Times New Roman" w:hAnsi="Times New Roman" w:cs="Times New Roman"/>
        </w:rPr>
      </w:pPr>
    </w:p>
    <w:p w:rsidR="00D24B8F" w:rsidRDefault="00D24B8F" w:rsidP="00D24B8F">
      <w:pPr>
        <w:pStyle w:val="TimesNewRoman"/>
        <w:spacing w:line="360" w:lineRule="auto"/>
        <w:ind w:firstLine="709"/>
        <w:contextualSpacing/>
        <w:jc w:val="both"/>
        <w:rPr>
          <w:rFonts w:ascii="Times New Roman" w:hAnsi="Times New Roman" w:cs="Times New Roman"/>
        </w:rPr>
      </w:pPr>
    </w:p>
    <w:p w:rsidR="0039171C" w:rsidRPr="00D24B8F" w:rsidRDefault="0039171C" w:rsidP="00D24B8F">
      <w:pPr>
        <w:pStyle w:val="TimesNewRoman"/>
        <w:spacing w:line="360" w:lineRule="auto"/>
        <w:ind w:firstLine="709"/>
        <w:contextualSpacing/>
        <w:jc w:val="both"/>
        <w:rPr>
          <w:rFonts w:ascii="Times New Roman" w:hAnsi="Times New Roman" w:cs="Times New Roman"/>
        </w:rPr>
      </w:pPr>
    </w:p>
    <w:p w:rsidR="00D24B8F" w:rsidRPr="00D24B8F" w:rsidRDefault="00D24B8F" w:rsidP="00D24B8F">
      <w:pPr>
        <w:pStyle w:val="TimesNewRoman"/>
        <w:spacing w:line="360" w:lineRule="auto"/>
        <w:ind w:firstLine="709"/>
        <w:contextualSpacing/>
        <w:jc w:val="both"/>
        <w:rPr>
          <w:rFonts w:ascii="Times New Roman" w:hAnsi="Times New Roman" w:cs="Times New Roman"/>
        </w:rPr>
      </w:pPr>
    </w:p>
    <w:p w:rsidR="00B4048A" w:rsidRDefault="00B4048A" w:rsidP="00B4048A">
      <w:pPr>
        <w:pStyle w:val="TimesNewRoman"/>
        <w:spacing w:line="360" w:lineRule="auto"/>
        <w:ind w:left="1069"/>
        <w:contextualSpacing/>
        <w:rPr>
          <w:rFonts w:ascii="Times New Roman" w:hAnsi="Times New Roman" w:cs="Times New Roman"/>
          <w:b/>
        </w:rPr>
      </w:pPr>
    </w:p>
    <w:p w:rsidR="00B4048A" w:rsidRDefault="00B4048A" w:rsidP="00B4048A">
      <w:pPr>
        <w:pStyle w:val="TimesNewRoman"/>
        <w:spacing w:line="360" w:lineRule="auto"/>
        <w:ind w:left="1069"/>
        <w:contextualSpacing/>
        <w:rPr>
          <w:rFonts w:ascii="Times New Roman" w:hAnsi="Times New Roman" w:cs="Times New Roman"/>
          <w:b/>
        </w:rPr>
      </w:pPr>
    </w:p>
    <w:p w:rsidR="00B4048A" w:rsidRDefault="00B4048A" w:rsidP="00B4048A">
      <w:pPr>
        <w:pStyle w:val="TimesNewRoman"/>
        <w:spacing w:line="360" w:lineRule="auto"/>
        <w:ind w:left="1069"/>
        <w:contextualSpacing/>
        <w:rPr>
          <w:rFonts w:ascii="Times New Roman" w:hAnsi="Times New Roman" w:cs="Times New Roman"/>
          <w:b/>
        </w:rPr>
      </w:pPr>
    </w:p>
    <w:p w:rsidR="00B4048A" w:rsidRDefault="00B4048A" w:rsidP="00B4048A">
      <w:pPr>
        <w:pStyle w:val="TimesNewRoman"/>
        <w:spacing w:line="360" w:lineRule="auto"/>
        <w:ind w:left="1069"/>
        <w:contextualSpacing/>
        <w:rPr>
          <w:rFonts w:ascii="Times New Roman" w:hAnsi="Times New Roman" w:cs="Times New Roman"/>
          <w:b/>
        </w:rPr>
      </w:pPr>
    </w:p>
    <w:p w:rsidR="00B4048A" w:rsidRDefault="00B4048A" w:rsidP="00B4048A">
      <w:pPr>
        <w:pStyle w:val="TimesNewRoman"/>
        <w:spacing w:line="360" w:lineRule="auto"/>
        <w:ind w:left="1069"/>
        <w:contextualSpacing/>
        <w:rPr>
          <w:rFonts w:ascii="Times New Roman" w:hAnsi="Times New Roman" w:cs="Times New Roman"/>
          <w:b/>
        </w:rPr>
      </w:pPr>
    </w:p>
    <w:p w:rsidR="00B4048A" w:rsidRDefault="00B4048A" w:rsidP="00B4048A">
      <w:pPr>
        <w:pStyle w:val="TimesNewRoman"/>
        <w:spacing w:line="360" w:lineRule="auto"/>
        <w:ind w:left="1069"/>
        <w:contextualSpacing/>
        <w:rPr>
          <w:rFonts w:ascii="Times New Roman" w:hAnsi="Times New Roman" w:cs="Times New Roman"/>
          <w:b/>
        </w:rPr>
      </w:pPr>
    </w:p>
    <w:p w:rsidR="00B4048A" w:rsidRDefault="00B4048A" w:rsidP="00B4048A">
      <w:pPr>
        <w:pStyle w:val="TimesNewRoman"/>
        <w:spacing w:line="360" w:lineRule="auto"/>
        <w:ind w:left="1069"/>
        <w:contextualSpacing/>
        <w:rPr>
          <w:rFonts w:ascii="Times New Roman" w:hAnsi="Times New Roman" w:cs="Times New Roman"/>
          <w:b/>
        </w:rPr>
      </w:pPr>
    </w:p>
    <w:p w:rsidR="00B4048A" w:rsidRDefault="00B4048A" w:rsidP="00B4048A">
      <w:pPr>
        <w:pStyle w:val="TimesNewRoman"/>
        <w:spacing w:line="360" w:lineRule="auto"/>
        <w:ind w:left="1069"/>
        <w:contextualSpacing/>
        <w:rPr>
          <w:rFonts w:ascii="Times New Roman" w:hAnsi="Times New Roman" w:cs="Times New Roman"/>
          <w:b/>
        </w:rPr>
      </w:pPr>
    </w:p>
    <w:p w:rsidR="00B4048A" w:rsidRDefault="00B4048A" w:rsidP="00B4048A">
      <w:pPr>
        <w:pStyle w:val="TimesNewRoman"/>
        <w:spacing w:line="360" w:lineRule="auto"/>
        <w:ind w:left="1069"/>
        <w:contextualSpacing/>
        <w:rPr>
          <w:rFonts w:ascii="Times New Roman" w:hAnsi="Times New Roman" w:cs="Times New Roman"/>
          <w:b/>
        </w:rPr>
      </w:pPr>
    </w:p>
    <w:p w:rsidR="00B4048A" w:rsidRDefault="00B4048A" w:rsidP="00B4048A">
      <w:pPr>
        <w:pStyle w:val="TimesNewRoman"/>
        <w:spacing w:line="360" w:lineRule="auto"/>
        <w:ind w:left="1069"/>
        <w:contextualSpacing/>
        <w:rPr>
          <w:rFonts w:ascii="Times New Roman" w:hAnsi="Times New Roman" w:cs="Times New Roman"/>
          <w:b/>
        </w:rPr>
      </w:pPr>
    </w:p>
    <w:p w:rsidR="00D24B8F" w:rsidRDefault="00D24B8F" w:rsidP="00B4048A">
      <w:pPr>
        <w:pStyle w:val="TimesNewRoman"/>
        <w:spacing w:line="360" w:lineRule="auto"/>
        <w:ind w:left="1069"/>
        <w:contextualSpacing/>
        <w:jc w:val="center"/>
        <w:rPr>
          <w:rFonts w:ascii="Times New Roman" w:hAnsi="Times New Roman" w:cs="Times New Roman"/>
          <w:b/>
        </w:rPr>
      </w:pPr>
      <w:r w:rsidRPr="00D24B8F">
        <w:rPr>
          <w:rFonts w:ascii="Times New Roman" w:hAnsi="Times New Roman" w:cs="Times New Roman"/>
          <w:b/>
        </w:rPr>
        <w:lastRenderedPageBreak/>
        <w:t>Анализ платежеспособности и ликвидности.</w:t>
      </w:r>
    </w:p>
    <w:p w:rsidR="00B4048A" w:rsidRDefault="00B4048A" w:rsidP="00B4048A">
      <w:pPr>
        <w:pStyle w:val="TimesNewRoman"/>
        <w:spacing w:line="360" w:lineRule="auto"/>
        <w:ind w:left="1069"/>
        <w:contextualSpacing/>
        <w:jc w:val="center"/>
        <w:rPr>
          <w:rFonts w:ascii="Times New Roman" w:hAnsi="Times New Roman" w:cs="Times New Roman"/>
          <w:b/>
        </w:rPr>
      </w:pPr>
    </w:p>
    <w:p w:rsidR="00B4048A" w:rsidRDefault="00B4048A" w:rsidP="00B4048A">
      <w:pPr>
        <w:pStyle w:val="ae"/>
        <w:spacing w:before="0" w:beforeAutospacing="0" w:after="0" w:line="360" w:lineRule="auto"/>
        <w:ind w:firstLine="567"/>
        <w:jc w:val="both"/>
        <w:rPr>
          <w:color w:val="000000"/>
          <w:sz w:val="28"/>
          <w:szCs w:val="28"/>
        </w:rPr>
      </w:pPr>
      <w:r>
        <w:rPr>
          <w:color w:val="000000"/>
          <w:sz w:val="28"/>
          <w:szCs w:val="28"/>
        </w:rPr>
        <w:t xml:space="preserve"> Анализ финансового состояния предприятия начнем с анализа его платежеспособности и ликвидности.</w:t>
      </w:r>
    </w:p>
    <w:p w:rsidR="00B4048A" w:rsidRDefault="00B4048A" w:rsidP="00B4048A">
      <w:pPr>
        <w:pStyle w:val="ae"/>
        <w:spacing w:before="0" w:beforeAutospacing="0" w:after="0" w:line="360" w:lineRule="auto"/>
        <w:ind w:firstLine="567"/>
        <w:jc w:val="both"/>
        <w:rPr>
          <w:sz w:val="28"/>
          <w:szCs w:val="28"/>
        </w:rPr>
      </w:pPr>
      <w:r>
        <w:rPr>
          <w:sz w:val="28"/>
          <w:szCs w:val="28"/>
        </w:rPr>
        <w:t xml:space="preserve"> </w:t>
      </w:r>
      <w:r w:rsidRPr="002E16BD">
        <w:rPr>
          <w:sz w:val="28"/>
          <w:szCs w:val="28"/>
        </w:rPr>
        <w:t xml:space="preserve">Одним из показателей, характеризующих финансовую устойчивость предприятия, является </w:t>
      </w:r>
      <w:r>
        <w:rPr>
          <w:sz w:val="28"/>
          <w:szCs w:val="28"/>
        </w:rPr>
        <w:t>его платежеспособность, т.е. возможность наличными денежными ресурсами своевременно погашать свои платежные обязательства. Платежеспособность является внешним проявлением финансового состояния предприятия, его устойчивости</w:t>
      </w:r>
      <w:r w:rsidRPr="00C26FF5">
        <w:rPr>
          <w:sz w:val="28"/>
          <w:szCs w:val="28"/>
        </w:rPr>
        <w:t xml:space="preserve"> </w:t>
      </w:r>
      <w:r w:rsidRPr="001B0C73">
        <w:rPr>
          <w:color w:val="000000"/>
          <w:sz w:val="28"/>
          <w:szCs w:val="28"/>
        </w:rPr>
        <w:t>[</w:t>
      </w:r>
      <w:r w:rsidR="008C23AA">
        <w:rPr>
          <w:color w:val="000000"/>
          <w:sz w:val="28"/>
          <w:szCs w:val="28"/>
        </w:rPr>
        <w:t>4</w:t>
      </w:r>
      <w:r w:rsidRPr="001B0C73">
        <w:rPr>
          <w:color w:val="000000"/>
          <w:sz w:val="28"/>
          <w:szCs w:val="28"/>
        </w:rPr>
        <w:t xml:space="preserve">, </w:t>
      </w:r>
      <w:r>
        <w:rPr>
          <w:color w:val="000000"/>
          <w:sz w:val="28"/>
          <w:szCs w:val="28"/>
          <w:lang w:val="en-US"/>
        </w:rPr>
        <w:t>c</w:t>
      </w:r>
      <w:r w:rsidRPr="001B0C73">
        <w:rPr>
          <w:color w:val="000000"/>
          <w:sz w:val="28"/>
          <w:szCs w:val="28"/>
        </w:rPr>
        <w:t>. 636-637]</w:t>
      </w:r>
      <w:r>
        <w:rPr>
          <w:sz w:val="28"/>
          <w:szCs w:val="28"/>
        </w:rPr>
        <w:t>.</w:t>
      </w:r>
    </w:p>
    <w:p w:rsidR="00D24B8F" w:rsidRPr="00B4048A" w:rsidRDefault="00B4048A" w:rsidP="00B4048A">
      <w:pPr>
        <w:spacing w:after="0" w:line="360" w:lineRule="auto"/>
        <w:ind w:firstLine="567"/>
        <w:jc w:val="both"/>
        <w:rPr>
          <w:rFonts w:ascii="Times New Roman" w:hAnsi="Times New Roman"/>
          <w:sz w:val="28"/>
          <w:szCs w:val="28"/>
        </w:rPr>
      </w:pPr>
      <w:r>
        <w:rPr>
          <w:rFonts w:ascii="Times New Roman" w:hAnsi="Times New Roman"/>
          <w:sz w:val="28"/>
          <w:szCs w:val="28"/>
        </w:rPr>
        <w:t xml:space="preserve">  Анализ платежеспособности необходим не только для предприятия с </w:t>
      </w:r>
      <w:r w:rsidRPr="00D51C5E">
        <w:rPr>
          <w:rFonts w:ascii="Times New Roman" w:hAnsi="Times New Roman"/>
          <w:sz w:val="28"/>
          <w:szCs w:val="28"/>
        </w:rPr>
        <w:t>целью оценки и прогнозирования финансовой деятельности, но и для внешних инвесторов (банков).</w:t>
      </w:r>
    </w:p>
    <w:p w:rsidR="00D24B8F" w:rsidRDefault="00D24B8F" w:rsidP="00D24B8F">
      <w:pPr>
        <w:pStyle w:val="TimesNewRoman"/>
        <w:spacing w:line="360" w:lineRule="auto"/>
        <w:ind w:firstLine="709"/>
        <w:contextualSpacing/>
        <w:jc w:val="both"/>
        <w:rPr>
          <w:rFonts w:ascii="Times New Roman" w:hAnsi="Times New Roman" w:cs="Times New Roman"/>
        </w:rPr>
      </w:pPr>
      <w:r w:rsidRPr="00D24B8F">
        <w:rPr>
          <w:rFonts w:ascii="Times New Roman" w:hAnsi="Times New Roman" w:cs="Times New Roman"/>
        </w:rPr>
        <w:t>Предприятие считается платежеспособным, если имеющиеся у него денежные средства, краткосрочные финансовые вложения, временная финансовая помощь другим предприятиям и активные расчеты (расчеты с дебиторами) покрывают краткосрочные обязательства. Платежеспособность выражается следующей формулой:</w:t>
      </w:r>
    </w:p>
    <w:p w:rsidR="00D24B8F" w:rsidRPr="005676D4" w:rsidRDefault="00D24B8F" w:rsidP="00D24B8F">
      <w:pPr>
        <w:pStyle w:val="TimesNewRoman"/>
        <w:spacing w:line="360" w:lineRule="auto"/>
        <w:ind w:firstLine="709"/>
        <w:contextualSpacing/>
        <w:jc w:val="center"/>
        <w:rPr>
          <w:rFonts w:ascii="Times New Roman" w:hAnsi="Times New Roman" w:cs="Times New Roman"/>
        </w:rPr>
      </w:pPr>
      <w:r w:rsidRPr="005676D4">
        <w:rPr>
          <w:rFonts w:ascii="Times New Roman" w:hAnsi="Times New Roman" w:cs="Times New Roman"/>
        </w:rPr>
        <w:t>Д ≥ Н + М,</w:t>
      </w:r>
      <w:r w:rsidR="00B4048A">
        <w:rPr>
          <w:rFonts w:ascii="Times New Roman" w:hAnsi="Times New Roman" w:cs="Times New Roman"/>
        </w:rPr>
        <w:t xml:space="preserve"> где</w:t>
      </w:r>
    </w:p>
    <w:p w:rsidR="00D24B8F" w:rsidRPr="005676D4" w:rsidRDefault="00D24B8F" w:rsidP="00D24B8F">
      <w:pPr>
        <w:pStyle w:val="TimesNewRoman"/>
        <w:spacing w:line="360" w:lineRule="auto"/>
        <w:ind w:firstLine="709"/>
        <w:contextualSpacing/>
        <w:jc w:val="both"/>
        <w:rPr>
          <w:rFonts w:ascii="Times New Roman" w:hAnsi="Times New Roman" w:cs="Times New Roman"/>
        </w:rPr>
      </w:pPr>
      <w:r w:rsidRPr="005676D4">
        <w:rPr>
          <w:rFonts w:ascii="Times New Roman" w:hAnsi="Times New Roman" w:cs="Times New Roman"/>
        </w:rPr>
        <w:t>Д – денежные доходы предприятия, включающие денежные средства, краткосрочные финансовые вложения и дебиторскую задолженность;</w:t>
      </w:r>
    </w:p>
    <w:p w:rsidR="00D24B8F" w:rsidRPr="005676D4" w:rsidRDefault="00D24B8F" w:rsidP="00D24B8F">
      <w:pPr>
        <w:pStyle w:val="TimesNewRoman"/>
        <w:spacing w:line="360" w:lineRule="auto"/>
        <w:ind w:firstLine="709"/>
        <w:contextualSpacing/>
        <w:jc w:val="both"/>
        <w:rPr>
          <w:rFonts w:ascii="Times New Roman" w:hAnsi="Times New Roman" w:cs="Times New Roman"/>
        </w:rPr>
      </w:pPr>
      <w:r w:rsidRPr="005676D4">
        <w:rPr>
          <w:rFonts w:ascii="Times New Roman" w:hAnsi="Times New Roman" w:cs="Times New Roman"/>
        </w:rPr>
        <w:t>Н – кредиторская задолженность и прочие пассивы;</w:t>
      </w:r>
    </w:p>
    <w:p w:rsidR="00D24B8F" w:rsidRDefault="00D24B8F" w:rsidP="00D24B8F">
      <w:pPr>
        <w:pStyle w:val="TimesNewRoman"/>
        <w:spacing w:line="360" w:lineRule="auto"/>
        <w:ind w:firstLine="709"/>
        <w:contextualSpacing/>
        <w:jc w:val="both"/>
        <w:rPr>
          <w:rFonts w:ascii="Times New Roman" w:hAnsi="Times New Roman" w:cs="Times New Roman"/>
        </w:rPr>
      </w:pPr>
      <w:r w:rsidRPr="005676D4">
        <w:rPr>
          <w:rFonts w:ascii="Times New Roman" w:hAnsi="Times New Roman" w:cs="Times New Roman"/>
        </w:rPr>
        <w:t>М –</w:t>
      </w:r>
      <w:r w:rsidRPr="00D24B8F">
        <w:rPr>
          <w:rFonts w:ascii="Times New Roman" w:hAnsi="Times New Roman" w:cs="Times New Roman"/>
        </w:rPr>
        <w:t xml:space="preserve"> краткосрочные кредиты и займы.</w:t>
      </w:r>
    </w:p>
    <w:p w:rsidR="00D24B8F" w:rsidRDefault="00FD71C2" w:rsidP="00D24B8F">
      <w:pPr>
        <w:pStyle w:val="TimesNewRoman"/>
        <w:spacing w:line="360" w:lineRule="auto"/>
        <w:ind w:firstLine="709"/>
        <w:contextualSpacing/>
        <w:jc w:val="both"/>
        <w:rPr>
          <w:rFonts w:ascii="Times New Roman" w:hAnsi="Times New Roman" w:cs="Times New Roman"/>
        </w:rPr>
      </w:pPr>
      <w:r>
        <w:rPr>
          <w:rFonts w:ascii="Times New Roman" w:hAnsi="Times New Roman" w:cs="Times New Roman"/>
        </w:rPr>
        <w:t xml:space="preserve">Проанализируем </w:t>
      </w:r>
      <w:r w:rsidR="00D24B8F">
        <w:rPr>
          <w:rFonts w:ascii="Times New Roman" w:hAnsi="Times New Roman" w:cs="Times New Roman"/>
        </w:rPr>
        <w:t xml:space="preserve">платежеспособность на </w:t>
      </w:r>
      <w:r w:rsidR="00B4048A" w:rsidRPr="005912F7">
        <w:rPr>
          <w:rFonts w:ascii="Times New Roman" w:hAnsi="Times New Roman" w:cs="Times New Roman"/>
          <w:b/>
        </w:rPr>
        <w:t>начало</w:t>
      </w:r>
      <w:r w:rsidR="00D24B8F" w:rsidRPr="005912F7">
        <w:rPr>
          <w:rFonts w:ascii="Times New Roman" w:hAnsi="Times New Roman" w:cs="Times New Roman"/>
          <w:b/>
        </w:rPr>
        <w:t xml:space="preserve"> года</w:t>
      </w:r>
      <w:r w:rsidR="00D24B8F">
        <w:rPr>
          <w:rFonts w:ascii="Times New Roman" w:hAnsi="Times New Roman" w:cs="Times New Roman"/>
        </w:rPr>
        <w:t xml:space="preserve"> для данного предприятия:</w:t>
      </w:r>
    </w:p>
    <w:p w:rsidR="0065196C" w:rsidRPr="0065196C" w:rsidRDefault="0065196C" w:rsidP="0065196C">
      <w:pPr>
        <w:pStyle w:val="TimesNewRoman"/>
        <w:spacing w:line="360" w:lineRule="auto"/>
        <w:ind w:firstLine="709"/>
        <w:contextualSpacing/>
        <w:jc w:val="both"/>
        <w:rPr>
          <w:rFonts w:ascii="Times New Roman" w:hAnsi="Times New Roman" w:cs="Times New Roman"/>
        </w:rPr>
      </w:pPr>
      <w:r>
        <w:rPr>
          <w:rFonts w:ascii="Times New Roman" w:hAnsi="Times New Roman" w:cs="Times New Roman"/>
        </w:rPr>
        <w:t>Д = стр. 260+ стр. 250 + стр. 240</w:t>
      </w:r>
      <w:r w:rsidRPr="0065196C">
        <w:rPr>
          <w:rFonts w:ascii="Times New Roman" w:hAnsi="Times New Roman" w:cs="Times New Roman"/>
        </w:rPr>
        <w:t xml:space="preserve"> = </w:t>
      </w:r>
      <w:r w:rsidR="005912F7">
        <w:rPr>
          <w:rFonts w:ascii="Times New Roman" w:hAnsi="Times New Roman" w:cs="Times New Roman"/>
        </w:rPr>
        <w:t>211+450+9500=10161</w:t>
      </w:r>
    </w:p>
    <w:p w:rsidR="0065196C" w:rsidRPr="0065196C" w:rsidRDefault="0065196C" w:rsidP="0065196C">
      <w:pPr>
        <w:pStyle w:val="TimesNewRoman"/>
        <w:spacing w:line="360" w:lineRule="auto"/>
        <w:ind w:firstLine="709"/>
        <w:contextualSpacing/>
        <w:jc w:val="both"/>
        <w:rPr>
          <w:rFonts w:ascii="Times New Roman" w:hAnsi="Times New Roman" w:cs="Times New Roman"/>
        </w:rPr>
      </w:pPr>
      <w:r w:rsidRPr="0065196C">
        <w:rPr>
          <w:rFonts w:ascii="Times New Roman" w:hAnsi="Times New Roman" w:cs="Times New Roman"/>
        </w:rPr>
        <w:t>Н =</w:t>
      </w:r>
      <w:r w:rsidR="00FD71C2">
        <w:rPr>
          <w:rFonts w:ascii="Times New Roman" w:hAnsi="Times New Roman" w:cs="Times New Roman"/>
        </w:rPr>
        <w:t xml:space="preserve"> стр. 620=</w:t>
      </w:r>
      <w:r w:rsidRPr="0065196C">
        <w:rPr>
          <w:rFonts w:ascii="Times New Roman" w:hAnsi="Times New Roman" w:cs="Times New Roman"/>
        </w:rPr>
        <w:t xml:space="preserve"> </w:t>
      </w:r>
      <w:r w:rsidR="005912F7">
        <w:rPr>
          <w:rFonts w:ascii="Times New Roman" w:hAnsi="Times New Roman" w:cs="Times New Roman"/>
        </w:rPr>
        <w:t>22915</w:t>
      </w:r>
      <w:r w:rsidR="00FD71C2">
        <w:rPr>
          <w:rFonts w:ascii="Times New Roman" w:hAnsi="Times New Roman" w:cs="Times New Roman"/>
        </w:rPr>
        <w:t>,</w:t>
      </w:r>
    </w:p>
    <w:p w:rsidR="0065196C" w:rsidRPr="0065196C" w:rsidRDefault="0065196C" w:rsidP="0065196C">
      <w:pPr>
        <w:pStyle w:val="TimesNewRoman"/>
        <w:spacing w:line="360" w:lineRule="auto"/>
        <w:ind w:firstLine="709"/>
        <w:contextualSpacing/>
        <w:jc w:val="both"/>
        <w:rPr>
          <w:rFonts w:ascii="Times New Roman" w:hAnsi="Times New Roman" w:cs="Times New Roman"/>
        </w:rPr>
      </w:pPr>
      <w:r w:rsidRPr="0065196C">
        <w:rPr>
          <w:rFonts w:ascii="Times New Roman" w:hAnsi="Times New Roman" w:cs="Times New Roman"/>
        </w:rPr>
        <w:t xml:space="preserve">М = </w:t>
      </w:r>
      <w:r w:rsidR="00FD71C2">
        <w:rPr>
          <w:rFonts w:ascii="Times New Roman" w:hAnsi="Times New Roman" w:cs="Times New Roman"/>
        </w:rPr>
        <w:t xml:space="preserve">стр. 610 = </w:t>
      </w:r>
      <w:r w:rsidR="005912F7">
        <w:rPr>
          <w:rFonts w:ascii="Times New Roman" w:hAnsi="Times New Roman" w:cs="Times New Roman"/>
        </w:rPr>
        <w:t>3122</w:t>
      </w:r>
      <w:r w:rsidR="00FD71C2">
        <w:rPr>
          <w:rFonts w:ascii="Times New Roman" w:hAnsi="Times New Roman" w:cs="Times New Roman"/>
        </w:rPr>
        <w:t>,</w:t>
      </w:r>
    </w:p>
    <w:p w:rsidR="0065196C" w:rsidRDefault="00FD71C2" w:rsidP="0065196C">
      <w:pPr>
        <w:pStyle w:val="TimesNewRoman"/>
        <w:spacing w:line="360" w:lineRule="auto"/>
        <w:ind w:firstLine="709"/>
        <w:contextualSpacing/>
        <w:jc w:val="both"/>
        <w:rPr>
          <w:rFonts w:ascii="Times New Roman" w:hAnsi="Times New Roman" w:cs="Times New Roman"/>
        </w:rPr>
      </w:pPr>
      <w:r>
        <w:rPr>
          <w:rFonts w:ascii="Times New Roman" w:hAnsi="Times New Roman" w:cs="Times New Roman"/>
        </w:rPr>
        <w:t xml:space="preserve">Д = </w:t>
      </w:r>
      <w:r w:rsidR="005912F7">
        <w:rPr>
          <w:rFonts w:ascii="Times New Roman" w:hAnsi="Times New Roman" w:cs="Times New Roman"/>
        </w:rPr>
        <w:t>10161</w:t>
      </w:r>
      <w:r>
        <w:rPr>
          <w:rFonts w:ascii="Times New Roman" w:hAnsi="Times New Roman" w:cs="Times New Roman"/>
        </w:rPr>
        <w:t xml:space="preserve"> &lt;Н+М = </w:t>
      </w:r>
      <w:r w:rsidR="005912F7">
        <w:rPr>
          <w:rFonts w:ascii="Times New Roman" w:hAnsi="Times New Roman" w:cs="Times New Roman"/>
        </w:rPr>
        <w:t>26037</w:t>
      </w:r>
    </w:p>
    <w:p w:rsidR="00FD71C2" w:rsidRDefault="00FD71C2" w:rsidP="0065196C">
      <w:pPr>
        <w:pStyle w:val="TimesNewRoman"/>
        <w:spacing w:line="360" w:lineRule="auto"/>
        <w:ind w:firstLine="709"/>
        <w:contextualSpacing/>
        <w:jc w:val="both"/>
        <w:rPr>
          <w:rFonts w:ascii="Times New Roman" w:hAnsi="Times New Roman" w:cs="Times New Roman"/>
        </w:rPr>
      </w:pPr>
      <w:r w:rsidRPr="00FD71C2">
        <w:rPr>
          <w:rFonts w:ascii="Times New Roman" w:hAnsi="Times New Roman" w:cs="Times New Roman"/>
        </w:rPr>
        <w:t xml:space="preserve">Таким образом, данное предприятие </w:t>
      </w:r>
      <w:r w:rsidR="005912F7">
        <w:rPr>
          <w:rFonts w:ascii="Times New Roman" w:hAnsi="Times New Roman" w:cs="Times New Roman"/>
        </w:rPr>
        <w:t xml:space="preserve">на начало года </w:t>
      </w:r>
      <w:r w:rsidRPr="00FD71C2">
        <w:rPr>
          <w:rFonts w:ascii="Times New Roman" w:hAnsi="Times New Roman" w:cs="Times New Roman"/>
        </w:rPr>
        <w:t xml:space="preserve">является </w:t>
      </w:r>
      <w:r w:rsidR="005912F7">
        <w:rPr>
          <w:rFonts w:ascii="Times New Roman" w:hAnsi="Times New Roman" w:cs="Times New Roman"/>
        </w:rPr>
        <w:t>не</w:t>
      </w:r>
      <w:r w:rsidRPr="00FD71C2">
        <w:rPr>
          <w:rFonts w:ascii="Times New Roman" w:hAnsi="Times New Roman" w:cs="Times New Roman"/>
        </w:rPr>
        <w:t xml:space="preserve">платежеспособным, поскольку имеющиеся у него денежные средства, </w:t>
      </w:r>
      <w:r w:rsidRPr="00FD71C2">
        <w:rPr>
          <w:rFonts w:ascii="Times New Roman" w:hAnsi="Times New Roman" w:cs="Times New Roman"/>
        </w:rPr>
        <w:lastRenderedPageBreak/>
        <w:t>краткосрочные финансовые вложения и активные расчеты (расчеты с дебиторами) не покрывают краткосрочные обязательства.</w:t>
      </w:r>
    </w:p>
    <w:p w:rsidR="005912F7" w:rsidRDefault="005912F7" w:rsidP="005912F7">
      <w:pPr>
        <w:pStyle w:val="TimesNewRoman"/>
        <w:spacing w:line="360" w:lineRule="auto"/>
        <w:ind w:firstLine="709"/>
        <w:contextualSpacing/>
        <w:jc w:val="both"/>
        <w:rPr>
          <w:rFonts w:ascii="Times New Roman" w:hAnsi="Times New Roman" w:cs="Times New Roman"/>
        </w:rPr>
      </w:pPr>
      <w:r>
        <w:rPr>
          <w:rFonts w:ascii="Times New Roman" w:hAnsi="Times New Roman" w:cs="Times New Roman"/>
        </w:rPr>
        <w:t xml:space="preserve">Проанализируем платежеспособность на </w:t>
      </w:r>
      <w:r w:rsidRPr="005912F7">
        <w:rPr>
          <w:rFonts w:ascii="Times New Roman" w:hAnsi="Times New Roman" w:cs="Times New Roman"/>
          <w:b/>
        </w:rPr>
        <w:t>конец года</w:t>
      </w:r>
      <w:r>
        <w:rPr>
          <w:rFonts w:ascii="Times New Roman" w:hAnsi="Times New Roman" w:cs="Times New Roman"/>
        </w:rPr>
        <w:t xml:space="preserve"> для данного предприятия:</w:t>
      </w:r>
    </w:p>
    <w:p w:rsidR="005912F7" w:rsidRPr="0065196C" w:rsidRDefault="005912F7" w:rsidP="005912F7">
      <w:pPr>
        <w:pStyle w:val="TimesNewRoman"/>
        <w:spacing w:line="360" w:lineRule="auto"/>
        <w:ind w:firstLine="709"/>
        <w:contextualSpacing/>
        <w:jc w:val="both"/>
        <w:rPr>
          <w:rFonts w:ascii="Times New Roman" w:hAnsi="Times New Roman" w:cs="Times New Roman"/>
        </w:rPr>
      </w:pPr>
      <w:r>
        <w:rPr>
          <w:rFonts w:ascii="Times New Roman" w:hAnsi="Times New Roman" w:cs="Times New Roman"/>
        </w:rPr>
        <w:t>Д = стр. 260+ стр. 250 + стр. 240</w:t>
      </w:r>
      <w:r w:rsidRPr="0065196C">
        <w:rPr>
          <w:rFonts w:ascii="Times New Roman" w:hAnsi="Times New Roman" w:cs="Times New Roman"/>
        </w:rPr>
        <w:t xml:space="preserve"> = </w:t>
      </w:r>
      <w:r>
        <w:rPr>
          <w:rFonts w:ascii="Times New Roman" w:hAnsi="Times New Roman" w:cs="Times New Roman"/>
        </w:rPr>
        <w:t>241+450+7841=8532</w:t>
      </w:r>
    </w:p>
    <w:p w:rsidR="005912F7" w:rsidRPr="0065196C" w:rsidRDefault="005912F7" w:rsidP="005912F7">
      <w:pPr>
        <w:pStyle w:val="TimesNewRoman"/>
        <w:spacing w:line="360" w:lineRule="auto"/>
        <w:ind w:firstLine="709"/>
        <w:contextualSpacing/>
        <w:jc w:val="both"/>
        <w:rPr>
          <w:rFonts w:ascii="Times New Roman" w:hAnsi="Times New Roman" w:cs="Times New Roman"/>
        </w:rPr>
      </w:pPr>
      <w:r w:rsidRPr="0065196C">
        <w:rPr>
          <w:rFonts w:ascii="Times New Roman" w:hAnsi="Times New Roman" w:cs="Times New Roman"/>
        </w:rPr>
        <w:t>Н =</w:t>
      </w:r>
      <w:r>
        <w:rPr>
          <w:rFonts w:ascii="Times New Roman" w:hAnsi="Times New Roman" w:cs="Times New Roman"/>
        </w:rPr>
        <w:t xml:space="preserve"> стр. 620=</w:t>
      </w:r>
      <w:r w:rsidRPr="0065196C">
        <w:rPr>
          <w:rFonts w:ascii="Times New Roman" w:hAnsi="Times New Roman" w:cs="Times New Roman"/>
        </w:rPr>
        <w:t xml:space="preserve"> </w:t>
      </w:r>
      <w:r>
        <w:rPr>
          <w:rFonts w:ascii="Times New Roman" w:hAnsi="Times New Roman" w:cs="Times New Roman"/>
        </w:rPr>
        <w:t>16509,</w:t>
      </w:r>
    </w:p>
    <w:p w:rsidR="005912F7" w:rsidRPr="0065196C" w:rsidRDefault="005912F7" w:rsidP="005912F7">
      <w:pPr>
        <w:pStyle w:val="TimesNewRoman"/>
        <w:spacing w:line="360" w:lineRule="auto"/>
        <w:ind w:firstLine="709"/>
        <w:contextualSpacing/>
        <w:jc w:val="both"/>
        <w:rPr>
          <w:rFonts w:ascii="Times New Roman" w:hAnsi="Times New Roman" w:cs="Times New Roman"/>
        </w:rPr>
      </w:pPr>
      <w:r w:rsidRPr="0065196C">
        <w:rPr>
          <w:rFonts w:ascii="Times New Roman" w:hAnsi="Times New Roman" w:cs="Times New Roman"/>
        </w:rPr>
        <w:t xml:space="preserve">М = </w:t>
      </w:r>
      <w:r>
        <w:rPr>
          <w:rFonts w:ascii="Times New Roman" w:hAnsi="Times New Roman" w:cs="Times New Roman"/>
        </w:rPr>
        <w:t>стр. 610 = 3819,</w:t>
      </w:r>
    </w:p>
    <w:p w:rsidR="005912F7" w:rsidRDefault="005912F7" w:rsidP="005912F7">
      <w:pPr>
        <w:pStyle w:val="TimesNewRoman"/>
        <w:spacing w:line="360" w:lineRule="auto"/>
        <w:ind w:firstLine="709"/>
        <w:contextualSpacing/>
        <w:jc w:val="both"/>
        <w:rPr>
          <w:rFonts w:ascii="Times New Roman" w:hAnsi="Times New Roman" w:cs="Times New Roman"/>
        </w:rPr>
      </w:pPr>
      <w:r>
        <w:rPr>
          <w:rFonts w:ascii="Times New Roman" w:hAnsi="Times New Roman" w:cs="Times New Roman"/>
        </w:rPr>
        <w:t>Д = 8532 &lt;Н+М = 20328</w:t>
      </w:r>
    </w:p>
    <w:p w:rsidR="005912F7" w:rsidRDefault="005912F7" w:rsidP="005912F7">
      <w:pPr>
        <w:pStyle w:val="TimesNewRoman"/>
        <w:spacing w:line="360" w:lineRule="auto"/>
        <w:ind w:firstLine="709"/>
        <w:contextualSpacing/>
        <w:jc w:val="both"/>
        <w:rPr>
          <w:rFonts w:ascii="Times New Roman" w:hAnsi="Times New Roman" w:cs="Times New Roman"/>
        </w:rPr>
      </w:pPr>
      <w:r>
        <w:rPr>
          <w:rFonts w:ascii="Times New Roman" w:hAnsi="Times New Roman" w:cs="Times New Roman"/>
        </w:rPr>
        <w:t>Таким образом, на конец года предприятие также является неплатежеспособным.</w:t>
      </w:r>
    </w:p>
    <w:p w:rsidR="00FD71C2" w:rsidRPr="00FD71C2" w:rsidRDefault="00FD71C2" w:rsidP="00FD71C2">
      <w:pPr>
        <w:pStyle w:val="TimesNewRoman"/>
        <w:spacing w:line="360" w:lineRule="auto"/>
        <w:ind w:firstLine="709"/>
        <w:contextualSpacing/>
        <w:jc w:val="both"/>
        <w:rPr>
          <w:rFonts w:ascii="Times New Roman" w:hAnsi="Times New Roman" w:cs="Times New Roman"/>
        </w:rPr>
      </w:pPr>
      <w:r w:rsidRPr="00FD71C2">
        <w:rPr>
          <w:rFonts w:ascii="Times New Roman" w:hAnsi="Times New Roman" w:cs="Times New Roman"/>
          <w:b/>
        </w:rPr>
        <w:t>Ликвидность предприятия</w:t>
      </w:r>
      <w:r>
        <w:rPr>
          <w:rFonts w:ascii="Times New Roman" w:hAnsi="Times New Roman" w:cs="Times New Roman"/>
        </w:rPr>
        <w:t xml:space="preserve"> – </w:t>
      </w:r>
      <w:r w:rsidRPr="00FD71C2">
        <w:rPr>
          <w:rFonts w:ascii="Times New Roman" w:hAnsi="Times New Roman" w:cs="Times New Roman"/>
        </w:rPr>
        <w:t>это способность возвратить в срок полученные в кредит денежные средства, или способность оборотных средств превращаться в денежную наличность, необходимую для нормальной финансово-хозяйственной деятельности предприятия. Для определения ликвидности баланса следует сопоставить итоги приведенных групп по активу и пассиву. Баланс считается абсолютно ликвидным, если имеют место следующие соотношения:</w:t>
      </w:r>
    </w:p>
    <w:p w:rsidR="005912F7" w:rsidRDefault="00FD71C2" w:rsidP="00FD71C2">
      <w:pPr>
        <w:pStyle w:val="TimesNewRoman"/>
        <w:spacing w:line="360" w:lineRule="auto"/>
        <w:ind w:firstLine="709"/>
        <w:contextualSpacing/>
        <w:jc w:val="both"/>
        <w:rPr>
          <w:rFonts w:ascii="Times New Roman" w:hAnsi="Times New Roman" w:cs="Times New Roman"/>
        </w:rPr>
      </w:pPr>
      <w:r>
        <w:rPr>
          <w:rFonts w:ascii="Times New Roman" w:hAnsi="Times New Roman" w:cs="Times New Roman"/>
        </w:rPr>
        <w:t xml:space="preserve">А1&gt;=П1, </w:t>
      </w:r>
    </w:p>
    <w:p w:rsidR="005912F7" w:rsidRDefault="00FD71C2" w:rsidP="00FD71C2">
      <w:pPr>
        <w:pStyle w:val="TimesNewRoman"/>
        <w:spacing w:line="360" w:lineRule="auto"/>
        <w:ind w:firstLine="709"/>
        <w:contextualSpacing/>
        <w:jc w:val="both"/>
        <w:rPr>
          <w:rFonts w:ascii="Times New Roman" w:hAnsi="Times New Roman" w:cs="Times New Roman"/>
        </w:rPr>
      </w:pPr>
      <w:r>
        <w:rPr>
          <w:rFonts w:ascii="Times New Roman" w:hAnsi="Times New Roman" w:cs="Times New Roman"/>
        </w:rPr>
        <w:t xml:space="preserve">А2&gt;=П2, </w:t>
      </w:r>
    </w:p>
    <w:p w:rsidR="005912F7" w:rsidRDefault="00FD71C2" w:rsidP="00FD71C2">
      <w:pPr>
        <w:pStyle w:val="TimesNewRoman"/>
        <w:spacing w:line="360" w:lineRule="auto"/>
        <w:ind w:firstLine="709"/>
        <w:contextualSpacing/>
        <w:jc w:val="both"/>
        <w:rPr>
          <w:rFonts w:ascii="Times New Roman" w:hAnsi="Times New Roman" w:cs="Times New Roman"/>
        </w:rPr>
      </w:pPr>
      <w:r w:rsidRPr="00FD71C2">
        <w:rPr>
          <w:rFonts w:ascii="Times New Roman" w:hAnsi="Times New Roman" w:cs="Times New Roman"/>
        </w:rPr>
        <w:t>А3&gt;=П3</w:t>
      </w:r>
      <w:r>
        <w:rPr>
          <w:rFonts w:ascii="Times New Roman" w:hAnsi="Times New Roman" w:cs="Times New Roman"/>
        </w:rPr>
        <w:t xml:space="preserve">, </w:t>
      </w:r>
    </w:p>
    <w:p w:rsidR="00D24B8F" w:rsidRDefault="00FD71C2" w:rsidP="00FD71C2">
      <w:pPr>
        <w:pStyle w:val="TimesNewRoman"/>
        <w:spacing w:line="360" w:lineRule="auto"/>
        <w:ind w:firstLine="709"/>
        <w:contextualSpacing/>
        <w:jc w:val="both"/>
        <w:rPr>
          <w:rFonts w:ascii="Times New Roman" w:hAnsi="Times New Roman" w:cs="Times New Roman"/>
        </w:rPr>
      </w:pPr>
      <w:r>
        <w:rPr>
          <w:rFonts w:ascii="Times New Roman" w:hAnsi="Times New Roman" w:cs="Times New Roman"/>
        </w:rPr>
        <w:t>А4&lt;=П4.</w:t>
      </w:r>
    </w:p>
    <w:p w:rsidR="005912F7" w:rsidRPr="005912F7" w:rsidRDefault="005912F7" w:rsidP="005912F7">
      <w:pPr>
        <w:tabs>
          <w:tab w:val="decimal" w:leader="dot" w:pos="9072"/>
        </w:tabs>
        <w:spacing w:line="360" w:lineRule="auto"/>
        <w:ind w:firstLine="540"/>
        <w:jc w:val="both"/>
        <w:rPr>
          <w:rFonts w:ascii="Times New Roman" w:hAnsi="Times New Roman" w:cs="Times New Roman"/>
          <w:sz w:val="28"/>
          <w:szCs w:val="28"/>
        </w:rPr>
      </w:pPr>
      <w:r w:rsidRPr="005912F7">
        <w:rPr>
          <w:rFonts w:ascii="Times New Roman" w:hAnsi="Times New Roman" w:cs="Times New Roman"/>
          <w:sz w:val="28"/>
          <w:szCs w:val="28"/>
        </w:rPr>
        <w:t>В случае, когда одно или несколько неравенств имеют противоположный знак от зафиксированного в оптимальном варианте, ликвидность баланса в большей или меньшей степени отличается от абсолютной. При этом недостаток средств по одной группе активов компенсируется их избытком по другой группе в стоимостной оценке; в реальной же ситуации менее ликвидные активы не могут заместить более ликвидные.</w:t>
      </w:r>
    </w:p>
    <w:p w:rsidR="005912F7" w:rsidRDefault="005912F7" w:rsidP="00FD71C2">
      <w:pPr>
        <w:pStyle w:val="TimesNewRoman"/>
        <w:spacing w:line="360" w:lineRule="auto"/>
        <w:ind w:firstLine="709"/>
        <w:contextualSpacing/>
        <w:jc w:val="both"/>
        <w:rPr>
          <w:rFonts w:ascii="Times New Roman" w:hAnsi="Times New Roman" w:cs="Times New Roman"/>
        </w:rPr>
      </w:pPr>
    </w:p>
    <w:p w:rsidR="005912F7" w:rsidRDefault="005912F7" w:rsidP="00FD71C2">
      <w:pPr>
        <w:pStyle w:val="TimesNewRoman"/>
        <w:spacing w:line="360" w:lineRule="auto"/>
        <w:ind w:firstLine="709"/>
        <w:contextualSpacing/>
        <w:jc w:val="right"/>
        <w:rPr>
          <w:rFonts w:ascii="Times New Roman" w:hAnsi="Times New Roman" w:cs="Times New Roman"/>
        </w:rPr>
      </w:pPr>
    </w:p>
    <w:p w:rsidR="00FD71C2" w:rsidRDefault="00FD71C2" w:rsidP="00FD71C2">
      <w:pPr>
        <w:pStyle w:val="TimesNewRoman"/>
        <w:spacing w:line="360" w:lineRule="auto"/>
        <w:ind w:firstLine="709"/>
        <w:contextualSpacing/>
        <w:jc w:val="right"/>
        <w:rPr>
          <w:rFonts w:ascii="Times New Roman" w:hAnsi="Times New Roman" w:cs="Times New Roman"/>
        </w:rPr>
      </w:pPr>
      <w:r>
        <w:rPr>
          <w:rFonts w:ascii="Times New Roman" w:hAnsi="Times New Roman" w:cs="Times New Roman"/>
        </w:rPr>
        <w:lastRenderedPageBreak/>
        <w:t xml:space="preserve">Таблица </w:t>
      </w:r>
      <w:r w:rsidR="005912F7">
        <w:rPr>
          <w:rFonts w:ascii="Times New Roman" w:hAnsi="Times New Roman" w:cs="Times New Roman"/>
        </w:rPr>
        <w:t>3</w:t>
      </w:r>
    </w:p>
    <w:p w:rsidR="00FD71C2" w:rsidRPr="005912F7" w:rsidRDefault="00FD71C2" w:rsidP="00FD71C2">
      <w:pPr>
        <w:pStyle w:val="TimesNewRoman"/>
        <w:spacing w:line="360" w:lineRule="auto"/>
        <w:ind w:firstLine="709"/>
        <w:contextualSpacing/>
        <w:jc w:val="center"/>
        <w:rPr>
          <w:rFonts w:ascii="Times New Roman" w:hAnsi="Times New Roman" w:cs="Times New Roman"/>
          <w:b/>
        </w:rPr>
      </w:pPr>
      <w:r w:rsidRPr="005912F7">
        <w:rPr>
          <w:rFonts w:ascii="Times New Roman" w:hAnsi="Times New Roman" w:cs="Times New Roman"/>
          <w:b/>
        </w:rPr>
        <w:t>Группировка активов и пассивов</w:t>
      </w:r>
    </w:p>
    <w:tbl>
      <w:tblPr>
        <w:tblW w:w="9390" w:type="dxa"/>
        <w:tblInd w:w="74" w:type="dxa"/>
        <w:tblLayout w:type="fixed"/>
        <w:tblLook w:val="0000"/>
      </w:tblPr>
      <w:tblGrid>
        <w:gridCol w:w="705"/>
        <w:gridCol w:w="1597"/>
        <w:gridCol w:w="4111"/>
        <w:gridCol w:w="2977"/>
      </w:tblGrid>
      <w:tr w:rsidR="004B08DF" w:rsidRPr="004B08DF" w:rsidTr="004B08DF">
        <w:trPr>
          <w:trHeight w:val="255"/>
        </w:trPr>
        <w:tc>
          <w:tcPr>
            <w:tcW w:w="705" w:type="dxa"/>
            <w:tcBorders>
              <w:top w:val="single" w:sz="4" w:space="0" w:color="000000"/>
              <w:left w:val="single" w:sz="4" w:space="0" w:color="000000"/>
              <w:bottom w:val="single" w:sz="4" w:space="0" w:color="000000"/>
            </w:tcBorders>
          </w:tcPr>
          <w:p w:rsidR="004B08DF" w:rsidRPr="004B08DF" w:rsidRDefault="004B08DF" w:rsidP="004B08DF">
            <w:pPr>
              <w:snapToGrid w:val="0"/>
              <w:spacing w:after="0" w:line="240" w:lineRule="auto"/>
              <w:ind w:left="-94" w:right="-108"/>
              <w:jc w:val="center"/>
              <w:rPr>
                <w:rFonts w:ascii="Times New Roman" w:hAnsi="Times New Roman" w:cs="Times New Roman"/>
                <w:b/>
                <w:bCs/>
                <w:sz w:val="20"/>
                <w:szCs w:val="20"/>
              </w:rPr>
            </w:pPr>
            <w:r w:rsidRPr="004B08DF">
              <w:rPr>
                <w:rFonts w:ascii="Times New Roman" w:hAnsi="Times New Roman" w:cs="Times New Roman"/>
                <w:b/>
                <w:bCs/>
                <w:sz w:val="20"/>
                <w:szCs w:val="20"/>
              </w:rPr>
              <w:t>Сокращение</w:t>
            </w:r>
          </w:p>
        </w:tc>
        <w:tc>
          <w:tcPr>
            <w:tcW w:w="1597" w:type="dxa"/>
            <w:tcBorders>
              <w:top w:val="single" w:sz="4" w:space="0" w:color="000000"/>
              <w:left w:val="single" w:sz="4" w:space="0" w:color="000000"/>
              <w:bottom w:val="single" w:sz="4" w:space="0" w:color="000000"/>
            </w:tcBorders>
          </w:tcPr>
          <w:p w:rsidR="004B08DF" w:rsidRPr="004B08DF" w:rsidRDefault="004B08DF" w:rsidP="004B08DF">
            <w:pPr>
              <w:snapToGrid w:val="0"/>
              <w:spacing w:after="0" w:line="240" w:lineRule="auto"/>
              <w:ind w:left="-94" w:right="-108"/>
              <w:jc w:val="center"/>
              <w:rPr>
                <w:rFonts w:ascii="Times New Roman" w:hAnsi="Times New Roman" w:cs="Times New Roman"/>
                <w:b/>
                <w:bCs/>
                <w:sz w:val="20"/>
                <w:szCs w:val="20"/>
              </w:rPr>
            </w:pPr>
            <w:r w:rsidRPr="004B08DF">
              <w:rPr>
                <w:rFonts w:ascii="Times New Roman" w:hAnsi="Times New Roman" w:cs="Times New Roman"/>
                <w:b/>
                <w:bCs/>
                <w:sz w:val="20"/>
                <w:szCs w:val="20"/>
              </w:rPr>
              <w:t>Название</w:t>
            </w:r>
          </w:p>
        </w:tc>
        <w:tc>
          <w:tcPr>
            <w:tcW w:w="4111" w:type="dxa"/>
            <w:tcBorders>
              <w:top w:val="single" w:sz="4" w:space="0" w:color="000000"/>
              <w:left w:val="single" w:sz="4" w:space="0" w:color="000000"/>
              <w:bottom w:val="single" w:sz="4" w:space="0" w:color="000000"/>
            </w:tcBorders>
          </w:tcPr>
          <w:p w:rsidR="004B08DF" w:rsidRPr="004B08DF" w:rsidRDefault="004B08DF" w:rsidP="004B08DF">
            <w:pPr>
              <w:snapToGrid w:val="0"/>
              <w:spacing w:after="0" w:line="240" w:lineRule="auto"/>
              <w:ind w:left="-94" w:right="-108"/>
              <w:jc w:val="center"/>
              <w:rPr>
                <w:rFonts w:ascii="Times New Roman" w:hAnsi="Times New Roman" w:cs="Times New Roman"/>
                <w:b/>
                <w:bCs/>
                <w:sz w:val="20"/>
                <w:szCs w:val="20"/>
              </w:rPr>
            </w:pPr>
            <w:r w:rsidRPr="004B08DF">
              <w:rPr>
                <w:rFonts w:ascii="Times New Roman" w:hAnsi="Times New Roman" w:cs="Times New Roman"/>
                <w:b/>
                <w:bCs/>
                <w:sz w:val="20"/>
                <w:szCs w:val="20"/>
              </w:rPr>
              <w:t>Расшифровка</w:t>
            </w:r>
          </w:p>
        </w:tc>
        <w:tc>
          <w:tcPr>
            <w:tcW w:w="2977" w:type="dxa"/>
            <w:tcBorders>
              <w:top w:val="single" w:sz="4" w:space="0" w:color="000000"/>
              <w:left w:val="single" w:sz="4" w:space="0" w:color="000000"/>
              <w:bottom w:val="single" w:sz="4" w:space="0" w:color="000000"/>
              <w:right w:val="single" w:sz="4" w:space="0" w:color="000000"/>
            </w:tcBorders>
          </w:tcPr>
          <w:p w:rsidR="004B08DF" w:rsidRPr="004B08DF" w:rsidRDefault="004B08DF" w:rsidP="004B08DF">
            <w:pPr>
              <w:snapToGrid w:val="0"/>
              <w:spacing w:after="0" w:line="240" w:lineRule="auto"/>
              <w:ind w:left="-94" w:right="-108"/>
              <w:jc w:val="center"/>
              <w:rPr>
                <w:rFonts w:ascii="Times New Roman" w:hAnsi="Times New Roman" w:cs="Times New Roman"/>
                <w:b/>
                <w:bCs/>
                <w:sz w:val="20"/>
                <w:szCs w:val="20"/>
              </w:rPr>
            </w:pPr>
            <w:r w:rsidRPr="004B08DF">
              <w:rPr>
                <w:rFonts w:ascii="Times New Roman" w:hAnsi="Times New Roman" w:cs="Times New Roman"/>
                <w:b/>
                <w:bCs/>
                <w:sz w:val="20"/>
                <w:szCs w:val="20"/>
              </w:rPr>
              <w:t>Формула</w:t>
            </w:r>
          </w:p>
        </w:tc>
      </w:tr>
      <w:tr w:rsidR="004B08DF" w:rsidRPr="004B08DF" w:rsidTr="004B08DF">
        <w:trPr>
          <w:trHeight w:val="765"/>
        </w:trPr>
        <w:tc>
          <w:tcPr>
            <w:tcW w:w="705" w:type="dxa"/>
            <w:tcBorders>
              <w:left w:val="single" w:sz="4" w:space="0" w:color="000000"/>
              <w:bottom w:val="single" w:sz="4" w:space="0" w:color="000000"/>
            </w:tcBorders>
            <w:vAlign w:val="center"/>
          </w:tcPr>
          <w:p w:rsidR="004B08DF" w:rsidRPr="004B08DF" w:rsidRDefault="004B08DF" w:rsidP="004B08DF">
            <w:pPr>
              <w:snapToGrid w:val="0"/>
              <w:spacing w:after="0" w:line="240" w:lineRule="auto"/>
              <w:ind w:left="-94" w:right="-108"/>
              <w:jc w:val="center"/>
              <w:rPr>
                <w:rFonts w:ascii="Times New Roman" w:hAnsi="Times New Roman" w:cs="Times New Roman"/>
                <w:b/>
                <w:sz w:val="20"/>
                <w:szCs w:val="20"/>
              </w:rPr>
            </w:pPr>
            <w:r w:rsidRPr="004B08DF">
              <w:rPr>
                <w:rFonts w:ascii="Times New Roman" w:hAnsi="Times New Roman" w:cs="Times New Roman"/>
                <w:b/>
                <w:sz w:val="20"/>
                <w:szCs w:val="20"/>
              </w:rPr>
              <w:t>А1</w:t>
            </w:r>
          </w:p>
        </w:tc>
        <w:tc>
          <w:tcPr>
            <w:tcW w:w="1597" w:type="dxa"/>
            <w:tcBorders>
              <w:left w:val="single" w:sz="4" w:space="0" w:color="000000"/>
              <w:bottom w:val="single" w:sz="4" w:space="0" w:color="000000"/>
            </w:tcBorders>
          </w:tcPr>
          <w:p w:rsidR="004B08DF" w:rsidRPr="004B08DF" w:rsidRDefault="004B08DF" w:rsidP="004B08DF">
            <w:pPr>
              <w:snapToGrid w:val="0"/>
              <w:spacing w:after="0" w:line="240" w:lineRule="auto"/>
              <w:ind w:left="-94" w:right="-108"/>
              <w:rPr>
                <w:rFonts w:ascii="Times New Roman" w:hAnsi="Times New Roman" w:cs="Times New Roman"/>
                <w:sz w:val="20"/>
                <w:szCs w:val="20"/>
              </w:rPr>
            </w:pPr>
            <w:r w:rsidRPr="004B08DF">
              <w:rPr>
                <w:rFonts w:ascii="Times New Roman" w:hAnsi="Times New Roman" w:cs="Times New Roman"/>
                <w:sz w:val="20"/>
                <w:szCs w:val="20"/>
              </w:rPr>
              <w:t>наиболее ликвидные активы</w:t>
            </w:r>
          </w:p>
        </w:tc>
        <w:tc>
          <w:tcPr>
            <w:tcW w:w="4111" w:type="dxa"/>
            <w:tcBorders>
              <w:left w:val="single" w:sz="4" w:space="0" w:color="000000"/>
              <w:bottom w:val="single" w:sz="4" w:space="0" w:color="000000"/>
            </w:tcBorders>
          </w:tcPr>
          <w:p w:rsidR="004B08DF" w:rsidRPr="004B08DF" w:rsidRDefault="004B08DF" w:rsidP="004B08DF">
            <w:pPr>
              <w:snapToGrid w:val="0"/>
              <w:spacing w:after="0" w:line="240" w:lineRule="auto"/>
              <w:ind w:left="-94" w:right="-108"/>
              <w:rPr>
                <w:rFonts w:ascii="Times New Roman" w:hAnsi="Times New Roman" w:cs="Times New Roman"/>
                <w:sz w:val="20"/>
                <w:szCs w:val="20"/>
              </w:rPr>
            </w:pPr>
            <w:r w:rsidRPr="004B08DF">
              <w:rPr>
                <w:rFonts w:ascii="Times New Roman" w:hAnsi="Times New Roman" w:cs="Times New Roman"/>
                <w:sz w:val="20"/>
                <w:szCs w:val="20"/>
              </w:rPr>
              <w:t>статьи денежных средств организации и краткосрочные финансовые вложения (ценные бумаги)</w:t>
            </w:r>
          </w:p>
        </w:tc>
        <w:tc>
          <w:tcPr>
            <w:tcW w:w="2977" w:type="dxa"/>
            <w:tcBorders>
              <w:left w:val="single" w:sz="4" w:space="0" w:color="000000"/>
              <w:bottom w:val="single" w:sz="4" w:space="0" w:color="000000"/>
              <w:right w:val="single" w:sz="4" w:space="0" w:color="000000"/>
            </w:tcBorders>
            <w:vAlign w:val="center"/>
          </w:tcPr>
          <w:p w:rsidR="004B08DF" w:rsidRPr="004B08DF" w:rsidRDefault="004B08DF" w:rsidP="004B08DF">
            <w:pPr>
              <w:snapToGrid w:val="0"/>
              <w:spacing w:after="0" w:line="240" w:lineRule="auto"/>
              <w:ind w:left="-94" w:right="-108"/>
              <w:rPr>
                <w:rFonts w:ascii="Times New Roman" w:hAnsi="Times New Roman" w:cs="Times New Roman"/>
                <w:sz w:val="20"/>
                <w:szCs w:val="20"/>
              </w:rPr>
            </w:pPr>
            <w:r w:rsidRPr="004B08DF">
              <w:rPr>
                <w:rFonts w:ascii="Times New Roman" w:hAnsi="Times New Roman" w:cs="Times New Roman"/>
                <w:sz w:val="20"/>
                <w:szCs w:val="20"/>
              </w:rPr>
              <w:t>А1 = стр. 250 + стр. 260</w:t>
            </w:r>
          </w:p>
        </w:tc>
      </w:tr>
      <w:tr w:rsidR="004B08DF" w:rsidRPr="004B08DF" w:rsidTr="004B08DF">
        <w:trPr>
          <w:trHeight w:val="765"/>
        </w:trPr>
        <w:tc>
          <w:tcPr>
            <w:tcW w:w="705" w:type="dxa"/>
            <w:tcBorders>
              <w:left w:val="single" w:sz="4" w:space="0" w:color="000000"/>
              <w:bottom w:val="single" w:sz="4" w:space="0" w:color="000000"/>
            </w:tcBorders>
            <w:vAlign w:val="center"/>
          </w:tcPr>
          <w:p w:rsidR="004B08DF" w:rsidRPr="004B08DF" w:rsidRDefault="004B08DF" w:rsidP="004B08DF">
            <w:pPr>
              <w:snapToGrid w:val="0"/>
              <w:spacing w:after="0" w:line="240" w:lineRule="auto"/>
              <w:ind w:left="-94" w:right="-108"/>
              <w:jc w:val="center"/>
              <w:rPr>
                <w:rFonts w:ascii="Times New Roman" w:hAnsi="Times New Roman" w:cs="Times New Roman"/>
                <w:b/>
                <w:sz w:val="20"/>
                <w:szCs w:val="20"/>
              </w:rPr>
            </w:pPr>
            <w:r w:rsidRPr="004B08DF">
              <w:rPr>
                <w:rFonts w:ascii="Times New Roman" w:hAnsi="Times New Roman" w:cs="Times New Roman"/>
                <w:b/>
                <w:sz w:val="20"/>
                <w:szCs w:val="20"/>
              </w:rPr>
              <w:t>А2</w:t>
            </w:r>
          </w:p>
        </w:tc>
        <w:tc>
          <w:tcPr>
            <w:tcW w:w="1597" w:type="dxa"/>
            <w:tcBorders>
              <w:left w:val="single" w:sz="4" w:space="0" w:color="000000"/>
              <w:bottom w:val="single" w:sz="4" w:space="0" w:color="000000"/>
            </w:tcBorders>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 xml:space="preserve">быстрореализуемые активы  </w:t>
            </w:r>
          </w:p>
        </w:tc>
        <w:tc>
          <w:tcPr>
            <w:tcW w:w="4111" w:type="dxa"/>
            <w:tcBorders>
              <w:left w:val="single" w:sz="4" w:space="0" w:color="000000"/>
              <w:bottom w:val="single" w:sz="4" w:space="0" w:color="000000"/>
            </w:tcBorders>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дебиторская задолженность, платежи по которой ожидаются в течение 12 месяцев после отчетной даты</w:t>
            </w:r>
          </w:p>
        </w:tc>
        <w:tc>
          <w:tcPr>
            <w:tcW w:w="2977" w:type="dxa"/>
            <w:tcBorders>
              <w:left w:val="single" w:sz="4" w:space="0" w:color="000000"/>
              <w:bottom w:val="single" w:sz="4" w:space="0" w:color="000000"/>
              <w:right w:val="single" w:sz="4" w:space="0" w:color="000000"/>
            </w:tcBorders>
            <w:vAlign w:val="center"/>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А2 = стр.230 + стр. 240 + стр.270</w:t>
            </w:r>
          </w:p>
        </w:tc>
      </w:tr>
      <w:tr w:rsidR="004B08DF" w:rsidRPr="004B08DF" w:rsidTr="004B08DF">
        <w:trPr>
          <w:trHeight w:val="1122"/>
        </w:trPr>
        <w:tc>
          <w:tcPr>
            <w:tcW w:w="705" w:type="dxa"/>
            <w:tcBorders>
              <w:left w:val="single" w:sz="4" w:space="0" w:color="000000"/>
              <w:bottom w:val="single" w:sz="4" w:space="0" w:color="000000"/>
            </w:tcBorders>
            <w:vAlign w:val="center"/>
          </w:tcPr>
          <w:p w:rsidR="004B08DF" w:rsidRPr="004B08DF" w:rsidRDefault="004B08DF" w:rsidP="004B08DF">
            <w:pPr>
              <w:snapToGrid w:val="0"/>
              <w:spacing w:after="0" w:line="240" w:lineRule="auto"/>
              <w:ind w:left="-94" w:right="-108"/>
              <w:jc w:val="center"/>
              <w:rPr>
                <w:rFonts w:ascii="Times New Roman" w:hAnsi="Times New Roman" w:cs="Times New Roman"/>
                <w:b/>
                <w:sz w:val="20"/>
                <w:szCs w:val="20"/>
              </w:rPr>
            </w:pPr>
            <w:r w:rsidRPr="004B08DF">
              <w:rPr>
                <w:rFonts w:ascii="Times New Roman" w:hAnsi="Times New Roman" w:cs="Times New Roman"/>
                <w:b/>
                <w:sz w:val="20"/>
                <w:szCs w:val="20"/>
              </w:rPr>
              <w:t>А3</w:t>
            </w:r>
          </w:p>
        </w:tc>
        <w:tc>
          <w:tcPr>
            <w:tcW w:w="1597" w:type="dxa"/>
            <w:tcBorders>
              <w:left w:val="single" w:sz="4" w:space="0" w:color="000000"/>
              <w:bottom w:val="single" w:sz="4" w:space="0" w:color="000000"/>
            </w:tcBorders>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 xml:space="preserve">медленно реализуемые активы  </w:t>
            </w:r>
          </w:p>
        </w:tc>
        <w:tc>
          <w:tcPr>
            <w:tcW w:w="4111" w:type="dxa"/>
            <w:tcBorders>
              <w:left w:val="single" w:sz="4" w:space="0" w:color="000000"/>
              <w:bottom w:val="single" w:sz="4" w:space="0" w:color="000000"/>
            </w:tcBorders>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запасы, налог на добавленную стоимость дебиторская задолженность платежи по которой ожидаются более чем через 12 месяцев после отчетной даты) и прочие оборотные активы</w:t>
            </w:r>
          </w:p>
        </w:tc>
        <w:tc>
          <w:tcPr>
            <w:tcW w:w="2977" w:type="dxa"/>
            <w:tcBorders>
              <w:left w:val="single" w:sz="4" w:space="0" w:color="000000"/>
              <w:bottom w:val="single" w:sz="4" w:space="0" w:color="000000"/>
              <w:right w:val="single" w:sz="4" w:space="0" w:color="000000"/>
            </w:tcBorders>
            <w:vAlign w:val="center"/>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A3 = стр.210 + стр.140 - стр.216</w:t>
            </w:r>
          </w:p>
        </w:tc>
      </w:tr>
      <w:tr w:rsidR="004B08DF" w:rsidRPr="004B08DF" w:rsidTr="004B08DF">
        <w:trPr>
          <w:trHeight w:val="510"/>
        </w:trPr>
        <w:tc>
          <w:tcPr>
            <w:tcW w:w="705" w:type="dxa"/>
            <w:tcBorders>
              <w:left w:val="single" w:sz="4" w:space="0" w:color="000000"/>
              <w:bottom w:val="single" w:sz="4" w:space="0" w:color="000000"/>
            </w:tcBorders>
            <w:vAlign w:val="center"/>
          </w:tcPr>
          <w:p w:rsidR="004B08DF" w:rsidRPr="004B08DF" w:rsidRDefault="004B08DF" w:rsidP="004B08DF">
            <w:pPr>
              <w:snapToGrid w:val="0"/>
              <w:spacing w:after="0" w:line="240" w:lineRule="auto"/>
              <w:ind w:left="-94" w:right="-108"/>
              <w:jc w:val="center"/>
              <w:rPr>
                <w:rFonts w:ascii="Times New Roman" w:hAnsi="Times New Roman" w:cs="Times New Roman"/>
                <w:b/>
                <w:sz w:val="20"/>
                <w:szCs w:val="20"/>
              </w:rPr>
            </w:pPr>
            <w:r w:rsidRPr="004B08DF">
              <w:rPr>
                <w:rFonts w:ascii="Times New Roman" w:hAnsi="Times New Roman" w:cs="Times New Roman"/>
                <w:b/>
                <w:sz w:val="20"/>
                <w:szCs w:val="20"/>
              </w:rPr>
              <w:t>А4</w:t>
            </w:r>
          </w:p>
        </w:tc>
        <w:tc>
          <w:tcPr>
            <w:tcW w:w="1597" w:type="dxa"/>
            <w:tcBorders>
              <w:left w:val="single" w:sz="4" w:space="0" w:color="000000"/>
              <w:bottom w:val="single" w:sz="4" w:space="0" w:color="000000"/>
            </w:tcBorders>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 xml:space="preserve">труднореализуемые активы  </w:t>
            </w:r>
          </w:p>
        </w:tc>
        <w:tc>
          <w:tcPr>
            <w:tcW w:w="4111" w:type="dxa"/>
            <w:tcBorders>
              <w:left w:val="single" w:sz="4" w:space="0" w:color="000000"/>
              <w:bottom w:val="single" w:sz="4" w:space="0" w:color="000000"/>
            </w:tcBorders>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статьи раздела I актива баланса (внеоборотные активы)</w:t>
            </w:r>
          </w:p>
        </w:tc>
        <w:tc>
          <w:tcPr>
            <w:tcW w:w="2977" w:type="dxa"/>
            <w:tcBorders>
              <w:left w:val="single" w:sz="4" w:space="0" w:color="000000"/>
              <w:bottom w:val="single" w:sz="4" w:space="0" w:color="000000"/>
              <w:right w:val="single" w:sz="4" w:space="0" w:color="000000"/>
            </w:tcBorders>
            <w:vAlign w:val="center"/>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А4 = стр. 190 – стр.140</w:t>
            </w:r>
          </w:p>
        </w:tc>
      </w:tr>
      <w:tr w:rsidR="004B08DF" w:rsidRPr="004B08DF" w:rsidTr="004B08DF">
        <w:trPr>
          <w:trHeight w:val="255"/>
        </w:trPr>
        <w:tc>
          <w:tcPr>
            <w:tcW w:w="705" w:type="dxa"/>
            <w:tcBorders>
              <w:left w:val="single" w:sz="4" w:space="0" w:color="000000"/>
              <w:bottom w:val="single" w:sz="4" w:space="0" w:color="000000"/>
            </w:tcBorders>
            <w:vAlign w:val="center"/>
          </w:tcPr>
          <w:p w:rsidR="004B08DF" w:rsidRPr="004B08DF" w:rsidRDefault="004B08DF" w:rsidP="004B08DF">
            <w:pPr>
              <w:snapToGrid w:val="0"/>
              <w:spacing w:after="0" w:line="240" w:lineRule="auto"/>
              <w:ind w:left="-94" w:right="-108"/>
              <w:jc w:val="center"/>
              <w:rPr>
                <w:rFonts w:ascii="Times New Roman" w:hAnsi="Times New Roman" w:cs="Times New Roman"/>
                <w:b/>
                <w:sz w:val="20"/>
                <w:szCs w:val="20"/>
              </w:rPr>
            </w:pPr>
            <w:r w:rsidRPr="004B08DF">
              <w:rPr>
                <w:rFonts w:ascii="Times New Roman" w:hAnsi="Times New Roman" w:cs="Times New Roman"/>
                <w:b/>
                <w:sz w:val="20"/>
                <w:szCs w:val="20"/>
              </w:rPr>
              <w:t>П1</w:t>
            </w:r>
          </w:p>
        </w:tc>
        <w:tc>
          <w:tcPr>
            <w:tcW w:w="1597" w:type="dxa"/>
            <w:tcBorders>
              <w:left w:val="single" w:sz="4" w:space="0" w:color="000000"/>
              <w:bottom w:val="single" w:sz="4" w:space="0" w:color="000000"/>
            </w:tcBorders>
            <w:vAlign w:val="center"/>
          </w:tcPr>
          <w:p w:rsidR="004B08DF" w:rsidRPr="004B08DF" w:rsidRDefault="004B08DF" w:rsidP="004B08DF">
            <w:pPr>
              <w:snapToGrid w:val="0"/>
              <w:spacing w:after="0" w:line="240" w:lineRule="auto"/>
              <w:ind w:left="-94" w:right="-108"/>
              <w:rPr>
                <w:rFonts w:ascii="Times New Roman" w:hAnsi="Times New Roman" w:cs="Times New Roman"/>
                <w:sz w:val="20"/>
                <w:szCs w:val="20"/>
              </w:rPr>
            </w:pPr>
            <w:r w:rsidRPr="004B08DF">
              <w:rPr>
                <w:rFonts w:ascii="Times New Roman" w:hAnsi="Times New Roman" w:cs="Times New Roman"/>
                <w:sz w:val="20"/>
                <w:szCs w:val="20"/>
              </w:rPr>
              <w:t>пассивы</w:t>
            </w:r>
          </w:p>
        </w:tc>
        <w:tc>
          <w:tcPr>
            <w:tcW w:w="4111" w:type="dxa"/>
            <w:tcBorders>
              <w:left w:val="single" w:sz="4" w:space="0" w:color="000000"/>
              <w:bottom w:val="single" w:sz="4" w:space="0" w:color="000000"/>
            </w:tcBorders>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кредиторская задолженность</w:t>
            </w:r>
          </w:p>
        </w:tc>
        <w:tc>
          <w:tcPr>
            <w:tcW w:w="2977" w:type="dxa"/>
            <w:tcBorders>
              <w:left w:val="single" w:sz="4" w:space="0" w:color="000000"/>
              <w:bottom w:val="single" w:sz="4" w:space="0" w:color="000000"/>
              <w:right w:val="single" w:sz="4" w:space="0" w:color="000000"/>
            </w:tcBorders>
            <w:vAlign w:val="center"/>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П1 = стр. 620</w:t>
            </w:r>
          </w:p>
        </w:tc>
      </w:tr>
      <w:tr w:rsidR="004B08DF" w:rsidRPr="004B08DF" w:rsidTr="004B08DF">
        <w:trPr>
          <w:trHeight w:val="755"/>
        </w:trPr>
        <w:tc>
          <w:tcPr>
            <w:tcW w:w="705" w:type="dxa"/>
            <w:tcBorders>
              <w:left w:val="single" w:sz="4" w:space="0" w:color="000000"/>
              <w:bottom w:val="single" w:sz="4" w:space="0" w:color="000000"/>
            </w:tcBorders>
            <w:vAlign w:val="center"/>
          </w:tcPr>
          <w:p w:rsidR="004B08DF" w:rsidRPr="004B08DF" w:rsidRDefault="004B08DF" w:rsidP="004B08DF">
            <w:pPr>
              <w:snapToGrid w:val="0"/>
              <w:spacing w:after="0" w:line="240" w:lineRule="auto"/>
              <w:ind w:left="-94" w:right="-108"/>
              <w:jc w:val="center"/>
              <w:rPr>
                <w:rFonts w:ascii="Times New Roman" w:hAnsi="Times New Roman" w:cs="Times New Roman"/>
                <w:b/>
                <w:sz w:val="20"/>
                <w:szCs w:val="20"/>
              </w:rPr>
            </w:pPr>
            <w:r w:rsidRPr="004B08DF">
              <w:rPr>
                <w:rFonts w:ascii="Times New Roman" w:hAnsi="Times New Roman" w:cs="Times New Roman"/>
                <w:b/>
                <w:sz w:val="20"/>
                <w:szCs w:val="20"/>
              </w:rPr>
              <w:t>П2</w:t>
            </w:r>
          </w:p>
        </w:tc>
        <w:tc>
          <w:tcPr>
            <w:tcW w:w="1597" w:type="dxa"/>
            <w:tcBorders>
              <w:left w:val="single" w:sz="4" w:space="0" w:color="000000"/>
              <w:bottom w:val="single" w:sz="4" w:space="0" w:color="000000"/>
            </w:tcBorders>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 xml:space="preserve">краткосрочные пассивы </w:t>
            </w:r>
          </w:p>
        </w:tc>
        <w:tc>
          <w:tcPr>
            <w:tcW w:w="4111" w:type="dxa"/>
            <w:tcBorders>
              <w:left w:val="single" w:sz="4" w:space="0" w:color="000000"/>
              <w:bottom w:val="single" w:sz="4" w:space="0" w:color="000000"/>
            </w:tcBorders>
          </w:tcPr>
          <w:p w:rsidR="004B08DF" w:rsidRPr="004B08DF" w:rsidRDefault="004B08DF" w:rsidP="004B08DF">
            <w:pPr>
              <w:snapToGrid w:val="0"/>
              <w:spacing w:after="0" w:line="240" w:lineRule="auto"/>
              <w:ind w:left="-94" w:right="-108"/>
              <w:rPr>
                <w:rFonts w:ascii="Times New Roman" w:hAnsi="Times New Roman" w:cs="Times New Roman"/>
                <w:sz w:val="20"/>
                <w:szCs w:val="20"/>
              </w:rPr>
            </w:pPr>
            <w:r w:rsidRPr="004B08DF">
              <w:rPr>
                <w:rFonts w:ascii="Times New Roman" w:hAnsi="Times New Roman" w:cs="Times New Roman"/>
                <w:sz w:val="20"/>
                <w:szCs w:val="20"/>
              </w:rPr>
              <w:t>краткосрочные заемные средства, задолженность участникам по выплате доходов, прочие краткосрочные пассивы</w:t>
            </w:r>
          </w:p>
        </w:tc>
        <w:tc>
          <w:tcPr>
            <w:tcW w:w="2977" w:type="dxa"/>
            <w:tcBorders>
              <w:left w:val="single" w:sz="4" w:space="0" w:color="000000"/>
              <w:bottom w:val="single" w:sz="4" w:space="0" w:color="000000"/>
              <w:right w:val="single" w:sz="4" w:space="0" w:color="000000"/>
            </w:tcBorders>
            <w:vAlign w:val="center"/>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 xml:space="preserve">П2 = стр. 610 + стр.630 </w:t>
            </w:r>
          </w:p>
        </w:tc>
      </w:tr>
      <w:tr w:rsidR="004B08DF" w:rsidRPr="004B08DF" w:rsidTr="004B08DF">
        <w:trPr>
          <w:trHeight w:val="695"/>
        </w:trPr>
        <w:tc>
          <w:tcPr>
            <w:tcW w:w="705" w:type="dxa"/>
            <w:tcBorders>
              <w:left w:val="single" w:sz="4" w:space="0" w:color="000000"/>
              <w:bottom w:val="single" w:sz="4" w:space="0" w:color="000000"/>
            </w:tcBorders>
            <w:vAlign w:val="center"/>
          </w:tcPr>
          <w:p w:rsidR="004B08DF" w:rsidRPr="004B08DF" w:rsidRDefault="004B08DF" w:rsidP="004B08DF">
            <w:pPr>
              <w:snapToGrid w:val="0"/>
              <w:spacing w:after="0" w:line="240" w:lineRule="auto"/>
              <w:ind w:left="-94" w:right="-108"/>
              <w:jc w:val="center"/>
              <w:rPr>
                <w:rFonts w:ascii="Times New Roman" w:hAnsi="Times New Roman" w:cs="Times New Roman"/>
                <w:b/>
                <w:sz w:val="20"/>
                <w:szCs w:val="20"/>
              </w:rPr>
            </w:pPr>
            <w:r w:rsidRPr="004B08DF">
              <w:rPr>
                <w:rFonts w:ascii="Times New Roman" w:hAnsi="Times New Roman" w:cs="Times New Roman"/>
                <w:b/>
                <w:sz w:val="20"/>
                <w:szCs w:val="20"/>
              </w:rPr>
              <w:t>П3</w:t>
            </w:r>
          </w:p>
        </w:tc>
        <w:tc>
          <w:tcPr>
            <w:tcW w:w="1597" w:type="dxa"/>
            <w:tcBorders>
              <w:left w:val="single" w:sz="4" w:space="0" w:color="000000"/>
              <w:bottom w:val="single" w:sz="4" w:space="0" w:color="000000"/>
            </w:tcBorders>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 xml:space="preserve">долгосрочные пассивы </w:t>
            </w:r>
          </w:p>
        </w:tc>
        <w:tc>
          <w:tcPr>
            <w:tcW w:w="4111" w:type="dxa"/>
            <w:tcBorders>
              <w:left w:val="single" w:sz="4" w:space="0" w:color="000000"/>
              <w:bottom w:val="single" w:sz="4" w:space="0" w:color="000000"/>
            </w:tcBorders>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 xml:space="preserve"> долгосрочные кредиты и заемные средства, доходы будущих периодов, фонды потребления, резервы предстоящих расходов и платежей</w:t>
            </w:r>
          </w:p>
        </w:tc>
        <w:tc>
          <w:tcPr>
            <w:tcW w:w="2977" w:type="dxa"/>
            <w:tcBorders>
              <w:left w:val="single" w:sz="4" w:space="0" w:color="000000"/>
              <w:bottom w:val="single" w:sz="4" w:space="0" w:color="000000"/>
              <w:right w:val="single" w:sz="4" w:space="0" w:color="000000"/>
            </w:tcBorders>
            <w:vAlign w:val="center"/>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 xml:space="preserve">П3 = стр. 590   </w:t>
            </w:r>
          </w:p>
        </w:tc>
      </w:tr>
      <w:tr w:rsidR="004B08DF" w:rsidRPr="004B08DF" w:rsidTr="004B08DF">
        <w:trPr>
          <w:trHeight w:val="510"/>
        </w:trPr>
        <w:tc>
          <w:tcPr>
            <w:tcW w:w="705" w:type="dxa"/>
            <w:tcBorders>
              <w:left w:val="single" w:sz="4" w:space="0" w:color="000000"/>
              <w:bottom w:val="single" w:sz="4" w:space="0" w:color="000000"/>
            </w:tcBorders>
            <w:vAlign w:val="center"/>
          </w:tcPr>
          <w:p w:rsidR="004B08DF" w:rsidRPr="004B08DF" w:rsidRDefault="004B08DF" w:rsidP="004B08DF">
            <w:pPr>
              <w:snapToGrid w:val="0"/>
              <w:spacing w:after="0" w:line="240" w:lineRule="auto"/>
              <w:ind w:left="-94" w:right="-108"/>
              <w:jc w:val="center"/>
              <w:rPr>
                <w:rFonts w:ascii="Times New Roman" w:hAnsi="Times New Roman" w:cs="Times New Roman"/>
                <w:b/>
                <w:sz w:val="20"/>
                <w:szCs w:val="20"/>
              </w:rPr>
            </w:pPr>
            <w:r w:rsidRPr="004B08DF">
              <w:rPr>
                <w:rFonts w:ascii="Times New Roman" w:hAnsi="Times New Roman" w:cs="Times New Roman"/>
                <w:b/>
                <w:sz w:val="20"/>
                <w:szCs w:val="20"/>
              </w:rPr>
              <w:t>П4</w:t>
            </w:r>
          </w:p>
        </w:tc>
        <w:tc>
          <w:tcPr>
            <w:tcW w:w="1597" w:type="dxa"/>
            <w:tcBorders>
              <w:left w:val="single" w:sz="4" w:space="0" w:color="000000"/>
              <w:bottom w:val="single" w:sz="4" w:space="0" w:color="000000"/>
            </w:tcBorders>
          </w:tcPr>
          <w:p w:rsidR="004B08DF" w:rsidRPr="004B08DF" w:rsidRDefault="004B08DF" w:rsidP="004B08DF">
            <w:pPr>
              <w:snapToGrid w:val="0"/>
              <w:spacing w:after="0" w:line="240" w:lineRule="auto"/>
              <w:ind w:left="-94" w:right="-108"/>
              <w:rPr>
                <w:rFonts w:ascii="Times New Roman" w:hAnsi="Times New Roman" w:cs="Times New Roman"/>
                <w:sz w:val="20"/>
                <w:szCs w:val="20"/>
              </w:rPr>
            </w:pPr>
            <w:r w:rsidRPr="004B08DF">
              <w:rPr>
                <w:rFonts w:ascii="Times New Roman" w:hAnsi="Times New Roman" w:cs="Times New Roman"/>
                <w:sz w:val="20"/>
                <w:szCs w:val="20"/>
              </w:rPr>
              <w:t xml:space="preserve">постоянные, или устойчивые, пассивы </w:t>
            </w:r>
          </w:p>
        </w:tc>
        <w:tc>
          <w:tcPr>
            <w:tcW w:w="4111" w:type="dxa"/>
            <w:tcBorders>
              <w:left w:val="single" w:sz="4" w:space="0" w:color="000000"/>
              <w:bottom w:val="single" w:sz="4" w:space="0" w:color="000000"/>
            </w:tcBorders>
          </w:tcPr>
          <w:p w:rsidR="004B08DF" w:rsidRPr="004B08DF" w:rsidRDefault="004B08DF" w:rsidP="004B08DF">
            <w:pPr>
              <w:snapToGrid w:val="0"/>
              <w:spacing w:after="0" w:line="240" w:lineRule="auto"/>
              <w:ind w:left="-94" w:right="-108"/>
              <w:rPr>
                <w:rFonts w:ascii="Times New Roman" w:hAnsi="Times New Roman" w:cs="Times New Roman"/>
                <w:sz w:val="20"/>
                <w:szCs w:val="20"/>
              </w:rPr>
            </w:pPr>
            <w:r w:rsidRPr="004B08DF">
              <w:rPr>
                <w:rFonts w:ascii="Times New Roman" w:hAnsi="Times New Roman" w:cs="Times New Roman"/>
                <w:sz w:val="20"/>
                <w:szCs w:val="20"/>
              </w:rPr>
              <w:t>статьи раздела III баланса (Капитал и резервы)</w:t>
            </w:r>
          </w:p>
        </w:tc>
        <w:tc>
          <w:tcPr>
            <w:tcW w:w="2977" w:type="dxa"/>
            <w:tcBorders>
              <w:left w:val="single" w:sz="4" w:space="0" w:color="000000"/>
              <w:bottom w:val="single" w:sz="4" w:space="0" w:color="000000"/>
              <w:right w:val="single" w:sz="4" w:space="0" w:color="000000"/>
            </w:tcBorders>
            <w:vAlign w:val="center"/>
          </w:tcPr>
          <w:p w:rsidR="004B08DF" w:rsidRPr="004B08DF" w:rsidRDefault="004B08DF" w:rsidP="004B08DF">
            <w:pPr>
              <w:snapToGrid w:val="0"/>
              <w:spacing w:after="0" w:line="240" w:lineRule="auto"/>
              <w:ind w:left="-94" w:right="-108"/>
              <w:rPr>
                <w:rFonts w:ascii="Times New Roman" w:hAnsi="Times New Roman" w:cs="Times New Roman"/>
                <w:color w:val="000000"/>
                <w:sz w:val="20"/>
                <w:szCs w:val="20"/>
              </w:rPr>
            </w:pPr>
            <w:r w:rsidRPr="004B08DF">
              <w:rPr>
                <w:rFonts w:ascii="Times New Roman" w:hAnsi="Times New Roman" w:cs="Times New Roman"/>
                <w:color w:val="000000"/>
                <w:sz w:val="20"/>
                <w:szCs w:val="20"/>
              </w:rPr>
              <w:t>П4 = стр. 490+ стр. 640 + стр. 650 + стр.660 – стр.216</w:t>
            </w:r>
          </w:p>
        </w:tc>
      </w:tr>
    </w:tbl>
    <w:p w:rsidR="00FD71C2" w:rsidRDefault="00FD71C2" w:rsidP="00FD71C2">
      <w:pPr>
        <w:pStyle w:val="TimesNewRoman"/>
        <w:spacing w:line="360" w:lineRule="auto"/>
        <w:ind w:firstLine="709"/>
        <w:contextualSpacing/>
        <w:jc w:val="both"/>
        <w:rPr>
          <w:rFonts w:ascii="Times New Roman" w:hAnsi="Times New Roman" w:cs="Times New Roman"/>
        </w:rPr>
      </w:pPr>
    </w:p>
    <w:p w:rsidR="00FD71C2" w:rsidRDefault="00754D4C" w:rsidP="00FD71C2">
      <w:pPr>
        <w:pStyle w:val="TimesNewRoman"/>
        <w:spacing w:line="360" w:lineRule="auto"/>
        <w:ind w:firstLine="709"/>
        <w:contextualSpacing/>
        <w:jc w:val="both"/>
        <w:rPr>
          <w:rFonts w:ascii="Times New Roman" w:hAnsi="Times New Roman" w:cs="Times New Roman"/>
        </w:rPr>
      </w:pPr>
      <w:r>
        <w:rPr>
          <w:rFonts w:ascii="Times New Roman" w:hAnsi="Times New Roman" w:cs="Times New Roman"/>
        </w:rPr>
        <w:t>Составим таблицу ликвидности баланса предприятия:</w:t>
      </w:r>
    </w:p>
    <w:p w:rsidR="00754D4C" w:rsidRDefault="00754D4C" w:rsidP="00754D4C">
      <w:pPr>
        <w:pStyle w:val="TimesNewRoman"/>
        <w:spacing w:line="360" w:lineRule="auto"/>
        <w:ind w:firstLine="709"/>
        <w:contextualSpacing/>
        <w:jc w:val="right"/>
        <w:rPr>
          <w:rFonts w:ascii="Times New Roman" w:hAnsi="Times New Roman" w:cs="Times New Roman"/>
        </w:rPr>
      </w:pPr>
      <w:r>
        <w:rPr>
          <w:rFonts w:ascii="Times New Roman" w:hAnsi="Times New Roman" w:cs="Times New Roman"/>
        </w:rPr>
        <w:t xml:space="preserve">Таблица </w:t>
      </w:r>
      <w:r w:rsidR="004B08DF">
        <w:rPr>
          <w:rFonts w:ascii="Times New Roman" w:hAnsi="Times New Roman" w:cs="Times New Roman"/>
        </w:rPr>
        <w:t>4</w:t>
      </w:r>
    </w:p>
    <w:p w:rsidR="00754D4C" w:rsidRPr="004B08DF" w:rsidRDefault="00754D4C" w:rsidP="00754D4C">
      <w:pPr>
        <w:pStyle w:val="TimesNewRoman"/>
        <w:spacing w:line="360" w:lineRule="auto"/>
        <w:ind w:firstLine="709"/>
        <w:contextualSpacing/>
        <w:jc w:val="center"/>
        <w:rPr>
          <w:rFonts w:ascii="Times New Roman" w:hAnsi="Times New Roman" w:cs="Times New Roman"/>
          <w:b/>
        </w:rPr>
      </w:pPr>
      <w:r w:rsidRPr="004B08DF">
        <w:rPr>
          <w:rFonts w:ascii="Times New Roman" w:hAnsi="Times New Roman" w:cs="Times New Roman"/>
          <w:b/>
        </w:rPr>
        <w:t>Показатели ликвидности баланса</w:t>
      </w:r>
    </w:p>
    <w:tbl>
      <w:tblPr>
        <w:tblW w:w="0" w:type="auto"/>
        <w:tblInd w:w="55" w:type="dxa"/>
        <w:tblLayout w:type="fixed"/>
        <w:tblCellMar>
          <w:top w:w="55" w:type="dxa"/>
          <w:left w:w="55" w:type="dxa"/>
          <w:bottom w:w="55" w:type="dxa"/>
          <w:right w:w="55" w:type="dxa"/>
        </w:tblCellMar>
        <w:tblLook w:val="0000"/>
      </w:tblPr>
      <w:tblGrid>
        <w:gridCol w:w="585"/>
        <w:gridCol w:w="2413"/>
        <w:gridCol w:w="3355"/>
        <w:gridCol w:w="3056"/>
      </w:tblGrid>
      <w:tr w:rsidR="004B08DF" w:rsidTr="00676FCF">
        <w:trPr>
          <w:trHeight w:val="420"/>
        </w:trPr>
        <w:tc>
          <w:tcPr>
            <w:tcW w:w="585" w:type="dxa"/>
            <w:vMerge w:val="restart"/>
            <w:tcBorders>
              <w:top w:val="single" w:sz="1" w:space="0" w:color="000000"/>
              <w:left w:val="single" w:sz="1" w:space="0" w:color="000000"/>
              <w:bottom w:val="single" w:sz="1" w:space="0" w:color="000000"/>
            </w:tcBorders>
            <w:vAlign w:val="bottom"/>
          </w:tcPr>
          <w:p w:rsidR="004B08DF" w:rsidRPr="004B08DF" w:rsidRDefault="004B08DF" w:rsidP="004B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jc w:val="center"/>
              <w:rPr>
                <w:rFonts w:ascii="Times New Roman" w:eastAsia="Times New Roman CYR" w:hAnsi="Times New Roman" w:cs="Times New Roman"/>
                <w:b/>
                <w:sz w:val="28"/>
                <w:szCs w:val="28"/>
              </w:rPr>
            </w:pPr>
            <w:r w:rsidRPr="004B08DF">
              <w:rPr>
                <w:rFonts w:ascii="Times New Roman" w:eastAsia="Times New Roman CYR" w:hAnsi="Times New Roman" w:cs="Times New Roman"/>
                <w:b/>
                <w:sz w:val="28"/>
                <w:szCs w:val="28"/>
              </w:rPr>
              <w:t>№ п\п</w:t>
            </w:r>
          </w:p>
        </w:tc>
        <w:tc>
          <w:tcPr>
            <w:tcW w:w="2413" w:type="dxa"/>
            <w:vMerge w:val="restart"/>
            <w:tcBorders>
              <w:top w:val="single" w:sz="1" w:space="0" w:color="000000"/>
              <w:left w:val="single" w:sz="1" w:space="0" w:color="000000"/>
              <w:bottom w:val="single" w:sz="1" w:space="0" w:color="000000"/>
            </w:tcBorders>
            <w:vAlign w:val="bottom"/>
          </w:tcPr>
          <w:p w:rsidR="004B08DF" w:rsidRPr="004B08DF" w:rsidRDefault="004B08DF" w:rsidP="004B08DF">
            <w:pPr>
              <w:pStyle w:val="af"/>
              <w:snapToGrid w:val="0"/>
              <w:jc w:val="center"/>
              <w:rPr>
                <w:b/>
                <w:sz w:val="28"/>
                <w:szCs w:val="28"/>
              </w:rPr>
            </w:pPr>
            <w:r w:rsidRPr="004B08DF">
              <w:rPr>
                <w:b/>
                <w:sz w:val="28"/>
                <w:szCs w:val="28"/>
              </w:rPr>
              <w:t>Показатели</w:t>
            </w:r>
          </w:p>
        </w:tc>
        <w:tc>
          <w:tcPr>
            <w:tcW w:w="6411" w:type="dxa"/>
            <w:gridSpan w:val="2"/>
            <w:tcBorders>
              <w:top w:val="single" w:sz="1" w:space="0" w:color="000000"/>
              <w:left w:val="single" w:sz="1" w:space="0" w:color="000000"/>
              <w:bottom w:val="single" w:sz="1" w:space="0" w:color="000000"/>
              <w:right w:val="single" w:sz="1" w:space="0" w:color="000000"/>
            </w:tcBorders>
            <w:vAlign w:val="bottom"/>
          </w:tcPr>
          <w:p w:rsidR="004B08DF" w:rsidRPr="004B08DF" w:rsidRDefault="004B08DF" w:rsidP="004B08DF">
            <w:pPr>
              <w:pStyle w:val="af"/>
              <w:snapToGrid w:val="0"/>
              <w:jc w:val="center"/>
              <w:rPr>
                <w:b/>
                <w:sz w:val="28"/>
                <w:szCs w:val="28"/>
              </w:rPr>
            </w:pPr>
            <w:r w:rsidRPr="004B08DF">
              <w:rPr>
                <w:b/>
                <w:sz w:val="28"/>
                <w:szCs w:val="28"/>
              </w:rPr>
              <w:t>Расчетные показатели, тыс. руб.</w:t>
            </w:r>
          </w:p>
        </w:tc>
      </w:tr>
      <w:tr w:rsidR="004B08DF" w:rsidTr="00676FCF">
        <w:trPr>
          <w:trHeight w:val="356"/>
        </w:trPr>
        <w:tc>
          <w:tcPr>
            <w:tcW w:w="585" w:type="dxa"/>
            <w:vMerge/>
            <w:tcBorders>
              <w:top w:val="single" w:sz="1" w:space="0" w:color="000000"/>
              <w:left w:val="single" w:sz="1" w:space="0" w:color="000000"/>
              <w:bottom w:val="single" w:sz="1" w:space="0" w:color="000000"/>
            </w:tcBorders>
            <w:vAlign w:val="bottom"/>
          </w:tcPr>
          <w:p w:rsidR="004B08DF" w:rsidRPr="004B08DF" w:rsidRDefault="004B08DF" w:rsidP="004B08DF">
            <w:pPr>
              <w:jc w:val="center"/>
              <w:rPr>
                <w:rFonts w:ascii="Times New Roman" w:hAnsi="Times New Roman" w:cs="Times New Roman"/>
                <w:b/>
                <w:sz w:val="28"/>
                <w:szCs w:val="28"/>
              </w:rPr>
            </w:pPr>
          </w:p>
        </w:tc>
        <w:tc>
          <w:tcPr>
            <w:tcW w:w="2413" w:type="dxa"/>
            <w:vMerge/>
            <w:tcBorders>
              <w:top w:val="single" w:sz="1" w:space="0" w:color="000000"/>
              <w:left w:val="single" w:sz="1" w:space="0" w:color="000000"/>
              <w:bottom w:val="single" w:sz="1" w:space="0" w:color="000000"/>
            </w:tcBorders>
            <w:vAlign w:val="bottom"/>
          </w:tcPr>
          <w:p w:rsidR="004B08DF" w:rsidRPr="004B08DF" w:rsidRDefault="004B08DF" w:rsidP="004B08DF">
            <w:pPr>
              <w:jc w:val="center"/>
              <w:rPr>
                <w:rFonts w:ascii="Times New Roman" w:hAnsi="Times New Roman" w:cs="Times New Roman"/>
                <w:b/>
                <w:sz w:val="28"/>
                <w:szCs w:val="28"/>
              </w:rPr>
            </w:pPr>
          </w:p>
        </w:tc>
        <w:tc>
          <w:tcPr>
            <w:tcW w:w="3355" w:type="dxa"/>
            <w:tcBorders>
              <w:left w:val="single" w:sz="1" w:space="0" w:color="000000"/>
              <w:bottom w:val="single" w:sz="1" w:space="0" w:color="000000"/>
            </w:tcBorders>
            <w:vAlign w:val="bottom"/>
          </w:tcPr>
          <w:p w:rsidR="004B08DF" w:rsidRPr="004B08DF" w:rsidRDefault="004B08DF" w:rsidP="004B08DF">
            <w:pPr>
              <w:pStyle w:val="af"/>
              <w:snapToGrid w:val="0"/>
              <w:jc w:val="center"/>
              <w:rPr>
                <w:b/>
                <w:sz w:val="28"/>
                <w:szCs w:val="28"/>
              </w:rPr>
            </w:pPr>
            <w:r w:rsidRPr="004B08DF">
              <w:rPr>
                <w:b/>
                <w:sz w:val="28"/>
                <w:szCs w:val="28"/>
              </w:rPr>
              <w:t>На начало года</w:t>
            </w:r>
          </w:p>
        </w:tc>
        <w:tc>
          <w:tcPr>
            <w:tcW w:w="3056" w:type="dxa"/>
            <w:tcBorders>
              <w:left w:val="single" w:sz="1" w:space="0" w:color="000000"/>
              <w:bottom w:val="single" w:sz="1" w:space="0" w:color="000000"/>
              <w:right w:val="single" w:sz="1" w:space="0" w:color="000000"/>
            </w:tcBorders>
            <w:vAlign w:val="bottom"/>
          </w:tcPr>
          <w:p w:rsidR="004B08DF" w:rsidRPr="004B08DF" w:rsidRDefault="004B08DF" w:rsidP="004B08DF">
            <w:pPr>
              <w:pStyle w:val="af"/>
              <w:snapToGrid w:val="0"/>
              <w:jc w:val="center"/>
              <w:rPr>
                <w:b/>
                <w:sz w:val="28"/>
                <w:szCs w:val="28"/>
              </w:rPr>
            </w:pPr>
            <w:r w:rsidRPr="004B08DF">
              <w:rPr>
                <w:b/>
                <w:sz w:val="28"/>
                <w:szCs w:val="28"/>
              </w:rPr>
              <w:t>На конец года</w:t>
            </w:r>
          </w:p>
        </w:tc>
      </w:tr>
      <w:tr w:rsidR="004B08DF" w:rsidTr="00676FCF">
        <w:tc>
          <w:tcPr>
            <w:tcW w:w="585" w:type="dxa"/>
            <w:tcBorders>
              <w:left w:val="single" w:sz="1" w:space="0" w:color="000000"/>
              <w:bottom w:val="single" w:sz="1" w:space="0" w:color="000000"/>
            </w:tcBorders>
          </w:tcPr>
          <w:p w:rsidR="004B08DF" w:rsidRPr="004B08DF" w:rsidRDefault="004B08DF" w:rsidP="00676F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jc w:val="center"/>
              <w:rPr>
                <w:rFonts w:ascii="Times New Roman" w:eastAsia="Times New Roman CYR" w:hAnsi="Times New Roman" w:cs="Times New Roman"/>
                <w:sz w:val="28"/>
                <w:szCs w:val="28"/>
              </w:rPr>
            </w:pPr>
            <w:r w:rsidRPr="004B08DF">
              <w:rPr>
                <w:rFonts w:ascii="Times New Roman" w:eastAsia="Times New Roman CYR" w:hAnsi="Times New Roman" w:cs="Times New Roman"/>
                <w:sz w:val="28"/>
                <w:szCs w:val="28"/>
              </w:rPr>
              <w:t>1</w:t>
            </w:r>
          </w:p>
        </w:tc>
        <w:tc>
          <w:tcPr>
            <w:tcW w:w="2413" w:type="dxa"/>
            <w:tcBorders>
              <w:left w:val="single" w:sz="1" w:space="0" w:color="000000"/>
              <w:bottom w:val="single" w:sz="1" w:space="0" w:color="000000"/>
            </w:tcBorders>
          </w:tcPr>
          <w:p w:rsidR="004B08DF" w:rsidRPr="004B08DF" w:rsidRDefault="004B08DF" w:rsidP="00676FCF">
            <w:pPr>
              <w:snapToGrid w:val="0"/>
              <w:jc w:val="center"/>
              <w:rPr>
                <w:rFonts w:ascii="Times New Roman" w:hAnsi="Times New Roman" w:cs="Times New Roman"/>
                <w:sz w:val="28"/>
                <w:szCs w:val="28"/>
              </w:rPr>
            </w:pPr>
            <w:r w:rsidRPr="004B08DF">
              <w:rPr>
                <w:rFonts w:ascii="Times New Roman" w:hAnsi="Times New Roman" w:cs="Times New Roman"/>
                <w:sz w:val="28"/>
                <w:szCs w:val="28"/>
              </w:rPr>
              <w:t>А1 ≥ П1</w:t>
            </w:r>
          </w:p>
        </w:tc>
        <w:tc>
          <w:tcPr>
            <w:tcW w:w="3355" w:type="dxa"/>
            <w:tcBorders>
              <w:left w:val="single" w:sz="1" w:space="0" w:color="000000"/>
              <w:bottom w:val="single" w:sz="1" w:space="0" w:color="000000"/>
            </w:tcBorders>
          </w:tcPr>
          <w:p w:rsidR="004B08DF" w:rsidRPr="004B08DF" w:rsidRDefault="004B08DF" w:rsidP="004B08DF">
            <w:pPr>
              <w:snapToGrid w:val="0"/>
              <w:jc w:val="center"/>
              <w:rPr>
                <w:rFonts w:ascii="Times New Roman" w:hAnsi="Times New Roman" w:cs="Times New Roman"/>
                <w:sz w:val="28"/>
                <w:szCs w:val="28"/>
              </w:rPr>
            </w:pPr>
            <w:r>
              <w:rPr>
                <w:rFonts w:ascii="Times New Roman" w:hAnsi="Times New Roman" w:cs="Times New Roman"/>
                <w:sz w:val="28"/>
                <w:szCs w:val="28"/>
              </w:rPr>
              <w:t>661</w:t>
            </w:r>
            <w:r w:rsidRPr="004B08DF">
              <w:rPr>
                <w:rFonts w:ascii="Times New Roman" w:hAnsi="Times New Roman" w:cs="Times New Roman"/>
                <w:sz w:val="28"/>
                <w:szCs w:val="28"/>
              </w:rPr>
              <w:t xml:space="preserve"> &lt; </w:t>
            </w:r>
            <w:r>
              <w:rPr>
                <w:rFonts w:ascii="Times New Roman" w:hAnsi="Times New Roman" w:cs="Times New Roman"/>
                <w:sz w:val="28"/>
                <w:szCs w:val="28"/>
              </w:rPr>
              <w:t>22915</w:t>
            </w:r>
          </w:p>
        </w:tc>
        <w:tc>
          <w:tcPr>
            <w:tcW w:w="3056" w:type="dxa"/>
            <w:tcBorders>
              <w:left w:val="single" w:sz="1" w:space="0" w:color="000000"/>
              <w:bottom w:val="single" w:sz="1" w:space="0" w:color="000000"/>
              <w:right w:val="single" w:sz="1" w:space="0" w:color="000000"/>
            </w:tcBorders>
          </w:tcPr>
          <w:p w:rsidR="004B08DF" w:rsidRPr="004B08DF" w:rsidRDefault="004B08DF" w:rsidP="004B08DF">
            <w:pPr>
              <w:snapToGrid w:val="0"/>
              <w:jc w:val="center"/>
              <w:rPr>
                <w:rFonts w:ascii="Times New Roman" w:hAnsi="Times New Roman" w:cs="Times New Roman"/>
                <w:sz w:val="28"/>
                <w:szCs w:val="28"/>
              </w:rPr>
            </w:pPr>
            <w:r>
              <w:rPr>
                <w:rFonts w:ascii="Times New Roman" w:hAnsi="Times New Roman" w:cs="Times New Roman"/>
                <w:sz w:val="28"/>
                <w:szCs w:val="28"/>
              </w:rPr>
              <w:t>691</w:t>
            </w:r>
            <w:r w:rsidRPr="004B08DF">
              <w:rPr>
                <w:rFonts w:ascii="Times New Roman" w:hAnsi="Times New Roman" w:cs="Times New Roman"/>
                <w:sz w:val="28"/>
                <w:szCs w:val="28"/>
              </w:rPr>
              <w:t xml:space="preserve"> &lt; 16</w:t>
            </w:r>
            <w:r>
              <w:rPr>
                <w:rFonts w:ascii="Times New Roman" w:hAnsi="Times New Roman" w:cs="Times New Roman"/>
                <w:sz w:val="28"/>
                <w:szCs w:val="28"/>
              </w:rPr>
              <w:t>509</w:t>
            </w:r>
          </w:p>
        </w:tc>
      </w:tr>
      <w:tr w:rsidR="004B08DF" w:rsidTr="00676FCF">
        <w:tc>
          <w:tcPr>
            <w:tcW w:w="585" w:type="dxa"/>
            <w:tcBorders>
              <w:left w:val="single" w:sz="1" w:space="0" w:color="000000"/>
              <w:bottom w:val="single" w:sz="1" w:space="0" w:color="000000"/>
            </w:tcBorders>
          </w:tcPr>
          <w:p w:rsidR="004B08DF" w:rsidRPr="004B08DF" w:rsidRDefault="004B08DF" w:rsidP="00676F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jc w:val="center"/>
              <w:rPr>
                <w:rFonts w:ascii="Times New Roman" w:eastAsia="Times New Roman CYR" w:hAnsi="Times New Roman" w:cs="Times New Roman"/>
                <w:sz w:val="28"/>
                <w:szCs w:val="28"/>
              </w:rPr>
            </w:pPr>
            <w:r w:rsidRPr="004B08DF">
              <w:rPr>
                <w:rFonts w:ascii="Times New Roman" w:eastAsia="Times New Roman CYR" w:hAnsi="Times New Roman" w:cs="Times New Roman"/>
                <w:sz w:val="28"/>
                <w:szCs w:val="28"/>
              </w:rPr>
              <w:t>2</w:t>
            </w:r>
          </w:p>
        </w:tc>
        <w:tc>
          <w:tcPr>
            <w:tcW w:w="2413" w:type="dxa"/>
            <w:tcBorders>
              <w:left w:val="single" w:sz="1" w:space="0" w:color="000000"/>
              <w:bottom w:val="single" w:sz="1" w:space="0" w:color="000000"/>
            </w:tcBorders>
          </w:tcPr>
          <w:p w:rsidR="004B08DF" w:rsidRPr="004B08DF" w:rsidRDefault="004B08DF" w:rsidP="00676FCF">
            <w:pPr>
              <w:snapToGrid w:val="0"/>
              <w:jc w:val="center"/>
              <w:rPr>
                <w:rFonts w:ascii="Times New Roman" w:hAnsi="Times New Roman" w:cs="Times New Roman"/>
                <w:sz w:val="28"/>
                <w:szCs w:val="28"/>
              </w:rPr>
            </w:pPr>
            <w:r w:rsidRPr="004B08DF">
              <w:rPr>
                <w:rFonts w:ascii="Times New Roman" w:hAnsi="Times New Roman" w:cs="Times New Roman"/>
                <w:sz w:val="28"/>
                <w:szCs w:val="28"/>
              </w:rPr>
              <w:t>А2 ≥ П2</w:t>
            </w:r>
          </w:p>
        </w:tc>
        <w:tc>
          <w:tcPr>
            <w:tcW w:w="3355" w:type="dxa"/>
            <w:tcBorders>
              <w:left w:val="single" w:sz="1" w:space="0" w:color="000000"/>
              <w:bottom w:val="single" w:sz="1" w:space="0" w:color="000000"/>
            </w:tcBorders>
          </w:tcPr>
          <w:p w:rsidR="004B08DF" w:rsidRPr="004B08DF" w:rsidRDefault="004B08DF" w:rsidP="004B08DF">
            <w:pPr>
              <w:snapToGrid w:val="0"/>
              <w:jc w:val="center"/>
              <w:rPr>
                <w:rFonts w:ascii="Times New Roman" w:hAnsi="Times New Roman" w:cs="Times New Roman"/>
                <w:sz w:val="28"/>
                <w:szCs w:val="28"/>
              </w:rPr>
            </w:pPr>
            <w:r>
              <w:rPr>
                <w:rFonts w:ascii="Times New Roman" w:hAnsi="Times New Roman" w:cs="Times New Roman"/>
                <w:sz w:val="28"/>
                <w:szCs w:val="28"/>
              </w:rPr>
              <w:t>10115</w:t>
            </w:r>
            <w:r w:rsidRPr="004B08DF">
              <w:rPr>
                <w:rFonts w:ascii="Times New Roman" w:hAnsi="Times New Roman" w:cs="Times New Roman"/>
                <w:sz w:val="28"/>
                <w:szCs w:val="28"/>
              </w:rPr>
              <w:t xml:space="preserve"> &gt; </w:t>
            </w:r>
            <w:r>
              <w:rPr>
                <w:rFonts w:ascii="Times New Roman" w:hAnsi="Times New Roman" w:cs="Times New Roman"/>
                <w:sz w:val="28"/>
                <w:szCs w:val="28"/>
              </w:rPr>
              <w:t>3122</w:t>
            </w:r>
          </w:p>
        </w:tc>
        <w:tc>
          <w:tcPr>
            <w:tcW w:w="3056" w:type="dxa"/>
            <w:tcBorders>
              <w:left w:val="single" w:sz="1" w:space="0" w:color="000000"/>
              <w:bottom w:val="single" w:sz="1" w:space="0" w:color="000000"/>
              <w:right w:val="single" w:sz="1" w:space="0" w:color="000000"/>
            </w:tcBorders>
          </w:tcPr>
          <w:p w:rsidR="004B08DF" w:rsidRPr="004B08DF" w:rsidRDefault="004B08DF" w:rsidP="004B08DF">
            <w:pPr>
              <w:snapToGrid w:val="0"/>
              <w:jc w:val="center"/>
              <w:rPr>
                <w:rFonts w:ascii="Times New Roman" w:hAnsi="Times New Roman" w:cs="Times New Roman"/>
                <w:sz w:val="28"/>
                <w:szCs w:val="28"/>
                <w:lang w:val="en-US"/>
              </w:rPr>
            </w:pPr>
            <w:r>
              <w:rPr>
                <w:rFonts w:ascii="Times New Roman" w:hAnsi="Times New Roman" w:cs="Times New Roman"/>
                <w:sz w:val="28"/>
                <w:szCs w:val="28"/>
                <w:lang w:val="en-US"/>
              </w:rPr>
              <w:t>8429</w:t>
            </w:r>
            <w:r w:rsidRPr="004B08DF">
              <w:rPr>
                <w:rFonts w:ascii="Times New Roman" w:hAnsi="Times New Roman" w:cs="Times New Roman"/>
                <w:sz w:val="28"/>
                <w:szCs w:val="28"/>
              </w:rPr>
              <w:t xml:space="preserve"> &gt; </w:t>
            </w:r>
            <w:r>
              <w:rPr>
                <w:rFonts w:ascii="Times New Roman" w:hAnsi="Times New Roman" w:cs="Times New Roman"/>
                <w:sz w:val="28"/>
                <w:szCs w:val="28"/>
                <w:lang w:val="en-US"/>
              </w:rPr>
              <w:t>3812</w:t>
            </w:r>
          </w:p>
        </w:tc>
      </w:tr>
      <w:tr w:rsidR="004B08DF" w:rsidTr="00676FCF">
        <w:tc>
          <w:tcPr>
            <w:tcW w:w="585" w:type="dxa"/>
            <w:tcBorders>
              <w:left w:val="single" w:sz="1" w:space="0" w:color="000000"/>
              <w:bottom w:val="single" w:sz="1" w:space="0" w:color="000000"/>
            </w:tcBorders>
          </w:tcPr>
          <w:p w:rsidR="004B08DF" w:rsidRPr="004B08DF" w:rsidRDefault="004B08DF" w:rsidP="00676F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jc w:val="center"/>
              <w:rPr>
                <w:rFonts w:ascii="Times New Roman" w:eastAsia="Times New Roman CYR" w:hAnsi="Times New Roman" w:cs="Times New Roman"/>
                <w:sz w:val="28"/>
                <w:szCs w:val="28"/>
              </w:rPr>
            </w:pPr>
            <w:r w:rsidRPr="004B08DF">
              <w:rPr>
                <w:rFonts w:ascii="Times New Roman" w:eastAsia="Times New Roman CYR" w:hAnsi="Times New Roman" w:cs="Times New Roman"/>
                <w:sz w:val="28"/>
                <w:szCs w:val="28"/>
              </w:rPr>
              <w:t>3</w:t>
            </w:r>
          </w:p>
        </w:tc>
        <w:tc>
          <w:tcPr>
            <w:tcW w:w="2413" w:type="dxa"/>
            <w:tcBorders>
              <w:left w:val="single" w:sz="1" w:space="0" w:color="000000"/>
              <w:bottom w:val="single" w:sz="1" w:space="0" w:color="000000"/>
            </w:tcBorders>
          </w:tcPr>
          <w:p w:rsidR="004B08DF" w:rsidRPr="004B08DF" w:rsidRDefault="004B08DF" w:rsidP="00676FCF">
            <w:pPr>
              <w:snapToGrid w:val="0"/>
              <w:jc w:val="center"/>
              <w:rPr>
                <w:rFonts w:ascii="Times New Roman" w:hAnsi="Times New Roman" w:cs="Times New Roman"/>
                <w:sz w:val="28"/>
                <w:szCs w:val="28"/>
              </w:rPr>
            </w:pPr>
            <w:r w:rsidRPr="004B08DF">
              <w:rPr>
                <w:rFonts w:ascii="Times New Roman" w:hAnsi="Times New Roman" w:cs="Times New Roman"/>
                <w:sz w:val="28"/>
                <w:szCs w:val="28"/>
              </w:rPr>
              <w:t>А3 ≥ П3</w:t>
            </w:r>
          </w:p>
        </w:tc>
        <w:tc>
          <w:tcPr>
            <w:tcW w:w="3355" w:type="dxa"/>
            <w:tcBorders>
              <w:left w:val="single" w:sz="1" w:space="0" w:color="000000"/>
              <w:bottom w:val="single" w:sz="1" w:space="0" w:color="000000"/>
            </w:tcBorders>
          </w:tcPr>
          <w:p w:rsidR="004B08DF" w:rsidRPr="004B08DF" w:rsidRDefault="004B08DF" w:rsidP="004B08DF">
            <w:pPr>
              <w:snapToGrid w:val="0"/>
              <w:jc w:val="center"/>
              <w:rPr>
                <w:rFonts w:ascii="Times New Roman" w:hAnsi="Times New Roman" w:cs="Times New Roman"/>
                <w:sz w:val="28"/>
                <w:szCs w:val="28"/>
              </w:rPr>
            </w:pPr>
            <w:r>
              <w:rPr>
                <w:rFonts w:ascii="Times New Roman" w:hAnsi="Times New Roman" w:cs="Times New Roman"/>
                <w:sz w:val="28"/>
                <w:szCs w:val="28"/>
              </w:rPr>
              <w:t>18130</w:t>
            </w:r>
            <w:r w:rsidRPr="004B08DF">
              <w:rPr>
                <w:rFonts w:ascii="Times New Roman" w:hAnsi="Times New Roman" w:cs="Times New Roman"/>
                <w:sz w:val="28"/>
                <w:szCs w:val="28"/>
              </w:rPr>
              <w:t xml:space="preserve"> &gt; 4</w:t>
            </w:r>
            <w:r>
              <w:rPr>
                <w:rFonts w:ascii="Times New Roman" w:hAnsi="Times New Roman" w:cs="Times New Roman"/>
                <w:sz w:val="28"/>
                <w:szCs w:val="28"/>
              </w:rPr>
              <w:t>17</w:t>
            </w:r>
          </w:p>
        </w:tc>
        <w:tc>
          <w:tcPr>
            <w:tcW w:w="3056" w:type="dxa"/>
            <w:tcBorders>
              <w:left w:val="single" w:sz="1" w:space="0" w:color="000000"/>
              <w:bottom w:val="single" w:sz="1" w:space="0" w:color="000000"/>
              <w:right w:val="single" w:sz="1" w:space="0" w:color="000000"/>
            </w:tcBorders>
          </w:tcPr>
          <w:p w:rsidR="004B08DF" w:rsidRPr="004B08DF" w:rsidRDefault="004B08DF" w:rsidP="004B08DF">
            <w:pPr>
              <w:snapToGrid w:val="0"/>
              <w:jc w:val="center"/>
              <w:rPr>
                <w:rFonts w:ascii="Times New Roman" w:hAnsi="Times New Roman" w:cs="Times New Roman"/>
                <w:sz w:val="28"/>
                <w:szCs w:val="28"/>
              </w:rPr>
            </w:pPr>
            <w:r>
              <w:rPr>
                <w:rFonts w:ascii="Times New Roman" w:hAnsi="Times New Roman" w:cs="Times New Roman"/>
                <w:sz w:val="28"/>
                <w:szCs w:val="28"/>
                <w:lang w:val="en-US"/>
              </w:rPr>
              <w:t>18193</w:t>
            </w:r>
            <w:r w:rsidRPr="004B08DF">
              <w:rPr>
                <w:rFonts w:ascii="Times New Roman" w:hAnsi="Times New Roman" w:cs="Times New Roman"/>
                <w:sz w:val="28"/>
                <w:szCs w:val="28"/>
              </w:rPr>
              <w:t xml:space="preserve"> </w:t>
            </w:r>
            <w:r w:rsidRPr="004B08DF">
              <w:rPr>
                <w:rFonts w:ascii="Times New Roman" w:hAnsi="Times New Roman" w:cs="Times New Roman"/>
                <w:sz w:val="28"/>
                <w:szCs w:val="28"/>
                <w:lang w:val="en-US"/>
              </w:rPr>
              <w:t>&gt;</w:t>
            </w:r>
            <w:r w:rsidRPr="004B08DF">
              <w:rPr>
                <w:rFonts w:ascii="Times New Roman" w:hAnsi="Times New Roman" w:cs="Times New Roman"/>
                <w:sz w:val="28"/>
                <w:szCs w:val="28"/>
              </w:rPr>
              <w:t xml:space="preserve"> </w:t>
            </w:r>
            <w:r>
              <w:rPr>
                <w:rFonts w:ascii="Times New Roman" w:hAnsi="Times New Roman" w:cs="Times New Roman"/>
                <w:sz w:val="28"/>
                <w:szCs w:val="28"/>
                <w:lang w:val="en-US"/>
              </w:rPr>
              <w:t>5</w:t>
            </w:r>
            <w:r w:rsidRPr="004B08DF">
              <w:rPr>
                <w:rFonts w:ascii="Times New Roman" w:hAnsi="Times New Roman" w:cs="Times New Roman"/>
                <w:sz w:val="28"/>
                <w:szCs w:val="28"/>
              </w:rPr>
              <w:t>91</w:t>
            </w:r>
          </w:p>
        </w:tc>
      </w:tr>
      <w:tr w:rsidR="004B08DF" w:rsidTr="00676FCF">
        <w:tc>
          <w:tcPr>
            <w:tcW w:w="585" w:type="dxa"/>
            <w:tcBorders>
              <w:left w:val="single" w:sz="1" w:space="0" w:color="000000"/>
              <w:bottom w:val="single" w:sz="1" w:space="0" w:color="000000"/>
            </w:tcBorders>
          </w:tcPr>
          <w:p w:rsidR="004B08DF" w:rsidRPr="004B08DF" w:rsidRDefault="004B08DF" w:rsidP="00676FCF">
            <w:pPr>
              <w:snapToGrid w:val="0"/>
              <w:jc w:val="center"/>
              <w:rPr>
                <w:rFonts w:ascii="Times New Roman" w:hAnsi="Times New Roman" w:cs="Times New Roman"/>
                <w:sz w:val="28"/>
                <w:szCs w:val="28"/>
              </w:rPr>
            </w:pPr>
            <w:r w:rsidRPr="004B08DF">
              <w:rPr>
                <w:rFonts w:ascii="Times New Roman" w:hAnsi="Times New Roman" w:cs="Times New Roman"/>
                <w:sz w:val="28"/>
                <w:szCs w:val="28"/>
              </w:rPr>
              <w:t>4</w:t>
            </w:r>
          </w:p>
        </w:tc>
        <w:tc>
          <w:tcPr>
            <w:tcW w:w="2413" w:type="dxa"/>
            <w:tcBorders>
              <w:left w:val="single" w:sz="1" w:space="0" w:color="000000"/>
              <w:bottom w:val="single" w:sz="1" w:space="0" w:color="000000"/>
            </w:tcBorders>
          </w:tcPr>
          <w:p w:rsidR="004B08DF" w:rsidRPr="004B08DF" w:rsidRDefault="004B08DF" w:rsidP="00676FCF">
            <w:pPr>
              <w:snapToGrid w:val="0"/>
              <w:jc w:val="center"/>
              <w:rPr>
                <w:rFonts w:ascii="Times New Roman" w:hAnsi="Times New Roman" w:cs="Times New Roman"/>
                <w:sz w:val="28"/>
                <w:szCs w:val="28"/>
              </w:rPr>
            </w:pPr>
            <w:r w:rsidRPr="004B08DF">
              <w:rPr>
                <w:rFonts w:ascii="Times New Roman" w:hAnsi="Times New Roman" w:cs="Times New Roman"/>
                <w:sz w:val="28"/>
                <w:szCs w:val="28"/>
              </w:rPr>
              <w:t>А4 ≤ П4</w:t>
            </w:r>
          </w:p>
        </w:tc>
        <w:tc>
          <w:tcPr>
            <w:tcW w:w="3355" w:type="dxa"/>
            <w:tcBorders>
              <w:left w:val="single" w:sz="1" w:space="0" w:color="000000"/>
              <w:bottom w:val="single" w:sz="1" w:space="0" w:color="000000"/>
            </w:tcBorders>
          </w:tcPr>
          <w:p w:rsidR="004B08DF" w:rsidRPr="004B08DF" w:rsidRDefault="004B08DF" w:rsidP="004B08DF">
            <w:pPr>
              <w:snapToGrid w:val="0"/>
              <w:jc w:val="center"/>
              <w:rPr>
                <w:rFonts w:ascii="Times New Roman" w:hAnsi="Times New Roman" w:cs="Times New Roman"/>
                <w:sz w:val="28"/>
                <w:szCs w:val="28"/>
              </w:rPr>
            </w:pPr>
            <w:r>
              <w:rPr>
                <w:rFonts w:ascii="Times New Roman" w:hAnsi="Times New Roman" w:cs="Times New Roman"/>
                <w:sz w:val="28"/>
                <w:szCs w:val="28"/>
              </w:rPr>
              <w:t>8561</w:t>
            </w:r>
            <w:r w:rsidRPr="004B08DF">
              <w:rPr>
                <w:rFonts w:ascii="Times New Roman" w:hAnsi="Times New Roman" w:cs="Times New Roman"/>
                <w:sz w:val="28"/>
                <w:szCs w:val="28"/>
              </w:rPr>
              <w:t xml:space="preserve"> </w:t>
            </w:r>
            <w:r>
              <w:rPr>
                <w:rFonts w:ascii="Times New Roman" w:hAnsi="Times New Roman" w:cs="Times New Roman"/>
                <w:sz w:val="28"/>
                <w:szCs w:val="28"/>
                <w:lang w:val="en-US"/>
              </w:rPr>
              <w:t>&lt;</w:t>
            </w:r>
            <w:r w:rsidRPr="004B08DF">
              <w:rPr>
                <w:rFonts w:ascii="Times New Roman" w:hAnsi="Times New Roman" w:cs="Times New Roman"/>
                <w:sz w:val="28"/>
                <w:szCs w:val="28"/>
              </w:rPr>
              <w:t xml:space="preserve"> 1</w:t>
            </w:r>
            <w:r>
              <w:rPr>
                <w:rFonts w:ascii="Times New Roman" w:hAnsi="Times New Roman" w:cs="Times New Roman"/>
                <w:sz w:val="28"/>
                <w:szCs w:val="28"/>
              </w:rPr>
              <w:t>2105</w:t>
            </w:r>
          </w:p>
        </w:tc>
        <w:tc>
          <w:tcPr>
            <w:tcW w:w="3056" w:type="dxa"/>
            <w:tcBorders>
              <w:left w:val="single" w:sz="1" w:space="0" w:color="000000"/>
              <w:bottom w:val="single" w:sz="1" w:space="0" w:color="000000"/>
              <w:right w:val="single" w:sz="1" w:space="0" w:color="000000"/>
            </w:tcBorders>
          </w:tcPr>
          <w:p w:rsidR="004B08DF" w:rsidRPr="004B08DF" w:rsidRDefault="004B08DF" w:rsidP="004B08DF">
            <w:pPr>
              <w:snapToGrid w:val="0"/>
              <w:jc w:val="center"/>
              <w:rPr>
                <w:rFonts w:ascii="Times New Roman" w:hAnsi="Times New Roman" w:cs="Times New Roman"/>
                <w:sz w:val="28"/>
                <w:szCs w:val="28"/>
                <w:lang w:val="en-US"/>
              </w:rPr>
            </w:pPr>
            <w:r>
              <w:rPr>
                <w:rFonts w:ascii="Times New Roman" w:hAnsi="Times New Roman" w:cs="Times New Roman"/>
                <w:sz w:val="28"/>
                <w:szCs w:val="28"/>
                <w:lang w:val="en-US"/>
              </w:rPr>
              <w:t>10358</w:t>
            </w:r>
            <w:r w:rsidRPr="004B08DF">
              <w:rPr>
                <w:rFonts w:ascii="Times New Roman" w:hAnsi="Times New Roman" w:cs="Times New Roman"/>
                <w:sz w:val="28"/>
                <w:szCs w:val="28"/>
              </w:rPr>
              <w:t xml:space="preserve"> </w:t>
            </w:r>
            <w:r w:rsidRPr="004B08DF">
              <w:rPr>
                <w:rFonts w:ascii="Times New Roman" w:hAnsi="Times New Roman" w:cs="Times New Roman"/>
                <w:sz w:val="28"/>
                <w:szCs w:val="28"/>
                <w:lang w:val="en-US"/>
              </w:rPr>
              <w:t>&lt;</w:t>
            </w:r>
            <w:r w:rsidRPr="004B08DF">
              <w:rPr>
                <w:rFonts w:ascii="Times New Roman" w:hAnsi="Times New Roman" w:cs="Times New Roman"/>
                <w:sz w:val="28"/>
                <w:szCs w:val="28"/>
              </w:rPr>
              <w:t xml:space="preserve"> </w:t>
            </w:r>
            <w:r>
              <w:rPr>
                <w:rFonts w:ascii="Times New Roman" w:hAnsi="Times New Roman" w:cs="Times New Roman"/>
                <w:sz w:val="28"/>
                <w:szCs w:val="28"/>
                <w:lang w:val="en-US"/>
              </w:rPr>
              <w:t>17897</w:t>
            </w:r>
          </w:p>
        </w:tc>
      </w:tr>
    </w:tbl>
    <w:p w:rsidR="00754D4C" w:rsidRPr="004B08DF" w:rsidRDefault="00754D4C" w:rsidP="004B08DF">
      <w:pPr>
        <w:pStyle w:val="TimesNewRoman"/>
        <w:spacing w:line="360" w:lineRule="auto"/>
        <w:contextualSpacing/>
        <w:jc w:val="both"/>
        <w:rPr>
          <w:rFonts w:ascii="Times New Roman" w:hAnsi="Times New Roman" w:cs="Times New Roman"/>
          <w:sz w:val="14"/>
          <w:lang w:val="en-US"/>
        </w:rPr>
      </w:pPr>
    </w:p>
    <w:p w:rsidR="00754D4C" w:rsidRDefault="00754D4C" w:rsidP="00754D4C">
      <w:pPr>
        <w:pStyle w:val="TimesNewRoman"/>
        <w:spacing w:line="360" w:lineRule="auto"/>
        <w:ind w:firstLine="709"/>
        <w:contextualSpacing/>
        <w:jc w:val="both"/>
        <w:rPr>
          <w:rFonts w:ascii="Times New Roman" w:hAnsi="Times New Roman" w:cs="Times New Roman"/>
        </w:rPr>
      </w:pPr>
      <w:r>
        <w:rPr>
          <w:rFonts w:ascii="Times New Roman" w:hAnsi="Times New Roman" w:cs="Times New Roman"/>
        </w:rPr>
        <w:t>Как видно из данной таблицы, не выполняется первое условие ликвидности баланса. Значит на предприятии недостаток денежных средств и других ликвидных активов. Значительный п</w:t>
      </w:r>
      <w:r w:rsidRPr="00754D4C">
        <w:rPr>
          <w:rFonts w:ascii="Times New Roman" w:hAnsi="Times New Roman" w:cs="Times New Roman"/>
        </w:rPr>
        <w:t xml:space="preserve">латежный недостаток </w:t>
      </w:r>
      <w:r w:rsidRPr="00754D4C">
        <w:rPr>
          <w:rFonts w:ascii="Times New Roman" w:hAnsi="Times New Roman" w:cs="Times New Roman"/>
        </w:rPr>
        <w:lastRenderedPageBreak/>
        <w:t>наблюдается между наиболее ликвидными активами и наиболее срочными обязательствами</w:t>
      </w:r>
      <w:r>
        <w:rPr>
          <w:rFonts w:ascii="Times New Roman" w:hAnsi="Times New Roman" w:cs="Times New Roman"/>
        </w:rPr>
        <w:t>, которые в несколько раз превышают денежные средства предприятия.</w:t>
      </w:r>
    </w:p>
    <w:p w:rsidR="00754D4C" w:rsidRDefault="00754D4C" w:rsidP="00754D4C">
      <w:pPr>
        <w:pStyle w:val="TimesNewRoman"/>
        <w:spacing w:line="360" w:lineRule="auto"/>
        <w:ind w:firstLine="709"/>
        <w:contextualSpacing/>
        <w:jc w:val="both"/>
        <w:rPr>
          <w:rFonts w:ascii="Times New Roman" w:hAnsi="Times New Roman" w:cs="Times New Roman"/>
        </w:rPr>
      </w:pPr>
      <w:r>
        <w:rPr>
          <w:rFonts w:ascii="Times New Roman" w:hAnsi="Times New Roman" w:cs="Times New Roman"/>
        </w:rPr>
        <w:t>Следующим шагом будет анализ коэффициентов ликвидности:</w:t>
      </w:r>
    </w:p>
    <w:p w:rsidR="00754D4C" w:rsidRDefault="00754D4C" w:rsidP="00754D4C">
      <w:pPr>
        <w:pStyle w:val="TimesNewRoman"/>
        <w:spacing w:line="360" w:lineRule="auto"/>
        <w:ind w:firstLine="709"/>
        <w:contextualSpacing/>
        <w:jc w:val="both"/>
        <w:rPr>
          <w:rFonts w:ascii="Times New Roman" w:hAnsi="Times New Roman" w:cs="Times New Roman"/>
        </w:rPr>
      </w:pPr>
      <w:r w:rsidRPr="00754D4C">
        <w:rPr>
          <w:rFonts w:ascii="Times New Roman" w:hAnsi="Times New Roman" w:cs="Times New Roman"/>
          <w:b/>
        </w:rPr>
        <w:t>Коэффициент абсолютной ликвидности</w:t>
      </w:r>
      <w:r w:rsidRPr="00754D4C">
        <w:rPr>
          <w:rFonts w:ascii="Times New Roman" w:hAnsi="Times New Roman" w:cs="Times New Roman"/>
        </w:rPr>
        <w:t xml:space="preserve"> (коэффициент абсолютной платежеспособности) – характеризует, какая часть краткосрочных обязательств может быть погашена имеющимися денежными средствами и краткосрочными финансовыми вложениями.  </w:t>
      </w:r>
    </w:p>
    <w:p w:rsidR="00754D4C" w:rsidRPr="009C7661" w:rsidRDefault="00754D4C" w:rsidP="004B08DF">
      <w:pPr>
        <w:pStyle w:val="TimesNewRoman"/>
        <w:spacing w:line="360" w:lineRule="auto"/>
        <w:contextualSpacing/>
        <w:rPr>
          <w:rFonts w:ascii="Times New Roman" w:eastAsiaTheme="minorEastAsia" w:hAnsi="Times New Roman" w:cs="Times New Roman"/>
          <w:bCs/>
          <w:color w:val="000000"/>
          <w:sz w:val="32"/>
          <w:szCs w:val="32"/>
          <w:vertAlign w:val="subscript"/>
          <w:lang w:val="en-US"/>
        </w:rPr>
      </w:pPr>
      <w:r w:rsidRPr="00754D4C">
        <w:rPr>
          <w:rFonts w:ascii="Times New Roman" w:hAnsi="Times New Roman" w:cs="Times New Roman"/>
          <w:b/>
          <w:bCs/>
        </w:rPr>
        <w:t xml:space="preserve">К </w:t>
      </w:r>
      <w:r>
        <w:rPr>
          <w:rFonts w:ascii="Times New Roman" w:hAnsi="Times New Roman" w:cs="Times New Roman"/>
          <w:b/>
          <w:bCs/>
        </w:rPr>
        <w:t>абс</w:t>
      </w:r>
      <w:r w:rsidRPr="00754D4C">
        <w:rPr>
          <w:rFonts w:ascii="Times New Roman" w:hAnsi="Times New Roman" w:cs="Times New Roman"/>
          <w:b/>
          <w:bCs/>
        </w:rPr>
        <w:t>. лик</w:t>
      </w:r>
      <w:r>
        <w:rPr>
          <w:rFonts w:ascii="Times New Roman" w:hAnsi="Times New Roman" w:cs="Times New Roman"/>
          <w:b/>
          <w:bCs/>
        </w:rPr>
        <w:t>.</w:t>
      </w:r>
      <w:r w:rsidR="004B08DF" w:rsidRPr="004B08DF">
        <w:rPr>
          <w:rFonts w:ascii="Times New Roman" w:hAnsi="Times New Roman" w:cs="Times New Roman"/>
          <w:b/>
          <w:bCs/>
        </w:rPr>
        <w:t>=</w:t>
      </w:r>
      <w:r>
        <w:rPr>
          <w:rFonts w:ascii="Times New Roman" w:hAnsi="Times New Roman" w:cs="Times New Roman"/>
          <w:b/>
          <w:bCs/>
        </w:rPr>
        <w:t xml:space="preserve"> </w:t>
      </w:r>
      <m:oMath>
        <m:r>
          <m:rPr>
            <m:sty m:val="p"/>
          </m:rPr>
          <w:rPr>
            <w:rFonts w:ascii="Cambria Math" w:hAnsi="Times New Roman"/>
            <w:color w:val="000000"/>
            <w:sz w:val="32"/>
            <w:szCs w:val="32"/>
            <w:vertAlign w:val="subscript"/>
          </w:rPr>
          <m:t>=</m:t>
        </m:r>
        <m:f>
          <m:fPr>
            <m:ctrlPr>
              <w:rPr>
                <w:rFonts w:ascii="Cambria Math" w:hAnsi="Times New Roman"/>
                <w:bCs/>
                <w:color w:val="000000"/>
                <w:sz w:val="32"/>
                <w:szCs w:val="32"/>
                <w:vertAlign w:val="subscript"/>
              </w:rPr>
            </m:ctrlPr>
          </m:fPr>
          <m:num>
            <m:r>
              <m:rPr>
                <m:sty m:val="p"/>
              </m:rPr>
              <w:rPr>
                <w:rFonts w:ascii="Cambria Math" w:hAnsi="Times New Roman"/>
                <w:color w:val="000000"/>
                <w:sz w:val="32"/>
                <w:szCs w:val="32"/>
                <w:vertAlign w:val="subscript"/>
              </w:rPr>
              <m:t>В</m:t>
            </m:r>
          </m:num>
          <m:den>
            <m:r>
              <w:rPr>
                <w:rFonts w:ascii="Cambria Math" w:hAnsi="Cambria Math"/>
                <w:color w:val="000000"/>
                <w:sz w:val="32"/>
                <w:szCs w:val="32"/>
                <w:vertAlign w:val="subscript"/>
              </w:rPr>
              <m:t>Н+М</m:t>
            </m:r>
          </m:den>
        </m:f>
        <m:r>
          <m:rPr>
            <m:sty m:val="p"/>
          </m:rPr>
          <w:rPr>
            <w:rFonts w:ascii="Cambria Math" w:hAnsi="Cambria Math" w:cs="Times New Roman"/>
            <w:color w:val="000000"/>
            <w:sz w:val="32"/>
            <w:szCs w:val="32"/>
            <w:vertAlign w:val="subscript"/>
          </w:rPr>
          <m:t>=</m:t>
        </m:r>
        <m:f>
          <m:fPr>
            <m:ctrlPr>
              <w:rPr>
                <w:rFonts w:ascii="Cambria Math" w:hAnsi="Cambria Math" w:cs="Times New Roman"/>
                <w:bCs/>
                <w:color w:val="000000"/>
                <w:sz w:val="32"/>
                <w:szCs w:val="32"/>
                <w:vertAlign w:val="subscript"/>
              </w:rPr>
            </m:ctrlPr>
          </m:fPr>
          <m:num>
            <m:r>
              <m:rPr>
                <m:sty m:val="p"/>
              </m:rPr>
              <w:rPr>
                <w:rFonts w:ascii="Cambria Math" w:hAnsi="Cambria Math" w:cs="Times New Roman"/>
                <w:color w:val="000000"/>
                <w:sz w:val="32"/>
                <w:szCs w:val="32"/>
                <w:vertAlign w:val="subscript"/>
              </w:rPr>
              <m:t>денежные средства  и краткосрочные вложения</m:t>
            </m:r>
          </m:num>
          <m:den>
            <m:r>
              <w:rPr>
                <w:rFonts w:ascii="Cambria Math" w:hAnsi="Cambria Math"/>
                <w:sz w:val="32"/>
                <w:szCs w:val="32"/>
                <w:vertAlign w:val="subscript"/>
              </w:rPr>
              <m:t xml:space="preserve">краткосрочные кредиты займы и кредирорская </m:t>
            </m:r>
            <m:r>
              <w:rPr>
                <w:rFonts w:ascii="Cambria Math" w:hAnsi="Cambria Math"/>
                <w:color w:val="000000"/>
                <w:sz w:val="32"/>
                <w:szCs w:val="32"/>
                <w:vertAlign w:val="subscript"/>
              </w:rPr>
              <m:t>задолженность</m:t>
            </m:r>
          </m:den>
        </m:f>
      </m:oMath>
      <w:r w:rsidR="009C7661">
        <w:rPr>
          <w:rFonts w:ascii="Times New Roman" w:eastAsiaTheme="minorEastAsia" w:hAnsi="Times New Roman" w:cs="Times New Roman"/>
          <w:bCs/>
          <w:color w:val="000000"/>
          <w:sz w:val="32"/>
          <w:szCs w:val="32"/>
          <w:vertAlign w:val="subscript"/>
        </w:rPr>
        <w:t xml:space="preserve"> </w:t>
      </w:r>
      <w:r w:rsidR="009C7661" w:rsidRPr="009C7661">
        <w:rPr>
          <w:rFonts w:ascii="Times New Roman" w:eastAsiaTheme="minorEastAsia" w:hAnsi="Times New Roman" w:cs="Times New Roman"/>
          <w:bCs/>
          <w:color w:val="000000"/>
          <w:sz w:val="32"/>
          <w:szCs w:val="32"/>
          <w:vertAlign w:val="subscript"/>
        </w:rPr>
        <w:t xml:space="preserve">     </w:t>
      </w:r>
      <w:r w:rsidR="009C7661" w:rsidRPr="009C7661">
        <w:rPr>
          <w:rFonts w:ascii="Times New Roman" w:eastAsiaTheme="minorEastAsia" w:hAnsi="Times New Roman" w:cs="Times New Roman"/>
          <w:bCs/>
          <w:color w:val="000000"/>
          <w:sz w:val="24"/>
          <w:lang w:val="en-US"/>
        </w:rPr>
        <w:t>&gt;0,2 – 0,5</w:t>
      </w:r>
    </w:p>
    <w:p w:rsidR="004B08DF" w:rsidRPr="004B08DF" w:rsidRDefault="004B08DF" w:rsidP="004B08DF">
      <w:pPr>
        <w:pStyle w:val="TimesNewRoman"/>
        <w:spacing w:line="360" w:lineRule="auto"/>
        <w:contextualSpacing/>
        <w:rPr>
          <w:rFonts w:ascii="Times New Roman" w:hAnsi="Times New Roman" w:cs="Times New Roman"/>
          <w:b/>
        </w:rPr>
      </w:pPr>
      <w:r w:rsidRPr="004B08DF">
        <w:rPr>
          <w:rFonts w:ascii="Times New Roman" w:hAnsi="Times New Roman" w:cs="Times New Roman"/>
          <w:b/>
        </w:rPr>
        <w:t>На начало года:</w:t>
      </w:r>
    </w:p>
    <w:p w:rsidR="00754D4C" w:rsidRDefault="00754D4C" w:rsidP="00754D4C">
      <w:pPr>
        <w:pStyle w:val="TimesNewRoman"/>
        <w:spacing w:line="360" w:lineRule="auto"/>
        <w:contextualSpacing/>
        <w:jc w:val="both"/>
        <w:rPr>
          <w:rFonts w:ascii="Times New Roman" w:eastAsiaTheme="minorEastAsia" w:hAnsi="Times New Roman" w:cs="Times New Roman"/>
          <w:color w:val="000000"/>
          <w:szCs w:val="32"/>
          <w:vertAlign w:val="subscript"/>
        </w:rPr>
      </w:pPr>
      <w:r w:rsidRPr="00754D4C">
        <w:rPr>
          <w:rFonts w:ascii="Times New Roman" w:hAnsi="Times New Roman" w:cs="Times New Roman"/>
          <w:b/>
          <w:bCs/>
        </w:rPr>
        <w:t xml:space="preserve">К </w:t>
      </w:r>
      <w:r>
        <w:rPr>
          <w:rFonts w:ascii="Times New Roman" w:hAnsi="Times New Roman" w:cs="Times New Roman"/>
          <w:b/>
          <w:bCs/>
        </w:rPr>
        <w:t>абс</w:t>
      </w:r>
      <w:r w:rsidRPr="00754D4C">
        <w:rPr>
          <w:rFonts w:ascii="Times New Roman" w:hAnsi="Times New Roman" w:cs="Times New Roman"/>
          <w:b/>
          <w:bCs/>
        </w:rPr>
        <w:t>. лик</w:t>
      </w:r>
      <w:r>
        <w:rPr>
          <w:rFonts w:ascii="Times New Roman" w:hAnsi="Times New Roman" w:cs="Times New Roman"/>
          <w:b/>
          <w:bCs/>
        </w:rPr>
        <w:t xml:space="preserve">. </w:t>
      </w:r>
      <m:oMath>
        <m:r>
          <m:rPr>
            <m:sty m:val="p"/>
          </m:rPr>
          <w:rPr>
            <w:rFonts w:ascii="Cambria Math" w:hAnsi="Times New Roman"/>
            <w:color w:val="000000"/>
            <w:sz w:val="32"/>
            <w:szCs w:val="32"/>
            <w:vertAlign w:val="subscript"/>
          </w:rPr>
          <m:t>=</m:t>
        </m:r>
        <m:f>
          <m:fPr>
            <m:ctrlPr>
              <w:rPr>
                <w:rFonts w:ascii="Cambria Math" w:hAnsi="Times New Roman"/>
                <w:bCs/>
                <w:color w:val="000000"/>
                <w:sz w:val="32"/>
                <w:szCs w:val="32"/>
                <w:vertAlign w:val="subscript"/>
              </w:rPr>
            </m:ctrlPr>
          </m:fPr>
          <m:num>
            <m:r>
              <m:rPr>
                <m:sty m:val="p"/>
              </m:rPr>
              <w:rPr>
                <w:rFonts w:ascii="Cambria Math" w:hAnsi="Times New Roman"/>
                <w:color w:val="000000"/>
                <w:sz w:val="32"/>
                <w:szCs w:val="32"/>
                <w:vertAlign w:val="subscript"/>
              </w:rPr>
              <m:t>стр</m:t>
            </m:r>
            <m:r>
              <m:rPr>
                <m:sty m:val="p"/>
              </m:rPr>
              <w:rPr>
                <w:rFonts w:ascii="Cambria Math" w:hAnsi="Times New Roman"/>
                <w:color w:val="000000"/>
                <w:sz w:val="32"/>
                <w:szCs w:val="32"/>
                <w:vertAlign w:val="subscript"/>
              </w:rPr>
              <m:t>250+</m:t>
            </m:r>
            <m:r>
              <m:rPr>
                <m:sty m:val="p"/>
              </m:rPr>
              <w:rPr>
                <w:rFonts w:ascii="Cambria Math" w:hAnsi="Times New Roman"/>
                <w:color w:val="000000"/>
                <w:sz w:val="32"/>
                <w:szCs w:val="32"/>
                <w:vertAlign w:val="subscript"/>
              </w:rPr>
              <m:t>стр</m:t>
            </m:r>
            <m:r>
              <m:rPr>
                <m:sty m:val="p"/>
              </m:rPr>
              <w:rPr>
                <w:rFonts w:ascii="Cambria Math" w:hAnsi="Times New Roman"/>
                <w:color w:val="000000"/>
                <w:sz w:val="32"/>
                <w:szCs w:val="32"/>
                <w:vertAlign w:val="subscript"/>
              </w:rPr>
              <m:t>260</m:t>
            </m:r>
          </m:num>
          <m:den>
            <m:r>
              <m:rPr>
                <m:sty m:val="p"/>
              </m:rPr>
              <w:rPr>
                <w:rFonts w:ascii="Cambria Math" w:hAnsi="Times New Roman"/>
                <w:color w:val="000000"/>
                <w:sz w:val="32"/>
                <w:szCs w:val="32"/>
                <w:vertAlign w:val="subscript"/>
              </w:rPr>
              <m:t>стр</m:t>
            </m:r>
            <m:r>
              <m:rPr>
                <m:sty m:val="p"/>
              </m:rPr>
              <w:rPr>
                <w:rFonts w:ascii="Cambria Math" w:hAnsi="Times New Roman"/>
                <w:color w:val="000000"/>
                <w:sz w:val="32"/>
                <w:szCs w:val="32"/>
                <w:vertAlign w:val="subscript"/>
              </w:rPr>
              <m:t>620+</m:t>
            </m:r>
            <m:r>
              <m:rPr>
                <m:sty m:val="p"/>
              </m:rPr>
              <w:rPr>
                <w:rFonts w:ascii="Cambria Math" w:hAnsi="Times New Roman"/>
                <w:color w:val="000000"/>
                <w:sz w:val="32"/>
                <w:szCs w:val="32"/>
                <w:vertAlign w:val="subscript"/>
              </w:rPr>
              <m:t>стр</m:t>
            </m:r>
            <m:r>
              <m:rPr>
                <m:sty m:val="p"/>
              </m:rPr>
              <w:rPr>
                <w:rFonts w:ascii="Cambria Math" w:hAnsi="Times New Roman"/>
                <w:color w:val="000000"/>
                <w:sz w:val="32"/>
                <w:szCs w:val="32"/>
                <w:vertAlign w:val="subscript"/>
              </w:rPr>
              <m:t>610</m:t>
            </m:r>
          </m:den>
        </m:f>
        <m:r>
          <m:rPr>
            <m:sty m:val="p"/>
          </m:rPr>
          <w:rPr>
            <w:rFonts w:ascii="Cambria Math" w:hAnsi="Cambria Math" w:cs="Times New Roman"/>
            <w:color w:val="000000"/>
            <w:sz w:val="32"/>
            <w:szCs w:val="32"/>
            <w:vertAlign w:val="subscript"/>
          </w:rPr>
          <m:t>=</m:t>
        </m:r>
        <m:f>
          <m:fPr>
            <m:ctrlPr>
              <w:rPr>
                <w:rFonts w:ascii="Cambria Math" w:hAnsi="Cambria Math" w:cs="Times New Roman"/>
                <w:bCs/>
                <w:color w:val="000000"/>
                <w:sz w:val="32"/>
                <w:szCs w:val="32"/>
                <w:vertAlign w:val="subscript"/>
              </w:rPr>
            </m:ctrlPr>
          </m:fPr>
          <m:num>
            <m:r>
              <m:rPr>
                <m:sty m:val="p"/>
              </m:rPr>
              <w:rPr>
                <w:rFonts w:ascii="Cambria Math" w:hAnsi="Cambria Math" w:cs="Times New Roman"/>
                <w:color w:val="000000"/>
                <w:sz w:val="32"/>
                <w:szCs w:val="32"/>
                <w:vertAlign w:val="subscript"/>
              </w:rPr>
              <m:t>450</m:t>
            </m:r>
            <m:r>
              <m:rPr>
                <m:sty m:val="p"/>
              </m:rPr>
              <w:rPr>
                <w:rFonts w:ascii="Cambria Math" w:hAnsi="Cambria Math" w:cs="Times New Roman"/>
                <w:color w:val="000000"/>
                <w:sz w:val="32"/>
                <w:szCs w:val="32"/>
                <w:vertAlign w:val="subscript"/>
              </w:rPr>
              <m:t>+2</m:t>
            </m:r>
            <m:r>
              <m:rPr>
                <m:sty m:val="p"/>
              </m:rPr>
              <w:rPr>
                <w:rFonts w:ascii="Cambria Math" w:hAnsi="Cambria Math" w:cs="Times New Roman"/>
                <w:color w:val="000000"/>
                <w:sz w:val="32"/>
                <w:szCs w:val="32"/>
                <w:vertAlign w:val="subscript"/>
              </w:rPr>
              <m:t>11</m:t>
            </m:r>
          </m:num>
          <m:den>
            <m:r>
              <m:rPr>
                <m:sty m:val="p"/>
              </m:rPr>
              <w:rPr>
                <w:rFonts w:ascii="Cambria Math" w:hAnsi="Cambria Math" w:cs="Times New Roman"/>
                <w:color w:val="000000"/>
                <w:sz w:val="32"/>
                <w:szCs w:val="32"/>
                <w:vertAlign w:val="subscript"/>
              </w:rPr>
              <m:t>22915</m:t>
            </m:r>
            <m:r>
              <m:rPr>
                <m:sty m:val="p"/>
              </m:rPr>
              <w:rPr>
                <w:rFonts w:ascii="Cambria Math" w:hAnsi="Cambria Math" w:cs="Times New Roman"/>
                <w:color w:val="000000"/>
                <w:sz w:val="32"/>
                <w:szCs w:val="32"/>
                <w:vertAlign w:val="subscript"/>
              </w:rPr>
              <m:t>+</m:t>
            </m:r>
            <m:r>
              <m:rPr>
                <m:sty m:val="p"/>
              </m:rPr>
              <w:rPr>
                <w:rFonts w:ascii="Cambria Math" w:hAnsi="Cambria Math" w:cs="Times New Roman"/>
                <w:color w:val="000000"/>
                <w:sz w:val="32"/>
                <w:szCs w:val="32"/>
                <w:vertAlign w:val="subscript"/>
              </w:rPr>
              <m:t>3122</m:t>
            </m:r>
          </m:den>
        </m:f>
        <m:r>
          <m:rPr>
            <m:sty m:val="p"/>
          </m:rPr>
          <w:rPr>
            <w:rFonts w:ascii="Cambria Math" w:hAnsi="Cambria Math" w:cs="Times New Roman"/>
            <w:color w:val="000000"/>
            <w:szCs w:val="32"/>
            <w:vertAlign w:val="subscript"/>
          </w:rPr>
          <m:t>=</m:t>
        </m:r>
        <m:f>
          <m:fPr>
            <m:ctrlPr>
              <w:rPr>
                <w:rFonts w:ascii="Cambria Math" w:hAnsi="Cambria Math" w:cs="Times New Roman"/>
                <w:bCs/>
                <w:color w:val="000000"/>
                <w:sz w:val="32"/>
                <w:szCs w:val="32"/>
                <w:vertAlign w:val="subscript"/>
              </w:rPr>
            </m:ctrlPr>
          </m:fPr>
          <m:num>
            <m:r>
              <m:rPr>
                <m:sty m:val="p"/>
              </m:rPr>
              <w:rPr>
                <w:rFonts w:ascii="Cambria Math" w:hAnsi="Cambria Math" w:cs="Times New Roman"/>
                <w:color w:val="000000"/>
                <w:sz w:val="32"/>
                <w:szCs w:val="32"/>
                <w:vertAlign w:val="subscript"/>
              </w:rPr>
              <m:t>661</m:t>
            </m:r>
          </m:num>
          <m:den>
            <m:r>
              <m:rPr>
                <m:sty m:val="p"/>
              </m:rPr>
              <w:rPr>
                <w:rFonts w:ascii="Cambria Math" w:hAnsi="Cambria Math" w:cs="Times New Roman"/>
                <w:color w:val="000000"/>
                <w:sz w:val="32"/>
                <w:szCs w:val="32"/>
                <w:vertAlign w:val="subscript"/>
              </w:rPr>
              <m:t>26037</m:t>
            </m:r>
          </m:den>
        </m:f>
        <m:r>
          <m:rPr>
            <m:sty m:val="p"/>
          </m:rPr>
          <w:rPr>
            <w:rFonts w:ascii="Cambria Math" w:hAnsi="Cambria Math" w:cs="Times New Roman"/>
            <w:color w:val="000000"/>
            <w:szCs w:val="32"/>
            <w:vertAlign w:val="subscript"/>
          </w:rPr>
          <m:t>=</m:t>
        </m:r>
        <m:r>
          <m:rPr>
            <m:sty m:val="p"/>
          </m:rPr>
          <w:rPr>
            <w:rFonts w:ascii="Cambria Math" w:hAnsi="Cambria Math" w:cs="Times New Roman"/>
            <w:color w:val="000000"/>
            <w:szCs w:val="32"/>
            <w:vertAlign w:val="subscript"/>
          </w:rPr>
          <m:t>0,0</m:t>
        </m:r>
        <m:r>
          <m:rPr>
            <m:sty m:val="p"/>
          </m:rPr>
          <w:rPr>
            <w:rFonts w:ascii="Cambria Math" w:hAnsi="Cambria Math" w:cs="Times New Roman"/>
            <w:color w:val="000000"/>
            <w:szCs w:val="32"/>
            <w:vertAlign w:val="subscript"/>
          </w:rPr>
          <m:t>2</m:t>
        </m:r>
      </m:oMath>
      <w:r>
        <w:rPr>
          <w:rFonts w:ascii="Times New Roman" w:eastAsiaTheme="minorEastAsia" w:hAnsi="Times New Roman" w:cs="Times New Roman"/>
          <w:color w:val="000000"/>
          <w:szCs w:val="32"/>
          <w:vertAlign w:val="subscript"/>
        </w:rPr>
        <w:t>;</w:t>
      </w:r>
    </w:p>
    <w:p w:rsidR="004B08DF" w:rsidRPr="004B08DF" w:rsidRDefault="004B08DF" w:rsidP="004B08DF">
      <w:pPr>
        <w:pStyle w:val="TimesNewRoman"/>
        <w:spacing w:line="360" w:lineRule="auto"/>
        <w:contextualSpacing/>
        <w:rPr>
          <w:rFonts w:ascii="Times New Roman" w:hAnsi="Times New Roman" w:cs="Times New Roman"/>
          <w:b/>
        </w:rPr>
      </w:pPr>
      <w:r w:rsidRPr="004B08DF">
        <w:rPr>
          <w:rFonts w:ascii="Times New Roman" w:hAnsi="Times New Roman" w:cs="Times New Roman"/>
          <w:b/>
        </w:rPr>
        <w:t xml:space="preserve">На </w:t>
      </w:r>
      <w:r>
        <w:rPr>
          <w:rFonts w:ascii="Times New Roman" w:hAnsi="Times New Roman" w:cs="Times New Roman"/>
          <w:b/>
        </w:rPr>
        <w:t>конец</w:t>
      </w:r>
      <w:r w:rsidRPr="004B08DF">
        <w:rPr>
          <w:rFonts w:ascii="Times New Roman" w:hAnsi="Times New Roman" w:cs="Times New Roman"/>
          <w:b/>
        </w:rPr>
        <w:t xml:space="preserve"> года:</w:t>
      </w:r>
    </w:p>
    <w:p w:rsidR="004B08DF" w:rsidRPr="009C7661" w:rsidRDefault="004B08DF" w:rsidP="00754D4C">
      <w:pPr>
        <w:pStyle w:val="TimesNewRoman"/>
        <w:spacing w:line="360" w:lineRule="auto"/>
        <w:contextualSpacing/>
        <w:jc w:val="both"/>
        <w:rPr>
          <w:rFonts w:ascii="Times New Roman" w:eastAsiaTheme="minorEastAsia" w:hAnsi="Times New Roman" w:cs="Times New Roman"/>
          <w:color w:val="000000"/>
          <w:szCs w:val="32"/>
          <w:vertAlign w:val="subscript"/>
        </w:rPr>
      </w:pPr>
      <w:r w:rsidRPr="00754D4C">
        <w:rPr>
          <w:rFonts w:ascii="Times New Roman" w:hAnsi="Times New Roman" w:cs="Times New Roman"/>
          <w:b/>
          <w:bCs/>
        </w:rPr>
        <w:t xml:space="preserve">К </w:t>
      </w:r>
      <w:r>
        <w:rPr>
          <w:rFonts w:ascii="Times New Roman" w:hAnsi="Times New Roman" w:cs="Times New Roman"/>
          <w:b/>
          <w:bCs/>
        </w:rPr>
        <w:t>абс</w:t>
      </w:r>
      <w:r w:rsidRPr="00754D4C">
        <w:rPr>
          <w:rFonts w:ascii="Times New Roman" w:hAnsi="Times New Roman" w:cs="Times New Roman"/>
          <w:b/>
          <w:bCs/>
        </w:rPr>
        <w:t>. лик</w:t>
      </w:r>
      <w:r>
        <w:rPr>
          <w:rFonts w:ascii="Times New Roman" w:hAnsi="Times New Roman" w:cs="Times New Roman"/>
          <w:b/>
          <w:bCs/>
        </w:rPr>
        <w:t xml:space="preserve">. </w:t>
      </w:r>
      <m:oMath>
        <m:r>
          <m:rPr>
            <m:sty m:val="p"/>
          </m:rPr>
          <w:rPr>
            <w:rFonts w:ascii="Cambria Math" w:hAnsi="Times New Roman"/>
            <w:color w:val="000000"/>
            <w:sz w:val="32"/>
            <w:szCs w:val="32"/>
            <w:vertAlign w:val="subscript"/>
          </w:rPr>
          <m:t>=</m:t>
        </m:r>
        <m:f>
          <m:fPr>
            <m:ctrlPr>
              <w:rPr>
                <w:rFonts w:ascii="Cambria Math" w:hAnsi="Times New Roman"/>
                <w:bCs/>
                <w:color w:val="000000"/>
                <w:sz w:val="32"/>
                <w:szCs w:val="32"/>
                <w:vertAlign w:val="subscript"/>
              </w:rPr>
            </m:ctrlPr>
          </m:fPr>
          <m:num>
            <m:r>
              <m:rPr>
                <m:sty m:val="p"/>
              </m:rPr>
              <w:rPr>
                <w:rFonts w:ascii="Cambria Math" w:hAnsi="Times New Roman"/>
                <w:color w:val="000000"/>
                <w:sz w:val="32"/>
                <w:szCs w:val="32"/>
                <w:vertAlign w:val="subscript"/>
              </w:rPr>
              <m:t>стр</m:t>
            </m:r>
            <m:r>
              <m:rPr>
                <m:sty m:val="p"/>
              </m:rPr>
              <w:rPr>
                <w:rFonts w:ascii="Cambria Math" w:hAnsi="Times New Roman"/>
                <w:color w:val="000000"/>
                <w:sz w:val="32"/>
                <w:szCs w:val="32"/>
                <w:vertAlign w:val="subscript"/>
              </w:rPr>
              <m:t>250+</m:t>
            </m:r>
            <m:r>
              <m:rPr>
                <m:sty m:val="p"/>
              </m:rPr>
              <w:rPr>
                <w:rFonts w:ascii="Cambria Math" w:hAnsi="Times New Roman"/>
                <w:color w:val="000000"/>
                <w:sz w:val="32"/>
                <w:szCs w:val="32"/>
                <w:vertAlign w:val="subscript"/>
              </w:rPr>
              <m:t>стр</m:t>
            </m:r>
            <m:r>
              <m:rPr>
                <m:sty m:val="p"/>
              </m:rPr>
              <w:rPr>
                <w:rFonts w:ascii="Cambria Math" w:hAnsi="Times New Roman"/>
                <w:color w:val="000000"/>
                <w:sz w:val="32"/>
                <w:szCs w:val="32"/>
                <w:vertAlign w:val="subscript"/>
              </w:rPr>
              <m:t>260</m:t>
            </m:r>
          </m:num>
          <m:den>
            <m:r>
              <m:rPr>
                <m:sty m:val="p"/>
              </m:rPr>
              <w:rPr>
                <w:rFonts w:ascii="Cambria Math" w:hAnsi="Times New Roman"/>
                <w:color w:val="000000"/>
                <w:sz w:val="32"/>
                <w:szCs w:val="32"/>
                <w:vertAlign w:val="subscript"/>
              </w:rPr>
              <m:t>стр</m:t>
            </m:r>
            <m:r>
              <m:rPr>
                <m:sty m:val="p"/>
              </m:rPr>
              <w:rPr>
                <w:rFonts w:ascii="Cambria Math" w:hAnsi="Times New Roman"/>
                <w:color w:val="000000"/>
                <w:sz w:val="32"/>
                <w:szCs w:val="32"/>
                <w:vertAlign w:val="subscript"/>
              </w:rPr>
              <m:t>620+</m:t>
            </m:r>
            <m:r>
              <m:rPr>
                <m:sty m:val="p"/>
              </m:rPr>
              <w:rPr>
                <w:rFonts w:ascii="Cambria Math" w:hAnsi="Times New Roman"/>
                <w:color w:val="000000"/>
                <w:sz w:val="32"/>
                <w:szCs w:val="32"/>
                <w:vertAlign w:val="subscript"/>
              </w:rPr>
              <m:t>стр</m:t>
            </m:r>
            <m:r>
              <m:rPr>
                <m:sty m:val="p"/>
              </m:rPr>
              <w:rPr>
                <w:rFonts w:ascii="Cambria Math" w:hAnsi="Times New Roman"/>
                <w:color w:val="000000"/>
                <w:sz w:val="32"/>
                <w:szCs w:val="32"/>
                <w:vertAlign w:val="subscript"/>
              </w:rPr>
              <m:t>610</m:t>
            </m:r>
          </m:den>
        </m:f>
        <m:r>
          <m:rPr>
            <m:sty m:val="p"/>
          </m:rPr>
          <w:rPr>
            <w:rFonts w:ascii="Cambria Math" w:hAnsi="Cambria Math" w:cs="Times New Roman"/>
            <w:color w:val="000000"/>
            <w:sz w:val="32"/>
            <w:szCs w:val="32"/>
            <w:vertAlign w:val="subscript"/>
          </w:rPr>
          <m:t>=</m:t>
        </m:r>
        <m:f>
          <m:fPr>
            <m:ctrlPr>
              <w:rPr>
                <w:rFonts w:ascii="Cambria Math" w:hAnsi="Cambria Math" w:cs="Times New Roman"/>
                <w:bCs/>
                <w:color w:val="000000"/>
                <w:sz w:val="32"/>
                <w:szCs w:val="32"/>
                <w:vertAlign w:val="subscript"/>
              </w:rPr>
            </m:ctrlPr>
          </m:fPr>
          <m:num>
            <m:r>
              <m:rPr>
                <m:sty m:val="p"/>
              </m:rPr>
              <w:rPr>
                <w:rFonts w:ascii="Cambria Math" w:hAnsi="Cambria Math" w:cs="Times New Roman"/>
                <w:color w:val="000000"/>
                <w:sz w:val="32"/>
                <w:szCs w:val="32"/>
                <w:vertAlign w:val="subscript"/>
              </w:rPr>
              <m:t>450+2</m:t>
            </m:r>
            <m:r>
              <m:rPr>
                <m:sty m:val="p"/>
              </m:rPr>
              <w:rPr>
                <w:rFonts w:ascii="Cambria Math" w:hAnsi="Cambria Math" w:cs="Times New Roman"/>
                <w:color w:val="000000"/>
                <w:sz w:val="32"/>
                <w:szCs w:val="32"/>
                <w:vertAlign w:val="subscript"/>
              </w:rPr>
              <m:t>4</m:t>
            </m:r>
            <m:r>
              <m:rPr>
                <m:sty m:val="p"/>
              </m:rPr>
              <w:rPr>
                <w:rFonts w:ascii="Cambria Math" w:hAnsi="Cambria Math" w:cs="Times New Roman"/>
                <w:color w:val="000000"/>
                <w:sz w:val="32"/>
                <w:szCs w:val="32"/>
                <w:vertAlign w:val="subscript"/>
              </w:rPr>
              <m:t>1</m:t>
            </m:r>
          </m:num>
          <m:den>
            <m:r>
              <m:rPr>
                <m:sty m:val="p"/>
              </m:rPr>
              <w:rPr>
                <w:rFonts w:ascii="Cambria Math" w:hAnsi="Cambria Math" w:cs="Times New Roman"/>
                <w:color w:val="000000"/>
                <w:sz w:val="32"/>
                <w:szCs w:val="32"/>
                <w:vertAlign w:val="subscript"/>
              </w:rPr>
              <m:t>16509</m:t>
            </m:r>
            <m:r>
              <m:rPr>
                <m:sty m:val="p"/>
              </m:rPr>
              <w:rPr>
                <w:rFonts w:ascii="Cambria Math" w:hAnsi="Cambria Math" w:cs="Times New Roman"/>
                <w:color w:val="000000"/>
                <w:sz w:val="32"/>
                <w:szCs w:val="32"/>
                <w:vertAlign w:val="subscript"/>
              </w:rPr>
              <m:t>+</m:t>
            </m:r>
            <m:r>
              <m:rPr>
                <m:sty m:val="p"/>
              </m:rPr>
              <w:rPr>
                <w:rFonts w:ascii="Cambria Math" w:hAnsi="Cambria Math" w:cs="Times New Roman"/>
                <w:color w:val="000000"/>
                <w:sz w:val="32"/>
                <w:szCs w:val="32"/>
                <w:vertAlign w:val="subscript"/>
              </w:rPr>
              <m:t>3819</m:t>
            </m:r>
          </m:den>
        </m:f>
        <m:r>
          <m:rPr>
            <m:sty m:val="p"/>
          </m:rPr>
          <w:rPr>
            <w:rFonts w:ascii="Cambria Math" w:hAnsi="Cambria Math" w:cs="Times New Roman"/>
            <w:color w:val="000000"/>
            <w:szCs w:val="32"/>
            <w:vertAlign w:val="subscript"/>
          </w:rPr>
          <m:t>=</m:t>
        </m:r>
        <m:f>
          <m:fPr>
            <m:ctrlPr>
              <w:rPr>
                <w:rFonts w:ascii="Cambria Math" w:hAnsi="Cambria Math" w:cs="Times New Roman"/>
                <w:bCs/>
                <w:color w:val="000000"/>
                <w:sz w:val="32"/>
                <w:szCs w:val="32"/>
                <w:vertAlign w:val="subscript"/>
              </w:rPr>
            </m:ctrlPr>
          </m:fPr>
          <m:num>
            <m:r>
              <m:rPr>
                <m:sty m:val="p"/>
              </m:rPr>
              <w:rPr>
                <w:rFonts w:ascii="Cambria Math" w:hAnsi="Cambria Math" w:cs="Times New Roman"/>
                <w:color w:val="000000"/>
                <w:sz w:val="32"/>
                <w:szCs w:val="32"/>
                <w:vertAlign w:val="subscript"/>
              </w:rPr>
              <m:t>69</m:t>
            </m:r>
            <m:r>
              <m:rPr>
                <m:sty m:val="p"/>
              </m:rPr>
              <w:rPr>
                <w:rFonts w:ascii="Cambria Math" w:hAnsi="Cambria Math" w:cs="Times New Roman"/>
                <w:color w:val="000000"/>
                <w:sz w:val="32"/>
                <w:szCs w:val="32"/>
                <w:vertAlign w:val="subscript"/>
              </w:rPr>
              <m:t>1</m:t>
            </m:r>
          </m:num>
          <m:den>
            <m:r>
              <m:rPr>
                <m:sty m:val="p"/>
              </m:rPr>
              <w:rPr>
                <w:rFonts w:ascii="Cambria Math" w:hAnsi="Cambria Math" w:cs="Times New Roman"/>
                <w:color w:val="000000"/>
                <w:sz w:val="32"/>
                <w:szCs w:val="32"/>
                <w:vertAlign w:val="subscript"/>
              </w:rPr>
              <m:t>2</m:t>
            </m:r>
            <m:r>
              <m:rPr>
                <m:sty m:val="p"/>
              </m:rPr>
              <w:rPr>
                <w:rFonts w:ascii="Cambria Math" w:hAnsi="Cambria Math" w:cs="Times New Roman"/>
                <w:color w:val="000000"/>
                <w:sz w:val="32"/>
                <w:szCs w:val="32"/>
                <w:vertAlign w:val="subscript"/>
              </w:rPr>
              <m:t>0328</m:t>
            </m:r>
          </m:den>
        </m:f>
        <m:r>
          <m:rPr>
            <m:sty m:val="p"/>
          </m:rPr>
          <w:rPr>
            <w:rFonts w:ascii="Cambria Math" w:hAnsi="Cambria Math" w:cs="Times New Roman"/>
            <w:color w:val="000000"/>
            <w:szCs w:val="32"/>
            <w:vertAlign w:val="subscript"/>
          </w:rPr>
          <m:t>=0,0</m:t>
        </m:r>
        <m:r>
          <m:rPr>
            <m:sty m:val="p"/>
          </m:rPr>
          <w:rPr>
            <w:rFonts w:ascii="Cambria Math" w:hAnsi="Cambria Math" w:cs="Times New Roman"/>
            <w:color w:val="000000"/>
            <w:szCs w:val="32"/>
            <w:vertAlign w:val="subscript"/>
          </w:rPr>
          <m:t>3</m:t>
        </m:r>
      </m:oMath>
      <w:r>
        <w:rPr>
          <w:rFonts w:ascii="Times New Roman" w:eastAsiaTheme="minorEastAsia" w:hAnsi="Times New Roman" w:cs="Times New Roman"/>
          <w:color w:val="000000"/>
          <w:szCs w:val="32"/>
          <w:vertAlign w:val="subscript"/>
        </w:rPr>
        <w:t>;</w:t>
      </w:r>
    </w:p>
    <w:p w:rsidR="00754D4C" w:rsidRDefault="00754D4C" w:rsidP="00754D4C">
      <w:pPr>
        <w:pStyle w:val="TimesNewRoman"/>
        <w:spacing w:line="360" w:lineRule="auto"/>
        <w:ind w:firstLine="709"/>
        <w:contextualSpacing/>
        <w:jc w:val="both"/>
        <w:rPr>
          <w:rFonts w:ascii="Times New Roman" w:hAnsi="Times New Roman" w:cs="Times New Roman"/>
        </w:rPr>
      </w:pPr>
      <w:r w:rsidRPr="00754D4C">
        <w:rPr>
          <w:rFonts w:ascii="Times New Roman" w:hAnsi="Times New Roman" w:cs="Times New Roman"/>
          <w:b/>
        </w:rPr>
        <w:t>Коэффициент текущей ликвидности</w:t>
      </w:r>
      <w:r w:rsidRPr="00754D4C">
        <w:rPr>
          <w:rFonts w:ascii="Times New Roman" w:hAnsi="Times New Roman" w:cs="Times New Roman"/>
        </w:rPr>
        <w:t xml:space="preserve"> (общий коэффициент покрытия; коэффициент текущей платежеспособности) – характеризует, в какой степени все краткосрочные обязательства обеспечены оборотными активами.  </w:t>
      </w:r>
    </w:p>
    <w:p w:rsidR="00754D4C" w:rsidRDefault="00754D4C" w:rsidP="009C7661">
      <w:pPr>
        <w:pStyle w:val="TimesNewRoman"/>
        <w:spacing w:line="360" w:lineRule="auto"/>
        <w:contextualSpacing/>
        <w:rPr>
          <w:rFonts w:ascii="Times New Roman" w:eastAsiaTheme="minorEastAsia" w:hAnsi="Times New Roman" w:cs="Times New Roman"/>
          <w:bCs/>
          <w:color w:val="000000"/>
          <w:sz w:val="32"/>
          <w:szCs w:val="32"/>
        </w:rPr>
      </w:pPr>
      <w:r w:rsidRPr="00754D4C">
        <w:rPr>
          <w:rFonts w:ascii="Times New Roman" w:hAnsi="Times New Roman" w:cs="Times New Roman"/>
          <w:b/>
          <w:bCs/>
        </w:rPr>
        <w:t xml:space="preserve">К </w:t>
      </w:r>
      <w:r>
        <w:rPr>
          <w:rFonts w:ascii="Times New Roman" w:hAnsi="Times New Roman" w:cs="Times New Roman"/>
          <w:b/>
          <w:bCs/>
        </w:rPr>
        <w:t>тек</w:t>
      </w:r>
      <w:r w:rsidRPr="00754D4C">
        <w:rPr>
          <w:rFonts w:ascii="Times New Roman" w:hAnsi="Times New Roman" w:cs="Times New Roman"/>
          <w:b/>
          <w:bCs/>
        </w:rPr>
        <w:t>. лик</w:t>
      </w:r>
      <w:r>
        <w:rPr>
          <w:rFonts w:ascii="Times New Roman" w:hAnsi="Times New Roman" w:cs="Times New Roman"/>
          <w:b/>
          <w:bCs/>
        </w:rPr>
        <w:t>.</w:t>
      </w:r>
      <w:r w:rsidR="009C7661" w:rsidRPr="009C7661">
        <w:rPr>
          <w:rFonts w:ascii="Times New Roman" w:hAnsi="Times New Roman" w:cs="Times New Roman"/>
          <w:b/>
          <w:bCs/>
        </w:rPr>
        <w:t>=</w:t>
      </w:r>
      <w:r>
        <w:rPr>
          <w:rFonts w:ascii="Times New Roman" w:hAnsi="Times New Roman" w:cs="Times New Roman"/>
          <w:b/>
          <w:bCs/>
        </w:rPr>
        <w:t xml:space="preserve"> </w:t>
      </w:r>
      <m:oMath>
        <m:r>
          <m:rPr>
            <m:sty m:val="p"/>
          </m:rPr>
          <w:rPr>
            <w:rFonts w:ascii="Cambria Math" w:hAnsi="Times New Roman"/>
            <w:color w:val="000000"/>
            <w:sz w:val="32"/>
            <w:szCs w:val="32"/>
            <w:vertAlign w:val="subscript"/>
          </w:rPr>
          <m:t>=</m:t>
        </m:r>
        <m:f>
          <m:fPr>
            <m:ctrlPr>
              <w:rPr>
                <w:rFonts w:ascii="Cambria Math" w:hAnsi="Times New Roman"/>
                <w:bCs/>
                <w:color w:val="000000"/>
                <w:sz w:val="32"/>
                <w:szCs w:val="32"/>
                <w:vertAlign w:val="subscript"/>
              </w:rPr>
            </m:ctrlPr>
          </m:fPr>
          <m:num>
            <m:r>
              <m:rPr>
                <m:sty m:val="p"/>
              </m:rPr>
              <w:rPr>
                <w:rFonts w:ascii="Cambria Math" w:hAnsi="Times New Roman"/>
                <w:color w:val="000000"/>
                <w:sz w:val="32"/>
                <w:szCs w:val="32"/>
                <w:vertAlign w:val="subscript"/>
              </w:rPr>
              <m:t>Аоб</m:t>
            </m:r>
          </m:num>
          <m:den>
            <m:r>
              <w:rPr>
                <w:rFonts w:ascii="Cambria Math" w:hAnsi="Cambria Math"/>
                <w:color w:val="000000"/>
                <w:sz w:val="32"/>
                <w:szCs w:val="32"/>
                <w:vertAlign w:val="subscript"/>
              </w:rPr>
              <m:t>Н+М</m:t>
            </m:r>
          </m:den>
        </m:f>
        <m:r>
          <m:rPr>
            <m:sty m:val="p"/>
          </m:rPr>
          <w:rPr>
            <w:rFonts w:ascii="Cambria Math" w:hAnsi="Cambria Math" w:cs="Times New Roman"/>
            <w:color w:val="000000"/>
            <w:sz w:val="32"/>
            <w:szCs w:val="32"/>
            <w:vertAlign w:val="subscript"/>
          </w:rPr>
          <m:t>=</m:t>
        </m:r>
        <m:f>
          <m:fPr>
            <m:ctrlPr>
              <w:rPr>
                <w:rFonts w:ascii="Cambria Math" w:hAnsi="Cambria Math" w:cs="Times New Roman"/>
                <w:bCs/>
                <w:color w:val="000000"/>
                <w:sz w:val="32"/>
                <w:szCs w:val="32"/>
                <w:vertAlign w:val="subscript"/>
              </w:rPr>
            </m:ctrlPr>
          </m:fPr>
          <m:num>
            <m:r>
              <m:rPr>
                <m:sty m:val="p"/>
              </m:rPr>
              <w:rPr>
                <w:rFonts w:ascii="Cambria Math" w:hAnsi="Cambria Math" w:cs="Times New Roman"/>
                <w:color w:val="000000"/>
                <w:sz w:val="32"/>
                <w:szCs w:val="32"/>
                <w:vertAlign w:val="subscript"/>
              </w:rPr>
              <m:t xml:space="preserve">оборотные </m:t>
            </m:r>
            <m:r>
              <w:rPr>
                <w:rFonts w:ascii="Cambria Math" w:hAnsi="Cambria Math" w:cs="Times New Roman"/>
                <w:color w:val="000000"/>
                <w:sz w:val="32"/>
                <w:szCs w:val="32"/>
                <w:vertAlign w:val="subscript"/>
              </w:rPr>
              <m:t>активы</m:t>
            </m:r>
          </m:num>
          <m:den>
            <m:r>
              <w:rPr>
                <w:rFonts w:ascii="Cambria Math" w:hAnsi="Cambria Math"/>
                <w:sz w:val="32"/>
                <w:szCs w:val="32"/>
                <w:vertAlign w:val="subscript"/>
              </w:rPr>
              <m:t xml:space="preserve">краткосрочные кредиты займы и кредирорская </m:t>
            </m:r>
            <m:r>
              <w:rPr>
                <w:rFonts w:ascii="Cambria Math" w:hAnsi="Cambria Math"/>
                <w:color w:val="000000"/>
                <w:sz w:val="32"/>
                <w:szCs w:val="32"/>
                <w:vertAlign w:val="subscript"/>
              </w:rPr>
              <m:t>задолженность</m:t>
            </m:r>
          </m:den>
        </m:f>
      </m:oMath>
      <w:r w:rsidR="009C7661" w:rsidRPr="009C7661">
        <w:rPr>
          <w:rFonts w:ascii="Times New Roman" w:eastAsiaTheme="minorEastAsia" w:hAnsi="Times New Roman" w:cs="Times New Roman"/>
          <w:bCs/>
          <w:color w:val="000000"/>
          <w:sz w:val="32"/>
          <w:szCs w:val="32"/>
          <w:vertAlign w:val="subscript"/>
        </w:rPr>
        <w:t xml:space="preserve">    </w:t>
      </w:r>
      <w:r w:rsidR="009C7661">
        <w:rPr>
          <w:rFonts w:ascii="Times New Roman" w:eastAsiaTheme="minorEastAsia" w:hAnsi="Times New Roman" w:cs="Times New Roman"/>
          <w:bCs/>
          <w:color w:val="000000"/>
          <w:sz w:val="32"/>
          <w:szCs w:val="32"/>
          <w:lang w:val="en-US"/>
        </w:rPr>
        <w:t>&gt;2</w:t>
      </w:r>
    </w:p>
    <w:p w:rsidR="009C7661" w:rsidRPr="009C7661" w:rsidRDefault="009C7661" w:rsidP="009C7661">
      <w:pPr>
        <w:pStyle w:val="TimesNewRoman"/>
        <w:spacing w:line="360" w:lineRule="auto"/>
        <w:contextualSpacing/>
        <w:rPr>
          <w:rFonts w:ascii="Times New Roman" w:eastAsiaTheme="minorEastAsia" w:hAnsi="Times New Roman" w:cs="Times New Roman"/>
          <w:bCs/>
          <w:color w:val="000000"/>
          <w:sz w:val="32"/>
          <w:szCs w:val="32"/>
        </w:rPr>
      </w:pPr>
    </w:p>
    <w:p w:rsidR="00754D4C" w:rsidRPr="009C7661" w:rsidRDefault="009C7661" w:rsidP="00754D4C">
      <w:pPr>
        <w:pStyle w:val="TimesNewRoman"/>
        <w:spacing w:line="360" w:lineRule="auto"/>
        <w:contextualSpacing/>
        <w:jc w:val="both"/>
        <w:rPr>
          <w:rFonts w:ascii="Times New Roman" w:hAnsi="Times New Roman" w:cs="Times New Roman"/>
          <w:b/>
        </w:rPr>
      </w:pPr>
      <w:r w:rsidRPr="009C7661">
        <w:rPr>
          <w:rFonts w:ascii="Times New Roman" w:hAnsi="Times New Roman" w:cs="Times New Roman"/>
          <w:b/>
        </w:rPr>
        <w:t>На начало года:</w:t>
      </w:r>
    </w:p>
    <w:p w:rsidR="00754D4C" w:rsidRDefault="00754D4C" w:rsidP="00754D4C">
      <w:pPr>
        <w:pStyle w:val="TimesNewRoman"/>
        <w:spacing w:line="360" w:lineRule="auto"/>
        <w:contextualSpacing/>
        <w:jc w:val="both"/>
        <w:rPr>
          <w:rFonts w:ascii="Times New Roman" w:eastAsiaTheme="minorEastAsia" w:hAnsi="Times New Roman" w:cs="Times New Roman"/>
          <w:color w:val="000000"/>
          <w:szCs w:val="32"/>
          <w:vertAlign w:val="subscript"/>
        </w:rPr>
      </w:pPr>
      <w:r w:rsidRPr="00754D4C">
        <w:rPr>
          <w:rFonts w:ascii="Times New Roman" w:hAnsi="Times New Roman" w:cs="Times New Roman"/>
          <w:b/>
          <w:bCs/>
        </w:rPr>
        <w:t xml:space="preserve">К </w:t>
      </w:r>
      <w:r>
        <w:rPr>
          <w:rFonts w:ascii="Times New Roman" w:hAnsi="Times New Roman" w:cs="Times New Roman"/>
          <w:b/>
          <w:bCs/>
        </w:rPr>
        <w:t>тек</w:t>
      </w:r>
      <w:r w:rsidRPr="00754D4C">
        <w:rPr>
          <w:rFonts w:ascii="Times New Roman" w:hAnsi="Times New Roman" w:cs="Times New Roman"/>
          <w:b/>
          <w:bCs/>
        </w:rPr>
        <w:t>. лик</w:t>
      </w:r>
      <w:r>
        <w:rPr>
          <w:rFonts w:ascii="Times New Roman" w:hAnsi="Times New Roman" w:cs="Times New Roman"/>
          <w:b/>
          <w:bCs/>
        </w:rPr>
        <w:t xml:space="preserve">. </w:t>
      </w:r>
      <m:oMath>
        <m:r>
          <m:rPr>
            <m:sty m:val="p"/>
          </m:rPr>
          <w:rPr>
            <w:rFonts w:ascii="Cambria Math" w:hAnsi="Times New Roman"/>
            <w:color w:val="000000"/>
            <w:sz w:val="32"/>
            <w:szCs w:val="32"/>
            <w:vertAlign w:val="subscript"/>
          </w:rPr>
          <m:t>=</m:t>
        </m:r>
        <m:f>
          <m:fPr>
            <m:ctrlPr>
              <w:rPr>
                <w:rFonts w:ascii="Cambria Math" w:hAnsi="Times New Roman"/>
                <w:bCs/>
                <w:color w:val="000000"/>
                <w:sz w:val="32"/>
                <w:szCs w:val="32"/>
                <w:vertAlign w:val="subscript"/>
              </w:rPr>
            </m:ctrlPr>
          </m:fPr>
          <m:num>
            <m:r>
              <m:rPr>
                <m:sty m:val="p"/>
              </m:rPr>
              <w:rPr>
                <w:rFonts w:ascii="Cambria Math" w:hAnsi="Times New Roman"/>
                <w:color w:val="000000"/>
                <w:sz w:val="32"/>
                <w:szCs w:val="32"/>
                <w:vertAlign w:val="subscript"/>
              </w:rPr>
              <m:t>стр</m:t>
            </m:r>
            <m:r>
              <m:rPr>
                <m:sty m:val="p"/>
              </m:rPr>
              <w:rPr>
                <w:rFonts w:ascii="Cambria Math" w:hAnsi="Times New Roman"/>
                <w:color w:val="000000"/>
                <w:sz w:val="32"/>
                <w:szCs w:val="32"/>
                <w:vertAlign w:val="subscript"/>
              </w:rPr>
              <m:t>290</m:t>
            </m:r>
          </m:num>
          <m:den>
            <m:r>
              <m:rPr>
                <m:sty m:val="p"/>
              </m:rPr>
              <w:rPr>
                <w:rFonts w:ascii="Cambria Math" w:hAnsi="Times New Roman"/>
                <w:color w:val="000000"/>
                <w:sz w:val="32"/>
                <w:szCs w:val="32"/>
                <w:vertAlign w:val="subscript"/>
              </w:rPr>
              <m:t>стр</m:t>
            </m:r>
            <m:r>
              <m:rPr>
                <m:sty m:val="p"/>
              </m:rPr>
              <w:rPr>
                <w:rFonts w:ascii="Cambria Math" w:hAnsi="Times New Roman"/>
                <w:color w:val="000000"/>
                <w:sz w:val="32"/>
                <w:szCs w:val="32"/>
                <w:vertAlign w:val="subscript"/>
              </w:rPr>
              <m:t>620+</m:t>
            </m:r>
            <m:r>
              <m:rPr>
                <m:sty m:val="p"/>
              </m:rPr>
              <w:rPr>
                <w:rFonts w:ascii="Cambria Math" w:hAnsi="Times New Roman"/>
                <w:color w:val="000000"/>
                <w:sz w:val="32"/>
                <w:szCs w:val="32"/>
                <w:vertAlign w:val="subscript"/>
              </w:rPr>
              <m:t>стр</m:t>
            </m:r>
            <m:r>
              <m:rPr>
                <m:sty m:val="p"/>
              </m:rPr>
              <w:rPr>
                <w:rFonts w:ascii="Cambria Math" w:hAnsi="Times New Roman"/>
                <w:color w:val="000000"/>
                <w:sz w:val="32"/>
                <w:szCs w:val="32"/>
                <w:vertAlign w:val="subscript"/>
              </w:rPr>
              <m:t>610</m:t>
            </m:r>
          </m:den>
        </m:f>
        <m:r>
          <m:rPr>
            <m:sty m:val="p"/>
          </m:rPr>
          <w:rPr>
            <w:rFonts w:ascii="Cambria Math" w:hAnsi="Cambria Math" w:cs="Times New Roman"/>
            <w:color w:val="000000"/>
            <w:sz w:val="32"/>
            <w:szCs w:val="32"/>
            <w:vertAlign w:val="subscript"/>
          </w:rPr>
          <m:t>=</m:t>
        </m:r>
        <m:f>
          <m:fPr>
            <m:ctrlPr>
              <w:rPr>
                <w:rFonts w:ascii="Cambria Math" w:hAnsi="Cambria Math" w:cs="Times New Roman"/>
                <w:bCs/>
                <w:color w:val="000000"/>
                <w:sz w:val="32"/>
                <w:szCs w:val="32"/>
                <w:vertAlign w:val="subscript"/>
              </w:rPr>
            </m:ctrlPr>
          </m:fPr>
          <m:num>
            <m:r>
              <m:rPr>
                <m:sty m:val="p"/>
              </m:rPr>
              <w:rPr>
                <w:rFonts w:ascii="Cambria Math" w:hAnsi="Cambria Math" w:cs="Times New Roman"/>
                <w:color w:val="000000"/>
                <w:sz w:val="32"/>
                <w:szCs w:val="32"/>
                <w:vertAlign w:val="subscript"/>
              </w:rPr>
              <m:t>22168</m:t>
            </m:r>
          </m:num>
          <m:den>
            <m:r>
              <m:rPr>
                <m:sty m:val="p"/>
              </m:rPr>
              <w:rPr>
                <w:rFonts w:ascii="Cambria Math" w:hAnsi="Cambria Math" w:cs="Times New Roman"/>
                <w:color w:val="000000"/>
                <w:sz w:val="32"/>
                <w:szCs w:val="32"/>
                <w:vertAlign w:val="subscript"/>
              </w:rPr>
              <m:t>22915</m:t>
            </m:r>
            <m:r>
              <m:rPr>
                <m:sty m:val="p"/>
              </m:rPr>
              <w:rPr>
                <w:rFonts w:ascii="Cambria Math" w:hAnsi="Cambria Math" w:cs="Times New Roman"/>
                <w:color w:val="000000"/>
                <w:sz w:val="32"/>
                <w:szCs w:val="32"/>
                <w:vertAlign w:val="subscript"/>
              </w:rPr>
              <m:t>+</m:t>
            </m:r>
            <m:r>
              <m:rPr>
                <m:sty m:val="p"/>
              </m:rPr>
              <w:rPr>
                <w:rFonts w:ascii="Cambria Math" w:hAnsi="Cambria Math" w:cs="Times New Roman"/>
                <w:color w:val="000000"/>
                <w:sz w:val="32"/>
                <w:szCs w:val="32"/>
                <w:vertAlign w:val="subscript"/>
              </w:rPr>
              <m:t>3122</m:t>
            </m:r>
          </m:den>
        </m:f>
        <m:r>
          <m:rPr>
            <m:sty m:val="p"/>
          </m:rPr>
          <w:rPr>
            <w:rFonts w:ascii="Cambria Math" w:hAnsi="Cambria Math" w:cs="Times New Roman"/>
            <w:color w:val="000000"/>
            <w:szCs w:val="32"/>
            <w:vertAlign w:val="subscript"/>
          </w:rPr>
          <m:t>=</m:t>
        </m:r>
        <m:f>
          <m:fPr>
            <m:ctrlPr>
              <w:rPr>
                <w:rFonts w:ascii="Cambria Math" w:hAnsi="Cambria Math" w:cs="Times New Roman"/>
                <w:bCs/>
                <w:color w:val="000000"/>
                <w:sz w:val="32"/>
                <w:szCs w:val="32"/>
                <w:vertAlign w:val="subscript"/>
              </w:rPr>
            </m:ctrlPr>
          </m:fPr>
          <m:num>
            <m:r>
              <m:rPr>
                <m:sty m:val="p"/>
              </m:rPr>
              <w:rPr>
                <w:rFonts w:ascii="Cambria Math" w:hAnsi="Cambria Math" w:cs="Times New Roman"/>
                <w:color w:val="000000"/>
                <w:sz w:val="32"/>
                <w:szCs w:val="32"/>
                <w:vertAlign w:val="subscript"/>
              </w:rPr>
              <m:t>22168</m:t>
            </m:r>
          </m:num>
          <m:den>
            <m:r>
              <m:rPr>
                <m:sty m:val="p"/>
              </m:rPr>
              <w:rPr>
                <w:rFonts w:ascii="Cambria Math" w:hAnsi="Cambria Math" w:cs="Times New Roman"/>
                <w:color w:val="000000"/>
                <w:sz w:val="32"/>
                <w:szCs w:val="32"/>
                <w:vertAlign w:val="subscript"/>
              </w:rPr>
              <m:t>26037</m:t>
            </m:r>
          </m:den>
        </m:f>
        <m:r>
          <m:rPr>
            <m:sty m:val="p"/>
          </m:rPr>
          <w:rPr>
            <w:rFonts w:ascii="Cambria Math" w:hAnsi="Cambria Math" w:cs="Times New Roman"/>
            <w:color w:val="000000"/>
            <w:szCs w:val="32"/>
            <w:vertAlign w:val="subscript"/>
          </w:rPr>
          <m:t>=0,85</m:t>
        </m:r>
      </m:oMath>
      <w:r>
        <w:rPr>
          <w:rFonts w:ascii="Times New Roman" w:eastAsiaTheme="minorEastAsia" w:hAnsi="Times New Roman" w:cs="Times New Roman"/>
          <w:color w:val="000000"/>
          <w:szCs w:val="32"/>
          <w:vertAlign w:val="subscript"/>
        </w:rPr>
        <w:t>;</w:t>
      </w:r>
    </w:p>
    <w:p w:rsidR="009C7661" w:rsidRPr="009C7661" w:rsidRDefault="009C7661" w:rsidP="009C7661">
      <w:pPr>
        <w:pStyle w:val="TimesNewRoman"/>
        <w:spacing w:line="360" w:lineRule="auto"/>
        <w:contextualSpacing/>
        <w:jc w:val="both"/>
        <w:rPr>
          <w:rFonts w:ascii="Times New Roman" w:hAnsi="Times New Roman" w:cs="Times New Roman"/>
          <w:b/>
        </w:rPr>
      </w:pPr>
      <w:r w:rsidRPr="009C7661">
        <w:rPr>
          <w:rFonts w:ascii="Times New Roman" w:hAnsi="Times New Roman" w:cs="Times New Roman"/>
          <w:b/>
        </w:rPr>
        <w:t xml:space="preserve">На </w:t>
      </w:r>
      <w:r>
        <w:rPr>
          <w:rFonts w:ascii="Times New Roman" w:hAnsi="Times New Roman" w:cs="Times New Roman"/>
          <w:b/>
        </w:rPr>
        <w:t>конец</w:t>
      </w:r>
      <w:r w:rsidRPr="009C7661">
        <w:rPr>
          <w:rFonts w:ascii="Times New Roman" w:hAnsi="Times New Roman" w:cs="Times New Roman"/>
          <w:b/>
        </w:rPr>
        <w:t xml:space="preserve"> года:</w:t>
      </w:r>
    </w:p>
    <w:p w:rsidR="009C7661" w:rsidRDefault="009C7661" w:rsidP="009C7661">
      <w:pPr>
        <w:pStyle w:val="TimesNewRoman"/>
        <w:spacing w:line="360" w:lineRule="auto"/>
        <w:contextualSpacing/>
        <w:jc w:val="both"/>
        <w:rPr>
          <w:rFonts w:ascii="Times New Roman" w:eastAsiaTheme="minorEastAsia" w:hAnsi="Times New Roman" w:cs="Times New Roman"/>
          <w:color w:val="000000"/>
          <w:szCs w:val="32"/>
          <w:vertAlign w:val="subscript"/>
        </w:rPr>
      </w:pPr>
      <w:r w:rsidRPr="00754D4C">
        <w:rPr>
          <w:rFonts w:ascii="Times New Roman" w:hAnsi="Times New Roman" w:cs="Times New Roman"/>
          <w:b/>
          <w:bCs/>
        </w:rPr>
        <w:t xml:space="preserve">К </w:t>
      </w:r>
      <w:r>
        <w:rPr>
          <w:rFonts w:ascii="Times New Roman" w:hAnsi="Times New Roman" w:cs="Times New Roman"/>
          <w:b/>
          <w:bCs/>
        </w:rPr>
        <w:t>тек</w:t>
      </w:r>
      <w:r w:rsidRPr="00754D4C">
        <w:rPr>
          <w:rFonts w:ascii="Times New Roman" w:hAnsi="Times New Roman" w:cs="Times New Roman"/>
          <w:b/>
          <w:bCs/>
        </w:rPr>
        <w:t>. лик</w:t>
      </w:r>
      <w:r>
        <w:rPr>
          <w:rFonts w:ascii="Times New Roman" w:hAnsi="Times New Roman" w:cs="Times New Roman"/>
          <w:b/>
          <w:bCs/>
        </w:rPr>
        <w:t xml:space="preserve">. </w:t>
      </w:r>
      <m:oMath>
        <m:r>
          <m:rPr>
            <m:sty m:val="p"/>
          </m:rPr>
          <w:rPr>
            <w:rFonts w:ascii="Cambria Math" w:hAnsi="Times New Roman"/>
            <w:color w:val="000000"/>
            <w:sz w:val="32"/>
            <w:szCs w:val="32"/>
            <w:vertAlign w:val="subscript"/>
          </w:rPr>
          <m:t>=</m:t>
        </m:r>
        <m:f>
          <m:fPr>
            <m:ctrlPr>
              <w:rPr>
                <w:rFonts w:ascii="Cambria Math" w:hAnsi="Times New Roman"/>
                <w:bCs/>
                <w:color w:val="000000"/>
                <w:sz w:val="32"/>
                <w:szCs w:val="32"/>
                <w:vertAlign w:val="subscript"/>
              </w:rPr>
            </m:ctrlPr>
          </m:fPr>
          <m:num>
            <m:r>
              <m:rPr>
                <m:sty m:val="p"/>
              </m:rPr>
              <w:rPr>
                <w:rFonts w:ascii="Cambria Math" w:hAnsi="Times New Roman"/>
                <w:color w:val="000000"/>
                <w:sz w:val="32"/>
                <w:szCs w:val="32"/>
                <w:vertAlign w:val="subscript"/>
              </w:rPr>
              <m:t>стр</m:t>
            </m:r>
            <m:r>
              <m:rPr>
                <m:sty m:val="p"/>
              </m:rPr>
              <w:rPr>
                <w:rFonts w:ascii="Cambria Math" w:hAnsi="Times New Roman"/>
                <w:color w:val="000000"/>
                <w:sz w:val="32"/>
                <w:szCs w:val="32"/>
                <w:vertAlign w:val="subscript"/>
              </w:rPr>
              <m:t>290</m:t>
            </m:r>
          </m:num>
          <m:den>
            <m:r>
              <m:rPr>
                <m:sty m:val="p"/>
              </m:rPr>
              <w:rPr>
                <w:rFonts w:ascii="Cambria Math" w:hAnsi="Times New Roman"/>
                <w:color w:val="000000"/>
                <w:sz w:val="32"/>
                <w:szCs w:val="32"/>
                <w:vertAlign w:val="subscript"/>
              </w:rPr>
              <m:t>стр</m:t>
            </m:r>
            <m:r>
              <m:rPr>
                <m:sty m:val="p"/>
              </m:rPr>
              <w:rPr>
                <w:rFonts w:ascii="Cambria Math" w:hAnsi="Times New Roman"/>
                <w:color w:val="000000"/>
                <w:sz w:val="32"/>
                <w:szCs w:val="32"/>
                <w:vertAlign w:val="subscript"/>
              </w:rPr>
              <m:t>620+</m:t>
            </m:r>
            <m:r>
              <m:rPr>
                <m:sty m:val="p"/>
              </m:rPr>
              <w:rPr>
                <w:rFonts w:ascii="Cambria Math" w:hAnsi="Times New Roman"/>
                <w:color w:val="000000"/>
                <w:sz w:val="32"/>
                <w:szCs w:val="32"/>
                <w:vertAlign w:val="subscript"/>
              </w:rPr>
              <m:t>стр</m:t>
            </m:r>
            <m:r>
              <m:rPr>
                <m:sty m:val="p"/>
              </m:rPr>
              <w:rPr>
                <w:rFonts w:ascii="Cambria Math" w:hAnsi="Times New Roman"/>
                <w:color w:val="000000"/>
                <w:sz w:val="32"/>
                <w:szCs w:val="32"/>
                <w:vertAlign w:val="subscript"/>
              </w:rPr>
              <m:t>610</m:t>
            </m:r>
          </m:den>
        </m:f>
        <m:r>
          <m:rPr>
            <m:sty m:val="p"/>
          </m:rPr>
          <w:rPr>
            <w:rFonts w:ascii="Cambria Math" w:hAnsi="Cambria Math" w:cs="Times New Roman"/>
            <w:color w:val="000000"/>
            <w:sz w:val="32"/>
            <w:szCs w:val="32"/>
            <w:vertAlign w:val="subscript"/>
          </w:rPr>
          <m:t>=</m:t>
        </m:r>
        <m:f>
          <m:fPr>
            <m:ctrlPr>
              <w:rPr>
                <w:rFonts w:ascii="Cambria Math" w:hAnsi="Cambria Math" w:cs="Times New Roman"/>
                <w:bCs/>
                <w:color w:val="000000"/>
                <w:sz w:val="32"/>
                <w:szCs w:val="32"/>
                <w:vertAlign w:val="subscript"/>
              </w:rPr>
            </m:ctrlPr>
          </m:fPr>
          <m:num>
            <m:r>
              <m:rPr>
                <m:sty m:val="p"/>
              </m:rPr>
              <w:rPr>
                <w:rFonts w:ascii="Cambria Math" w:hAnsi="Cambria Math" w:cs="Times New Roman"/>
                <w:color w:val="000000"/>
                <w:sz w:val="32"/>
                <w:szCs w:val="32"/>
                <w:vertAlign w:val="subscript"/>
              </w:rPr>
              <m:t>24365</m:t>
            </m:r>
          </m:num>
          <m:den>
            <m:r>
              <m:rPr>
                <m:sty m:val="p"/>
              </m:rPr>
              <w:rPr>
                <w:rFonts w:ascii="Cambria Math" w:hAnsi="Cambria Math" w:cs="Times New Roman"/>
                <w:color w:val="000000"/>
                <w:sz w:val="32"/>
                <w:szCs w:val="32"/>
                <w:vertAlign w:val="subscript"/>
              </w:rPr>
              <m:t>16509+3819</m:t>
            </m:r>
          </m:den>
        </m:f>
        <m:r>
          <m:rPr>
            <m:sty m:val="p"/>
          </m:rPr>
          <w:rPr>
            <w:rFonts w:ascii="Cambria Math" w:hAnsi="Cambria Math" w:cs="Times New Roman"/>
            <w:color w:val="000000"/>
            <w:szCs w:val="32"/>
            <w:vertAlign w:val="subscript"/>
          </w:rPr>
          <m:t>=</m:t>
        </m:r>
        <m:f>
          <m:fPr>
            <m:ctrlPr>
              <w:rPr>
                <w:rFonts w:ascii="Cambria Math" w:hAnsi="Cambria Math" w:cs="Times New Roman"/>
                <w:bCs/>
                <w:color w:val="000000"/>
                <w:sz w:val="32"/>
                <w:szCs w:val="32"/>
                <w:vertAlign w:val="subscript"/>
              </w:rPr>
            </m:ctrlPr>
          </m:fPr>
          <m:num>
            <m:r>
              <m:rPr>
                <m:sty m:val="p"/>
              </m:rPr>
              <w:rPr>
                <w:rFonts w:ascii="Cambria Math" w:hAnsi="Cambria Math" w:cs="Times New Roman"/>
                <w:color w:val="000000"/>
                <w:sz w:val="32"/>
                <w:szCs w:val="32"/>
                <w:vertAlign w:val="subscript"/>
              </w:rPr>
              <m:t>24365</m:t>
            </m:r>
          </m:num>
          <m:den>
            <m:r>
              <m:rPr>
                <m:sty m:val="p"/>
              </m:rPr>
              <w:rPr>
                <w:rFonts w:ascii="Cambria Math" w:hAnsi="Cambria Math" w:cs="Times New Roman"/>
                <w:color w:val="000000"/>
                <w:sz w:val="32"/>
                <w:szCs w:val="32"/>
                <w:vertAlign w:val="subscript"/>
              </w:rPr>
              <m:t>20328</m:t>
            </m:r>
          </m:den>
        </m:f>
        <m:r>
          <m:rPr>
            <m:sty m:val="p"/>
          </m:rPr>
          <w:rPr>
            <w:rFonts w:ascii="Cambria Math" w:hAnsi="Cambria Math" w:cs="Times New Roman"/>
            <w:color w:val="000000"/>
            <w:szCs w:val="32"/>
            <w:vertAlign w:val="subscript"/>
          </w:rPr>
          <m:t>=1,19</m:t>
        </m:r>
      </m:oMath>
      <w:r>
        <w:rPr>
          <w:rFonts w:ascii="Times New Roman" w:eastAsiaTheme="minorEastAsia" w:hAnsi="Times New Roman" w:cs="Times New Roman"/>
          <w:color w:val="000000"/>
          <w:szCs w:val="32"/>
          <w:vertAlign w:val="subscript"/>
        </w:rPr>
        <w:t>;</w:t>
      </w:r>
    </w:p>
    <w:p w:rsidR="009C7661" w:rsidRDefault="009C7661" w:rsidP="00754D4C">
      <w:pPr>
        <w:pStyle w:val="TimesNewRoman"/>
        <w:spacing w:line="360" w:lineRule="auto"/>
        <w:contextualSpacing/>
        <w:jc w:val="both"/>
        <w:rPr>
          <w:rFonts w:ascii="Times New Roman" w:eastAsiaTheme="minorEastAsia" w:hAnsi="Times New Roman" w:cs="Times New Roman"/>
          <w:color w:val="000000"/>
          <w:szCs w:val="32"/>
          <w:vertAlign w:val="subscript"/>
        </w:rPr>
      </w:pPr>
    </w:p>
    <w:p w:rsidR="009C7661" w:rsidRDefault="009C7661" w:rsidP="00754D4C">
      <w:pPr>
        <w:pStyle w:val="TimesNewRoman"/>
        <w:spacing w:line="360" w:lineRule="auto"/>
        <w:contextualSpacing/>
        <w:jc w:val="both"/>
        <w:rPr>
          <w:rFonts w:ascii="Times New Roman" w:eastAsiaTheme="minorEastAsia" w:hAnsi="Times New Roman" w:cs="Times New Roman"/>
          <w:color w:val="000000"/>
          <w:szCs w:val="32"/>
          <w:vertAlign w:val="subscript"/>
        </w:rPr>
      </w:pPr>
    </w:p>
    <w:p w:rsidR="00754D4C" w:rsidRDefault="00754D4C" w:rsidP="00754D4C">
      <w:pPr>
        <w:pStyle w:val="TimesNewRoman"/>
        <w:spacing w:line="360" w:lineRule="auto"/>
        <w:ind w:firstLine="709"/>
        <w:contextualSpacing/>
        <w:jc w:val="right"/>
        <w:rPr>
          <w:rFonts w:ascii="Times New Roman" w:hAnsi="Times New Roman" w:cs="Times New Roman"/>
        </w:rPr>
      </w:pPr>
      <w:r>
        <w:rPr>
          <w:rFonts w:ascii="Times New Roman" w:hAnsi="Times New Roman" w:cs="Times New Roman"/>
        </w:rPr>
        <w:lastRenderedPageBreak/>
        <w:t xml:space="preserve">Таблица </w:t>
      </w:r>
      <w:r w:rsidR="009C7661">
        <w:rPr>
          <w:rFonts w:ascii="Times New Roman" w:hAnsi="Times New Roman" w:cs="Times New Roman"/>
        </w:rPr>
        <w:t>5</w:t>
      </w:r>
    </w:p>
    <w:p w:rsidR="00754D4C" w:rsidRPr="009C7661" w:rsidRDefault="00754D4C" w:rsidP="00754D4C">
      <w:pPr>
        <w:pStyle w:val="TimesNewRoman"/>
        <w:spacing w:line="360" w:lineRule="auto"/>
        <w:ind w:firstLine="709"/>
        <w:contextualSpacing/>
        <w:jc w:val="center"/>
        <w:rPr>
          <w:rFonts w:ascii="Times New Roman" w:hAnsi="Times New Roman" w:cs="Times New Roman"/>
          <w:b/>
        </w:rPr>
      </w:pPr>
      <w:r w:rsidRPr="009C7661">
        <w:rPr>
          <w:rFonts w:ascii="Times New Roman" w:hAnsi="Times New Roman" w:cs="Times New Roman"/>
          <w:b/>
        </w:rPr>
        <w:t>Анализ коэффициентов ликвидности</w:t>
      </w:r>
    </w:p>
    <w:tbl>
      <w:tblPr>
        <w:tblW w:w="9576" w:type="dxa"/>
        <w:tblInd w:w="-5" w:type="dxa"/>
        <w:tblLook w:val="04A0"/>
      </w:tblPr>
      <w:tblGrid>
        <w:gridCol w:w="3274"/>
        <w:gridCol w:w="1447"/>
        <w:gridCol w:w="2777"/>
        <w:gridCol w:w="2078"/>
      </w:tblGrid>
      <w:tr w:rsidR="00BD2BD4" w:rsidRPr="005B1DA5" w:rsidTr="00BD2BD4">
        <w:trPr>
          <w:trHeight w:val="966"/>
        </w:trPr>
        <w:tc>
          <w:tcPr>
            <w:tcW w:w="3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2BD4" w:rsidRPr="005B1DA5" w:rsidRDefault="00BD2BD4" w:rsidP="005B1DA5">
            <w:pPr>
              <w:spacing w:after="0" w:line="240" w:lineRule="auto"/>
              <w:jc w:val="center"/>
              <w:rPr>
                <w:rFonts w:ascii="Times New Roman" w:eastAsia="Times New Roman" w:hAnsi="Times New Roman" w:cs="Times New Roman"/>
                <w:color w:val="000000"/>
                <w:sz w:val="28"/>
                <w:szCs w:val="28"/>
                <w:lang w:eastAsia="ru-RU"/>
              </w:rPr>
            </w:pPr>
            <w:r w:rsidRPr="005B1DA5">
              <w:rPr>
                <w:rFonts w:ascii="Times New Roman" w:eastAsia="Times New Roman" w:hAnsi="Times New Roman" w:cs="Times New Roman"/>
                <w:color w:val="000000"/>
                <w:sz w:val="28"/>
                <w:szCs w:val="28"/>
                <w:lang w:eastAsia="ru-RU"/>
              </w:rPr>
              <w:t>Показатели</w:t>
            </w:r>
          </w:p>
        </w:tc>
        <w:tc>
          <w:tcPr>
            <w:tcW w:w="14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2BD4" w:rsidRPr="005B1DA5" w:rsidRDefault="00BD2BD4" w:rsidP="005B1DA5">
            <w:pPr>
              <w:spacing w:after="0" w:line="240" w:lineRule="auto"/>
              <w:jc w:val="center"/>
              <w:rPr>
                <w:rFonts w:ascii="Times New Roman" w:eastAsia="Times New Roman" w:hAnsi="Times New Roman" w:cs="Times New Roman"/>
                <w:color w:val="000000"/>
                <w:sz w:val="28"/>
                <w:szCs w:val="28"/>
                <w:lang w:eastAsia="ru-RU"/>
              </w:rPr>
            </w:pPr>
            <w:r w:rsidRPr="005B1DA5">
              <w:rPr>
                <w:rFonts w:ascii="Times New Roman" w:eastAsia="Times New Roman" w:hAnsi="Times New Roman" w:cs="Times New Roman"/>
                <w:color w:val="000000"/>
                <w:sz w:val="28"/>
                <w:szCs w:val="28"/>
                <w:lang w:eastAsia="ru-RU"/>
              </w:rPr>
              <w:t>Норматив</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2BD4" w:rsidRPr="005B1DA5" w:rsidRDefault="00BD2BD4" w:rsidP="00BD2BD4">
            <w:pPr>
              <w:spacing w:after="0" w:line="240" w:lineRule="auto"/>
              <w:jc w:val="center"/>
              <w:rPr>
                <w:rFonts w:ascii="Times New Roman" w:eastAsia="Times New Roman" w:hAnsi="Times New Roman" w:cs="Times New Roman"/>
                <w:color w:val="000000"/>
                <w:sz w:val="28"/>
                <w:szCs w:val="28"/>
                <w:lang w:eastAsia="ru-RU"/>
              </w:rPr>
            </w:pPr>
            <w:r w:rsidRPr="005B1DA5">
              <w:rPr>
                <w:rFonts w:ascii="Times New Roman" w:eastAsia="Times New Roman" w:hAnsi="Times New Roman" w:cs="Times New Roman"/>
                <w:color w:val="000000"/>
                <w:sz w:val="28"/>
                <w:szCs w:val="28"/>
                <w:lang w:eastAsia="ru-RU"/>
              </w:rPr>
              <w:t xml:space="preserve">Расчетный коэффициент на </w:t>
            </w:r>
            <w:r>
              <w:rPr>
                <w:rFonts w:ascii="Times New Roman" w:eastAsia="Times New Roman" w:hAnsi="Times New Roman" w:cs="Times New Roman"/>
                <w:color w:val="000000"/>
                <w:sz w:val="28"/>
                <w:szCs w:val="28"/>
                <w:lang w:eastAsia="ru-RU"/>
              </w:rPr>
              <w:t>начало</w:t>
            </w:r>
            <w:r w:rsidRPr="005B1DA5">
              <w:rPr>
                <w:rFonts w:ascii="Times New Roman" w:eastAsia="Times New Roman" w:hAnsi="Times New Roman" w:cs="Times New Roman"/>
                <w:color w:val="000000"/>
                <w:sz w:val="28"/>
                <w:szCs w:val="28"/>
                <w:lang w:eastAsia="ru-RU"/>
              </w:rPr>
              <w:t xml:space="preserve"> года</w:t>
            </w:r>
          </w:p>
        </w:tc>
        <w:tc>
          <w:tcPr>
            <w:tcW w:w="2078" w:type="dxa"/>
            <w:tcBorders>
              <w:top w:val="single" w:sz="4" w:space="0" w:color="auto"/>
              <w:left w:val="single" w:sz="4" w:space="0" w:color="auto"/>
              <w:bottom w:val="single" w:sz="4" w:space="0" w:color="auto"/>
              <w:right w:val="single" w:sz="4" w:space="0" w:color="auto"/>
            </w:tcBorders>
          </w:tcPr>
          <w:p w:rsidR="00BD2BD4" w:rsidRPr="005B1DA5" w:rsidRDefault="00BD2BD4" w:rsidP="00BD2BD4">
            <w:pPr>
              <w:spacing w:after="0" w:line="240" w:lineRule="auto"/>
              <w:jc w:val="center"/>
              <w:rPr>
                <w:rFonts w:ascii="Times New Roman" w:eastAsia="Times New Roman" w:hAnsi="Times New Roman" w:cs="Times New Roman"/>
                <w:color w:val="000000"/>
                <w:sz w:val="28"/>
                <w:szCs w:val="28"/>
                <w:lang w:eastAsia="ru-RU"/>
              </w:rPr>
            </w:pPr>
            <w:r w:rsidRPr="005B1DA5">
              <w:rPr>
                <w:rFonts w:ascii="Times New Roman" w:eastAsia="Times New Roman" w:hAnsi="Times New Roman" w:cs="Times New Roman"/>
                <w:color w:val="000000"/>
                <w:sz w:val="28"/>
                <w:szCs w:val="28"/>
                <w:lang w:eastAsia="ru-RU"/>
              </w:rPr>
              <w:t xml:space="preserve">Расчетный коэффициент на </w:t>
            </w:r>
            <w:r>
              <w:rPr>
                <w:rFonts w:ascii="Times New Roman" w:eastAsia="Times New Roman" w:hAnsi="Times New Roman" w:cs="Times New Roman"/>
                <w:color w:val="000000"/>
                <w:sz w:val="28"/>
                <w:szCs w:val="28"/>
                <w:lang w:eastAsia="ru-RU"/>
              </w:rPr>
              <w:t>конец</w:t>
            </w:r>
            <w:r w:rsidRPr="005B1DA5">
              <w:rPr>
                <w:rFonts w:ascii="Times New Roman" w:eastAsia="Times New Roman" w:hAnsi="Times New Roman" w:cs="Times New Roman"/>
                <w:color w:val="000000"/>
                <w:sz w:val="28"/>
                <w:szCs w:val="28"/>
                <w:lang w:eastAsia="ru-RU"/>
              </w:rPr>
              <w:t xml:space="preserve"> года</w:t>
            </w:r>
          </w:p>
        </w:tc>
      </w:tr>
      <w:tr w:rsidR="00BD2BD4" w:rsidRPr="005B1DA5" w:rsidTr="00BD2BD4">
        <w:trPr>
          <w:trHeight w:val="780"/>
        </w:trPr>
        <w:tc>
          <w:tcPr>
            <w:tcW w:w="3274" w:type="dxa"/>
            <w:tcBorders>
              <w:top w:val="nil"/>
              <w:left w:val="single" w:sz="4" w:space="0" w:color="auto"/>
              <w:bottom w:val="single" w:sz="4" w:space="0" w:color="auto"/>
              <w:right w:val="single" w:sz="4" w:space="0" w:color="auto"/>
            </w:tcBorders>
            <w:shd w:val="clear" w:color="auto" w:fill="auto"/>
            <w:vAlign w:val="center"/>
            <w:hideMark/>
          </w:tcPr>
          <w:p w:rsidR="00BD2BD4" w:rsidRPr="005B1DA5" w:rsidRDefault="00BD2BD4" w:rsidP="005B1DA5">
            <w:pPr>
              <w:spacing w:after="0" w:line="240" w:lineRule="auto"/>
              <w:rPr>
                <w:rFonts w:ascii="Times New Roman" w:eastAsia="Times New Roman" w:hAnsi="Times New Roman" w:cs="Times New Roman"/>
                <w:color w:val="000000"/>
                <w:sz w:val="28"/>
                <w:szCs w:val="28"/>
                <w:lang w:eastAsia="ru-RU"/>
              </w:rPr>
            </w:pPr>
            <w:r w:rsidRPr="005B1DA5">
              <w:rPr>
                <w:rFonts w:ascii="Times New Roman" w:eastAsia="Times New Roman" w:hAnsi="Times New Roman" w:cs="Times New Roman"/>
                <w:color w:val="000000"/>
                <w:sz w:val="28"/>
                <w:szCs w:val="28"/>
                <w:lang w:eastAsia="ru-RU"/>
              </w:rPr>
              <w:t>Коэффициент абсолютной ликвидности</w:t>
            </w:r>
          </w:p>
        </w:tc>
        <w:tc>
          <w:tcPr>
            <w:tcW w:w="1447" w:type="dxa"/>
            <w:tcBorders>
              <w:top w:val="nil"/>
              <w:left w:val="nil"/>
              <w:bottom w:val="single" w:sz="4" w:space="0" w:color="auto"/>
              <w:right w:val="single" w:sz="4" w:space="0" w:color="auto"/>
            </w:tcBorders>
            <w:shd w:val="clear" w:color="auto" w:fill="auto"/>
            <w:vAlign w:val="center"/>
            <w:hideMark/>
          </w:tcPr>
          <w:p w:rsidR="00BD2BD4" w:rsidRPr="005B1DA5" w:rsidRDefault="00BD2BD4" w:rsidP="005B1DA5">
            <w:pPr>
              <w:spacing w:after="0" w:line="240" w:lineRule="auto"/>
              <w:jc w:val="center"/>
              <w:rPr>
                <w:rFonts w:ascii="Times New Roman" w:eastAsia="Times New Roman" w:hAnsi="Times New Roman" w:cs="Times New Roman"/>
                <w:color w:val="000000"/>
                <w:sz w:val="28"/>
                <w:szCs w:val="28"/>
                <w:lang w:eastAsia="ru-RU"/>
              </w:rPr>
            </w:pPr>
            <w:r w:rsidRPr="005B1DA5">
              <w:rPr>
                <w:rFonts w:ascii="Times New Roman" w:eastAsia="Times New Roman" w:hAnsi="Times New Roman" w:cs="Times New Roman"/>
                <w:color w:val="000000"/>
                <w:sz w:val="28"/>
                <w:szCs w:val="28"/>
                <w:lang w:eastAsia="ru-RU"/>
              </w:rPr>
              <w:t>&gt; 0,2 – 0,5</w:t>
            </w:r>
          </w:p>
        </w:tc>
        <w:tc>
          <w:tcPr>
            <w:tcW w:w="2777" w:type="dxa"/>
            <w:tcBorders>
              <w:top w:val="nil"/>
              <w:left w:val="nil"/>
              <w:bottom w:val="single" w:sz="4" w:space="0" w:color="auto"/>
              <w:right w:val="single" w:sz="4" w:space="0" w:color="auto"/>
            </w:tcBorders>
            <w:shd w:val="clear" w:color="auto" w:fill="auto"/>
            <w:vAlign w:val="center"/>
            <w:hideMark/>
          </w:tcPr>
          <w:p w:rsidR="00BD2BD4" w:rsidRPr="005B1DA5" w:rsidRDefault="00BD2BD4" w:rsidP="00BD2BD4">
            <w:pPr>
              <w:spacing w:after="0" w:line="240" w:lineRule="auto"/>
              <w:jc w:val="center"/>
              <w:rPr>
                <w:rFonts w:ascii="Times New Roman" w:eastAsia="Times New Roman" w:hAnsi="Times New Roman" w:cs="Times New Roman"/>
                <w:color w:val="000000"/>
                <w:sz w:val="28"/>
                <w:szCs w:val="28"/>
                <w:lang w:eastAsia="ru-RU"/>
              </w:rPr>
            </w:pPr>
            <w:r w:rsidRPr="005B1DA5">
              <w:rPr>
                <w:rFonts w:ascii="Times New Roman" w:eastAsia="Times New Roman" w:hAnsi="Times New Roman" w:cs="Times New Roman"/>
                <w:color w:val="000000"/>
                <w:sz w:val="28"/>
                <w:szCs w:val="28"/>
                <w:lang w:eastAsia="ru-RU"/>
              </w:rPr>
              <w:t>0,0</w:t>
            </w:r>
            <w:r>
              <w:rPr>
                <w:rFonts w:ascii="Times New Roman" w:eastAsia="Times New Roman" w:hAnsi="Times New Roman" w:cs="Times New Roman"/>
                <w:color w:val="000000"/>
                <w:sz w:val="28"/>
                <w:szCs w:val="28"/>
                <w:lang w:eastAsia="ru-RU"/>
              </w:rPr>
              <w:t>2</w:t>
            </w:r>
          </w:p>
        </w:tc>
        <w:tc>
          <w:tcPr>
            <w:tcW w:w="2078" w:type="dxa"/>
            <w:tcBorders>
              <w:top w:val="nil"/>
              <w:left w:val="nil"/>
              <w:bottom w:val="single" w:sz="4" w:space="0" w:color="auto"/>
              <w:right w:val="single" w:sz="4" w:space="0" w:color="auto"/>
            </w:tcBorders>
            <w:vAlign w:val="center"/>
          </w:tcPr>
          <w:p w:rsidR="00BD2BD4" w:rsidRPr="005B1DA5" w:rsidRDefault="00BD2BD4" w:rsidP="00BD2BD4">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0,03</w:t>
            </w:r>
          </w:p>
        </w:tc>
      </w:tr>
      <w:tr w:rsidR="00BD2BD4" w:rsidRPr="005B1DA5" w:rsidTr="00BD2BD4">
        <w:trPr>
          <w:trHeight w:val="780"/>
        </w:trPr>
        <w:tc>
          <w:tcPr>
            <w:tcW w:w="3274" w:type="dxa"/>
            <w:tcBorders>
              <w:top w:val="nil"/>
              <w:left w:val="single" w:sz="4" w:space="0" w:color="auto"/>
              <w:bottom w:val="single" w:sz="4" w:space="0" w:color="auto"/>
              <w:right w:val="single" w:sz="4" w:space="0" w:color="auto"/>
            </w:tcBorders>
            <w:shd w:val="clear" w:color="auto" w:fill="auto"/>
            <w:vAlign w:val="center"/>
            <w:hideMark/>
          </w:tcPr>
          <w:p w:rsidR="00BD2BD4" w:rsidRPr="005B1DA5" w:rsidRDefault="00BD2BD4" w:rsidP="005B1DA5">
            <w:pPr>
              <w:spacing w:after="0" w:line="240" w:lineRule="auto"/>
              <w:rPr>
                <w:rFonts w:ascii="Times New Roman" w:eastAsia="Times New Roman" w:hAnsi="Times New Roman" w:cs="Times New Roman"/>
                <w:color w:val="000000"/>
                <w:sz w:val="28"/>
                <w:szCs w:val="28"/>
                <w:lang w:eastAsia="ru-RU"/>
              </w:rPr>
            </w:pPr>
            <w:r w:rsidRPr="005B1DA5">
              <w:rPr>
                <w:rFonts w:ascii="Times New Roman" w:eastAsia="Times New Roman" w:hAnsi="Times New Roman" w:cs="Times New Roman"/>
                <w:color w:val="000000"/>
                <w:sz w:val="28"/>
                <w:szCs w:val="28"/>
                <w:lang w:eastAsia="ru-RU"/>
              </w:rPr>
              <w:t>Коэффициент текущей ликвидности</w:t>
            </w:r>
          </w:p>
        </w:tc>
        <w:tc>
          <w:tcPr>
            <w:tcW w:w="1447" w:type="dxa"/>
            <w:tcBorders>
              <w:top w:val="nil"/>
              <w:left w:val="nil"/>
              <w:bottom w:val="single" w:sz="4" w:space="0" w:color="auto"/>
              <w:right w:val="single" w:sz="4" w:space="0" w:color="auto"/>
            </w:tcBorders>
            <w:shd w:val="clear" w:color="auto" w:fill="auto"/>
            <w:vAlign w:val="center"/>
            <w:hideMark/>
          </w:tcPr>
          <w:p w:rsidR="00BD2BD4" w:rsidRPr="005B1DA5" w:rsidRDefault="00BD2BD4" w:rsidP="005B1DA5">
            <w:pPr>
              <w:spacing w:after="0" w:line="240" w:lineRule="auto"/>
              <w:jc w:val="center"/>
              <w:rPr>
                <w:rFonts w:ascii="Times New Roman" w:eastAsia="Times New Roman" w:hAnsi="Times New Roman" w:cs="Times New Roman"/>
                <w:color w:val="000000"/>
                <w:sz w:val="28"/>
                <w:szCs w:val="28"/>
                <w:lang w:eastAsia="ru-RU"/>
              </w:rPr>
            </w:pPr>
            <w:r w:rsidRPr="005B1DA5">
              <w:rPr>
                <w:rFonts w:ascii="Times New Roman" w:eastAsia="Times New Roman" w:hAnsi="Times New Roman" w:cs="Times New Roman"/>
                <w:color w:val="000000"/>
                <w:sz w:val="28"/>
                <w:szCs w:val="28"/>
                <w:lang w:eastAsia="ru-RU"/>
              </w:rPr>
              <w:t>≥ 2</w:t>
            </w:r>
          </w:p>
        </w:tc>
        <w:tc>
          <w:tcPr>
            <w:tcW w:w="2777" w:type="dxa"/>
            <w:tcBorders>
              <w:top w:val="nil"/>
              <w:left w:val="nil"/>
              <w:bottom w:val="single" w:sz="4" w:space="0" w:color="auto"/>
              <w:right w:val="single" w:sz="4" w:space="0" w:color="auto"/>
            </w:tcBorders>
            <w:shd w:val="clear" w:color="auto" w:fill="auto"/>
            <w:vAlign w:val="center"/>
            <w:hideMark/>
          </w:tcPr>
          <w:p w:rsidR="00BD2BD4" w:rsidRPr="005B1DA5" w:rsidRDefault="00BD2BD4" w:rsidP="005B1DA5">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0,85</w:t>
            </w:r>
          </w:p>
        </w:tc>
        <w:tc>
          <w:tcPr>
            <w:tcW w:w="2078" w:type="dxa"/>
            <w:tcBorders>
              <w:top w:val="nil"/>
              <w:left w:val="nil"/>
              <w:bottom w:val="single" w:sz="4" w:space="0" w:color="auto"/>
              <w:right w:val="single" w:sz="4" w:space="0" w:color="auto"/>
            </w:tcBorders>
            <w:vAlign w:val="center"/>
          </w:tcPr>
          <w:p w:rsidR="00BD2BD4" w:rsidRPr="005B1DA5" w:rsidRDefault="00BD2BD4" w:rsidP="00BD2BD4">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1,19</w:t>
            </w:r>
          </w:p>
        </w:tc>
      </w:tr>
    </w:tbl>
    <w:p w:rsidR="00754D4C" w:rsidRPr="005B1DA5" w:rsidRDefault="00754D4C" w:rsidP="005B1DA5">
      <w:pPr>
        <w:pStyle w:val="TimesNewRoman"/>
        <w:spacing w:line="360" w:lineRule="auto"/>
        <w:contextualSpacing/>
        <w:jc w:val="both"/>
        <w:rPr>
          <w:rFonts w:ascii="Times New Roman" w:hAnsi="Times New Roman" w:cs="Times New Roman"/>
          <w:sz w:val="16"/>
        </w:rPr>
      </w:pPr>
    </w:p>
    <w:p w:rsidR="005B1DA5" w:rsidRDefault="005B1DA5" w:rsidP="005B1DA5">
      <w:pPr>
        <w:pStyle w:val="TimesNewRoman"/>
        <w:spacing w:line="360" w:lineRule="auto"/>
        <w:ind w:firstLine="709"/>
        <w:contextualSpacing/>
        <w:jc w:val="both"/>
        <w:rPr>
          <w:rFonts w:ascii="Times New Roman" w:hAnsi="Times New Roman" w:cs="Times New Roman"/>
        </w:rPr>
      </w:pPr>
      <w:r>
        <w:rPr>
          <w:rFonts w:ascii="Times New Roman" w:hAnsi="Times New Roman" w:cs="Times New Roman"/>
        </w:rPr>
        <w:t xml:space="preserve">Коэффициент абсолютной ликвидности </w:t>
      </w:r>
      <w:r w:rsidRPr="005B1DA5">
        <w:rPr>
          <w:rFonts w:ascii="Times New Roman" w:hAnsi="Times New Roman" w:cs="Times New Roman"/>
        </w:rPr>
        <w:t xml:space="preserve">не соответствует оптимальному значению. </w:t>
      </w:r>
      <w:r>
        <w:rPr>
          <w:rFonts w:ascii="Times New Roman" w:hAnsi="Times New Roman" w:cs="Times New Roman"/>
        </w:rPr>
        <w:t>Основная</w:t>
      </w:r>
      <w:r w:rsidRPr="005B1DA5">
        <w:rPr>
          <w:rFonts w:ascii="Times New Roman" w:hAnsi="Times New Roman" w:cs="Times New Roman"/>
        </w:rPr>
        <w:t xml:space="preserve"> часть текущих задолженностей не может быть погашена в ближайшее время.  Коэффициент текущей ликвидности не достиг оптимального уровня, что говорит о плохих платежных возможностях предприятия, оцениваемые при условии не только своевременных расчетов с дебиторами, но и продажи материальных оборотных средств.</w:t>
      </w:r>
    </w:p>
    <w:p w:rsidR="005B1DA5" w:rsidRPr="005B1DA5" w:rsidRDefault="005B1DA5" w:rsidP="005B1DA5">
      <w:pPr>
        <w:pStyle w:val="TimesNewRoman"/>
        <w:spacing w:line="360" w:lineRule="auto"/>
        <w:ind w:firstLine="709"/>
        <w:contextualSpacing/>
        <w:jc w:val="both"/>
        <w:rPr>
          <w:rFonts w:ascii="Times New Roman" w:hAnsi="Times New Roman" w:cs="Times New Roman"/>
          <w:b/>
        </w:rPr>
      </w:pPr>
    </w:p>
    <w:p w:rsidR="005B1DA5" w:rsidRDefault="005B1DA5" w:rsidP="00BD2BD4">
      <w:pPr>
        <w:pStyle w:val="TimesNewRoman"/>
        <w:spacing w:line="360" w:lineRule="auto"/>
        <w:ind w:left="1069"/>
        <w:contextualSpacing/>
        <w:jc w:val="center"/>
        <w:rPr>
          <w:rFonts w:ascii="Times New Roman" w:hAnsi="Times New Roman" w:cs="Times New Roman"/>
          <w:b/>
        </w:rPr>
      </w:pPr>
      <w:r w:rsidRPr="005B1DA5">
        <w:rPr>
          <w:rFonts w:ascii="Times New Roman" w:hAnsi="Times New Roman" w:cs="Times New Roman"/>
          <w:b/>
        </w:rPr>
        <w:t>Анализ финансовой устойчивости</w:t>
      </w:r>
    </w:p>
    <w:p w:rsidR="005B1DA5" w:rsidRDefault="005B1DA5" w:rsidP="005B1DA5">
      <w:pPr>
        <w:pStyle w:val="TimesNewRoman"/>
        <w:spacing w:line="360" w:lineRule="auto"/>
        <w:ind w:left="1069"/>
        <w:contextualSpacing/>
        <w:rPr>
          <w:rFonts w:ascii="Times New Roman" w:hAnsi="Times New Roman" w:cs="Times New Roman"/>
          <w:b/>
        </w:rPr>
      </w:pPr>
    </w:p>
    <w:p w:rsidR="005B1DA5" w:rsidRDefault="00703618" w:rsidP="005B1DA5">
      <w:pPr>
        <w:pStyle w:val="TimesNewRoman"/>
        <w:spacing w:line="360" w:lineRule="auto"/>
        <w:ind w:firstLine="709"/>
        <w:contextualSpacing/>
        <w:jc w:val="both"/>
        <w:rPr>
          <w:rFonts w:ascii="Times New Roman" w:hAnsi="Times New Roman" w:cs="Times New Roman"/>
        </w:rPr>
      </w:pPr>
      <w:r w:rsidRPr="00703618">
        <w:rPr>
          <w:rFonts w:ascii="Times New Roman" w:hAnsi="Times New Roman" w:cs="Times New Roman"/>
          <w:b/>
        </w:rPr>
        <w:t>Финансовая устойчивость</w:t>
      </w:r>
      <w:r w:rsidRPr="00703618">
        <w:rPr>
          <w:rFonts w:ascii="Times New Roman" w:hAnsi="Times New Roman" w:cs="Times New Roman"/>
        </w:rPr>
        <w:t xml:space="preserve"> – это определённое состояние счетов предприятия, гарантирующее его постоянную платежеспособность. В результате осуществления какой-либо хозяйственной операции финансовое состояние предприятия может остаться неизменным, либо улучшиться, либо ухудшиться.</w:t>
      </w:r>
    </w:p>
    <w:p w:rsidR="00703618" w:rsidRDefault="00703618" w:rsidP="005B1DA5">
      <w:pPr>
        <w:pStyle w:val="TimesNewRoman"/>
        <w:spacing w:line="360" w:lineRule="auto"/>
        <w:ind w:firstLine="709"/>
        <w:contextualSpacing/>
        <w:jc w:val="both"/>
        <w:rPr>
          <w:rFonts w:ascii="Times New Roman" w:hAnsi="Times New Roman" w:cs="Times New Roman"/>
        </w:rPr>
      </w:pPr>
      <w:r>
        <w:rPr>
          <w:rFonts w:ascii="Times New Roman" w:hAnsi="Times New Roman" w:cs="Times New Roman"/>
        </w:rPr>
        <w:t>Внешним проявлением финансовой устойчивости является его платежеспособность, которая проявляется способностью средств предприятия и краткосрочных вложений покрыть сумму кредиторской задолженности.</w:t>
      </w:r>
    </w:p>
    <w:p w:rsidR="00703618" w:rsidRDefault="00703618" w:rsidP="00703618">
      <w:pPr>
        <w:pStyle w:val="TimesNewRoman"/>
        <w:spacing w:line="360" w:lineRule="auto"/>
        <w:ind w:firstLine="709"/>
        <w:contextualSpacing/>
        <w:jc w:val="both"/>
        <w:rPr>
          <w:rFonts w:ascii="Times New Roman" w:hAnsi="Times New Roman" w:cs="Times New Roman"/>
        </w:rPr>
      </w:pPr>
      <w:r w:rsidRPr="00703618">
        <w:rPr>
          <w:rFonts w:ascii="Times New Roman" w:hAnsi="Times New Roman" w:cs="Times New Roman"/>
        </w:rPr>
        <w:t xml:space="preserve">По степени финансовой устойчивости возможны 4 типа ситуации: </w:t>
      </w:r>
    </w:p>
    <w:p w:rsidR="00703618" w:rsidRDefault="00703618" w:rsidP="00703618">
      <w:pPr>
        <w:pStyle w:val="TimesNewRoman"/>
        <w:numPr>
          <w:ilvl w:val="0"/>
          <w:numId w:val="2"/>
        </w:numPr>
        <w:spacing w:line="360" w:lineRule="auto"/>
        <w:contextualSpacing/>
        <w:jc w:val="both"/>
        <w:rPr>
          <w:rFonts w:ascii="Times New Roman" w:hAnsi="Times New Roman" w:cs="Times New Roman"/>
        </w:rPr>
      </w:pPr>
      <w:r w:rsidRPr="00C55DE8">
        <w:rPr>
          <w:rFonts w:ascii="Times New Roman" w:hAnsi="Times New Roman" w:cs="Times New Roman"/>
          <w:i/>
        </w:rPr>
        <w:t>Абсолютное финансово устойчивое предприятие</w:t>
      </w:r>
      <w:r w:rsidRPr="00703618">
        <w:rPr>
          <w:rFonts w:ascii="Times New Roman" w:hAnsi="Times New Roman" w:cs="Times New Roman"/>
        </w:rPr>
        <w:t>, материальные оборотные средства формируются за счет собственных оборотных средств: З &lt;</w:t>
      </w:r>
      <w:r w:rsidR="00C55DE8" w:rsidRPr="00C55DE8">
        <w:rPr>
          <w:rFonts w:ascii="Times New Roman" w:hAnsi="Times New Roman" w:cs="Times New Roman"/>
        </w:rPr>
        <w:t>Е</w:t>
      </w:r>
      <w:r w:rsidR="00C55DE8" w:rsidRPr="00C55DE8">
        <w:rPr>
          <w:rFonts w:ascii="Times New Roman" w:hAnsi="Times New Roman" w:cs="Times New Roman"/>
          <w:vertAlign w:val="superscript"/>
        </w:rPr>
        <w:t>с</w:t>
      </w:r>
      <w:r w:rsidRPr="00703618">
        <w:rPr>
          <w:rFonts w:ascii="Times New Roman" w:hAnsi="Times New Roman" w:cs="Times New Roman"/>
        </w:rPr>
        <w:t xml:space="preserve"> + M</w:t>
      </w:r>
      <w:r>
        <w:rPr>
          <w:rFonts w:ascii="Times New Roman" w:hAnsi="Times New Roman" w:cs="Times New Roman"/>
        </w:rPr>
        <w:t>;</w:t>
      </w:r>
    </w:p>
    <w:p w:rsidR="00703618" w:rsidRDefault="00703618" w:rsidP="00703618">
      <w:pPr>
        <w:pStyle w:val="TimesNewRoman"/>
        <w:numPr>
          <w:ilvl w:val="0"/>
          <w:numId w:val="2"/>
        </w:numPr>
        <w:spacing w:line="360" w:lineRule="auto"/>
        <w:contextualSpacing/>
        <w:jc w:val="both"/>
        <w:rPr>
          <w:rFonts w:ascii="Times New Roman" w:hAnsi="Times New Roman" w:cs="Times New Roman"/>
        </w:rPr>
      </w:pPr>
      <w:r w:rsidRPr="00C55DE8">
        <w:rPr>
          <w:rFonts w:ascii="Times New Roman" w:hAnsi="Times New Roman" w:cs="Times New Roman"/>
          <w:i/>
        </w:rPr>
        <w:lastRenderedPageBreak/>
        <w:t>Нормальное финансово устойчивое предприятие</w:t>
      </w:r>
      <w:r w:rsidRPr="00703618">
        <w:rPr>
          <w:rFonts w:ascii="Times New Roman" w:hAnsi="Times New Roman" w:cs="Times New Roman"/>
        </w:rPr>
        <w:t xml:space="preserve">, при которой материальные запасы формируются за счет чистых мобильных активов (собственных оборотных средств и долгосрочных кредитов, и займов: З = </w:t>
      </w:r>
      <w:r w:rsidR="00C55DE8" w:rsidRPr="00C55DE8">
        <w:rPr>
          <w:rFonts w:ascii="Times New Roman" w:hAnsi="Times New Roman" w:cs="Times New Roman"/>
        </w:rPr>
        <w:t>Е</w:t>
      </w:r>
      <w:r w:rsidR="00C55DE8" w:rsidRPr="00C55DE8">
        <w:rPr>
          <w:rFonts w:ascii="Times New Roman" w:hAnsi="Times New Roman" w:cs="Times New Roman"/>
          <w:vertAlign w:val="superscript"/>
        </w:rPr>
        <w:t>с</w:t>
      </w:r>
      <w:r w:rsidRPr="00703618">
        <w:rPr>
          <w:rFonts w:ascii="Times New Roman" w:hAnsi="Times New Roman" w:cs="Times New Roman"/>
        </w:rPr>
        <w:t xml:space="preserve"> + M;</w:t>
      </w:r>
    </w:p>
    <w:p w:rsidR="00703618" w:rsidRDefault="00703618" w:rsidP="00703618">
      <w:pPr>
        <w:pStyle w:val="TimesNewRoman"/>
        <w:numPr>
          <w:ilvl w:val="0"/>
          <w:numId w:val="2"/>
        </w:numPr>
        <w:spacing w:line="360" w:lineRule="auto"/>
        <w:contextualSpacing/>
        <w:jc w:val="both"/>
        <w:rPr>
          <w:rFonts w:ascii="Times New Roman" w:hAnsi="Times New Roman" w:cs="Times New Roman"/>
        </w:rPr>
      </w:pPr>
      <w:r w:rsidRPr="00C55DE8">
        <w:rPr>
          <w:rFonts w:ascii="Times New Roman" w:hAnsi="Times New Roman" w:cs="Times New Roman"/>
          <w:i/>
        </w:rPr>
        <w:t>Ненормальное финансово устойчивое предприятие</w:t>
      </w:r>
      <w:r w:rsidRPr="00703618">
        <w:rPr>
          <w:rFonts w:ascii="Times New Roman" w:hAnsi="Times New Roman" w:cs="Times New Roman"/>
        </w:rPr>
        <w:t xml:space="preserve">, материальные запасы формируются за счет собственных оборотных средств, долгосрочных и краткосрочных кредитов и займов. В этой ситуации условие платежеспособности нарушается, но сохраняется возможность восстановления равновесия за счет пополнения собственных оборотных средств: З = </w:t>
      </w:r>
      <w:r w:rsidR="00C55DE8" w:rsidRPr="00C55DE8">
        <w:rPr>
          <w:rFonts w:ascii="Times New Roman" w:hAnsi="Times New Roman" w:cs="Times New Roman"/>
        </w:rPr>
        <w:t>Е</w:t>
      </w:r>
      <w:r w:rsidR="00C55DE8" w:rsidRPr="00C55DE8">
        <w:rPr>
          <w:rFonts w:ascii="Times New Roman" w:hAnsi="Times New Roman" w:cs="Times New Roman"/>
          <w:vertAlign w:val="superscript"/>
        </w:rPr>
        <w:t>с</w:t>
      </w:r>
      <w:r w:rsidRPr="00703618">
        <w:rPr>
          <w:rFonts w:ascii="Times New Roman" w:hAnsi="Times New Roman" w:cs="Times New Roman"/>
        </w:rPr>
        <w:t xml:space="preserve"> + M + Но</w:t>
      </w:r>
      <w:r>
        <w:rPr>
          <w:rFonts w:ascii="Times New Roman" w:hAnsi="Times New Roman" w:cs="Times New Roman"/>
        </w:rPr>
        <w:t>;</w:t>
      </w:r>
    </w:p>
    <w:p w:rsidR="00C55DE8" w:rsidRDefault="00703618" w:rsidP="00C55DE8">
      <w:pPr>
        <w:pStyle w:val="TimesNewRoman"/>
        <w:numPr>
          <w:ilvl w:val="0"/>
          <w:numId w:val="2"/>
        </w:numPr>
        <w:spacing w:line="360" w:lineRule="auto"/>
        <w:contextualSpacing/>
        <w:jc w:val="both"/>
        <w:rPr>
          <w:rFonts w:ascii="Times New Roman" w:hAnsi="Times New Roman" w:cs="Times New Roman"/>
        </w:rPr>
      </w:pPr>
      <w:r w:rsidRPr="00C55DE8">
        <w:rPr>
          <w:rFonts w:ascii="Times New Roman" w:hAnsi="Times New Roman" w:cs="Times New Roman"/>
          <w:i/>
        </w:rPr>
        <w:t>Кризисное финансовое состояние предприятия</w:t>
      </w:r>
      <w:r w:rsidRPr="00703618">
        <w:rPr>
          <w:rFonts w:ascii="Times New Roman" w:hAnsi="Times New Roman" w:cs="Times New Roman"/>
        </w:rPr>
        <w:t>, при котором материальные запасы превышают величину источников их формирования: З&gt;</w:t>
      </w:r>
      <w:r w:rsidR="00C55DE8" w:rsidRPr="00C55DE8">
        <w:rPr>
          <w:rFonts w:ascii="Times New Roman" w:hAnsi="Times New Roman" w:cs="Times New Roman"/>
        </w:rPr>
        <w:t>Е</w:t>
      </w:r>
      <w:r w:rsidR="00C55DE8" w:rsidRPr="00C55DE8">
        <w:rPr>
          <w:rFonts w:ascii="Times New Roman" w:hAnsi="Times New Roman" w:cs="Times New Roman"/>
          <w:vertAlign w:val="superscript"/>
        </w:rPr>
        <w:t>с</w:t>
      </w:r>
      <w:r w:rsidRPr="00703618">
        <w:rPr>
          <w:rFonts w:ascii="Times New Roman" w:hAnsi="Times New Roman" w:cs="Times New Roman"/>
        </w:rPr>
        <w:t xml:space="preserve"> + M</w:t>
      </w:r>
      <w:r w:rsidR="00C55DE8">
        <w:rPr>
          <w:rFonts w:ascii="Times New Roman" w:hAnsi="Times New Roman" w:cs="Times New Roman"/>
        </w:rPr>
        <w:t>, где</w:t>
      </w:r>
    </w:p>
    <w:p w:rsidR="00C55DE8" w:rsidRPr="005676D4" w:rsidRDefault="00C55DE8" w:rsidP="00C55DE8">
      <w:pPr>
        <w:pStyle w:val="TimesNewRoman"/>
        <w:spacing w:line="360" w:lineRule="auto"/>
        <w:ind w:firstLine="709"/>
        <w:contextualSpacing/>
        <w:jc w:val="both"/>
        <w:rPr>
          <w:rFonts w:ascii="Times New Roman" w:hAnsi="Times New Roman" w:cs="Times New Roman"/>
        </w:rPr>
      </w:pPr>
      <w:r w:rsidRPr="005676D4">
        <w:rPr>
          <w:rFonts w:ascii="Times New Roman" w:hAnsi="Times New Roman" w:cs="Times New Roman"/>
        </w:rPr>
        <w:t>З – запасы предприятия (стр. 210);</w:t>
      </w:r>
    </w:p>
    <w:p w:rsidR="00C55DE8" w:rsidRPr="005676D4" w:rsidRDefault="00C55DE8" w:rsidP="00C55DE8">
      <w:pPr>
        <w:pStyle w:val="TimesNewRoman"/>
        <w:spacing w:line="360" w:lineRule="auto"/>
        <w:ind w:firstLine="709"/>
        <w:contextualSpacing/>
        <w:jc w:val="both"/>
        <w:rPr>
          <w:rFonts w:ascii="Times New Roman" w:hAnsi="Times New Roman" w:cs="Times New Roman"/>
        </w:rPr>
      </w:pPr>
      <w:r w:rsidRPr="005676D4">
        <w:rPr>
          <w:rFonts w:ascii="Times New Roman" w:hAnsi="Times New Roman" w:cs="Times New Roman"/>
        </w:rPr>
        <w:t>Е</w:t>
      </w:r>
      <w:r w:rsidRPr="005676D4">
        <w:rPr>
          <w:rFonts w:ascii="Times New Roman" w:hAnsi="Times New Roman" w:cs="Times New Roman"/>
          <w:vertAlign w:val="superscript"/>
        </w:rPr>
        <w:t>с</w:t>
      </w:r>
      <w:r w:rsidRPr="005676D4">
        <w:rPr>
          <w:rFonts w:ascii="Times New Roman" w:hAnsi="Times New Roman" w:cs="Times New Roman"/>
        </w:rPr>
        <w:t xml:space="preserve"> – собственные оборотные средства, Е</w:t>
      </w:r>
      <w:r w:rsidRPr="005676D4">
        <w:rPr>
          <w:rFonts w:ascii="Times New Roman" w:hAnsi="Times New Roman" w:cs="Times New Roman"/>
          <w:vertAlign w:val="superscript"/>
        </w:rPr>
        <w:t xml:space="preserve">с </w:t>
      </w:r>
      <w:r w:rsidRPr="005676D4">
        <w:rPr>
          <w:rFonts w:ascii="Times New Roman" w:hAnsi="Times New Roman" w:cs="Times New Roman"/>
        </w:rPr>
        <w:t>= К</w:t>
      </w:r>
      <w:r w:rsidR="005676D4" w:rsidRPr="005676D4">
        <w:rPr>
          <w:rFonts w:ascii="Times New Roman" w:hAnsi="Times New Roman" w:cs="Times New Roman"/>
        </w:rPr>
        <w:t xml:space="preserve"> (стр. 490)</w:t>
      </w:r>
      <w:r w:rsidRPr="005676D4">
        <w:rPr>
          <w:rFonts w:ascii="Times New Roman" w:hAnsi="Times New Roman" w:cs="Times New Roman"/>
        </w:rPr>
        <w:t xml:space="preserve"> - А</w:t>
      </w:r>
      <w:r w:rsidRPr="005676D4">
        <w:rPr>
          <w:rFonts w:ascii="Times New Roman" w:hAnsi="Times New Roman" w:cs="Times New Roman"/>
          <w:vertAlign w:val="superscript"/>
        </w:rPr>
        <w:t xml:space="preserve">в </w:t>
      </w:r>
      <w:r w:rsidR="005676D4" w:rsidRPr="005676D4">
        <w:rPr>
          <w:rFonts w:ascii="Times New Roman" w:hAnsi="Times New Roman" w:cs="Times New Roman"/>
        </w:rPr>
        <w:t>(стр.190)</w:t>
      </w:r>
      <w:r w:rsidRPr="005676D4">
        <w:rPr>
          <w:rFonts w:ascii="Times New Roman" w:hAnsi="Times New Roman" w:cs="Times New Roman"/>
        </w:rPr>
        <w:t>;</w:t>
      </w:r>
    </w:p>
    <w:p w:rsidR="00C55DE8" w:rsidRPr="005676D4" w:rsidRDefault="00C55DE8" w:rsidP="00C55DE8">
      <w:pPr>
        <w:pStyle w:val="TimesNewRoman"/>
        <w:spacing w:line="360" w:lineRule="auto"/>
        <w:ind w:firstLine="709"/>
        <w:contextualSpacing/>
        <w:jc w:val="both"/>
        <w:rPr>
          <w:rFonts w:ascii="Times New Roman" w:hAnsi="Times New Roman" w:cs="Times New Roman"/>
        </w:rPr>
      </w:pPr>
      <w:r w:rsidRPr="005676D4">
        <w:rPr>
          <w:rFonts w:ascii="Times New Roman" w:hAnsi="Times New Roman" w:cs="Times New Roman"/>
        </w:rPr>
        <w:t>Н – кредиторская задолженность и прочие пассивы (стр. 620);</w:t>
      </w:r>
    </w:p>
    <w:p w:rsidR="00C55DE8" w:rsidRDefault="00C55DE8" w:rsidP="00C55DE8">
      <w:pPr>
        <w:pStyle w:val="TimesNewRoman"/>
        <w:spacing w:line="360" w:lineRule="auto"/>
        <w:ind w:firstLine="709"/>
        <w:contextualSpacing/>
        <w:jc w:val="both"/>
        <w:rPr>
          <w:rFonts w:ascii="Times New Roman" w:hAnsi="Times New Roman" w:cs="Times New Roman"/>
        </w:rPr>
      </w:pPr>
      <w:r w:rsidRPr="005676D4">
        <w:rPr>
          <w:rFonts w:ascii="Times New Roman" w:hAnsi="Times New Roman" w:cs="Times New Roman"/>
        </w:rPr>
        <w:t>М – краткосрочные</w:t>
      </w:r>
      <w:r w:rsidRPr="00C55DE8">
        <w:rPr>
          <w:rFonts w:ascii="Times New Roman" w:hAnsi="Times New Roman" w:cs="Times New Roman"/>
        </w:rPr>
        <w:t xml:space="preserve"> кредиты и займы</w:t>
      </w:r>
      <w:r>
        <w:rPr>
          <w:rFonts w:ascii="Times New Roman" w:hAnsi="Times New Roman" w:cs="Times New Roman"/>
        </w:rPr>
        <w:t xml:space="preserve"> (стр. 610)</w:t>
      </w:r>
      <w:r w:rsidRPr="00C55DE8">
        <w:rPr>
          <w:rFonts w:ascii="Times New Roman" w:hAnsi="Times New Roman" w:cs="Times New Roman"/>
        </w:rPr>
        <w:t>.</w:t>
      </w:r>
    </w:p>
    <w:p w:rsidR="002508C1" w:rsidRPr="002508C1" w:rsidRDefault="002508C1" w:rsidP="00C55DE8">
      <w:pPr>
        <w:pStyle w:val="TimesNewRoman"/>
        <w:spacing w:line="360" w:lineRule="auto"/>
        <w:ind w:firstLine="709"/>
        <w:contextualSpacing/>
        <w:jc w:val="both"/>
        <w:rPr>
          <w:rFonts w:ascii="Times New Roman" w:hAnsi="Times New Roman" w:cs="Times New Roman"/>
          <w:b/>
        </w:rPr>
      </w:pPr>
      <w:r w:rsidRPr="002508C1">
        <w:rPr>
          <w:rFonts w:ascii="Times New Roman" w:hAnsi="Times New Roman" w:cs="Times New Roman"/>
          <w:b/>
        </w:rPr>
        <w:t>На начало года:</w:t>
      </w:r>
    </w:p>
    <w:p w:rsidR="005676D4" w:rsidRPr="005676D4" w:rsidRDefault="005676D4" w:rsidP="005676D4">
      <w:pPr>
        <w:pStyle w:val="TimesNewRoman"/>
        <w:spacing w:line="360" w:lineRule="auto"/>
        <w:ind w:firstLine="709"/>
        <w:contextualSpacing/>
        <w:jc w:val="both"/>
        <w:rPr>
          <w:rFonts w:ascii="Times New Roman" w:hAnsi="Times New Roman" w:cs="Times New Roman"/>
        </w:rPr>
      </w:pPr>
      <w:r w:rsidRPr="005676D4">
        <w:rPr>
          <w:rFonts w:ascii="Times New Roman" w:hAnsi="Times New Roman" w:cs="Times New Roman"/>
        </w:rPr>
        <w:t>Е</w:t>
      </w:r>
      <w:r w:rsidRPr="005676D4">
        <w:rPr>
          <w:rFonts w:ascii="Times New Roman" w:hAnsi="Times New Roman" w:cs="Times New Roman"/>
          <w:vertAlign w:val="superscript"/>
        </w:rPr>
        <w:t xml:space="preserve">с </w:t>
      </w:r>
      <w:r w:rsidRPr="005676D4">
        <w:rPr>
          <w:rFonts w:ascii="Times New Roman" w:hAnsi="Times New Roman" w:cs="Times New Roman"/>
        </w:rPr>
        <w:t>= К - А</w:t>
      </w:r>
      <w:r w:rsidRPr="005676D4">
        <w:rPr>
          <w:rFonts w:ascii="Times New Roman" w:hAnsi="Times New Roman" w:cs="Times New Roman"/>
          <w:vertAlign w:val="superscript"/>
        </w:rPr>
        <w:t>в</w:t>
      </w:r>
      <w:r w:rsidRPr="005676D4">
        <w:rPr>
          <w:rFonts w:ascii="Times New Roman" w:hAnsi="Times New Roman" w:cs="Times New Roman"/>
        </w:rPr>
        <w:t xml:space="preserve"> = </w:t>
      </w:r>
      <w:r w:rsidR="002508C1">
        <w:rPr>
          <w:rFonts w:ascii="Times New Roman" w:hAnsi="Times New Roman" w:cs="Times New Roman"/>
        </w:rPr>
        <w:t>9031</w:t>
      </w:r>
      <w:r w:rsidRPr="005676D4">
        <w:rPr>
          <w:rFonts w:ascii="Times New Roman" w:hAnsi="Times New Roman" w:cs="Times New Roman"/>
        </w:rPr>
        <w:t xml:space="preserve"> – </w:t>
      </w:r>
      <w:r w:rsidR="002508C1">
        <w:rPr>
          <w:rFonts w:ascii="Times New Roman" w:hAnsi="Times New Roman" w:cs="Times New Roman"/>
        </w:rPr>
        <w:t>16761</w:t>
      </w:r>
      <w:r w:rsidRPr="005676D4">
        <w:rPr>
          <w:rFonts w:ascii="Times New Roman" w:hAnsi="Times New Roman" w:cs="Times New Roman"/>
        </w:rPr>
        <w:t xml:space="preserve"> = - </w:t>
      </w:r>
      <w:r w:rsidR="002508C1">
        <w:rPr>
          <w:rFonts w:ascii="Times New Roman" w:hAnsi="Times New Roman" w:cs="Times New Roman"/>
        </w:rPr>
        <w:t>7730</w:t>
      </w:r>
      <w:r>
        <w:rPr>
          <w:rFonts w:ascii="Times New Roman" w:hAnsi="Times New Roman" w:cs="Times New Roman"/>
        </w:rPr>
        <w:t>,</w:t>
      </w:r>
    </w:p>
    <w:p w:rsidR="005676D4" w:rsidRPr="005676D4" w:rsidRDefault="005676D4" w:rsidP="005676D4">
      <w:pPr>
        <w:pStyle w:val="TimesNewRoman"/>
        <w:spacing w:line="360" w:lineRule="auto"/>
        <w:ind w:firstLine="709"/>
        <w:contextualSpacing/>
        <w:jc w:val="both"/>
        <w:rPr>
          <w:rFonts w:ascii="Times New Roman" w:hAnsi="Times New Roman" w:cs="Times New Roman"/>
        </w:rPr>
      </w:pPr>
      <w:r w:rsidRPr="005676D4">
        <w:rPr>
          <w:rFonts w:ascii="Times New Roman" w:hAnsi="Times New Roman" w:cs="Times New Roman"/>
        </w:rPr>
        <w:t>З = 10</w:t>
      </w:r>
      <w:r>
        <w:rPr>
          <w:rFonts w:ascii="Times New Roman" w:hAnsi="Times New Roman" w:cs="Times New Roman"/>
        </w:rPr>
        <w:t> </w:t>
      </w:r>
      <w:r w:rsidR="002508C1">
        <w:rPr>
          <w:rFonts w:ascii="Times New Roman" w:hAnsi="Times New Roman" w:cs="Times New Roman"/>
        </w:rPr>
        <w:t>300</w:t>
      </w:r>
      <w:r>
        <w:rPr>
          <w:rFonts w:ascii="Times New Roman" w:hAnsi="Times New Roman" w:cs="Times New Roman"/>
        </w:rPr>
        <w:t>,</w:t>
      </w:r>
    </w:p>
    <w:p w:rsidR="005676D4" w:rsidRPr="005676D4" w:rsidRDefault="005676D4" w:rsidP="005676D4">
      <w:pPr>
        <w:pStyle w:val="TimesNewRoman"/>
        <w:spacing w:line="360" w:lineRule="auto"/>
        <w:ind w:firstLine="709"/>
        <w:contextualSpacing/>
        <w:jc w:val="both"/>
        <w:rPr>
          <w:rFonts w:ascii="Times New Roman" w:hAnsi="Times New Roman" w:cs="Times New Roman"/>
        </w:rPr>
      </w:pPr>
      <w:r w:rsidRPr="005676D4">
        <w:rPr>
          <w:rFonts w:ascii="Times New Roman" w:hAnsi="Times New Roman" w:cs="Times New Roman"/>
        </w:rPr>
        <w:t>Е</w:t>
      </w:r>
      <w:r w:rsidRPr="005676D4">
        <w:rPr>
          <w:rFonts w:ascii="Times New Roman" w:hAnsi="Times New Roman" w:cs="Times New Roman"/>
          <w:vertAlign w:val="superscript"/>
        </w:rPr>
        <w:t>с</w:t>
      </w:r>
      <w:r w:rsidRPr="005676D4">
        <w:rPr>
          <w:rFonts w:ascii="Times New Roman" w:hAnsi="Times New Roman" w:cs="Times New Roman"/>
        </w:rPr>
        <w:t xml:space="preserve"> + M = - </w:t>
      </w:r>
      <w:r w:rsidR="002508C1">
        <w:rPr>
          <w:rFonts w:ascii="Times New Roman" w:hAnsi="Times New Roman" w:cs="Times New Roman"/>
        </w:rPr>
        <w:t>7730</w:t>
      </w:r>
      <w:r w:rsidRPr="005676D4">
        <w:rPr>
          <w:rFonts w:ascii="Times New Roman" w:hAnsi="Times New Roman" w:cs="Times New Roman"/>
        </w:rPr>
        <w:t xml:space="preserve"> + 3 </w:t>
      </w:r>
      <w:r w:rsidR="002508C1">
        <w:rPr>
          <w:rFonts w:ascii="Times New Roman" w:hAnsi="Times New Roman" w:cs="Times New Roman"/>
        </w:rPr>
        <w:t>122</w:t>
      </w:r>
      <w:r w:rsidRPr="005676D4">
        <w:rPr>
          <w:rFonts w:ascii="Times New Roman" w:hAnsi="Times New Roman" w:cs="Times New Roman"/>
        </w:rPr>
        <w:t xml:space="preserve"> = </w:t>
      </w:r>
      <w:r w:rsidR="002508C1">
        <w:rPr>
          <w:rFonts w:ascii="Times New Roman" w:hAnsi="Times New Roman" w:cs="Times New Roman"/>
        </w:rPr>
        <w:t>- 4608</w:t>
      </w:r>
    </w:p>
    <w:p w:rsidR="00703618" w:rsidRDefault="005676D4" w:rsidP="005676D4">
      <w:pPr>
        <w:pStyle w:val="TimesNewRoman"/>
        <w:spacing w:line="360" w:lineRule="auto"/>
        <w:ind w:firstLine="709"/>
        <w:contextualSpacing/>
        <w:jc w:val="both"/>
        <w:rPr>
          <w:rFonts w:ascii="Times New Roman" w:hAnsi="Times New Roman" w:cs="Times New Roman"/>
        </w:rPr>
      </w:pPr>
      <w:r w:rsidRPr="005676D4">
        <w:rPr>
          <w:rFonts w:ascii="Times New Roman" w:hAnsi="Times New Roman" w:cs="Times New Roman"/>
        </w:rPr>
        <w:t>З &gt; Е</w:t>
      </w:r>
      <w:r w:rsidRPr="005676D4">
        <w:rPr>
          <w:rFonts w:ascii="Times New Roman" w:hAnsi="Times New Roman" w:cs="Times New Roman"/>
          <w:vertAlign w:val="superscript"/>
        </w:rPr>
        <w:t>с</w:t>
      </w:r>
      <w:r w:rsidRPr="005676D4">
        <w:rPr>
          <w:rFonts w:ascii="Times New Roman" w:hAnsi="Times New Roman" w:cs="Times New Roman"/>
        </w:rPr>
        <w:t xml:space="preserve"> + M, т.к. 10 </w:t>
      </w:r>
      <w:r w:rsidR="002508C1">
        <w:rPr>
          <w:rFonts w:ascii="Times New Roman" w:hAnsi="Times New Roman" w:cs="Times New Roman"/>
        </w:rPr>
        <w:t>300</w:t>
      </w:r>
      <w:r w:rsidRPr="005676D4">
        <w:rPr>
          <w:rFonts w:ascii="Times New Roman" w:hAnsi="Times New Roman" w:cs="Times New Roman"/>
        </w:rPr>
        <w:t xml:space="preserve"> &gt; </w:t>
      </w:r>
      <w:r w:rsidR="002508C1">
        <w:rPr>
          <w:rFonts w:ascii="Times New Roman" w:hAnsi="Times New Roman" w:cs="Times New Roman"/>
        </w:rPr>
        <w:t>- 4608</w:t>
      </w:r>
      <w:r w:rsidRPr="005676D4">
        <w:rPr>
          <w:rFonts w:ascii="Times New Roman" w:hAnsi="Times New Roman" w:cs="Times New Roman"/>
        </w:rPr>
        <w:t xml:space="preserve">, следовательно, </w:t>
      </w:r>
      <w:r w:rsidR="002508C1">
        <w:rPr>
          <w:rFonts w:ascii="Times New Roman" w:hAnsi="Times New Roman" w:cs="Times New Roman"/>
        </w:rPr>
        <w:t xml:space="preserve">на начало года </w:t>
      </w:r>
      <w:r w:rsidRPr="005676D4">
        <w:rPr>
          <w:rFonts w:ascii="Times New Roman" w:hAnsi="Times New Roman" w:cs="Times New Roman"/>
        </w:rPr>
        <w:t>предприятие является финансово неустойчивым и находится в кризисном состоянии.</w:t>
      </w:r>
    </w:p>
    <w:p w:rsidR="002508C1" w:rsidRDefault="002508C1" w:rsidP="005676D4">
      <w:pPr>
        <w:pStyle w:val="TimesNewRoman"/>
        <w:spacing w:line="360" w:lineRule="auto"/>
        <w:ind w:firstLine="709"/>
        <w:contextualSpacing/>
        <w:jc w:val="both"/>
        <w:rPr>
          <w:rFonts w:ascii="Times New Roman" w:hAnsi="Times New Roman" w:cs="Times New Roman"/>
          <w:b/>
        </w:rPr>
      </w:pPr>
      <w:r w:rsidRPr="002508C1">
        <w:rPr>
          <w:rFonts w:ascii="Times New Roman" w:hAnsi="Times New Roman" w:cs="Times New Roman"/>
          <w:b/>
        </w:rPr>
        <w:t>На конец года:</w:t>
      </w:r>
    </w:p>
    <w:p w:rsidR="002508C1" w:rsidRPr="005676D4" w:rsidRDefault="002508C1" w:rsidP="002508C1">
      <w:pPr>
        <w:pStyle w:val="TimesNewRoman"/>
        <w:spacing w:line="360" w:lineRule="auto"/>
        <w:ind w:firstLine="709"/>
        <w:contextualSpacing/>
        <w:jc w:val="both"/>
        <w:rPr>
          <w:rFonts w:ascii="Times New Roman" w:hAnsi="Times New Roman" w:cs="Times New Roman"/>
        </w:rPr>
      </w:pPr>
      <w:r w:rsidRPr="005676D4">
        <w:rPr>
          <w:rFonts w:ascii="Times New Roman" w:hAnsi="Times New Roman" w:cs="Times New Roman"/>
        </w:rPr>
        <w:t>Е</w:t>
      </w:r>
      <w:r w:rsidRPr="005676D4">
        <w:rPr>
          <w:rFonts w:ascii="Times New Roman" w:hAnsi="Times New Roman" w:cs="Times New Roman"/>
          <w:vertAlign w:val="superscript"/>
        </w:rPr>
        <w:t xml:space="preserve">с </w:t>
      </w:r>
      <w:r w:rsidRPr="005676D4">
        <w:rPr>
          <w:rFonts w:ascii="Times New Roman" w:hAnsi="Times New Roman" w:cs="Times New Roman"/>
        </w:rPr>
        <w:t>= К - А</w:t>
      </w:r>
      <w:r w:rsidRPr="005676D4">
        <w:rPr>
          <w:rFonts w:ascii="Times New Roman" w:hAnsi="Times New Roman" w:cs="Times New Roman"/>
          <w:vertAlign w:val="superscript"/>
        </w:rPr>
        <w:t>в</w:t>
      </w:r>
      <w:r w:rsidRPr="005676D4">
        <w:rPr>
          <w:rFonts w:ascii="Times New Roman" w:hAnsi="Times New Roman" w:cs="Times New Roman"/>
        </w:rPr>
        <w:t xml:space="preserve"> = </w:t>
      </w:r>
      <w:r>
        <w:rPr>
          <w:rFonts w:ascii="Times New Roman" w:hAnsi="Times New Roman" w:cs="Times New Roman"/>
        </w:rPr>
        <w:t>15154</w:t>
      </w:r>
      <w:r w:rsidRPr="005676D4">
        <w:rPr>
          <w:rFonts w:ascii="Times New Roman" w:hAnsi="Times New Roman" w:cs="Times New Roman"/>
        </w:rPr>
        <w:t xml:space="preserve"> – </w:t>
      </w:r>
      <w:r>
        <w:rPr>
          <w:rFonts w:ascii="Times New Roman" w:hAnsi="Times New Roman" w:cs="Times New Roman"/>
        </w:rPr>
        <w:t>15358</w:t>
      </w:r>
      <w:r w:rsidRPr="005676D4">
        <w:rPr>
          <w:rFonts w:ascii="Times New Roman" w:hAnsi="Times New Roman" w:cs="Times New Roman"/>
        </w:rPr>
        <w:t xml:space="preserve"> = - </w:t>
      </w:r>
      <w:r>
        <w:rPr>
          <w:rFonts w:ascii="Times New Roman" w:hAnsi="Times New Roman" w:cs="Times New Roman"/>
        </w:rPr>
        <w:t>204,</w:t>
      </w:r>
    </w:p>
    <w:p w:rsidR="002508C1" w:rsidRPr="005676D4" w:rsidRDefault="002508C1" w:rsidP="002508C1">
      <w:pPr>
        <w:pStyle w:val="TimesNewRoman"/>
        <w:spacing w:line="360" w:lineRule="auto"/>
        <w:ind w:firstLine="709"/>
        <w:contextualSpacing/>
        <w:jc w:val="both"/>
        <w:rPr>
          <w:rFonts w:ascii="Times New Roman" w:hAnsi="Times New Roman" w:cs="Times New Roman"/>
        </w:rPr>
      </w:pPr>
      <w:r w:rsidRPr="005676D4">
        <w:rPr>
          <w:rFonts w:ascii="Times New Roman" w:hAnsi="Times New Roman" w:cs="Times New Roman"/>
        </w:rPr>
        <w:t xml:space="preserve">З = </w:t>
      </w:r>
      <w:r>
        <w:rPr>
          <w:rFonts w:ascii="Times New Roman" w:hAnsi="Times New Roman" w:cs="Times New Roman"/>
        </w:rPr>
        <w:t>14100,</w:t>
      </w:r>
    </w:p>
    <w:p w:rsidR="002508C1" w:rsidRPr="005676D4" w:rsidRDefault="002508C1" w:rsidP="002508C1">
      <w:pPr>
        <w:pStyle w:val="TimesNewRoman"/>
        <w:spacing w:line="360" w:lineRule="auto"/>
        <w:ind w:firstLine="709"/>
        <w:contextualSpacing/>
        <w:jc w:val="both"/>
        <w:rPr>
          <w:rFonts w:ascii="Times New Roman" w:hAnsi="Times New Roman" w:cs="Times New Roman"/>
        </w:rPr>
      </w:pPr>
      <w:r w:rsidRPr="005676D4">
        <w:rPr>
          <w:rFonts w:ascii="Times New Roman" w:hAnsi="Times New Roman" w:cs="Times New Roman"/>
        </w:rPr>
        <w:t>Е</w:t>
      </w:r>
      <w:r w:rsidRPr="005676D4">
        <w:rPr>
          <w:rFonts w:ascii="Times New Roman" w:hAnsi="Times New Roman" w:cs="Times New Roman"/>
          <w:vertAlign w:val="superscript"/>
        </w:rPr>
        <w:t>с</w:t>
      </w:r>
      <w:r w:rsidRPr="005676D4">
        <w:rPr>
          <w:rFonts w:ascii="Times New Roman" w:hAnsi="Times New Roman" w:cs="Times New Roman"/>
        </w:rPr>
        <w:t xml:space="preserve"> + M = - </w:t>
      </w:r>
      <w:r>
        <w:rPr>
          <w:rFonts w:ascii="Times New Roman" w:hAnsi="Times New Roman" w:cs="Times New Roman"/>
        </w:rPr>
        <w:t>204</w:t>
      </w:r>
      <w:r w:rsidRPr="005676D4">
        <w:rPr>
          <w:rFonts w:ascii="Times New Roman" w:hAnsi="Times New Roman" w:cs="Times New Roman"/>
        </w:rPr>
        <w:t xml:space="preserve"> + 3 </w:t>
      </w:r>
      <w:r>
        <w:rPr>
          <w:rFonts w:ascii="Times New Roman" w:hAnsi="Times New Roman" w:cs="Times New Roman"/>
        </w:rPr>
        <w:t>819</w:t>
      </w:r>
      <w:r w:rsidRPr="005676D4">
        <w:rPr>
          <w:rFonts w:ascii="Times New Roman" w:hAnsi="Times New Roman" w:cs="Times New Roman"/>
        </w:rPr>
        <w:t xml:space="preserve"> = </w:t>
      </w:r>
      <w:r>
        <w:rPr>
          <w:rFonts w:ascii="Times New Roman" w:hAnsi="Times New Roman" w:cs="Times New Roman"/>
        </w:rPr>
        <w:t>3615</w:t>
      </w:r>
    </w:p>
    <w:p w:rsidR="002508C1" w:rsidRPr="002508C1" w:rsidRDefault="002508C1" w:rsidP="002508C1">
      <w:pPr>
        <w:pStyle w:val="TimesNewRoman"/>
        <w:spacing w:line="360" w:lineRule="auto"/>
        <w:ind w:firstLine="709"/>
        <w:contextualSpacing/>
        <w:jc w:val="both"/>
        <w:rPr>
          <w:rFonts w:ascii="Times New Roman" w:hAnsi="Times New Roman" w:cs="Times New Roman"/>
        </w:rPr>
      </w:pPr>
      <w:r w:rsidRPr="005676D4">
        <w:rPr>
          <w:rFonts w:ascii="Times New Roman" w:hAnsi="Times New Roman" w:cs="Times New Roman"/>
        </w:rPr>
        <w:lastRenderedPageBreak/>
        <w:t>З &gt; Е</w:t>
      </w:r>
      <w:r w:rsidRPr="005676D4">
        <w:rPr>
          <w:rFonts w:ascii="Times New Roman" w:hAnsi="Times New Roman" w:cs="Times New Roman"/>
          <w:vertAlign w:val="superscript"/>
        </w:rPr>
        <w:t>с</w:t>
      </w:r>
      <w:r w:rsidRPr="005676D4">
        <w:rPr>
          <w:rFonts w:ascii="Times New Roman" w:hAnsi="Times New Roman" w:cs="Times New Roman"/>
        </w:rPr>
        <w:t xml:space="preserve"> + M, т.к. </w:t>
      </w:r>
      <w:r>
        <w:rPr>
          <w:rFonts w:ascii="Times New Roman" w:hAnsi="Times New Roman" w:cs="Times New Roman"/>
        </w:rPr>
        <w:t>14100</w:t>
      </w:r>
      <w:r w:rsidRPr="005676D4">
        <w:rPr>
          <w:rFonts w:ascii="Times New Roman" w:hAnsi="Times New Roman" w:cs="Times New Roman"/>
        </w:rPr>
        <w:t xml:space="preserve"> &gt; </w:t>
      </w:r>
      <w:r>
        <w:rPr>
          <w:rFonts w:ascii="Times New Roman" w:hAnsi="Times New Roman" w:cs="Times New Roman"/>
        </w:rPr>
        <w:t>3615</w:t>
      </w:r>
      <w:r w:rsidRPr="005676D4">
        <w:rPr>
          <w:rFonts w:ascii="Times New Roman" w:hAnsi="Times New Roman" w:cs="Times New Roman"/>
        </w:rPr>
        <w:t xml:space="preserve">, следовательно, </w:t>
      </w:r>
      <w:r>
        <w:rPr>
          <w:rFonts w:ascii="Times New Roman" w:hAnsi="Times New Roman" w:cs="Times New Roman"/>
        </w:rPr>
        <w:t xml:space="preserve">на конец года </w:t>
      </w:r>
      <w:r w:rsidRPr="005676D4">
        <w:rPr>
          <w:rFonts w:ascii="Times New Roman" w:hAnsi="Times New Roman" w:cs="Times New Roman"/>
        </w:rPr>
        <w:t>предприятие</w:t>
      </w:r>
      <w:r>
        <w:rPr>
          <w:rFonts w:ascii="Times New Roman" w:hAnsi="Times New Roman" w:cs="Times New Roman"/>
        </w:rPr>
        <w:t xml:space="preserve"> также</w:t>
      </w:r>
      <w:r w:rsidRPr="005676D4">
        <w:rPr>
          <w:rFonts w:ascii="Times New Roman" w:hAnsi="Times New Roman" w:cs="Times New Roman"/>
        </w:rPr>
        <w:t xml:space="preserve"> является финансово неустойчивым и находится в кризисном состоянии.</w:t>
      </w:r>
    </w:p>
    <w:p w:rsidR="00E9277A" w:rsidRPr="00E9277A" w:rsidRDefault="00E9277A" w:rsidP="00E9277A">
      <w:pPr>
        <w:spacing w:line="360" w:lineRule="auto"/>
        <w:ind w:firstLine="709"/>
        <w:jc w:val="both"/>
        <w:rPr>
          <w:rFonts w:ascii="Times New Roman" w:hAnsi="Times New Roman" w:cs="Times New Roman"/>
          <w:sz w:val="28"/>
          <w:szCs w:val="28"/>
        </w:rPr>
      </w:pPr>
      <w:r w:rsidRPr="00E9277A">
        <w:rPr>
          <w:rFonts w:ascii="Times New Roman" w:hAnsi="Times New Roman" w:cs="Times New Roman"/>
          <w:sz w:val="28"/>
          <w:szCs w:val="28"/>
        </w:rPr>
        <w:t>Для получения качественной характеристики финансового состояния предприятия используются следующие финансовые коэффициенты.</w:t>
      </w:r>
    </w:p>
    <w:p w:rsidR="00703618" w:rsidRDefault="00E9277A" w:rsidP="00703618">
      <w:pPr>
        <w:pStyle w:val="a7"/>
        <w:shd w:val="clear" w:color="auto" w:fill="FFFFFF"/>
        <w:autoSpaceDE w:val="0"/>
        <w:autoSpaceDN w:val="0"/>
        <w:adjustRightInd w:val="0"/>
        <w:spacing w:after="0" w:line="360" w:lineRule="auto"/>
        <w:ind w:left="0"/>
        <w:jc w:val="both"/>
        <w:rPr>
          <w:rFonts w:ascii="Times New Roman CYR" w:hAnsi="Times New Roman CYR" w:cs="Times New Roman CYR"/>
          <w:sz w:val="28"/>
          <w:szCs w:val="28"/>
        </w:rPr>
      </w:pPr>
      <w:r>
        <w:rPr>
          <w:rFonts w:ascii="Times New Roman CYR" w:hAnsi="Times New Roman CYR" w:cs="Times New Roman CYR"/>
          <w:b/>
          <w:iCs/>
          <w:sz w:val="28"/>
          <w:szCs w:val="28"/>
        </w:rPr>
        <w:t xml:space="preserve">          </w:t>
      </w:r>
      <w:r w:rsidR="00703618" w:rsidRPr="00703618">
        <w:rPr>
          <w:rFonts w:ascii="Times New Roman CYR" w:hAnsi="Times New Roman CYR" w:cs="Times New Roman CYR"/>
          <w:b/>
          <w:iCs/>
          <w:sz w:val="28"/>
          <w:szCs w:val="28"/>
        </w:rPr>
        <w:t xml:space="preserve">Коэффициент автономии </w:t>
      </w:r>
      <w:r w:rsidR="00703618">
        <w:rPr>
          <w:rFonts w:ascii="Times New Roman CYR" w:hAnsi="Times New Roman CYR" w:cs="Times New Roman CYR"/>
          <w:b/>
          <w:iCs/>
          <w:sz w:val="28"/>
          <w:szCs w:val="28"/>
        </w:rPr>
        <w:t xml:space="preserve">– </w:t>
      </w:r>
      <w:r w:rsidR="00703618" w:rsidRPr="00703618">
        <w:rPr>
          <w:rFonts w:ascii="Times New Roman CYR" w:hAnsi="Times New Roman CYR" w:cs="Times New Roman CYR"/>
          <w:sz w:val="28"/>
          <w:szCs w:val="28"/>
        </w:rPr>
        <w:t>характеризует</w:t>
      </w:r>
      <w:r>
        <w:rPr>
          <w:rFonts w:ascii="Times New Roman CYR" w:hAnsi="Times New Roman CYR" w:cs="Times New Roman CYR"/>
          <w:sz w:val="28"/>
          <w:szCs w:val="28"/>
        </w:rPr>
        <w:t>,</w:t>
      </w:r>
      <w:r w:rsidR="00703618" w:rsidRPr="00B04BB5">
        <w:rPr>
          <w:rFonts w:ascii="Times New Roman CYR" w:hAnsi="Times New Roman CYR" w:cs="Times New Roman CYR"/>
          <w:sz w:val="28"/>
          <w:szCs w:val="28"/>
        </w:rPr>
        <w:t xml:space="preserve"> в какой степени используемые предприятием активы сформированы за</w:t>
      </w:r>
      <w:r>
        <w:rPr>
          <w:rFonts w:ascii="Times New Roman CYR" w:hAnsi="Times New Roman CYR" w:cs="Times New Roman CYR"/>
          <w:sz w:val="28"/>
          <w:szCs w:val="28"/>
        </w:rPr>
        <w:t xml:space="preserve"> </w:t>
      </w:r>
      <w:r w:rsidR="00703618" w:rsidRPr="00B04BB5">
        <w:rPr>
          <w:rFonts w:ascii="Times New Roman CYR" w:hAnsi="Times New Roman CYR" w:cs="Times New Roman CYR"/>
          <w:sz w:val="28"/>
          <w:szCs w:val="28"/>
        </w:rPr>
        <w:t>с</w:t>
      </w:r>
      <w:r w:rsidR="00703618" w:rsidRPr="00B04BB5">
        <w:rPr>
          <w:rFonts w:ascii="Times New Roman" w:eastAsia="Times New Roman" w:hAnsi="Times New Roman"/>
          <w:sz w:val="28"/>
          <w:szCs w:val="28"/>
        </w:rPr>
        <w:t>ч</w:t>
      </w:r>
      <w:r w:rsidR="00703618" w:rsidRPr="00B04BB5">
        <w:rPr>
          <w:rFonts w:ascii="Times New Roman CYR" w:hAnsi="Times New Roman CYR" w:cs="Times New Roman CYR"/>
          <w:sz w:val="28"/>
          <w:szCs w:val="28"/>
        </w:rPr>
        <w:t>ет собственного капитала. Рассчитывается как отношение общей суммы всех средств предприятия к источникам собственных средств.</w:t>
      </w:r>
    </w:p>
    <w:p w:rsidR="00703618" w:rsidRDefault="00703618" w:rsidP="00703618">
      <w:pPr>
        <w:jc w:val="both"/>
        <w:rPr>
          <w:rFonts w:ascii="Times New Roman CYR" w:eastAsia="Calibri" w:hAnsi="Times New Roman CYR" w:cs="Times New Roman CYR"/>
          <w:bCs/>
          <w:color w:val="000000"/>
          <w:sz w:val="32"/>
          <w:szCs w:val="32"/>
          <w:vertAlign w:val="subscript"/>
        </w:rPr>
      </w:pPr>
      <w:r>
        <w:rPr>
          <w:rFonts w:ascii="Times New Roman CYR" w:eastAsia="Calibri" w:hAnsi="Times New Roman CYR" w:cs="Times New Roman CYR"/>
          <w:b/>
          <w:bCs/>
          <w:sz w:val="28"/>
          <w:szCs w:val="28"/>
        </w:rPr>
        <w:t>К авт.</w:t>
      </w:r>
      <m:oMath>
        <m:r>
          <m:rPr>
            <m:sty m:val="p"/>
          </m:rPr>
          <w:rPr>
            <w:rFonts w:ascii="Cambria Math" w:hAnsi="Cambria Math" w:cs="Times New Roman CYR"/>
            <w:sz w:val="28"/>
            <w:szCs w:val="28"/>
            <w:vertAlign w:val="subscript"/>
          </w:rPr>
          <m:t>=</m:t>
        </m:r>
        <m:f>
          <m:fPr>
            <m:ctrlPr>
              <w:rPr>
                <w:rFonts w:ascii="Cambria Math" w:eastAsia="Calibri" w:hAnsi="Cambria Math" w:cs="Times New Roman CYR"/>
                <w:bCs/>
                <w:sz w:val="28"/>
                <w:szCs w:val="28"/>
                <w:vertAlign w:val="subscript"/>
              </w:rPr>
            </m:ctrlPr>
          </m:fPr>
          <m:num>
            <m:r>
              <m:rPr>
                <m:sty m:val="p"/>
              </m:rPr>
              <w:rPr>
                <w:rFonts w:ascii="Cambria Math" w:hAnsi="Cambria Math" w:cs="Times New Roman CYR"/>
                <w:sz w:val="28"/>
                <w:szCs w:val="28"/>
                <w:vertAlign w:val="subscript"/>
              </w:rPr>
              <m:t>со</m:t>
            </m:r>
            <m:r>
              <w:rPr>
                <w:rFonts w:ascii="Cambria Math" w:hAnsi="Cambria Math" w:cs="Times New Roman CYR"/>
                <w:sz w:val="28"/>
                <w:szCs w:val="28"/>
                <w:vertAlign w:val="subscript"/>
              </w:rPr>
              <m:t>б</m:t>
            </m:r>
            <m:r>
              <m:rPr>
                <m:sty m:val="p"/>
              </m:rPr>
              <w:rPr>
                <w:rFonts w:ascii="Cambria Math" w:hAnsi="Cambria Math" w:cs="Times New Roman CYR"/>
                <w:sz w:val="28"/>
                <w:szCs w:val="28"/>
                <w:vertAlign w:val="subscript"/>
              </w:rPr>
              <m:t>ственный капитал</m:t>
            </m:r>
          </m:num>
          <m:den>
            <m:r>
              <w:rPr>
                <w:rFonts w:ascii="Cambria Math" w:hAnsi="Cambria Math" w:cs="Times New Roman CYR"/>
                <w:sz w:val="32"/>
                <w:szCs w:val="28"/>
                <w:vertAlign w:val="subscript"/>
              </w:rPr>
              <m:t>валюта</m:t>
            </m:r>
            <m:r>
              <m:rPr>
                <m:sty m:val="p"/>
              </m:rPr>
              <w:rPr>
                <w:rFonts w:ascii="Cambria Math" w:hAnsi="Cambria Math" w:cs="Times New Roman CYR"/>
                <w:sz w:val="28"/>
                <w:szCs w:val="28"/>
                <w:vertAlign w:val="subscript"/>
              </w:rPr>
              <m:t>баланса</m:t>
            </m:r>
          </m:den>
        </m:f>
        <m:r>
          <m:rPr>
            <m:sty m:val="p"/>
          </m:rPr>
          <w:rPr>
            <w:rFonts w:ascii="Cambria Math" w:hAnsi="Times New Roman"/>
            <w:color w:val="000000"/>
            <w:sz w:val="32"/>
            <w:szCs w:val="32"/>
            <w:vertAlign w:val="subscript"/>
          </w:rPr>
          <m:t>=</m:t>
        </m:r>
        <m:f>
          <m:fPr>
            <m:ctrlPr>
              <w:rPr>
                <w:rFonts w:ascii="Cambria Math" w:hAnsi="Times New Roman"/>
                <w:bCs/>
                <w:color w:val="000000"/>
                <w:sz w:val="32"/>
                <w:szCs w:val="32"/>
                <w:vertAlign w:val="subscript"/>
              </w:rPr>
            </m:ctrlPr>
          </m:fPr>
          <m:num>
            <m:r>
              <m:rPr>
                <m:sty m:val="p"/>
              </m:rPr>
              <w:rPr>
                <w:rFonts w:ascii="Cambria Math" w:hAnsi="Times New Roman"/>
                <w:color w:val="000000"/>
                <w:sz w:val="32"/>
                <w:szCs w:val="32"/>
                <w:vertAlign w:val="subscript"/>
              </w:rPr>
              <m:t>стр</m:t>
            </m:r>
            <m:r>
              <m:rPr>
                <m:sty m:val="p"/>
              </m:rPr>
              <w:rPr>
                <w:rFonts w:ascii="Cambria Math" w:hAnsi="Times New Roman"/>
                <w:color w:val="000000"/>
                <w:sz w:val="32"/>
                <w:szCs w:val="32"/>
                <w:vertAlign w:val="subscript"/>
              </w:rPr>
              <m:t>.  490</m:t>
            </m:r>
          </m:num>
          <m:den>
            <m:r>
              <m:rPr>
                <m:sty m:val="p"/>
              </m:rPr>
              <w:rPr>
                <w:rFonts w:ascii="Cambria Math" w:hAnsi="Times New Roman"/>
                <w:color w:val="000000"/>
                <w:sz w:val="32"/>
                <w:szCs w:val="32"/>
                <w:vertAlign w:val="subscript"/>
              </w:rPr>
              <m:t>стр</m:t>
            </m:r>
            <m:r>
              <m:rPr>
                <m:sty m:val="p"/>
              </m:rPr>
              <w:rPr>
                <w:rFonts w:ascii="Cambria Math" w:hAnsi="Times New Roman"/>
                <w:color w:val="000000"/>
                <w:sz w:val="32"/>
                <w:szCs w:val="32"/>
                <w:vertAlign w:val="subscript"/>
              </w:rPr>
              <m:t>.  300</m:t>
            </m:r>
          </m:den>
        </m:f>
      </m:oMath>
    </w:p>
    <w:p w:rsidR="00E9277A" w:rsidRDefault="00E9277A" w:rsidP="00703618">
      <w:pPr>
        <w:jc w:val="both"/>
        <w:rPr>
          <w:rFonts w:ascii="Times New Roman CYR" w:eastAsia="Calibri" w:hAnsi="Times New Roman CYR" w:cs="Times New Roman CYR"/>
          <w:b/>
          <w:bCs/>
          <w:color w:val="000000"/>
          <w:sz w:val="28"/>
          <w:szCs w:val="28"/>
        </w:rPr>
      </w:pPr>
      <w:r>
        <w:rPr>
          <w:rFonts w:ascii="Times New Roman CYR" w:eastAsia="Calibri" w:hAnsi="Times New Roman CYR" w:cs="Times New Roman CYR"/>
          <w:b/>
          <w:bCs/>
          <w:color w:val="000000"/>
          <w:sz w:val="28"/>
          <w:szCs w:val="28"/>
        </w:rPr>
        <w:t xml:space="preserve">         </w:t>
      </w:r>
      <w:r w:rsidRPr="00E9277A">
        <w:rPr>
          <w:rFonts w:ascii="Times New Roman CYR" w:eastAsia="Calibri" w:hAnsi="Times New Roman CYR" w:cs="Times New Roman CYR"/>
          <w:b/>
          <w:bCs/>
          <w:color w:val="000000"/>
          <w:sz w:val="28"/>
          <w:szCs w:val="28"/>
        </w:rPr>
        <w:t>На начало года:</w:t>
      </w:r>
    </w:p>
    <w:p w:rsidR="00E9277A" w:rsidRDefault="00E9277A" w:rsidP="00E9277A">
      <w:pPr>
        <w:jc w:val="both"/>
        <w:rPr>
          <w:rFonts w:ascii="Times New Roman CYR" w:eastAsia="Calibri" w:hAnsi="Times New Roman CYR" w:cs="Times New Roman CYR"/>
          <w:bCs/>
          <w:color w:val="000000"/>
          <w:sz w:val="32"/>
          <w:szCs w:val="32"/>
          <w:vertAlign w:val="subscript"/>
        </w:rPr>
      </w:pPr>
      <w:r>
        <w:rPr>
          <w:rFonts w:ascii="Times New Roman CYR" w:eastAsia="Calibri" w:hAnsi="Times New Roman CYR" w:cs="Times New Roman CYR"/>
          <w:b/>
          <w:bCs/>
          <w:sz w:val="28"/>
          <w:szCs w:val="28"/>
        </w:rPr>
        <w:t>К авт.</w:t>
      </w:r>
      <m:oMath>
        <m:r>
          <m:rPr>
            <m:sty m:val="p"/>
          </m:rPr>
          <w:rPr>
            <w:rFonts w:ascii="Cambria Math" w:hAnsi="Cambria Math" w:cs="Times New Roman CYR"/>
            <w:sz w:val="28"/>
            <w:szCs w:val="28"/>
            <w:vertAlign w:val="subscript"/>
          </w:rPr>
          <m:t>=</m:t>
        </m:r>
        <m:f>
          <m:fPr>
            <m:ctrlPr>
              <w:rPr>
                <w:rFonts w:ascii="Cambria Math" w:eastAsia="Calibri" w:hAnsi="Cambria Math" w:cs="Times New Roman CYR"/>
                <w:bCs/>
                <w:sz w:val="28"/>
                <w:szCs w:val="28"/>
                <w:vertAlign w:val="subscript"/>
              </w:rPr>
            </m:ctrlPr>
          </m:fPr>
          <m:num>
            <m:r>
              <m:rPr>
                <m:sty m:val="p"/>
              </m:rPr>
              <w:rPr>
                <w:rFonts w:ascii="Cambria Math" w:hAnsi="Cambria Math" w:cs="Times New Roman CYR"/>
                <w:sz w:val="28"/>
                <w:szCs w:val="28"/>
                <w:vertAlign w:val="subscript"/>
              </w:rPr>
              <m:t>9031</m:t>
            </m:r>
          </m:num>
          <m:den>
            <m:r>
              <w:rPr>
                <w:rFonts w:ascii="Cambria Math" w:hAnsi="Cambria Math" w:cs="Times New Roman CYR"/>
                <w:sz w:val="32"/>
                <w:szCs w:val="28"/>
                <w:vertAlign w:val="subscript"/>
              </w:rPr>
              <m:t>38929</m:t>
            </m:r>
          </m:den>
        </m:f>
        <m:r>
          <m:rPr>
            <m:sty m:val="p"/>
          </m:rPr>
          <w:rPr>
            <w:rFonts w:ascii="Cambria Math" w:hAnsi="Times New Roman"/>
            <w:color w:val="000000"/>
            <w:sz w:val="32"/>
            <w:szCs w:val="32"/>
            <w:vertAlign w:val="subscript"/>
          </w:rPr>
          <m:t>=</m:t>
        </m:r>
        <m:r>
          <m:rPr>
            <m:sty m:val="p"/>
          </m:rPr>
          <w:rPr>
            <w:rFonts w:ascii="Cambria Math" w:hAnsi="Times New Roman"/>
            <w:color w:val="000000"/>
            <w:sz w:val="32"/>
            <w:szCs w:val="32"/>
            <w:vertAlign w:val="subscript"/>
          </w:rPr>
          <m:t>0,23</m:t>
        </m:r>
      </m:oMath>
    </w:p>
    <w:p w:rsidR="00E9277A" w:rsidRDefault="00E9277A" w:rsidP="00E9277A">
      <w:pPr>
        <w:jc w:val="both"/>
        <w:rPr>
          <w:rFonts w:ascii="Times New Roman CYR" w:eastAsia="Calibri" w:hAnsi="Times New Roman CYR" w:cs="Times New Roman CYR"/>
          <w:b/>
          <w:bCs/>
          <w:color w:val="000000"/>
          <w:sz w:val="28"/>
          <w:szCs w:val="28"/>
        </w:rPr>
      </w:pPr>
      <w:r>
        <w:rPr>
          <w:rFonts w:ascii="Times New Roman CYR" w:eastAsia="Calibri" w:hAnsi="Times New Roman CYR" w:cs="Times New Roman CYR"/>
          <w:bCs/>
          <w:color w:val="000000"/>
          <w:sz w:val="32"/>
          <w:szCs w:val="32"/>
        </w:rPr>
        <w:t xml:space="preserve">        </w:t>
      </w:r>
      <w:r w:rsidRPr="00E9277A">
        <w:rPr>
          <w:rFonts w:ascii="Times New Roman CYR" w:eastAsia="Calibri" w:hAnsi="Times New Roman CYR" w:cs="Times New Roman CYR"/>
          <w:b/>
          <w:bCs/>
          <w:color w:val="000000"/>
          <w:sz w:val="28"/>
          <w:szCs w:val="28"/>
        </w:rPr>
        <w:t>На конец года:</w:t>
      </w:r>
    </w:p>
    <w:p w:rsidR="00E9277A" w:rsidRDefault="00E9277A" w:rsidP="00E9277A">
      <w:pPr>
        <w:jc w:val="both"/>
        <w:rPr>
          <w:rFonts w:ascii="Times New Roman CYR" w:eastAsia="Calibri" w:hAnsi="Times New Roman CYR" w:cs="Times New Roman CYR"/>
          <w:bCs/>
          <w:color w:val="000000"/>
          <w:sz w:val="32"/>
          <w:szCs w:val="32"/>
          <w:vertAlign w:val="subscript"/>
        </w:rPr>
      </w:pPr>
      <w:r>
        <w:rPr>
          <w:rFonts w:ascii="Times New Roman CYR" w:eastAsia="Calibri" w:hAnsi="Times New Roman CYR" w:cs="Times New Roman CYR"/>
          <w:b/>
          <w:bCs/>
          <w:sz w:val="28"/>
          <w:szCs w:val="28"/>
        </w:rPr>
        <w:t>К авт.</w:t>
      </w:r>
      <m:oMath>
        <m:r>
          <m:rPr>
            <m:sty m:val="p"/>
          </m:rPr>
          <w:rPr>
            <w:rFonts w:ascii="Cambria Math" w:hAnsi="Cambria Math" w:cs="Times New Roman CYR"/>
            <w:sz w:val="28"/>
            <w:szCs w:val="28"/>
            <w:vertAlign w:val="subscript"/>
          </w:rPr>
          <m:t>=</m:t>
        </m:r>
        <m:f>
          <m:fPr>
            <m:ctrlPr>
              <w:rPr>
                <w:rFonts w:ascii="Cambria Math" w:eastAsia="Calibri" w:hAnsi="Cambria Math" w:cs="Times New Roman CYR"/>
                <w:bCs/>
                <w:sz w:val="28"/>
                <w:szCs w:val="28"/>
                <w:vertAlign w:val="subscript"/>
              </w:rPr>
            </m:ctrlPr>
          </m:fPr>
          <m:num>
            <m:r>
              <m:rPr>
                <m:sty m:val="p"/>
              </m:rPr>
              <w:rPr>
                <w:rFonts w:ascii="Cambria Math" w:hAnsi="Cambria Math" w:cs="Times New Roman CYR"/>
                <w:sz w:val="28"/>
                <w:szCs w:val="28"/>
                <w:vertAlign w:val="subscript"/>
              </w:rPr>
              <m:t>15154</m:t>
            </m:r>
          </m:num>
          <m:den>
            <m:r>
              <w:rPr>
                <w:rFonts w:ascii="Cambria Math" w:hAnsi="Cambria Math" w:cs="Times New Roman CYR"/>
                <w:sz w:val="32"/>
                <w:szCs w:val="28"/>
                <w:vertAlign w:val="subscript"/>
              </w:rPr>
              <m:t>39723</m:t>
            </m:r>
          </m:den>
        </m:f>
        <m:r>
          <m:rPr>
            <m:sty m:val="p"/>
          </m:rPr>
          <w:rPr>
            <w:rFonts w:ascii="Cambria Math" w:hAnsi="Times New Roman"/>
            <w:color w:val="000000"/>
            <w:sz w:val="32"/>
            <w:szCs w:val="32"/>
            <w:vertAlign w:val="subscript"/>
          </w:rPr>
          <m:t>=</m:t>
        </m:r>
        <m:r>
          <m:rPr>
            <m:sty m:val="p"/>
          </m:rPr>
          <w:rPr>
            <w:rFonts w:ascii="Cambria Math" w:hAnsi="Times New Roman"/>
            <w:color w:val="000000"/>
            <w:sz w:val="32"/>
            <w:szCs w:val="32"/>
            <w:vertAlign w:val="subscript"/>
          </w:rPr>
          <m:t>0,38</m:t>
        </m:r>
      </m:oMath>
    </w:p>
    <w:p w:rsidR="00E9277A" w:rsidRPr="00E9277A" w:rsidRDefault="00E9277A" w:rsidP="00E9277A">
      <w:pPr>
        <w:spacing w:after="0" w:line="360" w:lineRule="auto"/>
        <w:contextualSpacing/>
        <w:jc w:val="both"/>
        <w:rPr>
          <w:rFonts w:ascii="Times New Roman" w:eastAsia="Calibri" w:hAnsi="Times New Roman" w:cs="Times New Roman"/>
          <w:bCs/>
          <w:color w:val="000000"/>
          <w:sz w:val="28"/>
          <w:szCs w:val="28"/>
        </w:rPr>
      </w:pPr>
      <w:r w:rsidRPr="00E9277A">
        <w:rPr>
          <w:rFonts w:ascii="Times New Roman" w:eastAsia="Calibri" w:hAnsi="Times New Roman" w:cs="Times New Roman"/>
          <w:b/>
          <w:bCs/>
          <w:color w:val="000000"/>
          <w:sz w:val="28"/>
          <w:szCs w:val="28"/>
        </w:rPr>
        <w:t xml:space="preserve">        </w:t>
      </w:r>
      <w:r w:rsidRPr="00E9277A">
        <w:rPr>
          <w:rFonts w:ascii="Times New Roman" w:eastAsia="Calibri" w:hAnsi="Times New Roman" w:cs="Times New Roman"/>
          <w:bCs/>
          <w:color w:val="000000"/>
          <w:sz w:val="28"/>
          <w:szCs w:val="28"/>
        </w:rPr>
        <w:t>Таким образом, к концу года коэффициент автономии возрос на 15%. Но тем не менее на 62% предприятие зависит от заемных средств.</w:t>
      </w:r>
    </w:p>
    <w:p w:rsidR="005676D4" w:rsidRDefault="005676D4" w:rsidP="005676D4">
      <w:pPr>
        <w:shd w:val="clear" w:color="auto" w:fill="FFFFFF"/>
        <w:autoSpaceDE w:val="0"/>
        <w:autoSpaceDN w:val="0"/>
        <w:adjustRightInd w:val="0"/>
        <w:spacing w:after="0" w:line="360" w:lineRule="auto"/>
        <w:ind w:firstLine="709"/>
        <w:jc w:val="both"/>
        <w:rPr>
          <w:rFonts w:ascii="Times New Roman CYR" w:hAnsi="Times New Roman CYR" w:cs="Times New Roman CYR"/>
          <w:sz w:val="28"/>
          <w:szCs w:val="28"/>
        </w:rPr>
      </w:pPr>
      <w:r w:rsidRPr="005676D4">
        <w:rPr>
          <w:rFonts w:ascii="Times New Roman CYR" w:hAnsi="Times New Roman CYR" w:cs="Times New Roman CYR"/>
          <w:b/>
          <w:iCs/>
          <w:sz w:val="28"/>
          <w:szCs w:val="28"/>
        </w:rPr>
        <w:t>Коэффициент финансовой зависимости</w:t>
      </w:r>
      <w:r w:rsidR="008429E6">
        <w:rPr>
          <w:rFonts w:ascii="Times New Roman CYR" w:hAnsi="Times New Roman CYR" w:cs="Times New Roman CYR"/>
          <w:b/>
          <w:iCs/>
          <w:sz w:val="28"/>
          <w:szCs w:val="28"/>
        </w:rPr>
        <w:t xml:space="preserve"> </w:t>
      </w:r>
      <w:r w:rsidRPr="00AA6787">
        <w:rPr>
          <w:rFonts w:ascii="Times New Roman CYR" w:hAnsi="Times New Roman CYR" w:cs="Times New Roman CYR"/>
          <w:sz w:val="28"/>
          <w:szCs w:val="28"/>
        </w:rPr>
        <w:t>(</w:t>
      </w:r>
      <w:r w:rsidRPr="00AA6787">
        <w:rPr>
          <w:rFonts w:ascii="Times New Roman CYR" w:hAnsi="Times New Roman CYR" w:cs="Times New Roman CYR"/>
          <w:iCs/>
          <w:sz w:val="28"/>
          <w:szCs w:val="28"/>
        </w:rPr>
        <w:t>коэффициент соотношения заемных и собственных средств)</w:t>
      </w:r>
      <w:r w:rsidRPr="00B04BB5">
        <w:rPr>
          <w:rFonts w:ascii="Times New Roman CYR" w:hAnsi="Times New Roman CYR" w:cs="Times New Roman CYR"/>
          <w:b/>
          <w:i/>
          <w:iCs/>
          <w:sz w:val="28"/>
          <w:szCs w:val="28"/>
        </w:rPr>
        <w:t xml:space="preserve"> – </w:t>
      </w:r>
      <w:r w:rsidRPr="00B04BB5">
        <w:rPr>
          <w:rFonts w:ascii="Times New Roman CYR" w:hAnsi="Times New Roman CYR" w:cs="Times New Roman CYR"/>
          <w:sz w:val="28"/>
          <w:szCs w:val="28"/>
        </w:rPr>
        <w:t>характеризует в какой степени предприятие зависит от всех источников финансирования, т.е. сколько заемных средств привлекло предприятие на 1 руб. собственного капитала. А также, показывает меру способности предприятия, ликвидировав свои активы, полностью погасить кредиторскую задолженность. Этот коэффициент рассчитывается как отношение всех обязательств к собственным средствам.</w:t>
      </w:r>
    </w:p>
    <w:p w:rsidR="005676D4" w:rsidRDefault="005676D4" w:rsidP="005676D4">
      <w:pPr>
        <w:shd w:val="clear" w:color="auto" w:fill="FFFFFF"/>
        <w:autoSpaceDE w:val="0"/>
        <w:autoSpaceDN w:val="0"/>
        <w:adjustRightInd w:val="0"/>
        <w:spacing w:after="0" w:line="240" w:lineRule="auto"/>
        <w:rPr>
          <w:rFonts w:ascii="Times New Roman" w:eastAsia="Times New Roman" w:hAnsi="Times New Roman"/>
          <w:bCs/>
          <w:sz w:val="28"/>
          <w:szCs w:val="28"/>
          <w:vertAlign w:val="subscript"/>
        </w:rPr>
      </w:pPr>
      <w:r w:rsidRPr="005676D4">
        <w:rPr>
          <w:rFonts w:ascii="Times New Roman CYR" w:hAnsi="Times New Roman CYR" w:cs="Times New Roman CYR"/>
          <w:b/>
          <w:bCs/>
          <w:sz w:val="28"/>
          <w:szCs w:val="28"/>
        </w:rPr>
        <w:t>К</w:t>
      </w:r>
      <w:r>
        <w:rPr>
          <w:rFonts w:ascii="Times New Roman CYR" w:hAnsi="Times New Roman CYR" w:cs="Times New Roman CYR"/>
          <w:b/>
          <w:bCs/>
          <w:sz w:val="28"/>
          <w:szCs w:val="28"/>
        </w:rPr>
        <w:t xml:space="preserve"> фин. зав.</w:t>
      </w:r>
      <m:oMath>
        <m:r>
          <m:rPr>
            <m:sty m:val="p"/>
          </m:rPr>
          <w:rPr>
            <w:rFonts w:ascii="Cambria Math" w:hAnsi="Times New Roman"/>
            <w:sz w:val="32"/>
            <w:szCs w:val="28"/>
            <w:vertAlign w:val="subscript"/>
          </w:rPr>
          <m:t>=</m:t>
        </m:r>
        <m:f>
          <m:fPr>
            <m:ctrlPr>
              <w:rPr>
                <w:rFonts w:ascii="Cambria Math" w:hAnsi="Times New Roman"/>
                <w:bCs/>
                <w:sz w:val="32"/>
                <w:szCs w:val="28"/>
                <w:vertAlign w:val="subscript"/>
              </w:rPr>
            </m:ctrlPr>
          </m:fPr>
          <m:num>
            <m:r>
              <m:rPr>
                <m:sty m:val="p"/>
              </m:rPr>
              <w:rPr>
                <w:rFonts w:ascii="Cambria Math" w:hAnsi="Cambria Math"/>
                <w:sz w:val="32"/>
                <w:szCs w:val="28"/>
                <w:vertAlign w:val="subscript"/>
              </w:rPr>
              <m:t>собственный капитал</m:t>
            </m:r>
          </m:num>
          <m:den>
            <m:r>
              <m:rPr>
                <m:sty m:val="p"/>
              </m:rPr>
              <w:rPr>
                <w:rFonts w:ascii="Cambria Math" w:hAnsi="Cambria Math"/>
                <w:sz w:val="32"/>
                <w:szCs w:val="28"/>
                <w:vertAlign w:val="subscript"/>
              </w:rPr>
              <m:t>заемныйкапитал</m:t>
            </m:r>
          </m:den>
        </m:f>
        <m:r>
          <m:rPr>
            <m:sty m:val="p"/>
          </m:rPr>
          <w:rPr>
            <w:rFonts w:ascii="Cambria Math" w:hAnsi="Times New Roman"/>
            <w:color w:val="000000"/>
            <w:sz w:val="32"/>
            <w:szCs w:val="32"/>
          </w:rPr>
          <m:t>=</m:t>
        </m:r>
        <m:f>
          <m:fPr>
            <m:ctrlPr>
              <w:rPr>
                <w:rFonts w:ascii="Cambria Math" w:hAnsi="Times New Roman"/>
                <w:bCs/>
                <w:color w:val="000000"/>
                <w:sz w:val="32"/>
                <w:szCs w:val="32"/>
              </w:rPr>
            </m:ctrlPr>
          </m:fPr>
          <m:num>
            <m:r>
              <m:rPr>
                <m:sty m:val="p"/>
              </m:rPr>
              <w:rPr>
                <w:rFonts w:ascii="Cambria Math" w:hAnsi="Times New Roman"/>
                <w:color w:val="000000"/>
                <w:sz w:val="32"/>
                <w:szCs w:val="32"/>
              </w:rPr>
              <m:t>стр</m:t>
            </m:r>
            <m:r>
              <m:rPr>
                <m:sty m:val="p"/>
              </m:rPr>
              <w:rPr>
                <w:rFonts w:ascii="Cambria Math" w:hAnsi="Times New Roman"/>
                <w:color w:val="000000"/>
                <w:sz w:val="32"/>
                <w:szCs w:val="32"/>
              </w:rPr>
              <m:t>.  490</m:t>
            </m:r>
          </m:num>
          <m:den>
            <m:r>
              <m:rPr>
                <m:sty m:val="p"/>
              </m:rPr>
              <w:rPr>
                <w:rFonts w:ascii="Cambria Math" w:hAnsi="Times New Roman"/>
                <w:color w:val="000000"/>
                <w:sz w:val="32"/>
                <w:szCs w:val="32"/>
              </w:rPr>
              <m:t>590+690</m:t>
            </m:r>
          </m:den>
        </m:f>
      </m:oMath>
    </w:p>
    <w:p w:rsidR="005676D4" w:rsidRDefault="005676D4" w:rsidP="005676D4">
      <w:pPr>
        <w:shd w:val="clear" w:color="auto" w:fill="FFFFFF"/>
        <w:autoSpaceDE w:val="0"/>
        <w:autoSpaceDN w:val="0"/>
        <w:adjustRightInd w:val="0"/>
        <w:spacing w:after="0" w:line="240" w:lineRule="auto"/>
        <w:rPr>
          <w:rFonts w:ascii="Times New Roman" w:eastAsia="Times New Roman" w:hAnsi="Times New Roman"/>
          <w:bCs/>
          <w:sz w:val="28"/>
          <w:szCs w:val="28"/>
        </w:rPr>
      </w:pPr>
    </w:p>
    <w:p w:rsidR="005676D4" w:rsidRDefault="005676D4" w:rsidP="008429E6">
      <w:pPr>
        <w:shd w:val="clear" w:color="auto" w:fill="FFFFFF"/>
        <w:autoSpaceDE w:val="0"/>
        <w:autoSpaceDN w:val="0"/>
        <w:adjustRightInd w:val="0"/>
        <w:spacing w:after="0" w:line="360" w:lineRule="auto"/>
        <w:contextualSpacing/>
        <w:jc w:val="both"/>
        <w:rPr>
          <w:rFonts w:ascii="Times New Roman" w:hAnsi="Times New Roman" w:cs="Times New Roman"/>
          <w:sz w:val="28"/>
          <w:szCs w:val="28"/>
        </w:rPr>
      </w:pPr>
      <w:r w:rsidRPr="005676D4">
        <w:rPr>
          <w:rFonts w:ascii="Times New Roman" w:eastAsia="Times New Roman" w:hAnsi="Times New Roman"/>
          <w:bCs/>
          <w:sz w:val="28"/>
          <w:szCs w:val="28"/>
        </w:rPr>
        <w:t>ЗК – заемный капитал, ЗК = Пд + М</w:t>
      </w:r>
      <w:r>
        <w:rPr>
          <w:rFonts w:ascii="Times New Roman" w:eastAsia="Times New Roman" w:hAnsi="Times New Roman"/>
          <w:bCs/>
          <w:sz w:val="28"/>
          <w:szCs w:val="28"/>
        </w:rPr>
        <w:t>к</w:t>
      </w:r>
      <w:r w:rsidRPr="005676D4">
        <w:rPr>
          <w:rFonts w:ascii="Times New Roman" w:eastAsia="Times New Roman" w:hAnsi="Times New Roman"/>
          <w:bCs/>
          <w:sz w:val="28"/>
          <w:szCs w:val="28"/>
        </w:rPr>
        <w:t>, где</w:t>
      </w:r>
      <w:r w:rsidR="008429E6">
        <w:rPr>
          <w:rFonts w:ascii="Times New Roman" w:eastAsia="Times New Roman" w:hAnsi="Times New Roman"/>
          <w:bCs/>
          <w:sz w:val="28"/>
          <w:szCs w:val="28"/>
        </w:rPr>
        <w:t xml:space="preserve"> </w:t>
      </w:r>
      <w:r w:rsidRPr="008429E6">
        <w:rPr>
          <w:rFonts w:ascii="Times New Roman" w:hAnsi="Times New Roman" w:cs="Times New Roman"/>
          <w:sz w:val="28"/>
          <w:szCs w:val="28"/>
        </w:rPr>
        <w:t>Мк – краткосрочные обязательства (стр. 690),</w:t>
      </w:r>
      <w:r w:rsidR="008429E6" w:rsidRPr="008429E6">
        <w:rPr>
          <w:rFonts w:ascii="Times New Roman" w:hAnsi="Times New Roman" w:cs="Times New Roman"/>
          <w:sz w:val="28"/>
          <w:szCs w:val="28"/>
        </w:rPr>
        <w:t xml:space="preserve"> </w:t>
      </w:r>
      <w:r w:rsidRPr="008429E6">
        <w:rPr>
          <w:rFonts w:ascii="Times New Roman" w:hAnsi="Times New Roman" w:cs="Times New Roman"/>
          <w:sz w:val="28"/>
          <w:szCs w:val="28"/>
        </w:rPr>
        <w:t>Пд – долгосрочные обязательства (стр. 590).</w:t>
      </w:r>
    </w:p>
    <w:p w:rsidR="008429E6" w:rsidRDefault="008429E6" w:rsidP="008429E6">
      <w:pPr>
        <w:shd w:val="clear" w:color="auto" w:fill="FFFFFF"/>
        <w:autoSpaceDE w:val="0"/>
        <w:autoSpaceDN w:val="0"/>
        <w:adjustRightInd w:val="0"/>
        <w:spacing w:after="0" w:line="360" w:lineRule="auto"/>
        <w:contextualSpacing/>
        <w:jc w:val="both"/>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Pr="008429E6">
        <w:rPr>
          <w:rFonts w:ascii="Times New Roman" w:hAnsi="Times New Roman" w:cs="Times New Roman"/>
          <w:b/>
          <w:sz w:val="28"/>
          <w:szCs w:val="28"/>
        </w:rPr>
        <w:t>На начало года:</w:t>
      </w:r>
    </w:p>
    <w:p w:rsidR="008429E6" w:rsidRDefault="008429E6" w:rsidP="008429E6">
      <w:pPr>
        <w:shd w:val="clear" w:color="auto" w:fill="FFFFFF"/>
        <w:autoSpaceDE w:val="0"/>
        <w:autoSpaceDN w:val="0"/>
        <w:adjustRightInd w:val="0"/>
        <w:spacing w:after="0" w:line="240" w:lineRule="auto"/>
        <w:rPr>
          <w:rFonts w:ascii="Times New Roman CYR" w:eastAsiaTheme="minorEastAsia" w:hAnsi="Times New Roman CYR" w:cs="Times New Roman CYR"/>
          <w:bCs/>
          <w:color w:val="000000"/>
          <w:sz w:val="32"/>
          <w:szCs w:val="32"/>
        </w:rPr>
      </w:pPr>
      <w:r w:rsidRPr="005676D4">
        <w:rPr>
          <w:rFonts w:ascii="Times New Roman CYR" w:hAnsi="Times New Roman CYR" w:cs="Times New Roman CYR"/>
          <w:b/>
          <w:bCs/>
          <w:sz w:val="28"/>
          <w:szCs w:val="28"/>
        </w:rPr>
        <w:t>К</w:t>
      </w:r>
      <w:r>
        <w:rPr>
          <w:rFonts w:ascii="Times New Roman CYR" w:hAnsi="Times New Roman CYR" w:cs="Times New Roman CYR"/>
          <w:b/>
          <w:bCs/>
          <w:sz w:val="28"/>
          <w:szCs w:val="28"/>
        </w:rPr>
        <w:t xml:space="preserve"> фин. зав.</w:t>
      </w:r>
      <m:oMath>
        <m:r>
          <m:rPr>
            <m:sty m:val="p"/>
          </m:rPr>
          <w:rPr>
            <w:rFonts w:ascii="Cambria Math" w:hAnsi="Times New Roman"/>
            <w:sz w:val="32"/>
            <w:szCs w:val="28"/>
            <w:vertAlign w:val="subscript"/>
          </w:rPr>
          <m:t>=</m:t>
        </m:r>
        <m:f>
          <m:fPr>
            <m:ctrlPr>
              <w:rPr>
                <w:rFonts w:ascii="Cambria Math" w:hAnsi="Times New Roman"/>
                <w:bCs/>
                <w:sz w:val="32"/>
                <w:szCs w:val="28"/>
                <w:vertAlign w:val="subscript"/>
              </w:rPr>
            </m:ctrlPr>
          </m:fPr>
          <m:num>
            <m:r>
              <m:rPr>
                <m:sty m:val="p"/>
              </m:rPr>
              <w:rPr>
                <w:rFonts w:ascii="Cambria Math" w:hAnsi="Cambria Math"/>
                <w:sz w:val="32"/>
                <w:szCs w:val="28"/>
                <w:vertAlign w:val="subscript"/>
              </w:rPr>
              <m:t>9031</m:t>
            </m:r>
          </m:num>
          <m:den>
            <m:r>
              <m:rPr>
                <m:sty m:val="p"/>
              </m:rPr>
              <w:rPr>
                <w:rFonts w:ascii="Cambria Math" w:hAnsi="Cambria Math"/>
                <w:sz w:val="32"/>
                <w:szCs w:val="28"/>
                <w:vertAlign w:val="subscript"/>
              </w:rPr>
              <m:t>417+29481</m:t>
            </m:r>
          </m:den>
        </m:f>
        <m:r>
          <m:rPr>
            <m:sty m:val="p"/>
          </m:rPr>
          <w:rPr>
            <w:rFonts w:ascii="Cambria Math" w:hAnsi="Times New Roman"/>
            <w:color w:val="000000"/>
            <w:sz w:val="32"/>
            <w:szCs w:val="32"/>
          </w:rPr>
          <m:t>=</m:t>
        </m:r>
        <m:f>
          <m:fPr>
            <m:ctrlPr>
              <w:rPr>
                <w:rFonts w:ascii="Cambria Math" w:hAnsi="Times New Roman"/>
                <w:bCs/>
                <w:color w:val="000000"/>
                <w:sz w:val="32"/>
                <w:szCs w:val="32"/>
              </w:rPr>
            </m:ctrlPr>
          </m:fPr>
          <m:num>
            <m:r>
              <m:rPr>
                <m:sty m:val="p"/>
              </m:rPr>
              <w:rPr>
                <w:rFonts w:ascii="Cambria Math" w:hAnsi="Times New Roman"/>
                <w:color w:val="000000"/>
                <w:sz w:val="32"/>
                <w:szCs w:val="32"/>
              </w:rPr>
              <m:t>9031</m:t>
            </m:r>
          </m:num>
          <m:den>
            <m:r>
              <m:rPr>
                <m:sty m:val="p"/>
              </m:rPr>
              <w:rPr>
                <w:rFonts w:ascii="Cambria Math" w:hAnsi="Times New Roman"/>
                <w:color w:val="000000"/>
                <w:sz w:val="32"/>
                <w:szCs w:val="32"/>
              </w:rPr>
              <m:t>29898</m:t>
            </m:r>
          </m:den>
        </m:f>
        <m:r>
          <m:rPr>
            <m:sty m:val="p"/>
          </m:rPr>
          <w:rPr>
            <w:rFonts w:ascii="Cambria Math" w:hAnsi="Times New Roman"/>
            <w:color w:val="000000"/>
            <w:sz w:val="32"/>
            <w:szCs w:val="32"/>
          </w:rPr>
          <m:t>=0,3</m:t>
        </m:r>
        <m:r>
          <w:rPr>
            <w:rFonts w:ascii="Cambria Math" w:hAnsi="Times New Roman"/>
            <w:color w:val="000000"/>
            <w:sz w:val="32"/>
            <w:szCs w:val="32"/>
            <w:lang w:val="en-US"/>
          </w:rPr>
          <m:t>&lt;</m:t>
        </m:r>
        <m:r>
          <w:rPr>
            <w:rFonts w:ascii="Cambria Math" w:hAnsi="Times New Roman"/>
            <w:color w:val="000000"/>
            <w:sz w:val="32"/>
            <w:szCs w:val="32"/>
          </w:rPr>
          <m:t>1</m:t>
        </m:r>
      </m:oMath>
    </w:p>
    <w:p w:rsidR="008429E6" w:rsidRDefault="008429E6" w:rsidP="008429E6">
      <w:pPr>
        <w:shd w:val="clear" w:color="auto" w:fill="FFFFFF"/>
        <w:autoSpaceDE w:val="0"/>
        <w:autoSpaceDN w:val="0"/>
        <w:adjustRightInd w:val="0"/>
        <w:spacing w:after="0" w:line="240" w:lineRule="auto"/>
        <w:rPr>
          <w:rFonts w:ascii="Times New Roman CYR" w:eastAsiaTheme="minorEastAsia" w:hAnsi="Times New Roman CYR" w:cs="Times New Roman CYR"/>
          <w:bCs/>
          <w:color w:val="000000"/>
          <w:sz w:val="32"/>
          <w:szCs w:val="32"/>
        </w:rPr>
      </w:pPr>
    </w:p>
    <w:p w:rsidR="008429E6" w:rsidRDefault="008429E6" w:rsidP="008429E6">
      <w:pPr>
        <w:shd w:val="clear" w:color="auto" w:fill="FFFFFF"/>
        <w:autoSpaceDE w:val="0"/>
        <w:autoSpaceDN w:val="0"/>
        <w:adjustRightInd w:val="0"/>
        <w:spacing w:after="0" w:line="240" w:lineRule="auto"/>
        <w:rPr>
          <w:rFonts w:ascii="Times New Roman CYR" w:eastAsiaTheme="minorEastAsia" w:hAnsi="Times New Roman CYR" w:cs="Times New Roman CYR"/>
          <w:b/>
          <w:bCs/>
          <w:color w:val="000000"/>
          <w:sz w:val="28"/>
          <w:szCs w:val="28"/>
        </w:rPr>
      </w:pPr>
      <w:r>
        <w:rPr>
          <w:rFonts w:ascii="Times New Roman CYR" w:eastAsiaTheme="minorEastAsia" w:hAnsi="Times New Roman CYR" w:cs="Times New Roman CYR"/>
          <w:bCs/>
          <w:color w:val="000000"/>
          <w:sz w:val="32"/>
          <w:szCs w:val="32"/>
        </w:rPr>
        <w:t xml:space="preserve">         </w:t>
      </w:r>
      <w:r w:rsidRPr="008429E6">
        <w:rPr>
          <w:rFonts w:ascii="Times New Roman CYR" w:eastAsiaTheme="minorEastAsia" w:hAnsi="Times New Roman CYR" w:cs="Times New Roman CYR"/>
          <w:b/>
          <w:bCs/>
          <w:color w:val="000000"/>
          <w:sz w:val="28"/>
          <w:szCs w:val="28"/>
        </w:rPr>
        <w:t>На конец года:</w:t>
      </w:r>
    </w:p>
    <w:p w:rsidR="008429E6" w:rsidRDefault="008429E6" w:rsidP="008429E6">
      <w:pPr>
        <w:shd w:val="clear" w:color="auto" w:fill="FFFFFF"/>
        <w:autoSpaceDE w:val="0"/>
        <w:autoSpaceDN w:val="0"/>
        <w:adjustRightInd w:val="0"/>
        <w:spacing w:after="0" w:line="240" w:lineRule="auto"/>
        <w:rPr>
          <w:rFonts w:ascii="Times New Roman CYR" w:eastAsiaTheme="minorEastAsia" w:hAnsi="Times New Roman CYR" w:cs="Times New Roman CYR"/>
          <w:b/>
          <w:bCs/>
          <w:color w:val="000000"/>
          <w:sz w:val="28"/>
          <w:szCs w:val="28"/>
        </w:rPr>
      </w:pPr>
    </w:p>
    <w:p w:rsidR="008429E6" w:rsidRPr="008429E6" w:rsidRDefault="008429E6" w:rsidP="008429E6">
      <w:pPr>
        <w:shd w:val="clear" w:color="auto" w:fill="FFFFFF"/>
        <w:autoSpaceDE w:val="0"/>
        <w:autoSpaceDN w:val="0"/>
        <w:adjustRightInd w:val="0"/>
        <w:spacing w:after="0" w:line="240" w:lineRule="auto"/>
        <w:rPr>
          <w:rFonts w:ascii="Times New Roman" w:eastAsia="Times New Roman" w:hAnsi="Times New Roman"/>
          <w:bCs/>
          <w:i/>
          <w:sz w:val="28"/>
          <w:szCs w:val="28"/>
          <w:vertAlign w:val="subscript"/>
        </w:rPr>
      </w:pPr>
      <w:r w:rsidRPr="005676D4">
        <w:rPr>
          <w:rFonts w:ascii="Times New Roman CYR" w:hAnsi="Times New Roman CYR" w:cs="Times New Roman CYR"/>
          <w:b/>
          <w:bCs/>
          <w:sz w:val="28"/>
          <w:szCs w:val="28"/>
        </w:rPr>
        <w:t>К</w:t>
      </w:r>
      <w:r>
        <w:rPr>
          <w:rFonts w:ascii="Times New Roman CYR" w:hAnsi="Times New Roman CYR" w:cs="Times New Roman CYR"/>
          <w:b/>
          <w:bCs/>
          <w:sz w:val="28"/>
          <w:szCs w:val="28"/>
        </w:rPr>
        <w:t xml:space="preserve"> фин. зав.</w:t>
      </w:r>
      <m:oMath>
        <m:r>
          <m:rPr>
            <m:sty m:val="p"/>
          </m:rPr>
          <w:rPr>
            <w:rFonts w:ascii="Cambria Math" w:hAnsi="Times New Roman"/>
            <w:sz w:val="32"/>
            <w:szCs w:val="28"/>
            <w:vertAlign w:val="subscript"/>
          </w:rPr>
          <m:t>=</m:t>
        </m:r>
        <m:f>
          <m:fPr>
            <m:ctrlPr>
              <w:rPr>
                <w:rFonts w:ascii="Cambria Math" w:hAnsi="Times New Roman"/>
                <w:bCs/>
                <w:sz w:val="32"/>
                <w:szCs w:val="28"/>
                <w:vertAlign w:val="subscript"/>
              </w:rPr>
            </m:ctrlPr>
          </m:fPr>
          <m:num>
            <m:r>
              <m:rPr>
                <m:sty m:val="p"/>
              </m:rPr>
              <w:rPr>
                <w:rFonts w:ascii="Cambria Math" w:hAnsi="Cambria Math"/>
                <w:sz w:val="32"/>
                <w:szCs w:val="28"/>
                <w:vertAlign w:val="subscript"/>
              </w:rPr>
              <m:t>15154</m:t>
            </m:r>
          </m:num>
          <m:den>
            <m:r>
              <m:rPr>
                <m:sty m:val="p"/>
              </m:rPr>
              <w:rPr>
                <w:rFonts w:ascii="Cambria Math" w:hAnsi="Cambria Math"/>
                <w:sz w:val="32"/>
                <w:szCs w:val="28"/>
                <w:vertAlign w:val="subscript"/>
              </w:rPr>
              <m:t>591+23978</m:t>
            </m:r>
          </m:den>
        </m:f>
        <m:r>
          <m:rPr>
            <m:sty m:val="p"/>
          </m:rPr>
          <w:rPr>
            <w:rFonts w:ascii="Cambria Math" w:hAnsi="Times New Roman"/>
            <w:color w:val="000000"/>
            <w:sz w:val="32"/>
            <w:szCs w:val="32"/>
          </w:rPr>
          <m:t>=</m:t>
        </m:r>
        <m:f>
          <m:fPr>
            <m:ctrlPr>
              <w:rPr>
                <w:rFonts w:ascii="Cambria Math" w:hAnsi="Times New Roman"/>
                <w:bCs/>
                <w:color w:val="000000"/>
                <w:sz w:val="32"/>
                <w:szCs w:val="32"/>
              </w:rPr>
            </m:ctrlPr>
          </m:fPr>
          <m:num>
            <m:r>
              <m:rPr>
                <m:sty m:val="p"/>
              </m:rPr>
              <w:rPr>
                <w:rFonts w:ascii="Cambria Math" w:hAnsi="Times New Roman"/>
                <w:color w:val="000000"/>
                <w:sz w:val="32"/>
                <w:szCs w:val="32"/>
              </w:rPr>
              <m:t>15154</m:t>
            </m:r>
          </m:num>
          <m:den>
            <m:r>
              <m:rPr>
                <m:sty m:val="p"/>
              </m:rPr>
              <w:rPr>
                <w:rFonts w:ascii="Cambria Math" w:hAnsi="Times New Roman"/>
                <w:color w:val="000000"/>
                <w:sz w:val="32"/>
                <w:szCs w:val="32"/>
              </w:rPr>
              <m:t>24569</m:t>
            </m:r>
          </m:den>
        </m:f>
        <m:r>
          <m:rPr>
            <m:sty m:val="p"/>
          </m:rPr>
          <w:rPr>
            <w:rFonts w:ascii="Cambria Math" w:hAnsi="Times New Roman"/>
            <w:color w:val="000000"/>
            <w:sz w:val="32"/>
            <w:szCs w:val="32"/>
          </w:rPr>
          <m:t>=0,6</m:t>
        </m:r>
        <m:r>
          <w:rPr>
            <w:rFonts w:ascii="Cambria Math" w:hAnsi="Times New Roman"/>
            <w:color w:val="000000"/>
            <w:sz w:val="32"/>
            <w:szCs w:val="32"/>
            <w:lang w:val="en-US"/>
          </w:rPr>
          <m:t>&lt;1</m:t>
        </m:r>
      </m:oMath>
    </w:p>
    <w:p w:rsidR="008429E6" w:rsidRPr="008429E6" w:rsidRDefault="008429E6" w:rsidP="008429E6">
      <w:pPr>
        <w:shd w:val="clear" w:color="auto" w:fill="FFFFFF"/>
        <w:autoSpaceDE w:val="0"/>
        <w:autoSpaceDN w:val="0"/>
        <w:adjustRightInd w:val="0"/>
        <w:spacing w:after="0" w:line="360" w:lineRule="auto"/>
        <w:contextualSpacing/>
        <w:jc w:val="both"/>
        <w:rPr>
          <w:rFonts w:ascii="Times New Roman" w:eastAsia="Times New Roman" w:hAnsi="Times New Roman"/>
          <w:b/>
          <w:bCs/>
          <w:sz w:val="28"/>
          <w:szCs w:val="28"/>
        </w:rPr>
      </w:pPr>
    </w:p>
    <w:p w:rsidR="005676D4" w:rsidRDefault="005676D4" w:rsidP="005676D4">
      <w:pPr>
        <w:shd w:val="clear" w:color="auto" w:fill="FFFFFF"/>
        <w:autoSpaceDE w:val="0"/>
        <w:autoSpaceDN w:val="0"/>
        <w:adjustRightInd w:val="0"/>
        <w:spacing w:after="0" w:line="360" w:lineRule="auto"/>
        <w:ind w:firstLine="709"/>
        <w:contextualSpacing/>
        <w:jc w:val="both"/>
        <w:rPr>
          <w:rFonts w:ascii="Times New Roman CYR" w:hAnsi="Times New Roman CYR" w:cs="Times New Roman CYR"/>
          <w:sz w:val="28"/>
          <w:szCs w:val="28"/>
        </w:rPr>
      </w:pPr>
      <w:r w:rsidRPr="005676D4">
        <w:rPr>
          <w:rFonts w:ascii="Times New Roman CYR" w:hAnsi="Times New Roman CYR" w:cs="Times New Roman CYR"/>
          <w:b/>
          <w:iCs/>
          <w:sz w:val="28"/>
          <w:szCs w:val="28"/>
        </w:rPr>
        <w:t>Коэффициент обеспеченности собственными оборотными средствами</w:t>
      </w:r>
      <w:r w:rsidRPr="00B04BB5">
        <w:rPr>
          <w:rFonts w:ascii="Times New Roman CYR" w:hAnsi="Times New Roman CYR" w:cs="Times New Roman CYR"/>
          <w:b/>
          <w:sz w:val="28"/>
          <w:szCs w:val="28"/>
        </w:rPr>
        <w:t xml:space="preserve"> – </w:t>
      </w:r>
      <w:r w:rsidRPr="00B04BB5">
        <w:rPr>
          <w:rFonts w:ascii="Times New Roman CYR" w:hAnsi="Times New Roman CYR" w:cs="Times New Roman CYR"/>
          <w:sz w:val="28"/>
          <w:szCs w:val="28"/>
        </w:rPr>
        <w:t>характеризует наличие собственных оборотных средств необходимых для финансовой устойчивости предприятия. Рассчитывается как отношение собственных оборотных средств к общей величине оборотных средств предприятия.</w:t>
      </w:r>
    </w:p>
    <w:p w:rsidR="005676D4" w:rsidRDefault="005676D4" w:rsidP="005676D4">
      <w:pPr>
        <w:shd w:val="clear" w:color="auto" w:fill="FFFFFF"/>
        <w:autoSpaceDE w:val="0"/>
        <w:autoSpaceDN w:val="0"/>
        <w:adjustRightInd w:val="0"/>
        <w:spacing w:after="0" w:line="360" w:lineRule="auto"/>
        <w:jc w:val="both"/>
        <w:rPr>
          <w:rFonts w:ascii="Times New Roman CYR" w:eastAsiaTheme="minorEastAsia" w:hAnsi="Times New Roman CYR" w:cs="Times New Roman CYR"/>
          <w:bCs/>
          <w:color w:val="000000"/>
          <w:sz w:val="32"/>
          <w:szCs w:val="32"/>
        </w:rPr>
      </w:pPr>
      <w:r w:rsidRPr="005676D4">
        <w:rPr>
          <w:rFonts w:ascii="Times New Roman CYR" w:hAnsi="Times New Roman CYR" w:cs="Times New Roman CYR"/>
          <w:b/>
          <w:bCs/>
          <w:sz w:val="28"/>
          <w:szCs w:val="24"/>
        </w:rPr>
        <w:t>К об.</w:t>
      </w:r>
      <w:r>
        <w:rPr>
          <w:rFonts w:ascii="Times New Roman CYR" w:hAnsi="Times New Roman CYR" w:cs="Times New Roman CYR"/>
          <w:b/>
          <w:bCs/>
          <w:sz w:val="28"/>
          <w:szCs w:val="24"/>
        </w:rPr>
        <w:t xml:space="preserve"> соб. об. ср. </w:t>
      </w:r>
      <m:oMath>
        <m:r>
          <m:rPr>
            <m:sty m:val="p"/>
          </m:rPr>
          <w:rPr>
            <w:rFonts w:ascii="Cambria Math" w:eastAsia="Times New Roman" w:hAnsi="Cambria Math" w:cs="Cambria Math"/>
            <w:color w:val="000000"/>
            <w:sz w:val="32"/>
            <w:szCs w:val="32"/>
          </w:rPr>
          <m:t>=</m:t>
        </m:r>
        <m:f>
          <m:fPr>
            <m:ctrlPr>
              <w:rPr>
                <w:rFonts w:ascii="Cambria Math" w:eastAsia="Times New Roman" w:hAnsi="Cambria Math"/>
                <w:color w:val="000000"/>
                <w:sz w:val="32"/>
                <w:szCs w:val="32"/>
              </w:rPr>
            </m:ctrlPr>
          </m:fPr>
          <m:num>
            <m:r>
              <m:rPr>
                <m:sty m:val="p"/>
              </m:rPr>
              <w:rPr>
                <w:rFonts w:ascii="Cambria Math" w:eastAsia="Times New Roman" w:hAnsi="Cambria Math" w:cs="Cambria Math"/>
                <w:color w:val="000000"/>
                <w:sz w:val="32"/>
                <w:szCs w:val="32"/>
              </w:rPr>
              <m:t>собственные оборотные средства</m:t>
            </m:r>
          </m:num>
          <m:den>
            <m:r>
              <m:rPr>
                <m:sty m:val="p"/>
              </m:rPr>
              <w:rPr>
                <w:rFonts w:ascii="Cambria Math" w:eastAsia="Times New Roman" w:hAnsi="Cambria Math" w:cs="Cambria Math"/>
                <w:color w:val="000000"/>
                <w:sz w:val="32"/>
                <w:szCs w:val="32"/>
              </w:rPr>
              <m:t xml:space="preserve">оборотные активы </m:t>
            </m:r>
          </m:den>
        </m:f>
        <m:r>
          <m:rPr>
            <m:sty m:val="p"/>
          </m:rPr>
          <w:rPr>
            <w:rFonts w:ascii="Cambria Math" w:eastAsia="Times New Roman" w:hAnsi="Cambria Math" w:cs="Cambria Math"/>
            <w:color w:val="000000"/>
            <w:sz w:val="32"/>
            <w:szCs w:val="32"/>
          </w:rPr>
          <m:t>=</m:t>
        </m:r>
        <m:f>
          <m:fPr>
            <m:ctrlPr>
              <w:rPr>
                <w:rFonts w:ascii="Cambria Math" w:eastAsia="Times New Roman" w:hAnsi="Cambria Math"/>
                <w:color w:val="000000"/>
                <w:sz w:val="32"/>
                <w:szCs w:val="32"/>
              </w:rPr>
            </m:ctrlPr>
          </m:fPr>
          <m:num>
            <m:r>
              <m:rPr>
                <m:sty m:val="p"/>
              </m:rPr>
              <w:rPr>
                <w:rFonts w:ascii="Cambria Math" w:hAnsi="Cambria Math" w:cs="Times New Roman"/>
                <w:sz w:val="32"/>
                <w:szCs w:val="32"/>
              </w:rPr>
              <m:t>Е</m:t>
            </m:r>
            <m:r>
              <m:rPr>
                <m:sty m:val="p"/>
              </m:rPr>
              <w:rPr>
                <w:rFonts w:ascii="Cambria Math" w:hAnsi="Cambria Math" w:cs="Times New Roman"/>
                <w:sz w:val="32"/>
                <w:szCs w:val="32"/>
                <w:vertAlign w:val="superscript"/>
              </w:rPr>
              <m:t>с</m:t>
            </m:r>
          </m:num>
          <m:den>
            <m:r>
              <m:rPr>
                <m:sty m:val="p"/>
              </m:rPr>
              <w:rPr>
                <w:rFonts w:ascii="Cambria Math" w:eastAsia="Times New Roman" w:hAnsi="Cambria Math" w:cs="Cambria Math"/>
                <w:color w:val="000000"/>
                <w:sz w:val="32"/>
                <w:szCs w:val="32"/>
              </w:rPr>
              <m:t xml:space="preserve">Ао </m:t>
            </m:r>
          </m:den>
        </m:f>
        <m:r>
          <m:rPr>
            <m:sty m:val="p"/>
          </m:rPr>
          <w:rPr>
            <w:rFonts w:ascii="Cambria Math" w:hAnsi="Cambria Math" w:cs="Cambria Math"/>
            <w:color w:val="000000"/>
            <w:sz w:val="32"/>
            <w:szCs w:val="32"/>
            <w:vertAlign w:val="subscript"/>
          </w:rPr>
          <m:t>=</m:t>
        </m:r>
        <m:f>
          <m:fPr>
            <m:ctrlPr>
              <w:rPr>
                <w:rFonts w:ascii="Cambria Math" w:hAnsi="Cambria Math" w:cs="Times New Roman CYR"/>
                <w:bCs/>
                <w:color w:val="000000"/>
                <w:sz w:val="32"/>
                <w:szCs w:val="32"/>
                <w:vertAlign w:val="subscript"/>
              </w:rPr>
            </m:ctrlPr>
          </m:fPr>
          <m:num>
            <m:r>
              <m:rPr>
                <m:sty m:val="p"/>
              </m:rPr>
              <w:rPr>
                <w:rFonts w:ascii="Cambria Math" w:hAnsi="Cambria Math" w:cs="Cambria Math"/>
                <w:color w:val="000000"/>
                <w:sz w:val="32"/>
                <w:szCs w:val="32"/>
                <w:vertAlign w:val="subscript"/>
              </w:rPr>
              <m:t>стр.  490-стр. 190</m:t>
            </m:r>
          </m:num>
          <m:den>
            <m:r>
              <m:rPr>
                <m:sty m:val="p"/>
              </m:rPr>
              <w:rPr>
                <w:rFonts w:ascii="Cambria Math" w:hAnsi="Cambria Math" w:cs="Cambria Math"/>
                <w:color w:val="000000"/>
                <w:sz w:val="32"/>
                <w:szCs w:val="32"/>
                <w:vertAlign w:val="subscript"/>
              </w:rPr>
              <m:t>стр.  290</m:t>
            </m:r>
          </m:den>
        </m:f>
      </m:oMath>
      <w:r w:rsidR="00353432">
        <w:rPr>
          <w:rFonts w:ascii="Times New Roman CYR" w:eastAsiaTheme="minorEastAsia" w:hAnsi="Times New Roman CYR" w:cs="Times New Roman CYR"/>
          <w:bCs/>
          <w:color w:val="000000"/>
          <w:sz w:val="32"/>
          <w:szCs w:val="32"/>
        </w:rPr>
        <w:t>;</w:t>
      </w:r>
    </w:p>
    <w:p w:rsidR="008429E6" w:rsidRPr="008429E6" w:rsidRDefault="008429E6" w:rsidP="005676D4">
      <w:pPr>
        <w:shd w:val="clear" w:color="auto" w:fill="FFFFFF"/>
        <w:autoSpaceDE w:val="0"/>
        <w:autoSpaceDN w:val="0"/>
        <w:adjustRightInd w:val="0"/>
        <w:spacing w:after="0" w:line="360" w:lineRule="auto"/>
        <w:jc w:val="both"/>
        <w:rPr>
          <w:rFonts w:ascii="Times New Roman CYR" w:eastAsiaTheme="minorEastAsia" w:hAnsi="Times New Roman CYR" w:cs="Times New Roman CYR"/>
          <w:b/>
          <w:bCs/>
          <w:color w:val="000000"/>
          <w:sz w:val="28"/>
          <w:szCs w:val="28"/>
        </w:rPr>
      </w:pPr>
      <w:r>
        <w:rPr>
          <w:rFonts w:ascii="Times New Roman CYR" w:eastAsiaTheme="minorEastAsia" w:hAnsi="Times New Roman CYR" w:cs="Times New Roman CYR"/>
          <w:b/>
          <w:bCs/>
          <w:color w:val="000000"/>
          <w:sz w:val="28"/>
          <w:szCs w:val="28"/>
        </w:rPr>
        <w:t xml:space="preserve">           </w:t>
      </w:r>
      <w:r w:rsidRPr="008429E6">
        <w:rPr>
          <w:rFonts w:ascii="Times New Roman CYR" w:eastAsiaTheme="minorEastAsia" w:hAnsi="Times New Roman CYR" w:cs="Times New Roman CYR"/>
          <w:b/>
          <w:bCs/>
          <w:color w:val="000000"/>
          <w:sz w:val="28"/>
          <w:szCs w:val="28"/>
        </w:rPr>
        <w:t>На начало года:</w:t>
      </w:r>
    </w:p>
    <w:p w:rsidR="0023644D" w:rsidRPr="0023644D" w:rsidRDefault="0023644D" w:rsidP="005676D4">
      <w:pPr>
        <w:shd w:val="clear" w:color="auto" w:fill="FFFFFF"/>
        <w:autoSpaceDE w:val="0"/>
        <w:autoSpaceDN w:val="0"/>
        <w:adjustRightInd w:val="0"/>
        <w:spacing w:after="0" w:line="360" w:lineRule="auto"/>
        <w:jc w:val="both"/>
        <w:rPr>
          <w:rFonts w:ascii="Times New Roman CYR" w:eastAsia="Times New Roman" w:hAnsi="Times New Roman CYR" w:cs="Times New Roman CYR"/>
          <w:color w:val="FF0000"/>
          <w:sz w:val="14"/>
          <w:szCs w:val="28"/>
        </w:rPr>
      </w:pPr>
    </w:p>
    <w:p w:rsidR="005676D4" w:rsidRDefault="00353432" w:rsidP="005676D4">
      <w:pPr>
        <w:shd w:val="clear" w:color="auto" w:fill="FFFFFF"/>
        <w:autoSpaceDE w:val="0"/>
        <w:autoSpaceDN w:val="0"/>
        <w:adjustRightInd w:val="0"/>
        <w:spacing w:after="0" w:line="360" w:lineRule="auto"/>
        <w:contextualSpacing/>
        <w:jc w:val="both"/>
        <w:rPr>
          <w:rFonts w:ascii="Times New Roman CYR" w:eastAsiaTheme="minorEastAsia" w:hAnsi="Times New Roman CYR" w:cs="Times New Roman CYR"/>
          <w:bCs/>
          <w:color w:val="000000"/>
          <w:sz w:val="32"/>
          <w:szCs w:val="32"/>
        </w:rPr>
      </w:pPr>
      <w:r w:rsidRPr="005676D4">
        <w:rPr>
          <w:rFonts w:ascii="Times New Roman CYR" w:hAnsi="Times New Roman CYR" w:cs="Times New Roman CYR"/>
          <w:b/>
          <w:bCs/>
          <w:sz w:val="28"/>
          <w:szCs w:val="24"/>
        </w:rPr>
        <w:t>К об.</w:t>
      </w:r>
      <w:r>
        <w:rPr>
          <w:rFonts w:ascii="Times New Roman CYR" w:hAnsi="Times New Roman CYR" w:cs="Times New Roman CYR"/>
          <w:b/>
          <w:bCs/>
          <w:sz w:val="28"/>
          <w:szCs w:val="24"/>
        </w:rPr>
        <w:t xml:space="preserve"> соб. об. ср. </w:t>
      </w:r>
      <m:oMath>
        <m:r>
          <m:rPr>
            <m:sty m:val="p"/>
          </m:rPr>
          <w:rPr>
            <w:rFonts w:ascii="Cambria Math" w:hAnsi="Cambria Math" w:cs="Cambria Math"/>
            <w:color w:val="000000"/>
            <w:sz w:val="32"/>
            <w:szCs w:val="32"/>
            <w:vertAlign w:val="subscript"/>
          </w:rPr>
          <m:t>=</m:t>
        </m:r>
        <m:f>
          <m:fPr>
            <m:ctrlPr>
              <w:rPr>
                <w:rFonts w:ascii="Cambria Math" w:hAnsi="Cambria Math" w:cs="Times New Roman CYR"/>
                <w:bCs/>
                <w:color w:val="000000"/>
                <w:sz w:val="32"/>
                <w:szCs w:val="32"/>
                <w:vertAlign w:val="subscript"/>
              </w:rPr>
            </m:ctrlPr>
          </m:fPr>
          <m:num>
            <m:r>
              <m:rPr>
                <m:sty m:val="p"/>
              </m:rPr>
              <w:rPr>
                <w:rFonts w:ascii="Cambria Math" w:hAnsi="Cambria Math" w:cs="Times New Roman CYR"/>
                <w:color w:val="000000"/>
                <w:sz w:val="32"/>
                <w:szCs w:val="32"/>
                <w:vertAlign w:val="subscript"/>
              </w:rPr>
              <m:t>9031</m:t>
            </m:r>
            <m:r>
              <m:rPr>
                <m:sty m:val="p"/>
              </m:rPr>
              <w:rPr>
                <w:rFonts w:ascii="Cambria Math" w:hAnsi="Cambria Math" w:cs="Times New Roman CYR"/>
                <w:color w:val="000000"/>
                <w:sz w:val="32"/>
                <w:szCs w:val="32"/>
                <w:vertAlign w:val="subscript"/>
              </w:rPr>
              <m:t>-1</m:t>
            </m:r>
            <m:r>
              <m:rPr>
                <m:sty m:val="p"/>
              </m:rPr>
              <w:rPr>
                <w:rFonts w:ascii="Cambria Math" w:hAnsi="Cambria Math" w:cs="Times New Roman CYR"/>
                <w:color w:val="000000"/>
                <w:sz w:val="32"/>
                <w:szCs w:val="32"/>
                <w:vertAlign w:val="subscript"/>
              </w:rPr>
              <m:t>6761</m:t>
            </m:r>
          </m:num>
          <m:den>
            <m:r>
              <m:rPr>
                <m:sty m:val="p"/>
              </m:rPr>
              <w:rPr>
                <w:rFonts w:ascii="Cambria Math" w:hAnsi="Cambria Math" w:cs="Cambria Math"/>
                <w:color w:val="000000"/>
                <w:sz w:val="32"/>
                <w:szCs w:val="32"/>
                <w:vertAlign w:val="subscript"/>
              </w:rPr>
              <m:t>2</m:t>
            </m:r>
            <m:r>
              <m:rPr>
                <m:sty m:val="p"/>
              </m:rPr>
              <w:rPr>
                <w:rFonts w:ascii="Cambria Math" w:hAnsi="Cambria Math" w:cs="Cambria Math"/>
                <w:color w:val="000000"/>
                <w:sz w:val="32"/>
                <w:szCs w:val="32"/>
                <w:vertAlign w:val="subscript"/>
              </w:rPr>
              <m:t>2168</m:t>
            </m:r>
          </m:den>
        </m:f>
        <m:r>
          <m:rPr>
            <m:sty m:val="p"/>
          </m:rPr>
          <w:rPr>
            <w:rFonts w:ascii="Cambria Math" w:hAnsi="Cambria Math" w:cs="Cambria Math"/>
            <w:color w:val="000000"/>
            <w:sz w:val="32"/>
            <w:szCs w:val="32"/>
            <w:vertAlign w:val="subscript"/>
          </w:rPr>
          <m:t>=</m:t>
        </m:r>
        <m:f>
          <m:fPr>
            <m:ctrlPr>
              <w:rPr>
                <w:rFonts w:ascii="Cambria Math" w:hAnsi="Cambria Math" w:cs="Times New Roman CYR"/>
                <w:bCs/>
                <w:color w:val="000000"/>
                <w:sz w:val="32"/>
                <w:szCs w:val="32"/>
                <w:vertAlign w:val="subscript"/>
              </w:rPr>
            </m:ctrlPr>
          </m:fPr>
          <m:num>
            <m:r>
              <m:rPr>
                <m:sty m:val="p"/>
              </m:rPr>
              <w:rPr>
                <w:rFonts w:ascii="Cambria Math" w:hAnsi="Cambria Math" w:cs="Times New Roman CYR"/>
                <w:color w:val="000000"/>
                <w:sz w:val="32"/>
                <w:szCs w:val="32"/>
                <w:vertAlign w:val="subscript"/>
              </w:rPr>
              <m:t>-7730</m:t>
            </m:r>
          </m:num>
          <m:den>
            <m:r>
              <m:rPr>
                <m:sty m:val="p"/>
              </m:rPr>
              <w:rPr>
                <w:rFonts w:ascii="Cambria Math" w:hAnsi="Cambria Math" w:cs="Cambria Math"/>
                <w:color w:val="000000"/>
                <w:sz w:val="32"/>
                <w:szCs w:val="32"/>
                <w:vertAlign w:val="subscript"/>
              </w:rPr>
              <m:t>22168</m:t>
            </m:r>
          </m:den>
        </m:f>
        <m:r>
          <w:rPr>
            <w:rFonts w:ascii="Cambria Math" w:hAnsi="Cambria Math" w:cs="Times New Roman CYR"/>
            <w:color w:val="000000"/>
            <w:sz w:val="32"/>
            <w:szCs w:val="32"/>
            <w:vertAlign w:val="subscript"/>
          </w:rPr>
          <m:t>=</m:t>
        </m:r>
        <m:r>
          <w:rPr>
            <w:rFonts w:ascii="Cambria Math" w:hAnsi="Cambria Math" w:cs="Times New Roman CYR"/>
            <w:color w:val="000000"/>
            <w:sz w:val="32"/>
            <w:szCs w:val="32"/>
            <w:vertAlign w:val="subscript"/>
          </w:rPr>
          <m:t>-0,</m:t>
        </m:r>
        <m:r>
          <w:rPr>
            <w:rFonts w:ascii="Cambria Math" w:hAnsi="Cambria Math" w:cs="Times New Roman CYR"/>
            <w:color w:val="000000"/>
            <w:sz w:val="32"/>
            <w:szCs w:val="32"/>
            <w:vertAlign w:val="subscript"/>
          </w:rPr>
          <m:t>34</m:t>
        </m:r>
      </m:oMath>
      <w:r>
        <w:rPr>
          <w:rFonts w:ascii="Times New Roman CYR" w:eastAsiaTheme="minorEastAsia" w:hAnsi="Times New Roman CYR" w:cs="Times New Roman CYR"/>
          <w:bCs/>
          <w:color w:val="000000"/>
          <w:sz w:val="32"/>
          <w:szCs w:val="32"/>
        </w:rPr>
        <w:t>;</w:t>
      </w:r>
    </w:p>
    <w:p w:rsidR="008429E6" w:rsidRPr="008429E6" w:rsidRDefault="008429E6" w:rsidP="008429E6">
      <w:pPr>
        <w:shd w:val="clear" w:color="auto" w:fill="FFFFFF"/>
        <w:autoSpaceDE w:val="0"/>
        <w:autoSpaceDN w:val="0"/>
        <w:adjustRightInd w:val="0"/>
        <w:spacing w:after="0" w:line="360" w:lineRule="auto"/>
        <w:jc w:val="both"/>
        <w:rPr>
          <w:rFonts w:ascii="Times New Roman CYR" w:eastAsiaTheme="minorEastAsia" w:hAnsi="Times New Roman CYR" w:cs="Times New Roman CYR"/>
          <w:b/>
          <w:bCs/>
          <w:color w:val="000000"/>
          <w:sz w:val="28"/>
          <w:szCs w:val="28"/>
        </w:rPr>
      </w:pPr>
      <w:r>
        <w:rPr>
          <w:rFonts w:ascii="Times New Roman CYR" w:eastAsiaTheme="minorEastAsia" w:hAnsi="Times New Roman CYR" w:cs="Times New Roman CYR"/>
          <w:b/>
          <w:bCs/>
          <w:color w:val="000000"/>
          <w:sz w:val="28"/>
          <w:szCs w:val="28"/>
        </w:rPr>
        <w:t xml:space="preserve">           </w:t>
      </w:r>
      <w:r w:rsidRPr="008429E6">
        <w:rPr>
          <w:rFonts w:ascii="Times New Roman CYR" w:eastAsiaTheme="minorEastAsia" w:hAnsi="Times New Roman CYR" w:cs="Times New Roman CYR"/>
          <w:b/>
          <w:bCs/>
          <w:color w:val="000000"/>
          <w:sz w:val="28"/>
          <w:szCs w:val="28"/>
        </w:rPr>
        <w:t xml:space="preserve">На </w:t>
      </w:r>
      <w:r>
        <w:rPr>
          <w:rFonts w:ascii="Times New Roman CYR" w:eastAsiaTheme="minorEastAsia" w:hAnsi="Times New Roman CYR" w:cs="Times New Roman CYR"/>
          <w:b/>
          <w:bCs/>
          <w:color w:val="000000"/>
          <w:sz w:val="28"/>
          <w:szCs w:val="28"/>
        </w:rPr>
        <w:t>конец</w:t>
      </w:r>
      <w:r w:rsidRPr="008429E6">
        <w:rPr>
          <w:rFonts w:ascii="Times New Roman CYR" w:eastAsiaTheme="minorEastAsia" w:hAnsi="Times New Roman CYR" w:cs="Times New Roman CYR"/>
          <w:b/>
          <w:bCs/>
          <w:color w:val="000000"/>
          <w:sz w:val="28"/>
          <w:szCs w:val="28"/>
        </w:rPr>
        <w:t xml:space="preserve"> года:</w:t>
      </w:r>
    </w:p>
    <w:p w:rsidR="008429E6" w:rsidRPr="0023644D" w:rsidRDefault="008429E6" w:rsidP="008429E6">
      <w:pPr>
        <w:shd w:val="clear" w:color="auto" w:fill="FFFFFF"/>
        <w:autoSpaceDE w:val="0"/>
        <w:autoSpaceDN w:val="0"/>
        <w:adjustRightInd w:val="0"/>
        <w:spacing w:after="0" w:line="360" w:lineRule="auto"/>
        <w:jc w:val="both"/>
        <w:rPr>
          <w:rFonts w:ascii="Times New Roman CYR" w:eastAsia="Times New Roman" w:hAnsi="Times New Roman CYR" w:cs="Times New Roman CYR"/>
          <w:color w:val="FF0000"/>
          <w:sz w:val="14"/>
          <w:szCs w:val="28"/>
        </w:rPr>
      </w:pPr>
    </w:p>
    <w:p w:rsidR="008429E6" w:rsidRDefault="008429E6" w:rsidP="008429E6">
      <w:pPr>
        <w:shd w:val="clear" w:color="auto" w:fill="FFFFFF"/>
        <w:autoSpaceDE w:val="0"/>
        <w:autoSpaceDN w:val="0"/>
        <w:adjustRightInd w:val="0"/>
        <w:spacing w:after="0" w:line="360" w:lineRule="auto"/>
        <w:contextualSpacing/>
        <w:jc w:val="both"/>
        <w:rPr>
          <w:rFonts w:ascii="Times New Roman CYR" w:eastAsiaTheme="minorEastAsia" w:hAnsi="Times New Roman CYR" w:cs="Times New Roman CYR"/>
          <w:bCs/>
          <w:color w:val="000000"/>
          <w:sz w:val="32"/>
          <w:szCs w:val="32"/>
        </w:rPr>
      </w:pPr>
      <w:r w:rsidRPr="005676D4">
        <w:rPr>
          <w:rFonts w:ascii="Times New Roman CYR" w:hAnsi="Times New Roman CYR" w:cs="Times New Roman CYR"/>
          <w:b/>
          <w:bCs/>
          <w:sz w:val="28"/>
          <w:szCs w:val="24"/>
        </w:rPr>
        <w:t>К об.</w:t>
      </w:r>
      <w:r>
        <w:rPr>
          <w:rFonts w:ascii="Times New Roman CYR" w:hAnsi="Times New Roman CYR" w:cs="Times New Roman CYR"/>
          <w:b/>
          <w:bCs/>
          <w:sz w:val="28"/>
          <w:szCs w:val="24"/>
        </w:rPr>
        <w:t xml:space="preserve"> соб. об. ср. </w:t>
      </w:r>
      <m:oMath>
        <m:r>
          <m:rPr>
            <m:sty m:val="p"/>
          </m:rPr>
          <w:rPr>
            <w:rFonts w:ascii="Cambria Math" w:hAnsi="Cambria Math" w:cs="Cambria Math"/>
            <w:color w:val="000000"/>
            <w:sz w:val="32"/>
            <w:szCs w:val="32"/>
            <w:vertAlign w:val="subscript"/>
          </w:rPr>
          <m:t>=</m:t>
        </m:r>
        <m:f>
          <m:fPr>
            <m:ctrlPr>
              <w:rPr>
                <w:rFonts w:ascii="Cambria Math" w:hAnsi="Cambria Math" w:cs="Times New Roman CYR"/>
                <w:bCs/>
                <w:color w:val="000000"/>
                <w:sz w:val="32"/>
                <w:szCs w:val="32"/>
                <w:vertAlign w:val="subscript"/>
              </w:rPr>
            </m:ctrlPr>
          </m:fPr>
          <m:num>
            <m:r>
              <m:rPr>
                <m:sty m:val="p"/>
              </m:rPr>
              <w:rPr>
                <w:rFonts w:ascii="Cambria Math" w:hAnsi="Cambria Math" w:cs="Times New Roman CYR"/>
                <w:color w:val="000000"/>
                <w:sz w:val="32"/>
                <w:szCs w:val="32"/>
                <w:vertAlign w:val="subscript"/>
              </w:rPr>
              <m:t>15154-15358</m:t>
            </m:r>
          </m:num>
          <m:den>
            <m:r>
              <m:rPr>
                <m:sty m:val="p"/>
              </m:rPr>
              <w:rPr>
                <w:rFonts w:ascii="Cambria Math" w:hAnsi="Cambria Math" w:cs="Cambria Math"/>
                <w:color w:val="000000"/>
                <w:sz w:val="32"/>
                <w:szCs w:val="32"/>
                <w:vertAlign w:val="subscript"/>
              </w:rPr>
              <m:t>24365</m:t>
            </m:r>
          </m:den>
        </m:f>
        <m:r>
          <m:rPr>
            <m:sty m:val="p"/>
          </m:rPr>
          <w:rPr>
            <w:rFonts w:ascii="Cambria Math" w:hAnsi="Cambria Math" w:cs="Cambria Math"/>
            <w:color w:val="000000"/>
            <w:sz w:val="32"/>
            <w:szCs w:val="32"/>
            <w:vertAlign w:val="subscript"/>
          </w:rPr>
          <m:t>=</m:t>
        </m:r>
        <m:f>
          <m:fPr>
            <m:ctrlPr>
              <w:rPr>
                <w:rFonts w:ascii="Cambria Math" w:hAnsi="Cambria Math" w:cs="Times New Roman CYR"/>
                <w:bCs/>
                <w:color w:val="000000"/>
                <w:sz w:val="32"/>
                <w:szCs w:val="32"/>
                <w:vertAlign w:val="subscript"/>
              </w:rPr>
            </m:ctrlPr>
          </m:fPr>
          <m:num>
            <m:r>
              <m:rPr>
                <m:sty m:val="p"/>
              </m:rPr>
              <w:rPr>
                <w:rFonts w:ascii="Cambria Math" w:hAnsi="Cambria Math" w:cs="Times New Roman CYR"/>
                <w:color w:val="000000"/>
                <w:sz w:val="32"/>
                <w:szCs w:val="32"/>
                <w:vertAlign w:val="subscript"/>
              </w:rPr>
              <m:t>-204</m:t>
            </m:r>
          </m:num>
          <m:den>
            <m:r>
              <m:rPr>
                <m:sty m:val="p"/>
              </m:rPr>
              <w:rPr>
                <w:rFonts w:ascii="Cambria Math" w:hAnsi="Cambria Math" w:cs="Cambria Math"/>
                <w:color w:val="000000"/>
                <w:sz w:val="32"/>
                <w:szCs w:val="32"/>
                <w:vertAlign w:val="subscript"/>
              </w:rPr>
              <m:t>24365</m:t>
            </m:r>
          </m:den>
        </m:f>
        <m:r>
          <w:rPr>
            <w:rFonts w:ascii="Cambria Math" w:hAnsi="Cambria Math" w:cs="Times New Roman CYR"/>
            <w:color w:val="000000"/>
            <w:sz w:val="32"/>
            <w:szCs w:val="32"/>
            <w:vertAlign w:val="subscript"/>
          </w:rPr>
          <m:t>=-0,008</m:t>
        </m:r>
      </m:oMath>
      <w:r>
        <w:rPr>
          <w:rFonts w:ascii="Times New Roman CYR" w:eastAsiaTheme="minorEastAsia" w:hAnsi="Times New Roman CYR" w:cs="Times New Roman CYR"/>
          <w:bCs/>
          <w:color w:val="000000"/>
          <w:sz w:val="32"/>
          <w:szCs w:val="32"/>
        </w:rPr>
        <w:t>;</w:t>
      </w:r>
    </w:p>
    <w:p w:rsidR="008429E6" w:rsidRDefault="008429E6" w:rsidP="005676D4">
      <w:pPr>
        <w:shd w:val="clear" w:color="auto" w:fill="FFFFFF"/>
        <w:autoSpaceDE w:val="0"/>
        <w:autoSpaceDN w:val="0"/>
        <w:adjustRightInd w:val="0"/>
        <w:spacing w:after="0" w:line="360" w:lineRule="auto"/>
        <w:contextualSpacing/>
        <w:jc w:val="both"/>
        <w:rPr>
          <w:rFonts w:ascii="Times New Roman CYR" w:eastAsiaTheme="minorEastAsia" w:hAnsi="Times New Roman CYR" w:cs="Times New Roman CYR"/>
          <w:bCs/>
          <w:color w:val="000000"/>
          <w:sz w:val="32"/>
          <w:szCs w:val="32"/>
        </w:rPr>
      </w:pPr>
    </w:p>
    <w:p w:rsidR="0023644D" w:rsidRDefault="00353432" w:rsidP="008429E6">
      <w:pPr>
        <w:shd w:val="clear" w:color="auto" w:fill="FFFFFF"/>
        <w:autoSpaceDE w:val="0"/>
        <w:autoSpaceDN w:val="0"/>
        <w:adjustRightInd w:val="0"/>
        <w:spacing w:after="0" w:line="360" w:lineRule="auto"/>
        <w:ind w:firstLine="709"/>
        <w:contextualSpacing/>
        <w:jc w:val="both"/>
        <w:rPr>
          <w:rFonts w:ascii="Times New Roman CYR" w:hAnsi="Times New Roman CYR" w:cs="Times New Roman CYR"/>
          <w:sz w:val="28"/>
          <w:szCs w:val="28"/>
        </w:rPr>
      </w:pPr>
      <w:r w:rsidRPr="00353432">
        <w:rPr>
          <w:rFonts w:ascii="Times New Roman CYR" w:hAnsi="Times New Roman CYR" w:cs="Times New Roman CYR"/>
          <w:b/>
          <w:sz w:val="28"/>
          <w:szCs w:val="28"/>
        </w:rPr>
        <w:t>Коэффициент маневренности собственных оборотных средств</w:t>
      </w:r>
      <w:r w:rsidRPr="00353432">
        <w:rPr>
          <w:rFonts w:ascii="Times New Roman CYR" w:hAnsi="Times New Roman CYR" w:cs="Times New Roman CYR"/>
          <w:sz w:val="28"/>
          <w:szCs w:val="28"/>
        </w:rPr>
        <w:t xml:space="preserve"> – показывает какую долю, занимает собственный капитал, инвестируемый в оборотные средства в общей сумме собственного капитала предприятия. Рассчитывается как отношение собственных оборотных средств к общей величине собственного капитала предприятия.</w:t>
      </w:r>
    </w:p>
    <w:p w:rsidR="00353432" w:rsidRDefault="00353432" w:rsidP="00353432">
      <w:pPr>
        <w:shd w:val="clear" w:color="auto" w:fill="FFFFFF"/>
        <w:autoSpaceDE w:val="0"/>
        <w:autoSpaceDN w:val="0"/>
        <w:adjustRightInd w:val="0"/>
        <w:spacing w:after="0" w:line="360" w:lineRule="auto"/>
        <w:jc w:val="both"/>
        <w:rPr>
          <w:rFonts w:ascii="Times New Roman CYR" w:eastAsiaTheme="minorEastAsia" w:hAnsi="Times New Roman CYR" w:cs="Times New Roman CYR"/>
          <w:bCs/>
          <w:color w:val="000000"/>
          <w:sz w:val="32"/>
          <w:szCs w:val="32"/>
        </w:rPr>
      </w:pPr>
      <w:r w:rsidRPr="00353432">
        <w:rPr>
          <w:rFonts w:ascii="Times New Roman CYR" w:hAnsi="Times New Roman CYR" w:cs="Times New Roman CYR"/>
          <w:b/>
          <w:bCs/>
          <w:sz w:val="28"/>
          <w:szCs w:val="24"/>
        </w:rPr>
        <w:t>К</w:t>
      </w:r>
      <w:r>
        <w:rPr>
          <w:rFonts w:ascii="Times New Roman CYR" w:hAnsi="Times New Roman CYR" w:cs="Times New Roman CYR"/>
          <w:b/>
          <w:bCs/>
          <w:sz w:val="28"/>
          <w:szCs w:val="24"/>
        </w:rPr>
        <w:t xml:space="preserve"> ман.</w:t>
      </w:r>
      <m:oMath>
        <m:r>
          <m:rPr>
            <m:sty m:val="p"/>
          </m:rPr>
          <w:rPr>
            <w:rFonts w:ascii="Cambria Math" w:eastAsia="Times New Roman" w:hAnsi="Cambria Math" w:cs="Cambria Math"/>
            <w:color w:val="000000"/>
            <w:sz w:val="32"/>
            <w:szCs w:val="32"/>
          </w:rPr>
          <m:t>=</m:t>
        </m:r>
        <m:f>
          <m:fPr>
            <m:ctrlPr>
              <w:rPr>
                <w:rFonts w:ascii="Cambria Math" w:eastAsia="Times New Roman" w:hAnsi="Cambria Math"/>
                <w:color w:val="000000"/>
                <w:sz w:val="32"/>
                <w:szCs w:val="32"/>
              </w:rPr>
            </m:ctrlPr>
          </m:fPr>
          <m:num>
            <m:r>
              <m:rPr>
                <m:sty m:val="p"/>
              </m:rPr>
              <w:rPr>
                <w:rFonts w:ascii="Cambria Math" w:eastAsia="Times New Roman" w:hAnsi="Cambria Math" w:cs="Cambria Math"/>
                <w:color w:val="000000"/>
                <w:sz w:val="32"/>
                <w:szCs w:val="32"/>
              </w:rPr>
              <m:t>собственные оборотные средства</m:t>
            </m:r>
          </m:num>
          <m:den>
            <m:r>
              <m:rPr>
                <m:sty m:val="p"/>
              </m:rPr>
              <w:rPr>
                <w:rFonts w:ascii="Cambria Math" w:eastAsia="Times New Roman" w:hAnsi="Cambria Math" w:cs="Cambria Math"/>
                <w:color w:val="000000"/>
                <w:sz w:val="32"/>
                <w:szCs w:val="32"/>
              </w:rPr>
              <m:t xml:space="preserve">собственный капитал предприятия </m:t>
            </m:r>
          </m:den>
        </m:f>
        <m:r>
          <m:rPr>
            <m:sty m:val="p"/>
          </m:rPr>
          <w:rPr>
            <w:rFonts w:ascii="Cambria Math" w:eastAsia="Times New Roman" w:hAnsi="Cambria Math" w:cs="Cambria Math"/>
            <w:color w:val="000000"/>
            <w:sz w:val="32"/>
            <w:szCs w:val="32"/>
          </w:rPr>
          <m:t>=</m:t>
        </m:r>
        <m:f>
          <m:fPr>
            <m:ctrlPr>
              <w:rPr>
                <w:rFonts w:ascii="Cambria Math" w:eastAsia="Times New Roman" w:hAnsi="Cambria Math"/>
                <w:color w:val="000000"/>
                <w:sz w:val="32"/>
                <w:szCs w:val="32"/>
              </w:rPr>
            </m:ctrlPr>
          </m:fPr>
          <m:num>
            <m:r>
              <m:rPr>
                <m:sty m:val="p"/>
              </m:rPr>
              <w:rPr>
                <w:rFonts w:ascii="Cambria Math" w:hAnsi="Cambria Math" w:cs="Times New Roman"/>
                <w:sz w:val="32"/>
                <w:szCs w:val="32"/>
              </w:rPr>
              <m:t>Е</m:t>
            </m:r>
            <m:r>
              <m:rPr>
                <m:sty m:val="p"/>
              </m:rPr>
              <w:rPr>
                <w:rFonts w:ascii="Cambria Math" w:hAnsi="Cambria Math" w:cs="Times New Roman"/>
                <w:sz w:val="32"/>
                <w:szCs w:val="32"/>
                <w:vertAlign w:val="superscript"/>
              </w:rPr>
              <m:t>с</m:t>
            </m:r>
          </m:num>
          <m:den>
            <m:r>
              <m:rPr>
                <m:sty m:val="p"/>
              </m:rPr>
              <w:rPr>
                <w:rFonts w:ascii="Cambria Math" w:eastAsia="Times New Roman" w:hAnsi="Cambria Math" w:cs="Cambria Math"/>
                <w:color w:val="000000"/>
                <w:sz w:val="32"/>
                <w:szCs w:val="32"/>
              </w:rPr>
              <m:t xml:space="preserve">СК </m:t>
            </m:r>
          </m:den>
        </m:f>
        <m:r>
          <m:rPr>
            <m:sty m:val="p"/>
          </m:rPr>
          <w:rPr>
            <w:rFonts w:ascii="Cambria Math" w:hAnsi="Cambria Math" w:cs="Cambria Math"/>
            <w:color w:val="000000"/>
            <w:sz w:val="32"/>
            <w:szCs w:val="32"/>
            <w:vertAlign w:val="subscript"/>
          </w:rPr>
          <m:t>=</m:t>
        </m:r>
        <m:f>
          <m:fPr>
            <m:ctrlPr>
              <w:rPr>
                <w:rFonts w:ascii="Cambria Math" w:hAnsi="Cambria Math" w:cs="Times New Roman CYR"/>
                <w:bCs/>
                <w:color w:val="000000"/>
                <w:sz w:val="32"/>
                <w:szCs w:val="32"/>
                <w:vertAlign w:val="subscript"/>
              </w:rPr>
            </m:ctrlPr>
          </m:fPr>
          <m:num>
            <m:r>
              <m:rPr>
                <m:sty m:val="p"/>
              </m:rPr>
              <w:rPr>
                <w:rFonts w:ascii="Cambria Math" w:hAnsi="Cambria Math" w:cs="Cambria Math"/>
                <w:color w:val="000000"/>
                <w:sz w:val="32"/>
                <w:szCs w:val="32"/>
                <w:vertAlign w:val="subscript"/>
              </w:rPr>
              <m:t>стр.  490-стр. 190</m:t>
            </m:r>
          </m:num>
          <m:den>
            <m:r>
              <m:rPr>
                <m:sty m:val="p"/>
              </m:rPr>
              <w:rPr>
                <w:rFonts w:ascii="Cambria Math" w:hAnsi="Cambria Math" w:cs="Cambria Math"/>
                <w:color w:val="000000"/>
                <w:sz w:val="32"/>
                <w:szCs w:val="32"/>
                <w:vertAlign w:val="subscript"/>
              </w:rPr>
              <m:t>стр.  490</m:t>
            </m:r>
          </m:den>
        </m:f>
      </m:oMath>
      <w:r>
        <w:rPr>
          <w:rFonts w:ascii="Times New Roman CYR" w:eastAsiaTheme="minorEastAsia" w:hAnsi="Times New Roman CYR" w:cs="Times New Roman CYR"/>
          <w:bCs/>
          <w:color w:val="000000"/>
          <w:sz w:val="32"/>
          <w:szCs w:val="32"/>
        </w:rPr>
        <w:t>;</w:t>
      </w:r>
    </w:p>
    <w:p w:rsidR="008429E6" w:rsidRPr="008429E6" w:rsidRDefault="008429E6" w:rsidP="00353432">
      <w:pPr>
        <w:shd w:val="clear" w:color="auto" w:fill="FFFFFF"/>
        <w:autoSpaceDE w:val="0"/>
        <w:autoSpaceDN w:val="0"/>
        <w:adjustRightInd w:val="0"/>
        <w:spacing w:after="0" w:line="360" w:lineRule="auto"/>
        <w:jc w:val="both"/>
        <w:rPr>
          <w:rFonts w:ascii="Times New Roman CYR" w:eastAsiaTheme="minorEastAsia" w:hAnsi="Times New Roman CYR" w:cs="Times New Roman CYR"/>
          <w:b/>
          <w:bCs/>
          <w:color w:val="000000"/>
          <w:sz w:val="28"/>
          <w:szCs w:val="28"/>
        </w:rPr>
      </w:pPr>
      <w:r>
        <w:rPr>
          <w:rFonts w:ascii="Times New Roman CYR" w:eastAsiaTheme="minorEastAsia" w:hAnsi="Times New Roman CYR" w:cs="Times New Roman CYR"/>
          <w:bCs/>
          <w:color w:val="000000"/>
          <w:sz w:val="32"/>
          <w:szCs w:val="32"/>
        </w:rPr>
        <w:t xml:space="preserve">           </w:t>
      </w:r>
      <w:r w:rsidRPr="008429E6">
        <w:rPr>
          <w:rFonts w:ascii="Times New Roman CYR" w:eastAsiaTheme="minorEastAsia" w:hAnsi="Times New Roman CYR" w:cs="Times New Roman CYR"/>
          <w:b/>
          <w:bCs/>
          <w:color w:val="000000"/>
          <w:sz w:val="28"/>
          <w:szCs w:val="28"/>
        </w:rPr>
        <w:t>На начало года:</w:t>
      </w:r>
    </w:p>
    <w:p w:rsidR="0023644D" w:rsidRDefault="00353432" w:rsidP="0023644D">
      <w:pPr>
        <w:shd w:val="clear" w:color="auto" w:fill="FFFFFF"/>
        <w:autoSpaceDE w:val="0"/>
        <w:autoSpaceDN w:val="0"/>
        <w:adjustRightInd w:val="0"/>
        <w:spacing w:after="0" w:line="360" w:lineRule="auto"/>
        <w:jc w:val="both"/>
        <w:rPr>
          <w:rFonts w:ascii="Times New Roman CYR" w:eastAsiaTheme="minorEastAsia" w:hAnsi="Times New Roman CYR" w:cs="Times New Roman CYR"/>
          <w:color w:val="000000"/>
          <w:sz w:val="32"/>
          <w:szCs w:val="32"/>
        </w:rPr>
      </w:pPr>
      <w:r w:rsidRPr="00353432">
        <w:rPr>
          <w:rFonts w:ascii="Times New Roman CYR" w:hAnsi="Times New Roman CYR" w:cs="Times New Roman CYR"/>
          <w:b/>
          <w:bCs/>
          <w:sz w:val="28"/>
          <w:szCs w:val="24"/>
        </w:rPr>
        <w:t>К</w:t>
      </w:r>
      <w:r>
        <w:rPr>
          <w:rFonts w:ascii="Times New Roman CYR" w:hAnsi="Times New Roman CYR" w:cs="Times New Roman CYR"/>
          <w:b/>
          <w:bCs/>
          <w:sz w:val="28"/>
          <w:szCs w:val="24"/>
        </w:rPr>
        <w:t xml:space="preserve"> ман.</w:t>
      </w:r>
      <m:oMath>
        <m:r>
          <m:rPr>
            <m:sty m:val="p"/>
          </m:rPr>
          <w:rPr>
            <w:rFonts w:ascii="Cambria Math" w:eastAsia="Times New Roman" w:hAnsi="Cambria Math" w:cs="Cambria Math"/>
            <w:color w:val="000000"/>
            <w:sz w:val="32"/>
            <w:szCs w:val="32"/>
          </w:rPr>
          <m:t>=</m:t>
        </m:r>
        <m:f>
          <m:fPr>
            <m:ctrlPr>
              <w:rPr>
                <w:rFonts w:ascii="Cambria Math" w:eastAsia="Times New Roman" w:hAnsi="Cambria Math"/>
                <w:color w:val="000000"/>
                <w:sz w:val="32"/>
                <w:szCs w:val="32"/>
              </w:rPr>
            </m:ctrlPr>
          </m:fPr>
          <m:num>
            <m:r>
              <m:rPr>
                <m:sty m:val="p"/>
              </m:rPr>
              <w:rPr>
                <w:rFonts w:ascii="Cambria Math" w:eastAsia="Times New Roman" w:hAnsi="Cambria Math" w:cs="Cambria Math"/>
                <w:color w:val="000000"/>
                <w:sz w:val="32"/>
                <w:szCs w:val="32"/>
              </w:rPr>
              <m:t>9031</m:t>
            </m:r>
            <m:r>
              <m:rPr>
                <m:sty m:val="p"/>
              </m:rPr>
              <w:rPr>
                <w:rFonts w:ascii="Cambria Math" w:eastAsia="Times New Roman" w:hAnsi="Cambria Math" w:cs="Cambria Math"/>
                <w:color w:val="000000"/>
                <w:sz w:val="32"/>
                <w:szCs w:val="32"/>
              </w:rPr>
              <m:t>-1</m:t>
            </m:r>
            <m:r>
              <m:rPr>
                <m:sty m:val="p"/>
              </m:rPr>
              <w:rPr>
                <w:rFonts w:ascii="Cambria Math" w:eastAsia="Times New Roman" w:hAnsi="Cambria Math" w:cs="Cambria Math"/>
                <w:color w:val="000000"/>
                <w:sz w:val="32"/>
                <w:szCs w:val="32"/>
              </w:rPr>
              <m:t>6761</m:t>
            </m:r>
          </m:num>
          <m:den>
            <m:r>
              <m:rPr>
                <m:sty m:val="p"/>
              </m:rPr>
              <w:rPr>
                <w:rFonts w:ascii="Cambria Math" w:eastAsia="Times New Roman" w:hAnsi="Cambria Math" w:cs="Cambria Math"/>
                <w:color w:val="000000"/>
                <w:sz w:val="32"/>
                <w:szCs w:val="32"/>
              </w:rPr>
              <m:t>9031</m:t>
            </m:r>
            <m:r>
              <m:rPr>
                <m:sty m:val="p"/>
              </m:rPr>
              <w:rPr>
                <w:rFonts w:ascii="Cambria Math" w:eastAsia="Times New Roman" w:hAnsi="Cambria Math" w:cs="Cambria Math"/>
                <w:color w:val="000000"/>
                <w:sz w:val="32"/>
                <w:szCs w:val="32"/>
              </w:rPr>
              <m:t xml:space="preserve"> </m:t>
            </m:r>
          </m:den>
        </m:f>
        <m:r>
          <m:rPr>
            <m:sty m:val="p"/>
          </m:rPr>
          <w:rPr>
            <w:rFonts w:ascii="Cambria Math" w:eastAsia="Times New Roman" w:hAnsi="Cambria Math" w:cs="Cambria Math"/>
            <w:color w:val="000000"/>
            <w:sz w:val="32"/>
            <w:szCs w:val="32"/>
          </w:rPr>
          <m:t>=</m:t>
        </m:r>
        <m:f>
          <m:fPr>
            <m:ctrlPr>
              <w:rPr>
                <w:rFonts w:ascii="Cambria Math" w:eastAsia="Times New Roman" w:hAnsi="Cambria Math"/>
                <w:color w:val="000000"/>
                <w:sz w:val="32"/>
                <w:szCs w:val="32"/>
              </w:rPr>
            </m:ctrlPr>
          </m:fPr>
          <m:num>
            <m:r>
              <m:rPr>
                <m:sty m:val="p"/>
              </m:rPr>
              <w:rPr>
                <w:rFonts w:ascii="Cambria Math" w:eastAsia="Times New Roman" w:hAnsi="Cambria Math" w:cs="Cambria Math"/>
                <w:color w:val="000000"/>
                <w:sz w:val="32"/>
                <w:szCs w:val="32"/>
              </w:rPr>
              <m:t>-7730</m:t>
            </m:r>
          </m:num>
          <m:den>
            <m:r>
              <m:rPr>
                <m:sty m:val="p"/>
              </m:rPr>
              <w:rPr>
                <w:rFonts w:ascii="Cambria Math" w:eastAsia="Times New Roman" w:hAnsi="Cambria Math" w:cs="Cambria Math"/>
                <w:color w:val="000000"/>
                <w:sz w:val="32"/>
                <w:szCs w:val="32"/>
              </w:rPr>
              <m:t xml:space="preserve">9031 </m:t>
            </m:r>
          </m:den>
        </m:f>
        <m:r>
          <m:rPr>
            <m:sty m:val="p"/>
          </m:rPr>
          <w:rPr>
            <w:rFonts w:ascii="Cambria Math" w:eastAsia="Times New Roman" w:hAnsi="Cambria Math"/>
            <w:color w:val="000000"/>
            <w:sz w:val="32"/>
            <w:szCs w:val="32"/>
          </w:rPr>
          <m:t>=</m:t>
        </m:r>
        <m:r>
          <m:rPr>
            <m:sty m:val="p"/>
          </m:rPr>
          <w:rPr>
            <w:rFonts w:ascii="Cambria Math" w:eastAsia="Times New Roman" w:hAnsi="Cambria Math"/>
            <w:color w:val="000000"/>
            <w:sz w:val="32"/>
            <w:szCs w:val="32"/>
          </w:rPr>
          <m:t>-0,</m:t>
        </m:r>
        <m:r>
          <m:rPr>
            <m:sty m:val="p"/>
          </m:rPr>
          <w:rPr>
            <w:rFonts w:ascii="Cambria Math" w:eastAsia="Times New Roman" w:hAnsi="Cambria Math"/>
            <w:color w:val="000000"/>
            <w:sz w:val="32"/>
            <w:szCs w:val="32"/>
          </w:rPr>
          <m:t>85</m:t>
        </m:r>
      </m:oMath>
      <w:r>
        <w:rPr>
          <w:rFonts w:ascii="Times New Roman CYR" w:eastAsiaTheme="minorEastAsia" w:hAnsi="Times New Roman CYR" w:cs="Times New Roman CYR"/>
          <w:color w:val="000000"/>
          <w:sz w:val="32"/>
          <w:szCs w:val="32"/>
        </w:rPr>
        <w:t>;</w:t>
      </w:r>
    </w:p>
    <w:p w:rsidR="008E67A6" w:rsidRDefault="008E67A6" w:rsidP="0023644D">
      <w:pPr>
        <w:shd w:val="clear" w:color="auto" w:fill="FFFFFF"/>
        <w:autoSpaceDE w:val="0"/>
        <w:autoSpaceDN w:val="0"/>
        <w:adjustRightInd w:val="0"/>
        <w:spacing w:after="0" w:line="360" w:lineRule="auto"/>
        <w:jc w:val="both"/>
        <w:rPr>
          <w:rFonts w:ascii="Times New Roman CYR" w:eastAsiaTheme="minorEastAsia" w:hAnsi="Times New Roman CYR" w:cs="Times New Roman CYR"/>
          <w:color w:val="000000"/>
          <w:sz w:val="32"/>
          <w:szCs w:val="32"/>
        </w:rPr>
      </w:pPr>
    </w:p>
    <w:p w:rsidR="008E67A6" w:rsidRPr="008429E6" w:rsidRDefault="008E67A6" w:rsidP="008E67A6">
      <w:pPr>
        <w:shd w:val="clear" w:color="auto" w:fill="FFFFFF"/>
        <w:autoSpaceDE w:val="0"/>
        <w:autoSpaceDN w:val="0"/>
        <w:adjustRightInd w:val="0"/>
        <w:spacing w:after="0" w:line="360" w:lineRule="auto"/>
        <w:jc w:val="both"/>
        <w:rPr>
          <w:rFonts w:ascii="Times New Roman CYR" w:eastAsiaTheme="minorEastAsia" w:hAnsi="Times New Roman CYR" w:cs="Times New Roman CYR"/>
          <w:b/>
          <w:bCs/>
          <w:color w:val="000000"/>
          <w:sz w:val="28"/>
          <w:szCs w:val="28"/>
        </w:rPr>
      </w:pPr>
      <w:r>
        <w:rPr>
          <w:rFonts w:ascii="Times New Roman CYR" w:eastAsiaTheme="minorEastAsia" w:hAnsi="Times New Roman CYR" w:cs="Times New Roman CYR"/>
          <w:b/>
          <w:bCs/>
          <w:color w:val="000000"/>
          <w:sz w:val="28"/>
          <w:szCs w:val="28"/>
        </w:rPr>
        <w:lastRenderedPageBreak/>
        <w:t xml:space="preserve">              </w:t>
      </w:r>
      <w:r w:rsidRPr="008429E6">
        <w:rPr>
          <w:rFonts w:ascii="Times New Roman CYR" w:eastAsiaTheme="minorEastAsia" w:hAnsi="Times New Roman CYR" w:cs="Times New Roman CYR"/>
          <w:b/>
          <w:bCs/>
          <w:color w:val="000000"/>
          <w:sz w:val="28"/>
          <w:szCs w:val="28"/>
        </w:rPr>
        <w:t xml:space="preserve">На </w:t>
      </w:r>
      <w:r>
        <w:rPr>
          <w:rFonts w:ascii="Times New Roman CYR" w:eastAsiaTheme="minorEastAsia" w:hAnsi="Times New Roman CYR" w:cs="Times New Roman CYR"/>
          <w:b/>
          <w:bCs/>
          <w:color w:val="000000"/>
          <w:sz w:val="28"/>
          <w:szCs w:val="28"/>
        </w:rPr>
        <w:t>конец</w:t>
      </w:r>
      <w:r w:rsidRPr="008429E6">
        <w:rPr>
          <w:rFonts w:ascii="Times New Roman CYR" w:eastAsiaTheme="minorEastAsia" w:hAnsi="Times New Roman CYR" w:cs="Times New Roman CYR"/>
          <w:b/>
          <w:bCs/>
          <w:color w:val="000000"/>
          <w:sz w:val="28"/>
          <w:szCs w:val="28"/>
        </w:rPr>
        <w:t xml:space="preserve"> года:</w:t>
      </w:r>
    </w:p>
    <w:p w:rsidR="008E67A6" w:rsidRDefault="008E67A6" w:rsidP="0023644D">
      <w:pPr>
        <w:shd w:val="clear" w:color="auto" w:fill="FFFFFF"/>
        <w:autoSpaceDE w:val="0"/>
        <w:autoSpaceDN w:val="0"/>
        <w:adjustRightInd w:val="0"/>
        <w:spacing w:after="0" w:line="360" w:lineRule="auto"/>
        <w:jc w:val="both"/>
        <w:rPr>
          <w:rFonts w:ascii="Times New Roman CYR" w:eastAsiaTheme="minorEastAsia" w:hAnsi="Times New Roman CYR" w:cs="Times New Roman CYR"/>
          <w:color w:val="000000"/>
          <w:sz w:val="32"/>
          <w:szCs w:val="32"/>
        </w:rPr>
      </w:pPr>
      <w:r w:rsidRPr="00353432">
        <w:rPr>
          <w:rFonts w:ascii="Times New Roman CYR" w:hAnsi="Times New Roman CYR" w:cs="Times New Roman CYR"/>
          <w:b/>
          <w:bCs/>
          <w:sz w:val="28"/>
          <w:szCs w:val="24"/>
        </w:rPr>
        <w:t>К</w:t>
      </w:r>
      <w:r>
        <w:rPr>
          <w:rFonts w:ascii="Times New Roman CYR" w:hAnsi="Times New Roman CYR" w:cs="Times New Roman CYR"/>
          <w:b/>
          <w:bCs/>
          <w:sz w:val="28"/>
          <w:szCs w:val="24"/>
        </w:rPr>
        <w:t xml:space="preserve"> ман.</w:t>
      </w:r>
      <m:oMath>
        <m:r>
          <m:rPr>
            <m:sty m:val="p"/>
          </m:rPr>
          <w:rPr>
            <w:rFonts w:ascii="Cambria Math" w:eastAsia="Times New Roman" w:hAnsi="Cambria Math" w:cs="Cambria Math"/>
            <w:color w:val="000000"/>
            <w:sz w:val="32"/>
            <w:szCs w:val="32"/>
          </w:rPr>
          <m:t>=</m:t>
        </m:r>
        <m:f>
          <m:fPr>
            <m:ctrlPr>
              <w:rPr>
                <w:rFonts w:ascii="Cambria Math" w:eastAsia="Times New Roman" w:hAnsi="Cambria Math"/>
                <w:color w:val="000000"/>
                <w:sz w:val="32"/>
                <w:szCs w:val="32"/>
              </w:rPr>
            </m:ctrlPr>
          </m:fPr>
          <m:num>
            <m:r>
              <m:rPr>
                <m:sty m:val="p"/>
              </m:rPr>
              <w:rPr>
                <w:rFonts w:ascii="Cambria Math" w:eastAsia="Times New Roman" w:hAnsi="Cambria Math" w:cs="Cambria Math"/>
                <w:color w:val="000000"/>
                <w:sz w:val="32"/>
                <w:szCs w:val="32"/>
              </w:rPr>
              <m:t>15154-15358</m:t>
            </m:r>
          </m:num>
          <m:den>
            <m:r>
              <m:rPr>
                <m:sty m:val="p"/>
              </m:rPr>
              <w:rPr>
                <w:rFonts w:ascii="Cambria Math" w:eastAsia="Times New Roman" w:hAnsi="Cambria Math" w:cs="Cambria Math"/>
                <w:color w:val="000000"/>
                <w:sz w:val="32"/>
                <w:szCs w:val="32"/>
              </w:rPr>
              <m:t>15154</m:t>
            </m:r>
          </m:den>
        </m:f>
        <m:r>
          <m:rPr>
            <m:sty m:val="p"/>
          </m:rPr>
          <w:rPr>
            <w:rFonts w:ascii="Cambria Math" w:eastAsia="Times New Roman" w:hAnsi="Cambria Math" w:cs="Cambria Math"/>
            <w:color w:val="000000"/>
            <w:sz w:val="32"/>
            <w:szCs w:val="32"/>
          </w:rPr>
          <m:t>=</m:t>
        </m:r>
        <m:f>
          <m:fPr>
            <m:ctrlPr>
              <w:rPr>
                <w:rFonts w:ascii="Cambria Math" w:eastAsia="Times New Roman" w:hAnsi="Cambria Math"/>
                <w:color w:val="000000"/>
                <w:sz w:val="32"/>
                <w:szCs w:val="32"/>
              </w:rPr>
            </m:ctrlPr>
          </m:fPr>
          <m:num>
            <m:r>
              <m:rPr>
                <m:sty m:val="p"/>
              </m:rPr>
              <w:rPr>
                <w:rFonts w:ascii="Cambria Math" w:eastAsia="Times New Roman" w:hAnsi="Cambria Math" w:cs="Cambria Math"/>
                <w:color w:val="000000"/>
                <w:sz w:val="32"/>
                <w:szCs w:val="32"/>
              </w:rPr>
              <m:t>-</m:t>
            </m:r>
            <m:r>
              <m:rPr>
                <m:sty m:val="p"/>
              </m:rPr>
              <w:rPr>
                <w:rFonts w:ascii="Cambria Math" w:eastAsia="Times New Roman" w:hAnsi="Cambria Math" w:cs="Cambria Math"/>
                <w:color w:val="000000"/>
                <w:sz w:val="32"/>
                <w:szCs w:val="32"/>
              </w:rPr>
              <m:t>204</m:t>
            </m:r>
          </m:num>
          <m:den>
            <m:r>
              <m:rPr>
                <m:sty m:val="p"/>
              </m:rPr>
              <w:rPr>
                <w:rFonts w:ascii="Cambria Math" w:eastAsia="Times New Roman" w:hAnsi="Cambria Math" w:cs="Cambria Math"/>
                <w:color w:val="000000"/>
                <w:sz w:val="32"/>
                <w:szCs w:val="32"/>
              </w:rPr>
              <m:t>15154</m:t>
            </m:r>
            <m:r>
              <m:rPr>
                <m:sty m:val="p"/>
              </m:rPr>
              <w:rPr>
                <w:rFonts w:ascii="Cambria Math" w:eastAsia="Times New Roman" w:hAnsi="Cambria Math" w:cs="Cambria Math"/>
                <w:color w:val="000000"/>
                <w:sz w:val="32"/>
                <w:szCs w:val="32"/>
              </w:rPr>
              <m:t xml:space="preserve"> </m:t>
            </m:r>
          </m:den>
        </m:f>
        <m:r>
          <m:rPr>
            <m:sty m:val="p"/>
          </m:rPr>
          <w:rPr>
            <w:rFonts w:ascii="Cambria Math" w:eastAsia="Times New Roman" w:hAnsi="Cambria Math"/>
            <w:color w:val="000000"/>
            <w:sz w:val="32"/>
            <w:szCs w:val="32"/>
          </w:rPr>
          <m:t>=-0,</m:t>
        </m:r>
        <m:r>
          <m:rPr>
            <m:sty m:val="p"/>
          </m:rPr>
          <w:rPr>
            <w:rFonts w:ascii="Cambria Math" w:eastAsia="Times New Roman" w:hAnsi="Cambria Math"/>
            <w:color w:val="000000"/>
            <w:sz w:val="32"/>
            <w:szCs w:val="32"/>
          </w:rPr>
          <m:t>013</m:t>
        </m:r>
      </m:oMath>
      <w:r>
        <w:rPr>
          <w:rFonts w:ascii="Times New Roman CYR" w:eastAsiaTheme="minorEastAsia" w:hAnsi="Times New Roman CYR" w:cs="Times New Roman CYR"/>
          <w:color w:val="000000"/>
          <w:sz w:val="32"/>
          <w:szCs w:val="32"/>
        </w:rPr>
        <w:t>;</w:t>
      </w:r>
    </w:p>
    <w:p w:rsidR="008E67A6" w:rsidRDefault="0023644D" w:rsidP="00260A6A">
      <w:pPr>
        <w:shd w:val="clear" w:color="auto" w:fill="FFFFFF"/>
        <w:autoSpaceDE w:val="0"/>
        <w:autoSpaceDN w:val="0"/>
        <w:adjustRightInd w:val="0"/>
        <w:spacing w:after="0" w:line="360" w:lineRule="auto"/>
        <w:jc w:val="right"/>
        <w:rPr>
          <w:rFonts w:ascii="Times New Roman CYR" w:eastAsiaTheme="minorEastAsia" w:hAnsi="Times New Roman CYR" w:cs="Times New Roman CYR"/>
          <w:color w:val="000000"/>
          <w:sz w:val="28"/>
          <w:szCs w:val="32"/>
        </w:rPr>
      </w:pPr>
      <w:r w:rsidRPr="0023644D">
        <w:rPr>
          <w:rFonts w:ascii="Times New Roman CYR" w:eastAsiaTheme="minorEastAsia" w:hAnsi="Times New Roman CYR" w:cs="Times New Roman CYR"/>
          <w:color w:val="000000"/>
          <w:sz w:val="28"/>
          <w:szCs w:val="32"/>
        </w:rPr>
        <w:t xml:space="preserve">Таблица </w:t>
      </w:r>
      <w:r w:rsidR="00260A6A">
        <w:rPr>
          <w:rFonts w:ascii="Times New Roman CYR" w:eastAsiaTheme="minorEastAsia" w:hAnsi="Times New Roman CYR" w:cs="Times New Roman CYR"/>
          <w:color w:val="000000"/>
          <w:sz w:val="28"/>
          <w:szCs w:val="32"/>
        </w:rPr>
        <w:t>6</w:t>
      </w:r>
    </w:p>
    <w:p w:rsidR="0023644D" w:rsidRPr="00260A6A" w:rsidRDefault="0023644D" w:rsidP="0023644D">
      <w:pPr>
        <w:shd w:val="clear" w:color="auto" w:fill="FFFFFF"/>
        <w:autoSpaceDE w:val="0"/>
        <w:autoSpaceDN w:val="0"/>
        <w:adjustRightInd w:val="0"/>
        <w:spacing w:after="0" w:line="360" w:lineRule="auto"/>
        <w:jc w:val="center"/>
        <w:rPr>
          <w:rFonts w:ascii="Times New Roman CYR" w:eastAsiaTheme="minorEastAsia" w:hAnsi="Times New Roman CYR" w:cs="Times New Roman CYR"/>
          <w:b/>
          <w:color w:val="000000"/>
          <w:sz w:val="28"/>
          <w:szCs w:val="32"/>
        </w:rPr>
      </w:pPr>
      <w:r w:rsidRPr="00260A6A">
        <w:rPr>
          <w:rFonts w:ascii="Times New Roman CYR" w:eastAsiaTheme="minorEastAsia" w:hAnsi="Times New Roman CYR" w:cs="Times New Roman CYR"/>
          <w:b/>
          <w:color w:val="000000"/>
          <w:sz w:val="28"/>
          <w:szCs w:val="32"/>
        </w:rPr>
        <w:t>Анализ показателей финансовой устойчивости</w:t>
      </w:r>
    </w:p>
    <w:tbl>
      <w:tblPr>
        <w:tblW w:w="9576" w:type="dxa"/>
        <w:tblInd w:w="-5" w:type="dxa"/>
        <w:tblLook w:val="04A0"/>
      </w:tblPr>
      <w:tblGrid>
        <w:gridCol w:w="3799"/>
        <w:gridCol w:w="1417"/>
        <w:gridCol w:w="2410"/>
        <w:gridCol w:w="1950"/>
      </w:tblGrid>
      <w:tr w:rsidR="00260A6A" w:rsidRPr="0023644D" w:rsidTr="00260A6A">
        <w:trPr>
          <w:trHeight w:val="966"/>
        </w:trPr>
        <w:tc>
          <w:tcPr>
            <w:tcW w:w="37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A6A" w:rsidRPr="0023644D" w:rsidRDefault="00260A6A" w:rsidP="0023644D">
            <w:pPr>
              <w:spacing w:after="0" w:line="240" w:lineRule="auto"/>
              <w:jc w:val="center"/>
              <w:rPr>
                <w:rFonts w:ascii="Times New Roman" w:eastAsia="Times New Roman" w:hAnsi="Times New Roman" w:cs="Times New Roman"/>
                <w:color w:val="000000"/>
                <w:sz w:val="28"/>
                <w:szCs w:val="28"/>
                <w:lang w:eastAsia="ru-RU"/>
              </w:rPr>
            </w:pPr>
            <w:r w:rsidRPr="0023644D">
              <w:rPr>
                <w:rFonts w:ascii="Times New Roman" w:eastAsia="Times New Roman" w:hAnsi="Times New Roman" w:cs="Times New Roman"/>
                <w:color w:val="000000"/>
                <w:sz w:val="28"/>
                <w:szCs w:val="28"/>
                <w:lang w:eastAsia="ru-RU"/>
              </w:rPr>
              <w:t>Показатели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A6A" w:rsidRPr="0023644D" w:rsidRDefault="00260A6A" w:rsidP="0023644D">
            <w:pPr>
              <w:spacing w:after="0" w:line="240" w:lineRule="auto"/>
              <w:jc w:val="center"/>
              <w:rPr>
                <w:rFonts w:ascii="Times New Roman" w:eastAsia="Times New Roman" w:hAnsi="Times New Roman" w:cs="Times New Roman"/>
                <w:color w:val="000000"/>
                <w:sz w:val="28"/>
                <w:szCs w:val="28"/>
                <w:lang w:eastAsia="ru-RU"/>
              </w:rPr>
            </w:pPr>
            <w:r w:rsidRPr="0023644D">
              <w:rPr>
                <w:rFonts w:ascii="Times New Roman" w:eastAsia="Times New Roman" w:hAnsi="Times New Roman" w:cs="Times New Roman"/>
                <w:color w:val="000000"/>
                <w:sz w:val="28"/>
                <w:szCs w:val="28"/>
                <w:lang w:eastAsia="ru-RU"/>
              </w:rPr>
              <w:t>Норматив</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A6A" w:rsidRPr="0023644D" w:rsidRDefault="00260A6A" w:rsidP="00260A6A">
            <w:pPr>
              <w:spacing w:after="0" w:line="240" w:lineRule="auto"/>
              <w:jc w:val="center"/>
              <w:rPr>
                <w:rFonts w:ascii="Times New Roman" w:eastAsia="Times New Roman" w:hAnsi="Times New Roman" w:cs="Times New Roman"/>
                <w:color w:val="000000"/>
                <w:sz w:val="28"/>
                <w:szCs w:val="28"/>
                <w:lang w:eastAsia="ru-RU"/>
              </w:rPr>
            </w:pPr>
            <w:r w:rsidRPr="0023644D">
              <w:rPr>
                <w:rFonts w:ascii="Times New Roman" w:eastAsia="Times New Roman" w:hAnsi="Times New Roman" w:cs="Times New Roman"/>
                <w:color w:val="000000"/>
                <w:sz w:val="28"/>
                <w:szCs w:val="28"/>
                <w:lang w:eastAsia="ru-RU"/>
              </w:rPr>
              <w:t xml:space="preserve">Расчетные показатели на </w:t>
            </w:r>
            <w:r>
              <w:rPr>
                <w:rFonts w:ascii="Times New Roman" w:eastAsia="Times New Roman" w:hAnsi="Times New Roman" w:cs="Times New Roman"/>
                <w:color w:val="000000"/>
                <w:sz w:val="28"/>
                <w:szCs w:val="28"/>
                <w:lang w:eastAsia="ru-RU"/>
              </w:rPr>
              <w:t>начало</w:t>
            </w:r>
            <w:r w:rsidRPr="0023644D">
              <w:rPr>
                <w:rFonts w:ascii="Times New Roman" w:eastAsia="Times New Roman" w:hAnsi="Times New Roman" w:cs="Times New Roman"/>
                <w:color w:val="000000"/>
                <w:sz w:val="28"/>
                <w:szCs w:val="28"/>
                <w:lang w:eastAsia="ru-RU"/>
              </w:rPr>
              <w:t xml:space="preserve"> года</w:t>
            </w:r>
          </w:p>
        </w:tc>
        <w:tc>
          <w:tcPr>
            <w:tcW w:w="1950" w:type="dxa"/>
            <w:tcBorders>
              <w:top w:val="single" w:sz="4" w:space="0" w:color="auto"/>
              <w:left w:val="single" w:sz="4" w:space="0" w:color="auto"/>
              <w:bottom w:val="single" w:sz="4" w:space="0" w:color="auto"/>
              <w:right w:val="single" w:sz="4" w:space="0" w:color="auto"/>
            </w:tcBorders>
          </w:tcPr>
          <w:p w:rsidR="00260A6A" w:rsidRPr="0023644D" w:rsidRDefault="00260A6A" w:rsidP="00260A6A">
            <w:pPr>
              <w:spacing w:after="0" w:line="240" w:lineRule="auto"/>
              <w:jc w:val="center"/>
              <w:rPr>
                <w:rFonts w:ascii="Times New Roman" w:eastAsia="Times New Roman" w:hAnsi="Times New Roman" w:cs="Times New Roman"/>
                <w:color w:val="000000"/>
                <w:sz w:val="28"/>
                <w:szCs w:val="28"/>
                <w:lang w:eastAsia="ru-RU"/>
              </w:rPr>
            </w:pPr>
            <w:r w:rsidRPr="0023644D">
              <w:rPr>
                <w:rFonts w:ascii="Times New Roman" w:eastAsia="Times New Roman" w:hAnsi="Times New Roman" w:cs="Times New Roman"/>
                <w:color w:val="000000"/>
                <w:sz w:val="28"/>
                <w:szCs w:val="28"/>
                <w:lang w:eastAsia="ru-RU"/>
              </w:rPr>
              <w:t xml:space="preserve">Расчетные показатели на </w:t>
            </w:r>
            <w:r>
              <w:rPr>
                <w:rFonts w:ascii="Times New Roman" w:eastAsia="Times New Roman" w:hAnsi="Times New Roman" w:cs="Times New Roman"/>
                <w:color w:val="000000"/>
                <w:sz w:val="28"/>
                <w:szCs w:val="28"/>
                <w:lang w:eastAsia="ru-RU"/>
              </w:rPr>
              <w:t>конец</w:t>
            </w:r>
            <w:r w:rsidRPr="0023644D">
              <w:rPr>
                <w:rFonts w:ascii="Times New Roman" w:eastAsia="Times New Roman" w:hAnsi="Times New Roman" w:cs="Times New Roman"/>
                <w:color w:val="000000"/>
                <w:sz w:val="28"/>
                <w:szCs w:val="28"/>
                <w:lang w:eastAsia="ru-RU"/>
              </w:rPr>
              <w:t xml:space="preserve"> года</w:t>
            </w:r>
          </w:p>
        </w:tc>
      </w:tr>
      <w:tr w:rsidR="00260A6A" w:rsidRPr="0023644D" w:rsidTr="00260A6A">
        <w:trPr>
          <w:trHeight w:val="510"/>
        </w:trPr>
        <w:tc>
          <w:tcPr>
            <w:tcW w:w="3799" w:type="dxa"/>
            <w:tcBorders>
              <w:top w:val="nil"/>
              <w:left w:val="single" w:sz="4" w:space="0" w:color="auto"/>
              <w:bottom w:val="single" w:sz="4" w:space="0" w:color="auto"/>
              <w:right w:val="single" w:sz="4" w:space="0" w:color="auto"/>
            </w:tcBorders>
            <w:shd w:val="clear" w:color="auto" w:fill="auto"/>
            <w:vAlign w:val="center"/>
            <w:hideMark/>
          </w:tcPr>
          <w:p w:rsidR="00260A6A" w:rsidRPr="0023644D" w:rsidRDefault="00260A6A" w:rsidP="0023644D">
            <w:pPr>
              <w:spacing w:after="0" w:line="240" w:lineRule="auto"/>
              <w:rPr>
                <w:rFonts w:ascii="Times New Roman" w:eastAsia="Times New Roman" w:hAnsi="Times New Roman" w:cs="Times New Roman"/>
                <w:color w:val="000000"/>
                <w:sz w:val="28"/>
                <w:szCs w:val="28"/>
                <w:lang w:eastAsia="ru-RU"/>
              </w:rPr>
            </w:pPr>
            <w:r w:rsidRPr="0023644D">
              <w:rPr>
                <w:rFonts w:ascii="Times New Roman" w:eastAsia="Times New Roman" w:hAnsi="Times New Roman" w:cs="Times New Roman"/>
                <w:color w:val="000000"/>
                <w:sz w:val="28"/>
                <w:szCs w:val="28"/>
                <w:lang w:eastAsia="ru-RU"/>
              </w:rPr>
              <w:t>Коэффициент автономности</w:t>
            </w:r>
          </w:p>
        </w:tc>
        <w:tc>
          <w:tcPr>
            <w:tcW w:w="1417" w:type="dxa"/>
            <w:tcBorders>
              <w:top w:val="nil"/>
              <w:left w:val="nil"/>
              <w:bottom w:val="single" w:sz="4" w:space="0" w:color="auto"/>
              <w:right w:val="single" w:sz="4" w:space="0" w:color="auto"/>
            </w:tcBorders>
            <w:shd w:val="clear" w:color="auto" w:fill="auto"/>
            <w:vAlign w:val="center"/>
            <w:hideMark/>
          </w:tcPr>
          <w:p w:rsidR="00260A6A" w:rsidRPr="0023644D" w:rsidRDefault="00260A6A" w:rsidP="0023644D">
            <w:pPr>
              <w:spacing w:after="0" w:line="240" w:lineRule="auto"/>
              <w:jc w:val="center"/>
              <w:rPr>
                <w:rFonts w:ascii="Times New Roman" w:eastAsia="Times New Roman" w:hAnsi="Times New Roman" w:cs="Times New Roman"/>
                <w:color w:val="000000"/>
                <w:sz w:val="28"/>
                <w:szCs w:val="28"/>
                <w:lang w:eastAsia="ru-RU"/>
              </w:rPr>
            </w:pPr>
            <w:r w:rsidRPr="0023644D">
              <w:rPr>
                <w:rFonts w:ascii="Times New Roman" w:eastAsia="Times New Roman" w:hAnsi="Times New Roman" w:cs="Times New Roman"/>
                <w:color w:val="000000"/>
                <w:sz w:val="28"/>
                <w:szCs w:val="28"/>
                <w:lang w:eastAsia="ru-RU"/>
              </w:rPr>
              <w:t>&gt; 0,5</w:t>
            </w:r>
          </w:p>
        </w:tc>
        <w:tc>
          <w:tcPr>
            <w:tcW w:w="2410" w:type="dxa"/>
            <w:tcBorders>
              <w:top w:val="nil"/>
              <w:left w:val="nil"/>
              <w:bottom w:val="single" w:sz="4" w:space="0" w:color="auto"/>
              <w:right w:val="single" w:sz="4" w:space="0" w:color="auto"/>
            </w:tcBorders>
            <w:shd w:val="clear" w:color="auto" w:fill="auto"/>
            <w:vAlign w:val="center"/>
            <w:hideMark/>
          </w:tcPr>
          <w:p w:rsidR="00260A6A" w:rsidRPr="0023644D" w:rsidRDefault="00260A6A" w:rsidP="00260A6A">
            <w:pPr>
              <w:spacing w:after="0" w:line="240" w:lineRule="auto"/>
              <w:jc w:val="center"/>
              <w:rPr>
                <w:rFonts w:ascii="Times New Roman" w:eastAsia="Times New Roman" w:hAnsi="Times New Roman" w:cs="Times New Roman"/>
                <w:color w:val="000000"/>
                <w:sz w:val="28"/>
                <w:szCs w:val="28"/>
                <w:lang w:eastAsia="ru-RU"/>
              </w:rPr>
            </w:pPr>
            <w:r w:rsidRPr="0023644D">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23</w:t>
            </w:r>
          </w:p>
        </w:tc>
        <w:tc>
          <w:tcPr>
            <w:tcW w:w="1950" w:type="dxa"/>
            <w:tcBorders>
              <w:top w:val="nil"/>
              <w:left w:val="nil"/>
              <w:bottom w:val="single" w:sz="4" w:space="0" w:color="auto"/>
              <w:right w:val="single" w:sz="4" w:space="0" w:color="auto"/>
            </w:tcBorders>
            <w:vAlign w:val="center"/>
          </w:tcPr>
          <w:p w:rsidR="00260A6A" w:rsidRPr="0023644D" w:rsidRDefault="00260A6A" w:rsidP="00260A6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0,38</w:t>
            </w:r>
          </w:p>
        </w:tc>
      </w:tr>
      <w:tr w:rsidR="00260A6A" w:rsidRPr="0023644D" w:rsidTr="00260A6A">
        <w:trPr>
          <w:trHeight w:val="510"/>
        </w:trPr>
        <w:tc>
          <w:tcPr>
            <w:tcW w:w="3799" w:type="dxa"/>
            <w:tcBorders>
              <w:top w:val="nil"/>
              <w:left w:val="single" w:sz="4" w:space="0" w:color="auto"/>
              <w:bottom w:val="single" w:sz="4" w:space="0" w:color="auto"/>
              <w:right w:val="single" w:sz="4" w:space="0" w:color="auto"/>
            </w:tcBorders>
            <w:shd w:val="clear" w:color="auto" w:fill="auto"/>
            <w:vAlign w:val="center"/>
            <w:hideMark/>
          </w:tcPr>
          <w:p w:rsidR="00260A6A" w:rsidRPr="0023644D" w:rsidRDefault="00260A6A" w:rsidP="0023644D">
            <w:pPr>
              <w:spacing w:after="0" w:line="240" w:lineRule="auto"/>
              <w:rPr>
                <w:rFonts w:ascii="Times New Roman" w:eastAsia="Times New Roman" w:hAnsi="Times New Roman" w:cs="Times New Roman"/>
                <w:color w:val="000000"/>
                <w:sz w:val="28"/>
                <w:szCs w:val="28"/>
                <w:lang w:eastAsia="ru-RU"/>
              </w:rPr>
            </w:pPr>
            <w:r w:rsidRPr="0023644D">
              <w:rPr>
                <w:rFonts w:ascii="Times New Roman" w:eastAsia="Times New Roman" w:hAnsi="Times New Roman" w:cs="Times New Roman"/>
                <w:color w:val="000000"/>
                <w:sz w:val="28"/>
                <w:szCs w:val="28"/>
                <w:lang w:eastAsia="ru-RU"/>
              </w:rPr>
              <w:t>Коэффициент финансовой зависимости</w:t>
            </w:r>
          </w:p>
        </w:tc>
        <w:tc>
          <w:tcPr>
            <w:tcW w:w="1417" w:type="dxa"/>
            <w:tcBorders>
              <w:top w:val="nil"/>
              <w:left w:val="nil"/>
              <w:bottom w:val="single" w:sz="4" w:space="0" w:color="auto"/>
              <w:right w:val="single" w:sz="4" w:space="0" w:color="auto"/>
            </w:tcBorders>
            <w:shd w:val="clear" w:color="auto" w:fill="auto"/>
            <w:vAlign w:val="center"/>
            <w:hideMark/>
          </w:tcPr>
          <w:p w:rsidR="00260A6A" w:rsidRPr="0023644D" w:rsidRDefault="00260A6A" w:rsidP="0023644D">
            <w:pPr>
              <w:spacing w:after="0" w:line="240" w:lineRule="auto"/>
              <w:jc w:val="center"/>
              <w:rPr>
                <w:rFonts w:ascii="Times New Roman" w:eastAsia="Times New Roman" w:hAnsi="Times New Roman" w:cs="Times New Roman"/>
                <w:color w:val="000000"/>
                <w:sz w:val="28"/>
                <w:szCs w:val="28"/>
                <w:lang w:eastAsia="ru-RU"/>
              </w:rPr>
            </w:pPr>
            <w:r w:rsidRPr="0023644D">
              <w:rPr>
                <w:rFonts w:ascii="Times New Roman" w:eastAsia="Times New Roman" w:hAnsi="Times New Roman" w:cs="Times New Roman"/>
                <w:color w:val="000000"/>
                <w:sz w:val="28"/>
                <w:szCs w:val="28"/>
                <w:lang w:eastAsia="ru-RU"/>
              </w:rPr>
              <w:t>&gt; 1,0</w:t>
            </w:r>
          </w:p>
        </w:tc>
        <w:tc>
          <w:tcPr>
            <w:tcW w:w="2410" w:type="dxa"/>
            <w:tcBorders>
              <w:top w:val="nil"/>
              <w:left w:val="nil"/>
              <w:bottom w:val="single" w:sz="4" w:space="0" w:color="auto"/>
              <w:right w:val="single" w:sz="4" w:space="0" w:color="auto"/>
            </w:tcBorders>
            <w:shd w:val="clear" w:color="auto" w:fill="auto"/>
            <w:vAlign w:val="center"/>
            <w:hideMark/>
          </w:tcPr>
          <w:p w:rsidR="00260A6A" w:rsidRPr="0023644D" w:rsidRDefault="00260A6A" w:rsidP="00260A6A">
            <w:pPr>
              <w:spacing w:after="0" w:line="240" w:lineRule="auto"/>
              <w:jc w:val="center"/>
              <w:rPr>
                <w:rFonts w:ascii="Times New Roman" w:eastAsia="Times New Roman" w:hAnsi="Times New Roman" w:cs="Times New Roman"/>
                <w:color w:val="000000"/>
                <w:sz w:val="28"/>
                <w:szCs w:val="28"/>
                <w:lang w:eastAsia="ru-RU"/>
              </w:rPr>
            </w:pPr>
            <w:r w:rsidRPr="0023644D">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3</w:t>
            </w:r>
          </w:p>
        </w:tc>
        <w:tc>
          <w:tcPr>
            <w:tcW w:w="1950" w:type="dxa"/>
            <w:tcBorders>
              <w:top w:val="nil"/>
              <w:left w:val="nil"/>
              <w:bottom w:val="single" w:sz="4" w:space="0" w:color="auto"/>
              <w:right w:val="single" w:sz="4" w:space="0" w:color="auto"/>
            </w:tcBorders>
            <w:vAlign w:val="center"/>
          </w:tcPr>
          <w:p w:rsidR="00260A6A" w:rsidRPr="0023644D" w:rsidRDefault="00260A6A" w:rsidP="00260A6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0,6</w:t>
            </w:r>
          </w:p>
        </w:tc>
      </w:tr>
      <w:tr w:rsidR="00260A6A" w:rsidRPr="0023644D" w:rsidTr="00260A6A">
        <w:trPr>
          <w:trHeight w:val="956"/>
        </w:trPr>
        <w:tc>
          <w:tcPr>
            <w:tcW w:w="3799" w:type="dxa"/>
            <w:tcBorders>
              <w:top w:val="nil"/>
              <w:left w:val="single" w:sz="4" w:space="0" w:color="auto"/>
              <w:bottom w:val="single" w:sz="4" w:space="0" w:color="auto"/>
              <w:right w:val="single" w:sz="4" w:space="0" w:color="auto"/>
            </w:tcBorders>
            <w:shd w:val="clear" w:color="auto" w:fill="auto"/>
            <w:vAlign w:val="center"/>
            <w:hideMark/>
          </w:tcPr>
          <w:p w:rsidR="00260A6A" w:rsidRPr="0023644D" w:rsidRDefault="00260A6A" w:rsidP="0023644D">
            <w:pPr>
              <w:spacing w:after="0" w:line="240" w:lineRule="auto"/>
              <w:rPr>
                <w:rFonts w:ascii="Times New Roman" w:eastAsia="Times New Roman" w:hAnsi="Times New Roman" w:cs="Times New Roman"/>
                <w:color w:val="000000"/>
                <w:sz w:val="28"/>
                <w:szCs w:val="28"/>
                <w:lang w:eastAsia="ru-RU"/>
              </w:rPr>
            </w:pPr>
            <w:r w:rsidRPr="0023644D">
              <w:rPr>
                <w:rFonts w:ascii="Times New Roman" w:eastAsia="Times New Roman" w:hAnsi="Times New Roman" w:cs="Times New Roman"/>
                <w:color w:val="000000"/>
                <w:sz w:val="28"/>
                <w:szCs w:val="28"/>
                <w:lang w:eastAsia="ru-RU"/>
              </w:rPr>
              <w:t>Коэффициент обеспечения собственными оборотными средствами</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260A6A" w:rsidRPr="0023644D" w:rsidRDefault="00260A6A" w:rsidP="0023644D">
            <w:pPr>
              <w:spacing w:after="0" w:line="240" w:lineRule="auto"/>
              <w:jc w:val="center"/>
              <w:rPr>
                <w:rFonts w:ascii="Times New Roman" w:eastAsia="Times New Roman" w:hAnsi="Times New Roman" w:cs="Times New Roman"/>
                <w:color w:val="000000"/>
                <w:sz w:val="28"/>
                <w:szCs w:val="28"/>
                <w:lang w:eastAsia="ru-RU"/>
              </w:rPr>
            </w:pPr>
            <w:r w:rsidRPr="0023644D">
              <w:rPr>
                <w:rFonts w:ascii="Times New Roman" w:eastAsia="Times New Roman" w:hAnsi="Times New Roman" w:cs="Times New Roman"/>
                <w:color w:val="000000"/>
                <w:sz w:val="28"/>
                <w:szCs w:val="28"/>
                <w:lang w:eastAsia="ru-RU"/>
              </w:rPr>
              <w:t>&gt; 0,1</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rsidR="00260A6A" w:rsidRPr="0023644D" w:rsidRDefault="00260A6A" w:rsidP="00260A6A">
            <w:pPr>
              <w:spacing w:after="0" w:line="240" w:lineRule="auto"/>
              <w:jc w:val="center"/>
              <w:rPr>
                <w:rFonts w:ascii="Times New Roman" w:eastAsia="Times New Roman" w:hAnsi="Times New Roman" w:cs="Times New Roman"/>
                <w:color w:val="000000"/>
                <w:sz w:val="28"/>
                <w:szCs w:val="28"/>
                <w:lang w:eastAsia="ru-RU"/>
              </w:rPr>
            </w:pPr>
            <w:r w:rsidRPr="0023644D">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34</w:t>
            </w:r>
          </w:p>
        </w:tc>
        <w:tc>
          <w:tcPr>
            <w:tcW w:w="1950" w:type="dxa"/>
            <w:tcBorders>
              <w:top w:val="nil"/>
              <w:left w:val="single" w:sz="4" w:space="0" w:color="auto"/>
              <w:bottom w:val="single" w:sz="4" w:space="0" w:color="auto"/>
              <w:right w:val="single" w:sz="4" w:space="0" w:color="auto"/>
            </w:tcBorders>
            <w:vAlign w:val="center"/>
          </w:tcPr>
          <w:p w:rsidR="00260A6A" w:rsidRPr="0023644D" w:rsidRDefault="00260A6A" w:rsidP="00260A6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-0,008</w:t>
            </w:r>
          </w:p>
        </w:tc>
      </w:tr>
      <w:tr w:rsidR="00260A6A" w:rsidRPr="0023644D" w:rsidTr="00260A6A">
        <w:trPr>
          <w:trHeight w:val="750"/>
        </w:trPr>
        <w:tc>
          <w:tcPr>
            <w:tcW w:w="3799" w:type="dxa"/>
            <w:tcBorders>
              <w:top w:val="nil"/>
              <w:left w:val="single" w:sz="4" w:space="0" w:color="auto"/>
              <w:bottom w:val="single" w:sz="4" w:space="0" w:color="auto"/>
              <w:right w:val="single" w:sz="4" w:space="0" w:color="auto"/>
            </w:tcBorders>
            <w:shd w:val="clear" w:color="auto" w:fill="auto"/>
            <w:vAlign w:val="center"/>
            <w:hideMark/>
          </w:tcPr>
          <w:p w:rsidR="00260A6A" w:rsidRPr="0023644D" w:rsidRDefault="00260A6A" w:rsidP="0023644D">
            <w:pPr>
              <w:spacing w:after="0" w:line="240" w:lineRule="auto"/>
              <w:rPr>
                <w:rFonts w:ascii="Times New Roman" w:eastAsia="Times New Roman" w:hAnsi="Times New Roman" w:cs="Times New Roman"/>
                <w:color w:val="000000"/>
                <w:sz w:val="28"/>
                <w:szCs w:val="28"/>
                <w:lang w:eastAsia="ru-RU"/>
              </w:rPr>
            </w:pPr>
            <w:r w:rsidRPr="0023644D">
              <w:rPr>
                <w:rFonts w:ascii="Times New Roman" w:eastAsia="Times New Roman" w:hAnsi="Times New Roman" w:cs="Times New Roman"/>
                <w:color w:val="000000"/>
                <w:sz w:val="28"/>
                <w:szCs w:val="28"/>
                <w:lang w:eastAsia="ru-RU"/>
              </w:rPr>
              <w:t>Коэффициент маневренности собственных оборотных средств</w:t>
            </w:r>
          </w:p>
        </w:tc>
        <w:tc>
          <w:tcPr>
            <w:tcW w:w="1417" w:type="dxa"/>
            <w:tcBorders>
              <w:top w:val="nil"/>
              <w:left w:val="nil"/>
              <w:bottom w:val="single" w:sz="4" w:space="0" w:color="auto"/>
              <w:right w:val="single" w:sz="4" w:space="0" w:color="auto"/>
            </w:tcBorders>
            <w:shd w:val="clear" w:color="auto" w:fill="auto"/>
            <w:vAlign w:val="center"/>
            <w:hideMark/>
          </w:tcPr>
          <w:p w:rsidR="00260A6A" w:rsidRPr="0023644D" w:rsidRDefault="00260A6A" w:rsidP="0023644D">
            <w:pPr>
              <w:spacing w:after="0" w:line="240" w:lineRule="auto"/>
              <w:jc w:val="center"/>
              <w:rPr>
                <w:rFonts w:ascii="Times New Roman" w:eastAsia="Times New Roman" w:hAnsi="Times New Roman" w:cs="Times New Roman"/>
                <w:color w:val="000000"/>
                <w:sz w:val="28"/>
                <w:szCs w:val="28"/>
                <w:lang w:eastAsia="ru-RU"/>
              </w:rPr>
            </w:pPr>
            <w:r w:rsidRPr="0023644D">
              <w:rPr>
                <w:rFonts w:ascii="Times New Roman" w:eastAsia="Times New Roman" w:hAnsi="Times New Roman" w:cs="Times New Roman"/>
                <w:color w:val="000000"/>
                <w:sz w:val="28"/>
                <w:szCs w:val="28"/>
                <w:lang w:eastAsia="ru-RU"/>
              </w:rPr>
              <w:t>&gt; 0,5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60A6A" w:rsidRPr="0023644D" w:rsidRDefault="00260A6A" w:rsidP="00260A6A">
            <w:pPr>
              <w:spacing w:after="0" w:line="240" w:lineRule="auto"/>
              <w:jc w:val="center"/>
              <w:rPr>
                <w:rFonts w:ascii="Times New Roman" w:eastAsia="Times New Roman" w:hAnsi="Times New Roman" w:cs="Times New Roman"/>
                <w:color w:val="000000"/>
                <w:sz w:val="28"/>
                <w:szCs w:val="28"/>
                <w:lang w:eastAsia="ru-RU"/>
              </w:rPr>
            </w:pPr>
            <w:r w:rsidRPr="0023644D">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85</w:t>
            </w:r>
          </w:p>
        </w:tc>
        <w:tc>
          <w:tcPr>
            <w:tcW w:w="1950" w:type="dxa"/>
            <w:tcBorders>
              <w:top w:val="single" w:sz="4" w:space="0" w:color="auto"/>
              <w:left w:val="nil"/>
              <w:bottom w:val="single" w:sz="4" w:space="0" w:color="auto"/>
              <w:right w:val="single" w:sz="4" w:space="0" w:color="auto"/>
            </w:tcBorders>
            <w:vAlign w:val="center"/>
          </w:tcPr>
          <w:p w:rsidR="00260A6A" w:rsidRPr="0023644D" w:rsidRDefault="00260A6A" w:rsidP="00260A6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-0,013</w:t>
            </w:r>
          </w:p>
        </w:tc>
      </w:tr>
    </w:tbl>
    <w:p w:rsidR="0023644D" w:rsidRPr="00B9199D" w:rsidRDefault="0023644D" w:rsidP="0023644D">
      <w:pPr>
        <w:shd w:val="clear" w:color="auto" w:fill="FFFFFF"/>
        <w:autoSpaceDE w:val="0"/>
        <w:autoSpaceDN w:val="0"/>
        <w:adjustRightInd w:val="0"/>
        <w:spacing w:after="0" w:line="360" w:lineRule="auto"/>
        <w:jc w:val="both"/>
        <w:rPr>
          <w:rFonts w:ascii="Times New Roman CYR" w:eastAsiaTheme="minorEastAsia" w:hAnsi="Times New Roman CYR" w:cs="Times New Roman CYR"/>
          <w:color w:val="000000"/>
          <w:sz w:val="14"/>
          <w:szCs w:val="32"/>
        </w:rPr>
      </w:pPr>
    </w:p>
    <w:p w:rsidR="00260A6A" w:rsidRDefault="00B9199D" w:rsidP="0023644D">
      <w:pPr>
        <w:shd w:val="clear" w:color="auto" w:fill="FFFFFF"/>
        <w:autoSpaceDE w:val="0"/>
        <w:autoSpaceDN w:val="0"/>
        <w:adjustRightInd w:val="0"/>
        <w:spacing w:after="0" w:line="360" w:lineRule="auto"/>
        <w:ind w:firstLine="709"/>
        <w:contextualSpacing/>
        <w:jc w:val="both"/>
        <w:rPr>
          <w:rFonts w:ascii="Times New Roman CYR" w:eastAsiaTheme="minorEastAsia" w:hAnsi="Times New Roman CYR" w:cs="Times New Roman CYR"/>
          <w:color w:val="000000"/>
          <w:sz w:val="28"/>
          <w:szCs w:val="32"/>
        </w:rPr>
      </w:pPr>
      <w:r>
        <w:rPr>
          <w:rFonts w:ascii="Times New Roman CYR" w:eastAsiaTheme="minorEastAsia" w:hAnsi="Times New Roman CYR" w:cs="Times New Roman CYR"/>
          <w:color w:val="000000"/>
          <w:sz w:val="28"/>
          <w:szCs w:val="32"/>
        </w:rPr>
        <w:t>Значение коэффициент</w:t>
      </w:r>
      <w:r w:rsidR="00260A6A">
        <w:rPr>
          <w:rFonts w:ascii="Times New Roman CYR" w:eastAsiaTheme="minorEastAsia" w:hAnsi="Times New Roman CYR" w:cs="Times New Roman CYR"/>
          <w:color w:val="000000"/>
          <w:sz w:val="28"/>
          <w:szCs w:val="32"/>
        </w:rPr>
        <w:t>а</w:t>
      </w:r>
      <w:r>
        <w:rPr>
          <w:rFonts w:ascii="Times New Roman CYR" w:eastAsiaTheme="minorEastAsia" w:hAnsi="Times New Roman CYR" w:cs="Times New Roman CYR"/>
          <w:color w:val="000000"/>
          <w:sz w:val="28"/>
          <w:szCs w:val="32"/>
        </w:rPr>
        <w:t xml:space="preserve"> автономности ниже нормы свидетельствует о низкой доле собственных средств в общем объеме ресурсов, что ведет к отсутствию финансовой независимости предприятия и увеличению риска финансовых затруднений в будущем периоде. </w:t>
      </w:r>
    </w:p>
    <w:p w:rsidR="00260A6A" w:rsidRDefault="004A103E" w:rsidP="0023644D">
      <w:pPr>
        <w:shd w:val="clear" w:color="auto" w:fill="FFFFFF"/>
        <w:autoSpaceDE w:val="0"/>
        <w:autoSpaceDN w:val="0"/>
        <w:adjustRightInd w:val="0"/>
        <w:spacing w:after="0" w:line="360" w:lineRule="auto"/>
        <w:ind w:firstLine="709"/>
        <w:contextualSpacing/>
        <w:jc w:val="both"/>
        <w:rPr>
          <w:rFonts w:ascii="Times New Roman CYR" w:eastAsiaTheme="minorEastAsia" w:hAnsi="Times New Roman CYR" w:cs="Times New Roman CYR"/>
          <w:color w:val="000000"/>
          <w:sz w:val="28"/>
          <w:szCs w:val="32"/>
        </w:rPr>
      </w:pPr>
      <w:r>
        <w:rPr>
          <w:rFonts w:ascii="Times New Roman CYR" w:eastAsiaTheme="minorEastAsia" w:hAnsi="Times New Roman CYR" w:cs="Times New Roman CYR"/>
          <w:color w:val="000000"/>
          <w:sz w:val="28"/>
          <w:szCs w:val="32"/>
        </w:rPr>
        <w:t xml:space="preserve">Расчетный показатель финансовой зависимости тоже ниже нормы и указывает на преобладание заемных средств над собственными. </w:t>
      </w:r>
      <w:r w:rsidR="00260A6A">
        <w:rPr>
          <w:rFonts w:ascii="Times New Roman CYR" w:eastAsiaTheme="minorEastAsia" w:hAnsi="Times New Roman CYR" w:cs="Times New Roman CYR"/>
          <w:color w:val="000000"/>
          <w:sz w:val="28"/>
          <w:szCs w:val="32"/>
        </w:rPr>
        <w:t xml:space="preserve">    </w:t>
      </w:r>
    </w:p>
    <w:p w:rsidR="00260A6A" w:rsidRDefault="004A103E" w:rsidP="0023644D">
      <w:pPr>
        <w:shd w:val="clear" w:color="auto" w:fill="FFFFFF"/>
        <w:autoSpaceDE w:val="0"/>
        <w:autoSpaceDN w:val="0"/>
        <w:adjustRightInd w:val="0"/>
        <w:spacing w:after="0" w:line="360" w:lineRule="auto"/>
        <w:ind w:firstLine="709"/>
        <w:contextualSpacing/>
        <w:jc w:val="both"/>
        <w:rPr>
          <w:rFonts w:ascii="Times New Roman CYR" w:eastAsiaTheme="minorEastAsia" w:hAnsi="Times New Roman CYR" w:cs="Times New Roman CYR"/>
          <w:color w:val="000000"/>
          <w:sz w:val="28"/>
          <w:szCs w:val="32"/>
        </w:rPr>
      </w:pPr>
      <w:r>
        <w:rPr>
          <w:rFonts w:ascii="Times New Roman CYR" w:eastAsiaTheme="minorEastAsia" w:hAnsi="Times New Roman CYR" w:cs="Times New Roman CYR"/>
          <w:color w:val="000000"/>
          <w:sz w:val="28"/>
          <w:szCs w:val="32"/>
        </w:rPr>
        <w:t>Коэффициент обеспеченности собственными оборотными средствами имеет отрицательное значение, что говорит об отсутствии собственных оборотных средств и негативном фи</w:t>
      </w:r>
      <w:r w:rsidR="00260A6A">
        <w:rPr>
          <w:rFonts w:ascii="Times New Roman CYR" w:eastAsiaTheme="minorEastAsia" w:hAnsi="Times New Roman CYR" w:cs="Times New Roman CYR"/>
          <w:color w:val="000000"/>
          <w:sz w:val="28"/>
          <w:szCs w:val="32"/>
        </w:rPr>
        <w:t>нансовом состоянии предприятия.</w:t>
      </w:r>
    </w:p>
    <w:p w:rsidR="0023644D" w:rsidRDefault="004A103E" w:rsidP="0023644D">
      <w:pPr>
        <w:shd w:val="clear" w:color="auto" w:fill="FFFFFF"/>
        <w:autoSpaceDE w:val="0"/>
        <w:autoSpaceDN w:val="0"/>
        <w:adjustRightInd w:val="0"/>
        <w:spacing w:after="0" w:line="360" w:lineRule="auto"/>
        <w:ind w:firstLine="709"/>
        <w:contextualSpacing/>
        <w:jc w:val="both"/>
        <w:rPr>
          <w:rFonts w:ascii="Times New Roman CYR" w:eastAsiaTheme="minorEastAsia" w:hAnsi="Times New Roman CYR" w:cs="Times New Roman CYR"/>
          <w:color w:val="000000"/>
          <w:sz w:val="28"/>
          <w:szCs w:val="32"/>
        </w:rPr>
      </w:pPr>
      <w:r>
        <w:rPr>
          <w:rFonts w:ascii="Times New Roman CYR" w:eastAsiaTheme="minorEastAsia" w:hAnsi="Times New Roman CYR" w:cs="Times New Roman CYR"/>
          <w:color w:val="000000"/>
          <w:sz w:val="28"/>
          <w:szCs w:val="32"/>
        </w:rPr>
        <w:t>Коэффициент маневренности оборотными средствами тоже отрицателен, что означает низкую мобильность оборотных собственных средств. Показатели указывают на слабую финансовую устойчивость предприятия.</w:t>
      </w:r>
    </w:p>
    <w:p w:rsidR="002341FC" w:rsidRDefault="00260A6A" w:rsidP="00260A6A">
      <w:pPr>
        <w:shd w:val="clear" w:color="auto" w:fill="FFFFFF"/>
        <w:autoSpaceDE w:val="0"/>
        <w:autoSpaceDN w:val="0"/>
        <w:adjustRightInd w:val="0"/>
        <w:spacing w:after="0" w:line="360" w:lineRule="auto"/>
        <w:ind w:firstLine="709"/>
        <w:contextualSpacing/>
        <w:jc w:val="both"/>
        <w:rPr>
          <w:rFonts w:ascii="Times New Roman" w:eastAsiaTheme="minorEastAsia" w:hAnsi="Times New Roman" w:cs="Times New Roman"/>
          <w:color w:val="000000"/>
          <w:sz w:val="28"/>
          <w:szCs w:val="32"/>
        </w:rPr>
      </w:pPr>
      <w:r w:rsidRPr="00260A6A">
        <w:rPr>
          <w:rFonts w:ascii="Times New Roman" w:hAnsi="Times New Roman" w:cs="Times New Roman"/>
          <w:sz w:val="28"/>
          <w:szCs w:val="28"/>
        </w:rPr>
        <w:t>Анализ выше указанных коэффициентов говорит о слабой финансовой устойчивости предприятия.</w:t>
      </w:r>
    </w:p>
    <w:p w:rsidR="00260A6A" w:rsidRPr="00260A6A" w:rsidRDefault="00260A6A" w:rsidP="00260A6A">
      <w:pPr>
        <w:shd w:val="clear" w:color="auto" w:fill="FFFFFF"/>
        <w:autoSpaceDE w:val="0"/>
        <w:autoSpaceDN w:val="0"/>
        <w:adjustRightInd w:val="0"/>
        <w:spacing w:after="0" w:line="360" w:lineRule="auto"/>
        <w:ind w:firstLine="709"/>
        <w:contextualSpacing/>
        <w:jc w:val="both"/>
        <w:rPr>
          <w:rFonts w:ascii="Times New Roman" w:eastAsiaTheme="minorEastAsia" w:hAnsi="Times New Roman" w:cs="Times New Roman"/>
          <w:color w:val="000000"/>
          <w:sz w:val="28"/>
          <w:szCs w:val="32"/>
        </w:rPr>
      </w:pPr>
    </w:p>
    <w:p w:rsidR="004A103E" w:rsidRDefault="004A103E" w:rsidP="00260A6A">
      <w:pPr>
        <w:pStyle w:val="a7"/>
        <w:shd w:val="clear" w:color="auto" w:fill="FFFFFF"/>
        <w:autoSpaceDE w:val="0"/>
        <w:autoSpaceDN w:val="0"/>
        <w:adjustRightInd w:val="0"/>
        <w:spacing w:after="0" w:line="360" w:lineRule="auto"/>
        <w:ind w:left="1069"/>
        <w:jc w:val="center"/>
        <w:rPr>
          <w:rFonts w:ascii="Times New Roman CYR" w:eastAsiaTheme="minorEastAsia" w:hAnsi="Times New Roman CYR" w:cs="Times New Roman CYR"/>
          <w:b/>
          <w:color w:val="000000"/>
          <w:sz w:val="28"/>
          <w:szCs w:val="32"/>
        </w:rPr>
      </w:pPr>
      <w:r>
        <w:rPr>
          <w:rFonts w:ascii="Times New Roman CYR" w:eastAsiaTheme="minorEastAsia" w:hAnsi="Times New Roman CYR" w:cs="Times New Roman CYR"/>
          <w:b/>
          <w:color w:val="000000"/>
          <w:sz w:val="28"/>
          <w:szCs w:val="32"/>
        </w:rPr>
        <w:lastRenderedPageBreak/>
        <w:t>Оценка капитала, вложенного в имущество</w:t>
      </w:r>
    </w:p>
    <w:p w:rsidR="00260A6A" w:rsidRDefault="00260A6A" w:rsidP="00260A6A">
      <w:pPr>
        <w:pStyle w:val="a7"/>
        <w:shd w:val="clear" w:color="auto" w:fill="FFFFFF"/>
        <w:autoSpaceDE w:val="0"/>
        <w:autoSpaceDN w:val="0"/>
        <w:adjustRightInd w:val="0"/>
        <w:spacing w:after="0" w:line="360" w:lineRule="auto"/>
        <w:ind w:left="1069"/>
        <w:jc w:val="center"/>
        <w:rPr>
          <w:rFonts w:ascii="Times New Roman CYR" w:eastAsiaTheme="minorEastAsia" w:hAnsi="Times New Roman CYR" w:cs="Times New Roman CYR"/>
          <w:b/>
          <w:color w:val="000000"/>
          <w:sz w:val="28"/>
          <w:szCs w:val="32"/>
        </w:rPr>
      </w:pPr>
    </w:p>
    <w:p w:rsidR="00260A6A" w:rsidRDefault="00260A6A" w:rsidP="00260A6A">
      <w:pPr>
        <w:pStyle w:val="ae"/>
        <w:spacing w:before="0" w:beforeAutospacing="0" w:after="0" w:line="360" w:lineRule="auto"/>
        <w:ind w:firstLine="567"/>
        <w:jc w:val="both"/>
        <w:rPr>
          <w:color w:val="000000"/>
          <w:sz w:val="28"/>
          <w:szCs w:val="28"/>
        </w:rPr>
      </w:pPr>
      <w:r w:rsidRPr="00F0489B">
        <w:rPr>
          <w:sz w:val="28"/>
          <w:szCs w:val="28"/>
        </w:rPr>
        <w:t xml:space="preserve">Анализ состава и структуры имущества предприятия </w:t>
      </w:r>
      <w:r>
        <w:rPr>
          <w:sz w:val="28"/>
          <w:szCs w:val="28"/>
        </w:rPr>
        <w:t xml:space="preserve">проводится </w:t>
      </w:r>
      <w:r w:rsidRPr="00F0489B">
        <w:rPr>
          <w:color w:val="000000"/>
          <w:sz w:val="28"/>
          <w:szCs w:val="28"/>
        </w:rPr>
        <w:t>по данным бухгалтерского баланса</w:t>
      </w:r>
      <w:r>
        <w:rPr>
          <w:color w:val="000000"/>
          <w:sz w:val="28"/>
          <w:szCs w:val="28"/>
        </w:rPr>
        <w:t xml:space="preserve">  </w:t>
      </w:r>
      <w:r w:rsidRPr="00F0489B">
        <w:rPr>
          <w:color w:val="000000"/>
          <w:sz w:val="28"/>
          <w:szCs w:val="28"/>
        </w:rPr>
        <w:t xml:space="preserve">с использованием методов </w:t>
      </w:r>
      <w:r w:rsidRPr="0017261D">
        <w:rPr>
          <w:color w:val="000000"/>
          <w:sz w:val="28"/>
          <w:szCs w:val="28"/>
        </w:rPr>
        <w:t>горизонтального и вертикального анализа.</w:t>
      </w:r>
    </w:p>
    <w:p w:rsidR="00260A6A" w:rsidRDefault="00260A6A" w:rsidP="00260A6A">
      <w:pPr>
        <w:pStyle w:val="ae"/>
        <w:spacing w:before="0" w:beforeAutospacing="0" w:after="0" w:line="360" w:lineRule="auto"/>
        <w:ind w:firstLine="567"/>
        <w:jc w:val="both"/>
        <w:rPr>
          <w:color w:val="000000"/>
          <w:sz w:val="28"/>
          <w:szCs w:val="28"/>
        </w:rPr>
      </w:pPr>
      <w:r>
        <w:rPr>
          <w:color w:val="000000"/>
          <w:sz w:val="28"/>
          <w:szCs w:val="28"/>
        </w:rPr>
        <w:t xml:space="preserve">Актив </w:t>
      </w:r>
      <w:r w:rsidRPr="0017261D">
        <w:rPr>
          <w:color w:val="000000"/>
          <w:sz w:val="28"/>
          <w:szCs w:val="28"/>
        </w:rPr>
        <w:t>баланса позволяет дать общую оценку изменения всего имущества предприятия, выделить в его составе внеоборотные активы (I раздел баланса) и оборотные активы (II раздел баланса), изучить динамику структуры имущества.</w:t>
      </w:r>
    </w:p>
    <w:p w:rsidR="00260A6A" w:rsidRDefault="00260A6A" w:rsidP="00260A6A">
      <w:pPr>
        <w:pStyle w:val="ae"/>
        <w:spacing w:before="0" w:beforeAutospacing="0" w:after="0" w:line="360" w:lineRule="auto"/>
        <w:ind w:firstLine="567"/>
        <w:jc w:val="both"/>
        <w:rPr>
          <w:color w:val="000000"/>
          <w:sz w:val="28"/>
          <w:szCs w:val="28"/>
        </w:rPr>
      </w:pPr>
      <w:r w:rsidRPr="0017261D">
        <w:rPr>
          <w:color w:val="000000"/>
          <w:sz w:val="28"/>
          <w:szCs w:val="28"/>
        </w:rPr>
        <w:t>Анализ динамики состава и структуры имущества дает возможность установить размер абсолютного и относительного пр</w:t>
      </w:r>
      <w:r>
        <w:rPr>
          <w:color w:val="000000"/>
          <w:sz w:val="28"/>
          <w:szCs w:val="28"/>
        </w:rPr>
        <w:t xml:space="preserve">ироста и уменьшения </w:t>
      </w:r>
      <w:r w:rsidRPr="0017261D">
        <w:rPr>
          <w:color w:val="000000"/>
          <w:sz w:val="28"/>
          <w:szCs w:val="28"/>
        </w:rPr>
        <w:t>всего имущества предприятия и отдельных его видов.</w:t>
      </w:r>
    </w:p>
    <w:p w:rsidR="00260A6A" w:rsidRDefault="00260A6A" w:rsidP="00260A6A">
      <w:pPr>
        <w:pStyle w:val="ae"/>
        <w:spacing w:before="0" w:beforeAutospacing="0" w:after="0" w:line="360" w:lineRule="auto"/>
        <w:ind w:firstLine="567"/>
        <w:jc w:val="both"/>
        <w:rPr>
          <w:color w:val="000000"/>
          <w:sz w:val="28"/>
          <w:szCs w:val="28"/>
        </w:rPr>
      </w:pPr>
      <w:r w:rsidRPr="0017261D">
        <w:rPr>
          <w:color w:val="000000"/>
          <w:sz w:val="28"/>
          <w:szCs w:val="28"/>
        </w:rPr>
        <w:t>Прирост актива указывает на расширение деятельности предприятия, но также может быть результатом влияния инфляции. Уменьшение актива свидетельствует о сокращении предприятием хозяйственного оборота и может быть следствием износа основных средств, или результатом снижения платежеспособного спроса на товары, ра</w:t>
      </w:r>
      <w:r>
        <w:rPr>
          <w:color w:val="000000"/>
          <w:sz w:val="28"/>
          <w:szCs w:val="28"/>
        </w:rPr>
        <w:t>боты и услуги предприятия и т.п.</w:t>
      </w:r>
    </w:p>
    <w:p w:rsidR="00260A6A" w:rsidRDefault="00260A6A" w:rsidP="00260A6A">
      <w:pPr>
        <w:pStyle w:val="ae"/>
        <w:spacing w:before="0" w:beforeAutospacing="0" w:after="0" w:line="360" w:lineRule="auto"/>
        <w:ind w:firstLine="567"/>
        <w:jc w:val="both"/>
        <w:rPr>
          <w:color w:val="000000"/>
          <w:sz w:val="28"/>
          <w:szCs w:val="28"/>
        </w:rPr>
      </w:pPr>
      <w:r>
        <w:rPr>
          <w:color w:val="000000"/>
          <w:sz w:val="28"/>
          <w:szCs w:val="28"/>
        </w:rPr>
        <w:t>Причину увеличения или уменьшения имущества предприятия устанавливают, изучая изменения в составе источников его образования. Поступление, приобретение, создание имущества может осуществляться за счет собственных и заемных средств, характеристика которых отражается в пассиве бухгалтерского баланса</w:t>
      </w:r>
      <w:r w:rsidRPr="00C26FF5">
        <w:rPr>
          <w:color w:val="000000"/>
          <w:sz w:val="28"/>
          <w:szCs w:val="28"/>
        </w:rPr>
        <w:t xml:space="preserve"> [</w:t>
      </w:r>
      <w:r w:rsidR="008C23AA">
        <w:rPr>
          <w:color w:val="000000"/>
          <w:sz w:val="28"/>
          <w:szCs w:val="28"/>
        </w:rPr>
        <w:t>3</w:t>
      </w:r>
      <w:r w:rsidRPr="00C26FF5">
        <w:rPr>
          <w:color w:val="000000"/>
          <w:sz w:val="28"/>
          <w:szCs w:val="28"/>
        </w:rPr>
        <w:t xml:space="preserve">, </w:t>
      </w:r>
      <w:r>
        <w:rPr>
          <w:color w:val="000000"/>
          <w:sz w:val="28"/>
          <w:szCs w:val="28"/>
          <w:lang w:val="en-US"/>
        </w:rPr>
        <w:t>c</w:t>
      </w:r>
      <w:r w:rsidRPr="00C26FF5">
        <w:rPr>
          <w:color w:val="000000"/>
          <w:sz w:val="28"/>
          <w:szCs w:val="28"/>
        </w:rPr>
        <w:t>. 198-199]</w:t>
      </w:r>
      <w:r>
        <w:rPr>
          <w:color w:val="000000"/>
          <w:sz w:val="28"/>
          <w:szCs w:val="28"/>
        </w:rPr>
        <w:t>.</w:t>
      </w:r>
    </w:p>
    <w:p w:rsidR="00260A6A" w:rsidRDefault="00260A6A" w:rsidP="00260A6A">
      <w:pPr>
        <w:pStyle w:val="ae"/>
        <w:spacing w:before="0" w:beforeAutospacing="0" w:after="0" w:line="360" w:lineRule="auto"/>
        <w:ind w:firstLine="567"/>
        <w:jc w:val="both"/>
        <w:rPr>
          <w:color w:val="000000"/>
          <w:sz w:val="28"/>
          <w:szCs w:val="28"/>
        </w:rPr>
      </w:pPr>
      <w:r>
        <w:rPr>
          <w:color w:val="000000"/>
          <w:sz w:val="28"/>
          <w:szCs w:val="28"/>
        </w:rPr>
        <w:t>Для оценки динамики состава и структуры имущества предприятия по данным бухгалтерского баланса (форма 1) составим таблицу 7.</w:t>
      </w:r>
    </w:p>
    <w:p w:rsidR="00260A6A" w:rsidRDefault="00260A6A" w:rsidP="00260A6A">
      <w:pPr>
        <w:pStyle w:val="ae"/>
        <w:spacing w:before="0" w:beforeAutospacing="0" w:after="0" w:line="360" w:lineRule="auto"/>
        <w:ind w:firstLine="567"/>
        <w:jc w:val="both"/>
        <w:rPr>
          <w:color w:val="000000"/>
          <w:sz w:val="28"/>
          <w:szCs w:val="28"/>
        </w:rPr>
      </w:pPr>
    </w:p>
    <w:p w:rsidR="00260A6A" w:rsidRDefault="00260A6A" w:rsidP="00260A6A">
      <w:pPr>
        <w:pStyle w:val="ae"/>
        <w:spacing w:before="0" w:beforeAutospacing="0" w:after="0" w:line="360" w:lineRule="auto"/>
        <w:ind w:firstLine="567"/>
        <w:jc w:val="both"/>
        <w:rPr>
          <w:color w:val="000000"/>
          <w:sz w:val="28"/>
          <w:szCs w:val="28"/>
        </w:rPr>
      </w:pPr>
    </w:p>
    <w:p w:rsidR="00260A6A" w:rsidRPr="0017261D" w:rsidRDefault="00260A6A" w:rsidP="00260A6A">
      <w:pPr>
        <w:pStyle w:val="ae"/>
        <w:spacing w:before="0" w:beforeAutospacing="0" w:after="0" w:line="360" w:lineRule="auto"/>
        <w:ind w:firstLine="567"/>
        <w:jc w:val="both"/>
        <w:rPr>
          <w:color w:val="000000"/>
          <w:sz w:val="28"/>
          <w:szCs w:val="28"/>
        </w:rPr>
      </w:pPr>
    </w:p>
    <w:p w:rsidR="00260A6A" w:rsidRDefault="00260A6A" w:rsidP="00260A6A">
      <w:pPr>
        <w:pStyle w:val="ae"/>
        <w:spacing w:before="0" w:beforeAutospacing="0" w:after="0" w:line="360" w:lineRule="auto"/>
        <w:ind w:firstLine="567"/>
        <w:jc w:val="both"/>
        <w:rPr>
          <w:color w:val="000000"/>
          <w:sz w:val="28"/>
          <w:szCs w:val="28"/>
        </w:rPr>
      </w:pPr>
    </w:p>
    <w:p w:rsidR="00260A6A" w:rsidRDefault="00260A6A" w:rsidP="00260A6A">
      <w:pPr>
        <w:pStyle w:val="a7"/>
        <w:shd w:val="clear" w:color="auto" w:fill="FFFFFF"/>
        <w:autoSpaceDE w:val="0"/>
        <w:autoSpaceDN w:val="0"/>
        <w:adjustRightInd w:val="0"/>
        <w:spacing w:after="0" w:line="360" w:lineRule="auto"/>
        <w:ind w:left="1069"/>
        <w:jc w:val="center"/>
        <w:rPr>
          <w:rFonts w:ascii="Times New Roman CYR" w:eastAsiaTheme="minorEastAsia" w:hAnsi="Times New Roman CYR" w:cs="Times New Roman CYR"/>
          <w:b/>
          <w:color w:val="000000"/>
          <w:sz w:val="28"/>
          <w:szCs w:val="32"/>
        </w:rPr>
      </w:pPr>
    </w:p>
    <w:p w:rsidR="004A103E" w:rsidRPr="004A103E" w:rsidRDefault="004A103E" w:rsidP="004A103E">
      <w:pPr>
        <w:jc w:val="center"/>
        <w:rPr>
          <w:rFonts w:ascii="Times New Roman CYR" w:eastAsiaTheme="minorEastAsia" w:hAnsi="Times New Roman CYR" w:cs="Times New Roman CYR"/>
          <w:color w:val="000000"/>
          <w:sz w:val="28"/>
          <w:szCs w:val="32"/>
        </w:rPr>
      </w:pPr>
    </w:p>
    <w:p w:rsidR="004A103E" w:rsidRPr="004A103E" w:rsidRDefault="004A103E" w:rsidP="004A103E">
      <w:pPr>
        <w:shd w:val="clear" w:color="auto" w:fill="FFFFFF"/>
        <w:autoSpaceDE w:val="0"/>
        <w:autoSpaceDN w:val="0"/>
        <w:adjustRightInd w:val="0"/>
        <w:spacing w:after="0" w:line="360" w:lineRule="auto"/>
        <w:ind w:firstLine="709"/>
        <w:contextualSpacing/>
        <w:jc w:val="right"/>
        <w:rPr>
          <w:rFonts w:ascii="Times New Roman" w:eastAsiaTheme="minorEastAsia" w:hAnsi="Times New Roman" w:cs="Times New Roman"/>
          <w:color w:val="000000"/>
          <w:sz w:val="28"/>
          <w:szCs w:val="28"/>
        </w:rPr>
      </w:pPr>
      <w:r w:rsidRPr="004A103E">
        <w:rPr>
          <w:rFonts w:ascii="Times New Roman" w:eastAsiaTheme="minorEastAsia" w:hAnsi="Times New Roman" w:cs="Times New Roman"/>
          <w:color w:val="000000"/>
          <w:sz w:val="28"/>
          <w:szCs w:val="28"/>
        </w:rPr>
        <w:lastRenderedPageBreak/>
        <w:t xml:space="preserve">Таблица </w:t>
      </w:r>
      <w:r w:rsidR="00260A6A">
        <w:rPr>
          <w:rFonts w:ascii="Times New Roman" w:eastAsiaTheme="minorEastAsia" w:hAnsi="Times New Roman" w:cs="Times New Roman"/>
          <w:color w:val="000000"/>
          <w:sz w:val="28"/>
          <w:szCs w:val="28"/>
        </w:rPr>
        <w:t>7</w:t>
      </w:r>
    </w:p>
    <w:p w:rsidR="004A103E" w:rsidRDefault="004A103E" w:rsidP="004A103E">
      <w:pPr>
        <w:shd w:val="clear" w:color="auto" w:fill="FFFFFF"/>
        <w:autoSpaceDE w:val="0"/>
        <w:autoSpaceDN w:val="0"/>
        <w:adjustRightInd w:val="0"/>
        <w:spacing w:after="0" w:line="360" w:lineRule="auto"/>
        <w:ind w:firstLine="709"/>
        <w:contextualSpacing/>
        <w:jc w:val="center"/>
        <w:rPr>
          <w:rFonts w:ascii="Times New Roman" w:eastAsiaTheme="minorEastAsia" w:hAnsi="Times New Roman" w:cs="Times New Roman"/>
          <w:b/>
          <w:color w:val="000000"/>
          <w:sz w:val="28"/>
          <w:szCs w:val="28"/>
        </w:rPr>
      </w:pPr>
      <w:r w:rsidRPr="00260A6A">
        <w:rPr>
          <w:rFonts w:ascii="Times New Roman" w:eastAsiaTheme="minorEastAsia" w:hAnsi="Times New Roman" w:cs="Times New Roman"/>
          <w:b/>
          <w:color w:val="000000"/>
          <w:sz w:val="28"/>
          <w:szCs w:val="28"/>
        </w:rPr>
        <w:t>Анализ динамики имущества предприятия</w:t>
      </w:r>
    </w:p>
    <w:p w:rsidR="0031087D" w:rsidRPr="00260A6A" w:rsidRDefault="0031087D" w:rsidP="004A103E">
      <w:pPr>
        <w:shd w:val="clear" w:color="auto" w:fill="FFFFFF"/>
        <w:autoSpaceDE w:val="0"/>
        <w:autoSpaceDN w:val="0"/>
        <w:adjustRightInd w:val="0"/>
        <w:spacing w:after="0" w:line="360" w:lineRule="auto"/>
        <w:ind w:firstLine="709"/>
        <w:contextualSpacing/>
        <w:jc w:val="center"/>
        <w:rPr>
          <w:rFonts w:ascii="Times New Roman" w:eastAsiaTheme="minorEastAsia" w:hAnsi="Times New Roman" w:cs="Times New Roman"/>
          <w:b/>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427"/>
        <w:gridCol w:w="1038"/>
        <w:gridCol w:w="954"/>
        <w:gridCol w:w="2151"/>
        <w:gridCol w:w="1899"/>
      </w:tblGrid>
      <w:tr w:rsidR="004A103E" w:rsidRPr="004A103E" w:rsidTr="009712A5">
        <w:trPr>
          <w:cantSplit/>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Показатель</w:t>
            </w:r>
          </w:p>
        </w:tc>
        <w:tc>
          <w:tcPr>
            <w:tcW w:w="1052" w:type="pct"/>
            <w:gridSpan w:val="2"/>
            <w:noWrap/>
            <w:tcMar>
              <w:top w:w="57" w:type="dxa"/>
              <w:left w:w="57" w:type="dxa"/>
              <w:bottom w:w="57" w:type="dxa"/>
              <w:right w:w="57" w:type="dxa"/>
            </w:tcMar>
            <w:vAlign w:val="bottom"/>
          </w:tcPr>
          <w:p w:rsidR="004A103E" w:rsidRPr="004A103E" w:rsidRDefault="004A103E" w:rsidP="004A103E">
            <w:pPr>
              <w:spacing w:after="0" w:line="240" w:lineRule="auto"/>
              <w:jc w:val="right"/>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Абс. величина</w:t>
            </w:r>
          </w:p>
        </w:tc>
        <w:tc>
          <w:tcPr>
            <w:tcW w:w="1136" w:type="pct"/>
            <w:noWrap/>
            <w:tcMar>
              <w:top w:w="57" w:type="dxa"/>
              <w:left w:w="57" w:type="dxa"/>
              <w:bottom w:w="57" w:type="dxa"/>
              <w:right w:w="57" w:type="dxa"/>
            </w:tcMar>
            <w:vAlign w:val="bottom"/>
          </w:tcPr>
          <w:p w:rsidR="004A103E" w:rsidRPr="004A103E" w:rsidRDefault="004A103E" w:rsidP="004A103E">
            <w:pPr>
              <w:spacing w:after="0" w:line="240" w:lineRule="auto"/>
              <w:jc w:val="right"/>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Абс. изменение</w:t>
            </w:r>
          </w:p>
        </w:tc>
        <w:tc>
          <w:tcPr>
            <w:tcW w:w="1003" w:type="pct"/>
            <w:noWrap/>
            <w:tcMar>
              <w:top w:w="57" w:type="dxa"/>
              <w:left w:w="57" w:type="dxa"/>
              <w:bottom w:w="57" w:type="dxa"/>
              <w:right w:w="57" w:type="dxa"/>
            </w:tcMar>
            <w:vAlign w:val="bottom"/>
          </w:tcPr>
          <w:p w:rsidR="004A103E" w:rsidRPr="004A103E" w:rsidRDefault="00260A6A" w:rsidP="004A103E">
            <w:pPr>
              <w:spacing w:after="0" w:line="240" w:lineRule="auto"/>
              <w:jc w:val="right"/>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Изменение в </w:t>
            </w:r>
            <w:r w:rsidR="004A103E" w:rsidRPr="004A103E">
              <w:rPr>
                <w:rFonts w:ascii="Times New Roman" w:eastAsia="Times New Roman" w:hAnsi="Times New Roman" w:cs="Times New Roman"/>
                <w:sz w:val="24"/>
                <w:szCs w:val="28"/>
                <w:lang w:eastAsia="ru-RU"/>
              </w:rPr>
              <w:t xml:space="preserve"> %</w:t>
            </w:r>
          </w:p>
        </w:tc>
      </w:tr>
      <w:tr w:rsidR="004A103E" w:rsidRPr="004A103E" w:rsidTr="009712A5">
        <w:trPr>
          <w:cantSplit/>
          <w:trHeight w:val="255"/>
        </w:trPr>
        <w:tc>
          <w:tcPr>
            <w:tcW w:w="5000" w:type="pct"/>
            <w:gridSpan w:val="5"/>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Раздел I Внеоборотные активы</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 xml:space="preserve">Нематериальные активы   </w:t>
            </w:r>
          </w:p>
        </w:tc>
        <w:tc>
          <w:tcPr>
            <w:tcW w:w="548"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320</w:t>
            </w:r>
          </w:p>
        </w:tc>
        <w:tc>
          <w:tcPr>
            <w:tcW w:w="504"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421</w:t>
            </w:r>
          </w:p>
        </w:tc>
        <w:tc>
          <w:tcPr>
            <w:tcW w:w="1136"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101</w:t>
            </w:r>
          </w:p>
        </w:tc>
        <w:tc>
          <w:tcPr>
            <w:tcW w:w="1003"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31,5</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Основные средства</w:t>
            </w:r>
          </w:p>
        </w:tc>
        <w:tc>
          <w:tcPr>
            <w:tcW w:w="548"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3741</w:t>
            </w:r>
          </w:p>
        </w:tc>
        <w:tc>
          <w:tcPr>
            <w:tcW w:w="504"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4825</w:t>
            </w:r>
          </w:p>
        </w:tc>
        <w:tc>
          <w:tcPr>
            <w:tcW w:w="1136"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1084</w:t>
            </w:r>
          </w:p>
        </w:tc>
        <w:tc>
          <w:tcPr>
            <w:tcW w:w="1003"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29</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Нематериальные запасы</w:t>
            </w:r>
          </w:p>
        </w:tc>
        <w:tc>
          <w:tcPr>
            <w:tcW w:w="548"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4500</w:t>
            </w:r>
          </w:p>
        </w:tc>
        <w:tc>
          <w:tcPr>
            <w:tcW w:w="504"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5112</w:t>
            </w:r>
          </w:p>
        </w:tc>
        <w:tc>
          <w:tcPr>
            <w:tcW w:w="1136"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612</w:t>
            </w:r>
          </w:p>
        </w:tc>
        <w:tc>
          <w:tcPr>
            <w:tcW w:w="1003"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13,6</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Финансовые вложения</w:t>
            </w:r>
          </w:p>
        </w:tc>
        <w:tc>
          <w:tcPr>
            <w:tcW w:w="548"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8200</w:t>
            </w:r>
          </w:p>
        </w:tc>
        <w:tc>
          <w:tcPr>
            <w:tcW w:w="504"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5000</w:t>
            </w:r>
          </w:p>
        </w:tc>
        <w:tc>
          <w:tcPr>
            <w:tcW w:w="1136"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-3200</w:t>
            </w:r>
          </w:p>
        </w:tc>
        <w:tc>
          <w:tcPr>
            <w:tcW w:w="1003"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-39</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ИТОГО по разделу I</w:t>
            </w:r>
          </w:p>
        </w:tc>
        <w:tc>
          <w:tcPr>
            <w:tcW w:w="548"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16761</w:t>
            </w:r>
          </w:p>
        </w:tc>
        <w:tc>
          <w:tcPr>
            <w:tcW w:w="504"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15358</w:t>
            </w:r>
          </w:p>
        </w:tc>
        <w:tc>
          <w:tcPr>
            <w:tcW w:w="1136"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-1403</w:t>
            </w:r>
          </w:p>
        </w:tc>
        <w:tc>
          <w:tcPr>
            <w:tcW w:w="1003"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-8,3</w:t>
            </w:r>
          </w:p>
        </w:tc>
      </w:tr>
      <w:tr w:rsidR="004A103E" w:rsidRPr="004A103E" w:rsidTr="009712A5">
        <w:trPr>
          <w:cantSplit/>
          <w:trHeight w:val="255"/>
        </w:trPr>
        <w:tc>
          <w:tcPr>
            <w:tcW w:w="5000" w:type="pct"/>
            <w:gridSpan w:val="5"/>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Раздел II Оборотные активы</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 xml:space="preserve">Запасы  </w:t>
            </w:r>
          </w:p>
        </w:tc>
        <w:tc>
          <w:tcPr>
            <w:tcW w:w="548"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10300</w:t>
            </w:r>
          </w:p>
        </w:tc>
        <w:tc>
          <w:tcPr>
            <w:tcW w:w="504"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14100</w:t>
            </w:r>
          </w:p>
        </w:tc>
        <w:tc>
          <w:tcPr>
            <w:tcW w:w="1136"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3800</w:t>
            </w:r>
          </w:p>
        </w:tc>
        <w:tc>
          <w:tcPr>
            <w:tcW w:w="1003"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36,8</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Налог на добавленную стоимость по приобретенным ценностям</w:t>
            </w:r>
          </w:p>
        </w:tc>
        <w:tc>
          <w:tcPr>
            <w:tcW w:w="548"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1092</w:t>
            </w:r>
          </w:p>
        </w:tc>
        <w:tc>
          <w:tcPr>
            <w:tcW w:w="504"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1145</w:t>
            </w:r>
          </w:p>
        </w:tc>
        <w:tc>
          <w:tcPr>
            <w:tcW w:w="1136"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53</w:t>
            </w:r>
          </w:p>
        </w:tc>
        <w:tc>
          <w:tcPr>
            <w:tcW w:w="1003"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4,8</w:t>
            </w:r>
          </w:p>
        </w:tc>
      </w:tr>
      <w:tr w:rsidR="004A103E" w:rsidRPr="004A103E" w:rsidTr="009712A5">
        <w:trPr>
          <w:trHeight w:val="286"/>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 xml:space="preserve">Дебиторская задолженность </w:t>
            </w:r>
          </w:p>
        </w:tc>
        <w:tc>
          <w:tcPr>
            <w:tcW w:w="548"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10115</w:t>
            </w:r>
          </w:p>
        </w:tc>
        <w:tc>
          <w:tcPr>
            <w:tcW w:w="504"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8429</w:t>
            </w:r>
          </w:p>
        </w:tc>
        <w:tc>
          <w:tcPr>
            <w:tcW w:w="1136"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-6686</w:t>
            </w:r>
          </w:p>
        </w:tc>
        <w:tc>
          <w:tcPr>
            <w:tcW w:w="1003"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-66</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Финансовые вложения</w:t>
            </w:r>
          </w:p>
        </w:tc>
        <w:tc>
          <w:tcPr>
            <w:tcW w:w="548"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450</w:t>
            </w:r>
          </w:p>
        </w:tc>
        <w:tc>
          <w:tcPr>
            <w:tcW w:w="504"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450</w:t>
            </w:r>
          </w:p>
        </w:tc>
        <w:tc>
          <w:tcPr>
            <w:tcW w:w="1136"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0</w:t>
            </w:r>
          </w:p>
        </w:tc>
        <w:tc>
          <w:tcPr>
            <w:tcW w:w="1003"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0</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Денежные средства</w:t>
            </w:r>
          </w:p>
        </w:tc>
        <w:tc>
          <w:tcPr>
            <w:tcW w:w="548"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211</w:t>
            </w:r>
          </w:p>
        </w:tc>
        <w:tc>
          <w:tcPr>
            <w:tcW w:w="504"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241</w:t>
            </w:r>
          </w:p>
        </w:tc>
        <w:tc>
          <w:tcPr>
            <w:tcW w:w="1136"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30</w:t>
            </w:r>
          </w:p>
        </w:tc>
        <w:tc>
          <w:tcPr>
            <w:tcW w:w="1003"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14,2</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ИТОГО по разделу II</w:t>
            </w:r>
          </w:p>
        </w:tc>
        <w:tc>
          <w:tcPr>
            <w:tcW w:w="548"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22168</w:t>
            </w:r>
          </w:p>
        </w:tc>
        <w:tc>
          <w:tcPr>
            <w:tcW w:w="504"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24365</w:t>
            </w:r>
          </w:p>
        </w:tc>
        <w:tc>
          <w:tcPr>
            <w:tcW w:w="1136"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2197</w:t>
            </w:r>
          </w:p>
        </w:tc>
        <w:tc>
          <w:tcPr>
            <w:tcW w:w="1003"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9,9</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БАЛАНС</w:t>
            </w:r>
          </w:p>
        </w:tc>
        <w:tc>
          <w:tcPr>
            <w:tcW w:w="548" w:type="pct"/>
            <w:noWrap/>
            <w:tcMar>
              <w:top w:w="57" w:type="dxa"/>
              <w:left w:w="57" w:type="dxa"/>
              <w:bottom w:w="57" w:type="dxa"/>
              <w:right w:w="57" w:type="dxa"/>
            </w:tcMar>
            <w:vAlign w:val="bottom"/>
          </w:tcPr>
          <w:p w:rsidR="004A103E" w:rsidRPr="004A103E" w:rsidRDefault="004A103E" w:rsidP="005E101F">
            <w:pPr>
              <w:spacing w:after="0" w:line="240" w:lineRule="auto"/>
              <w:jc w:val="center"/>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3</w:t>
            </w:r>
            <w:r w:rsidR="005E101F">
              <w:rPr>
                <w:rFonts w:ascii="Times New Roman" w:eastAsia="Times New Roman" w:hAnsi="Times New Roman" w:cs="Times New Roman"/>
                <w:sz w:val="24"/>
                <w:szCs w:val="28"/>
                <w:lang w:eastAsia="ru-RU"/>
              </w:rPr>
              <w:t>8929</w:t>
            </w:r>
          </w:p>
        </w:tc>
        <w:tc>
          <w:tcPr>
            <w:tcW w:w="504"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39723</w:t>
            </w:r>
          </w:p>
        </w:tc>
        <w:tc>
          <w:tcPr>
            <w:tcW w:w="1136" w:type="pct"/>
            <w:noWrap/>
            <w:tcMar>
              <w:top w:w="57" w:type="dxa"/>
              <w:left w:w="57" w:type="dxa"/>
              <w:bottom w:w="57" w:type="dxa"/>
              <w:right w:w="57" w:type="dxa"/>
            </w:tcMar>
            <w:vAlign w:val="bottom"/>
          </w:tcPr>
          <w:p w:rsidR="004A103E" w:rsidRPr="004A103E" w:rsidRDefault="004A103E" w:rsidP="005E101F">
            <w:pPr>
              <w:spacing w:after="0" w:line="240" w:lineRule="auto"/>
              <w:jc w:val="center"/>
              <w:rPr>
                <w:rFonts w:ascii="Times New Roman" w:eastAsia="Times New Roman" w:hAnsi="Times New Roman" w:cs="Times New Roman"/>
                <w:sz w:val="24"/>
                <w:szCs w:val="28"/>
                <w:lang w:eastAsia="ru-RU"/>
              </w:rPr>
            </w:pPr>
            <w:r w:rsidRPr="004A103E">
              <w:rPr>
                <w:rFonts w:ascii="Times New Roman" w:eastAsia="Times New Roman" w:hAnsi="Times New Roman" w:cs="Times New Roman"/>
                <w:sz w:val="24"/>
                <w:szCs w:val="28"/>
                <w:lang w:eastAsia="ru-RU"/>
              </w:rPr>
              <w:t>-</w:t>
            </w:r>
            <w:r w:rsidR="005E101F">
              <w:rPr>
                <w:rFonts w:ascii="Times New Roman" w:eastAsia="Times New Roman" w:hAnsi="Times New Roman" w:cs="Times New Roman"/>
                <w:sz w:val="24"/>
                <w:szCs w:val="28"/>
                <w:lang w:eastAsia="ru-RU"/>
              </w:rPr>
              <w:t>794</w:t>
            </w:r>
          </w:p>
        </w:tc>
        <w:tc>
          <w:tcPr>
            <w:tcW w:w="1003" w:type="pct"/>
            <w:noWrap/>
            <w:tcMar>
              <w:top w:w="57" w:type="dxa"/>
              <w:left w:w="57" w:type="dxa"/>
              <w:bottom w:w="57" w:type="dxa"/>
              <w:right w:w="57" w:type="dxa"/>
            </w:tcMar>
            <w:vAlign w:val="bottom"/>
          </w:tcPr>
          <w:p w:rsidR="004A103E" w:rsidRPr="004A103E" w:rsidRDefault="005E101F" w:rsidP="004A103E">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r>
    </w:tbl>
    <w:p w:rsidR="004A103E" w:rsidRDefault="004A103E" w:rsidP="004A103E">
      <w:pPr>
        <w:shd w:val="clear" w:color="auto" w:fill="FFFFFF"/>
        <w:autoSpaceDE w:val="0"/>
        <w:autoSpaceDN w:val="0"/>
        <w:adjustRightInd w:val="0"/>
        <w:spacing w:after="0" w:line="360" w:lineRule="auto"/>
        <w:contextualSpacing/>
        <w:jc w:val="both"/>
        <w:rPr>
          <w:rFonts w:ascii="Times New Roman" w:eastAsiaTheme="minorEastAsia" w:hAnsi="Times New Roman" w:cs="Times New Roman"/>
          <w:color w:val="000000"/>
          <w:sz w:val="28"/>
          <w:szCs w:val="32"/>
        </w:rPr>
      </w:pPr>
    </w:p>
    <w:p w:rsidR="0031087D" w:rsidRPr="00507242" w:rsidRDefault="004A103E" w:rsidP="0031087D">
      <w:pPr>
        <w:spacing w:line="360" w:lineRule="auto"/>
        <w:ind w:firstLine="360"/>
        <w:jc w:val="both"/>
        <w:rPr>
          <w:sz w:val="28"/>
          <w:szCs w:val="28"/>
        </w:rPr>
      </w:pPr>
      <w:r>
        <w:rPr>
          <w:rFonts w:ascii="Times New Roman" w:eastAsiaTheme="minorEastAsia" w:hAnsi="Times New Roman" w:cs="Times New Roman"/>
          <w:color w:val="000000"/>
          <w:sz w:val="28"/>
          <w:szCs w:val="32"/>
        </w:rPr>
        <w:t>А</w:t>
      </w:r>
      <w:r w:rsidRPr="004A103E">
        <w:rPr>
          <w:rFonts w:ascii="Times New Roman" w:eastAsiaTheme="minorEastAsia" w:hAnsi="Times New Roman" w:cs="Times New Roman"/>
          <w:color w:val="000000"/>
          <w:sz w:val="28"/>
          <w:szCs w:val="32"/>
        </w:rPr>
        <w:t>нализ динамики имущества предприятия показ</w:t>
      </w:r>
      <w:r w:rsidR="005E101F">
        <w:rPr>
          <w:rFonts w:ascii="Times New Roman" w:eastAsiaTheme="minorEastAsia" w:hAnsi="Times New Roman" w:cs="Times New Roman"/>
          <w:color w:val="000000"/>
          <w:sz w:val="28"/>
          <w:szCs w:val="32"/>
        </w:rPr>
        <w:t>ал, что общая величина активов увеличилась 794</w:t>
      </w:r>
      <w:r w:rsidRPr="004A103E">
        <w:rPr>
          <w:rFonts w:ascii="Times New Roman" w:eastAsiaTheme="minorEastAsia" w:hAnsi="Times New Roman" w:cs="Times New Roman"/>
          <w:color w:val="000000"/>
          <w:sz w:val="28"/>
          <w:szCs w:val="32"/>
        </w:rPr>
        <w:t xml:space="preserve"> тысяч</w:t>
      </w:r>
      <w:r w:rsidR="005E101F">
        <w:rPr>
          <w:rFonts w:ascii="Times New Roman" w:eastAsiaTheme="minorEastAsia" w:hAnsi="Times New Roman" w:cs="Times New Roman"/>
          <w:color w:val="000000"/>
          <w:sz w:val="28"/>
          <w:szCs w:val="32"/>
        </w:rPr>
        <w:t>и</w:t>
      </w:r>
      <w:r w:rsidRPr="004A103E">
        <w:rPr>
          <w:rFonts w:ascii="Times New Roman" w:eastAsiaTheme="minorEastAsia" w:hAnsi="Times New Roman" w:cs="Times New Roman"/>
          <w:color w:val="000000"/>
          <w:sz w:val="28"/>
          <w:szCs w:val="32"/>
        </w:rPr>
        <w:t xml:space="preserve"> рублей или на </w:t>
      </w:r>
      <w:r w:rsidR="005E101F">
        <w:rPr>
          <w:rFonts w:ascii="Times New Roman" w:eastAsiaTheme="minorEastAsia" w:hAnsi="Times New Roman" w:cs="Times New Roman"/>
          <w:color w:val="000000"/>
          <w:sz w:val="28"/>
          <w:szCs w:val="32"/>
        </w:rPr>
        <w:t>2</w:t>
      </w:r>
      <w:r w:rsidRPr="004A103E">
        <w:rPr>
          <w:rFonts w:ascii="Times New Roman" w:eastAsiaTheme="minorEastAsia" w:hAnsi="Times New Roman" w:cs="Times New Roman"/>
          <w:color w:val="000000"/>
          <w:sz w:val="28"/>
          <w:szCs w:val="32"/>
        </w:rPr>
        <w:t xml:space="preserve"> %. Основной причиной </w:t>
      </w:r>
      <w:r w:rsidR="005E101F">
        <w:rPr>
          <w:rFonts w:ascii="Times New Roman" w:eastAsiaTheme="minorEastAsia" w:hAnsi="Times New Roman" w:cs="Times New Roman"/>
          <w:color w:val="000000"/>
          <w:sz w:val="28"/>
          <w:szCs w:val="32"/>
        </w:rPr>
        <w:t>такого небольшого увеличения</w:t>
      </w:r>
      <w:r w:rsidRPr="004A103E">
        <w:rPr>
          <w:rFonts w:ascii="Times New Roman" w:eastAsiaTheme="minorEastAsia" w:hAnsi="Times New Roman" w:cs="Times New Roman"/>
          <w:color w:val="000000"/>
          <w:sz w:val="28"/>
          <w:szCs w:val="32"/>
        </w:rPr>
        <w:t xml:space="preserve"> активов является снижение внеоборотных активов на </w:t>
      </w:r>
      <w:r w:rsidR="005E101F">
        <w:rPr>
          <w:rFonts w:ascii="Times New Roman" w:eastAsiaTheme="minorEastAsia" w:hAnsi="Times New Roman" w:cs="Times New Roman"/>
          <w:color w:val="000000"/>
          <w:sz w:val="28"/>
          <w:szCs w:val="32"/>
        </w:rPr>
        <w:t>1</w:t>
      </w:r>
      <w:r w:rsidRPr="004A103E">
        <w:rPr>
          <w:rFonts w:ascii="Times New Roman" w:eastAsiaTheme="minorEastAsia" w:hAnsi="Times New Roman" w:cs="Times New Roman"/>
          <w:color w:val="000000"/>
          <w:sz w:val="28"/>
          <w:szCs w:val="32"/>
        </w:rPr>
        <w:t xml:space="preserve"> млн. </w:t>
      </w:r>
      <w:r w:rsidR="005E101F">
        <w:rPr>
          <w:rFonts w:ascii="Times New Roman" w:eastAsiaTheme="minorEastAsia" w:hAnsi="Times New Roman" w:cs="Times New Roman"/>
          <w:color w:val="000000"/>
          <w:sz w:val="28"/>
          <w:szCs w:val="32"/>
        </w:rPr>
        <w:t>403</w:t>
      </w:r>
      <w:r w:rsidRPr="004A103E">
        <w:rPr>
          <w:rFonts w:ascii="Times New Roman" w:eastAsiaTheme="minorEastAsia" w:hAnsi="Times New Roman" w:cs="Times New Roman"/>
          <w:color w:val="000000"/>
          <w:sz w:val="28"/>
          <w:szCs w:val="32"/>
        </w:rPr>
        <w:t xml:space="preserve"> тысяч</w:t>
      </w:r>
      <w:r w:rsidR="005E101F">
        <w:rPr>
          <w:rFonts w:ascii="Times New Roman" w:eastAsiaTheme="minorEastAsia" w:hAnsi="Times New Roman" w:cs="Times New Roman"/>
          <w:color w:val="000000"/>
          <w:sz w:val="28"/>
          <w:szCs w:val="32"/>
        </w:rPr>
        <w:t>и</w:t>
      </w:r>
      <w:r w:rsidRPr="004A103E">
        <w:rPr>
          <w:rFonts w:ascii="Times New Roman" w:eastAsiaTheme="minorEastAsia" w:hAnsi="Times New Roman" w:cs="Times New Roman"/>
          <w:color w:val="000000"/>
          <w:sz w:val="28"/>
          <w:szCs w:val="32"/>
        </w:rPr>
        <w:t xml:space="preserve"> рублей или на </w:t>
      </w:r>
      <w:r w:rsidR="005E101F">
        <w:rPr>
          <w:rFonts w:ascii="Times New Roman" w:eastAsiaTheme="minorEastAsia" w:hAnsi="Times New Roman" w:cs="Times New Roman"/>
          <w:color w:val="000000"/>
          <w:sz w:val="28"/>
          <w:szCs w:val="32"/>
        </w:rPr>
        <w:t>8,3</w:t>
      </w:r>
      <w:r w:rsidRPr="004A103E">
        <w:rPr>
          <w:rFonts w:ascii="Times New Roman" w:eastAsiaTheme="minorEastAsia" w:hAnsi="Times New Roman" w:cs="Times New Roman"/>
          <w:color w:val="000000"/>
          <w:sz w:val="28"/>
          <w:szCs w:val="32"/>
        </w:rPr>
        <w:t xml:space="preserve"> %. Однако это снижение вызвано сокращением долгосрочных финансовых вложений на 3 млн.</w:t>
      </w:r>
      <w:r w:rsidR="005E101F">
        <w:rPr>
          <w:rFonts w:ascii="Times New Roman" w:eastAsiaTheme="minorEastAsia" w:hAnsi="Times New Roman" w:cs="Times New Roman"/>
          <w:color w:val="000000"/>
          <w:sz w:val="28"/>
          <w:szCs w:val="32"/>
        </w:rPr>
        <w:t xml:space="preserve"> 200 тысяч</w:t>
      </w:r>
      <w:r w:rsidRPr="004A103E">
        <w:rPr>
          <w:rFonts w:ascii="Times New Roman" w:eastAsiaTheme="minorEastAsia" w:hAnsi="Times New Roman" w:cs="Times New Roman"/>
          <w:color w:val="000000"/>
          <w:sz w:val="28"/>
          <w:szCs w:val="32"/>
        </w:rPr>
        <w:t xml:space="preserve"> рублей или на </w:t>
      </w:r>
      <w:r w:rsidR="005E101F">
        <w:rPr>
          <w:rFonts w:ascii="Times New Roman" w:eastAsiaTheme="minorEastAsia" w:hAnsi="Times New Roman" w:cs="Times New Roman"/>
          <w:color w:val="000000"/>
          <w:sz w:val="28"/>
          <w:szCs w:val="32"/>
        </w:rPr>
        <w:t>39</w:t>
      </w:r>
      <w:r w:rsidRPr="004A103E">
        <w:rPr>
          <w:rFonts w:ascii="Times New Roman" w:eastAsiaTheme="minorEastAsia" w:hAnsi="Times New Roman" w:cs="Times New Roman"/>
          <w:color w:val="000000"/>
          <w:sz w:val="28"/>
          <w:szCs w:val="32"/>
        </w:rPr>
        <w:t xml:space="preserve">%. Тем не менее, оборотные активы увеличились на </w:t>
      </w:r>
      <w:r w:rsidR="005E101F">
        <w:rPr>
          <w:rFonts w:ascii="Times New Roman" w:eastAsiaTheme="minorEastAsia" w:hAnsi="Times New Roman" w:cs="Times New Roman"/>
          <w:color w:val="000000"/>
          <w:sz w:val="28"/>
          <w:szCs w:val="32"/>
        </w:rPr>
        <w:t>2 млн. 197</w:t>
      </w:r>
      <w:r w:rsidRPr="004A103E">
        <w:rPr>
          <w:rFonts w:ascii="Times New Roman" w:eastAsiaTheme="minorEastAsia" w:hAnsi="Times New Roman" w:cs="Times New Roman"/>
          <w:color w:val="000000"/>
          <w:sz w:val="28"/>
          <w:szCs w:val="32"/>
        </w:rPr>
        <w:t xml:space="preserve"> тыс. рублей или на </w:t>
      </w:r>
      <w:r w:rsidR="005E101F">
        <w:rPr>
          <w:rFonts w:ascii="Times New Roman" w:eastAsiaTheme="minorEastAsia" w:hAnsi="Times New Roman" w:cs="Times New Roman"/>
          <w:color w:val="000000"/>
          <w:sz w:val="28"/>
          <w:szCs w:val="32"/>
        </w:rPr>
        <w:t>9,9</w:t>
      </w:r>
      <w:r w:rsidRPr="004A103E">
        <w:rPr>
          <w:rFonts w:ascii="Times New Roman" w:eastAsiaTheme="minorEastAsia" w:hAnsi="Times New Roman" w:cs="Times New Roman"/>
          <w:color w:val="000000"/>
          <w:sz w:val="28"/>
          <w:szCs w:val="32"/>
        </w:rPr>
        <w:t xml:space="preserve"> %. Это вызвано ростом запасов предприятия</w:t>
      </w:r>
      <w:r w:rsidR="0031087D">
        <w:rPr>
          <w:rFonts w:ascii="Times New Roman" w:eastAsiaTheme="minorEastAsia" w:hAnsi="Times New Roman" w:cs="Times New Roman"/>
          <w:color w:val="000000"/>
          <w:sz w:val="28"/>
          <w:szCs w:val="32"/>
        </w:rPr>
        <w:t xml:space="preserve"> на 36,8%</w:t>
      </w:r>
      <w:r w:rsidRPr="004A103E">
        <w:rPr>
          <w:rFonts w:ascii="Times New Roman" w:eastAsiaTheme="minorEastAsia" w:hAnsi="Times New Roman" w:cs="Times New Roman"/>
          <w:color w:val="000000"/>
          <w:sz w:val="28"/>
          <w:szCs w:val="32"/>
        </w:rPr>
        <w:t>.</w:t>
      </w:r>
      <w:r w:rsidR="0031087D">
        <w:rPr>
          <w:rFonts w:ascii="Times New Roman" w:eastAsiaTheme="minorEastAsia" w:hAnsi="Times New Roman" w:cs="Times New Roman"/>
          <w:color w:val="000000"/>
          <w:sz w:val="28"/>
          <w:szCs w:val="32"/>
        </w:rPr>
        <w:t xml:space="preserve"> </w:t>
      </w:r>
      <w:r w:rsidR="0031087D" w:rsidRPr="0031087D">
        <w:rPr>
          <w:rFonts w:ascii="Times New Roman" w:eastAsia="Calibri" w:hAnsi="Times New Roman" w:cs="Times New Roman"/>
          <w:sz w:val="28"/>
          <w:szCs w:val="28"/>
        </w:rPr>
        <w:t>Наметилась динамика улучшения, но значительных изменений это не принесло.</w:t>
      </w:r>
    </w:p>
    <w:p w:rsidR="0023644D" w:rsidRDefault="0023644D" w:rsidP="0031087D">
      <w:pPr>
        <w:shd w:val="clear" w:color="auto" w:fill="FFFFFF"/>
        <w:autoSpaceDE w:val="0"/>
        <w:autoSpaceDN w:val="0"/>
        <w:adjustRightInd w:val="0"/>
        <w:spacing w:after="0" w:line="360" w:lineRule="auto"/>
        <w:ind w:firstLine="709"/>
        <w:contextualSpacing/>
        <w:jc w:val="both"/>
        <w:rPr>
          <w:rFonts w:ascii="Times New Roman" w:eastAsiaTheme="minorEastAsia" w:hAnsi="Times New Roman" w:cs="Times New Roman"/>
          <w:color w:val="000000"/>
          <w:sz w:val="28"/>
          <w:szCs w:val="32"/>
        </w:rPr>
      </w:pPr>
    </w:p>
    <w:p w:rsidR="0031087D" w:rsidRDefault="0031087D" w:rsidP="0031087D">
      <w:pPr>
        <w:shd w:val="clear" w:color="auto" w:fill="FFFFFF"/>
        <w:autoSpaceDE w:val="0"/>
        <w:autoSpaceDN w:val="0"/>
        <w:adjustRightInd w:val="0"/>
        <w:spacing w:after="0" w:line="360" w:lineRule="auto"/>
        <w:contextualSpacing/>
        <w:jc w:val="both"/>
        <w:rPr>
          <w:rFonts w:ascii="Times New Roman" w:eastAsiaTheme="minorEastAsia" w:hAnsi="Times New Roman" w:cs="Times New Roman"/>
          <w:color w:val="000000"/>
          <w:sz w:val="28"/>
          <w:szCs w:val="32"/>
        </w:rPr>
      </w:pPr>
    </w:p>
    <w:p w:rsidR="0031087D" w:rsidRPr="0031087D" w:rsidRDefault="0031087D" w:rsidP="0031087D">
      <w:pPr>
        <w:shd w:val="clear" w:color="auto" w:fill="FFFFFF"/>
        <w:autoSpaceDE w:val="0"/>
        <w:autoSpaceDN w:val="0"/>
        <w:adjustRightInd w:val="0"/>
        <w:spacing w:after="0" w:line="360" w:lineRule="auto"/>
        <w:contextualSpacing/>
        <w:jc w:val="both"/>
        <w:rPr>
          <w:rFonts w:ascii="Times New Roman" w:eastAsiaTheme="minorEastAsia" w:hAnsi="Times New Roman" w:cs="Times New Roman"/>
          <w:color w:val="000000"/>
          <w:sz w:val="28"/>
          <w:szCs w:val="32"/>
        </w:rPr>
      </w:pPr>
    </w:p>
    <w:p w:rsidR="004A103E" w:rsidRDefault="004A103E" w:rsidP="004A103E">
      <w:pPr>
        <w:shd w:val="clear" w:color="auto" w:fill="FFFFFF"/>
        <w:autoSpaceDE w:val="0"/>
        <w:autoSpaceDN w:val="0"/>
        <w:adjustRightInd w:val="0"/>
        <w:spacing w:after="0" w:line="360" w:lineRule="auto"/>
        <w:jc w:val="right"/>
        <w:rPr>
          <w:rFonts w:ascii="Times New Roman CYR" w:eastAsiaTheme="minorEastAsia" w:hAnsi="Times New Roman CYR" w:cs="Times New Roman CYR"/>
          <w:color w:val="000000"/>
          <w:sz w:val="28"/>
          <w:szCs w:val="32"/>
        </w:rPr>
      </w:pPr>
      <w:r>
        <w:rPr>
          <w:rFonts w:ascii="Times New Roman CYR" w:eastAsiaTheme="minorEastAsia" w:hAnsi="Times New Roman CYR" w:cs="Times New Roman CYR"/>
          <w:color w:val="000000"/>
          <w:sz w:val="28"/>
          <w:szCs w:val="32"/>
        </w:rPr>
        <w:lastRenderedPageBreak/>
        <w:t xml:space="preserve">Таблица </w:t>
      </w:r>
      <w:r w:rsidR="0031087D">
        <w:rPr>
          <w:rFonts w:ascii="Times New Roman CYR" w:eastAsiaTheme="minorEastAsia" w:hAnsi="Times New Roman CYR" w:cs="Times New Roman CYR"/>
          <w:color w:val="000000"/>
          <w:sz w:val="28"/>
          <w:szCs w:val="32"/>
        </w:rPr>
        <w:t>8</w:t>
      </w:r>
    </w:p>
    <w:p w:rsidR="004A103E" w:rsidRDefault="004A103E" w:rsidP="004A103E">
      <w:pPr>
        <w:shd w:val="clear" w:color="auto" w:fill="FFFFFF"/>
        <w:autoSpaceDE w:val="0"/>
        <w:autoSpaceDN w:val="0"/>
        <w:adjustRightInd w:val="0"/>
        <w:spacing w:after="0" w:line="360" w:lineRule="auto"/>
        <w:jc w:val="center"/>
        <w:rPr>
          <w:rFonts w:ascii="Times New Roman CYR" w:eastAsiaTheme="minorEastAsia" w:hAnsi="Times New Roman CYR" w:cs="Times New Roman CYR"/>
          <w:b/>
          <w:color w:val="000000"/>
          <w:sz w:val="28"/>
          <w:szCs w:val="32"/>
        </w:rPr>
      </w:pPr>
      <w:r w:rsidRPr="0031087D">
        <w:rPr>
          <w:rFonts w:ascii="Times New Roman CYR" w:eastAsiaTheme="minorEastAsia" w:hAnsi="Times New Roman CYR" w:cs="Times New Roman CYR"/>
          <w:b/>
          <w:color w:val="000000"/>
          <w:sz w:val="28"/>
          <w:szCs w:val="32"/>
        </w:rPr>
        <w:t>Анализ структуры имущества предприятия</w:t>
      </w:r>
    </w:p>
    <w:p w:rsidR="0031087D" w:rsidRPr="0031087D" w:rsidRDefault="0031087D" w:rsidP="004A103E">
      <w:pPr>
        <w:shd w:val="clear" w:color="auto" w:fill="FFFFFF"/>
        <w:autoSpaceDE w:val="0"/>
        <w:autoSpaceDN w:val="0"/>
        <w:adjustRightInd w:val="0"/>
        <w:spacing w:after="0" w:line="360" w:lineRule="auto"/>
        <w:jc w:val="center"/>
        <w:rPr>
          <w:rFonts w:ascii="Times New Roman CYR" w:eastAsiaTheme="minorEastAsia" w:hAnsi="Times New Roman CYR" w:cs="Times New Roman CYR"/>
          <w:b/>
          <w:color w:val="000000"/>
          <w:sz w:val="28"/>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427"/>
        <w:gridCol w:w="1038"/>
        <w:gridCol w:w="954"/>
        <w:gridCol w:w="2151"/>
        <w:gridCol w:w="1899"/>
      </w:tblGrid>
      <w:tr w:rsidR="004A103E" w:rsidRPr="004A103E" w:rsidTr="0031087D">
        <w:trPr>
          <w:cantSplit/>
          <w:trHeight w:val="255"/>
        </w:trPr>
        <w:tc>
          <w:tcPr>
            <w:tcW w:w="1809" w:type="pct"/>
            <w:tcMar>
              <w:top w:w="57" w:type="dxa"/>
              <w:left w:w="57" w:type="dxa"/>
              <w:bottom w:w="57" w:type="dxa"/>
              <w:right w:w="57" w:type="dxa"/>
            </w:tcMar>
            <w:vAlign w:val="center"/>
          </w:tcPr>
          <w:p w:rsidR="004A103E" w:rsidRPr="004A103E" w:rsidRDefault="004A103E" w:rsidP="0031087D">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Показатель</w:t>
            </w:r>
          </w:p>
        </w:tc>
        <w:tc>
          <w:tcPr>
            <w:tcW w:w="1052" w:type="pct"/>
            <w:gridSpan w:val="2"/>
            <w:noWrap/>
            <w:tcMar>
              <w:top w:w="57" w:type="dxa"/>
              <w:left w:w="57" w:type="dxa"/>
              <w:bottom w:w="57" w:type="dxa"/>
              <w:right w:w="57" w:type="dxa"/>
            </w:tcMar>
            <w:vAlign w:val="center"/>
          </w:tcPr>
          <w:p w:rsidR="004A103E" w:rsidRPr="004A103E" w:rsidRDefault="004A103E" w:rsidP="0031087D">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Уд. веса</w:t>
            </w:r>
          </w:p>
        </w:tc>
        <w:tc>
          <w:tcPr>
            <w:tcW w:w="1136" w:type="pct"/>
            <w:noWrap/>
            <w:tcMar>
              <w:top w:w="57" w:type="dxa"/>
              <w:left w:w="57" w:type="dxa"/>
              <w:bottom w:w="57" w:type="dxa"/>
              <w:right w:w="57" w:type="dxa"/>
            </w:tcMar>
            <w:vAlign w:val="center"/>
          </w:tcPr>
          <w:p w:rsidR="004A103E" w:rsidRPr="004A103E" w:rsidRDefault="004A103E" w:rsidP="0031087D">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Изменение</w:t>
            </w:r>
          </w:p>
          <w:p w:rsidR="004A103E" w:rsidRPr="004A103E" w:rsidRDefault="004A103E" w:rsidP="0031087D">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в уд. весах</w:t>
            </w:r>
          </w:p>
        </w:tc>
        <w:tc>
          <w:tcPr>
            <w:tcW w:w="1003" w:type="pct"/>
            <w:noWrap/>
            <w:tcMar>
              <w:top w:w="57" w:type="dxa"/>
              <w:left w:w="57" w:type="dxa"/>
              <w:bottom w:w="57" w:type="dxa"/>
              <w:right w:w="57" w:type="dxa"/>
            </w:tcMar>
            <w:vAlign w:val="center"/>
          </w:tcPr>
          <w:p w:rsidR="004A103E" w:rsidRDefault="004A103E" w:rsidP="0031087D">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Изменение в %</w:t>
            </w:r>
          </w:p>
          <w:p w:rsidR="0031087D" w:rsidRPr="004A103E" w:rsidRDefault="0031087D" w:rsidP="0031087D">
            <w:pPr>
              <w:spacing w:after="0" w:line="240" w:lineRule="auto"/>
              <w:jc w:val="center"/>
              <w:rPr>
                <w:rFonts w:ascii="Times New Roman" w:eastAsia="Times New Roman" w:hAnsi="Times New Roman" w:cs="Times New Roman"/>
                <w:sz w:val="26"/>
                <w:szCs w:val="26"/>
                <w:lang w:eastAsia="ru-RU"/>
              </w:rPr>
            </w:pPr>
          </w:p>
        </w:tc>
      </w:tr>
      <w:tr w:rsidR="004A103E" w:rsidRPr="004A103E" w:rsidTr="009712A5">
        <w:trPr>
          <w:cantSplit/>
          <w:trHeight w:val="255"/>
        </w:trPr>
        <w:tc>
          <w:tcPr>
            <w:tcW w:w="5000" w:type="pct"/>
            <w:gridSpan w:val="5"/>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Раздел I Внеоборотные активы</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 xml:space="preserve">Нематериальные активы   </w:t>
            </w:r>
          </w:p>
        </w:tc>
        <w:tc>
          <w:tcPr>
            <w:tcW w:w="548" w:type="pct"/>
            <w:noWrap/>
            <w:tcMar>
              <w:top w:w="57" w:type="dxa"/>
              <w:left w:w="57" w:type="dxa"/>
              <w:bottom w:w="57" w:type="dxa"/>
              <w:right w:w="57" w:type="dxa"/>
            </w:tcMar>
            <w:vAlign w:val="bottom"/>
          </w:tcPr>
          <w:p w:rsidR="004A103E" w:rsidRPr="004A103E" w:rsidRDefault="004A103E" w:rsidP="0031087D">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0,</w:t>
            </w:r>
            <w:r w:rsidR="0031087D">
              <w:rPr>
                <w:rFonts w:ascii="Times New Roman" w:eastAsia="Times New Roman" w:hAnsi="Times New Roman" w:cs="Times New Roman"/>
                <w:sz w:val="26"/>
                <w:szCs w:val="26"/>
                <w:lang w:eastAsia="ru-RU"/>
              </w:rPr>
              <w:t>8</w:t>
            </w:r>
          </w:p>
        </w:tc>
        <w:tc>
          <w:tcPr>
            <w:tcW w:w="504"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p>
        </w:tc>
        <w:tc>
          <w:tcPr>
            <w:tcW w:w="1136"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0,18</w:t>
            </w:r>
          </w:p>
        </w:tc>
        <w:tc>
          <w:tcPr>
            <w:tcW w:w="1003"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22,5</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Основные средства</w:t>
            </w:r>
          </w:p>
        </w:tc>
        <w:tc>
          <w:tcPr>
            <w:tcW w:w="548"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9,6</w:t>
            </w:r>
          </w:p>
        </w:tc>
        <w:tc>
          <w:tcPr>
            <w:tcW w:w="504"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12,1</w:t>
            </w:r>
          </w:p>
        </w:tc>
        <w:tc>
          <w:tcPr>
            <w:tcW w:w="1136"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w:t>
            </w:r>
          </w:p>
        </w:tc>
        <w:tc>
          <w:tcPr>
            <w:tcW w:w="1003"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26</w:t>
            </w:r>
          </w:p>
        </w:tc>
      </w:tr>
      <w:tr w:rsidR="0031087D" w:rsidRPr="004A103E" w:rsidTr="009712A5">
        <w:trPr>
          <w:trHeight w:val="255"/>
        </w:trPr>
        <w:tc>
          <w:tcPr>
            <w:tcW w:w="1809" w:type="pct"/>
            <w:tcMar>
              <w:top w:w="57" w:type="dxa"/>
              <w:left w:w="57" w:type="dxa"/>
              <w:bottom w:w="57" w:type="dxa"/>
              <w:right w:w="57" w:type="dxa"/>
            </w:tcMar>
            <w:vAlign w:val="bottom"/>
          </w:tcPr>
          <w:p w:rsidR="0031087D" w:rsidRPr="004A103E" w:rsidRDefault="0031087D" w:rsidP="004A103E">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Нематериальные запасы</w:t>
            </w:r>
          </w:p>
        </w:tc>
        <w:tc>
          <w:tcPr>
            <w:tcW w:w="548" w:type="pct"/>
            <w:noWrap/>
            <w:tcMar>
              <w:top w:w="57" w:type="dxa"/>
              <w:left w:w="57" w:type="dxa"/>
              <w:bottom w:w="57" w:type="dxa"/>
              <w:right w:w="57" w:type="dxa"/>
            </w:tcMar>
            <w:vAlign w:val="bottom"/>
          </w:tcPr>
          <w:p w:rsidR="0031087D"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11,5</w:t>
            </w:r>
          </w:p>
        </w:tc>
        <w:tc>
          <w:tcPr>
            <w:tcW w:w="504" w:type="pct"/>
            <w:noWrap/>
            <w:tcMar>
              <w:top w:w="57" w:type="dxa"/>
              <w:left w:w="57" w:type="dxa"/>
              <w:bottom w:w="57" w:type="dxa"/>
              <w:right w:w="57" w:type="dxa"/>
            </w:tcMar>
            <w:vAlign w:val="bottom"/>
          </w:tcPr>
          <w:p w:rsidR="0031087D"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p>
        </w:tc>
        <w:tc>
          <w:tcPr>
            <w:tcW w:w="1136" w:type="pct"/>
            <w:noWrap/>
            <w:tcMar>
              <w:top w:w="57" w:type="dxa"/>
              <w:left w:w="57" w:type="dxa"/>
              <w:bottom w:w="57" w:type="dxa"/>
              <w:right w:w="57" w:type="dxa"/>
            </w:tcMar>
            <w:vAlign w:val="bottom"/>
          </w:tcPr>
          <w:p w:rsidR="0031087D"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w:t>
            </w:r>
          </w:p>
        </w:tc>
        <w:tc>
          <w:tcPr>
            <w:tcW w:w="1003" w:type="pct"/>
            <w:noWrap/>
            <w:tcMar>
              <w:top w:w="57" w:type="dxa"/>
              <w:left w:w="57" w:type="dxa"/>
              <w:bottom w:w="57" w:type="dxa"/>
              <w:right w:w="57" w:type="dxa"/>
            </w:tcMar>
            <w:vAlign w:val="bottom"/>
          </w:tcPr>
          <w:p w:rsidR="0031087D"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Финансовые вложения</w:t>
            </w:r>
          </w:p>
        </w:tc>
        <w:tc>
          <w:tcPr>
            <w:tcW w:w="548"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21,1</w:t>
            </w:r>
          </w:p>
        </w:tc>
        <w:tc>
          <w:tcPr>
            <w:tcW w:w="504"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12,6</w:t>
            </w:r>
          </w:p>
        </w:tc>
        <w:tc>
          <w:tcPr>
            <w:tcW w:w="1136"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-8,5</w:t>
            </w:r>
          </w:p>
        </w:tc>
        <w:tc>
          <w:tcPr>
            <w:tcW w:w="1003"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-40,2</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ИТОГО по разделу I</w:t>
            </w:r>
          </w:p>
        </w:tc>
        <w:tc>
          <w:tcPr>
            <w:tcW w:w="548"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43</w:t>
            </w:r>
          </w:p>
        </w:tc>
        <w:tc>
          <w:tcPr>
            <w:tcW w:w="504"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38,7</w:t>
            </w:r>
          </w:p>
        </w:tc>
        <w:tc>
          <w:tcPr>
            <w:tcW w:w="1136"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-4,6</w:t>
            </w:r>
          </w:p>
        </w:tc>
        <w:tc>
          <w:tcPr>
            <w:tcW w:w="1003"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-10,6</w:t>
            </w:r>
          </w:p>
        </w:tc>
      </w:tr>
      <w:tr w:rsidR="004A103E" w:rsidRPr="004A103E" w:rsidTr="009712A5">
        <w:trPr>
          <w:cantSplit/>
          <w:trHeight w:val="255"/>
        </w:trPr>
        <w:tc>
          <w:tcPr>
            <w:tcW w:w="5000" w:type="pct"/>
            <w:gridSpan w:val="5"/>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Раздел II Оборотные активы</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 xml:space="preserve">Запасы  </w:t>
            </w:r>
          </w:p>
        </w:tc>
        <w:tc>
          <w:tcPr>
            <w:tcW w:w="548"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26,4</w:t>
            </w:r>
          </w:p>
        </w:tc>
        <w:tc>
          <w:tcPr>
            <w:tcW w:w="504"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36,5</w:t>
            </w:r>
          </w:p>
        </w:tc>
        <w:tc>
          <w:tcPr>
            <w:tcW w:w="1136"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9,1</w:t>
            </w:r>
          </w:p>
        </w:tc>
        <w:tc>
          <w:tcPr>
            <w:tcW w:w="1003"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34,5</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Налог на добавленную стоимость по приобретенным ценностям</w:t>
            </w:r>
          </w:p>
        </w:tc>
        <w:tc>
          <w:tcPr>
            <w:tcW w:w="548"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w:t>
            </w:r>
          </w:p>
        </w:tc>
        <w:tc>
          <w:tcPr>
            <w:tcW w:w="504"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w:t>
            </w:r>
          </w:p>
        </w:tc>
        <w:tc>
          <w:tcPr>
            <w:tcW w:w="1136"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0,1</w:t>
            </w:r>
          </w:p>
        </w:tc>
        <w:tc>
          <w:tcPr>
            <w:tcW w:w="1003"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3,6</w:t>
            </w:r>
          </w:p>
        </w:tc>
      </w:tr>
      <w:tr w:rsidR="004A103E" w:rsidRPr="004A103E" w:rsidTr="009712A5">
        <w:trPr>
          <w:trHeight w:val="267"/>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 xml:space="preserve">Дебиторская задолженность </w:t>
            </w:r>
          </w:p>
        </w:tc>
        <w:tc>
          <w:tcPr>
            <w:tcW w:w="548"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26</w:t>
            </w:r>
          </w:p>
        </w:tc>
        <w:tc>
          <w:tcPr>
            <w:tcW w:w="504"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21,2</w:t>
            </w:r>
          </w:p>
        </w:tc>
        <w:tc>
          <w:tcPr>
            <w:tcW w:w="1136"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-4,8</w:t>
            </w:r>
          </w:p>
        </w:tc>
        <w:tc>
          <w:tcPr>
            <w:tcW w:w="1003"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-18,5</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Финансовые вложения</w:t>
            </w:r>
          </w:p>
        </w:tc>
        <w:tc>
          <w:tcPr>
            <w:tcW w:w="548"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p>
        </w:tc>
        <w:tc>
          <w:tcPr>
            <w:tcW w:w="504"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p>
        </w:tc>
        <w:tc>
          <w:tcPr>
            <w:tcW w:w="1136"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w:t>
            </w:r>
          </w:p>
        </w:tc>
        <w:tc>
          <w:tcPr>
            <w:tcW w:w="1003"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Денежные средства</w:t>
            </w:r>
          </w:p>
        </w:tc>
        <w:tc>
          <w:tcPr>
            <w:tcW w:w="548" w:type="pct"/>
            <w:noWrap/>
            <w:tcMar>
              <w:top w:w="57" w:type="dxa"/>
              <w:left w:w="57" w:type="dxa"/>
              <w:bottom w:w="57" w:type="dxa"/>
              <w:right w:w="57" w:type="dxa"/>
            </w:tcMar>
            <w:vAlign w:val="bottom"/>
          </w:tcPr>
          <w:p w:rsidR="004A103E" w:rsidRPr="004A103E" w:rsidRDefault="004A103E" w:rsidP="0031087D">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0,</w:t>
            </w:r>
            <w:r w:rsidR="0031087D">
              <w:rPr>
                <w:rFonts w:ascii="Times New Roman" w:eastAsia="Times New Roman" w:hAnsi="Times New Roman" w:cs="Times New Roman"/>
                <w:sz w:val="26"/>
                <w:szCs w:val="26"/>
                <w:lang w:eastAsia="ru-RU"/>
              </w:rPr>
              <w:t>5</w:t>
            </w:r>
          </w:p>
        </w:tc>
        <w:tc>
          <w:tcPr>
            <w:tcW w:w="504" w:type="pct"/>
            <w:noWrap/>
            <w:tcMar>
              <w:top w:w="57" w:type="dxa"/>
              <w:left w:w="57" w:type="dxa"/>
              <w:bottom w:w="57" w:type="dxa"/>
              <w:right w:w="57" w:type="dxa"/>
            </w:tcMar>
            <w:vAlign w:val="bottom"/>
          </w:tcPr>
          <w:p w:rsidR="004A103E" w:rsidRPr="004A103E" w:rsidRDefault="004A103E" w:rsidP="0031087D">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0,6</w:t>
            </w:r>
          </w:p>
        </w:tc>
        <w:tc>
          <w:tcPr>
            <w:tcW w:w="1136" w:type="pct"/>
            <w:noWrap/>
            <w:tcMar>
              <w:top w:w="57" w:type="dxa"/>
              <w:left w:w="57" w:type="dxa"/>
              <w:bottom w:w="57" w:type="dxa"/>
              <w:right w:w="57" w:type="dxa"/>
            </w:tcMar>
            <w:vAlign w:val="bottom"/>
          </w:tcPr>
          <w:p w:rsidR="004A103E" w:rsidRPr="004A103E" w:rsidRDefault="004A103E" w:rsidP="0031087D">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0,1</w:t>
            </w:r>
          </w:p>
        </w:tc>
        <w:tc>
          <w:tcPr>
            <w:tcW w:w="1003"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ИТОГО по разделу II</w:t>
            </w:r>
          </w:p>
        </w:tc>
        <w:tc>
          <w:tcPr>
            <w:tcW w:w="548"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57</w:t>
            </w:r>
          </w:p>
        </w:tc>
        <w:tc>
          <w:tcPr>
            <w:tcW w:w="504"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61,4</w:t>
            </w:r>
          </w:p>
        </w:tc>
        <w:tc>
          <w:tcPr>
            <w:tcW w:w="1136" w:type="pct"/>
            <w:noWrap/>
            <w:tcMar>
              <w:top w:w="57" w:type="dxa"/>
              <w:left w:w="57" w:type="dxa"/>
              <w:bottom w:w="57" w:type="dxa"/>
              <w:right w:w="57" w:type="dxa"/>
            </w:tcMar>
            <w:vAlign w:val="bottom"/>
          </w:tcPr>
          <w:p w:rsidR="004A103E" w:rsidRPr="004A103E" w:rsidRDefault="004A103E" w:rsidP="0031087D">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4,</w:t>
            </w:r>
            <w:r w:rsidR="0031087D">
              <w:rPr>
                <w:rFonts w:ascii="Times New Roman" w:eastAsia="Times New Roman" w:hAnsi="Times New Roman" w:cs="Times New Roman"/>
                <w:sz w:val="26"/>
                <w:szCs w:val="26"/>
                <w:lang w:eastAsia="ru-RU"/>
              </w:rPr>
              <w:t>4</w:t>
            </w:r>
          </w:p>
        </w:tc>
        <w:tc>
          <w:tcPr>
            <w:tcW w:w="1003"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7,7</w:t>
            </w:r>
          </w:p>
        </w:tc>
      </w:tr>
      <w:tr w:rsidR="004A103E" w:rsidRPr="004A103E" w:rsidTr="009712A5">
        <w:trPr>
          <w:trHeight w:val="255"/>
        </w:trPr>
        <w:tc>
          <w:tcPr>
            <w:tcW w:w="1809"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БАЛАНС</w:t>
            </w:r>
          </w:p>
        </w:tc>
        <w:tc>
          <w:tcPr>
            <w:tcW w:w="548"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100</w:t>
            </w:r>
          </w:p>
        </w:tc>
        <w:tc>
          <w:tcPr>
            <w:tcW w:w="504"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100</w:t>
            </w:r>
          </w:p>
        </w:tc>
        <w:tc>
          <w:tcPr>
            <w:tcW w:w="1136"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w:t>
            </w:r>
          </w:p>
        </w:tc>
        <w:tc>
          <w:tcPr>
            <w:tcW w:w="1003"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w:t>
            </w:r>
          </w:p>
        </w:tc>
      </w:tr>
    </w:tbl>
    <w:p w:rsidR="004A103E" w:rsidRDefault="004A103E" w:rsidP="004A103E">
      <w:pPr>
        <w:shd w:val="clear" w:color="auto" w:fill="FFFFFF"/>
        <w:autoSpaceDE w:val="0"/>
        <w:autoSpaceDN w:val="0"/>
        <w:adjustRightInd w:val="0"/>
        <w:spacing w:after="0" w:line="360" w:lineRule="auto"/>
        <w:jc w:val="both"/>
        <w:rPr>
          <w:rFonts w:ascii="Times New Roman CYR" w:eastAsiaTheme="minorEastAsia" w:hAnsi="Times New Roman CYR" w:cs="Times New Roman CYR"/>
          <w:color w:val="000000"/>
          <w:sz w:val="28"/>
          <w:szCs w:val="32"/>
        </w:rPr>
      </w:pPr>
    </w:p>
    <w:p w:rsidR="004A103E" w:rsidRDefault="004A103E" w:rsidP="004A103E">
      <w:pPr>
        <w:shd w:val="clear" w:color="auto" w:fill="FFFFFF"/>
        <w:autoSpaceDE w:val="0"/>
        <w:autoSpaceDN w:val="0"/>
        <w:adjustRightInd w:val="0"/>
        <w:spacing w:after="0" w:line="360" w:lineRule="auto"/>
        <w:ind w:firstLine="709"/>
        <w:contextualSpacing/>
        <w:jc w:val="both"/>
        <w:rPr>
          <w:rFonts w:ascii="Times New Roman CYR" w:eastAsiaTheme="minorEastAsia" w:hAnsi="Times New Roman CYR" w:cs="Times New Roman CYR"/>
          <w:color w:val="000000"/>
          <w:sz w:val="28"/>
          <w:szCs w:val="32"/>
        </w:rPr>
      </w:pPr>
      <w:r>
        <w:rPr>
          <w:rFonts w:ascii="Times New Roman CYR" w:eastAsiaTheme="minorEastAsia" w:hAnsi="Times New Roman CYR" w:cs="Times New Roman CYR"/>
          <w:color w:val="000000"/>
          <w:sz w:val="28"/>
          <w:szCs w:val="32"/>
        </w:rPr>
        <w:t>А</w:t>
      </w:r>
      <w:r w:rsidRPr="004A103E">
        <w:rPr>
          <w:rFonts w:ascii="Times New Roman CYR" w:eastAsiaTheme="minorEastAsia" w:hAnsi="Times New Roman CYR" w:cs="Times New Roman CYR"/>
          <w:color w:val="000000"/>
          <w:sz w:val="28"/>
          <w:szCs w:val="32"/>
        </w:rPr>
        <w:t xml:space="preserve">нализ структуры имущества предприятия показал, что в течение года произошло перераспределение активов. Если в начале года соотношение внеоборотных и оборотных активов составляло </w:t>
      </w:r>
      <w:r w:rsidR="0031087D">
        <w:rPr>
          <w:rFonts w:ascii="Times New Roman CYR" w:eastAsiaTheme="minorEastAsia" w:hAnsi="Times New Roman CYR" w:cs="Times New Roman CYR"/>
          <w:color w:val="000000"/>
          <w:sz w:val="28"/>
          <w:szCs w:val="32"/>
        </w:rPr>
        <w:t>43</w:t>
      </w:r>
      <w:r w:rsidRPr="004A103E">
        <w:rPr>
          <w:rFonts w:ascii="Times New Roman CYR" w:eastAsiaTheme="minorEastAsia" w:hAnsi="Times New Roman CYR" w:cs="Times New Roman CYR"/>
          <w:color w:val="000000"/>
          <w:sz w:val="28"/>
          <w:szCs w:val="32"/>
        </w:rPr>
        <w:t>:</w:t>
      </w:r>
      <w:r w:rsidR="0031087D">
        <w:rPr>
          <w:rFonts w:ascii="Times New Roman CYR" w:eastAsiaTheme="minorEastAsia" w:hAnsi="Times New Roman CYR" w:cs="Times New Roman CYR"/>
          <w:color w:val="000000"/>
          <w:sz w:val="28"/>
          <w:szCs w:val="32"/>
        </w:rPr>
        <w:t>57</w:t>
      </w:r>
      <w:r w:rsidRPr="004A103E">
        <w:rPr>
          <w:rFonts w:ascii="Times New Roman CYR" w:eastAsiaTheme="minorEastAsia" w:hAnsi="Times New Roman CYR" w:cs="Times New Roman CYR"/>
          <w:color w:val="000000"/>
          <w:sz w:val="28"/>
          <w:szCs w:val="32"/>
        </w:rPr>
        <w:t xml:space="preserve">, к концу года в результате сокращения долгосрочных финансовых вложений, это соотношение составляет </w:t>
      </w:r>
      <w:r w:rsidR="0031087D">
        <w:rPr>
          <w:rFonts w:ascii="Times New Roman CYR" w:eastAsiaTheme="minorEastAsia" w:hAnsi="Times New Roman CYR" w:cs="Times New Roman CYR"/>
          <w:color w:val="000000"/>
          <w:sz w:val="28"/>
          <w:szCs w:val="32"/>
        </w:rPr>
        <w:t>39</w:t>
      </w:r>
      <w:r w:rsidRPr="004A103E">
        <w:rPr>
          <w:rFonts w:ascii="Times New Roman CYR" w:eastAsiaTheme="minorEastAsia" w:hAnsi="Times New Roman CYR" w:cs="Times New Roman CYR"/>
          <w:color w:val="000000"/>
          <w:sz w:val="28"/>
          <w:szCs w:val="32"/>
        </w:rPr>
        <w:t>:</w:t>
      </w:r>
      <w:r w:rsidR="0031087D">
        <w:rPr>
          <w:rFonts w:ascii="Times New Roman CYR" w:eastAsiaTheme="minorEastAsia" w:hAnsi="Times New Roman CYR" w:cs="Times New Roman CYR"/>
          <w:color w:val="000000"/>
          <w:sz w:val="28"/>
          <w:szCs w:val="32"/>
        </w:rPr>
        <w:t>61</w:t>
      </w:r>
      <w:r w:rsidRPr="004A103E">
        <w:rPr>
          <w:rFonts w:ascii="Times New Roman CYR" w:eastAsiaTheme="minorEastAsia" w:hAnsi="Times New Roman CYR" w:cs="Times New Roman CYR"/>
          <w:color w:val="000000"/>
          <w:sz w:val="28"/>
          <w:szCs w:val="32"/>
        </w:rPr>
        <w:t xml:space="preserve">. Увеличение оборотных активов в структуре имущества составляет </w:t>
      </w:r>
      <w:r w:rsidR="0031087D">
        <w:rPr>
          <w:rFonts w:ascii="Times New Roman CYR" w:eastAsiaTheme="minorEastAsia" w:hAnsi="Times New Roman CYR" w:cs="Times New Roman CYR"/>
          <w:color w:val="000000"/>
          <w:sz w:val="28"/>
          <w:szCs w:val="32"/>
        </w:rPr>
        <w:t>7,7</w:t>
      </w:r>
      <w:r w:rsidRPr="004A103E">
        <w:rPr>
          <w:rFonts w:ascii="Times New Roman CYR" w:eastAsiaTheme="minorEastAsia" w:hAnsi="Times New Roman CYR" w:cs="Times New Roman CYR"/>
          <w:color w:val="000000"/>
          <w:sz w:val="28"/>
          <w:szCs w:val="32"/>
        </w:rPr>
        <w:t xml:space="preserve"> %, что было обусловлено</w:t>
      </w:r>
      <w:r w:rsidR="0031087D">
        <w:rPr>
          <w:rFonts w:ascii="Times New Roman CYR" w:eastAsiaTheme="minorEastAsia" w:hAnsi="Times New Roman CYR" w:cs="Times New Roman CYR"/>
          <w:color w:val="000000"/>
          <w:sz w:val="28"/>
          <w:szCs w:val="32"/>
        </w:rPr>
        <w:t xml:space="preserve"> ростом запасов предприятия на 3</w:t>
      </w:r>
      <w:r w:rsidRPr="004A103E">
        <w:rPr>
          <w:rFonts w:ascii="Times New Roman CYR" w:eastAsiaTheme="minorEastAsia" w:hAnsi="Times New Roman CYR" w:cs="Times New Roman CYR"/>
          <w:color w:val="000000"/>
          <w:sz w:val="28"/>
          <w:szCs w:val="32"/>
        </w:rPr>
        <w:t>4,</w:t>
      </w:r>
      <w:r w:rsidR="0031087D">
        <w:rPr>
          <w:rFonts w:ascii="Times New Roman CYR" w:eastAsiaTheme="minorEastAsia" w:hAnsi="Times New Roman CYR" w:cs="Times New Roman CYR"/>
          <w:color w:val="000000"/>
          <w:sz w:val="28"/>
          <w:szCs w:val="32"/>
        </w:rPr>
        <w:t>5</w:t>
      </w:r>
      <w:r w:rsidRPr="004A103E">
        <w:rPr>
          <w:rFonts w:ascii="Times New Roman CYR" w:eastAsiaTheme="minorEastAsia" w:hAnsi="Times New Roman CYR" w:cs="Times New Roman CYR"/>
          <w:color w:val="000000"/>
          <w:sz w:val="28"/>
          <w:szCs w:val="32"/>
        </w:rPr>
        <w:t xml:space="preserve"> %.</w:t>
      </w:r>
    </w:p>
    <w:p w:rsidR="004A103E" w:rsidRDefault="004A103E" w:rsidP="004A103E">
      <w:pPr>
        <w:shd w:val="clear" w:color="auto" w:fill="FFFFFF"/>
        <w:autoSpaceDE w:val="0"/>
        <w:autoSpaceDN w:val="0"/>
        <w:adjustRightInd w:val="0"/>
        <w:spacing w:after="0" w:line="360" w:lineRule="auto"/>
        <w:ind w:firstLine="709"/>
        <w:contextualSpacing/>
        <w:jc w:val="both"/>
        <w:rPr>
          <w:rFonts w:ascii="Times New Roman CYR" w:eastAsiaTheme="minorEastAsia" w:hAnsi="Times New Roman CYR" w:cs="Times New Roman CYR"/>
          <w:color w:val="000000"/>
          <w:sz w:val="28"/>
          <w:szCs w:val="32"/>
        </w:rPr>
      </w:pPr>
    </w:p>
    <w:p w:rsidR="004A103E" w:rsidRDefault="004A103E" w:rsidP="004A103E">
      <w:pPr>
        <w:shd w:val="clear" w:color="auto" w:fill="FFFFFF"/>
        <w:autoSpaceDE w:val="0"/>
        <w:autoSpaceDN w:val="0"/>
        <w:adjustRightInd w:val="0"/>
        <w:spacing w:after="0" w:line="360" w:lineRule="auto"/>
        <w:ind w:firstLine="709"/>
        <w:contextualSpacing/>
        <w:jc w:val="both"/>
        <w:rPr>
          <w:rFonts w:ascii="Times New Roman CYR" w:eastAsiaTheme="minorEastAsia" w:hAnsi="Times New Roman CYR" w:cs="Times New Roman CYR"/>
          <w:color w:val="000000"/>
          <w:sz w:val="28"/>
          <w:szCs w:val="32"/>
        </w:rPr>
      </w:pPr>
    </w:p>
    <w:p w:rsidR="004A103E" w:rsidRDefault="004A103E" w:rsidP="004A103E">
      <w:pPr>
        <w:shd w:val="clear" w:color="auto" w:fill="FFFFFF"/>
        <w:autoSpaceDE w:val="0"/>
        <w:autoSpaceDN w:val="0"/>
        <w:adjustRightInd w:val="0"/>
        <w:spacing w:after="0" w:line="360" w:lineRule="auto"/>
        <w:ind w:firstLine="709"/>
        <w:contextualSpacing/>
        <w:jc w:val="both"/>
        <w:rPr>
          <w:rFonts w:ascii="Times New Roman CYR" w:eastAsiaTheme="minorEastAsia" w:hAnsi="Times New Roman CYR" w:cs="Times New Roman CYR"/>
          <w:color w:val="000000"/>
          <w:sz w:val="28"/>
          <w:szCs w:val="32"/>
        </w:rPr>
      </w:pPr>
    </w:p>
    <w:p w:rsidR="0031087D" w:rsidRDefault="0031087D" w:rsidP="004A103E">
      <w:pPr>
        <w:shd w:val="clear" w:color="auto" w:fill="FFFFFF"/>
        <w:autoSpaceDE w:val="0"/>
        <w:autoSpaceDN w:val="0"/>
        <w:adjustRightInd w:val="0"/>
        <w:spacing w:after="0" w:line="360" w:lineRule="auto"/>
        <w:ind w:firstLine="709"/>
        <w:contextualSpacing/>
        <w:jc w:val="both"/>
        <w:rPr>
          <w:rFonts w:ascii="Times New Roman CYR" w:eastAsiaTheme="minorEastAsia" w:hAnsi="Times New Roman CYR" w:cs="Times New Roman CYR"/>
          <w:color w:val="000000"/>
          <w:sz w:val="28"/>
          <w:szCs w:val="32"/>
        </w:rPr>
      </w:pPr>
    </w:p>
    <w:p w:rsidR="004A103E" w:rsidRDefault="004A103E" w:rsidP="004A103E">
      <w:pPr>
        <w:shd w:val="clear" w:color="auto" w:fill="FFFFFF"/>
        <w:autoSpaceDE w:val="0"/>
        <w:autoSpaceDN w:val="0"/>
        <w:adjustRightInd w:val="0"/>
        <w:spacing w:after="0" w:line="360" w:lineRule="auto"/>
        <w:ind w:firstLine="709"/>
        <w:contextualSpacing/>
        <w:jc w:val="right"/>
        <w:rPr>
          <w:rFonts w:ascii="Times New Roman CYR" w:eastAsiaTheme="minorEastAsia" w:hAnsi="Times New Roman CYR" w:cs="Times New Roman CYR"/>
          <w:color w:val="000000"/>
          <w:sz w:val="28"/>
          <w:szCs w:val="32"/>
        </w:rPr>
      </w:pPr>
      <w:r>
        <w:rPr>
          <w:rFonts w:ascii="Times New Roman CYR" w:eastAsiaTheme="minorEastAsia" w:hAnsi="Times New Roman CYR" w:cs="Times New Roman CYR"/>
          <w:color w:val="000000"/>
          <w:sz w:val="28"/>
          <w:szCs w:val="32"/>
        </w:rPr>
        <w:lastRenderedPageBreak/>
        <w:t xml:space="preserve">Таблица </w:t>
      </w:r>
      <w:r w:rsidR="0031087D">
        <w:rPr>
          <w:rFonts w:ascii="Times New Roman CYR" w:eastAsiaTheme="minorEastAsia" w:hAnsi="Times New Roman CYR" w:cs="Times New Roman CYR"/>
          <w:color w:val="000000"/>
          <w:sz w:val="28"/>
          <w:szCs w:val="32"/>
        </w:rPr>
        <w:t>9</w:t>
      </w:r>
    </w:p>
    <w:p w:rsidR="004A103E" w:rsidRDefault="004A103E" w:rsidP="004A103E">
      <w:pPr>
        <w:shd w:val="clear" w:color="auto" w:fill="FFFFFF"/>
        <w:autoSpaceDE w:val="0"/>
        <w:autoSpaceDN w:val="0"/>
        <w:adjustRightInd w:val="0"/>
        <w:spacing w:after="0" w:line="360" w:lineRule="auto"/>
        <w:ind w:firstLine="709"/>
        <w:contextualSpacing/>
        <w:jc w:val="center"/>
        <w:rPr>
          <w:rFonts w:ascii="Times New Roman CYR" w:eastAsiaTheme="minorEastAsia" w:hAnsi="Times New Roman CYR" w:cs="Times New Roman CYR"/>
          <w:b/>
          <w:color w:val="000000"/>
          <w:sz w:val="28"/>
          <w:szCs w:val="32"/>
        </w:rPr>
      </w:pPr>
      <w:r w:rsidRPr="0031087D">
        <w:rPr>
          <w:rFonts w:ascii="Times New Roman CYR" w:eastAsiaTheme="minorEastAsia" w:hAnsi="Times New Roman CYR" w:cs="Times New Roman CYR"/>
          <w:b/>
          <w:color w:val="000000"/>
          <w:sz w:val="28"/>
          <w:szCs w:val="32"/>
        </w:rPr>
        <w:t>Анализ динамики источников средств предприятия</w:t>
      </w:r>
    </w:p>
    <w:p w:rsidR="0031087D" w:rsidRPr="0031087D" w:rsidRDefault="0031087D" w:rsidP="004A103E">
      <w:pPr>
        <w:shd w:val="clear" w:color="auto" w:fill="FFFFFF"/>
        <w:autoSpaceDE w:val="0"/>
        <w:autoSpaceDN w:val="0"/>
        <w:adjustRightInd w:val="0"/>
        <w:spacing w:after="0" w:line="360" w:lineRule="auto"/>
        <w:ind w:firstLine="709"/>
        <w:contextualSpacing/>
        <w:jc w:val="center"/>
        <w:rPr>
          <w:rFonts w:ascii="Times New Roman CYR" w:eastAsiaTheme="minorEastAsia" w:hAnsi="Times New Roman CYR" w:cs="Times New Roman CYR"/>
          <w:b/>
          <w:color w:val="000000"/>
          <w:sz w:val="28"/>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158"/>
        <w:gridCol w:w="1146"/>
        <w:gridCol w:w="1148"/>
        <w:gridCol w:w="2155"/>
        <w:gridCol w:w="1862"/>
      </w:tblGrid>
      <w:tr w:rsidR="004A103E" w:rsidRPr="004A103E" w:rsidTr="009712A5">
        <w:trPr>
          <w:cantSplit/>
          <w:trHeight w:val="255"/>
        </w:trPr>
        <w:tc>
          <w:tcPr>
            <w:tcW w:w="1668" w:type="pct"/>
            <w:tcMar>
              <w:top w:w="57" w:type="dxa"/>
              <w:left w:w="57" w:type="dxa"/>
              <w:bottom w:w="57" w:type="dxa"/>
              <w:right w:w="57" w:type="dxa"/>
            </w:tcMar>
            <w:vAlign w:val="bottom"/>
          </w:tcPr>
          <w:p w:rsidR="004A103E" w:rsidRPr="004A103E" w:rsidRDefault="004A103E" w:rsidP="009712A5">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Показатель</w:t>
            </w:r>
          </w:p>
        </w:tc>
        <w:tc>
          <w:tcPr>
            <w:tcW w:w="1211" w:type="pct"/>
            <w:gridSpan w:val="2"/>
            <w:noWrap/>
            <w:tcMar>
              <w:top w:w="57" w:type="dxa"/>
              <w:left w:w="57" w:type="dxa"/>
              <w:bottom w:w="57" w:type="dxa"/>
              <w:right w:w="57" w:type="dxa"/>
            </w:tcMar>
            <w:vAlign w:val="bottom"/>
          </w:tcPr>
          <w:p w:rsidR="004A103E" w:rsidRPr="004A103E" w:rsidRDefault="004A103E" w:rsidP="009712A5">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Абс. величина</w:t>
            </w:r>
          </w:p>
        </w:tc>
        <w:tc>
          <w:tcPr>
            <w:tcW w:w="1138" w:type="pct"/>
            <w:noWrap/>
            <w:tcMar>
              <w:top w:w="57" w:type="dxa"/>
              <w:left w:w="57" w:type="dxa"/>
              <w:bottom w:w="57" w:type="dxa"/>
              <w:right w:w="57" w:type="dxa"/>
            </w:tcMar>
            <w:vAlign w:val="bottom"/>
          </w:tcPr>
          <w:p w:rsidR="004A103E" w:rsidRPr="004A103E" w:rsidRDefault="004A103E" w:rsidP="009712A5">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Абс. изменение</w:t>
            </w:r>
          </w:p>
        </w:tc>
        <w:tc>
          <w:tcPr>
            <w:tcW w:w="983" w:type="pct"/>
            <w:noWrap/>
            <w:tcMar>
              <w:top w:w="57" w:type="dxa"/>
              <w:left w:w="57" w:type="dxa"/>
              <w:bottom w:w="57" w:type="dxa"/>
              <w:right w:w="57" w:type="dxa"/>
            </w:tcMar>
            <w:vAlign w:val="bottom"/>
          </w:tcPr>
          <w:p w:rsidR="004A103E" w:rsidRPr="004A103E" w:rsidRDefault="0031087D" w:rsidP="009712A5">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Изм в %</w:t>
            </w:r>
          </w:p>
        </w:tc>
      </w:tr>
      <w:tr w:rsidR="004A103E" w:rsidRPr="004A103E" w:rsidTr="009712A5">
        <w:trPr>
          <w:cantSplit/>
          <w:trHeight w:val="255"/>
        </w:trPr>
        <w:tc>
          <w:tcPr>
            <w:tcW w:w="5000" w:type="pct"/>
            <w:gridSpan w:val="5"/>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Раздел «Капитал и резервы»</w:t>
            </w:r>
          </w:p>
        </w:tc>
      </w:tr>
      <w:tr w:rsidR="004A103E" w:rsidRPr="004A103E" w:rsidTr="009712A5">
        <w:trPr>
          <w:trHeight w:val="255"/>
        </w:trPr>
        <w:tc>
          <w:tcPr>
            <w:tcW w:w="1668"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Уставный капитал</w:t>
            </w:r>
          </w:p>
        </w:tc>
        <w:tc>
          <w:tcPr>
            <w:tcW w:w="605"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2100</w:t>
            </w:r>
          </w:p>
        </w:tc>
        <w:tc>
          <w:tcPr>
            <w:tcW w:w="606"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2100</w:t>
            </w:r>
          </w:p>
        </w:tc>
        <w:tc>
          <w:tcPr>
            <w:tcW w:w="1138"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0</w:t>
            </w:r>
          </w:p>
        </w:tc>
        <w:tc>
          <w:tcPr>
            <w:tcW w:w="983"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0</w:t>
            </w:r>
          </w:p>
        </w:tc>
      </w:tr>
      <w:tr w:rsidR="004A103E" w:rsidRPr="004A103E" w:rsidTr="009712A5">
        <w:trPr>
          <w:trHeight w:val="255"/>
        </w:trPr>
        <w:tc>
          <w:tcPr>
            <w:tcW w:w="1668"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Добавочный капитал</w:t>
            </w:r>
          </w:p>
        </w:tc>
        <w:tc>
          <w:tcPr>
            <w:tcW w:w="605"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1050</w:t>
            </w:r>
          </w:p>
        </w:tc>
        <w:tc>
          <w:tcPr>
            <w:tcW w:w="606"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1050</w:t>
            </w:r>
          </w:p>
        </w:tc>
        <w:tc>
          <w:tcPr>
            <w:tcW w:w="1138"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0</w:t>
            </w:r>
          </w:p>
        </w:tc>
        <w:tc>
          <w:tcPr>
            <w:tcW w:w="983"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0</w:t>
            </w:r>
          </w:p>
        </w:tc>
      </w:tr>
      <w:tr w:rsidR="004A103E" w:rsidRPr="004A103E" w:rsidTr="009712A5">
        <w:trPr>
          <w:trHeight w:val="255"/>
        </w:trPr>
        <w:tc>
          <w:tcPr>
            <w:tcW w:w="1668"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Резервный капитал</w:t>
            </w:r>
          </w:p>
        </w:tc>
        <w:tc>
          <w:tcPr>
            <w:tcW w:w="605"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800</w:t>
            </w:r>
          </w:p>
        </w:tc>
        <w:tc>
          <w:tcPr>
            <w:tcW w:w="606"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800</w:t>
            </w:r>
          </w:p>
        </w:tc>
        <w:tc>
          <w:tcPr>
            <w:tcW w:w="1138"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0</w:t>
            </w:r>
          </w:p>
        </w:tc>
        <w:tc>
          <w:tcPr>
            <w:tcW w:w="983"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0</w:t>
            </w:r>
          </w:p>
        </w:tc>
      </w:tr>
      <w:tr w:rsidR="004A103E" w:rsidRPr="004A103E" w:rsidTr="009712A5">
        <w:trPr>
          <w:trHeight w:val="255"/>
        </w:trPr>
        <w:tc>
          <w:tcPr>
            <w:tcW w:w="1668"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 xml:space="preserve">Нераспределенная прибыль </w:t>
            </w:r>
          </w:p>
        </w:tc>
        <w:tc>
          <w:tcPr>
            <w:tcW w:w="605"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5081</w:t>
            </w:r>
          </w:p>
        </w:tc>
        <w:tc>
          <w:tcPr>
            <w:tcW w:w="606"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11204</w:t>
            </w:r>
          </w:p>
        </w:tc>
        <w:tc>
          <w:tcPr>
            <w:tcW w:w="1138"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6123</w:t>
            </w:r>
          </w:p>
        </w:tc>
        <w:tc>
          <w:tcPr>
            <w:tcW w:w="983"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120,5</w:t>
            </w:r>
          </w:p>
        </w:tc>
      </w:tr>
      <w:tr w:rsidR="004A103E" w:rsidRPr="004A103E" w:rsidTr="009712A5">
        <w:trPr>
          <w:trHeight w:val="255"/>
        </w:trPr>
        <w:tc>
          <w:tcPr>
            <w:tcW w:w="1668"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ИТОГО по разделу III</w:t>
            </w:r>
          </w:p>
        </w:tc>
        <w:tc>
          <w:tcPr>
            <w:tcW w:w="605"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9031</w:t>
            </w:r>
          </w:p>
        </w:tc>
        <w:tc>
          <w:tcPr>
            <w:tcW w:w="606"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15154</w:t>
            </w:r>
          </w:p>
        </w:tc>
        <w:tc>
          <w:tcPr>
            <w:tcW w:w="1138"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6123</w:t>
            </w:r>
          </w:p>
        </w:tc>
        <w:tc>
          <w:tcPr>
            <w:tcW w:w="983"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67,8</w:t>
            </w:r>
          </w:p>
        </w:tc>
      </w:tr>
      <w:tr w:rsidR="004A103E" w:rsidRPr="004A103E" w:rsidTr="009712A5">
        <w:trPr>
          <w:cantSplit/>
          <w:trHeight w:val="255"/>
        </w:trPr>
        <w:tc>
          <w:tcPr>
            <w:tcW w:w="5000" w:type="pct"/>
            <w:gridSpan w:val="5"/>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Раздел «Долгосрочные обязательства»</w:t>
            </w:r>
          </w:p>
        </w:tc>
      </w:tr>
      <w:tr w:rsidR="004A103E" w:rsidRPr="004A103E" w:rsidTr="009712A5">
        <w:trPr>
          <w:trHeight w:val="255"/>
        </w:trPr>
        <w:tc>
          <w:tcPr>
            <w:tcW w:w="1668"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Заемные средства</w:t>
            </w:r>
          </w:p>
        </w:tc>
        <w:tc>
          <w:tcPr>
            <w:tcW w:w="605"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417</w:t>
            </w:r>
          </w:p>
        </w:tc>
        <w:tc>
          <w:tcPr>
            <w:tcW w:w="606"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591</w:t>
            </w:r>
          </w:p>
        </w:tc>
        <w:tc>
          <w:tcPr>
            <w:tcW w:w="1138"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174</w:t>
            </w:r>
          </w:p>
        </w:tc>
        <w:tc>
          <w:tcPr>
            <w:tcW w:w="983"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41,7</w:t>
            </w:r>
          </w:p>
        </w:tc>
      </w:tr>
      <w:tr w:rsidR="004A103E" w:rsidRPr="004A103E" w:rsidTr="009712A5">
        <w:trPr>
          <w:trHeight w:val="350"/>
        </w:trPr>
        <w:tc>
          <w:tcPr>
            <w:tcW w:w="1668"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ИТОГО по разделу I</w:t>
            </w:r>
            <w:r w:rsidRPr="004A103E">
              <w:rPr>
                <w:rFonts w:ascii="Times New Roman" w:eastAsia="Times New Roman" w:hAnsi="Times New Roman" w:cs="Times New Roman"/>
                <w:sz w:val="26"/>
                <w:szCs w:val="26"/>
                <w:lang w:val="en-US" w:eastAsia="ru-RU"/>
              </w:rPr>
              <w:t>V</w:t>
            </w:r>
          </w:p>
        </w:tc>
        <w:tc>
          <w:tcPr>
            <w:tcW w:w="605"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417</w:t>
            </w:r>
          </w:p>
        </w:tc>
        <w:tc>
          <w:tcPr>
            <w:tcW w:w="606"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591</w:t>
            </w:r>
          </w:p>
        </w:tc>
        <w:tc>
          <w:tcPr>
            <w:tcW w:w="1138"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174</w:t>
            </w:r>
          </w:p>
        </w:tc>
        <w:tc>
          <w:tcPr>
            <w:tcW w:w="983" w:type="pct"/>
            <w:noWrap/>
            <w:tcMar>
              <w:top w:w="57" w:type="dxa"/>
              <w:left w:w="57" w:type="dxa"/>
              <w:bottom w:w="57" w:type="dxa"/>
              <w:right w:w="57" w:type="dxa"/>
            </w:tcMar>
            <w:vAlign w:val="bottom"/>
          </w:tcPr>
          <w:p w:rsidR="004A103E" w:rsidRPr="004A103E" w:rsidRDefault="0031087D"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41,7</w:t>
            </w:r>
          </w:p>
        </w:tc>
      </w:tr>
      <w:tr w:rsidR="004A103E" w:rsidRPr="004A103E" w:rsidTr="009712A5">
        <w:trPr>
          <w:cantSplit/>
          <w:trHeight w:val="255"/>
        </w:trPr>
        <w:tc>
          <w:tcPr>
            <w:tcW w:w="5000" w:type="pct"/>
            <w:gridSpan w:val="5"/>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Раздел «Краткосрочные обязательства»</w:t>
            </w:r>
          </w:p>
        </w:tc>
      </w:tr>
      <w:tr w:rsidR="004A103E" w:rsidRPr="004A103E" w:rsidTr="009712A5">
        <w:trPr>
          <w:trHeight w:val="255"/>
        </w:trPr>
        <w:tc>
          <w:tcPr>
            <w:tcW w:w="1668"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Заемные средства</w:t>
            </w:r>
          </w:p>
        </w:tc>
        <w:tc>
          <w:tcPr>
            <w:tcW w:w="605"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3122</w:t>
            </w:r>
          </w:p>
        </w:tc>
        <w:tc>
          <w:tcPr>
            <w:tcW w:w="606" w:type="pct"/>
            <w:noWrap/>
            <w:tcMar>
              <w:top w:w="57" w:type="dxa"/>
              <w:left w:w="57" w:type="dxa"/>
              <w:bottom w:w="57" w:type="dxa"/>
              <w:right w:w="57" w:type="dxa"/>
            </w:tcMar>
            <w:vAlign w:val="bottom"/>
          </w:tcPr>
          <w:p w:rsidR="004A103E" w:rsidRPr="004A103E" w:rsidRDefault="004A103E" w:rsidP="00676FCF">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3</w:t>
            </w:r>
            <w:r w:rsidR="00676FCF">
              <w:rPr>
                <w:rFonts w:ascii="Times New Roman" w:eastAsia="Times New Roman" w:hAnsi="Times New Roman" w:cs="Times New Roman"/>
                <w:sz w:val="26"/>
                <w:szCs w:val="26"/>
                <w:lang w:eastAsia="ru-RU"/>
              </w:rPr>
              <w:t>819</w:t>
            </w:r>
          </w:p>
        </w:tc>
        <w:tc>
          <w:tcPr>
            <w:tcW w:w="1138"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697</w:t>
            </w:r>
          </w:p>
        </w:tc>
        <w:tc>
          <w:tcPr>
            <w:tcW w:w="983"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22,3</w:t>
            </w:r>
          </w:p>
        </w:tc>
      </w:tr>
      <w:tr w:rsidR="004A103E" w:rsidRPr="004A103E" w:rsidTr="009712A5">
        <w:trPr>
          <w:trHeight w:val="255"/>
        </w:trPr>
        <w:tc>
          <w:tcPr>
            <w:tcW w:w="1668"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Кредиторская задолженность, в том числе</w:t>
            </w:r>
          </w:p>
        </w:tc>
        <w:tc>
          <w:tcPr>
            <w:tcW w:w="605"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22915</w:t>
            </w:r>
          </w:p>
        </w:tc>
        <w:tc>
          <w:tcPr>
            <w:tcW w:w="60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16509</w:t>
            </w:r>
          </w:p>
        </w:tc>
        <w:tc>
          <w:tcPr>
            <w:tcW w:w="1138"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-6406</w:t>
            </w:r>
          </w:p>
        </w:tc>
        <w:tc>
          <w:tcPr>
            <w:tcW w:w="983"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w:t>
            </w:r>
          </w:p>
        </w:tc>
      </w:tr>
      <w:tr w:rsidR="004A103E" w:rsidRPr="004A103E" w:rsidTr="009712A5">
        <w:trPr>
          <w:trHeight w:val="255"/>
        </w:trPr>
        <w:tc>
          <w:tcPr>
            <w:tcW w:w="1668"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Arial Unicode MS" w:hAnsi="Times New Roman" w:cs="Times New Roman"/>
                <w:sz w:val="26"/>
                <w:szCs w:val="26"/>
                <w:lang w:eastAsia="ru-RU"/>
              </w:rPr>
            </w:pPr>
            <w:r w:rsidRPr="004A103E">
              <w:rPr>
                <w:rFonts w:ascii="Times New Roman" w:eastAsia="Times New Roman" w:hAnsi="Times New Roman" w:cs="Times New Roman"/>
                <w:sz w:val="26"/>
                <w:szCs w:val="26"/>
                <w:lang w:eastAsia="ru-RU"/>
              </w:rPr>
              <w:t xml:space="preserve">задолженность перед </w:t>
            </w:r>
            <w:r>
              <w:rPr>
                <w:rFonts w:ascii="Times New Roman" w:eastAsia="Times New Roman" w:hAnsi="Times New Roman" w:cs="Times New Roman"/>
                <w:sz w:val="26"/>
                <w:szCs w:val="26"/>
                <w:lang w:eastAsia="ru-RU"/>
              </w:rPr>
              <w:t>бюджетом</w:t>
            </w:r>
          </w:p>
        </w:tc>
        <w:tc>
          <w:tcPr>
            <w:tcW w:w="605"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5247</w:t>
            </w:r>
          </w:p>
        </w:tc>
        <w:tc>
          <w:tcPr>
            <w:tcW w:w="60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3805</w:t>
            </w:r>
          </w:p>
        </w:tc>
        <w:tc>
          <w:tcPr>
            <w:tcW w:w="1138"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-1442</w:t>
            </w:r>
          </w:p>
        </w:tc>
        <w:tc>
          <w:tcPr>
            <w:tcW w:w="983"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-27,5</w:t>
            </w:r>
          </w:p>
        </w:tc>
      </w:tr>
      <w:tr w:rsidR="004A103E" w:rsidRPr="004A103E" w:rsidTr="009712A5">
        <w:trPr>
          <w:trHeight w:val="255"/>
        </w:trPr>
        <w:tc>
          <w:tcPr>
            <w:tcW w:w="1668"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Arial Unicode MS" w:hAnsi="Times New Roman" w:cs="Times New Roman"/>
                <w:sz w:val="26"/>
                <w:szCs w:val="26"/>
                <w:lang w:eastAsia="ru-RU"/>
              </w:rPr>
            </w:pPr>
            <w:r w:rsidRPr="004A103E">
              <w:rPr>
                <w:rFonts w:ascii="Times New Roman" w:eastAsia="Times New Roman" w:hAnsi="Times New Roman" w:cs="Times New Roman"/>
                <w:sz w:val="26"/>
                <w:szCs w:val="26"/>
                <w:lang w:eastAsia="ru-RU"/>
              </w:rPr>
              <w:t>задолженность участникам (учредителям) по выплате доходов</w:t>
            </w:r>
          </w:p>
        </w:tc>
        <w:tc>
          <w:tcPr>
            <w:tcW w:w="605"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w:t>
            </w:r>
          </w:p>
        </w:tc>
        <w:tc>
          <w:tcPr>
            <w:tcW w:w="606"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w:t>
            </w:r>
          </w:p>
        </w:tc>
        <w:tc>
          <w:tcPr>
            <w:tcW w:w="1138"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w:t>
            </w:r>
          </w:p>
        </w:tc>
        <w:tc>
          <w:tcPr>
            <w:tcW w:w="983"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w:t>
            </w:r>
          </w:p>
        </w:tc>
      </w:tr>
      <w:tr w:rsidR="004A103E" w:rsidRPr="004A103E" w:rsidTr="009712A5">
        <w:trPr>
          <w:trHeight w:val="255"/>
        </w:trPr>
        <w:tc>
          <w:tcPr>
            <w:tcW w:w="1668"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Arial Unicode MS" w:hAnsi="Times New Roman" w:cs="Times New Roman"/>
                <w:sz w:val="26"/>
                <w:szCs w:val="26"/>
                <w:lang w:eastAsia="ru-RU"/>
              </w:rPr>
            </w:pPr>
            <w:r w:rsidRPr="004A103E">
              <w:rPr>
                <w:rFonts w:ascii="Times New Roman" w:eastAsia="Times New Roman" w:hAnsi="Times New Roman" w:cs="Times New Roman"/>
                <w:sz w:val="26"/>
                <w:szCs w:val="26"/>
                <w:lang w:eastAsia="ru-RU"/>
              </w:rPr>
              <w:t xml:space="preserve"> прочие кредиторы</w:t>
            </w:r>
          </w:p>
        </w:tc>
        <w:tc>
          <w:tcPr>
            <w:tcW w:w="605"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17668</w:t>
            </w:r>
          </w:p>
        </w:tc>
        <w:tc>
          <w:tcPr>
            <w:tcW w:w="60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12704</w:t>
            </w:r>
          </w:p>
        </w:tc>
        <w:tc>
          <w:tcPr>
            <w:tcW w:w="1138"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-4964</w:t>
            </w:r>
          </w:p>
        </w:tc>
        <w:tc>
          <w:tcPr>
            <w:tcW w:w="983"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w:t>
            </w:r>
          </w:p>
        </w:tc>
      </w:tr>
      <w:tr w:rsidR="009712A5" w:rsidRPr="004A103E" w:rsidTr="009712A5">
        <w:trPr>
          <w:trHeight w:val="255"/>
        </w:trPr>
        <w:tc>
          <w:tcPr>
            <w:tcW w:w="1668" w:type="pct"/>
            <w:tcMar>
              <w:top w:w="57" w:type="dxa"/>
              <w:left w:w="57" w:type="dxa"/>
              <w:bottom w:w="57" w:type="dxa"/>
              <w:right w:w="57" w:type="dxa"/>
            </w:tcMar>
            <w:vAlign w:val="bottom"/>
          </w:tcPr>
          <w:p w:rsidR="009712A5" w:rsidRPr="004A103E" w:rsidRDefault="009712A5" w:rsidP="004A103E">
            <w:pPr>
              <w:spacing w:after="0" w:line="240" w:lineRule="auto"/>
              <w:rPr>
                <w:rFonts w:ascii="Times New Roman" w:eastAsia="Arial Unicode MS" w:hAnsi="Times New Roman" w:cs="Times New Roman"/>
                <w:sz w:val="26"/>
                <w:szCs w:val="26"/>
                <w:lang w:eastAsia="ru-RU"/>
              </w:rPr>
            </w:pPr>
            <w:r w:rsidRPr="004A103E">
              <w:rPr>
                <w:rFonts w:ascii="Times New Roman" w:eastAsia="Times New Roman" w:hAnsi="Times New Roman" w:cs="Times New Roman"/>
                <w:sz w:val="26"/>
                <w:szCs w:val="26"/>
                <w:lang w:eastAsia="ru-RU"/>
              </w:rPr>
              <w:t>Доходы будущих периодов</w:t>
            </w:r>
          </w:p>
        </w:tc>
        <w:tc>
          <w:tcPr>
            <w:tcW w:w="605" w:type="pct"/>
            <w:noWrap/>
            <w:tcMar>
              <w:top w:w="57" w:type="dxa"/>
              <w:left w:w="57" w:type="dxa"/>
              <w:bottom w:w="57" w:type="dxa"/>
              <w:right w:w="57" w:type="dxa"/>
            </w:tcMar>
            <w:vAlign w:val="bottom"/>
          </w:tcPr>
          <w:p w:rsidR="009712A5" w:rsidRPr="004A103E" w:rsidRDefault="009712A5" w:rsidP="00676FCF">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2</w:t>
            </w:r>
            <w:r w:rsidR="00676FCF">
              <w:rPr>
                <w:rFonts w:ascii="Times New Roman" w:eastAsia="Times New Roman" w:hAnsi="Times New Roman" w:cs="Times New Roman"/>
                <w:sz w:val="26"/>
                <w:szCs w:val="26"/>
                <w:lang w:eastAsia="ru-RU"/>
              </w:rPr>
              <w:t>5</w:t>
            </w:r>
            <w:r w:rsidRPr="004A103E">
              <w:rPr>
                <w:rFonts w:ascii="Times New Roman" w:eastAsia="Times New Roman" w:hAnsi="Times New Roman" w:cs="Times New Roman"/>
                <w:sz w:val="26"/>
                <w:szCs w:val="26"/>
                <w:lang w:eastAsia="ru-RU"/>
              </w:rPr>
              <w:t>00</w:t>
            </w:r>
          </w:p>
        </w:tc>
        <w:tc>
          <w:tcPr>
            <w:tcW w:w="606" w:type="pct"/>
            <w:noWrap/>
            <w:tcMar>
              <w:top w:w="57" w:type="dxa"/>
              <w:left w:w="57" w:type="dxa"/>
              <w:bottom w:w="57" w:type="dxa"/>
              <w:right w:w="57" w:type="dxa"/>
            </w:tcMar>
            <w:vAlign w:val="bottom"/>
          </w:tcPr>
          <w:p w:rsidR="009712A5"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2400</w:t>
            </w:r>
          </w:p>
        </w:tc>
        <w:tc>
          <w:tcPr>
            <w:tcW w:w="1138" w:type="pct"/>
            <w:noWrap/>
            <w:tcMar>
              <w:top w:w="57" w:type="dxa"/>
              <w:left w:w="57" w:type="dxa"/>
              <w:bottom w:w="57" w:type="dxa"/>
              <w:right w:w="57" w:type="dxa"/>
            </w:tcMar>
            <w:vAlign w:val="bottom"/>
          </w:tcPr>
          <w:p w:rsidR="009712A5"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-100</w:t>
            </w:r>
          </w:p>
        </w:tc>
        <w:tc>
          <w:tcPr>
            <w:tcW w:w="983" w:type="pct"/>
            <w:noWrap/>
            <w:tcMar>
              <w:top w:w="57" w:type="dxa"/>
              <w:left w:w="57" w:type="dxa"/>
              <w:bottom w:w="57" w:type="dxa"/>
              <w:right w:w="57" w:type="dxa"/>
            </w:tcMar>
            <w:vAlign w:val="bottom"/>
          </w:tcPr>
          <w:p w:rsidR="009712A5"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p>
        </w:tc>
      </w:tr>
      <w:tr w:rsidR="004A103E" w:rsidRPr="004A103E" w:rsidTr="009712A5">
        <w:trPr>
          <w:trHeight w:val="255"/>
        </w:trPr>
        <w:tc>
          <w:tcPr>
            <w:tcW w:w="1668"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Arial Unicode MS" w:hAnsi="Times New Roman" w:cs="Times New Roman"/>
                <w:sz w:val="26"/>
                <w:szCs w:val="26"/>
                <w:lang w:eastAsia="ru-RU"/>
              </w:rPr>
            </w:pPr>
            <w:r w:rsidRPr="004A103E">
              <w:rPr>
                <w:rFonts w:ascii="Times New Roman" w:eastAsia="Times New Roman" w:hAnsi="Times New Roman" w:cs="Times New Roman"/>
                <w:sz w:val="26"/>
                <w:szCs w:val="26"/>
                <w:lang w:eastAsia="ru-RU"/>
              </w:rPr>
              <w:t>Резервы предстоящих расходов и платежей</w:t>
            </w:r>
          </w:p>
        </w:tc>
        <w:tc>
          <w:tcPr>
            <w:tcW w:w="605"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w:t>
            </w:r>
          </w:p>
        </w:tc>
        <w:tc>
          <w:tcPr>
            <w:tcW w:w="606"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w:t>
            </w:r>
          </w:p>
        </w:tc>
        <w:tc>
          <w:tcPr>
            <w:tcW w:w="1138"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w:t>
            </w:r>
          </w:p>
        </w:tc>
        <w:tc>
          <w:tcPr>
            <w:tcW w:w="983"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w:t>
            </w:r>
          </w:p>
        </w:tc>
      </w:tr>
      <w:tr w:rsidR="004A103E" w:rsidRPr="004A103E" w:rsidTr="009712A5">
        <w:trPr>
          <w:trHeight w:val="255"/>
        </w:trPr>
        <w:tc>
          <w:tcPr>
            <w:tcW w:w="1668"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Прочие краткосрочные обязательства</w:t>
            </w:r>
          </w:p>
        </w:tc>
        <w:tc>
          <w:tcPr>
            <w:tcW w:w="605" w:type="pct"/>
            <w:noWrap/>
            <w:tcMar>
              <w:top w:w="57" w:type="dxa"/>
              <w:left w:w="57" w:type="dxa"/>
              <w:bottom w:w="57" w:type="dxa"/>
              <w:right w:w="57" w:type="dxa"/>
            </w:tcMar>
            <w:vAlign w:val="bottom"/>
          </w:tcPr>
          <w:p w:rsidR="004A103E" w:rsidRPr="004A103E" w:rsidRDefault="004A103E" w:rsidP="00676FCF">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9</w:t>
            </w:r>
            <w:r w:rsidR="00676FCF">
              <w:rPr>
                <w:rFonts w:ascii="Times New Roman" w:eastAsia="Times New Roman" w:hAnsi="Times New Roman" w:cs="Times New Roman"/>
                <w:sz w:val="26"/>
                <w:szCs w:val="26"/>
                <w:lang w:eastAsia="ru-RU"/>
              </w:rPr>
              <w:t>44</w:t>
            </w:r>
          </w:p>
        </w:tc>
        <w:tc>
          <w:tcPr>
            <w:tcW w:w="60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1250</w:t>
            </w:r>
          </w:p>
        </w:tc>
        <w:tc>
          <w:tcPr>
            <w:tcW w:w="1138"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306</w:t>
            </w:r>
          </w:p>
        </w:tc>
        <w:tc>
          <w:tcPr>
            <w:tcW w:w="983"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32,4</w:t>
            </w:r>
          </w:p>
        </w:tc>
      </w:tr>
      <w:tr w:rsidR="004A103E" w:rsidRPr="004A103E" w:rsidTr="009712A5">
        <w:trPr>
          <w:trHeight w:val="255"/>
        </w:trPr>
        <w:tc>
          <w:tcPr>
            <w:tcW w:w="1668"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Arial Unicode MS" w:hAnsi="Times New Roman" w:cs="Times New Roman"/>
                <w:sz w:val="26"/>
                <w:szCs w:val="26"/>
                <w:lang w:eastAsia="ru-RU"/>
              </w:rPr>
            </w:pPr>
            <w:r w:rsidRPr="004A103E">
              <w:rPr>
                <w:rFonts w:ascii="Times New Roman" w:eastAsia="Times New Roman" w:hAnsi="Times New Roman" w:cs="Times New Roman"/>
                <w:sz w:val="26"/>
                <w:szCs w:val="26"/>
                <w:lang w:eastAsia="ru-RU"/>
              </w:rPr>
              <w:t>ИТОГО по разделу V</w:t>
            </w:r>
          </w:p>
        </w:tc>
        <w:tc>
          <w:tcPr>
            <w:tcW w:w="605"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29481</w:t>
            </w:r>
          </w:p>
        </w:tc>
        <w:tc>
          <w:tcPr>
            <w:tcW w:w="60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23978</w:t>
            </w:r>
          </w:p>
        </w:tc>
        <w:tc>
          <w:tcPr>
            <w:tcW w:w="1138"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-5503</w:t>
            </w:r>
          </w:p>
        </w:tc>
        <w:tc>
          <w:tcPr>
            <w:tcW w:w="983"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-18,6</w:t>
            </w:r>
          </w:p>
        </w:tc>
      </w:tr>
      <w:tr w:rsidR="004A103E" w:rsidRPr="004A103E" w:rsidTr="009712A5">
        <w:trPr>
          <w:trHeight w:val="255"/>
        </w:trPr>
        <w:tc>
          <w:tcPr>
            <w:tcW w:w="1668"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Arial Unicode MS" w:hAnsi="Times New Roman" w:cs="Times New Roman"/>
                <w:sz w:val="26"/>
                <w:szCs w:val="26"/>
                <w:lang w:eastAsia="ru-RU"/>
              </w:rPr>
            </w:pPr>
            <w:r w:rsidRPr="004A103E">
              <w:rPr>
                <w:rFonts w:ascii="Times New Roman" w:eastAsia="Times New Roman" w:hAnsi="Times New Roman" w:cs="Times New Roman"/>
                <w:sz w:val="26"/>
                <w:szCs w:val="26"/>
                <w:lang w:eastAsia="ru-RU"/>
              </w:rPr>
              <w:t xml:space="preserve">БАЛАНС </w:t>
            </w:r>
          </w:p>
        </w:tc>
        <w:tc>
          <w:tcPr>
            <w:tcW w:w="605" w:type="pct"/>
            <w:noWrap/>
            <w:tcMar>
              <w:top w:w="57" w:type="dxa"/>
              <w:left w:w="57" w:type="dxa"/>
              <w:bottom w:w="57" w:type="dxa"/>
              <w:right w:w="57" w:type="dxa"/>
            </w:tcMar>
            <w:vAlign w:val="bottom"/>
          </w:tcPr>
          <w:p w:rsidR="004A103E" w:rsidRPr="004A103E" w:rsidRDefault="004A103E" w:rsidP="00676FCF">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3</w:t>
            </w:r>
            <w:r w:rsidR="00676FCF">
              <w:rPr>
                <w:rFonts w:ascii="Times New Roman" w:eastAsia="Times New Roman" w:hAnsi="Times New Roman" w:cs="Times New Roman"/>
                <w:sz w:val="26"/>
                <w:szCs w:val="26"/>
                <w:lang w:eastAsia="ru-RU"/>
              </w:rPr>
              <w:t>8929</w:t>
            </w:r>
          </w:p>
        </w:tc>
        <w:tc>
          <w:tcPr>
            <w:tcW w:w="60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39723</w:t>
            </w:r>
          </w:p>
        </w:tc>
        <w:tc>
          <w:tcPr>
            <w:tcW w:w="1138"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794</w:t>
            </w:r>
          </w:p>
        </w:tc>
        <w:tc>
          <w:tcPr>
            <w:tcW w:w="983"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p>
        </w:tc>
      </w:tr>
    </w:tbl>
    <w:p w:rsidR="004A103E" w:rsidRPr="0023644D" w:rsidRDefault="004A103E" w:rsidP="004A103E">
      <w:pPr>
        <w:shd w:val="clear" w:color="auto" w:fill="FFFFFF"/>
        <w:autoSpaceDE w:val="0"/>
        <w:autoSpaceDN w:val="0"/>
        <w:adjustRightInd w:val="0"/>
        <w:spacing w:after="0" w:line="360" w:lineRule="auto"/>
        <w:ind w:firstLine="709"/>
        <w:contextualSpacing/>
        <w:jc w:val="center"/>
        <w:rPr>
          <w:rFonts w:ascii="Times New Roman CYR" w:eastAsiaTheme="minorEastAsia" w:hAnsi="Times New Roman CYR" w:cs="Times New Roman CYR"/>
          <w:color w:val="000000"/>
          <w:sz w:val="28"/>
          <w:szCs w:val="32"/>
        </w:rPr>
      </w:pPr>
    </w:p>
    <w:p w:rsidR="00353432" w:rsidRDefault="004A103E" w:rsidP="004A103E">
      <w:pPr>
        <w:shd w:val="clear" w:color="auto" w:fill="FFFFFF"/>
        <w:autoSpaceDE w:val="0"/>
        <w:autoSpaceDN w:val="0"/>
        <w:adjustRightInd w:val="0"/>
        <w:spacing w:after="0" w:line="360" w:lineRule="auto"/>
        <w:ind w:firstLine="709"/>
        <w:contextualSpacing/>
        <w:jc w:val="both"/>
        <w:rPr>
          <w:rFonts w:ascii="Times New Roman CYR" w:eastAsia="Times New Roman" w:hAnsi="Times New Roman CYR" w:cs="Times New Roman CYR"/>
          <w:sz w:val="28"/>
          <w:szCs w:val="32"/>
        </w:rPr>
      </w:pPr>
      <w:r>
        <w:rPr>
          <w:rFonts w:ascii="Times New Roman CYR" w:eastAsia="Times New Roman" w:hAnsi="Times New Roman CYR" w:cs="Times New Roman CYR"/>
          <w:sz w:val="28"/>
          <w:szCs w:val="32"/>
        </w:rPr>
        <w:t>А</w:t>
      </w:r>
      <w:r w:rsidRPr="004A103E">
        <w:rPr>
          <w:rFonts w:ascii="Times New Roman CYR" w:eastAsia="Times New Roman" w:hAnsi="Times New Roman CYR" w:cs="Times New Roman CYR"/>
          <w:sz w:val="28"/>
          <w:szCs w:val="32"/>
        </w:rPr>
        <w:t xml:space="preserve">нализ динамики источников средств предприятия показал </w:t>
      </w:r>
      <w:r w:rsidR="00676FCF">
        <w:rPr>
          <w:rFonts w:ascii="Times New Roman CYR" w:eastAsia="Times New Roman" w:hAnsi="Times New Roman CYR" w:cs="Times New Roman CYR"/>
          <w:sz w:val="28"/>
          <w:szCs w:val="32"/>
        </w:rPr>
        <w:t>увеличение</w:t>
      </w:r>
      <w:r w:rsidRPr="004A103E">
        <w:rPr>
          <w:rFonts w:ascii="Times New Roman CYR" w:eastAsia="Times New Roman" w:hAnsi="Times New Roman CYR" w:cs="Times New Roman CYR"/>
          <w:sz w:val="28"/>
          <w:szCs w:val="32"/>
        </w:rPr>
        <w:t xml:space="preserve"> финансирования на </w:t>
      </w:r>
      <w:r w:rsidR="00676FCF">
        <w:rPr>
          <w:rFonts w:ascii="Times New Roman CYR" w:eastAsia="Times New Roman" w:hAnsi="Times New Roman CYR" w:cs="Times New Roman CYR"/>
          <w:sz w:val="28"/>
          <w:szCs w:val="32"/>
        </w:rPr>
        <w:t xml:space="preserve">794 тыс. рублей или на </w:t>
      </w:r>
      <w:r w:rsidRPr="004A103E">
        <w:rPr>
          <w:rFonts w:ascii="Times New Roman CYR" w:eastAsia="Times New Roman" w:hAnsi="Times New Roman CYR" w:cs="Times New Roman CYR"/>
          <w:sz w:val="28"/>
          <w:szCs w:val="32"/>
        </w:rPr>
        <w:t xml:space="preserve">2%. Это </w:t>
      </w:r>
      <w:r w:rsidR="00676FCF">
        <w:rPr>
          <w:rFonts w:ascii="Times New Roman CYR" w:eastAsia="Times New Roman" w:hAnsi="Times New Roman CYR" w:cs="Times New Roman CYR"/>
          <w:sz w:val="28"/>
          <w:szCs w:val="32"/>
        </w:rPr>
        <w:t>небольшое увеличение</w:t>
      </w:r>
      <w:r w:rsidRPr="004A103E">
        <w:rPr>
          <w:rFonts w:ascii="Times New Roman CYR" w:eastAsia="Times New Roman" w:hAnsi="Times New Roman CYR" w:cs="Times New Roman CYR"/>
          <w:sz w:val="28"/>
          <w:szCs w:val="32"/>
        </w:rPr>
        <w:t xml:space="preserve"> вызвано снижением краткосрочных обязательств на </w:t>
      </w:r>
      <w:r w:rsidR="00676FCF">
        <w:rPr>
          <w:rFonts w:ascii="Times New Roman CYR" w:eastAsia="Times New Roman" w:hAnsi="Times New Roman CYR" w:cs="Times New Roman CYR"/>
          <w:sz w:val="28"/>
          <w:szCs w:val="32"/>
        </w:rPr>
        <w:t>5</w:t>
      </w:r>
      <w:r w:rsidRPr="004A103E">
        <w:rPr>
          <w:rFonts w:ascii="Times New Roman CYR" w:eastAsia="Times New Roman" w:hAnsi="Times New Roman CYR" w:cs="Times New Roman CYR"/>
          <w:sz w:val="28"/>
          <w:szCs w:val="32"/>
        </w:rPr>
        <w:t xml:space="preserve"> млн. </w:t>
      </w:r>
      <w:r w:rsidR="00676FCF">
        <w:rPr>
          <w:rFonts w:ascii="Times New Roman CYR" w:eastAsia="Times New Roman" w:hAnsi="Times New Roman CYR" w:cs="Times New Roman CYR"/>
          <w:sz w:val="28"/>
          <w:szCs w:val="32"/>
        </w:rPr>
        <w:t>503</w:t>
      </w:r>
      <w:r w:rsidRPr="004A103E">
        <w:rPr>
          <w:rFonts w:ascii="Times New Roman CYR" w:eastAsia="Times New Roman" w:hAnsi="Times New Roman CYR" w:cs="Times New Roman CYR"/>
          <w:sz w:val="28"/>
          <w:szCs w:val="32"/>
        </w:rPr>
        <w:t xml:space="preserve"> тыс. рублей </w:t>
      </w:r>
      <w:r w:rsidRPr="004A103E">
        <w:rPr>
          <w:rFonts w:ascii="Times New Roman CYR" w:eastAsia="Times New Roman" w:hAnsi="Times New Roman CYR" w:cs="Times New Roman CYR"/>
          <w:sz w:val="28"/>
          <w:szCs w:val="32"/>
        </w:rPr>
        <w:lastRenderedPageBreak/>
        <w:t xml:space="preserve">или </w:t>
      </w:r>
      <w:r w:rsidR="00676FCF">
        <w:rPr>
          <w:rFonts w:ascii="Times New Roman CYR" w:eastAsia="Times New Roman" w:hAnsi="Times New Roman CYR" w:cs="Times New Roman CYR"/>
          <w:sz w:val="28"/>
          <w:szCs w:val="32"/>
        </w:rPr>
        <w:t xml:space="preserve">почти </w:t>
      </w:r>
      <w:r w:rsidRPr="004A103E">
        <w:rPr>
          <w:rFonts w:ascii="Times New Roman CYR" w:eastAsia="Times New Roman" w:hAnsi="Times New Roman CYR" w:cs="Times New Roman CYR"/>
          <w:sz w:val="28"/>
          <w:szCs w:val="32"/>
        </w:rPr>
        <w:t xml:space="preserve">на </w:t>
      </w:r>
      <w:r w:rsidR="00676FCF">
        <w:rPr>
          <w:rFonts w:ascii="Times New Roman CYR" w:eastAsia="Times New Roman" w:hAnsi="Times New Roman CYR" w:cs="Times New Roman CYR"/>
          <w:sz w:val="28"/>
          <w:szCs w:val="32"/>
        </w:rPr>
        <w:t>19</w:t>
      </w:r>
      <w:r w:rsidRPr="004A103E">
        <w:rPr>
          <w:rFonts w:ascii="Times New Roman CYR" w:eastAsia="Times New Roman" w:hAnsi="Times New Roman CYR" w:cs="Times New Roman CYR"/>
          <w:sz w:val="28"/>
          <w:szCs w:val="32"/>
        </w:rPr>
        <w:t xml:space="preserve">%. В то же время наблюдается значительный рост собственного капитала за счет увеличения нераспределенной прибыли на </w:t>
      </w:r>
      <w:r w:rsidR="00676FCF">
        <w:rPr>
          <w:rFonts w:ascii="Times New Roman CYR" w:eastAsia="Times New Roman" w:hAnsi="Times New Roman CYR" w:cs="Times New Roman CYR"/>
          <w:sz w:val="28"/>
          <w:szCs w:val="32"/>
        </w:rPr>
        <w:t>120,5</w:t>
      </w:r>
      <w:r w:rsidRPr="004A103E">
        <w:rPr>
          <w:rFonts w:ascii="Times New Roman CYR" w:eastAsia="Times New Roman" w:hAnsi="Times New Roman CYR" w:cs="Times New Roman CYR"/>
          <w:sz w:val="28"/>
          <w:szCs w:val="32"/>
        </w:rPr>
        <w:t xml:space="preserve">%, а также рост </w:t>
      </w:r>
      <w:r w:rsidR="00676FCF">
        <w:rPr>
          <w:rFonts w:ascii="Times New Roman CYR" w:eastAsia="Times New Roman" w:hAnsi="Times New Roman CYR" w:cs="Times New Roman CYR"/>
          <w:sz w:val="28"/>
          <w:szCs w:val="32"/>
        </w:rPr>
        <w:t>долгосрочных обязательств на 174</w:t>
      </w:r>
      <w:r w:rsidRPr="004A103E">
        <w:rPr>
          <w:rFonts w:ascii="Times New Roman CYR" w:eastAsia="Times New Roman" w:hAnsi="Times New Roman CYR" w:cs="Times New Roman CYR"/>
          <w:sz w:val="28"/>
          <w:szCs w:val="32"/>
        </w:rPr>
        <w:t xml:space="preserve"> тыс. рублей или на </w:t>
      </w:r>
      <w:r w:rsidR="00676FCF">
        <w:rPr>
          <w:rFonts w:ascii="Times New Roman CYR" w:eastAsia="Times New Roman" w:hAnsi="Times New Roman CYR" w:cs="Times New Roman CYR"/>
          <w:sz w:val="28"/>
          <w:szCs w:val="32"/>
        </w:rPr>
        <w:t>41,7</w:t>
      </w:r>
      <w:r w:rsidRPr="004A103E">
        <w:rPr>
          <w:rFonts w:ascii="Times New Roman CYR" w:eastAsia="Times New Roman" w:hAnsi="Times New Roman CYR" w:cs="Times New Roman CYR"/>
          <w:sz w:val="28"/>
          <w:szCs w:val="32"/>
        </w:rPr>
        <w:t>%.</w:t>
      </w:r>
    </w:p>
    <w:p w:rsidR="004A103E" w:rsidRDefault="004A103E" w:rsidP="004A103E">
      <w:pPr>
        <w:shd w:val="clear" w:color="auto" w:fill="FFFFFF"/>
        <w:autoSpaceDE w:val="0"/>
        <w:autoSpaceDN w:val="0"/>
        <w:adjustRightInd w:val="0"/>
        <w:spacing w:after="0" w:line="360" w:lineRule="auto"/>
        <w:ind w:firstLine="709"/>
        <w:contextualSpacing/>
        <w:jc w:val="right"/>
        <w:rPr>
          <w:rFonts w:ascii="Times New Roman CYR" w:eastAsia="Times New Roman" w:hAnsi="Times New Roman CYR" w:cs="Times New Roman CYR"/>
          <w:sz w:val="28"/>
          <w:szCs w:val="32"/>
        </w:rPr>
      </w:pPr>
      <w:r>
        <w:rPr>
          <w:rFonts w:ascii="Times New Roman CYR" w:eastAsia="Times New Roman" w:hAnsi="Times New Roman CYR" w:cs="Times New Roman CYR"/>
          <w:sz w:val="28"/>
          <w:szCs w:val="32"/>
        </w:rPr>
        <w:t xml:space="preserve">Таблица </w:t>
      </w:r>
      <w:r w:rsidR="00676FCF">
        <w:rPr>
          <w:rFonts w:ascii="Times New Roman CYR" w:eastAsia="Times New Roman" w:hAnsi="Times New Roman CYR" w:cs="Times New Roman CYR"/>
          <w:sz w:val="28"/>
          <w:szCs w:val="32"/>
        </w:rPr>
        <w:t>10</w:t>
      </w:r>
    </w:p>
    <w:p w:rsidR="004A103E" w:rsidRDefault="004A103E" w:rsidP="004A103E">
      <w:pPr>
        <w:pStyle w:val="a8"/>
        <w:jc w:val="center"/>
        <w:rPr>
          <w:b/>
        </w:rPr>
      </w:pPr>
      <w:r w:rsidRPr="00676FCF">
        <w:rPr>
          <w:b/>
        </w:rPr>
        <w:t>Анализ структуры источников средств предприятия</w:t>
      </w:r>
    </w:p>
    <w:p w:rsidR="00676FCF" w:rsidRPr="00676FCF" w:rsidRDefault="00676FCF" w:rsidP="004A103E">
      <w:pPr>
        <w:pStyle w:val="a8"/>
        <w:jc w:val="center"/>
        <w:rPr>
          <w:b/>
        </w:rPr>
      </w:pP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966"/>
        <w:gridCol w:w="894"/>
        <w:gridCol w:w="1116"/>
        <w:gridCol w:w="1609"/>
        <w:gridCol w:w="1922"/>
      </w:tblGrid>
      <w:tr w:rsidR="004A103E" w:rsidRPr="004A103E" w:rsidTr="00676FCF">
        <w:trPr>
          <w:cantSplit/>
          <w:trHeight w:val="311"/>
        </w:trPr>
        <w:tc>
          <w:tcPr>
            <w:tcW w:w="2086" w:type="pct"/>
            <w:tcMar>
              <w:top w:w="57" w:type="dxa"/>
              <w:left w:w="57" w:type="dxa"/>
              <w:bottom w:w="57" w:type="dxa"/>
              <w:right w:w="57" w:type="dxa"/>
            </w:tcMar>
            <w:vAlign w:val="center"/>
          </w:tcPr>
          <w:p w:rsidR="004A103E" w:rsidRPr="004A103E" w:rsidRDefault="004A103E" w:rsidP="00676FCF">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Показатель</w:t>
            </w:r>
          </w:p>
        </w:tc>
        <w:tc>
          <w:tcPr>
            <w:tcW w:w="1057" w:type="pct"/>
            <w:gridSpan w:val="2"/>
            <w:noWrap/>
            <w:tcMar>
              <w:top w:w="57" w:type="dxa"/>
              <w:left w:w="57" w:type="dxa"/>
              <w:bottom w:w="57" w:type="dxa"/>
              <w:right w:w="57" w:type="dxa"/>
            </w:tcMar>
            <w:vAlign w:val="center"/>
          </w:tcPr>
          <w:p w:rsidR="004A103E" w:rsidRPr="004A103E" w:rsidRDefault="004A103E" w:rsidP="00676FCF">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Уд. веса</w:t>
            </w:r>
          </w:p>
        </w:tc>
        <w:tc>
          <w:tcPr>
            <w:tcW w:w="846" w:type="pct"/>
            <w:noWrap/>
            <w:tcMar>
              <w:top w:w="57" w:type="dxa"/>
              <w:left w:w="57" w:type="dxa"/>
              <w:bottom w:w="57" w:type="dxa"/>
              <w:right w:w="57" w:type="dxa"/>
            </w:tcMar>
            <w:vAlign w:val="center"/>
          </w:tcPr>
          <w:p w:rsidR="004A103E" w:rsidRPr="004A103E" w:rsidRDefault="004A103E" w:rsidP="00676FCF">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Изменение</w:t>
            </w:r>
          </w:p>
          <w:p w:rsidR="004A103E" w:rsidRPr="004A103E" w:rsidRDefault="004A103E" w:rsidP="00676FCF">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в уд. весах</w:t>
            </w:r>
          </w:p>
        </w:tc>
        <w:tc>
          <w:tcPr>
            <w:tcW w:w="1011" w:type="pct"/>
            <w:noWrap/>
            <w:tcMar>
              <w:top w:w="57" w:type="dxa"/>
              <w:left w:w="57" w:type="dxa"/>
              <w:bottom w:w="57" w:type="dxa"/>
              <w:right w:w="57" w:type="dxa"/>
            </w:tcMar>
            <w:vAlign w:val="center"/>
          </w:tcPr>
          <w:p w:rsidR="00676FCF" w:rsidRPr="004A103E" w:rsidRDefault="004A103E" w:rsidP="00676FCF">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Изм. в %</w:t>
            </w:r>
          </w:p>
          <w:p w:rsidR="004A103E" w:rsidRPr="004A103E" w:rsidRDefault="004A103E" w:rsidP="00676FCF">
            <w:pPr>
              <w:spacing w:after="0" w:line="240" w:lineRule="auto"/>
              <w:jc w:val="center"/>
              <w:rPr>
                <w:rFonts w:ascii="Times New Roman" w:eastAsia="Times New Roman" w:hAnsi="Times New Roman" w:cs="Times New Roman"/>
                <w:sz w:val="26"/>
                <w:szCs w:val="26"/>
                <w:lang w:eastAsia="ru-RU"/>
              </w:rPr>
            </w:pPr>
          </w:p>
        </w:tc>
      </w:tr>
      <w:tr w:rsidR="004A103E" w:rsidRPr="004A103E" w:rsidTr="009712A5">
        <w:trPr>
          <w:cantSplit/>
          <w:trHeight w:val="255"/>
        </w:trPr>
        <w:tc>
          <w:tcPr>
            <w:tcW w:w="5000" w:type="pct"/>
            <w:gridSpan w:val="5"/>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Раздел «Капитал и резервы»</w:t>
            </w:r>
          </w:p>
        </w:tc>
      </w:tr>
      <w:tr w:rsidR="004A103E" w:rsidRPr="004A103E" w:rsidTr="004A103E">
        <w:trPr>
          <w:trHeight w:val="255"/>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Уставный капитал</w:t>
            </w:r>
          </w:p>
        </w:tc>
        <w:tc>
          <w:tcPr>
            <w:tcW w:w="470"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5,4</w:t>
            </w:r>
          </w:p>
        </w:tc>
        <w:tc>
          <w:tcPr>
            <w:tcW w:w="587"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5,3</w:t>
            </w:r>
          </w:p>
        </w:tc>
        <w:tc>
          <w:tcPr>
            <w:tcW w:w="84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-0,1</w:t>
            </w:r>
          </w:p>
        </w:tc>
        <w:tc>
          <w:tcPr>
            <w:tcW w:w="1011"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-1,85</w:t>
            </w:r>
          </w:p>
        </w:tc>
      </w:tr>
      <w:tr w:rsidR="004A103E" w:rsidRPr="004A103E" w:rsidTr="004A103E">
        <w:trPr>
          <w:trHeight w:val="255"/>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Добавочный капитал</w:t>
            </w:r>
          </w:p>
        </w:tc>
        <w:tc>
          <w:tcPr>
            <w:tcW w:w="470"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2,7</w:t>
            </w:r>
          </w:p>
        </w:tc>
        <w:tc>
          <w:tcPr>
            <w:tcW w:w="587"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2,6</w:t>
            </w:r>
          </w:p>
        </w:tc>
        <w:tc>
          <w:tcPr>
            <w:tcW w:w="84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-0,1</w:t>
            </w:r>
          </w:p>
        </w:tc>
        <w:tc>
          <w:tcPr>
            <w:tcW w:w="1011"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-3,7</w:t>
            </w:r>
          </w:p>
        </w:tc>
      </w:tr>
      <w:tr w:rsidR="004A103E" w:rsidRPr="004A103E" w:rsidTr="004A103E">
        <w:trPr>
          <w:trHeight w:val="255"/>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Резервный капитал</w:t>
            </w:r>
          </w:p>
        </w:tc>
        <w:tc>
          <w:tcPr>
            <w:tcW w:w="470"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p>
        </w:tc>
        <w:tc>
          <w:tcPr>
            <w:tcW w:w="587"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p>
        </w:tc>
        <w:tc>
          <w:tcPr>
            <w:tcW w:w="84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w:t>
            </w:r>
          </w:p>
        </w:tc>
        <w:tc>
          <w:tcPr>
            <w:tcW w:w="1011"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w:t>
            </w:r>
          </w:p>
        </w:tc>
      </w:tr>
      <w:tr w:rsidR="004A103E" w:rsidRPr="004A103E" w:rsidTr="004A103E">
        <w:trPr>
          <w:trHeight w:val="255"/>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Непокрытая прибыль отчетного года</w:t>
            </w:r>
          </w:p>
        </w:tc>
        <w:tc>
          <w:tcPr>
            <w:tcW w:w="470"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p>
        </w:tc>
        <w:tc>
          <w:tcPr>
            <w:tcW w:w="587"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28,2</w:t>
            </w:r>
          </w:p>
        </w:tc>
        <w:tc>
          <w:tcPr>
            <w:tcW w:w="84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15,2</w:t>
            </w:r>
          </w:p>
        </w:tc>
        <w:tc>
          <w:tcPr>
            <w:tcW w:w="1011"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w:t>
            </w:r>
          </w:p>
        </w:tc>
      </w:tr>
      <w:tr w:rsidR="004A103E" w:rsidRPr="004A103E" w:rsidTr="004A103E">
        <w:trPr>
          <w:trHeight w:val="255"/>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ИТОГО по разделу III</w:t>
            </w:r>
          </w:p>
        </w:tc>
        <w:tc>
          <w:tcPr>
            <w:tcW w:w="470"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23,1</w:t>
            </w:r>
          </w:p>
        </w:tc>
        <w:tc>
          <w:tcPr>
            <w:tcW w:w="587"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38,1</w:t>
            </w:r>
          </w:p>
        </w:tc>
        <w:tc>
          <w:tcPr>
            <w:tcW w:w="84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w:t>
            </w:r>
          </w:p>
        </w:tc>
        <w:tc>
          <w:tcPr>
            <w:tcW w:w="1011"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64,9</w:t>
            </w:r>
          </w:p>
        </w:tc>
      </w:tr>
      <w:tr w:rsidR="004A103E" w:rsidRPr="004A103E" w:rsidTr="009712A5">
        <w:trPr>
          <w:cantSplit/>
          <w:trHeight w:val="255"/>
        </w:trPr>
        <w:tc>
          <w:tcPr>
            <w:tcW w:w="5000" w:type="pct"/>
            <w:gridSpan w:val="5"/>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Раздел «Долгосрочные обязательства»</w:t>
            </w:r>
          </w:p>
        </w:tc>
      </w:tr>
      <w:tr w:rsidR="004A103E" w:rsidRPr="004A103E" w:rsidTr="004A103E">
        <w:trPr>
          <w:trHeight w:val="255"/>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Займы и кредиты, в том числе</w:t>
            </w:r>
          </w:p>
        </w:tc>
        <w:tc>
          <w:tcPr>
            <w:tcW w:w="470" w:type="pct"/>
            <w:noWrap/>
            <w:tcMar>
              <w:top w:w="57" w:type="dxa"/>
              <w:left w:w="57" w:type="dxa"/>
              <w:bottom w:w="57" w:type="dxa"/>
              <w:right w:w="57" w:type="dxa"/>
            </w:tcMar>
            <w:vAlign w:val="bottom"/>
          </w:tcPr>
          <w:p w:rsidR="004A103E" w:rsidRPr="004A103E" w:rsidRDefault="004A103E" w:rsidP="00676FCF">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1,</w:t>
            </w:r>
            <w:r w:rsidR="00676FCF">
              <w:rPr>
                <w:rFonts w:ascii="Times New Roman" w:eastAsia="Times New Roman" w:hAnsi="Times New Roman" w:cs="Times New Roman"/>
                <w:sz w:val="26"/>
                <w:szCs w:val="26"/>
                <w:lang w:eastAsia="ru-RU"/>
              </w:rPr>
              <w:t>1</w:t>
            </w:r>
          </w:p>
        </w:tc>
        <w:tc>
          <w:tcPr>
            <w:tcW w:w="587"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w:t>
            </w:r>
          </w:p>
        </w:tc>
        <w:tc>
          <w:tcPr>
            <w:tcW w:w="84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0,4</w:t>
            </w:r>
          </w:p>
        </w:tc>
        <w:tc>
          <w:tcPr>
            <w:tcW w:w="1011"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36,3</w:t>
            </w:r>
          </w:p>
        </w:tc>
      </w:tr>
      <w:tr w:rsidR="004A103E" w:rsidRPr="004A103E" w:rsidTr="004A103E">
        <w:trPr>
          <w:trHeight w:val="310"/>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ИТОГО по разделу I</w:t>
            </w:r>
            <w:r w:rsidRPr="004A103E">
              <w:rPr>
                <w:rFonts w:ascii="Times New Roman" w:eastAsia="Times New Roman" w:hAnsi="Times New Roman" w:cs="Times New Roman"/>
                <w:sz w:val="26"/>
                <w:szCs w:val="26"/>
                <w:lang w:val="en-US" w:eastAsia="ru-RU"/>
              </w:rPr>
              <w:t>V</w:t>
            </w:r>
          </w:p>
        </w:tc>
        <w:tc>
          <w:tcPr>
            <w:tcW w:w="470" w:type="pct"/>
            <w:noWrap/>
            <w:tcMar>
              <w:top w:w="57" w:type="dxa"/>
              <w:left w:w="57" w:type="dxa"/>
              <w:bottom w:w="57" w:type="dxa"/>
              <w:right w:w="57" w:type="dxa"/>
            </w:tcMar>
            <w:vAlign w:val="bottom"/>
          </w:tcPr>
          <w:p w:rsidR="004A103E" w:rsidRPr="004A103E" w:rsidRDefault="004A103E" w:rsidP="00676FCF">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1,</w:t>
            </w:r>
            <w:r w:rsidR="00676FCF">
              <w:rPr>
                <w:rFonts w:ascii="Times New Roman" w:eastAsia="Times New Roman" w:hAnsi="Times New Roman" w:cs="Times New Roman"/>
                <w:sz w:val="26"/>
                <w:szCs w:val="26"/>
                <w:lang w:eastAsia="ru-RU"/>
              </w:rPr>
              <w:t>1</w:t>
            </w:r>
          </w:p>
        </w:tc>
        <w:tc>
          <w:tcPr>
            <w:tcW w:w="587"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w:t>
            </w:r>
          </w:p>
        </w:tc>
        <w:tc>
          <w:tcPr>
            <w:tcW w:w="84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0,4</w:t>
            </w:r>
          </w:p>
        </w:tc>
        <w:tc>
          <w:tcPr>
            <w:tcW w:w="1011"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36,3</w:t>
            </w:r>
          </w:p>
        </w:tc>
      </w:tr>
      <w:tr w:rsidR="004A103E" w:rsidRPr="004A103E" w:rsidTr="009712A5">
        <w:trPr>
          <w:cantSplit/>
          <w:trHeight w:val="255"/>
        </w:trPr>
        <w:tc>
          <w:tcPr>
            <w:tcW w:w="5000" w:type="pct"/>
            <w:gridSpan w:val="5"/>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Раздел «Краткосрочные обязательства»</w:t>
            </w:r>
          </w:p>
        </w:tc>
      </w:tr>
      <w:tr w:rsidR="004A103E" w:rsidRPr="004A103E" w:rsidTr="004A103E">
        <w:trPr>
          <w:trHeight w:val="255"/>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Займы и кредиты, в том числе</w:t>
            </w:r>
          </w:p>
        </w:tc>
        <w:tc>
          <w:tcPr>
            <w:tcW w:w="470"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p>
        </w:tc>
        <w:tc>
          <w:tcPr>
            <w:tcW w:w="587"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9,6</w:t>
            </w:r>
          </w:p>
        </w:tc>
        <w:tc>
          <w:tcPr>
            <w:tcW w:w="84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w:t>
            </w:r>
          </w:p>
        </w:tc>
        <w:tc>
          <w:tcPr>
            <w:tcW w:w="1011"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w:t>
            </w:r>
          </w:p>
        </w:tc>
      </w:tr>
      <w:tr w:rsidR="004A103E" w:rsidRPr="004A103E" w:rsidTr="004A103E">
        <w:trPr>
          <w:trHeight w:val="255"/>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кредиты банков</w:t>
            </w:r>
          </w:p>
        </w:tc>
        <w:tc>
          <w:tcPr>
            <w:tcW w:w="470"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p>
        </w:tc>
        <w:tc>
          <w:tcPr>
            <w:tcW w:w="587"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9,6</w:t>
            </w:r>
          </w:p>
        </w:tc>
        <w:tc>
          <w:tcPr>
            <w:tcW w:w="84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w:t>
            </w:r>
          </w:p>
        </w:tc>
        <w:tc>
          <w:tcPr>
            <w:tcW w:w="1011"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w:t>
            </w:r>
          </w:p>
        </w:tc>
      </w:tr>
      <w:tr w:rsidR="004A103E" w:rsidRPr="004A103E" w:rsidTr="004A103E">
        <w:trPr>
          <w:trHeight w:val="255"/>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Кредиторская задолженность:</w:t>
            </w:r>
          </w:p>
        </w:tc>
        <w:tc>
          <w:tcPr>
            <w:tcW w:w="470"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58,9</w:t>
            </w:r>
          </w:p>
        </w:tc>
        <w:tc>
          <w:tcPr>
            <w:tcW w:w="587"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41,5</w:t>
            </w:r>
          </w:p>
        </w:tc>
        <w:tc>
          <w:tcPr>
            <w:tcW w:w="84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-17,4</w:t>
            </w:r>
          </w:p>
        </w:tc>
        <w:tc>
          <w:tcPr>
            <w:tcW w:w="1011"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-29,5</w:t>
            </w:r>
          </w:p>
        </w:tc>
      </w:tr>
      <w:tr w:rsidR="004A103E" w:rsidRPr="004A103E" w:rsidTr="004A103E">
        <w:trPr>
          <w:trHeight w:val="443"/>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поставщики и подрядчики</w:t>
            </w:r>
          </w:p>
        </w:tc>
        <w:tc>
          <w:tcPr>
            <w:tcW w:w="470"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23,2</w:t>
            </w:r>
          </w:p>
        </w:tc>
        <w:tc>
          <w:tcPr>
            <w:tcW w:w="587"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19,7</w:t>
            </w:r>
          </w:p>
        </w:tc>
        <w:tc>
          <w:tcPr>
            <w:tcW w:w="84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-3,5</w:t>
            </w:r>
          </w:p>
        </w:tc>
        <w:tc>
          <w:tcPr>
            <w:tcW w:w="1011"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w:t>
            </w:r>
          </w:p>
        </w:tc>
      </w:tr>
      <w:tr w:rsidR="004A103E" w:rsidRPr="004A103E" w:rsidTr="004A103E">
        <w:trPr>
          <w:trHeight w:val="255"/>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 xml:space="preserve">задолженность перед персоналом  </w:t>
            </w:r>
          </w:p>
        </w:tc>
        <w:tc>
          <w:tcPr>
            <w:tcW w:w="470"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10,6</w:t>
            </w:r>
          </w:p>
        </w:tc>
        <w:tc>
          <w:tcPr>
            <w:tcW w:w="587"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7,2</w:t>
            </w:r>
          </w:p>
        </w:tc>
        <w:tc>
          <w:tcPr>
            <w:tcW w:w="846"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-3,4</w:t>
            </w:r>
          </w:p>
        </w:tc>
        <w:tc>
          <w:tcPr>
            <w:tcW w:w="1011" w:type="pct"/>
            <w:noWrap/>
            <w:tcMar>
              <w:top w:w="57" w:type="dxa"/>
              <w:left w:w="57" w:type="dxa"/>
              <w:bottom w:w="57" w:type="dxa"/>
              <w:right w:w="57" w:type="dxa"/>
            </w:tcMar>
            <w:vAlign w:val="bottom"/>
          </w:tcPr>
          <w:p w:rsidR="004A103E" w:rsidRPr="004A103E" w:rsidRDefault="00676FCF"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w:t>
            </w:r>
          </w:p>
        </w:tc>
      </w:tr>
      <w:tr w:rsidR="004A103E" w:rsidRPr="004A103E" w:rsidTr="004A103E">
        <w:trPr>
          <w:trHeight w:val="255"/>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задолженность перед гос</w:t>
            </w:r>
            <w:r>
              <w:rPr>
                <w:rFonts w:ascii="Times New Roman" w:eastAsia="Times New Roman" w:hAnsi="Times New Roman" w:cs="Times New Roman"/>
                <w:sz w:val="26"/>
                <w:szCs w:val="26"/>
                <w:lang w:eastAsia="ru-RU"/>
              </w:rPr>
              <w:t xml:space="preserve">. </w:t>
            </w:r>
            <w:r w:rsidRPr="004A103E">
              <w:rPr>
                <w:rFonts w:ascii="Times New Roman" w:eastAsia="Times New Roman" w:hAnsi="Times New Roman" w:cs="Times New Roman"/>
                <w:sz w:val="26"/>
                <w:szCs w:val="26"/>
                <w:lang w:eastAsia="ru-RU"/>
              </w:rPr>
              <w:t>внебюджетными фондами</w:t>
            </w:r>
          </w:p>
        </w:tc>
        <w:tc>
          <w:tcPr>
            <w:tcW w:w="470"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11,6</w:t>
            </w:r>
          </w:p>
        </w:tc>
        <w:tc>
          <w:tcPr>
            <w:tcW w:w="587"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p>
        </w:tc>
        <w:tc>
          <w:tcPr>
            <w:tcW w:w="846"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-6,6</w:t>
            </w:r>
          </w:p>
        </w:tc>
        <w:tc>
          <w:tcPr>
            <w:tcW w:w="1011"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-56,9</w:t>
            </w:r>
          </w:p>
        </w:tc>
      </w:tr>
      <w:tr w:rsidR="004A103E" w:rsidRPr="004A103E" w:rsidTr="004A103E">
        <w:trPr>
          <w:trHeight w:val="255"/>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задолженность пред бюджетом</w:t>
            </w:r>
          </w:p>
        </w:tc>
        <w:tc>
          <w:tcPr>
            <w:tcW w:w="470"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13,5</w:t>
            </w:r>
          </w:p>
        </w:tc>
        <w:tc>
          <w:tcPr>
            <w:tcW w:w="587"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9,6</w:t>
            </w:r>
          </w:p>
        </w:tc>
        <w:tc>
          <w:tcPr>
            <w:tcW w:w="846"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-3,9</w:t>
            </w:r>
          </w:p>
        </w:tc>
        <w:tc>
          <w:tcPr>
            <w:tcW w:w="1011"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-28,8</w:t>
            </w:r>
          </w:p>
        </w:tc>
      </w:tr>
      <w:tr w:rsidR="004A103E" w:rsidRPr="004A103E" w:rsidTr="004A103E">
        <w:trPr>
          <w:trHeight w:val="255"/>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Доходы будущих периодов</w:t>
            </w:r>
          </w:p>
        </w:tc>
        <w:tc>
          <w:tcPr>
            <w:tcW w:w="470"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6,4</w:t>
            </w:r>
          </w:p>
        </w:tc>
        <w:tc>
          <w:tcPr>
            <w:tcW w:w="587"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6,1</w:t>
            </w:r>
          </w:p>
        </w:tc>
        <w:tc>
          <w:tcPr>
            <w:tcW w:w="846"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-0,3</w:t>
            </w:r>
          </w:p>
        </w:tc>
        <w:tc>
          <w:tcPr>
            <w:tcW w:w="1011"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-4,6</w:t>
            </w:r>
          </w:p>
        </w:tc>
      </w:tr>
      <w:tr w:rsidR="004A103E" w:rsidRPr="004A103E" w:rsidTr="004A103E">
        <w:trPr>
          <w:trHeight w:val="255"/>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Прочие кр</w:t>
            </w:r>
            <w:r>
              <w:rPr>
                <w:rFonts w:ascii="Times New Roman" w:eastAsia="Times New Roman" w:hAnsi="Times New Roman" w:cs="Times New Roman"/>
                <w:sz w:val="26"/>
                <w:szCs w:val="26"/>
                <w:lang w:eastAsia="ru-RU"/>
              </w:rPr>
              <w:t>. обязательства</w:t>
            </w:r>
          </w:p>
        </w:tc>
        <w:tc>
          <w:tcPr>
            <w:tcW w:w="470" w:type="pct"/>
            <w:noWrap/>
            <w:tcMar>
              <w:top w:w="57" w:type="dxa"/>
              <w:left w:w="57" w:type="dxa"/>
              <w:bottom w:w="57" w:type="dxa"/>
              <w:right w:w="57" w:type="dxa"/>
            </w:tcMar>
            <w:vAlign w:val="bottom"/>
          </w:tcPr>
          <w:p w:rsidR="004A103E" w:rsidRPr="004A103E" w:rsidRDefault="004A103E" w:rsidP="00E11391">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2,</w:t>
            </w:r>
            <w:r w:rsidR="00E11391">
              <w:rPr>
                <w:rFonts w:ascii="Times New Roman" w:eastAsia="Times New Roman" w:hAnsi="Times New Roman" w:cs="Times New Roman"/>
                <w:sz w:val="26"/>
                <w:szCs w:val="26"/>
                <w:lang w:eastAsia="ru-RU"/>
              </w:rPr>
              <w:t>5</w:t>
            </w:r>
          </w:p>
        </w:tc>
        <w:tc>
          <w:tcPr>
            <w:tcW w:w="587"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w:t>
            </w:r>
          </w:p>
        </w:tc>
        <w:tc>
          <w:tcPr>
            <w:tcW w:w="846"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0,7</w:t>
            </w:r>
          </w:p>
        </w:tc>
        <w:tc>
          <w:tcPr>
            <w:tcW w:w="1011"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w:t>
            </w:r>
          </w:p>
        </w:tc>
      </w:tr>
      <w:tr w:rsidR="004A103E" w:rsidRPr="004A103E" w:rsidTr="004A103E">
        <w:trPr>
          <w:trHeight w:val="255"/>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ИТОГО по разделу V</w:t>
            </w:r>
          </w:p>
        </w:tc>
        <w:tc>
          <w:tcPr>
            <w:tcW w:w="470"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75,8</w:t>
            </w:r>
          </w:p>
        </w:tc>
        <w:tc>
          <w:tcPr>
            <w:tcW w:w="587"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60,4</w:t>
            </w:r>
          </w:p>
        </w:tc>
        <w:tc>
          <w:tcPr>
            <w:tcW w:w="846"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-15,4</w:t>
            </w:r>
          </w:p>
        </w:tc>
        <w:tc>
          <w:tcPr>
            <w:tcW w:w="1011" w:type="pct"/>
            <w:noWrap/>
            <w:tcMar>
              <w:top w:w="57" w:type="dxa"/>
              <w:left w:w="57" w:type="dxa"/>
              <w:bottom w:w="57" w:type="dxa"/>
              <w:right w:w="57" w:type="dxa"/>
            </w:tcMar>
            <w:vAlign w:val="bottom"/>
          </w:tcPr>
          <w:p w:rsidR="004A103E" w:rsidRPr="004A103E" w:rsidRDefault="00E11391" w:rsidP="004A103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-20,3</w:t>
            </w:r>
          </w:p>
        </w:tc>
      </w:tr>
      <w:tr w:rsidR="004A103E" w:rsidRPr="004A103E" w:rsidTr="004A103E">
        <w:trPr>
          <w:trHeight w:val="255"/>
        </w:trPr>
        <w:tc>
          <w:tcPr>
            <w:tcW w:w="2086" w:type="pct"/>
            <w:tcMar>
              <w:top w:w="57" w:type="dxa"/>
              <w:left w:w="57" w:type="dxa"/>
              <w:bottom w:w="57" w:type="dxa"/>
              <w:right w:w="57" w:type="dxa"/>
            </w:tcMar>
            <w:vAlign w:val="bottom"/>
          </w:tcPr>
          <w:p w:rsidR="004A103E" w:rsidRPr="004A103E" w:rsidRDefault="004A103E" w:rsidP="004A103E">
            <w:pPr>
              <w:spacing w:after="0" w:line="240" w:lineRule="auto"/>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БАЛАНС</w:t>
            </w:r>
          </w:p>
        </w:tc>
        <w:tc>
          <w:tcPr>
            <w:tcW w:w="470"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100</w:t>
            </w:r>
          </w:p>
        </w:tc>
        <w:tc>
          <w:tcPr>
            <w:tcW w:w="587"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100</w:t>
            </w:r>
          </w:p>
        </w:tc>
        <w:tc>
          <w:tcPr>
            <w:tcW w:w="846"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w:t>
            </w:r>
          </w:p>
        </w:tc>
        <w:tc>
          <w:tcPr>
            <w:tcW w:w="1011" w:type="pct"/>
            <w:noWrap/>
            <w:tcMar>
              <w:top w:w="57" w:type="dxa"/>
              <w:left w:w="57" w:type="dxa"/>
              <w:bottom w:w="57" w:type="dxa"/>
              <w:right w:w="57" w:type="dxa"/>
            </w:tcMar>
            <w:vAlign w:val="bottom"/>
          </w:tcPr>
          <w:p w:rsidR="004A103E" w:rsidRPr="004A103E" w:rsidRDefault="004A103E" w:rsidP="004A103E">
            <w:pPr>
              <w:spacing w:after="0" w:line="240" w:lineRule="auto"/>
              <w:jc w:val="center"/>
              <w:rPr>
                <w:rFonts w:ascii="Times New Roman" w:eastAsia="Times New Roman" w:hAnsi="Times New Roman" w:cs="Times New Roman"/>
                <w:sz w:val="26"/>
                <w:szCs w:val="26"/>
                <w:lang w:eastAsia="ru-RU"/>
              </w:rPr>
            </w:pPr>
            <w:r w:rsidRPr="004A103E">
              <w:rPr>
                <w:rFonts w:ascii="Times New Roman" w:eastAsia="Times New Roman" w:hAnsi="Times New Roman" w:cs="Times New Roman"/>
                <w:sz w:val="26"/>
                <w:szCs w:val="26"/>
                <w:lang w:eastAsia="ru-RU"/>
              </w:rPr>
              <w:t>-</w:t>
            </w:r>
          </w:p>
        </w:tc>
      </w:tr>
    </w:tbl>
    <w:p w:rsidR="004A103E" w:rsidRPr="004A103E" w:rsidRDefault="004A103E" w:rsidP="004A103E">
      <w:pPr>
        <w:shd w:val="clear" w:color="auto" w:fill="FFFFFF"/>
        <w:autoSpaceDE w:val="0"/>
        <w:autoSpaceDN w:val="0"/>
        <w:adjustRightInd w:val="0"/>
        <w:spacing w:after="0" w:line="360" w:lineRule="auto"/>
        <w:contextualSpacing/>
        <w:jc w:val="both"/>
        <w:rPr>
          <w:rFonts w:ascii="Times New Roman CYR" w:eastAsia="Times New Roman" w:hAnsi="Times New Roman CYR" w:cs="Times New Roman CYR"/>
          <w:sz w:val="26"/>
          <w:szCs w:val="26"/>
        </w:rPr>
      </w:pPr>
    </w:p>
    <w:p w:rsidR="00353432" w:rsidRDefault="004A103E" w:rsidP="004A103E">
      <w:pPr>
        <w:shd w:val="clear" w:color="auto" w:fill="FFFFFF"/>
        <w:autoSpaceDE w:val="0"/>
        <w:autoSpaceDN w:val="0"/>
        <w:adjustRightInd w:val="0"/>
        <w:spacing w:after="0" w:line="360" w:lineRule="auto"/>
        <w:ind w:firstLine="709"/>
        <w:contextualSpacing/>
        <w:jc w:val="both"/>
        <w:rPr>
          <w:rFonts w:ascii="Times New Roman CYR" w:hAnsi="Times New Roman CYR" w:cs="Times New Roman CYR"/>
          <w:sz w:val="28"/>
          <w:szCs w:val="26"/>
        </w:rPr>
      </w:pPr>
      <w:r>
        <w:rPr>
          <w:rFonts w:ascii="Times New Roman CYR" w:hAnsi="Times New Roman CYR" w:cs="Times New Roman CYR"/>
          <w:sz w:val="28"/>
          <w:szCs w:val="26"/>
        </w:rPr>
        <w:lastRenderedPageBreak/>
        <w:t>А</w:t>
      </w:r>
      <w:r w:rsidRPr="004A103E">
        <w:rPr>
          <w:rFonts w:ascii="Times New Roman CYR" w:hAnsi="Times New Roman CYR" w:cs="Times New Roman CYR"/>
          <w:sz w:val="28"/>
          <w:szCs w:val="26"/>
        </w:rPr>
        <w:t xml:space="preserve">нализ структуры источников средств предприятия показал преобладание заемного капитала на предприятии. Доля собственного капитала в течение года увеличилась с </w:t>
      </w:r>
      <w:r w:rsidR="00E11391">
        <w:rPr>
          <w:rFonts w:ascii="Times New Roman CYR" w:hAnsi="Times New Roman CYR" w:cs="Times New Roman CYR"/>
          <w:sz w:val="28"/>
          <w:szCs w:val="26"/>
        </w:rPr>
        <w:t>23,1</w:t>
      </w:r>
      <w:r w:rsidRPr="004A103E">
        <w:rPr>
          <w:rFonts w:ascii="Times New Roman CYR" w:hAnsi="Times New Roman CYR" w:cs="Times New Roman CYR"/>
          <w:sz w:val="28"/>
          <w:szCs w:val="26"/>
        </w:rPr>
        <w:t>% до 38,</w:t>
      </w:r>
      <w:r w:rsidR="00E11391">
        <w:rPr>
          <w:rFonts w:ascii="Times New Roman CYR" w:hAnsi="Times New Roman CYR" w:cs="Times New Roman CYR"/>
          <w:sz w:val="28"/>
          <w:szCs w:val="26"/>
        </w:rPr>
        <w:t>1</w:t>
      </w:r>
      <w:r w:rsidRPr="004A103E">
        <w:rPr>
          <w:rFonts w:ascii="Times New Roman CYR" w:hAnsi="Times New Roman CYR" w:cs="Times New Roman CYR"/>
          <w:sz w:val="28"/>
          <w:szCs w:val="26"/>
        </w:rPr>
        <w:t xml:space="preserve"> %, но при этом произошло перераспределение структуры обязательств предприятия. Если на начало года доля долгосрочных обязательств составляла 1,</w:t>
      </w:r>
      <w:r w:rsidR="00E11391">
        <w:rPr>
          <w:rFonts w:ascii="Times New Roman CYR" w:hAnsi="Times New Roman CYR" w:cs="Times New Roman CYR"/>
          <w:sz w:val="28"/>
          <w:szCs w:val="26"/>
        </w:rPr>
        <w:t>1</w:t>
      </w:r>
      <w:r w:rsidRPr="004A103E">
        <w:rPr>
          <w:rFonts w:ascii="Times New Roman CYR" w:hAnsi="Times New Roman CYR" w:cs="Times New Roman CYR"/>
          <w:sz w:val="28"/>
          <w:szCs w:val="26"/>
        </w:rPr>
        <w:t xml:space="preserve"> %, то на конец года их доля увеличилась до </w:t>
      </w:r>
      <w:r w:rsidR="00E11391">
        <w:rPr>
          <w:rFonts w:ascii="Times New Roman CYR" w:hAnsi="Times New Roman CYR" w:cs="Times New Roman CYR"/>
          <w:sz w:val="28"/>
          <w:szCs w:val="26"/>
        </w:rPr>
        <w:t>1,5</w:t>
      </w:r>
      <w:r w:rsidRPr="004A103E">
        <w:rPr>
          <w:rFonts w:ascii="Times New Roman CYR" w:hAnsi="Times New Roman CYR" w:cs="Times New Roman CYR"/>
          <w:sz w:val="28"/>
          <w:szCs w:val="26"/>
        </w:rPr>
        <w:t xml:space="preserve">%. Если доля краткосрочных обязательств предприятия на начало года составляла </w:t>
      </w:r>
      <w:r w:rsidR="00E11391">
        <w:rPr>
          <w:rFonts w:ascii="Times New Roman CYR" w:hAnsi="Times New Roman CYR" w:cs="Times New Roman CYR"/>
          <w:sz w:val="28"/>
          <w:szCs w:val="26"/>
        </w:rPr>
        <w:t>75,8</w:t>
      </w:r>
      <w:r w:rsidRPr="004A103E">
        <w:rPr>
          <w:rFonts w:ascii="Times New Roman CYR" w:hAnsi="Times New Roman CYR" w:cs="Times New Roman CYR"/>
          <w:sz w:val="28"/>
          <w:szCs w:val="26"/>
        </w:rPr>
        <w:t xml:space="preserve">%, то к концу года она снизилась до </w:t>
      </w:r>
      <w:r w:rsidR="00E11391">
        <w:rPr>
          <w:rFonts w:ascii="Times New Roman CYR" w:hAnsi="Times New Roman CYR" w:cs="Times New Roman CYR"/>
          <w:sz w:val="28"/>
          <w:szCs w:val="26"/>
        </w:rPr>
        <w:t>60,4</w:t>
      </w:r>
      <w:r w:rsidRPr="004A103E">
        <w:rPr>
          <w:rFonts w:ascii="Times New Roman CYR" w:hAnsi="Times New Roman CYR" w:cs="Times New Roman CYR"/>
          <w:sz w:val="28"/>
          <w:szCs w:val="26"/>
        </w:rPr>
        <w:t>%, преимущественно за счет сокращения кредиторской задолженности.</w:t>
      </w:r>
    </w:p>
    <w:p w:rsidR="004A103E" w:rsidRPr="004A103E" w:rsidRDefault="004A103E" w:rsidP="004A103E">
      <w:pPr>
        <w:shd w:val="clear" w:color="auto" w:fill="FFFFFF"/>
        <w:autoSpaceDE w:val="0"/>
        <w:autoSpaceDN w:val="0"/>
        <w:adjustRightInd w:val="0"/>
        <w:spacing w:after="0" w:line="360" w:lineRule="auto"/>
        <w:ind w:firstLine="709"/>
        <w:contextualSpacing/>
        <w:jc w:val="both"/>
        <w:rPr>
          <w:rFonts w:ascii="Times New Roman CYR" w:hAnsi="Times New Roman CYR" w:cs="Times New Roman CYR"/>
          <w:b/>
          <w:sz w:val="28"/>
          <w:szCs w:val="26"/>
        </w:rPr>
      </w:pPr>
    </w:p>
    <w:p w:rsidR="004A103E" w:rsidRDefault="004A103E" w:rsidP="00E11391">
      <w:pPr>
        <w:pStyle w:val="a7"/>
        <w:shd w:val="clear" w:color="auto" w:fill="FFFFFF"/>
        <w:autoSpaceDE w:val="0"/>
        <w:autoSpaceDN w:val="0"/>
        <w:adjustRightInd w:val="0"/>
        <w:spacing w:after="0" w:line="360" w:lineRule="auto"/>
        <w:ind w:left="1069"/>
        <w:jc w:val="center"/>
        <w:rPr>
          <w:rFonts w:ascii="Times New Roman CYR" w:hAnsi="Times New Roman CYR" w:cs="Times New Roman CYR"/>
          <w:b/>
          <w:sz w:val="28"/>
          <w:szCs w:val="26"/>
        </w:rPr>
      </w:pPr>
      <w:r w:rsidRPr="004A103E">
        <w:rPr>
          <w:rFonts w:ascii="Times New Roman CYR" w:hAnsi="Times New Roman CYR" w:cs="Times New Roman CYR"/>
          <w:b/>
          <w:sz w:val="28"/>
          <w:szCs w:val="26"/>
        </w:rPr>
        <w:t>Анализ рентабельности</w:t>
      </w:r>
    </w:p>
    <w:p w:rsidR="009D0CBC" w:rsidRDefault="009D0CBC" w:rsidP="00E11391">
      <w:pPr>
        <w:pStyle w:val="a7"/>
        <w:shd w:val="clear" w:color="auto" w:fill="FFFFFF"/>
        <w:autoSpaceDE w:val="0"/>
        <w:autoSpaceDN w:val="0"/>
        <w:adjustRightInd w:val="0"/>
        <w:spacing w:after="0" w:line="360" w:lineRule="auto"/>
        <w:ind w:left="1069"/>
        <w:jc w:val="center"/>
        <w:rPr>
          <w:rFonts w:ascii="Times New Roman CYR" w:hAnsi="Times New Roman CYR" w:cs="Times New Roman CYR"/>
          <w:b/>
          <w:sz w:val="28"/>
          <w:szCs w:val="26"/>
        </w:rPr>
      </w:pPr>
    </w:p>
    <w:p w:rsidR="009D0CBC" w:rsidRDefault="009D0CBC" w:rsidP="009D0CBC">
      <w:pPr>
        <w:shd w:val="clear" w:color="auto" w:fill="FFFFFF"/>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w:t>
      </w:r>
      <w:r w:rsidRPr="009D0CBC">
        <w:rPr>
          <w:rFonts w:ascii="Times New Roman" w:eastAsia="Calibri" w:hAnsi="Times New Roman" w:cs="Times New Roman"/>
          <w:sz w:val="28"/>
          <w:szCs w:val="28"/>
        </w:rPr>
        <w:t>Экономическая сущность рентабельности заключается в характеристике эффективности средств организации  с точки зрения их способности приносить прибыль. Раз средства могут быть предоставлены в различных видах, то и совокупная рентабельность может слагаться из рентабельности каждого из элементов средств организации. [</w:t>
      </w:r>
      <w:r w:rsidR="008C23AA">
        <w:rPr>
          <w:rFonts w:ascii="Times New Roman" w:eastAsia="Calibri" w:hAnsi="Times New Roman" w:cs="Times New Roman"/>
          <w:sz w:val="28"/>
          <w:szCs w:val="28"/>
        </w:rPr>
        <w:t>1, с.</w:t>
      </w:r>
      <w:r w:rsidRPr="009D0CBC">
        <w:rPr>
          <w:rFonts w:ascii="Times New Roman" w:eastAsia="Calibri" w:hAnsi="Times New Roman" w:cs="Times New Roman"/>
          <w:sz w:val="28"/>
          <w:szCs w:val="28"/>
        </w:rPr>
        <w:t>94]</w:t>
      </w:r>
      <w:r>
        <w:rPr>
          <w:rFonts w:ascii="Times New Roman" w:hAnsi="Times New Roman"/>
          <w:sz w:val="28"/>
          <w:szCs w:val="28"/>
        </w:rPr>
        <w:t>.</w:t>
      </w:r>
    </w:p>
    <w:p w:rsidR="005676D4" w:rsidRPr="009D0CBC" w:rsidRDefault="009D0CBC" w:rsidP="009D0CBC">
      <w:pPr>
        <w:shd w:val="clear" w:color="auto" w:fill="FFFFFF"/>
        <w:autoSpaceDE w:val="0"/>
        <w:autoSpaceDN w:val="0"/>
        <w:adjustRightInd w:val="0"/>
        <w:spacing w:after="0" w:line="360" w:lineRule="auto"/>
        <w:jc w:val="both"/>
        <w:rPr>
          <w:rFonts w:ascii="Times New Roman CYR" w:hAnsi="Times New Roman CYR" w:cs="Times New Roman CYR"/>
          <w:b/>
          <w:sz w:val="28"/>
          <w:szCs w:val="28"/>
        </w:rPr>
      </w:pPr>
      <w:r>
        <w:rPr>
          <w:rFonts w:ascii="Times New Roman" w:hAnsi="Times New Roman"/>
          <w:sz w:val="28"/>
          <w:szCs w:val="28"/>
        </w:rPr>
        <w:t xml:space="preserve">            </w:t>
      </w:r>
      <w:r w:rsidR="009712A5" w:rsidRPr="009D0CBC">
        <w:rPr>
          <w:rFonts w:ascii="Times New Roman CYR" w:hAnsi="Times New Roman CYR" w:cs="Times New Roman CYR"/>
          <w:sz w:val="28"/>
          <w:szCs w:val="28"/>
        </w:rPr>
        <w:t>Показатели рентабельности предназначены для оценки общей эффективности вложения средств в предприятие. Они широко используются для оценки финансово – хозяйственной деятельности предприятиями всех отраслей. Это одни из наиболее важных показателей при оценке деятельности предприятия, которые отражают степень прибыльности деятельности предприятия. Оценить эффективность деятельности организации можно с помощью анализа показателей рентабельности.</w:t>
      </w:r>
      <w:r>
        <w:rPr>
          <w:rFonts w:ascii="Times New Roman CYR" w:hAnsi="Times New Roman CYR" w:cs="Times New Roman CYR"/>
          <w:sz w:val="28"/>
          <w:szCs w:val="28"/>
        </w:rPr>
        <w:t xml:space="preserve"> </w:t>
      </w:r>
      <w:r w:rsidR="009712A5" w:rsidRPr="009D0CBC">
        <w:rPr>
          <w:rFonts w:ascii="Times New Roman CYR" w:hAnsi="Times New Roman CYR" w:cs="Times New Roman CYR"/>
          <w:sz w:val="28"/>
          <w:szCs w:val="28"/>
        </w:rPr>
        <w:t>Показатель рентабельности активов характеризует доходность всех активов, независимо от источника их формирования:</w:t>
      </w:r>
    </w:p>
    <w:p w:rsidR="002032B6" w:rsidRDefault="002032B6" w:rsidP="00BC1081">
      <w:pPr>
        <w:pStyle w:val="TimesNewRoman"/>
        <w:numPr>
          <w:ilvl w:val="0"/>
          <w:numId w:val="7"/>
        </w:numPr>
        <w:spacing w:line="360" w:lineRule="auto"/>
        <w:contextualSpacing/>
        <w:jc w:val="both"/>
        <w:rPr>
          <w:rFonts w:ascii="Times New Roman CYR" w:hAnsi="Times New Roman CYR" w:cs="Times New Roman CYR"/>
          <w:b/>
          <w:szCs w:val="26"/>
        </w:rPr>
      </w:pPr>
      <w:r w:rsidRPr="002032B6">
        <w:rPr>
          <w:rFonts w:ascii="Times New Roman CYR" w:hAnsi="Times New Roman CYR" w:cs="Times New Roman CYR"/>
          <w:b/>
          <w:szCs w:val="26"/>
        </w:rPr>
        <w:t xml:space="preserve">Рентабельность </w:t>
      </w:r>
      <w:r>
        <w:rPr>
          <w:rFonts w:ascii="Times New Roman CYR" w:hAnsi="Times New Roman CYR" w:cs="Times New Roman CYR"/>
          <w:b/>
          <w:szCs w:val="26"/>
        </w:rPr>
        <w:t>продаж</w:t>
      </w:r>
      <w:r w:rsidR="009B2B99">
        <w:rPr>
          <w:rFonts w:ascii="Times New Roman CYR" w:hAnsi="Times New Roman CYR" w:cs="Times New Roman CYR"/>
          <w:b/>
          <w:szCs w:val="26"/>
        </w:rPr>
        <w:t>:</w:t>
      </w:r>
    </w:p>
    <w:p w:rsidR="0089082D" w:rsidRDefault="0089082D" w:rsidP="002032B6">
      <w:pPr>
        <w:pStyle w:val="TimesNewRoman"/>
        <w:spacing w:line="360" w:lineRule="auto"/>
        <w:contextualSpacing/>
        <w:jc w:val="both"/>
        <w:rPr>
          <w:rFonts w:ascii="Times New Roman CYR" w:hAnsi="Times New Roman CYR" w:cs="Times New Roman CYR"/>
          <w:b/>
          <w:szCs w:val="26"/>
        </w:rPr>
      </w:pPr>
      <w:r>
        <w:rPr>
          <w:rFonts w:ascii="Times New Roman CYR" w:hAnsi="Times New Roman CYR" w:cs="Times New Roman CYR"/>
          <w:b/>
          <w:szCs w:val="26"/>
        </w:rPr>
        <w:t>На начало года:</w:t>
      </w:r>
    </w:p>
    <w:p w:rsidR="0089082D" w:rsidRPr="002032B6" w:rsidRDefault="0089082D" w:rsidP="0089082D">
      <w:pPr>
        <w:pStyle w:val="TimesNewRoman"/>
        <w:spacing w:line="360" w:lineRule="auto"/>
        <w:contextualSpacing/>
        <w:jc w:val="both"/>
        <w:rPr>
          <w:rFonts w:ascii="Times New Roman CYR" w:hAnsi="Times New Roman CYR" w:cs="Times New Roman CYR"/>
          <w:b/>
          <w:sz w:val="32"/>
          <w:szCs w:val="32"/>
        </w:rPr>
      </w:pPr>
      <w:r w:rsidRPr="002032B6">
        <w:rPr>
          <w:rFonts w:ascii="Times New Roman CYR" w:hAnsi="Times New Roman CYR" w:cs="Times New Roman CYR"/>
          <w:b/>
          <w:szCs w:val="26"/>
        </w:rPr>
        <w:lastRenderedPageBreak/>
        <w:t xml:space="preserve">Р </w:t>
      </w:r>
      <w:r>
        <w:rPr>
          <w:rFonts w:ascii="Times New Roman CYR" w:hAnsi="Times New Roman CYR" w:cs="Times New Roman CYR"/>
          <w:b/>
          <w:szCs w:val="26"/>
        </w:rPr>
        <w:t>пр</w:t>
      </w:r>
      <w:r w:rsidRPr="002032B6">
        <w:rPr>
          <w:rFonts w:ascii="Times New Roman CYR" w:hAnsi="Times New Roman CYR" w:cs="Times New Roman CYR"/>
          <w:b/>
          <w:szCs w:val="26"/>
        </w:rPr>
        <w:t>.</w:t>
      </w:r>
      <m:oMath>
        <m:r>
          <m:rPr>
            <m:sty m:val="b"/>
          </m:rPr>
          <w:rPr>
            <w:rFonts w:ascii="Cambria Math" w:hAnsi="Cambria Math" w:cs="Times New Roman CYR"/>
            <w:sz w:val="32"/>
            <w:szCs w:val="32"/>
          </w:rPr>
          <m:t>=</m:t>
        </m:r>
        <m:f>
          <m:fPr>
            <m:ctrlPr>
              <w:rPr>
                <w:rFonts w:ascii="Cambria Math" w:hAnsi="Cambria Math" w:cs="Times New Roman CYR"/>
                <w:b/>
                <w:sz w:val="32"/>
                <w:szCs w:val="32"/>
              </w:rPr>
            </m:ctrlPr>
          </m:fPr>
          <m:num>
            <m:r>
              <m:rPr>
                <m:sty m:val="b"/>
              </m:rPr>
              <w:rPr>
                <w:rFonts w:ascii="Cambria Math" w:hAnsi="Cambria Math" w:cs="Times New Roman CYR"/>
                <w:sz w:val="32"/>
                <w:szCs w:val="32"/>
              </w:rPr>
              <m:t>чистая прибыль</m:t>
            </m:r>
          </m:num>
          <m:den>
            <m:r>
              <m:rPr>
                <m:sty m:val="b"/>
              </m:rPr>
              <w:rPr>
                <w:rFonts w:ascii="Cambria Math" w:hAnsi="Cambria Math" w:cs="Times New Roman CYR"/>
                <w:sz w:val="32"/>
                <w:szCs w:val="32"/>
              </w:rPr>
              <m:t xml:space="preserve">выручка от продаж  </m:t>
            </m:r>
          </m:den>
        </m:f>
        <m:r>
          <m:rPr>
            <m:sty m:val="p"/>
          </m:rPr>
          <w:rPr>
            <w:rFonts w:ascii="Cambria Math" w:hAnsi="Cambria Math" w:cs="Times New Roman CYR"/>
            <w:sz w:val="32"/>
            <w:szCs w:val="32"/>
          </w:rPr>
          <m:t>*100%</m:t>
        </m:r>
        <m:r>
          <m:rPr>
            <m:sty m:val="b"/>
          </m:rPr>
          <w:rPr>
            <w:rFonts w:ascii="Cambria Math" w:hAnsi="Cambria Math" w:cs="Times New Roman CYR"/>
            <w:sz w:val="32"/>
            <w:szCs w:val="32"/>
          </w:rPr>
          <m:t>=</m:t>
        </m:r>
        <m:f>
          <m:fPr>
            <m:ctrlPr>
              <w:rPr>
                <w:rFonts w:ascii="Cambria Math" w:eastAsia="Times New Roman" w:hAnsi="Cambria Math"/>
                <w:color w:val="000000"/>
                <w:sz w:val="32"/>
                <w:szCs w:val="32"/>
              </w:rPr>
            </m:ctrlPr>
          </m:fPr>
          <m:num>
            <m:r>
              <m:rPr>
                <m:sty m:val="p"/>
              </m:rPr>
              <w:rPr>
                <w:rFonts w:ascii="Cambria Math" w:eastAsia="Times New Roman" w:hAnsi="Cambria Math" w:cs="Cambria Math"/>
                <w:color w:val="000000"/>
                <w:sz w:val="32"/>
                <w:szCs w:val="32"/>
              </w:rPr>
              <m:t xml:space="preserve">стр.  190 </m:t>
            </m:r>
            <m:d>
              <m:dPr>
                <m:ctrlPr>
                  <w:rPr>
                    <w:rFonts w:ascii="Cambria Math" w:eastAsia="Times New Roman" w:hAnsi="Cambria Math" w:cs="Cambria Math"/>
                    <w:color w:val="000000"/>
                    <w:sz w:val="32"/>
                    <w:szCs w:val="32"/>
                  </w:rPr>
                </m:ctrlPr>
              </m:dPr>
              <m:e>
                <m:r>
                  <m:rPr>
                    <m:sty m:val="p"/>
                  </m:rPr>
                  <w:rPr>
                    <w:rFonts w:ascii="Cambria Math" w:eastAsia="Times New Roman" w:hAnsi="Cambria Math" w:cs="Cambria Math"/>
                    <w:color w:val="000000"/>
                    <w:sz w:val="32"/>
                    <w:szCs w:val="32"/>
                  </w:rPr>
                  <m:t>Ф № 2</m:t>
                </m:r>
              </m:e>
            </m:d>
          </m:num>
          <m:den>
            <m:r>
              <m:rPr>
                <m:sty m:val="p"/>
              </m:rPr>
              <w:rPr>
                <w:rFonts w:ascii="Cambria Math" w:eastAsia="Times New Roman" w:hAnsi="Cambria Math" w:cs="Cambria Math"/>
                <w:color w:val="000000"/>
                <w:sz w:val="32"/>
                <w:szCs w:val="32"/>
              </w:rPr>
              <m:t xml:space="preserve">стр.  010  </m:t>
            </m:r>
          </m:den>
        </m:f>
        <m:r>
          <m:rPr>
            <m:sty m:val="b"/>
          </m:rPr>
          <w:rPr>
            <w:rFonts w:ascii="Cambria Math" w:hAnsi="Cambria Math" w:cs="Times New Roman CYR"/>
            <w:sz w:val="32"/>
            <w:szCs w:val="32"/>
            <w:vertAlign w:val="subscript"/>
          </w:rPr>
          <m:t xml:space="preserve"> *</m:t>
        </m:r>
        <m:r>
          <m:rPr>
            <m:sty m:val="p"/>
          </m:rPr>
          <w:rPr>
            <w:rFonts w:ascii="Cambria Math" w:hAnsi="Cambria Math" w:cs="Times New Roman CYR"/>
            <w:sz w:val="32"/>
            <w:szCs w:val="32"/>
            <w:vertAlign w:val="subscript"/>
          </w:rPr>
          <m:t>100%</m:t>
        </m:r>
        <m:r>
          <m:rPr>
            <m:sty m:val="b"/>
          </m:rPr>
          <w:rPr>
            <w:rFonts w:ascii="Cambria Math" w:hAnsi="Cambria Math" w:cs="Times New Roman CYR"/>
            <w:sz w:val="32"/>
            <w:szCs w:val="32"/>
            <w:vertAlign w:val="subscript"/>
          </w:rPr>
          <m:t>=</m:t>
        </m:r>
        <m:f>
          <m:fPr>
            <m:ctrlPr>
              <w:rPr>
                <w:rFonts w:ascii="Cambria Math" w:hAnsi="Cambria Math" w:cs="Times New Roman CYR"/>
                <w:bCs/>
                <w:sz w:val="32"/>
                <w:szCs w:val="32"/>
                <w:vertAlign w:val="subscript"/>
              </w:rPr>
            </m:ctrlPr>
          </m:fPr>
          <m:num>
            <m:r>
              <m:rPr>
                <m:sty m:val="p"/>
              </m:rPr>
              <w:rPr>
                <w:rFonts w:ascii="Cambria Math" w:hAnsi="Cambria Math" w:cs="Times New Roman CYR"/>
                <w:color w:val="000000"/>
                <w:sz w:val="32"/>
                <w:szCs w:val="28"/>
                <w:vertAlign w:val="subscript"/>
              </w:rPr>
              <m:t>8320</m:t>
            </m:r>
          </m:num>
          <m:den>
            <m:r>
              <m:rPr>
                <m:sty m:val="p"/>
              </m:rPr>
              <w:rPr>
                <w:rFonts w:ascii="Cambria Math" w:hAnsi="Cambria Math" w:cs="Times New Roman CYR"/>
                <w:sz w:val="32"/>
                <w:szCs w:val="32"/>
                <w:vertAlign w:val="subscript"/>
              </w:rPr>
              <m:t xml:space="preserve">97975 </m:t>
            </m:r>
          </m:den>
        </m:f>
      </m:oMath>
      <w:r w:rsidRPr="002032B6">
        <w:rPr>
          <w:rFonts w:ascii="Times New Roman CYR" w:eastAsiaTheme="minorEastAsia" w:hAnsi="Times New Roman CYR" w:cs="Times New Roman CYR"/>
          <w:bCs/>
          <w:sz w:val="32"/>
          <w:szCs w:val="32"/>
        </w:rPr>
        <w:t>*</w:t>
      </w:r>
      <w:r>
        <w:rPr>
          <w:rFonts w:ascii="Times New Roman CYR" w:eastAsiaTheme="minorEastAsia" w:hAnsi="Times New Roman CYR" w:cs="Times New Roman CYR"/>
          <w:bCs/>
          <w:sz w:val="32"/>
          <w:szCs w:val="32"/>
        </w:rPr>
        <w:t xml:space="preserve"> *</w:t>
      </w:r>
      <w:r w:rsidRPr="002032B6">
        <w:rPr>
          <w:rFonts w:ascii="Times New Roman CYR" w:eastAsiaTheme="minorEastAsia" w:hAnsi="Times New Roman CYR" w:cs="Times New Roman CYR"/>
          <w:bCs/>
          <w:sz w:val="32"/>
          <w:szCs w:val="32"/>
        </w:rPr>
        <w:t xml:space="preserve">100 % </w:t>
      </w:r>
      <m:oMath>
        <m:r>
          <m:rPr>
            <m:sty m:val="p"/>
          </m:rPr>
          <w:rPr>
            <w:rFonts w:ascii="Cambria Math" w:eastAsia="Times New Roman" w:hAnsi="Cambria Math" w:cs="Cambria Math"/>
            <w:color w:val="000000"/>
            <w:sz w:val="32"/>
            <w:szCs w:val="32"/>
          </w:rPr>
          <m:t>=</m:t>
        </m:r>
        <m:r>
          <m:rPr>
            <m:sty m:val="p"/>
          </m:rPr>
          <w:rPr>
            <w:rFonts w:ascii="Cambria Math" w:eastAsia="Times New Roman" w:hAnsi="Cambria Math"/>
            <w:color w:val="000000"/>
            <w:sz w:val="32"/>
            <w:szCs w:val="32"/>
          </w:rPr>
          <m:t>8,5 %</m:t>
        </m:r>
      </m:oMath>
      <w:r w:rsidRPr="002032B6">
        <w:rPr>
          <w:rFonts w:ascii="Times New Roman CYR" w:hAnsi="Times New Roman CYR" w:cs="Times New Roman CYR"/>
          <w:color w:val="000000"/>
          <w:sz w:val="32"/>
          <w:szCs w:val="32"/>
        </w:rPr>
        <w:t>;</w:t>
      </w:r>
    </w:p>
    <w:p w:rsidR="0089082D" w:rsidRPr="002032B6" w:rsidRDefault="0089082D" w:rsidP="002032B6">
      <w:pPr>
        <w:pStyle w:val="TimesNewRoman"/>
        <w:spacing w:line="360" w:lineRule="auto"/>
        <w:contextualSpacing/>
        <w:jc w:val="both"/>
        <w:rPr>
          <w:rFonts w:ascii="Times New Roman CYR" w:hAnsi="Times New Roman CYR" w:cs="Times New Roman CYR"/>
          <w:b/>
          <w:szCs w:val="26"/>
        </w:rPr>
      </w:pPr>
      <w:r>
        <w:rPr>
          <w:rFonts w:ascii="Times New Roman CYR" w:hAnsi="Times New Roman CYR" w:cs="Times New Roman CYR"/>
          <w:b/>
          <w:szCs w:val="26"/>
        </w:rPr>
        <w:t>На конец года:</w:t>
      </w:r>
    </w:p>
    <w:p w:rsidR="002032B6" w:rsidRPr="002032B6" w:rsidRDefault="002032B6" w:rsidP="002032B6">
      <w:pPr>
        <w:pStyle w:val="TimesNewRoman"/>
        <w:spacing w:line="360" w:lineRule="auto"/>
        <w:contextualSpacing/>
        <w:jc w:val="both"/>
        <w:rPr>
          <w:rFonts w:ascii="Times New Roman CYR" w:hAnsi="Times New Roman CYR" w:cs="Times New Roman CYR"/>
          <w:b/>
          <w:sz w:val="32"/>
          <w:szCs w:val="32"/>
        </w:rPr>
      </w:pPr>
      <w:r w:rsidRPr="002032B6">
        <w:rPr>
          <w:rFonts w:ascii="Times New Roman CYR" w:hAnsi="Times New Roman CYR" w:cs="Times New Roman CYR"/>
          <w:b/>
          <w:szCs w:val="26"/>
        </w:rPr>
        <w:t xml:space="preserve">Р </w:t>
      </w:r>
      <w:r>
        <w:rPr>
          <w:rFonts w:ascii="Times New Roman CYR" w:hAnsi="Times New Roman CYR" w:cs="Times New Roman CYR"/>
          <w:b/>
          <w:szCs w:val="26"/>
        </w:rPr>
        <w:t>пр</w:t>
      </w:r>
      <w:r w:rsidRPr="002032B6">
        <w:rPr>
          <w:rFonts w:ascii="Times New Roman CYR" w:hAnsi="Times New Roman CYR" w:cs="Times New Roman CYR"/>
          <w:b/>
          <w:szCs w:val="26"/>
        </w:rPr>
        <w:t>.</w:t>
      </w:r>
      <m:oMath>
        <m:r>
          <m:rPr>
            <m:sty m:val="b"/>
          </m:rPr>
          <w:rPr>
            <w:rFonts w:ascii="Cambria Math" w:hAnsi="Cambria Math" w:cs="Times New Roman CYR"/>
            <w:sz w:val="32"/>
            <w:szCs w:val="32"/>
          </w:rPr>
          <m:t>=</m:t>
        </m:r>
        <m:f>
          <m:fPr>
            <m:ctrlPr>
              <w:rPr>
                <w:rFonts w:ascii="Cambria Math" w:hAnsi="Cambria Math" w:cs="Times New Roman CYR"/>
                <w:b/>
                <w:sz w:val="32"/>
                <w:szCs w:val="32"/>
              </w:rPr>
            </m:ctrlPr>
          </m:fPr>
          <m:num>
            <m:r>
              <m:rPr>
                <m:sty m:val="b"/>
              </m:rPr>
              <w:rPr>
                <w:rFonts w:ascii="Cambria Math" w:hAnsi="Cambria Math" w:cs="Times New Roman CYR"/>
                <w:sz w:val="32"/>
                <w:szCs w:val="32"/>
              </w:rPr>
              <m:t>чистая прибыль</m:t>
            </m:r>
          </m:num>
          <m:den>
            <m:r>
              <m:rPr>
                <m:sty m:val="b"/>
              </m:rPr>
              <w:rPr>
                <w:rFonts w:ascii="Cambria Math" w:hAnsi="Cambria Math" w:cs="Times New Roman CYR"/>
                <w:sz w:val="32"/>
                <w:szCs w:val="32"/>
              </w:rPr>
              <m:t xml:space="preserve">выручка от продаж  </m:t>
            </m:r>
          </m:den>
        </m:f>
        <m:r>
          <m:rPr>
            <m:sty m:val="p"/>
          </m:rPr>
          <w:rPr>
            <w:rFonts w:ascii="Cambria Math" w:hAnsi="Cambria Math" w:cs="Times New Roman CYR"/>
            <w:sz w:val="32"/>
            <w:szCs w:val="32"/>
          </w:rPr>
          <m:t>*100%</m:t>
        </m:r>
        <m:r>
          <m:rPr>
            <m:sty m:val="b"/>
          </m:rPr>
          <w:rPr>
            <w:rFonts w:ascii="Cambria Math" w:hAnsi="Cambria Math" w:cs="Times New Roman CYR"/>
            <w:sz w:val="32"/>
            <w:szCs w:val="32"/>
          </w:rPr>
          <m:t>=</m:t>
        </m:r>
        <m:f>
          <m:fPr>
            <m:ctrlPr>
              <w:rPr>
                <w:rFonts w:ascii="Cambria Math" w:eastAsia="Times New Roman" w:hAnsi="Cambria Math"/>
                <w:color w:val="000000"/>
                <w:sz w:val="32"/>
                <w:szCs w:val="32"/>
              </w:rPr>
            </m:ctrlPr>
          </m:fPr>
          <m:num>
            <m:r>
              <m:rPr>
                <m:sty m:val="p"/>
              </m:rPr>
              <w:rPr>
                <w:rFonts w:ascii="Cambria Math" w:eastAsia="Times New Roman" w:hAnsi="Cambria Math" w:cs="Cambria Math"/>
                <w:color w:val="000000"/>
                <w:sz w:val="32"/>
                <w:szCs w:val="32"/>
              </w:rPr>
              <m:t xml:space="preserve">стр.  190 </m:t>
            </m:r>
            <m:d>
              <m:dPr>
                <m:ctrlPr>
                  <w:rPr>
                    <w:rFonts w:ascii="Cambria Math" w:eastAsia="Times New Roman" w:hAnsi="Cambria Math" w:cs="Cambria Math"/>
                    <w:color w:val="000000"/>
                    <w:sz w:val="32"/>
                    <w:szCs w:val="32"/>
                  </w:rPr>
                </m:ctrlPr>
              </m:dPr>
              <m:e>
                <m:r>
                  <m:rPr>
                    <m:sty m:val="p"/>
                  </m:rPr>
                  <w:rPr>
                    <w:rFonts w:ascii="Cambria Math" w:eastAsia="Times New Roman" w:hAnsi="Cambria Math" w:cs="Cambria Math"/>
                    <w:color w:val="000000"/>
                    <w:sz w:val="32"/>
                    <w:szCs w:val="32"/>
                  </w:rPr>
                  <m:t>Ф № 2</m:t>
                </m:r>
              </m:e>
            </m:d>
          </m:num>
          <m:den>
            <m:r>
              <m:rPr>
                <m:sty m:val="p"/>
              </m:rPr>
              <w:rPr>
                <w:rFonts w:ascii="Cambria Math" w:eastAsia="Times New Roman" w:hAnsi="Cambria Math" w:cs="Cambria Math"/>
                <w:color w:val="000000"/>
                <w:sz w:val="32"/>
                <w:szCs w:val="32"/>
              </w:rPr>
              <m:t xml:space="preserve">стр.  010  </m:t>
            </m:r>
          </m:den>
        </m:f>
        <m:r>
          <m:rPr>
            <m:sty m:val="b"/>
          </m:rPr>
          <w:rPr>
            <w:rFonts w:ascii="Cambria Math" w:hAnsi="Cambria Math" w:cs="Times New Roman CYR"/>
            <w:sz w:val="32"/>
            <w:szCs w:val="32"/>
            <w:vertAlign w:val="subscript"/>
          </w:rPr>
          <m:t xml:space="preserve"> *</m:t>
        </m:r>
        <m:r>
          <m:rPr>
            <m:sty m:val="p"/>
          </m:rPr>
          <w:rPr>
            <w:rFonts w:ascii="Cambria Math" w:hAnsi="Cambria Math" w:cs="Times New Roman CYR"/>
            <w:sz w:val="32"/>
            <w:szCs w:val="32"/>
            <w:vertAlign w:val="subscript"/>
          </w:rPr>
          <m:t>100%</m:t>
        </m:r>
        <m:r>
          <m:rPr>
            <m:sty m:val="b"/>
          </m:rPr>
          <w:rPr>
            <w:rFonts w:ascii="Cambria Math" w:hAnsi="Cambria Math" w:cs="Times New Roman CYR"/>
            <w:sz w:val="32"/>
            <w:szCs w:val="32"/>
            <w:vertAlign w:val="subscript"/>
          </w:rPr>
          <m:t>=</m:t>
        </m:r>
        <m:f>
          <m:fPr>
            <m:ctrlPr>
              <w:rPr>
                <w:rFonts w:ascii="Cambria Math" w:hAnsi="Cambria Math" w:cs="Times New Roman CYR"/>
                <w:bCs/>
                <w:sz w:val="32"/>
                <w:szCs w:val="32"/>
                <w:vertAlign w:val="subscript"/>
              </w:rPr>
            </m:ctrlPr>
          </m:fPr>
          <m:num>
            <m:r>
              <m:rPr>
                <m:sty m:val="p"/>
              </m:rPr>
              <w:rPr>
                <w:rFonts w:ascii="Cambria Math" w:hAnsi="Cambria Math" w:cs="Times New Roman CYR"/>
                <w:color w:val="000000"/>
                <w:sz w:val="32"/>
                <w:szCs w:val="28"/>
                <w:vertAlign w:val="subscript"/>
              </w:rPr>
              <m:t>9085</m:t>
            </m:r>
          </m:num>
          <m:den>
            <m:r>
              <m:rPr>
                <m:sty m:val="p"/>
              </m:rPr>
              <w:rPr>
                <w:rFonts w:ascii="Cambria Math" w:hAnsi="Cambria Math" w:cs="Times New Roman CYR"/>
                <w:sz w:val="32"/>
                <w:szCs w:val="32"/>
                <w:vertAlign w:val="subscript"/>
              </w:rPr>
              <m:t>99363</m:t>
            </m:r>
            <m:r>
              <m:rPr>
                <m:sty m:val="p"/>
              </m:rPr>
              <w:rPr>
                <w:rFonts w:ascii="Cambria Math" w:hAnsi="Cambria Math" w:cs="Times New Roman CYR"/>
                <w:sz w:val="32"/>
                <w:szCs w:val="32"/>
                <w:vertAlign w:val="subscript"/>
              </w:rPr>
              <m:t xml:space="preserve"> </m:t>
            </m:r>
          </m:den>
        </m:f>
      </m:oMath>
      <w:r w:rsidRPr="002032B6">
        <w:rPr>
          <w:rFonts w:ascii="Times New Roman CYR" w:eastAsiaTheme="minorEastAsia" w:hAnsi="Times New Roman CYR" w:cs="Times New Roman CYR"/>
          <w:bCs/>
          <w:sz w:val="32"/>
          <w:szCs w:val="32"/>
        </w:rPr>
        <w:t>*</w:t>
      </w:r>
      <w:r>
        <w:rPr>
          <w:rFonts w:ascii="Times New Roman CYR" w:eastAsiaTheme="minorEastAsia" w:hAnsi="Times New Roman CYR" w:cs="Times New Roman CYR"/>
          <w:bCs/>
          <w:sz w:val="32"/>
          <w:szCs w:val="32"/>
        </w:rPr>
        <w:t xml:space="preserve"> *</w:t>
      </w:r>
      <w:r w:rsidRPr="002032B6">
        <w:rPr>
          <w:rFonts w:ascii="Times New Roman CYR" w:eastAsiaTheme="minorEastAsia" w:hAnsi="Times New Roman CYR" w:cs="Times New Roman CYR"/>
          <w:bCs/>
          <w:sz w:val="32"/>
          <w:szCs w:val="32"/>
        </w:rPr>
        <w:t xml:space="preserve">100 % </w:t>
      </w:r>
      <m:oMath>
        <m:r>
          <m:rPr>
            <m:sty m:val="p"/>
          </m:rPr>
          <w:rPr>
            <w:rFonts w:ascii="Cambria Math" w:eastAsia="Times New Roman" w:hAnsi="Cambria Math" w:cs="Cambria Math"/>
            <w:color w:val="000000"/>
            <w:sz w:val="32"/>
            <w:szCs w:val="32"/>
          </w:rPr>
          <m:t>=</m:t>
        </m:r>
        <m:r>
          <m:rPr>
            <m:sty m:val="p"/>
          </m:rPr>
          <w:rPr>
            <w:rFonts w:ascii="Cambria Math" w:eastAsia="Times New Roman" w:hAnsi="Cambria Math"/>
            <w:color w:val="000000"/>
            <w:sz w:val="32"/>
            <w:szCs w:val="32"/>
          </w:rPr>
          <m:t>9</m:t>
        </m:r>
        <m:r>
          <m:rPr>
            <m:sty m:val="p"/>
          </m:rPr>
          <w:rPr>
            <w:rFonts w:ascii="Cambria Math" w:eastAsia="Times New Roman" w:hAnsi="Cambria Math"/>
            <w:color w:val="000000"/>
            <w:sz w:val="32"/>
            <w:szCs w:val="32"/>
          </w:rPr>
          <m:t xml:space="preserve"> %</m:t>
        </m:r>
      </m:oMath>
      <w:r w:rsidRPr="002032B6">
        <w:rPr>
          <w:rFonts w:ascii="Times New Roman CYR" w:hAnsi="Times New Roman CYR" w:cs="Times New Roman CYR"/>
          <w:color w:val="000000"/>
          <w:sz w:val="32"/>
          <w:szCs w:val="32"/>
        </w:rPr>
        <w:t>;</w:t>
      </w:r>
    </w:p>
    <w:p w:rsidR="009712A5" w:rsidRDefault="009B2B99" w:rsidP="00BC1081">
      <w:pPr>
        <w:pStyle w:val="TimesNewRoman"/>
        <w:numPr>
          <w:ilvl w:val="0"/>
          <w:numId w:val="7"/>
        </w:numPr>
        <w:spacing w:line="360" w:lineRule="auto"/>
        <w:contextualSpacing/>
        <w:jc w:val="both"/>
        <w:rPr>
          <w:rFonts w:ascii="Times New Roman CYR" w:hAnsi="Times New Roman CYR" w:cs="Times New Roman CYR"/>
          <w:b/>
          <w:color w:val="000000" w:themeColor="text1"/>
          <w:szCs w:val="28"/>
        </w:rPr>
      </w:pPr>
      <w:r>
        <w:rPr>
          <w:rFonts w:ascii="Times New Roman CYR" w:hAnsi="Times New Roman CYR" w:cs="Times New Roman CYR"/>
          <w:b/>
          <w:color w:val="000000" w:themeColor="text1"/>
          <w:szCs w:val="28"/>
        </w:rPr>
        <w:t>Рентабельность активов:</w:t>
      </w:r>
    </w:p>
    <w:p w:rsidR="0089082D" w:rsidRDefault="0089082D" w:rsidP="002032B6">
      <w:pPr>
        <w:pStyle w:val="TimesNewRoman"/>
        <w:spacing w:line="360" w:lineRule="auto"/>
        <w:contextualSpacing/>
        <w:jc w:val="both"/>
        <w:rPr>
          <w:rFonts w:ascii="Times New Roman CYR" w:hAnsi="Times New Roman CYR" w:cs="Times New Roman CYR"/>
          <w:b/>
          <w:color w:val="000000" w:themeColor="text1"/>
          <w:szCs w:val="28"/>
        </w:rPr>
      </w:pPr>
      <w:r>
        <w:rPr>
          <w:rFonts w:ascii="Times New Roman CYR" w:hAnsi="Times New Roman CYR" w:cs="Times New Roman CYR"/>
          <w:b/>
          <w:color w:val="000000" w:themeColor="text1"/>
          <w:szCs w:val="28"/>
        </w:rPr>
        <w:t>На начало года:</w:t>
      </w:r>
    </w:p>
    <w:p w:rsidR="0089082D" w:rsidRDefault="0089082D" w:rsidP="0089082D">
      <w:pPr>
        <w:pStyle w:val="a7"/>
        <w:spacing w:after="0" w:line="360" w:lineRule="auto"/>
        <w:ind w:left="0"/>
        <w:jc w:val="both"/>
        <w:rPr>
          <w:rFonts w:ascii="Times New Roman CYR" w:hAnsi="Times New Roman CYR" w:cs="Times New Roman CYR"/>
          <w:color w:val="000000"/>
          <w:sz w:val="28"/>
          <w:szCs w:val="28"/>
        </w:rPr>
      </w:pPr>
      <w:r>
        <w:rPr>
          <w:rFonts w:ascii="Times New Roman CYR" w:hAnsi="Times New Roman CYR" w:cs="Times New Roman CYR"/>
          <w:b/>
          <w:color w:val="000000" w:themeColor="text1"/>
          <w:sz w:val="28"/>
          <w:szCs w:val="28"/>
        </w:rPr>
        <w:t xml:space="preserve">Р </w:t>
      </w:r>
      <w:r w:rsidRPr="009712A5">
        <w:rPr>
          <w:rFonts w:ascii="Times New Roman CYR" w:hAnsi="Times New Roman CYR" w:cs="Times New Roman CYR"/>
          <w:b/>
          <w:color w:val="000000" w:themeColor="text1"/>
          <w:sz w:val="28"/>
          <w:szCs w:val="28"/>
        </w:rPr>
        <w:t>акт</w:t>
      </w:r>
      <w:r>
        <w:rPr>
          <w:rFonts w:ascii="Times New Roman CYR" w:hAnsi="Times New Roman CYR" w:cs="Times New Roman CYR"/>
          <w:b/>
          <w:color w:val="000000" w:themeColor="text1"/>
          <w:sz w:val="28"/>
          <w:szCs w:val="28"/>
        </w:rPr>
        <w:t>.</w:t>
      </w:r>
      <w:r w:rsidRPr="002032B6">
        <w:rPr>
          <w:rFonts w:ascii="Times New Roman CYR" w:eastAsia="Times New Roman" w:hAnsi="Times New Roman CYR" w:cs="Times New Roman CYR"/>
          <w:color w:val="000000" w:themeColor="text1"/>
          <w:sz w:val="28"/>
          <w:szCs w:val="28"/>
          <w:vertAlign w:val="subscript"/>
        </w:rPr>
        <w:fldChar w:fldCharType="begin"/>
      </w:r>
      <w:r w:rsidRPr="002032B6">
        <w:rPr>
          <w:rFonts w:ascii="Times New Roman CYR" w:eastAsia="Times New Roman" w:hAnsi="Times New Roman CYR" w:cs="Times New Roman CYR"/>
          <w:color w:val="000000" w:themeColor="text1"/>
          <w:sz w:val="28"/>
          <w:szCs w:val="28"/>
          <w:vertAlign w:val="subscript"/>
        </w:rPr>
        <w:instrText xml:space="preserve"> QUOTE </w:instrText>
      </w:r>
      <w:r w:rsidRPr="0023359D">
        <w:rPr>
          <w:color w:val="000000" w:themeColor="text1"/>
          <w:position w:val="-23"/>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75pt;height:30.75pt" equationxml="&lt;">
            <v:imagedata r:id="rId8" o:title="" chromakey="white"/>
          </v:shape>
        </w:pict>
      </w:r>
      <w:r w:rsidRPr="002032B6">
        <w:rPr>
          <w:rFonts w:ascii="Times New Roman CYR" w:eastAsia="Times New Roman" w:hAnsi="Times New Roman CYR" w:cs="Times New Roman CYR"/>
          <w:color w:val="000000" w:themeColor="text1"/>
          <w:sz w:val="28"/>
          <w:szCs w:val="28"/>
          <w:vertAlign w:val="subscript"/>
        </w:rPr>
        <w:fldChar w:fldCharType="separate"/>
      </w:r>
      <w:r w:rsidRPr="0023359D">
        <w:rPr>
          <w:color w:val="000000" w:themeColor="text1"/>
          <w:position w:val="-23"/>
          <w:sz w:val="28"/>
          <w:szCs w:val="28"/>
        </w:rPr>
        <w:pict>
          <v:shape id="_x0000_i1028" type="#_x0000_t75" style="width:111.75pt;height:30.75pt" equationxml="&lt;">
            <v:imagedata r:id="rId8" o:title="" chromakey="white"/>
          </v:shape>
        </w:pict>
      </w:r>
      <w:r w:rsidRPr="002032B6">
        <w:rPr>
          <w:rFonts w:ascii="Times New Roman CYR" w:eastAsia="Times New Roman" w:hAnsi="Times New Roman CYR" w:cs="Times New Roman CYR"/>
          <w:color w:val="000000" w:themeColor="text1"/>
          <w:sz w:val="28"/>
          <w:szCs w:val="28"/>
          <w:vertAlign w:val="subscript"/>
        </w:rPr>
        <w:fldChar w:fldCharType="end"/>
      </w:r>
      <w:r w:rsidRPr="002032B6">
        <w:rPr>
          <w:rFonts w:ascii="Times New Roman CYR" w:eastAsia="Times New Roman" w:hAnsi="Times New Roman CYR" w:cs="Times New Roman CYR"/>
          <w:color w:val="000000" w:themeColor="text1"/>
          <w:sz w:val="32"/>
          <w:szCs w:val="32"/>
          <w:vertAlign w:val="subscript"/>
        </w:rPr>
        <w:t xml:space="preserve">* </w:t>
      </w:r>
      <w:r w:rsidRPr="002032B6">
        <w:rPr>
          <w:rFonts w:ascii="Times New Roman" w:hAnsi="Times New Roman"/>
          <w:color w:val="000000" w:themeColor="text1"/>
          <w:sz w:val="32"/>
          <w:szCs w:val="32"/>
        </w:rPr>
        <w:t xml:space="preserve">100% </w:t>
      </w:r>
      <m:oMath>
        <m:r>
          <m:rPr>
            <m:sty m:val="p"/>
          </m:rPr>
          <w:rPr>
            <w:rFonts w:ascii="Cambria Math" w:eastAsia="Times New Roman" w:hAnsi="Cambria Math" w:cs="Cambria Math"/>
            <w:color w:val="000000"/>
            <w:sz w:val="32"/>
            <w:szCs w:val="32"/>
          </w:rPr>
          <m:t>=</m:t>
        </m:r>
        <m:f>
          <m:fPr>
            <m:ctrlPr>
              <w:rPr>
                <w:rFonts w:ascii="Cambria Math" w:eastAsia="Times New Roman" w:hAnsi="Cambria Math"/>
                <w:color w:val="000000"/>
                <w:sz w:val="32"/>
                <w:szCs w:val="32"/>
              </w:rPr>
            </m:ctrlPr>
          </m:fPr>
          <m:num>
            <m:r>
              <m:rPr>
                <m:sty m:val="p"/>
              </m:rPr>
              <w:rPr>
                <w:rFonts w:ascii="Cambria Math" w:eastAsia="Times New Roman" w:hAnsi="Cambria Math" w:cs="Cambria Math"/>
                <w:color w:val="000000"/>
                <w:sz w:val="32"/>
                <w:szCs w:val="32"/>
              </w:rPr>
              <m:t xml:space="preserve">стр.  190 </m:t>
            </m:r>
            <m:d>
              <m:dPr>
                <m:ctrlPr>
                  <w:rPr>
                    <w:rFonts w:ascii="Cambria Math" w:eastAsia="Times New Roman" w:hAnsi="Cambria Math" w:cs="Cambria Math"/>
                    <w:color w:val="000000"/>
                    <w:sz w:val="32"/>
                    <w:szCs w:val="32"/>
                  </w:rPr>
                </m:ctrlPr>
              </m:dPr>
              <m:e>
                <m:r>
                  <m:rPr>
                    <m:sty m:val="p"/>
                  </m:rPr>
                  <w:rPr>
                    <w:rFonts w:ascii="Cambria Math" w:eastAsia="Times New Roman" w:hAnsi="Cambria Math" w:cs="Cambria Math"/>
                    <w:color w:val="000000"/>
                    <w:sz w:val="32"/>
                    <w:szCs w:val="32"/>
                  </w:rPr>
                  <m:t>Ф № 2</m:t>
                </m:r>
              </m:e>
            </m:d>
          </m:num>
          <m:den>
            <m:r>
              <m:rPr>
                <m:sty m:val="p"/>
              </m:rPr>
              <w:rPr>
                <w:rFonts w:ascii="Cambria Math" w:eastAsia="Times New Roman" w:hAnsi="Cambria Math" w:cs="Cambria Math"/>
                <w:color w:val="000000"/>
                <w:sz w:val="32"/>
                <w:szCs w:val="32"/>
              </w:rPr>
              <m:t xml:space="preserve">стр.  300  </m:t>
            </m:r>
          </m:den>
        </m:f>
        <m:r>
          <m:rPr>
            <m:sty m:val="p"/>
          </m:rPr>
          <w:rPr>
            <w:rFonts w:ascii="Cambria Math" w:eastAsia="Times New Roman" w:hAnsi="Cambria Math" w:cs="Cambria Math"/>
            <w:color w:val="000000"/>
            <w:sz w:val="32"/>
            <w:szCs w:val="32"/>
          </w:rPr>
          <m:t>*100%=</m:t>
        </m:r>
        <m:f>
          <m:fPr>
            <m:ctrlPr>
              <w:rPr>
                <w:rFonts w:ascii="Cambria Math" w:eastAsia="Times New Roman" w:hAnsi="Cambria Math"/>
                <w:color w:val="000000"/>
                <w:sz w:val="32"/>
                <w:szCs w:val="32"/>
              </w:rPr>
            </m:ctrlPr>
          </m:fPr>
          <m:num>
            <m:r>
              <m:rPr>
                <m:sty m:val="p"/>
              </m:rPr>
              <w:rPr>
                <w:rFonts w:ascii="Cambria Math" w:hAnsi="Cambria Math" w:cs="Times New Roman CYR"/>
                <w:color w:val="000000"/>
                <w:sz w:val="32"/>
                <w:szCs w:val="28"/>
                <w:vertAlign w:val="subscript"/>
              </w:rPr>
              <m:t>8320</m:t>
            </m:r>
          </m:num>
          <m:den>
            <m:r>
              <m:rPr>
                <m:sty m:val="p"/>
              </m:rPr>
              <w:rPr>
                <w:rFonts w:ascii="Cambria Math" w:eastAsia="Times New Roman" w:hAnsi="Cambria Math" w:cs="Cambria Math"/>
                <w:color w:val="000000"/>
                <w:sz w:val="32"/>
                <w:szCs w:val="32"/>
              </w:rPr>
              <m:t>3</m:t>
            </m:r>
            <m:r>
              <m:rPr>
                <m:sty m:val="p"/>
              </m:rPr>
              <w:rPr>
                <w:rFonts w:ascii="Cambria Math" w:eastAsia="Times New Roman" w:hAnsi="Cambria Math" w:cs="Cambria Math"/>
                <w:color w:val="000000"/>
                <w:sz w:val="32"/>
                <w:szCs w:val="32"/>
              </w:rPr>
              <m:t>8929</m:t>
            </m:r>
            <m:r>
              <m:rPr>
                <m:sty m:val="p"/>
              </m:rPr>
              <w:rPr>
                <w:rFonts w:ascii="Cambria Math" w:eastAsia="Times New Roman" w:hAnsi="Cambria Math" w:cs="Cambria Math"/>
                <w:color w:val="000000"/>
                <w:sz w:val="32"/>
                <w:szCs w:val="32"/>
              </w:rPr>
              <m:t xml:space="preserve"> </m:t>
            </m:r>
          </m:den>
        </m:f>
        <m:r>
          <w:rPr>
            <w:rFonts w:ascii="Cambria Math" w:hAnsi="Cambria Math" w:cs="Times New Roman CYR"/>
            <w:color w:val="000000"/>
            <w:sz w:val="32"/>
            <w:szCs w:val="32"/>
          </w:rPr>
          <m:t>*100%</m:t>
        </m:r>
        <m:r>
          <m:rPr>
            <m:sty m:val="p"/>
          </m:rPr>
          <w:rPr>
            <w:rFonts w:ascii="Cambria Math" w:eastAsia="Times New Roman" w:hAnsi="Cambria Math" w:cs="Cambria Math"/>
            <w:color w:val="000000"/>
            <w:sz w:val="32"/>
            <w:szCs w:val="32"/>
          </w:rPr>
          <m:t>=</m:t>
        </m:r>
        <m:r>
          <m:rPr>
            <m:sty m:val="p"/>
          </m:rPr>
          <w:rPr>
            <w:rFonts w:ascii="Cambria Math" w:eastAsia="Times New Roman" w:hAnsi="Cambria Math"/>
            <w:color w:val="000000"/>
            <w:sz w:val="32"/>
            <w:szCs w:val="32"/>
          </w:rPr>
          <m:t>2</m:t>
        </m:r>
        <m:r>
          <m:rPr>
            <m:sty m:val="p"/>
          </m:rPr>
          <w:rPr>
            <w:rFonts w:ascii="Cambria Math" w:eastAsia="Times New Roman" w:hAnsi="Cambria Math"/>
            <w:color w:val="000000"/>
            <w:sz w:val="32"/>
            <w:szCs w:val="32"/>
          </w:rPr>
          <m:t>1,3</m:t>
        </m:r>
        <m:r>
          <m:rPr>
            <m:sty m:val="p"/>
          </m:rPr>
          <w:rPr>
            <w:rFonts w:ascii="Cambria Math" w:eastAsia="Times New Roman" w:hAnsi="Cambria Math"/>
            <w:color w:val="000000"/>
            <w:sz w:val="32"/>
            <w:szCs w:val="32"/>
          </w:rPr>
          <m:t>%</m:t>
        </m:r>
      </m:oMath>
      <w:r w:rsidRPr="002032B6">
        <w:rPr>
          <w:rFonts w:ascii="Times New Roman CYR" w:hAnsi="Times New Roman CYR" w:cs="Times New Roman CYR"/>
          <w:color w:val="000000"/>
          <w:sz w:val="32"/>
          <w:szCs w:val="32"/>
        </w:rPr>
        <w:t>;</w:t>
      </w:r>
    </w:p>
    <w:p w:rsidR="0089082D" w:rsidRPr="009712A5" w:rsidRDefault="00BC1081" w:rsidP="002032B6">
      <w:pPr>
        <w:pStyle w:val="TimesNewRoman"/>
        <w:spacing w:line="360" w:lineRule="auto"/>
        <w:contextualSpacing/>
        <w:jc w:val="both"/>
        <w:rPr>
          <w:rFonts w:ascii="Times New Roman CYR" w:hAnsi="Times New Roman CYR" w:cs="Times New Roman CYR"/>
          <w:b/>
          <w:color w:val="000000" w:themeColor="text1"/>
          <w:szCs w:val="28"/>
        </w:rPr>
      </w:pPr>
      <w:r>
        <w:rPr>
          <w:rFonts w:ascii="Times New Roman CYR" w:hAnsi="Times New Roman CYR" w:cs="Times New Roman CYR"/>
          <w:b/>
          <w:color w:val="000000" w:themeColor="text1"/>
          <w:szCs w:val="28"/>
        </w:rPr>
        <w:t>На конец года:</w:t>
      </w:r>
    </w:p>
    <w:p w:rsidR="009712A5" w:rsidRDefault="009712A5" w:rsidP="002032B6">
      <w:pPr>
        <w:pStyle w:val="a7"/>
        <w:spacing w:after="0" w:line="360" w:lineRule="auto"/>
        <w:ind w:left="0"/>
        <w:jc w:val="both"/>
        <w:rPr>
          <w:rFonts w:ascii="Times New Roman CYR" w:hAnsi="Times New Roman CYR" w:cs="Times New Roman CYR"/>
          <w:color w:val="000000"/>
          <w:sz w:val="28"/>
          <w:szCs w:val="28"/>
        </w:rPr>
      </w:pPr>
      <w:r>
        <w:rPr>
          <w:rFonts w:ascii="Times New Roman CYR" w:hAnsi="Times New Roman CYR" w:cs="Times New Roman CYR"/>
          <w:b/>
          <w:color w:val="000000" w:themeColor="text1"/>
          <w:sz w:val="28"/>
          <w:szCs w:val="28"/>
        </w:rPr>
        <w:t xml:space="preserve">Р </w:t>
      </w:r>
      <w:r w:rsidRPr="009712A5">
        <w:rPr>
          <w:rFonts w:ascii="Times New Roman CYR" w:hAnsi="Times New Roman CYR" w:cs="Times New Roman CYR"/>
          <w:b/>
          <w:color w:val="000000" w:themeColor="text1"/>
          <w:sz w:val="28"/>
          <w:szCs w:val="28"/>
        </w:rPr>
        <w:t>акт</w:t>
      </w:r>
      <w:r>
        <w:rPr>
          <w:rFonts w:ascii="Times New Roman CYR" w:hAnsi="Times New Roman CYR" w:cs="Times New Roman CYR"/>
          <w:b/>
          <w:color w:val="000000" w:themeColor="text1"/>
          <w:sz w:val="28"/>
          <w:szCs w:val="28"/>
        </w:rPr>
        <w:t>.</w:t>
      </w:r>
      <w:r w:rsidR="0023359D" w:rsidRPr="002032B6">
        <w:rPr>
          <w:rFonts w:ascii="Times New Roman CYR" w:eastAsia="Times New Roman" w:hAnsi="Times New Roman CYR" w:cs="Times New Roman CYR"/>
          <w:color w:val="000000" w:themeColor="text1"/>
          <w:sz w:val="28"/>
          <w:szCs w:val="28"/>
          <w:vertAlign w:val="subscript"/>
        </w:rPr>
        <w:fldChar w:fldCharType="begin"/>
      </w:r>
      <w:r w:rsidRPr="002032B6">
        <w:rPr>
          <w:rFonts w:ascii="Times New Roman CYR" w:eastAsia="Times New Roman" w:hAnsi="Times New Roman CYR" w:cs="Times New Roman CYR"/>
          <w:color w:val="000000" w:themeColor="text1"/>
          <w:sz w:val="28"/>
          <w:szCs w:val="28"/>
          <w:vertAlign w:val="subscript"/>
        </w:rPr>
        <w:instrText xml:space="preserve"> QUOTE </w:instrText>
      </w:r>
      <w:r w:rsidR="00F5193B" w:rsidRPr="0023359D">
        <w:rPr>
          <w:color w:val="000000" w:themeColor="text1"/>
          <w:position w:val="-23"/>
          <w:sz w:val="28"/>
          <w:szCs w:val="28"/>
        </w:rPr>
        <w:pict>
          <v:shape id="_x0000_i1025" type="#_x0000_t75" style="width:111.75pt;height:30.75pt" equationxml="&lt;">
            <v:imagedata r:id="rId8" o:title="" chromakey="white"/>
          </v:shape>
        </w:pict>
      </w:r>
      <w:r w:rsidR="0023359D" w:rsidRPr="002032B6">
        <w:rPr>
          <w:rFonts w:ascii="Times New Roman CYR" w:eastAsia="Times New Roman" w:hAnsi="Times New Roman CYR" w:cs="Times New Roman CYR"/>
          <w:color w:val="000000" w:themeColor="text1"/>
          <w:sz w:val="28"/>
          <w:szCs w:val="28"/>
          <w:vertAlign w:val="subscript"/>
        </w:rPr>
        <w:fldChar w:fldCharType="separate"/>
      </w:r>
      <w:r w:rsidR="00F5193B" w:rsidRPr="0023359D">
        <w:rPr>
          <w:color w:val="000000" w:themeColor="text1"/>
          <w:position w:val="-23"/>
          <w:sz w:val="28"/>
          <w:szCs w:val="28"/>
        </w:rPr>
        <w:pict>
          <v:shape id="_x0000_i1026" type="#_x0000_t75" style="width:111.75pt;height:30.75pt" equationxml="&lt;">
            <v:imagedata r:id="rId8" o:title="" chromakey="white"/>
          </v:shape>
        </w:pict>
      </w:r>
      <w:r w:rsidR="0023359D" w:rsidRPr="002032B6">
        <w:rPr>
          <w:rFonts w:ascii="Times New Roman CYR" w:eastAsia="Times New Roman" w:hAnsi="Times New Roman CYR" w:cs="Times New Roman CYR"/>
          <w:color w:val="000000" w:themeColor="text1"/>
          <w:sz w:val="28"/>
          <w:szCs w:val="28"/>
          <w:vertAlign w:val="subscript"/>
        </w:rPr>
        <w:fldChar w:fldCharType="end"/>
      </w:r>
      <w:r w:rsidRPr="002032B6">
        <w:rPr>
          <w:rFonts w:ascii="Times New Roman CYR" w:eastAsia="Times New Roman" w:hAnsi="Times New Roman CYR" w:cs="Times New Roman CYR"/>
          <w:color w:val="000000" w:themeColor="text1"/>
          <w:sz w:val="32"/>
          <w:szCs w:val="32"/>
          <w:vertAlign w:val="subscript"/>
        </w:rPr>
        <w:t xml:space="preserve">* </w:t>
      </w:r>
      <w:r w:rsidRPr="002032B6">
        <w:rPr>
          <w:rFonts w:ascii="Times New Roman" w:hAnsi="Times New Roman"/>
          <w:color w:val="000000" w:themeColor="text1"/>
          <w:sz w:val="32"/>
          <w:szCs w:val="32"/>
        </w:rPr>
        <w:t xml:space="preserve">100% </w:t>
      </w:r>
      <m:oMath>
        <m:r>
          <m:rPr>
            <m:sty m:val="p"/>
          </m:rPr>
          <w:rPr>
            <w:rFonts w:ascii="Cambria Math" w:eastAsia="Times New Roman" w:hAnsi="Cambria Math" w:cs="Cambria Math"/>
            <w:color w:val="000000"/>
            <w:sz w:val="32"/>
            <w:szCs w:val="32"/>
          </w:rPr>
          <m:t>=</m:t>
        </m:r>
        <m:f>
          <m:fPr>
            <m:ctrlPr>
              <w:rPr>
                <w:rFonts w:ascii="Cambria Math" w:eastAsia="Times New Roman" w:hAnsi="Cambria Math"/>
                <w:color w:val="000000"/>
                <w:sz w:val="32"/>
                <w:szCs w:val="32"/>
              </w:rPr>
            </m:ctrlPr>
          </m:fPr>
          <m:num>
            <m:r>
              <m:rPr>
                <m:sty m:val="p"/>
              </m:rPr>
              <w:rPr>
                <w:rFonts w:ascii="Cambria Math" w:eastAsia="Times New Roman" w:hAnsi="Cambria Math" w:cs="Cambria Math"/>
                <w:color w:val="000000"/>
                <w:sz w:val="32"/>
                <w:szCs w:val="32"/>
              </w:rPr>
              <m:t xml:space="preserve">стр.  190 </m:t>
            </m:r>
            <m:d>
              <m:dPr>
                <m:ctrlPr>
                  <w:rPr>
                    <w:rFonts w:ascii="Cambria Math" w:eastAsia="Times New Roman" w:hAnsi="Cambria Math" w:cs="Cambria Math"/>
                    <w:color w:val="000000"/>
                    <w:sz w:val="32"/>
                    <w:szCs w:val="32"/>
                  </w:rPr>
                </m:ctrlPr>
              </m:dPr>
              <m:e>
                <m:r>
                  <m:rPr>
                    <m:sty m:val="p"/>
                  </m:rPr>
                  <w:rPr>
                    <w:rFonts w:ascii="Cambria Math" w:eastAsia="Times New Roman" w:hAnsi="Cambria Math" w:cs="Cambria Math"/>
                    <w:color w:val="000000"/>
                    <w:sz w:val="32"/>
                    <w:szCs w:val="32"/>
                  </w:rPr>
                  <m:t>Ф № 2</m:t>
                </m:r>
              </m:e>
            </m:d>
          </m:num>
          <m:den>
            <m:r>
              <m:rPr>
                <m:sty m:val="p"/>
              </m:rPr>
              <w:rPr>
                <w:rFonts w:ascii="Cambria Math" w:eastAsia="Times New Roman" w:hAnsi="Cambria Math" w:cs="Cambria Math"/>
                <w:color w:val="000000"/>
                <w:sz w:val="32"/>
                <w:szCs w:val="32"/>
              </w:rPr>
              <m:t xml:space="preserve">стр.  300  </m:t>
            </m:r>
          </m:den>
        </m:f>
        <m:r>
          <m:rPr>
            <m:sty m:val="p"/>
          </m:rPr>
          <w:rPr>
            <w:rFonts w:ascii="Cambria Math" w:eastAsia="Times New Roman" w:hAnsi="Cambria Math" w:cs="Cambria Math"/>
            <w:color w:val="000000"/>
            <w:sz w:val="32"/>
            <w:szCs w:val="32"/>
          </w:rPr>
          <m:t>*100%=</m:t>
        </m:r>
        <m:f>
          <m:fPr>
            <m:ctrlPr>
              <w:rPr>
                <w:rFonts w:ascii="Cambria Math" w:eastAsia="Times New Roman" w:hAnsi="Cambria Math"/>
                <w:color w:val="000000"/>
                <w:sz w:val="32"/>
                <w:szCs w:val="32"/>
              </w:rPr>
            </m:ctrlPr>
          </m:fPr>
          <m:num>
            <m:r>
              <m:rPr>
                <m:sty m:val="p"/>
              </m:rPr>
              <w:rPr>
                <w:rFonts w:ascii="Cambria Math" w:hAnsi="Cambria Math" w:cs="Times New Roman CYR"/>
                <w:color w:val="000000"/>
                <w:sz w:val="32"/>
                <w:szCs w:val="28"/>
                <w:vertAlign w:val="subscript"/>
              </w:rPr>
              <m:t>9085</m:t>
            </m:r>
          </m:num>
          <m:den>
            <m:r>
              <m:rPr>
                <m:sty m:val="p"/>
              </m:rPr>
              <w:rPr>
                <w:rFonts w:ascii="Cambria Math" w:eastAsia="Times New Roman" w:hAnsi="Cambria Math" w:cs="Cambria Math"/>
                <w:color w:val="000000"/>
                <w:sz w:val="32"/>
                <w:szCs w:val="32"/>
              </w:rPr>
              <m:t>3</m:t>
            </m:r>
            <m:r>
              <m:rPr>
                <m:sty m:val="p"/>
              </m:rPr>
              <w:rPr>
                <w:rFonts w:ascii="Cambria Math" w:eastAsia="Times New Roman" w:hAnsi="Cambria Math" w:cs="Cambria Math"/>
                <w:color w:val="000000"/>
                <w:sz w:val="32"/>
                <w:szCs w:val="32"/>
              </w:rPr>
              <m:t>9723</m:t>
            </m:r>
            <m:r>
              <m:rPr>
                <m:sty m:val="p"/>
              </m:rPr>
              <w:rPr>
                <w:rFonts w:ascii="Cambria Math" w:eastAsia="Times New Roman" w:hAnsi="Cambria Math" w:cs="Cambria Math"/>
                <w:color w:val="000000"/>
                <w:sz w:val="32"/>
                <w:szCs w:val="32"/>
              </w:rPr>
              <m:t xml:space="preserve"> </m:t>
            </m:r>
          </m:den>
        </m:f>
        <m:r>
          <w:rPr>
            <w:rFonts w:ascii="Cambria Math" w:hAnsi="Cambria Math" w:cs="Times New Roman CYR"/>
            <w:color w:val="000000"/>
            <w:sz w:val="32"/>
            <w:szCs w:val="32"/>
          </w:rPr>
          <m:t>*100%</m:t>
        </m:r>
        <m:r>
          <m:rPr>
            <m:sty m:val="p"/>
          </m:rPr>
          <w:rPr>
            <w:rFonts w:ascii="Cambria Math" w:eastAsia="Times New Roman" w:hAnsi="Cambria Math" w:cs="Cambria Math"/>
            <w:color w:val="000000"/>
            <w:sz w:val="32"/>
            <w:szCs w:val="32"/>
          </w:rPr>
          <m:t>=</m:t>
        </m:r>
        <m:r>
          <m:rPr>
            <m:sty m:val="p"/>
          </m:rPr>
          <w:rPr>
            <w:rFonts w:ascii="Cambria Math" w:eastAsia="Times New Roman" w:hAnsi="Cambria Math"/>
            <w:color w:val="000000"/>
            <w:sz w:val="32"/>
            <w:szCs w:val="32"/>
          </w:rPr>
          <m:t>22,8</m:t>
        </m:r>
        <m:r>
          <m:rPr>
            <m:sty m:val="p"/>
          </m:rPr>
          <w:rPr>
            <w:rFonts w:ascii="Cambria Math" w:eastAsia="Times New Roman" w:hAnsi="Cambria Math"/>
            <w:color w:val="000000"/>
            <w:sz w:val="32"/>
            <w:szCs w:val="32"/>
          </w:rPr>
          <m:t>%</m:t>
        </m:r>
      </m:oMath>
      <w:r w:rsidRPr="002032B6">
        <w:rPr>
          <w:rFonts w:ascii="Times New Roman CYR" w:hAnsi="Times New Roman CYR" w:cs="Times New Roman CYR"/>
          <w:color w:val="000000"/>
          <w:sz w:val="32"/>
          <w:szCs w:val="32"/>
        </w:rPr>
        <w:t>;</w:t>
      </w:r>
    </w:p>
    <w:p w:rsidR="002032B6" w:rsidRDefault="002032B6" w:rsidP="00BC1081">
      <w:pPr>
        <w:pStyle w:val="a7"/>
        <w:numPr>
          <w:ilvl w:val="0"/>
          <w:numId w:val="7"/>
        </w:numPr>
        <w:jc w:val="both"/>
        <w:rPr>
          <w:rFonts w:ascii="Times New Roman CYR" w:hAnsi="Times New Roman CYR" w:cs="Times New Roman CYR"/>
          <w:b/>
          <w:color w:val="000000"/>
          <w:sz w:val="28"/>
          <w:szCs w:val="28"/>
        </w:rPr>
      </w:pPr>
      <w:r w:rsidRPr="00BC1081">
        <w:rPr>
          <w:rFonts w:ascii="Times New Roman CYR" w:hAnsi="Times New Roman CYR" w:cs="Times New Roman CYR"/>
          <w:b/>
          <w:color w:val="000000"/>
          <w:sz w:val="28"/>
          <w:szCs w:val="28"/>
        </w:rPr>
        <w:t>Рентабельность внеоборотных активов</w:t>
      </w:r>
      <w:r w:rsidR="009B2B99" w:rsidRPr="00BC1081">
        <w:rPr>
          <w:rFonts w:ascii="Times New Roman CYR" w:hAnsi="Times New Roman CYR" w:cs="Times New Roman CYR"/>
          <w:b/>
          <w:color w:val="000000"/>
          <w:sz w:val="28"/>
          <w:szCs w:val="28"/>
        </w:rPr>
        <w:t>:</w:t>
      </w:r>
    </w:p>
    <w:p w:rsidR="00BC1081" w:rsidRDefault="00BC1081" w:rsidP="00BC1081">
      <w:pPr>
        <w:jc w:val="both"/>
        <w:rPr>
          <w:rFonts w:ascii="Times New Roman CYR" w:hAnsi="Times New Roman CYR" w:cs="Times New Roman CYR"/>
          <w:b/>
          <w:color w:val="000000"/>
          <w:sz w:val="28"/>
          <w:szCs w:val="28"/>
        </w:rPr>
      </w:pPr>
      <w:r>
        <w:rPr>
          <w:rFonts w:ascii="Times New Roman CYR" w:hAnsi="Times New Roman CYR" w:cs="Times New Roman CYR"/>
          <w:b/>
          <w:color w:val="000000"/>
          <w:sz w:val="28"/>
          <w:szCs w:val="28"/>
        </w:rPr>
        <w:t>На начало года:</w:t>
      </w:r>
    </w:p>
    <w:p w:rsidR="00BC1081" w:rsidRPr="002032B6" w:rsidRDefault="00BC1081" w:rsidP="00BC1081">
      <w:pPr>
        <w:jc w:val="both"/>
        <w:rPr>
          <w:rFonts w:ascii="Times New Roman CYR" w:eastAsia="Calibri" w:hAnsi="Times New Roman CYR" w:cs="Times New Roman CYR"/>
          <w:b/>
          <w:color w:val="000000"/>
          <w:sz w:val="32"/>
          <w:szCs w:val="28"/>
        </w:rPr>
      </w:pPr>
      <w:r w:rsidRPr="002032B6">
        <w:rPr>
          <w:rFonts w:ascii="Times New Roman CYR" w:eastAsia="Calibri" w:hAnsi="Times New Roman CYR" w:cs="Times New Roman CYR"/>
          <w:b/>
          <w:color w:val="000000"/>
          <w:sz w:val="28"/>
          <w:szCs w:val="28"/>
        </w:rPr>
        <w:t xml:space="preserve">Р </w:t>
      </w:r>
      <w:r>
        <w:rPr>
          <w:rFonts w:ascii="Times New Roman CYR" w:eastAsia="Calibri" w:hAnsi="Times New Roman CYR" w:cs="Times New Roman CYR"/>
          <w:b/>
          <w:color w:val="000000"/>
          <w:sz w:val="28"/>
          <w:szCs w:val="28"/>
        </w:rPr>
        <w:t>внеоб</w:t>
      </w:r>
      <w:r w:rsidRPr="002032B6">
        <w:rPr>
          <w:rFonts w:ascii="Times New Roman CYR" w:eastAsia="Calibri" w:hAnsi="Times New Roman CYR" w:cs="Times New Roman CYR"/>
          <w:b/>
          <w:color w:val="000000"/>
          <w:sz w:val="28"/>
          <w:szCs w:val="28"/>
        </w:rPr>
        <w:t>.</w:t>
      </w:r>
      <w:r>
        <w:rPr>
          <w:rFonts w:ascii="Times New Roman CYR" w:eastAsia="Calibri" w:hAnsi="Times New Roman CYR" w:cs="Times New Roman CYR"/>
          <w:b/>
          <w:color w:val="000000"/>
          <w:sz w:val="28"/>
          <w:szCs w:val="28"/>
        </w:rPr>
        <w:t xml:space="preserve"> акт.</w:t>
      </w:r>
      <m:oMath>
        <m:r>
          <m:rPr>
            <m:sty m:val="b"/>
          </m:rPr>
          <w:rPr>
            <w:rFonts w:ascii="Cambria Math" w:hAnsi="Cambria Math" w:cs="Times New Roman CYR"/>
            <w:color w:val="000000"/>
            <w:sz w:val="32"/>
            <w:szCs w:val="28"/>
          </w:rPr>
          <m:t xml:space="preserve">=     </m:t>
        </m:r>
        <m:f>
          <m:fPr>
            <m:ctrlPr>
              <w:rPr>
                <w:rFonts w:ascii="Cambria Math" w:eastAsia="Calibri" w:hAnsi="Cambria Math" w:cs="Times New Roman CYR"/>
                <w:b/>
                <w:color w:val="000000"/>
                <w:sz w:val="32"/>
                <w:szCs w:val="28"/>
              </w:rPr>
            </m:ctrlPr>
          </m:fPr>
          <m:num>
            <m:r>
              <m:rPr>
                <m:sty m:val="b"/>
              </m:rPr>
              <w:rPr>
                <w:rFonts w:ascii="Cambria Math" w:hAnsi="Cambria Math" w:cs="Times New Roman CYR"/>
                <w:color w:val="000000"/>
                <w:sz w:val="32"/>
                <w:szCs w:val="28"/>
              </w:rPr>
              <m:t>чистая прибыль</m:t>
            </m:r>
          </m:num>
          <m:den>
            <m:r>
              <m:rPr>
                <m:sty m:val="b"/>
              </m:rPr>
              <w:rPr>
                <w:rFonts w:ascii="Cambria Math" w:hAnsi="Cambria Math" w:cs="Times New Roman CYR"/>
                <w:color w:val="000000"/>
                <w:sz w:val="32"/>
                <w:szCs w:val="28"/>
              </w:rPr>
              <m:t xml:space="preserve">внеоборотные активы  </m:t>
            </m:r>
          </m:den>
        </m:f>
        <m:r>
          <m:rPr>
            <m:sty m:val="p"/>
          </m:rPr>
          <w:rPr>
            <w:rFonts w:ascii="Cambria Math" w:hAnsi="Cambria Math" w:cs="Times New Roman CYR"/>
            <w:color w:val="000000"/>
            <w:sz w:val="32"/>
            <w:szCs w:val="28"/>
          </w:rPr>
          <m:t xml:space="preserve">   * 100% </m:t>
        </m:r>
        <m:r>
          <m:rPr>
            <m:sty m:val="b"/>
          </m:rPr>
          <w:rPr>
            <w:rFonts w:ascii="Cambria Math" w:hAnsi="Cambria Math" w:cs="Times New Roman CYR"/>
            <w:color w:val="000000"/>
            <w:sz w:val="32"/>
            <w:szCs w:val="28"/>
          </w:rPr>
          <m:t xml:space="preserve">=  </m:t>
        </m:r>
        <m:f>
          <m:fPr>
            <m:ctrlPr>
              <w:rPr>
                <w:rFonts w:ascii="Cambria Math" w:eastAsia="Calibri" w:hAnsi="Cambria Math" w:cs="Times New Roman CYR"/>
                <w:color w:val="000000"/>
                <w:sz w:val="32"/>
                <w:szCs w:val="28"/>
              </w:rPr>
            </m:ctrlPr>
          </m:fPr>
          <m:num>
            <m:r>
              <m:rPr>
                <m:sty m:val="p"/>
              </m:rPr>
              <w:rPr>
                <w:rFonts w:ascii="Cambria Math" w:eastAsia="Times New Roman" w:hAnsi="Cambria Math" w:cs="Cambria Math"/>
                <w:color w:val="000000"/>
                <w:sz w:val="32"/>
                <w:szCs w:val="32"/>
              </w:rPr>
              <m:t xml:space="preserve">стр.  190 </m:t>
            </m:r>
            <m:d>
              <m:dPr>
                <m:ctrlPr>
                  <w:rPr>
                    <w:rFonts w:ascii="Cambria Math" w:eastAsia="Times New Roman" w:hAnsi="Cambria Math" w:cs="Cambria Math"/>
                    <w:color w:val="000000"/>
                    <w:sz w:val="32"/>
                    <w:szCs w:val="32"/>
                  </w:rPr>
                </m:ctrlPr>
              </m:dPr>
              <m:e>
                <m:r>
                  <m:rPr>
                    <m:sty m:val="p"/>
                  </m:rPr>
                  <w:rPr>
                    <w:rFonts w:ascii="Cambria Math" w:eastAsia="Times New Roman" w:hAnsi="Cambria Math" w:cs="Cambria Math"/>
                    <w:color w:val="000000"/>
                    <w:sz w:val="32"/>
                    <w:szCs w:val="32"/>
                  </w:rPr>
                  <m:t>Ф № 2</m:t>
                </m:r>
              </m:e>
            </m:d>
          </m:num>
          <m:den>
            <m:r>
              <m:rPr>
                <m:sty m:val="p"/>
              </m:rPr>
              <w:rPr>
                <w:rFonts w:ascii="Cambria Math" w:eastAsia="Times New Roman" w:hAnsi="Cambria Math" w:cs="Cambria Math"/>
                <w:color w:val="000000"/>
                <w:sz w:val="32"/>
                <w:szCs w:val="32"/>
              </w:rPr>
              <m:t xml:space="preserve"> стр.  190 </m:t>
            </m:r>
            <m:d>
              <m:dPr>
                <m:ctrlPr>
                  <w:rPr>
                    <w:rFonts w:ascii="Cambria Math" w:eastAsia="Times New Roman" w:hAnsi="Cambria Math" w:cs="Cambria Math"/>
                    <w:color w:val="000000"/>
                    <w:sz w:val="32"/>
                    <w:szCs w:val="32"/>
                  </w:rPr>
                </m:ctrlPr>
              </m:dPr>
              <m:e>
                <m:r>
                  <m:rPr>
                    <m:sty m:val="p"/>
                  </m:rPr>
                  <w:rPr>
                    <w:rFonts w:ascii="Cambria Math" w:eastAsia="Times New Roman" w:hAnsi="Cambria Math" w:cs="Cambria Math"/>
                    <w:color w:val="000000"/>
                    <w:sz w:val="32"/>
                    <w:szCs w:val="32"/>
                  </w:rPr>
                  <m:t>Ф № 1</m:t>
                </m:r>
              </m:e>
            </m:d>
          </m:den>
        </m:f>
        <m:r>
          <m:rPr>
            <m:sty m:val="b"/>
          </m:rPr>
          <w:rPr>
            <w:rFonts w:ascii="Cambria Math" w:hAnsi="Cambria Math" w:cs="Times New Roman CYR"/>
            <w:color w:val="000000"/>
            <w:sz w:val="32"/>
            <w:szCs w:val="28"/>
            <w:vertAlign w:val="subscript"/>
          </w:rPr>
          <m:t xml:space="preserve">     *</m:t>
        </m:r>
        <m:r>
          <m:rPr>
            <m:sty m:val="p"/>
          </m:rPr>
          <w:rPr>
            <w:rFonts w:ascii="Cambria Math" w:hAnsi="Cambria Math" w:cs="Times New Roman CYR"/>
            <w:color w:val="000000"/>
            <w:sz w:val="32"/>
            <w:szCs w:val="28"/>
            <w:vertAlign w:val="subscript"/>
          </w:rPr>
          <m:t>100 %</m:t>
        </m:r>
        <m:r>
          <m:rPr>
            <m:sty m:val="b"/>
          </m:rPr>
          <w:rPr>
            <w:rFonts w:ascii="Cambria Math" w:hAnsi="Cambria Math" w:cs="Times New Roman CYR"/>
            <w:color w:val="000000"/>
            <w:sz w:val="32"/>
            <w:szCs w:val="28"/>
            <w:vertAlign w:val="subscript"/>
          </w:rPr>
          <m:t xml:space="preserve">= </m:t>
        </m:r>
        <m:f>
          <m:fPr>
            <m:ctrlPr>
              <w:rPr>
                <w:rFonts w:ascii="Cambria Math" w:eastAsia="Calibri" w:hAnsi="Cambria Math" w:cs="Times New Roman CYR"/>
                <w:bCs/>
                <w:color w:val="000000"/>
                <w:sz w:val="32"/>
                <w:szCs w:val="28"/>
                <w:vertAlign w:val="subscript"/>
              </w:rPr>
            </m:ctrlPr>
          </m:fPr>
          <m:num>
            <m:r>
              <m:rPr>
                <m:sty m:val="p"/>
              </m:rPr>
              <w:rPr>
                <w:rFonts w:ascii="Cambria Math" w:hAnsi="Cambria Math" w:cs="Times New Roman CYR"/>
                <w:color w:val="000000"/>
                <w:sz w:val="32"/>
                <w:szCs w:val="28"/>
                <w:vertAlign w:val="subscript"/>
              </w:rPr>
              <m:t>8320</m:t>
            </m:r>
          </m:num>
          <m:den>
            <m:r>
              <m:rPr>
                <m:sty m:val="p"/>
              </m:rPr>
              <w:rPr>
                <w:rFonts w:ascii="Cambria Math" w:hAnsi="Cambria Math" w:cs="Times New Roman CYR"/>
                <w:color w:val="000000"/>
                <w:sz w:val="32"/>
                <w:szCs w:val="28"/>
                <w:vertAlign w:val="subscript"/>
              </w:rPr>
              <m:t xml:space="preserve">16761 </m:t>
            </m:r>
          </m:den>
        </m:f>
      </m:oMath>
      <w:r w:rsidRPr="002032B6">
        <w:rPr>
          <w:rFonts w:ascii="Times New Roman CYR" w:eastAsia="Calibri" w:hAnsi="Times New Roman CYR" w:cs="Times New Roman CYR"/>
          <w:bCs/>
          <w:color w:val="000000"/>
          <w:sz w:val="32"/>
          <w:szCs w:val="28"/>
        </w:rPr>
        <w:t xml:space="preserve">*100 % </w:t>
      </w:r>
      <m:oMath>
        <m:r>
          <m:rPr>
            <m:sty m:val="p"/>
          </m:rPr>
          <w:rPr>
            <w:rFonts w:ascii="Cambria Math" w:hAnsi="Cambria Math" w:cs="Times New Roman CYR"/>
            <w:color w:val="000000"/>
            <w:sz w:val="32"/>
            <w:szCs w:val="28"/>
          </w:rPr>
          <m:t>=49,6 %</m:t>
        </m:r>
      </m:oMath>
      <w:r w:rsidRPr="002032B6">
        <w:rPr>
          <w:rFonts w:ascii="Times New Roman CYR" w:eastAsia="Calibri" w:hAnsi="Times New Roman CYR" w:cs="Times New Roman CYR"/>
          <w:color w:val="000000"/>
          <w:sz w:val="32"/>
          <w:szCs w:val="28"/>
        </w:rPr>
        <w:t>;</w:t>
      </w:r>
    </w:p>
    <w:p w:rsidR="00BC1081" w:rsidRPr="00BC1081" w:rsidRDefault="00BC1081" w:rsidP="00BC1081">
      <w:pPr>
        <w:jc w:val="both"/>
        <w:rPr>
          <w:rFonts w:ascii="Times New Roman CYR" w:hAnsi="Times New Roman CYR" w:cs="Times New Roman CYR"/>
          <w:b/>
          <w:color w:val="000000"/>
          <w:sz w:val="28"/>
          <w:szCs w:val="28"/>
        </w:rPr>
      </w:pPr>
      <w:r>
        <w:rPr>
          <w:rFonts w:ascii="Times New Roman CYR" w:hAnsi="Times New Roman CYR" w:cs="Times New Roman CYR"/>
          <w:b/>
          <w:color w:val="000000"/>
          <w:sz w:val="28"/>
          <w:szCs w:val="28"/>
        </w:rPr>
        <w:t>На конец года:</w:t>
      </w:r>
    </w:p>
    <w:p w:rsidR="002032B6" w:rsidRPr="002032B6" w:rsidRDefault="002032B6" w:rsidP="002032B6">
      <w:pPr>
        <w:jc w:val="both"/>
        <w:rPr>
          <w:rFonts w:ascii="Times New Roman CYR" w:eastAsia="Calibri" w:hAnsi="Times New Roman CYR" w:cs="Times New Roman CYR"/>
          <w:b/>
          <w:color w:val="000000"/>
          <w:sz w:val="32"/>
          <w:szCs w:val="28"/>
        </w:rPr>
      </w:pPr>
      <w:r w:rsidRPr="002032B6">
        <w:rPr>
          <w:rFonts w:ascii="Times New Roman CYR" w:eastAsia="Calibri" w:hAnsi="Times New Roman CYR" w:cs="Times New Roman CYR"/>
          <w:b/>
          <w:color w:val="000000"/>
          <w:sz w:val="28"/>
          <w:szCs w:val="28"/>
        </w:rPr>
        <w:t xml:space="preserve">Р </w:t>
      </w:r>
      <w:r>
        <w:rPr>
          <w:rFonts w:ascii="Times New Roman CYR" w:eastAsia="Calibri" w:hAnsi="Times New Roman CYR" w:cs="Times New Roman CYR"/>
          <w:b/>
          <w:color w:val="000000"/>
          <w:sz w:val="28"/>
          <w:szCs w:val="28"/>
        </w:rPr>
        <w:t>внеоб</w:t>
      </w:r>
      <w:r w:rsidRPr="002032B6">
        <w:rPr>
          <w:rFonts w:ascii="Times New Roman CYR" w:eastAsia="Calibri" w:hAnsi="Times New Roman CYR" w:cs="Times New Roman CYR"/>
          <w:b/>
          <w:color w:val="000000"/>
          <w:sz w:val="28"/>
          <w:szCs w:val="28"/>
        </w:rPr>
        <w:t>.</w:t>
      </w:r>
      <w:r>
        <w:rPr>
          <w:rFonts w:ascii="Times New Roman CYR" w:eastAsia="Calibri" w:hAnsi="Times New Roman CYR" w:cs="Times New Roman CYR"/>
          <w:b/>
          <w:color w:val="000000"/>
          <w:sz w:val="28"/>
          <w:szCs w:val="28"/>
        </w:rPr>
        <w:t xml:space="preserve"> акт.</w:t>
      </w:r>
      <m:oMath>
        <m:r>
          <m:rPr>
            <m:sty m:val="b"/>
          </m:rPr>
          <w:rPr>
            <w:rFonts w:ascii="Cambria Math" w:hAnsi="Cambria Math" w:cs="Times New Roman CYR"/>
            <w:color w:val="000000"/>
            <w:sz w:val="32"/>
            <w:szCs w:val="28"/>
          </w:rPr>
          <m:t xml:space="preserve">=     </m:t>
        </m:r>
        <m:f>
          <m:fPr>
            <m:ctrlPr>
              <w:rPr>
                <w:rFonts w:ascii="Cambria Math" w:eastAsia="Calibri" w:hAnsi="Cambria Math" w:cs="Times New Roman CYR"/>
                <w:b/>
                <w:color w:val="000000"/>
                <w:sz w:val="32"/>
                <w:szCs w:val="28"/>
              </w:rPr>
            </m:ctrlPr>
          </m:fPr>
          <m:num>
            <m:r>
              <m:rPr>
                <m:sty m:val="b"/>
              </m:rPr>
              <w:rPr>
                <w:rFonts w:ascii="Cambria Math" w:hAnsi="Cambria Math" w:cs="Times New Roman CYR"/>
                <w:color w:val="000000"/>
                <w:sz w:val="32"/>
                <w:szCs w:val="28"/>
              </w:rPr>
              <m:t>чистая прибыль</m:t>
            </m:r>
          </m:num>
          <m:den>
            <m:r>
              <m:rPr>
                <m:sty m:val="b"/>
              </m:rPr>
              <w:rPr>
                <w:rFonts w:ascii="Cambria Math" w:hAnsi="Cambria Math" w:cs="Times New Roman CYR"/>
                <w:color w:val="000000"/>
                <w:sz w:val="32"/>
                <w:szCs w:val="28"/>
              </w:rPr>
              <m:t xml:space="preserve">внеоборотные активы  </m:t>
            </m:r>
          </m:den>
        </m:f>
        <m:r>
          <m:rPr>
            <m:sty m:val="p"/>
          </m:rPr>
          <w:rPr>
            <w:rFonts w:ascii="Cambria Math" w:hAnsi="Cambria Math" w:cs="Times New Roman CYR"/>
            <w:color w:val="000000"/>
            <w:sz w:val="32"/>
            <w:szCs w:val="28"/>
          </w:rPr>
          <m:t xml:space="preserve">   * 100% </m:t>
        </m:r>
        <m:r>
          <m:rPr>
            <m:sty m:val="b"/>
          </m:rPr>
          <w:rPr>
            <w:rFonts w:ascii="Cambria Math" w:hAnsi="Cambria Math" w:cs="Times New Roman CYR"/>
            <w:color w:val="000000"/>
            <w:sz w:val="32"/>
            <w:szCs w:val="28"/>
          </w:rPr>
          <m:t xml:space="preserve">=  </m:t>
        </m:r>
        <m:f>
          <m:fPr>
            <m:ctrlPr>
              <w:rPr>
                <w:rFonts w:ascii="Cambria Math" w:eastAsia="Calibri" w:hAnsi="Cambria Math" w:cs="Times New Roman CYR"/>
                <w:color w:val="000000"/>
                <w:sz w:val="32"/>
                <w:szCs w:val="28"/>
              </w:rPr>
            </m:ctrlPr>
          </m:fPr>
          <m:num>
            <m:r>
              <m:rPr>
                <m:sty m:val="p"/>
              </m:rPr>
              <w:rPr>
                <w:rFonts w:ascii="Cambria Math" w:eastAsia="Times New Roman" w:hAnsi="Cambria Math" w:cs="Cambria Math"/>
                <w:color w:val="000000"/>
                <w:sz w:val="32"/>
                <w:szCs w:val="32"/>
              </w:rPr>
              <m:t xml:space="preserve">стр.  190 </m:t>
            </m:r>
            <m:d>
              <m:dPr>
                <m:ctrlPr>
                  <w:rPr>
                    <w:rFonts w:ascii="Cambria Math" w:eastAsia="Times New Roman" w:hAnsi="Cambria Math" w:cs="Cambria Math"/>
                    <w:color w:val="000000"/>
                    <w:sz w:val="32"/>
                    <w:szCs w:val="32"/>
                  </w:rPr>
                </m:ctrlPr>
              </m:dPr>
              <m:e>
                <m:r>
                  <m:rPr>
                    <m:sty m:val="p"/>
                  </m:rPr>
                  <w:rPr>
                    <w:rFonts w:ascii="Cambria Math" w:eastAsia="Times New Roman" w:hAnsi="Cambria Math" w:cs="Cambria Math"/>
                    <w:color w:val="000000"/>
                    <w:sz w:val="32"/>
                    <w:szCs w:val="32"/>
                  </w:rPr>
                  <m:t>Ф № 2</m:t>
                </m:r>
              </m:e>
            </m:d>
          </m:num>
          <m:den>
            <m:r>
              <m:rPr>
                <m:sty m:val="p"/>
              </m:rPr>
              <w:rPr>
                <w:rFonts w:ascii="Cambria Math" w:eastAsia="Times New Roman" w:hAnsi="Cambria Math" w:cs="Cambria Math"/>
                <w:color w:val="000000"/>
                <w:sz w:val="32"/>
                <w:szCs w:val="32"/>
              </w:rPr>
              <m:t xml:space="preserve"> стр.  190 </m:t>
            </m:r>
            <m:d>
              <m:dPr>
                <m:ctrlPr>
                  <w:rPr>
                    <w:rFonts w:ascii="Cambria Math" w:eastAsia="Times New Roman" w:hAnsi="Cambria Math" w:cs="Cambria Math"/>
                    <w:color w:val="000000"/>
                    <w:sz w:val="32"/>
                    <w:szCs w:val="32"/>
                  </w:rPr>
                </m:ctrlPr>
              </m:dPr>
              <m:e>
                <m:r>
                  <m:rPr>
                    <m:sty m:val="p"/>
                  </m:rPr>
                  <w:rPr>
                    <w:rFonts w:ascii="Cambria Math" w:eastAsia="Times New Roman" w:hAnsi="Cambria Math" w:cs="Cambria Math"/>
                    <w:color w:val="000000"/>
                    <w:sz w:val="32"/>
                    <w:szCs w:val="32"/>
                  </w:rPr>
                  <m:t>Ф № 1</m:t>
                </m:r>
              </m:e>
            </m:d>
          </m:den>
        </m:f>
        <m:r>
          <m:rPr>
            <m:sty m:val="b"/>
          </m:rPr>
          <w:rPr>
            <w:rFonts w:ascii="Cambria Math" w:hAnsi="Cambria Math" w:cs="Times New Roman CYR"/>
            <w:color w:val="000000"/>
            <w:sz w:val="32"/>
            <w:szCs w:val="28"/>
            <w:vertAlign w:val="subscript"/>
          </w:rPr>
          <m:t xml:space="preserve">    * *</m:t>
        </m:r>
        <m:r>
          <m:rPr>
            <m:sty m:val="p"/>
          </m:rPr>
          <w:rPr>
            <w:rFonts w:ascii="Cambria Math" w:hAnsi="Cambria Math" w:cs="Times New Roman CYR"/>
            <w:color w:val="000000"/>
            <w:sz w:val="32"/>
            <w:szCs w:val="28"/>
            <w:vertAlign w:val="subscript"/>
          </w:rPr>
          <m:t>100 %</m:t>
        </m:r>
        <m:r>
          <m:rPr>
            <m:sty m:val="b"/>
          </m:rPr>
          <w:rPr>
            <w:rFonts w:ascii="Cambria Math" w:hAnsi="Cambria Math" w:cs="Times New Roman CYR"/>
            <w:color w:val="000000"/>
            <w:sz w:val="32"/>
            <w:szCs w:val="28"/>
            <w:vertAlign w:val="subscript"/>
          </w:rPr>
          <m:t xml:space="preserve">= </m:t>
        </m:r>
        <m:f>
          <m:fPr>
            <m:ctrlPr>
              <w:rPr>
                <w:rFonts w:ascii="Cambria Math" w:eastAsia="Calibri" w:hAnsi="Cambria Math" w:cs="Times New Roman CYR"/>
                <w:bCs/>
                <w:color w:val="000000"/>
                <w:sz w:val="32"/>
                <w:szCs w:val="28"/>
                <w:vertAlign w:val="subscript"/>
              </w:rPr>
            </m:ctrlPr>
          </m:fPr>
          <m:num>
            <m:r>
              <m:rPr>
                <m:sty m:val="p"/>
              </m:rPr>
              <w:rPr>
                <w:rFonts w:ascii="Cambria Math" w:hAnsi="Cambria Math" w:cs="Times New Roman CYR"/>
                <w:color w:val="000000"/>
                <w:sz w:val="32"/>
                <w:szCs w:val="28"/>
                <w:vertAlign w:val="subscript"/>
              </w:rPr>
              <m:t>9085</m:t>
            </m:r>
          </m:num>
          <m:den>
            <m:r>
              <m:rPr>
                <m:sty m:val="p"/>
              </m:rPr>
              <w:rPr>
                <w:rFonts w:ascii="Cambria Math" w:hAnsi="Cambria Math" w:cs="Times New Roman CYR"/>
                <w:color w:val="000000"/>
                <w:sz w:val="32"/>
                <w:szCs w:val="28"/>
                <w:vertAlign w:val="subscript"/>
              </w:rPr>
              <m:t>1</m:t>
            </m:r>
            <m:r>
              <m:rPr>
                <m:sty m:val="p"/>
              </m:rPr>
              <w:rPr>
                <w:rFonts w:ascii="Cambria Math" w:hAnsi="Cambria Math" w:cs="Times New Roman CYR"/>
                <w:color w:val="000000"/>
                <w:sz w:val="32"/>
                <w:szCs w:val="28"/>
                <w:vertAlign w:val="subscript"/>
              </w:rPr>
              <m:t>5358</m:t>
            </m:r>
            <m:r>
              <m:rPr>
                <m:sty m:val="p"/>
              </m:rPr>
              <w:rPr>
                <w:rFonts w:ascii="Cambria Math" w:hAnsi="Cambria Math" w:cs="Times New Roman CYR"/>
                <w:color w:val="000000"/>
                <w:sz w:val="32"/>
                <w:szCs w:val="28"/>
                <w:vertAlign w:val="subscript"/>
              </w:rPr>
              <m:t xml:space="preserve"> </m:t>
            </m:r>
          </m:den>
        </m:f>
      </m:oMath>
      <w:r w:rsidRPr="002032B6">
        <w:rPr>
          <w:rFonts w:ascii="Times New Roman CYR" w:eastAsia="Calibri" w:hAnsi="Times New Roman CYR" w:cs="Times New Roman CYR"/>
          <w:bCs/>
          <w:color w:val="000000"/>
          <w:sz w:val="32"/>
          <w:szCs w:val="28"/>
        </w:rPr>
        <w:t xml:space="preserve">*100 % </w:t>
      </w:r>
      <m:oMath>
        <m:r>
          <m:rPr>
            <m:sty m:val="p"/>
          </m:rPr>
          <w:rPr>
            <w:rFonts w:ascii="Cambria Math" w:hAnsi="Cambria Math" w:cs="Times New Roman CYR"/>
            <w:color w:val="000000"/>
            <w:sz w:val="32"/>
            <w:szCs w:val="28"/>
          </w:rPr>
          <m:t>=</m:t>
        </m:r>
        <m:r>
          <m:rPr>
            <m:sty m:val="p"/>
          </m:rPr>
          <w:rPr>
            <w:rFonts w:ascii="Cambria Math" w:hAnsi="Cambria Math" w:cs="Times New Roman CYR"/>
            <w:color w:val="000000"/>
            <w:sz w:val="32"/>
            <w:szCs w:val="28"/>
          </w:rPr>
          <m:t>59</m:t>
        </m:r>
        <m:r>
          <m:rPr>
            <m:sty m:val="p"/>
          </m:rPr>
          <w:rPr>
            <w:rFonts w:ascii="Cambria Math" w:hAnsi="Cambria Math" w:cs="Times New Roman CYR"/>
            <w:color w:val="000000"/>
            <w:sz w:val="32"/>
            <w:szCs w:val="28"/>
          </w:rPr>
          <m:t xml:space="preserve"> %</m:t>
        </m:r>
      </m:oMath>
      <w:r w:rsidRPr="002032B6">
        <w:rPr>
          <w:rFonts w:ascii="Times New Roman CYR" w:eastAsia="Calibri" w:hAnsi="Times New Roman CYR" w:cs="Times New Roman CYR"/>
          <w:color w:val="000000"/>
          <w:sz w:val="32"/>
          <w:szCs w:val="28"/>
        </w:rPr>
        <w:t>;</w:t>
      </w:r>
    </w:p>
    <w:p w:rsidR="002032B6" w:rsidRPr="00BC1081" w:rsidRDefault="002032B6" w:rsidP="00BC1081">
      <w:pPr>
        <w:pStyle w:val="a7"/>
        <w:numPr>
          <w:ilvl w:val="0"/>
          <w:numId w:val="7"/>
        </w:numPr>
        <w:jc w:val="both"/>
        <w:rPr>
          <w:rFonts w:ascii="Times New Roman CYR" w:hAnsi="Times New Roman CYR" w:cs="Times New Roman CYR"/>
          <w:b/>
          <w:color w:val="000000"/>
          <w:sz w:val="28"/>
          <w:szCs w:val="28"/>
        </w:rPr>
      </w:pPr>
      <w:r w:rsidRPr="00BC1081">
        <w:rPr>
          <w:rFonts w:ascii="Times New Roman CYR" w:hAnsi="Times New Roman CYR" w:cs="Times New Roman CYR"/>
          <w:b/>
          <w:color w:val="000000"/>
          <w:sz w:val="28"/>
          <w:szCs w:val="28"/>
        </w:rPr>
        <w:t>Рентабельность оборотных активов</w:t>
      </w:r>
      <w:r w:rsidR="009B2B99" w:rsidRPr="00BC1081">
        <w:rPr>
          <w:rFonts w:ascii="Times New Roman CYR" w:hAnsi="Times New Roman CYR" w:cs="Times New Roman CYR"/>
          <w:b/>
          <w:color w:val="000000"/>
          <w:sz w:val="28"/>
          <w:szCs w:val="28"/>
        </w:rPr>
        <w:t>:</w:t>
      </w:r>
    </w:p>
    <w:p w:rsidR="00BC1081" w:rsidRDefault="00BC1081" w:rsidP="002032B6">
      <w:pPr>
        <w:jc w:val="both"/>
        <w:rPr>
          <w:rFonts w:ascii="Times New Roman CYR" w:hAnsi="Times New Roman CYR" w:cs="Times New Roman CYR"/>
          <w:b/>
          <w:color w:val="000000"/>
          <w:sz w:val="28"/>
          <w:szCs w:val="28"/>
        </w:rPr>
      </w:pPr>
      <w:r>
        <w:rPr>
          <w:rFonts w:ascii="Times New Roman CYR" w:hAnsi="Times New Roman CYR" w:cs="Times New Roman CYR"/>
          <w:b/>
          <w:color w:val="000000"/>
          <w:sz w:val="28"/>
          <w:szCs w:val="28"/>
        </w:rPr>
        <w:t>На начало года:</w:t>
      </w:r>
    </w:p>
    <w:p w:rsidR="00BC1081" w:rsidRDefault="00BC1081" w:rsidP="00BC1081">
      <w:pPr>
        <w:jc w:val="both"/>
        <w:rPr>
          <w:rFonts w:ascii="Times New Roman CYR" w:eastAsia="Calibri" w:hAnsi="Times New Roman CYR" w:cs="Times New Roman CYR"/>
          <w:color w:val="000000"/>
          <w:sz w:val="32"/>
          <w:szCs w:val="28"/>
        </w:rPr>
      </w:pPr>
      <w:r w:rsidRPr="002032B6">
        <w:rPr>
          <w:rFonts w:ascii="Times New Roman CYR" w:eastAsia="Calibri" w:hAnsi="Times New Roman CYR" w:cs="Times New Roman CYR"/>
          <w:b/>
          <w:color w:val="000000"/>
          <w:sz w:val="28"/>
          <w:szCs w:val="28"/>
        </w:rPr>
        <w:t xml:space="preserve">Р </w:t>
      </w:r>
      <w:r>
        <w:rPr>
          <w:rFonts w:ascii="Times New Roman CYR" w:eastAsia="Calibri" w:hAnsi="Times New Roman CYR" w:cs="Times New Roman CYR"/>
          <w:b/>
          <w:color w:val="000000"/>
          <w:sz w:val="28"/>
          <w:szCs w:val="28"/>
        </w:rPr>
        <w:t>об</w:t>
      </w:r>
      <w:r w:rsidRPr="002032B6">
        <w:rPr>
          <w:rFonts w:ascii="Times New Roman CYR" w:eastAsia="Calibri" w:hAnsi="Times New Roman CYR" w:cs="Times New Roman CYR"/>
          <w:b/>
          <w:color w:val="000000"/>
          <w:sz w:val="28"/>
          <w:szCs w:val="28"/>
        </w:rPr>
        <w:t>.</w:t>
      </w:r>
      <w:r>
        <w:rPr>
          <w:rFonts w:ascii="Times New Roman CYR" w:eastAsia="Calibri" w:hAnsi="Times New Roman CYR" w:cs="Times New Roman CYR"/>
          <w:b/>
          <w:color w:val="000000"/>
          <w:sz w:val="28"/>
          <w:szCs w:val="28"/>
        </w:rPr>
        <w:t xml:space="preserve"> акт.</w:t>
      </w:r>
      <m:oMath>
        <m:r>
          <m:rPr>
            <m:sty m:val="b"/>
          </m:rPr>
          <w:rPr>
            <w:rFonts w:ascii="Cambria Math" w:hAnsi="Cambria Math" w:cs="Times New Roman CYR"/>
            <w:color w:val="000000"/>
            <w:sz w:val="32"/>
            <w:szCs w:val="28"/>
          </w:rPr>
          <m:t xml:space="preserve">=     </m:t>
        </m:r>
        <m:f>
          <m:fPr>
            <m:ctrlPr>
              <w:rPr>
                <w:rFonts w:ascii="Cambria Math" w:eastAsia="Calibri" w:hAnsi="Cambria Math" w:cs="Times New Roman CYR"/>
                <w:b/>
                <w:color w:val="000000"/>
                <w:sz w:val="32"/>
                <w:szCs w:val="28"/>
              </w:rPr>
            </m:ctrlPr>
          </m:fPr>
          <m:num>
            <m:r>
              <m:rPr>
                <m:sty m:val="b"/>
              </m:rPr>
              <w:rPr>
                <w:rFonts w:ascii="Cambria Math" w:hAnsi="Cambria Math" w:cs="Times New Roman CYR"/>
                <w:color w:val="000000"/>
                <w:sz w:val="32"/>
                <w:szCs w:val="28"/>
              </w:rPr>
              <m:t>чистая прибыль</m:t>
            </m:r>
          </m:num>
          <m:den>
            <m:r>
              <m:rPr>
                <m:sty m:val="b"/>
              </m:rPr>
              <w:rPr>
                <w:rFonts w:ascii="Cambria Math" w:hAnsi="Cambria Math" w:cs="Times New Roman CYR"/>
                <w:color w:val="000000"/>
                <w:sz w:val="32"/>
                <w:szCs w:val="28"/>
              </w:rPr>
              <m:t xml:space="preserve">оборотные активы  </m:t>
            </m:r>
          </m:den>
        </m:f>
        <m:r>
          <m:rPr>
            <m:sty m:val="p"/>
          </m:rPr>
          <w:rPr>
            <w:rFonts w:ascii="Cambria Math" w:hAnsi="Cambria Math" w:cs="Times New Roman CYR"/>
            <w:color w:val="000000"/>
            <w:sz w:val="32"/>
            <w:szCs w:val="28"/>
          </w:rPr>
          <m:t xml:space="preserve"> * 100% </m:t>
        </m:r>
        <m:r>
          <m:rPr>
            <m:sty m:val="b"/>
          </m:rPr>
          <w:rPr>
            <w:rFonts w:ascii="Cambria Math" w:hAnsi="Cambria Math" w:cs="Times New Roman CYR"/>
            <w:color w:val="000000"/>
            <w:sz w:val="32"/>
            <w:szCs w:val="28"/>
          </w:rPr>
          <m:t xml:space="preserve">= </m:t>
        </m:r>
        <m:f>
          <m:fPr>
            <m:ctrlPr>
              <w:rPr>
                <w:rFonts w:ascii="Cambria Math" w:eastAsia="Calibri" w:hAnsi="Cambria Math" w:cs="Times New Roman CYR"/>
                <w:color w:val="000000"/>
                <w:sz w:val="32"/>
                <w:szCs w:val="28"/>
              </w:rPr>
            </m:ctrlPr>
          </m:fPr>
          <m:num>
            <m:r>
              <m:rPr>
                <m:sty m:val="p"/>
              </m:rPr>
              <w:rPr>
                <w:rFonts w:ascii="Cambria Math" w:eastAsia="Times New Roman" w:hAnsi="Cambria Math" w:cs="Cambria Math"/>
                <w:color w:val="000000"/>
                <w:sz w:val="32"/>
                <w:szCs w:val="32"/>
              </w:rPr>
              <m:t xml:space="preserve"> стр.  190 </m:t>
            </m:r>
            <m:d>
              <m:dPr>
                <m:ctrlPr>
                  <w:rPr>
                    <w:rFonts w:ascii="Cambria Math" w:eastAsia="Times New Roman" w:hAnsi="Cambria Math" w:cs="Cambria Math"/>
                    <w:color w:val="000000"/>
                    <w:sz w:val="32"/>
                    <w:szCs w:val="32"/>
                  </w:rPr>
                </m:ctrlPr>
              </m:dPr>
              <m:e>
                <m:r>
                  <m:rPr>
                    <m:sty m:val="p"/>
                  </m:rPr>
                  <w:rPr>
                    <w:rFonts w:ascii="Cambria Math" w:eastAsia="Times New Roman" w:hAnsi="Cambria Math" w:cs="Cambria Math"/>
                    <w:color w:val="000000"/>
                    <w:sz w:val="32"/>
                    <w:szCs w:val="32"/>
                  </w:rPr>
                  <m:t>Ф № 2</m:t>
                </m:r>
              </m:e>
            </m:d>
          </m:num>
          <m:den>
            <m:r>
              <m:rPr>
                <m:sty m:val="p"/>
              </m:rPr>
              <w:rPr>
                <w:rFonts w:ascii="Cambria Math" w:eastAsia="Times New Roman" w:hAnsi="Cambria Math" w:cs="Cambria Math"/>
                <w:color w:val="000000"/>
                <w:sz w:val="32"/>
                <w:szCs w:val="32"/>
              </w:rPr>
              <m:t xml:space="preserve"> стр.  290 </m:t>
            </m:r>
            <m:d>
              <m:dPr>
                <m:ctrlPr>
                  <w:rPr>
                    <w:rFonts w:ascii="Cambria Math" w:eastAsia="Times New Roman" w:hAnsi="Cambria Math" w:cs="Cambria Math"/>
                    <w:color w:val="000000"/>
                    <w:sz w:val="32"/>
                    <w:szCs w:val="32"/>
                  </w:rPr>
                </m:ctrlPr>
              </m:dPr>
              <m:e>
                <m:r>
                  <m:rPr>
                    <m:sty m:val="p"/>
                  </m:rPr>
                  <w:rPr>
                    <w:rFonts w:ascii="Cambria Math" w:eastAsia="Times New Roman" w:hAnsi="Cambria Math" w:cs="Cambria Math"/>
                    <w:color w:val="000000"/>
                    <w:sz w:val="32"/>
                    <w:szCs w:val="32"/>
                  </w:rPr>
                  <m:t>Ф № 1</m:t>
                </m:r>
              </m:e>
            </m:d>
          </m:den>
        </m:f>
        <m:r>
          <m:rPr>
            <m:sty m:val="b"/>
          </m:rPr>
          <w:rPr>
            <w:rFonts w:ascii="Cambria Math" w:hAnsi="Cambria Math" w:cs="Times New Roman CYR"/>
            <w:color w:val="000000"/>
            <w:sz w:val="32"/>
            <w:szCs w:val="28"/>
            <w:vertAlign w:val="subscript"/>
          </w:rPr>
          <m:t>*1</m:t>
        </m:r>
        <m:r>
          <m:rPr>
            <m:sty m:val="p"/>
          </m:rPr>
          <w:rPr>
            <w:rFonts w:ascii="Cambria Math" w:hAnsi="Cambria Math" w:cs="Times New Roman CYR"/>
            <w:color w:val="000000"/>
            <w:sz w:val="32"/>
            <w:szCs w:val="28"/>
            <w:vertAlign w:val="subscript"/>
          </w:rPr>
          <m:t>00 %</m:t>
        </m:r>
        <m:r>
          <m:rPr>
            <m:sty m:val="b"/>
          </m:rPr>
          <w:rPr>
            <w:rFonts w:ascii="Cambria Math" w:hAnsi="Cambria Math" w:cs="Times New Roman CYR"/>
            <w:color w:val="000000"/>
            <w:sz w:val="32"/>
            <w:szCs w:val="28"/>
            <w:vertAlign w:val="subscript"/>
          </w:rPr>
          <m:t>= =</m:t>
        </m:r>
        <m:f>
          <m:fPr>
            <m:ctrlPr>
              <w:rPr>
                <w:rFonts w:ascii="Cambria Math" w:eastAsia="Calibri" w:hAnsi="Cambria Math" w:cs="Times New Roman CYR"/>
                <w:bCs/>
                <w:color w:val="000000"/>
                <w:sz w:val="32"/>
                <w:szCs w:val="28"/>
                <w:vertAlign w:val="subscript"/>
              </w:rPr>
            </m:ctrlPr>
          </m:fPr>
          <m:num>
            <m:r>
              <m:rPr>
                <m:sty m:val="p"/>
              </m:rPr>
              <w:rPr>
                <w:rFonts w:ascii="Cambria Math" w:hAnsi="Cambria Math" w:cs="Times New Roman CYR"/>
                <w:color w:val="000000"/>
                <w:sz w:val="32"/>
                <w:szCs w:val="28"/>
                <w:vertAlign w:val="subscript"/>
              </w:rPr>
              <m:t>8320</m:t>
            </m:r>
          </m:num>
          <m:den>
            <m:r>
              <m:rPr>
                <m:sty m:val="p"/>
              </m:rPr>
              <w:rPr>
                <w:rFonts w:ascii="Cambria Math" w:hAnsi="Cambria Math" w:cs="Times New Roman CYR"/>
                <w:color w:val="000000"/>
                <w:sz w:val="32"/>
                <w:szCs w:val="28"/>
                <w:vertAlign w:val="subscript"/>
              </w:rPr>
              <m:t xml:space="preserve">22168 </m:t>
            </m:r>
          </m:den>
        </m:f>
      </m:oMath>
      <w:r w:rsidRPr="002032B6">
        <w:rPr>
          <w:rFonts w:ascii="Times New Roman CYR" w:eastAsia="Calibri" w:hAnsi="Times New Roman CYR" w:cs="Times New Roman CYR"/>
          <w:bCs/>
          <w:color w:val="000000"/>
          <w:sz w:val="32"/>
          <w:szCs w:val="28"/>
        </w:rPr>
        <w:t xml:space="preserve">*100 % </w:t>
      </w:r>
      <m:oMath>
        <m:r>
          <m:rPr>
            <m:sty m:val="p"/>
          </m:rPr>
          <w:rPr>
            <w:rFonts w:ascii="Cambria Math" w:hAnsi="Cambria Math" w:cs="Times New Roman CYR"/>
            <w:color w:val="000000"/>
            <w:sz w:val="32"/>
            <w:szCs w:val="28"/>
          </w:rPr>
          <m:t>=37,5 %</m:t>
        </m:r>
      </m:oMath>
      <w:r w:rsidRPr="002032B6">
        <w:rPr>
          <w:rFonts w:ascii="Times New Roman CYR" w:eastAsia="Calibri" w:hAnsi="Times New Roman CYR" w:cs="Times New Roman CYR"/>
          <w:color w:val="000000"/>
          <w:sz w:val="32"/>
          <w:szCs w:val="28"/>
        </w:rPr>
        <w:t>;</w:t>
      </w:r>
    </w:p>
    <w:p w:rsidR="00BC1081" w:rsidRPr="002032B6" w:rsidRDefault="00BC1081" w:rsidP="002032B6">
      <w:pPr>
        <w:jc w:val="both"/>
        <w:rPr>
          <w:rFonts w:ascii="Times New Roman CYR" w:hAnsi="Times New Roman CYR" w:cs="Times New Roman CYR"/>
          <w:b/>
          <w:color w:val="000000"/>
          <w:sz w:val="28"/>
          <w:szCs w:val="28"/>
        </w:rPr>
      </w:pPr>
      <w:r>
        <w:rPr>
          <w:rFonts w:ascii="Times New Roman CYR" w:hAnsi="Times New Roman CYR" w:cs="Times New Roman CYR"/>
          <w:b/>
          <w:color w:val="000000"/>
          <w:sz w:val="28"/>
          <w:szCs w:val="28"/>
        </w:rPr>
        <w:lastRenderedPageBreak/>
        <w:t>На конец года:</w:t>
      </w:r>
    </w:p>
    <w:p w:rsidR="002032B6" w:rsidRDefault="002032B6" w:rsidP="002032B6">
      <w:pPr>
        <w:jc w:val="both"/>
        <w:rPr>
          <w:rFonts w:ascii="Times New Roman CYR" w:eastAsia="Calibri" w:hAnsi="Times New Roman CYR" w:cs="Times New Roman CYR"/>
          <w:color w:val="000000"/>
          <w:sz w:val="32"/>
          <w:szCs w:val="28"/>
        </w:rPr>
      </w:pPr>
      <w:r w:rsidRPr="002032B6">
        <w:rPr>
          <w:rFonts w:ascii="Times New Roman CYR" w:eastAsia="Calibri" w:hAnsi="Times New Roman CYR" w:cs="Times New Roman CYR"/>
          <w:b/>
          <w:color w:val="000000"/>
          <w:sz w:val="28"/>
          <w:szCs w:val="28"/>
        </w:rPr>
        <w:t xml:space="preserve">Р </w:t>
      </w:r>
      <w:r>
        <w:rPr>
          <w:rFonts w:ascii="Times New Roman CYR" w:eastAsia="Calibri" w:hAnsi="Times New Roman CYR" w:cs="Times New Roman CYR"/>
          <w:b/>
          <w:color w:val="000000"/>
          <w:sz w:val="28"/>
          <w:szCs w:val="28"/>
        </w:rPr>
        <w:t>об</w:t>
      </w:r>
      <w:r w:rsidRPr="002032B6">
        <w:rPr>
          <w:rFonts w:ascii="Times New Roman CYR" w:eastAsia="Calibri" w:hAnsi="Times New Roman CYR" w:cs="Times New Roman CYR"/>
          <w:b/>
          <w:color w:val="000000"/>
          <w:sz w:val="28"/>
          <w:szCs w:val="28"/>
        </w:rPr>
        <w:t>.</w:t>
      </w:r>
      <w:r>
        <w:rPr>
          <w:rFonts w:ascii="Times New Roman CYR" w:eastAsia="Calibri" w:hAnsi="Times New Roman CYR" w:cs="Times New Roman CYR"/>
          <w:b/>
          <w:color w:val="000000"/>
          <w:sz w:val="28"/>
          <w:szCs w:val="28"/>
        </w:rPr>
        <w:t xml:space="preserve"> акт.</w:t>
      </w:r>
      <m:oMath>
        <m:r>
          <m:rPr>
            <m:sty m:val="b"/>
          </m:rPr>
          <w:rPr>
            <w:rFonts w:ascii="Cambria Math" w:hAnsi="Cambria Math" w:cs="Times New Roman CYR"/>
            <w:color w:val="000000"/>
            <w:sz w:val="32"/>
            <w:szCs w:val="28"/>
          </w:rPr>
          <m:t xml:space="preserve">=     </m:t>
        </m:r>
        <m:f>
          <m:fPr>
            <m:ctrlPr>
              <w:rPr>
                <w:rFonts w:ascii="Cambria Math" w:eastAsia="Calibri" w:hAnsi="Cambria Math" w:cs="Times New Roman CYR"/>
                <w:b/>
                <w:color w:val="000000"/>
                <w:sz w:val="32"/>
                <w:szCs w:val="28"/>
              </w:rPr>
            </m:ctrlPr>
          </m:fPr>
          <m:num>
            <m:r>
              <m:rPr>
                <m:sty m:val="b"/>
              </m:rPr>
              <w:rPr>
                <w:rFonts w:ascii="Cambria Math" w:hAnsi="Cambria Math" w:cs="Times New Roman CYR"/>
                <w:color w:val="000000"/>
                <w:sz w:val="32"/>
                <w:szCs w:val="28"/>
              </w:rPr>
              <m:t>чистая прибыль</m:t>
            </m:r>
          </m:num>
          <m:den>
            <m:r>
              <m:rPr>
                <m:sty m:val="b"/>
              </m:rPr>
              <w:rPr>
                <w:rFonts w:ascii="Cambria Math" w:hAnsi="Cambria Math" w:cs="Times New Roman CYR"/>
                <w:color w:val="000000"/>
                <w:sz w:val="32"/>
                <w:szCs w:val="28"/>
              </w:rPr>
              <m:t xml:space="preserve">оборотные активы  </m:t>
            </m:r>
          </m:den>
        </m:f>
        <m:r>
          <m:rPr>
            <m:sty m:val="p"/>
          </m:rPr>
          <w:rPr>
            <w:rFonts w:ascii="Cambria Math" w:hAnsi="Cambria Math" w:cs="Times New Roman CYR"/>
            <w:color w:val="000000"/>
            <w:sz w:val="32"/>
            <w:szCs w:val="28"/>
          </w:rPr>
          <m:t xml:space="preserve"> * 100% </m:t>
        </m:r>
        <m:r>
          <m:rPr>
            <m:sty m:val="b"/>
          </m:rPr>
          <w:rPr>
            <w:rFonts w:ascii="Cambria Math" w:hAnsi="Cambria Math" w:cs="Times New Roman CYR"/>
            <w:color w:val="000000"/>
            <w:sz w:val="32"/>
            <w:szCs w:val="28"/>
          </w:rPr>
          <m:t xml:space="preserve">= </m:t>
        </m:r>
        <m:f>
          <m:fPr>
            <m:ctrlPr>
              <w:rPr>
                <w:rFonts w:ascii="Cambria Math" w:eastAsia="Calibri" w:hAnsi="Cambria Math" w:cs="Times New Roman CYR"/>
                <w:color w:val="000000"/>
                <w:sz w:val="32"/>
                <w:szCs w:val="28"/>
              </w:rPr>
            </m:ctrlPr>
          </m:fPr>
          <m:num>
            <m:r>
              <m:rPr>
                <m:sty m:val="p"/>
              </m:rPr>
              <w:rPr>
                <w:rFonts w:ascii="Cambria Math" w:eastAsia="Times New Roman" w:hAnsi="Cambria Math" w:cs="Cambria Math"/>
                <w:color w:val="000000"/>
                <w:sz w:val="32"/>
                <w:szCs w:val="32"/>
              </w:rPr>
              <m:t xml:space="preserve"> стр.  190 </m:t>
            </m:r>
            <m:d>
              <m:dPr>
                <m:ctrlPr>
                  <w:rPr>
                    <w:rFonts w:ascii="Cambria Math" w:eastAsia="Times New Roman" w:hAnsi="Cambria Math" w:cs="Cambria Math"/>
                    <w:color w:val="000000"/>
                    <w:sz w:val="32"/>
                    <w:szCs w:val="32"/>
                  </w:rPr>
                </m:ctrlPr>
              </m:dPr>
              <m:e>
                <m:r>
                  <m:rPr>
                    <m:sty m:val="p"/>
                  </m:rPr>
                  <w:rPr>
                    <w:rFonts w:ascii="Cambria Math" w:eastAsia="Times New Roman" w:hAnsi="Cambria Math" w:cs="Cambria Math"/>
                    <w:color w:val="000000"/>
                    <w:sz w:val="32"/>
                    <w:szCs w:val="32"/>
                  </w:rPr>
                  <m:t>Ф № 2</m:t>
                </m:r>
              </m:e>
            </m:d>
          </m:num>
          <m:den>
            <m:r>
              <m:rPr>
                <m:sty m:val="p"/>
              </m:rPr>
              <w:rPr>
                <w:rFonts w:ascii="Cambria Math" w:eastAsia="Times New Roman" w:hAnsi="Cambria Math" w:cs="Cambria Math"/>
                <w:color w:val="000000"/>
                <w:sz w:val="32"/>
                <w:szCs w:val="32"/>
              </w:rPr>
              <m:t xml:space="preserve"> стр.  290 </m:t>
            </m:r>
            <m:d>
              <m:dPr>
                <m:ctrlPr>
                  <w:rPr>
                    <w:rFonts w:ascii="Cambria Math" w:eastAsia="Times New Roman" w:hAnsi="Cambria Math" w:cs="Cambria Math"/>
                    <w:color w:val="000000"/>
                    <w:sz w:val="32"/>
                    <w:szCs w:val="32"/>
                  </w:rPr>
                </m:ctrlPr>
              </m:dPr>
              <m:e>
                <m:r>
                  <m:rPr>
                    <m:sty m:val="p"/>
                  </m:rPr>
                  <w:rPr>
                    <w:rFonts w:ascii="Cambria Math" w:eastAsia="Times New Roman" w:hAnsi="Cambria Math" w:cs="Cambria Math"/>
                    <w:color w:val="000000"/>
                    <w:sz w:val="32"/>
                    <w:szCs w:val="32"/>
                  </w:rPr>
                  <m:t>Ф № 1</m:t>
                </m:r>
              </m:e>
            </m:d>
          </m:den>
        </m:f>
        <m:r>
          <m:rPr>
            <m:sty m:val="b"/>
          </m:rPr>
          <w:rPr>
            <w:rFonts w:ascii="Cambria Math" w:hAnsi="Cambria Math" w:cs="Times New Roman CYR"/>
            <w:color w:val="000000"/>
            <w:sz w:val="32"/>
            <w:szCs w:val="28"/>
            <w:vertAlign w:val="subscript"/>
          </w:rPr>
          <m:t>*1</m:t>
        </m:r>
        <m:r>
          <m:rPr>
            <m:sty m:val="p"/>
          </m:rPr>
          <w:rPr>
            <w:rFonts w:ascii="Cambria Math" w:hAnsi="Cambria Math" w:cs="Times New Roman CYR"/>
            <w:color w:val="000000"/>
            <w:sz w:val="32"/>
            <w:szCs w:val="28"/>
            <w:vertAlign w:val="subscript"/>
          </w:rPr>
          <m:t>00 %</m:t>
        </m:r>
        <m:r>
          <m:rPr>
            <m:sty m:val="b"/>
          </m:rPr>
          <w:rPr>
            <w:rFonts w:ascii="Cambria Math" w:hAnsi="Cambria Math" w:cs="Times New Roman CYR"/>
            <w:color w:val="000000"/>
            <w:sz w:val="32"/>
            <w:szCs w:val="28"/>
            <w:vertAlign w:val="subscript"/>
          </w:rPr>
          <m:t>= =</m:t>
        </m:r>
        <m:f>
          <m:fPr>
            <m:ctrlPr>
              <w:rPr>
                <w:rFonts w:ascii="Cambria Math" w:eastAsia="Calibri" w:hAnsi="Cambria Math" w:cs="Times New Roman CYR"/>
                <w:bCs/>
                <w:color w:val="000000"/>
                <w:sz w:val="32"/>
                <w:szCs w:val="28"/>
                <w:vertAlign w:val="subscript"/>
              </w:rPr>
            </m:ctrlPr>
          </m:fPr>
          <m:num>
            <m:r>
              <m:rPr>
                <m:sty m:val="p"/>
              </m:rPr>
              <w:rPr>
                <w:rFonts w:ascii="Cambria Math" w:hAnsi="Cambria Math" w:cs="Times New Roman CYR"/>
                <w:color w:val="000000"/>
                <w:sz w:val="32"/>
                <w:szCs w:val="28"/>
                <w:vertAlign w:val="subscript"/>
              </w:rPr>
              <m:t>9085</m:t>
            </m:r>
          </m:num>
          <m:den>
            <m:r>
              <m:rPr>
                <m:sty m:val="p"/>
              </m:rPr>
              <w:rPr>
                <w:rFonts w:ascii="Cambria Math" w:hAnsi="Cambria Math" w:cs="Times New Roman CYR"/>
                <w:color w:val="000000"/>
                <w:sz w:val="32"/>
                <w:szCs w:val="28"/>
                <w:vertAlign w:val="subscript"/>
              </w:rPr>
              <m:t>24365</m:t>
            </m:r>
            <m:r>
              <m:rPr>
                <m:sty m:val="p"/>
              </m:rPr>
              <w:rPr>
                <w:rFonts w:ascii="Cambria Math" w:hAnsi="Cambria Math" w:cs="Times New Roman CYR"/>
                <w:color w:val="000000"/>
                <w:sz w:val="32"/>
                <w:szCs w:val="28"/>
                <w:vertAlign w:val="subscript"/>
              </w:rPr>
              <m:t xml:space="preserve"> </m:t>
            </m:r>
          </m:den>
        </m:f>
      </m:oMath>
      <w:r w:rsidRPr="002032B6">
        <w:rPr>
          <w:rFonts w:ascii="Times New Roman CYR" w:eastAsia="Calibri" w:hAnsi="Times New Roman CYR" w:cs="Times New Roman CYR"/>
          <w:bCs/>
          <w:color w:val="000000"/>
          <w:sz w:val="32"/>
          <w:szCs w:val="28"/>
        </w:rPr>
        <w:t xml:space="preserve">*100 % </w:t>
      </w:r>
      <m:oMath>
        <m:r>
          <m:rPr>
            <m:sty m:val="p"/>
          </m:rPr>
          <w:rPr>
            <w:rFonts w:ascii="Cambria Math" w:hAnsi="Cambria Math" w:cs="Times New Roman CYR"/>
            <w:color w:val="000000"/>
            <w:sz w:val="32"/>
            <w:szCs w:val="28"/>
          </w:rPr>
          <m:t>=3</m:t>
        </m:r>
        <m:r>
          <m:rPr>
            <m:sty m:val="p"/>
          </m:rPr>
          <w:rPr>
            <w:rFonts w:ascii="Cambria Math" w:hAnsi="Cambria Math" w:cs="Times New Roman CYR"/>
            <w:color w:val="000000"/>
            <w:sz w:val="32"/>
            <w:szCs w:val="28"/>
          </w:rPr>
          <m:t>7,2</m:t>
        </m:r>
        <m:r>
          <m:rPr>
            <m:sty m:val="p"/>
          </m:rPr>
          <w:rPr>
            <w:rFonts w:ascii="Cambria Math" w:hAnsi="Cambria Math" w:cs="Times New Roman CYR"/>
            <w:color w:val="000000"/>
            <w:sz w:val="32"/>
            <w:szCs w:val="28"/>
          </w:rPr>
          <m:t xml:space="preserve"> %</m:t>
        </m:r>
      </m:oMath>
      <w:r w:rsidRPr="002032B6">
        <w:rPr>
          <w:rFonts w:ascii="Times New Roman CYR" w:eastAsia="Calibri" w:hAnsi="Times New Roman CYR" w:cs="Times New Roman CYR"/>
          <w:color w:val="000000"/>
          <w:sz w:val="32"/>
          <w:szCs w:val="28"/>
        </w:rPr>
        <w:t>;</w:t>
      </w:r>
    </w:p>
    <w:p w:rsidR="009B2B99" w:rsidRPr="00BC1081" w:rsidRDefault="009B2B99" w:rsidP="00BC1081">
      <w:pPr>
        <w:pStyle w:val="a7"/>
        <w:numPr>
          <w:ilvl w:val="0"/>
          <w:numId w:val="7"/>
        </w:numPr>
        <w:jc w:val="both"/>
        <w:rPr>
          <w:rFonts w:ascii="Times New Roman CYR" w:hAnsi="Times New Roman CYR" w:cs="Times New Roman CYR"/>
          <w:b/>
          <w:color w:val="000000"/>
          <w:sz w:val="28"/>
          <w:szCs w:val="28"/>
        </w:rPr>
      </w:pPr>
      <w:r w:rsidRPr="00BC1081">
        <w:rPr>
          <w:rFonts w:ascii="Times New Roman CYR" w:hAnsi="Times New Roman CYR" w:cs="Times New Roman CYR"/>
          <w:b/>
          <w:color w:val="000000"/>
          <w:sz w:val="28"/>
          <w:szCs w:val="28"/>
        </w:rPr>
        <w:t>Рентабельность собственного капитала:</w:t>
      </w:r>
    </w:p>
    <w:p w:rsidR="00BC1081" w:rsidRDefault="00BC1081" w:rsidP="009B2B99">
      <w:pPr>
        <w:jc w:val="both"/>
        <w:rPr>
          <w:rFonts w:ascii="Times New Roman CYR" w:hAnsi="Times New Roman CYR" w:cs="Times New Roman CYR"/>
          <w:b/>
          <w:color w:val="000000"/>
          <w:sz w:val="28"/>
          <w:szCs w:val="28"/>
        </w:rPr>
      </w:pPr>
      <w:r>
        <w:rPr>
          <w:rFonts w:ascii="Times New Roman CYR" w:hAnsi="Times New Roman CYR" w:cs="Times New Roman CYR"/>
          <w:b/>
          <w:color w:val="000000"/>
          <w:sz w:val="28"/>
          <w:szCs w:val="28"/>
        </w:rPr>
        <w:t>На начало года:</w:t>
      </w:r>
    </w:p>
    <w:p w:rsidR="00BC1081" w:rsidRDefault="00BC1081" w:rsidP="00BC1081">
      <w:pPr>
        <w:jc w:val="both"/>
        <w:rPr>
          <w:rFonts w:ascii="Times New Roman CYR" w:eastAsia="Calibri" w:hAnsi="Times New Roman CYR" w:cs="Times New Roman CYR"/>
          <w:color w:val="000000"/>
          <w:sz w:val="32"/>
          <w:szCs w:val="28"/>
        </w:rPr>
      </w:pPr>
      <w:r w:rsidRPr="002032B6">
        <w:rPr>
          <w:rFonts w:ascii="Times New Roman CYR" w:eastAsia="Calibri" w:hAnsi="Times New Roman CYR" w:cs="Times New Roman CYR"/>
          <w:b/>
          <w:color w:val="000000"/>
          <w:sz w:val="28"/>
          <w:szCs w:val="28"/>
        </w:rPr>
        <w:t xml:space="preserve">Р </w:t>
      </w:r>
      <w:r>
        <w:rPr>
          <w:rFonts w:ascii="Times New Roman CYR" w:eastAsia="Calibri" w:hAnsi="Times New Roman CYR" w:cs="Times New Roman CYR"/>
          <w:b/>
          <w:color w:val="000000"/>
          <w:sz w:val="28"/>
          <w:szCs w:val="28"/>
        </w:rPr>
        <w:t>соб. кап.</w:t>
      </w:r>
      <m:oMath>
        <m:r>
          <m:rPr>
            <m:sty m:val="b"/>
          </m:rPr>
          <w:rPr>
            <w:rFonts w:ascii="Cambria Math" w:hAnsi="Cambria Math" w:cs="Times New Roman CYR"/>
            <w:color w:val="000000"/>
            <w:sz w:val="32"/>
            <w:szCs w:val="28"/>
          </w:rPr>
          <m:t xml:space="preserve">= </m:t>
        </m:r>
        <m:f>
          <m:fPr>
            <m:ctrlPr>
              <w:rPr>
                <w:rFonts w:ascii="Cambria Math" w:eastAsia="Calibri" w:hAnsi="Cambria Math" w:cs="Times New Roman CYR"/>
                <w:b/>
                <w:color w:val="000000"/>
                <w:sz w:val="32"/>
                <w:szCs w:val="28"/>
              </w:rPr>
            </m:ctrlPr>
          </m:fPr>
          <m:num>
            <m:r>
              <m:rPr>
                <m:sty m:val="b"/>
              </m:rPr>
              <w:rPr>
                <w:rFonts w:ascii="Cambria Math" w:hAnsi="Cambria Math" w:cs="Times New Roman CYR"/>
                <w:color w:val="000000"/>
                <w:sz w:val="32"/>
                <w:szCs w:val="28"/>
              </w:rPr>
              <m:t>чистая прибыль</m:t>
            </m:r>
          </m:num>
          <m:den>
            <m:r>
              <m:rPr>
                <m:sty m:val="b"/>
              </m:rPr>
              <w:rPr>
                <w:rFonts w:ascii="Cambria Math" w:hAnsi="Cambria Math" w:cs="Times New Roman CYR"/>
                <w:color w:val="000000"/>
                <w:sz w:val="32"/>
                <w:szCs w:val="28"/>
              </w:rPr>
              <m:t xml:space="preserve">собственный капитал  </m:t>
            </m:r>
          </m:den>
        </m:f>
        <m:r>
          <m:rPr>
            <m:sty m:val="p"/>
          </m:rPr>
          <w:rPr>
            <w:rFonts w:ascii="Cambria Math" w:hAnsi="Cambria Math" w:cs="Times New Roman CYR"/>
            <w:color w:val="000000"/>
            <w:sz w:val="32"/>
            <w:szCs w:val="28"/>
          </w:rPr>
          <m:t xml:space="preserve"> *  100% </m:t>
        </m:r>
        <m:r>
          <m:rPr>
            <m:sty m:val="b"/>
          </m:rPr>
          <w:rPr>
            <w:rFonts w:ascii="Cambria Math" w:hAnsi="Cambria Math" w:cs="Times New Roman CYR"/>
            <w:color w:val="000000"/>
            <w:sz w:val="32"/>
            <w:szCs w:val="28"/>
          </w:rPr>
          <m:t xml:space="preserve">= </m:t>
        </m:r>
        <m:f>
          <m:fPr>
            <m:ctrlPr>
              <w:rPr>
                <w:rFonts w:ascii="Cambria Math" w:eastAsia="Calibri" w:hAnsi="Cambria Math" w:cs="Times New Roman CYR"/>
                <w:color w:val="000000"/>
                <w:sz w:val="32"/>
                <w:szCs w:val="28"/>
              </w:rPr>
            </m:ctrlPr>
          </m:fPr>
          <m:num>
            <m:r>
              <m:rPr>
                <m:sty m:val="p"/>
              </m:rPr>
              <w:rPr>
                <w:rFonts w:ascii="Cambria Math" w:eastAsia="Times New Roman" w:hAnsi="Cambria Math" w:cs="Cambria Math"/>
                <w:color w:val="000000"/>
                <w:sz w:val="32"/>
                <w:szCs w:val="32"/>
              </w:rPr>
              <m:t xml:space="preserve">стр.  190 </m:t>
            </m:r>
            <m:d>
              <m:dPr>
                <m:ctrlPr>
                  <w:rPr>
                    <w:rFonts w:ascii="Cambria Math" w:eastAsia="Times New Roman" w:hAnsi="Cambria Math" w:cs="Cambria Math"/>
                    <w:color w:val="000000"/>
                    <w:sz w:val="32"/>
                    <w:szCs w:val="32"/>
                  </w:rPr>
                </m:ctrlPr>
              </m:dPr>
              <m:e>
                <m:r>
                  <m:rPr>
                    <m:sty m:val="p"/>
                  </m:rPr>
                  <w:rPr>
                    <w:rFonts w:ascii="Cambria Math" w:eastAsia="Times New Roman" w:hAnsi="Cambria Math" w:cs="Cambria Math"/>
                    <w:color w:val="000000"/>
                    <w:sz w:val="32"/>
                    <w:szCs w:val="32"/>
                  </w:rPr>
                  <m:t>Ф № 2</m:t>
                </m:r>
              </m:e>
            </m:d>
          </m:num>
          <m:den>
            <m:r>
              <m:rPr>
                <m:sty m:val="p"/>
              </m:rPr>
              <w:rPr>
                <w:rFonts w:ascii="Cambria Math" w:eastAsia="Times New Roman" w:hAnsi="Cambria Math" w:cs="Cambria Math"/>
                <w:color w:val="000000"/>
                <w:sz w:val="32"/>
                <w:szCs w:val="32"/>
              </w:rPr>
              <m:t xml:space="preserve"> стр.  490 </m:t>
            </m:r>
            <m:d>
              <m:dPr>
                <m:ctrlPr>
                  <w:rPr>
                    <w:rFonts w:ascii="Cambria Math" w:eastAsia="Times New Roman" w:hAnsi="Cambria Math" w:cs="Cambria Math"/>
                    <w:color w:val="000000"/>
                    <w:sz w:val="32"/>
                    <w:szCs w:val="32"/>
                  </w:rPr>
                </m:ctrlPr>
              </m:dPr>
              <m:e>
                <m:r>
                  <m:rPr>
                    <m:sty m:val="p"/>
                  </m:rPr>
                  <w:rPr>
                    <w:rFonts w:ascii="Cambria Math" w:eastAsia="Times New Roman" w:hAnsi="Cambria Math" w:cs="Cambria Math"/>
                    <w:color w:val="000000"/>
                    <w:sz w:val="32"/>
                    <w:szCs w:val="32"/>
                  </w:rPr>
                  <m:t>Ф № 1</m:t>
                </m:r>
              </m:e>
            </m:d>
          </m:den>
        </m:f>
        <m:r>
          <m:rPr>
            <m:sty m:val="b"/>
          </m:rPr>
          <w:rPr>
            <w:rFonts w:ascii="Cambria Math" w:hAnsi="Cambria Math" w:cs="Times New Roman CYR"/>
            <w:color w:val="000000"/>
            <w:sz w:val="32"/>
            <w:szCs w:val="28"/>
            <w:vertAlign w:val="subscript"/>
          </w:rPr>
          <m:t>*</m:t>
        </m:r>
        <m:r>
          <m:rPr>
            <m:sty m:val="p"/>
          </m:rPr>
          <w:rPr>
            <w:rFonts w:ascii="Cambria Math" w:hAnsi="Cambria Math" w:cs="Times New Roman CYR"/>
            <w:color w:val="000000"/>
            <w:sz w:val="32"/>
            <w:szCs w:val="28"/>
            <w:vertAlign w:val="subscript"/>
          </w:rPr>
          <m:t>100 %</m:t>
        </m:r>
        <m:r>
          <m:rPr>
            <m:sty m:val="b"/>
          </m:rPr>
          <w:rPr>
            <w:rFonts w:ascii="Cambria Math" w:hAnsi="Cambria Math" w:cs="Times New Roman CYR"/>
            <w:color w:val="000000"/>
            <w:sz w:val="32"/>
            <w:szCs w:val="28"/>
            <w:vertAlign w:val="subscript"/>
          </w:rPr>
          <m:t xml:space="preserve">=  = </m:t>
        </m:r>
        <m:f>
          <m:fPr>
            <m:ctrlPr>
              <w:rPr>
                <w:rFonts w:ascii="Cambria Math" w:eastAsia="Calibri" w:hAnsi="Cambria Math" w:cs="Times New Roman CYR"/>
                <w:bCs/>
                <w:color w:val="000000"/>
                <w:sz w:val="32"/>
                <w:szCs w:val="28"/>
                <w:vertAlign w:val="subscript"/>
              </w:rPr>
            </m:ctrlPr>
          </m:fPr>
          <m:num>
            <m:r>
              <m:rPr>
                <m:sty m:val="p"/>
              </m:rPr>
              <w:rPr>
                <w:rFonts w:ascii="Cambria Math" w:hAnsi="Cambria Math" w:cs="Times New Roman CYR"/>
                <w:color w:val="000000"/>
                <w:sz w:val="32"/>
                <w:szCs w:val="28"/>
                <w:vertAlign w:val="subscript"/>
              </w:rPr>
              <m:t>8320</m:t>
            </m:r>
          </m:num>
          <m:den>
            <m:r>
              <m:rPr>
                <m:sty m:val="p"/>
              </m:rPr>
              <w:rPr>
                <w:rFonts w:ascii="Cambria Math" w:hAnsi="Cambria Math" w:cs="Times New Roman CYR"/>
                <w:color w:val="000000"/>
                <w:sz w:val="32"/>
                <w:szCs w:val="28"/>
                <w:vertAlign w:val="subscript"/>
              </w:rPr>
              <m:t>9031</m:t>
            </m:r>
          </m:den>
        </m:f>
      </m:oMath>
      <w:r w:rsidRPr="002032B6">
        <w:rPr>
          <w:rFonts w:ascii="Times New Roman CYR" w:eastAsia="Calibri" w:hAnsi="Times New Roman CYR" w:cs="Times New Roman CYR"/>
          <w:bCs/>
          <w:color w:val="000000"/>
          <w:sz w:val="32"/>
          <w:szCs w:val="28"/>
        </w:rPr>
        <w:t xml:space="preserve">*100 % </w:t>
      </w:r>
      <m:oMath>
        <m:r>
          <m:rPr>
            <m:sty m:val="p"/>
          </m:rPr>
          <w:rPr>
            <w:rFonts w:ascii="Cambria Math" w:hAnsi="Cambria Math" w:cs="Times New Roman CYR"/>
            <w:color w:val="000000"/>
            <w:sz w:val="32"/>
            <w:szCs w:val="28"/>
          </w:rPr>
          <m:t>=92,1 %</m:t>
        </m:r>
      </m:oMath>
      <w:r w:rsidRPr="002032B6">
        <w:rPr>
          <w:rFonts w:ascii="Times New Roman CYR" w:eastAsia="Calibri" w:hAnsi="Times New Roman CYR" w:cs="Times New Roman CYR"/>
          <w:color w:val="000000"/>
          <w:sz w:val="32"/>
          <w:szCs w:val="28"/>
        </w:rPr>
        <w:t>;</w:t>
      </w:r>
    </w:p>
    <w:p w:rsidR="00BC1081" w:rsidRPr="002032B6" w:rsidRDefault="00BC1081" w:rsidP="009B2B99">
      <w:pPr>
        <w:jc w:val="both"/>
        <w:rPr>
          <w:rFonts w:ascii="Times New Roman CYR" w:hAnsi="Times New Roman CYR" w:cs="Times New Roman CYR"/>
          <w:b/>
          <w:color w:val="000000"/>
          <w:sz w:val="28"/>
          <w:szCs w:val="28"/>
        </w:rPr>
      </w:pPr>
      <w:r>
        <w:rPr>
          <w:rFonts w:ascii="Times New Roman CYR" w:hAnsi="Times New Roman CYR" w:cs="Times New Roman CYR"/>
          <w:b/>
          <w:color w:val="000000"/>
          <w:sz w:val="28"/>
          <w:szCs w:val="28"/>
        </w:rPr>
        <w:t>На конец года:</w:t>
      </w:r>
    </w:p>
    <w:p w:rsidR="009B2B99" w:rsidRDefault="009B2B99" w:rsidP="009B2B99">
      <w:pPr>
        <w:jc w:val="both"/>
        <w:rPr>
          <w:rFonts w:ascii="Times New Roman CYR" w:eastAsia="Calibri" w:hAnsi="Times New Roman CYR" w:cs="Times New Roman CYR"/>
          <w:color w:val="000000"/>
          <w:sz w:val="32"/>
          <w:szCs w:val="28"/>
        </w:rPr>
      </w:pPr>
      <w:r w:rsidRPr="002032B6">
        <w:rPr>
          <w:rFonts w:ascii="Times New Roman CYR" w:eastAsia="Calibri" w:hAnsi="Times New Roman CYR" w:cs="Times New Roman CYR"/>
          <w:b/>
          <w:color w:val="000000"/>
          <w:sz w:val="28"/>
          <w:szCs w:val="28"/>
        </w:rPr>
        <w:t xml:space="preserve">Р </w:t>
      </w:r>
      <w:r>
        <w:rPr>
          <w:rFonts w:ascii="Times New Roman CYR" w:eastAsia="Calibri" w:hAnsi="Times New Roman CYR" w:cs="Times New Roman CYR"/>
          <w:b/>
          <w:color w:val="000000"/>
          <w:sz w:val="28"/>
          <w:szCs w:val="28"/>
        </w:rPr>
        <w:t>соб. кап.</w:t>
      </w:r>
      <m:oMath>
        <m:r>
          <m:rPr>
            <m:sty m:val="b"/>
          </m:rPr>
          <w:rPr>
            <w:rFonts w:ascii="Cambria Math" w:hAnsi="Cambria Math" w:cs="Times New Roman CYR"/>
            <w:color w:val="000000"/>
            <w:sz w:val="32"/>
            <w:szCs w:val="28"/>
          </w:rPr>
          <m:t xml:space="preserve">= </m:t>
        </m:r>
        <m:f>
          <m:fPr>
            <m:ctrlPr>
              <w:rPr>
                <w:rFonts w:ascii="Cambria Math" w:eastAsia="Calibri" w:hAnsi="Cambria Math" w:cs="Times New Roman CYR"/>
                <w:b/>
                <w:color w:val="000000"/>
                <w:sz w:val="32"/>
                <w:szCs w:val="28"/>
              </w:rPr>
            </m:ctrlPr>
          </m:fPr>
          <m:num>
            <m:r>
              <m:rPr>
                <m:sty m:val="b"/>
              </m:rPr>
              <w:rPr>
                <w:rFonts w:ascii="Cambria Math" w:hAnsi="Cambria Math" w:cs="Times New Roman CYR"/>
                <w:color w:val="000000"/>
                <w:sz w:val="32"/>
                <w:szCs w:val="28"/>
              </w:rPr>
              <m:t>чистая прибыль</m:t>
            </m:r>
          </m:num>
          <m:den>
            <m:r>
              <m:rPr>
                <m:sty m:val="b"/>
              </m:rPr>
              <w:rPr>
                <w:rFonts w:ascii="Cambria Math" w:hAnsi="Cambria Math" w:cs="Times New Roman CYR"/>
                <w:color w:val="000000"/>
                <w:sz w:val="32"/>
                <w:szCs w:val="28"/>
              </w:rPr>
              <m:t xml:space="preserve">собственный капитал  </m:t>
            </m:r>
          </m:den>
        </m:f>
        <m:r>
          <m:rPr>
            <m:sty m:val="p"/>
          </m:rPr>
          <w:rPr>
            <w:rFonts w:ascii="Cambria Math" w:hAnsi="Cambria Math" w:cs="Times New Roman CYR"/>
            <w:color w:val="000000"/>
            <w:sz w:val="32"/>
            <w:szCs w:val="28"/>
          </w:rPr>
          <m:t xml:space="preserve"> *  100% </m:t>
        </m:r>
        <m:r>
          <m:rPr>
            <m:sty m:val="b"/>
          </m:rPr>
          <w:rPr>
            <w:rFonts w:ascii="Cambria Math" w:hAnsi="Cambria Math" w:cs="Times New Roman CYR"/>
            <w:color w:val="000000"/>
            <w:sz w:val="32"/>
            <w:szCs w:val="28"/>
          </w:rPr>
          <m:t xml:space="preserve">= </m:t>
        </m:r>
        <m:f>
          <m:fPr>
            <m:ctrlPr>
              <w:rPr>
                <w:rFonts w:ascii="Cambria Math" w:eastAsia="Calibri" w:hAnsi="Cambria Math" w:cs="Times New Roman CYR"/>
                <w:color w:val="000000"/>
                <w:sz w:val="32"/>
                <w:szCs w:val="28"/>
              </w:rPr>
            </m:ctrlPr>
          </m:fPr>
          <m:num>
            <m:r>
              <m:rPr>
                <m:sty m:val="p"/>
              </m:rPr>
              <w:rPr>
                <w:rFonts w:ascii="Cambria Math" w:eastAsia="Times New Roman" w:hAnsi="Cambria Math" w:cs="Cambria Math"/>
                <w:color w:val="000000"/>
                <w:sz w:val="32"/>
                <w:szCs w:val="32"/>
              </w:rPr>
              <m:t xml:space="preserve">стр.  190 </m:t>
            </m:r>
            <m:d>
              <m:dPr>
                <m:ctrlPr>
                  <w:rPr>
                    <w:rFonts w:ascii="Cambria Math" w:eastAsia="Times New Roman" w:hAnsi="Cambria Math" w:cs="Cambria Math"/>
                    <w:color w:val="000000"/>
                    <w:sz w:val="32"/>
                    <w:szCs w:val="32"/>
                  </w:rPr>
                </m:ctrlPr>
              </m:dPr>
              <m:e>
                <m:r>
                  <m:rPr>
                    <m:sty m:val="p"/>
                  </m:rPr>
                  <w:rPr>
                    <w:rFonts w:ascii="Cambria Math" w:eastAsia="Times New Roman" w:hAnsi="Cambria Math" w:cs="Cambria Math"/>
                    <w:color w:val="000000"/>
                    <w:sz w:val="32"/>
                    <w:szCs w:val="32"/>
                  </w:rPr>
                  <m:t>Ф № 2</m:t>
                </m:r>
              </m:e>
            </m:d>
          </m:num>
          <m:den>
            <m:r>
              <m:rPr>
                <m:sty m:val="p"/>
              </m:rPr>
              <w:rPr>
                <w:rFonts w:ascii="Cambria Math" w:eastAsia="Times New Roman" w:hAnsi="Cambria Math" w:cs="Cambria Math"/>
                <w:color w:val="000000"/>
                <w:sz w:val="32"/>
                <w:szCs w:val="32"/>
              </w:rPr>
              <m:t xml:space="preserve"> стр.  490 </m:t>
            </m:r>
            <m:d>
              <m:dPr>
                <m:ctrlPr>
                  <w:rPr>
                    <w:rFonts w:ascii="Cambria Math" w:eastAsia="Times New Roman" w:hAnsi="Cambria Math" w:cs="Cambria Math"/>
                    <w:color w:val="000000"/>
                    <w:sz w:val="32"/>
                    <w:szCs w:val="32"/>
                  </w:rPr>
                </m:ctrlPr>
              </m:dPr>
              <m:e>
                <m:r>
                  <m:rPr>
                    <m:sty m:val="p"/>
                  </m:rPr>
                  <w:rPr>
                    <w:rFonts w:ascii="Cambria Math" w:eastAsia="Times New Roman" w:hAnsi="Cambria Math" w:cs="Cambria Math"/>
                    <w:color w:val="000000"/>
                    <w:sz w:val="32"/>
                    <w:szCs w:val="32"/>
                  </w:rPr>
                  <m:t>Ф № 1</m:t>
                </m:r>
              </m:e>
            </m:d>
          </m:den>
        </m:f>
        <m:r>
          <m:rPr>
            <m:sty m:val="b"/>
          </m:rPr>
          <w:rPr>
            <w:rFonts w:ascii="Cambria Math" w:hAnsi="Cambria Math" w:cs="Times New Roman CYR"/>
            <w:color w:val="000000"/>
            <w:sz w:val="32"/>
            <w:szCs w:val="28"/>
            <w:vertAlign w:val="subscript"/>
          </w:rPr>
          <m:t>*</m:t>
        </m:r>
        <m:r>
          <m:rPr>
            <m:sty m:val="p"/>
          </m:rPr>
          <w:rPr>
            <w:rFonts w:ascii="Cambria Math" w:hAnsi="Cambria Math" w:cs="Times New Roman CYR"/>
            <w:color w:val="000000"/>
            <w:sz w:val="32"/>
            <w:szCs w:val="28"/>
            <w:vertAlign w:val="subscript"/>
          </w:rPr>
          <m:t>100 %</m:t>
        </m:r>
        <m:r>
          <m:rPr>
            <m:sty m:val="b"/>
          </m:rPr>
          <w:rPr>
            <w:rFonts w:ascii="Cambria Math" w:hAnsi="Cambria Math" w:cs="Times New Roman CYR"/>
            <w:color w:val="000000"/>
            <w:sz w:val="32"/>
            <w:szCs w:val="28"/>
            <w:vertAlign w:val="subscript"/>
          </w:rPr>
          <m:t xml:space="preserve">=  = </m:t>
        </m:r>
        <m:f>
          <m:fPr>
            <m:ctrlPr>
              <w:rPr>
                <w:rFonts w:ascii="Cambria Math" w:eastAsia="Calibri" w:hAnsi="Cambria Math" w:cs="Times New Roman CYR"/>
                <w:bCs/>
                <w:color w:val="000000"/>
                <w:sz w:val="32"/>
                <w:szCs w:val="28"/>
                <w:vertAlign w:val="subscript"/>
              </w:rPr>
            </m:ctrlPr>
          </m:fPr>
          <m:num>
            <m:r>
              <m:rPr>
                <m:sty m:val="p"/>
              </m:rPr>
              <w:rPr>
                <w:rFonts w:ascii="Cambria Math" w:hAnsi="Cambria Math" w:cs="Times New Roman CYR"/>
                <w:color w:val="000000"/>
                <w:sz w:val="32"/>
                <w:szCs w:val="28"/>
                <w:vertAlign w:val="subscript"/>
              </w:rPr>
              <m:t>9085</m:t>
            </m:r>
          </m:num>
          <m:den>
            <m:r>
              <m:rPr>
                <m:sty m:val="p"/>
              </m:rPr>
              <w:rPr>
                <w:rFonts w:ascii="Cambria Math" w:hAnsi="Cambria Math" w:cs="Times New Roman CYR"/>
                <w:color w:val="000000"/>
                <w:sz w:val="32"/>
                <w:szCs w:val="28"/>
                <w:vertAlign w:val="subscript"/>
              </w:rPr>
              <m:t>15154</m:t>
            </m:r>
            <m:r>
              <m:rPr>
                <m:sty m:val="p"/>
              </m:rPr>
              <w:rPr>
                <w:rFonts w:ascii="Cambria Math" w:hAnsi="Cambria Math" w:cs="Times New Roman CYR"/>
                <w:color w:val="000000"/>
                <w:sz w:val="32"/>
                <w:szCs w:val="28"/>
                <w:vertAlign w:val="subscript"/>
              </w:rPr>
              <m:t xml:space="preserve"> </m:t>
            </m:r>
          </m:den>
        </m:f>
      </m:oMath>
      <w:r w:rsidRPr="002032B6">
        <w:rPr>
          <w:rFonts w:ascii="Times New Roman CYR" w:eastAsia="Calibri" w:hAnsi="Times New Roman CYR" w:cs="Times New Roman CYR"/>
          <w:bCs/>
          <w:color w:val="000000"/>
          <w:sz w:val="32"/>
          <w:szCs w:val="28"/>
        </w:rPr>
        <w:t xml:space="preserve">*100 % </w:t>
      </w:r>
      <m:oMath>
        <m:r>
          <m:rPr>
            <m:sty m:val="p"/>
          </m:rPr>
          <w:rPr>
            <w:rFonts w:ascii="Cambria Math" w:hAnsi="Cambria Math" w:cs="Times New Roman CYR"/>
            <w:color w:val="000000"/>
            <w:sz w:val="32"/>
            <w:szCs w:val="28"/>
          </w:rPr>
          <m:t>=</m:t>
        </m:r>
        <m:r>
          <m:rPr>
            <m:sty m:val="p"/>
          </m:rPr>
          <w:rPr>
            <w:rFonts w:ascii="Cambria Math" w:hAnsi="Cambria Math" w:cs="Times New Roman CYR"/>
            <w:color w:val="000000"/>
            <w:sz w:val="32"/>
            <w:szCs w:val="28"/>
          </w:rPr>
          <m:t>59,9</m:t>
        </m:r>
        <m:r>
          <m:rPr>
            <m:sty m:val="p"/>
          </m:rPr>
          <w:rPr>
            <w:rFonts w:ascii="Cambria Math" w:hAnsi="Cambria Math" w:cs="Times New Roman CYR"/>
            <w:color w:val="000000"/>
            <w:sz w:val="32"/>
            <w:szCs w:val="28"/>
          </w:rPr>
          <m:t xml:space="preserve"> %</m:t>
        </m:r>
      </m:oMath>
      <w:r w:rsidRPr="002032B6">
        <w:rPr>
          <w:rFonts w:ascii="Times New Roman CYR" w:eastAsia="Calibri" w:hAnsi="Times New Roman CYR" w:cs="Times New Roman CYR"/>
          <w:color w:val="000000"/>
          <w:sz w:val="32"/>
          <w:szCs w:val="28"/>
        </w:rPr>
        <w:t>;</w:t>
      </w:r>
    </w:p>
    <w:p w:rsidR="002420E9" w:rsidRPr="00815D5D" w:rsidRDefault="002420E9" w:rsidP="002420E9">
      <w:pPr>
        <w:jc w:val="right"/>
        <w:rPr>
          <w:rFonts w:ascii="Times New Roman CYR" w:eastAsia="Calibri" w:hAnsi="Times New Roman CYR" w:cs="Times New Roman CYR"/>
          <w:color w:val="000000"/>
          <w:sz w:val="28"/>
          <w:szCs w:val="28"/>
        </w:rPr>
      </w:pPr>
      <w:r w:rsidRPr="00815D5D">
        <w:rPr>
          <w:rFonts w:ascii="Times New Roman CYR" w:eastAsia="Calibri" w:hAnsi="Times New Roman CYR" w:cs="Times New Roman CYR"/>
          <w:color w:val="000000"/>
          <w:sz w:val="28"/>
          <w:szCs w:val="28"/>
        </w:rPr>
        <w:t xml:space="preserve">Таблица </w:t>
      </w:r>
      <w:r w:rsidR="00815D5D" w:rsidRPr="00815D5D">
        <w:rPr>
          <w:rFonts w:ascii="Times New Roman CYR" w:eastAsia="Calibri" w:hAnsi="Times New Roman CYR" w:cs="Times New Roman CYR"/>
          <w:color w:val="000000"/>
          <w:sz w:val="28"/>
          <w:szCs w:val="28"/>
        </w:rPr>
        <w:t>11</w:t>
      </w:r>
    </w:p>
    <w:p w:rsidR="002420E9" w:rsidRPr="00BC1081" w:rsidRDefault="002420E9" w:rsidP="002420E9">
      <w:pPr>
        <w:jc w:val="center"/>
        <w:rPr>
          <w:rFonts w:ascii="Times New Roman CYR" w:eastAsia="Calibri" w:hAnsi="Times New Roman CYR" w:cs="Times New Roman CYR"/>
          <w:b/>
          <w:color w:val="000000"/>
          <w:sz w:val="28"/>
          <w:szCs w:val="28"/>
        </w:rPr>
      </w:pPr>
      <w:r w:rsidRPr="00BC1081">
        <w:rPr>
          <w:rFonts w:ascii="Times New Roman CYR" w:eastAsia="Calibri" w:hAnsi="Times New Roman CYR" w:cs="Times New Roman CYR"/>
          <w:b/>
          <w:color w:val="000000"/>
          <w:sz w:val="28"/>
          <w:szCs w:val="28"/>
        </w:rPr>
        <w:t>Анализ показателей рентабельности организации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90"/>
        <w:gridCol w:w="1723"/>
        <w:gridCol w:w="1531"/>
        <w:gridCol w:w="1627"/>
      </w:tblGrid>
      <w:tr w:rsidR="00BC1081" w:rsidRPr="00134ED6" w:rsidTr="007D6810">
        <w:tc>
          <w:tcPr>
            <w:tcW w:w="2450" w:type="pct"/>
            <w:vMerge w:val="restart"/>
          </w:tcPr>
          <w:p w:rsidR="00BC1081" w:rsidRPr="00BC1081" w:rsidRDefault="00BC1081" w:rsidP="007D6810">
            <w:pPr>
              <w:spacing w:before="100" w:beforeAutospacing="1" w:after="0" w:line="240" w:lineRule="auto"/>
              <w:jc w:val="center"/>
              <w:rPr>
                <w:rFonts w:ascii="Times New Roman" w:eastAsia="Times New Roman" w:hAnsi="Times New Roman"/>
                <w:sz w:val="28"/>
                <w:szCs w:val="28"/>
                <w:lang w:eastAsia="ru-RU"/>
              </w:rPr>
            </w:pPr>
            <w:r w:rsidRPr="00BC1081">
              <w:rPr>
                <w:rFonts w:ascii="Times New Roman" w:eastAsia="Times New Roman" w:hAnsi="Times New Roman"/>
                <w:b/>
                <w:bCs/>
                <w:sz w:val="28"/>
                <w:szCs w:val="28"/>
                <w:lang w:eastAsia="ru-RU"/>
              </w:rPr>
              <w:t>Показатели</w:t>
            </w:r>
          </w:p>
        </w:tc>
        <w:tc>
          <w:tcPr>
            <w:tcW w:w="1700" w:type="pct"/>
            <w:gridSpan w:val="2"/>
          </w:tcPr>
          <w:p w:rsidR="00BC1081" w:rsidRPr="00BC1081" w:rsidRDefault="00BC1081" w:rsidP="007D6810">
            <w:pPr>
              <w:spacing w:before="100" w:beforeAutospacing="1" w:after="0" w:line="240" w:lineRule="auto"/>
              <w:jc w:val="center"/>
              <w:rPr>
                <w:rFonts w:ascii="Times New Roman" w:eastAsia="Times New Roman" w:hAnsi="Times New Roman"/>
                <w:sz w:val="28"/>
                <w:szCs w:val="28"/>
                <w:lang w:eastAsia="ru-RU"/>
              </w:rPr>
            </w:pPr>
            <w:r w:rsidRPr="00BC1081">
              <w:rPr>
                <w:rFonts w:ascii="Times New Roman" w:eastAsia="Times New Roman" w:hAnsi="Times New Roman"/>
                <w:b/>
                <w:bCs/>
                <w:sz w:val="28"/>
                <w:szCs w:val="28"/>
                <w:lang w:eastAsia="ru-RU"/>
              </w:rPr>
              <w:t>Значение показателей,%</w:t>
            </w:r>
          </w:p>
        </w:tc>
        <w:tc>
          <w:tcPr>
            <w:tcW w:w="850" w:type="pct"/>
            <w:vMerge w:val="restart"/>
          </w:tcPr>
          <w:p w:rsidR="00BC1081" w:rsidRPr="00BC1081" w:rsidRDefault="00BC1081" w:rsidP="007D6810">
            <w:pPr>
              <w:spacing w:before="100" w:beforeAutospacing="1" w:after="0" w:line="240" w:lineRule="auto"/>
              <w:jc w:val="center"/>
              <w:rPr>
                <w:rFonts w:ascii="Times New Roman" w:eastAsia="Times New Roman" w:hAnsi="Times New Roman"/>
                <w:sz w:val="28"/>
                <w:szCs w:val="28"/>
                <w:lang w:eastAsia="ru-RU"/>
              </w:rPr>
            </w:pPr>
            <w:r w:rsidRPr="00BC1081">
              <w:rPr>
                <w:rFonts w:ascii="Times New Roman" w:eastAsia="Times New Roman" w:hAnsi="Times New Roman"/>
                <w:b/>
                <w:bCs/>
                <w:sz w:val="28"/>
                <w:szCs w:val="28"/>
                <w:lang w:eastAsia="ru-RU"/>
              </w:rPr>
              <w:t>Изменение (+; -)</w:t>
            </w:r>
          </w:p>
        </w:tc>
      </w:tr>
      <w:tr w:rsidR="00BC1081" w:rsidRPr="00134ED6" w:rsidTr="007D6810">
        <w:tc>
          <w:tcPr>
            <w:tcW w:w="0" w:type="auto"/>
            <w:vMerge/>
          </w:tcPr>
          <w:p w:rsidR="00BC1081" w:rsidRPr="00BC1081" w:rsidRDefault="00BC1081" w:rsidP="007D6810">
            <w:pPr>
              <w:spacing w:after="0" w:line="240" w:lineRule="auto"/>
              <w:rPr>
                <w:rFonts w:ascii="Times New Roman" w:eastAsia="Times New Roman" w:hAnsi="Times New Roman"/>
                <w:sz w:val="28"/>
                <w:szCs w:val="28"/>
                <w:lang w:eastAsia="ru-RU"/>
              </w:rPr>
            </w:pPr>
          </w:p>
        </w:tc>
        <w:tc>
          <w:tcPr>
            <w:tcW w:w="900" w:type="pct"/>
          </w:tcPr>
          <w:p w:rsidR="00BC1081" w:rsidRPr="00BC1081" w:rsidRDefault="00BC1081" w:rsidP="007D6810">
            <w:pPr>
              <w:spacing w:before="100" w:beforeAutospacing="1" w:after="0" w:line="240" w:lineRule="auto"/>
              <w:jc w:val="center"/>
              <w:rPr>
                <w:rFonts w:ascii="Times New Roman" w:eastAsia="Times New Roman" w:hAnsi="Times New Roman"/>
                <w:sz w:val="28"/>
                <w:szCs w:val="28"/>
                <w:lang w:eastAsia="ru-RU"/>
              </w:rPr>
            </w:pPr>
            <w:r w:rsidRPr="00BC1081">
              <w:rPr>
                <w:rFonts w:ascii="Times New Roman" w:eastAsia="Times New Roman" w:hAnsi="Times New Roman"/>
                <w:b/>
                <w:bCs/>
                <w:sz w:val="28"/>
                <w:szCs w:val="28"/>
                <w:lang w:eastAsia="ru-RU"/>
              </w:rPr>
              <w:t>На начало года</w:t>
            </w:r>
          </w:p>
        </w:tc>
        <w:tc>
          <w:tcPr>
            <w:tcW w:w="800" w:type="pct"/>
          </w:tcPr>
          <w:p w:rsidR="00BC1081" w:rsidRPr="00BC1081" w:rsidRDefault="00BC1081" w:rsidP="007D6810">
            <w:pPr>
              <w:spacing w:before="100" w:beforeAutospacing="1" w:after="0" w:line="240" w:lineRule="auto"/>
              <w:jc w:val="center"/>
              <w:rPr>
                <w:rFonts w:ascii="Times New Roman" w:eastAsia="Times New Roman" w:hAnsi="Times New Roman"/>
                <w:sz w:val="28"/>
                <w:szCs w:val="28"/>
                <w:lang w:eastAsia="ru-RU"/>
              </w:rPr>
            </w:pPr>
            <w:r w:rsidRPr="00BC1081">
              <w:rPr>
                <w:rFonts w:ascii="Times New Roman" w:eastAsia="Times New Roman" w:hAnsi="Times New Roman"/>
                <w:b/>
                <w:bCs/>
                <w:sz w:val="28"/>
                <w:szCs w:val="28"/>
                <w:lang w:eastAsia="ru-RU"/>
              </w:rPr>
              <w:t>На конец года</w:t>
            </w:r>
          </w:p>
        </w:tc>
        <w:tc>
          <w:tcPr>
            <w:tcW w:w="0" w:type="auto"/>
            <w:vMerge/>
          </w:tcPr>
          <w:p w:rsidR="00BC1081" w:rsidRPr="00BC1081" w:rsidRDefault="00BC1081" w:rsidP="007D6810">
            <w:pPr>
              <w:spacing w:after="0" w:line="240" w:lineRule="auto"/>
              <w:rPr>
                <w:rFonts w:ascii="Times New Roman" w:eastAsia="Times New Roman" w:hAnsi="Times New Roman"/>
                <w:sz w:val="28"/>
                <w:szCs w:val="28"/>
                <w:lang w:eastAsia="ru-RU"/>
              </w:rPr>
            </w:pPr>
          </w:p>
        </w:tc>
      </w:tr>
      <w:tr w:rsidR="00BC1081" w:rsidRPr="00134ED6" w:rsidTr="007D6810">
        <w:tc>
          <w:tcPr>
            <w:tcW w:w="2450" w:type="pct"/>
          </w:tcPr>
          <w:p w:rsidR="00BC1081" w:rsidRPr="00BC1081" w:rsidRDefault="00BC1081" w:rsidP="00BC1081">
            <w:pPr>
              <w:spacing w:before="100" w:beforeAutospacing="1" w:after="0" w:line="240" w:lineRule="auto"/>
              <w:ind w:right="6"/>
              <w:rPr>
                <w:rFonts w:ascii="Times New Roman" w:eastAsia="Times New Roman" w:hAnsi="Times New Roman"/>
                <w:sz w:val="28"/>
                <w:szCs w:val="28"/>
                <w:lang w:eastAsia="ru-RU"/>
              </w:rPr>
            </w:pPr>
            <w:r w:rsidRPr="00BC1081">
              <w:rPr>
                <w:rFonts w:ascii="Times New Roman" w:eastAsia="Times New Roman" w:hAnsi="Times New Roman"/>
                <w:sz w:val="28"/>
                <w:szCs w:val="28"/>
                <w:lang w:eastAsia="ru-RU"/>
              </w:rPr>
              <w:t xml:space="preserve">Рентабельность </w:t>
            </w:r>
            <w:r w:rsidRPr="00BC1081">
              <w:rPr>
                <w:rFonts w:ascii="Times New Roman" w:eastAsia="Times New Roman" w:hAnsi="Times New Roman"/>
                <w:sz w:val="28"/>
                <w:szCs w:val="28"/>
                <w:lang w:eastAsia="ru-RU"/>
              </w:rPr>
              <w:t>продаж</w:t>
            </w:r>
          </w:p>
        </w:tc>
        <w:tc>
          <w:tcPr>
            <w:tcW w:w="900" w:type="pct"/>
          </w:tcPr>
          <w:p w:rsidR="00BC1081" w:rsidRPr="00BC1081" w:rsidRDefault="00BC1081" w:rsidP="007D6810">
            <w:pPr>
              <w:spacing w:before="100" w:beforeAutospacing="1" w:after="0" w:line="240" w:lineRule="auto"/>
              <w:jc w:val="center"/>
              <w:rPr>
                <w:rFonts w:ascii="Times New Roman" w:eastAsia="Times New Roman" w:hAnsi="Times New Roman"/>
                <w:sz w:val="28"/>
                <w:szCs w:val="28"/>
                <w:lang w:eastAsia="ru-RU"/>
              </w:rPr>
            </w:pPr>
            <w:r w:rsidRPr="00BC1081">
              <w:rPr>
                <w:rFonts w:ascii="Times New Roman" w:eastAsia="Times New Roman" w:hAnsi="Times New Roman"/>
                <w:sz w:val="28"/>
                <w:szCs w:val="28"/>
                <w:lang w:eastAsia="ru-RU"/>
              </w:rPr>
              <w:t>8,5</w:t>
            </w:r>
          </w:p>
        </w:tc>
        <w:tc>
          <w:tcPr>
            <w:tcW w:w="800" w:type="pct"/>
          </w:tcPr>
          <w:p w:rsidR="00BC1081" w:rsidRPr="00BC1081" w:rsidRDefault="00BC1081" w:rsidP="007D6810">
            <w:pPr>
              <w:spacing w:before="100" w:beforeAutospacing="1" w:after="0" w:line="240" w:lineRule="auto"/>
              <w:jc w:val="center"/>
              <w:rPr>
                <w:rFonts w:ascii="Times New Roman" w:eastAsia="Times New Roman" w:hAnsi="Times New Roman"/>
                <w:sz w:val="28"/>
                <w:szCs w:val="28"/>
                <w:lang w:eastAsia="ru-RU"/>
              </w:rPr>
            </w:pPr>
            <w:r w:rsidRPr="00BC1081">
              <w:rPr>
                <w:rFonts w:ascii="Times New Roman" w:eastAsia="Times New Roman" w:hAnsi="Times New Roman"/>
                <w:sz w:val="28"/>
                <w:szCs w:val="28"/>
                <w:lang w:eastAsia="ru-RU"/>
              </w:rPr>
              <w:t>9</w:t>
            </w:r>
          </w:p>
        </w:tc>
        <w:tc>
          <w:tcPr>
            <w:tcW w:w="850" w:type="pct"/>
          </w:tcPr>
          <w:p w:rsidR="00BC1081" w:rsidRPr="00BC1081" w:rsidRDefault="00BC1081" w:rsidP="007D6810">
            <w:pPr>
              <w:spacing w:before="100" w:beforeAutospacing="1" w:after="0" w:line="240" w:lineRule="auto"/>
              <w:jc w:val="center"/>
              <w:rPr>
                <w:rFonts w:ascii="Times New Roman" w:eastAsia="Times New Roman" w:hAnsi="Times New Roman"/>
                <w:sz w:val="28"/>
                <w:szCs w:val="28"/>
                <w:lang w:eastAsia="ru-RU"/>
              </w:rPr>
            </w:pPr>
            <w:r w:rsidRPr="00BC1081">
              <w:rPr>
                <w:rFonts w:ascii="Times New Roman" w:eastAsia="Times New Roman" w:hAnsi="Times New Roman"/>
                <w:sz w:val="28"/>
                <w:szCs w:val="28"/>
                <w:lang w:eastAsia="ru-RU"/>
              </w:rPr>
              <w:t>+0,5</w:t>
            </w:r>
          </w:p>
        </w:tc>
      </w:tr>
      <w:tr w:rsidR="00BC1081" w:rsidRPr="00134ED6" w:rsidTr="007D6810">
        <w:tc>
          <w:tcPr>
            <w:tcW w:w="2450" w:type="pct"/>
          </w:tcPr>
          <w:p w:rsidR="00BC1081" w:rsidRPr="00BC1081" w:rsidRDefault="00BC1081" w:rsidP="00BC1081">
            <w:pPr>
              <w:spacing w:before="100" w:beforeAutospacing="1" w:after="0" w:line="240" w:lineRule="auto"/>
              <w:ind w:right="6"/>
              <w:rPr>
                <w:rFonts w:ascii="Times New Roman" w:eastAsia="Times New Roman" w:hAnsi="Times New Roman"/>
                <w:sz w:val="28"/>
                <w:szCs w:val="28"/>
                <w:lang w:eastAsia="ru-RU"/>
              </w:rPr>
            </w:pPr>
            <w:r w:rsidRPr="00BC1081">
              <w:rPr>
                <w:rFonts w:ascii="Times New Roman" w:eastAsia="Times New Roman" w:hAnsi="Times New Roman"/>
                <w:sz w:val="28"/>
                <w:szCs w:val="28"/>
                <w:lang w:eastAsia="ru-RU"/>
              </w:rPr>
              <w:t>Рентабельность</w:t>
            </w:r>
            <w:r w:rsidR="00E550A3">
              <w:rPr>
                <w:rFonts w:ascii="Times New Roman" w:eastAsia="Times New Roman" w:hAnsi="Times New Roman"/>
                <w:sz w:val="28"/>
                <w:szCs w:val="28"/>
                <w:lang w:eastAsia="ru-RU"/>
              </w:rPr>
              <w:t xml:space="preserve"> </w:t>
            </w:r>
            <w:r w:rsidRPr="00BC1081">
              <w:rPr>
                <w:rFonts w:ascii="Times New Roman" w:eastAsia="Times New Roman" w:hAnsi="Times New Roman"/>
                <w:sz w:val="28"/>
                <w:szCs w:val="28"/>
                <w:lang w:eastAsia="ru-RU"/>
              </w:rPr>
              <w:t>активов</w:t>
            </w:r>
          </w:p>
        </w:tc>
        <w:tc>
          <w:tcPr>
            <w:tcW w:w="900" w:type="pct"/>
          </w:tcPr>
          <w:p w:rsidR="00BC1081" w:rsidRPr="00BC1081" w:rsidRDefault="00BC1081" w:rsidP="007D6810">
            <w:pPr>
              <w:spacing w:before="100" w:beforeAutospacing="1" w:after="0" w:line="240" w:lineRule="auto"/>
              <w:jc w:val="center"/>
              <w:rPr>
                <w:rFonts w:ascii="Times New Roman" w:eastAsia="Times New Roman" w:hAnsi="Times New Roman"/>
                <w:sz w:val="28"/>
                <w:szCs w:val="28"/>
                <w:lang w:eastAsia="ru-RU"/>
              </w:rPr>
            </w:pPr>
            <w:r w:rsidRPr="00BC1081">
              <w:rPr>
                <w:rFonts w:ascii="Times New Roman" w:eastAsia="Times New Roman" w:hAnsi="Times New Roman"/>
                <w:sz w:val="28"/>
                <w:szCs w:val="28"/>
                <w:lang w:eastAsia="ru-RU"/>
              </w:rPr>
              <w:t>21,3</w:t>
            </w:r>
          </w:p>
        </w:tc>
        <w:tc>
          <w:tcPr>
            <w:tcW w:w="800" w:type="pct"/>
          </w:tcPr>
          <w:p w:rsidR="00BC1081" w:rsidRPr="00BC1081" w:rsidRDefault="00BC1081" w:rsidP="007D6810">
            <w:pPr>
              <w:spacing w:before="100" w:beforeAutospacing="1" w:after="0" w:line="240" w:lineRule="auto"/>
              <w:jc w:val="center"/>
              <w:rPr>
                <w:rFonts w:ascii="Times New Roman" w:eastAsia="Times New Roman" w:hAnsi="Times New Roman"/>
                <w:sz w:val="28"/>
                <w:szCs w:val="28"/>
                <w:lang w:eastAsia="ru-RU"/>
              </w:rPr>
            </w:pPr>
            <w:r w:rsidRPr="00BC1081">
              <w:rPr>
                <w:rFonts w:ascii="Times New Roman" w:eastAsia="Times New Roman" w:hAnsi="Times New Roman"/>
                <w:sz w:val="28"/>
                <w:szCs w:val="28"/>
                <w:lang w:eastAsia="ru-RU"/>
              </w:rPr>
              <w:t>22,8</w:t>
            </w:r>
          </w:p>
        </w:tc>
        <w:tc>
          <w:tcPr>
            <w:tcW w:w="850" w:type="pct"/>
          </w:tcPr>
          <w:p w:rsidR="00BC1081" w:rsidRPr="00BC1081" w:rsidRDefault="00BC1081" w:rsidP="00BC1081">
            <w:pPr>
              <w:spacing w:before="100" w:beforeAutospacing="1" w:after="0" w:line="240" w:lineRule="auto"/>
              <w:jc w:val="center"/>
              <w:rPr>
                <w:rFonts w:ascii="Times New Roman" w:eastAsia="Times New Roman" w:hAnsi="Times New Roman"/>
                <w:sz w:val="28"/>
                <w:szCs w:val="28"/>
                <w:lang w:eastAsia="ru-RU"/>
              </w:rPr>
            </w:pPr>
            <w:r w:rsidRPr="00BC1081">
              <w:rPr>
                <w:rFonts w:ascii="Times New Roman" w:eastAsia="Times New Roman" w:hAnsi="Times New Roman"/>
                <w:sz w:val="28"/>
                <w:szCs w:val="28"/>
                <w:lang w:eastAsia="ru-RU"/>
              </w:rPr>
              <w:t>+1,5</w:t>
            </w:r>
          </w:p>
        </w:tc>
      </w:tr>
      <w:tr w:rsidR="00BC1081" w:rsidRPr="00134ED6" w:rsidTr="007D6810">
        <w:tc>
          <w:tcPr>
            <w:tcW w:w="2450" w:type="pct"/>
          </w:tcPr>
          <w:p w:rsidR="00BC1081" w:rsidRPr="00BC1081" w:rsidRDefault="00BC1081" w:rsidP="00E550A3">
            <w:pPr>
              <w:spacing w:before="100" w:beforeAutospacing="1" w:after="0" w:line="240" w:lineRule="auto"/>
              <w:rPr>
                <w:rFonts w:ascii="Times New Roman" w:eastAsia="Times New Roman" w:hAnsi="Times New Roman"/>
                <w:sz w:val="28"/>
                <w:szCs w:val="28"/>
                <w:lang w:eastAsia="ru-RU"/>
              </w:rPr>
            </w:pPr>
            <w:r w:rsidRPr="00BC1081">
              <w:rPr>
                <w:rFonts w:ascii="Times New Roman" w:eastAsia="Times New Roman" w:hAnsi="Times New Roman"/>
                <w:sz w:val="28"/>
                <w:szCs w:val="28"/>
                <w:lang w:eastAsia="ru-RU"/>
              </w:rPr>
              <w:t xml:space="preserve">Рентабельность </w:t>
            </w:r>
            <w:r w:rsidR="00E550A3">
              <w:rPr>
                <w:rFonts w:ascii="Times New Roman" w:eastAsia="Times New Roman" w:hAnsi="Times New Roman"/>
                <w:sz w:val="28"/>
                <w:szCs w:val="28"/>
                <w:lang w:eastAsia="ru-RU"/>
              </w:rPr>
              <w:t>внеоборотных активов</w:t>
            </w:r>
          </w:p>
        </w:tc>
        <w:tc>
          <w:tcPr>
            <w:tcW w:w="900" w:type="pct"/>
          </w:tcPr>
          <w:p w:rsidR="00BC1081" w:rsidRPr="00BC1081" w:rsidRDefault="00BC1081" w:rsidP="007D6810">
            <w:pPr>
              <w:spacing w:before="100" w:beforeAutospacing="1"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49,6</w:t>
            </w:r>
          </w:p>
        </w:tc>
        <w:tc>
          <w:tcPr>
            <w:tcW w:w="800" w:type="pct"/>
          </w:tcPr>
          <w:p w:rsidR="00BC1081" w:rsidRPr="00BC1081" w:rsidRDefault="00BC1081" w:rsidP="007D6810">
            <w:pPr>
              <w:spacing w:before="100" w:beforeAutospacing="1"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59</w:t>
            </w:r>
          </w:p>
        </w:tc>
        <w:tc>
          <w:tcPr>
            <w:tcW w:w="850" w:type="pct"/>
          </w:tcPr>
          <w:p w:rsidR="00BC1081" w:rsidRPr="00BC1081" w:rsidRDefault="00BC1081" w:rsidP="00E550A3">
            <w:pPr>
              <w:spacing w:before="100" w:beforeAutospacing="1" w:after="0" w:line="240" w:lineRule="auto"/>
              <w:jc w:val="center"/>
              <w:rPr>
                <w:rFonts w:ascii="Times New Roman" w:eastAsia="Times New Roman" w:hAnsi="Times New Roman"/>
                <w:sz w:val="28"/>
                <w:szCs w:val="28"/>
                <w:lang w:eastAsia="ru-RU"/>
              </w:rPr>
            </w:pPr>
            <w:r w:rsidRPr="00BC1081">
              <w:rPr>
                <w:rFonts w:ascii="Times New Roman" w:eastAsia="Times New Roman" w:hAnsi="Times New Roman"/>
                <w:sz w:val="28"/>
                <w:szCs w:val="28"/>
                <w:lang w:eastAsia="ru-RU"/>
              </w:rPr>
              <w:t>+</w:t>
            </w:r>
            <w:r w:rsidR="00E550A3">
              <w:rPr>
                <w:rFonts w:ascii="Times New Roman" w:eastAsia="Times New Roman" w:hAnsi="Times New Roman"/>
                <w:sz w:val="28"/>
                <w:szCs w:val="28"/>
                <w:lang w:eastAsia="ru-RU"/>
              </w:rPr>
              <w:t>9,4</w:t>
            </w:r>
          </w:p>
        </w:tc>
      </w:tr>
      <w:tr w:rsidR="00BC1081" w:rsidRPr="00134ED6" w:rsidTr="007D6810">
        <w:tc>
          <w:tcPr>
            <w:tcW w:w="2450" w:type="pct"/>
          </w:tcPr>
          <w:p w:rsidR="00BC1081" w:rsidRPr="00BC1081" w:rsidRDefault="00BC1081" w:rsidP="00E550A3">
            <w:pPr>
              <w:spacing w:before="100" w:beforeAutospacing="1" w:after="0" w:line="240" w:lineRule="auto"/>
              <w:ind w:right="6"/>
              <w:rPr>
                <w:rFonts w:ascii="Times New Roman" w:eastAsia="Times New Roman" w:hAnsi="Times New Roman"/>
                <w:sz w:val="28"/>
                <w:szCs w:val="28"/>
                <w:lang w:eastAsia="ru-RU"/>
              </w:rPr>
            </w:pPr>
            <w:r w:rsidRPr="00BC1081">
              <w:rPr>
                <w:rFonts w:ascii="Times New Roman" w:eastAsia="Times New Roman" w:hAnsi="Times New Roman"/>
                <w:sz w:val="28"/>
                <w:szCs w:val="28"/>
                <w:lang w:eastAsia="ru-RU"/>
              </w:rPr>
              <w:t xml:space="preserve">Рентабельность </w:t>
            </w:r>
            <w:r w:rsidR="00E550A3">
              <w:rPr>
                <w:rFonts w:ascii="Times New Roman" w:eastAsia="Times New Roman" w:hAnsi="Times New Roman"/>
                <w:sz w:val="28"/>
                <w:szCs w:val="28"/>
                <w:lang w:eastAsia="ru-RU"/>
              </w:rPr>
              <w:t>оборотных активов</w:t>
            </w:r>
          </w:p>
        </w:tc>
        <w:tc>
          <w:tcPr>
            <w:tcW w:w="900" w:type="pct"/>
          </w:tcPr>
          <w:p w:rsidR="00BC1081" w:rsidRPr="00BC1081" w:rsidRDefault="00E550A3" w:rsidP="007D6810">
            <w:pPr>
              <w:spacing w:before="100" w:beforeAutospacing="1"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37,5</w:t>
            </w:r>
          </w:p>
        </w:tc>
        <w:tc>
          <w:tcPr>
            <w:tcW w:w="800" w:type="pct"/>
          </w:tcPr>
          <w:p w:rsidR="00BC1081" w:rsidRPr="00BC1081" w:rsidRDefault="00E550A3" w:rsidP="007D6810">
            <w:pPr>
              <w:spacing w:before="100" w:beforeAutospacing="1"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37,2</w:t>
            </w:r>
          </w:p>
        </w:tc>
        <w:tc>
          <w:tcPr>
            <w:tcW w:w="850" w:type="pct"/>
          </w:tcPr>
          <w:p w:rsidR="00BC1081" w:rsidRPr="00BC1081" w:rsidRDefault="00BC1081" w:rsidP="00E550A3">
            <w:pPr>
              <w:spacing w:before="100" w:beforeAutospacing="1" w:after="0" w:line="240" w:lineRule="auto"/>
              <w:jc w:val="center"/>
              <w:rPr>
                <w:rFonts w:ascii="Times New Roman" w:eastAsia="Times New Roman" w:hAnsi="Times New Roman"/>
                <w:sz w:val="28"/>
                <w:szCs w:val="28"/>
                <w:lang w:eastAsia="ru-RU"/>
              </w:rPr>
            </w:pPr>
            <w:r w:rsidRPr="00BC1081">
              <w:rPr>
                <w:rFonts w:ascii="Times New Roman" w:eastAsia="Times New Roman" w:hAnsi="Times New Roman"/>
                <w:sz w:val="28"/>
                <w:szCs w:val="28"/>
                <w:lang w:eastAsia="ru-RU"/>
              </w:rPr>
              <w:t>-</w:t>
            </w:r>
            <w:r w:rsidR="00E550A3">
              <w:rPr>
                <w:rFonts w:ascii="Times New Roman" w:eastAsia="Times New Roman" w:hAnsi="Times New Roman"/>
                <w:sz w:val="28"/>
                <w:szCs w:val="28"/>
                <w:lang w:eastAsia="ru-RU"/>
              </w:rPr>
              <w:t>0,3</w:t>
            </w:r>
          </w:p>
        </w:tc>
      </w:tr>
      <w:tr w:rsidR="00E550A3" w:rsidRPr="00134ED6" w:rsidTr="007D6810">
        <w:tc>
          <w:tcPr>
            <w:tcW w:w="2450" w:type="pct"/>
          </w:tcPr>
          <w:p w:rsidR="00E550A3" w:rsidRPr="00BC1081" w:rsidRDefault="00E550A3" w:rsidP="00E550A3">
            <w:pPr>
              <w:spacing w:before="100" w:beforeAutospacing="1" w:after="0" w:line="240" w:lineRule="auto"/>
              <w:ind w:right="6"/>
              <w:rPr>
                <w:rFonts w:ascii="Times New Roman" w:eastAsia="Times New Roman" w:hAnsi="Times New Roman"/>
                <w:sz w:val="28"/>
                <w:szCs w:val="28"/>
                <w:lang w:eastAsia="ru-RU"/>
              </w:rPr>
            </w:pPr>
            <w:r>
              <w:rPr>
                <w:rFonts w:ascii="Times New Roman" w:eastAsia="Times New Roman" w:hAnsi="Times New Roman"/>
                <w:sz w:val="28"/>
                <w:szCs w:val="28"/>
                <w:lang w:eastAsia="ru-RU"/>
              </w:rPr>
              <w:t>Рентабельность собственного капитала</w:t>
            </w:r>
          </w:p>
        </w:tc>
        <w:tc>
          <w:tcPr>
            <w:tcW w:w="900" w:type="pct"/>
          </w:tcPr>
          <w:p w:rsidR="00E550A3" w:rsidRDefault="00E550A3" w:rsidP="007D6810">
            <w:pPr>
              <w:spacing w:before="100" w:beforeAutospacing="1"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92,1</w:t>
            </w:r>
          </w:p>
        </w:tc>
        <w:tc>
          <w:tcPr>
            <w:tcW w:w="800" w:type="pct"/>
          </w:tcPr>
          <w:p w:rsidR="00E550A3" w:rsidRDefault="00E550A3" w:rsidP="007D6810">
            <w:pPr>
              <w:spacing w:before="100" w:beforeAutospacing="1"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59,9</w:t>
            </w:r>
          </w:p>
        </w:tc>
        <w:tc>
          <w:tcPr>
            <w:tcW w:w="850" w:type="pct"/>
          </w:tcPr>
          <w:p w:rsidR="00E550A3" w:rsidRPr="00BC1081" w:rsidRDefault="00E550A3" w:rsidP="00E550A3">
            <w:pPr>
              <w:spacing w:before="100" w:beforeAutospacing="1"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-32,2</w:t>
            </w:r>
          </w:p>
        </w:tc>
      </w:tr>
    </w:tbl>
    <w:p w:rsidR="002420E9" w:rsidRDefault="002420E9" w:rsidP="002420E9">
      <w:pPr>
        <w:jc w:val="both"/>
        <w:rPr>
          <w:rFonts w:ascii="Times New Roman CYR" w:eastAsia="Calibri" w:hAnsi="Times New Roman CYR" w:cs="Times New Roman CYR"/>
          <w:color w:val="000000"/>
          <w:sz w:val="32"/>
          <w:szCs w:val="28"/>
        </w:rPr>
      </w:pPr>
    </w:p>
    <w:p w:rsidR="00E550A3" w:rsidRPr="0022769A" w:rsidRDefault="002420E9" w:rsidP="00E550A3">
      <w:pPr>
        <w:spacing w:after="0" w:line="360" w:lineRule="auto"/>
        <w:ind w:firstLine="720"/>
        <w:jc w:val="both"/>
        <w:rPr>
          <w:rFonts w:ascii="Times New Roman" w:eastAsia="Calibri" w:hAnsi="Times New Roman" w:cs="Times New Roman"/>
          <w:sz w:val="28"/>
          <w:szCs w:val="28"/>
          <w:lang w:eastAsia="ru-RU"/>
        </w:rPr>
      </w:pPr>
      <w:r w:rsidRPr="002420E9">
        <w:rPr>
          <w:rFonts w:ascii="Times New Roman CYR" w:eastAsia="Calibri" w:hAnsi="Times New Roman CYR" w:cs="Times New Roman CYR"/>
          <w:color w:val="000000"/>
          <w:sz w:val="28"/>
          <w:szCs w:val="28"/>
        </w:rPr>
        <w:t>Продукция предприятия рентабель</w:t>
      </w:r>
      <w:r>
        <w:rPr>
          <w:rFonts w:ascii="Times New Roman CYR" w:eastAsia="Calibri" w:hAnsi="Times New Roman CYR" w:cs="Times New Roman CYR"/>
          <w:color w:val="000000"/>
          <w:sz w:val="28"/>
          <w:szCs w:val="28"/>
        </w:rPr>
        <w:t>на, т.к. показатели рентабельно</w:t>
      </w:r>
      <w:r w:rsidRPr="002420E9">
        <w:rPr>
          <w:rFonts w:ascii="Times New Roman CYR" w:eastAsia="Calibri" w:hAnsi="Times New Roman CYR" w:cs="Times New Roman CYR"/>
          <w:color w:val="000000"/>
          <w:sz w:val="28"/>
          <w:szCs w:val="28"/>
        </w:rPr>
        <w:t>сти имеют достаточно высокие и положительные значения.</w:t>
      </w:r>
      <w:r w:rsidR="008936AC" w:rsidRPr="008936AC">
        <w:rPr>
          <w:rFonts w:ascii="Times New Roman CYR" w:eastAsia="Calibri" w:hAnsi="Times New Roman CYR" w:cs="Times New Roman CYR"/>
          <w:color w:val="000000"/>
          <w:sz w:val="28"/>
          <w:szCs w:val="28"/>
        </w:rPr>
        <w:t xml:space="preserve"> </w:t>
      </w:r>
      <w:r w:rsidR="00E550A3" w:rsidRPr="0022769A">
        <w:rPr>
          <w:rFonts w:ascii="Times New Roman" w:eastAsia="Calibri" w:hAnsi="Times New Roman" w:cs="Times New Roman"/>
          <w:sz w:val="28"/>
          <w:szCs w:val="28"/>
          <w:lang w:eastAsia="ru-RU"/>
        </w:rPr>
        <w:t>Рентабельность активов на конец года составила 22,8%, что на 1,5% больше по сравнению с началом года. Это положительный фактор деятельности фирмы.</w:t>
      </w:r>
    </w:p>
    <w:p w:rsidR="00E550A3" w:rsidRPr="0022769A" w:rsidRDefault="00E550A3" w:rsidP="00E550A3">
      <w:pPr>
        <w:spacing w:after="0" w:line="360" w:lineRule="auto"/>
        <w:ind w:firstLine="720"/>
        <w:jc w:val="both"/>
        <w:rPr>
          <w:rFonts w:ascii="Times New Roman" w:eastAsia="Calibri" w:hAnsi="Times New Roman" w:cs="Times New Roman"/>
          <w:sz w:val="28"/>
          <w:szCs w:val="28"/>
          <w:lang w:eastAsia="ru-RU"/>
        </w:rPr>
      </w:pPr>
      <w:r w:rsidRPr="0022769A">
        <w:rPr>
          <w:rFonts w:ascii="Times New Roman" w:eastAsia="Calibri" w:hAnsi="Times New Roman" w:cs="Times New Roman"/>
          <w:sz w:val="28"/>
          <w:szCs w:val="28"/>
          <w:lang w:eastAsia="ru-RU"/>
        </w:rPr>
        <w:t xml:space="preserve">Рентабельность собственного капитала на конец года уменьшилась против уровня на начало года на </w:t>
      </w:r>
      <w:r>
        <w:rPr>
          <w:rFonts w:ascii="Times New Roman" w:hAnsi="Times New Roman"/>
          <w:sz w:val="28"/>
          <w:szCs w:val="28"/>
          <w:lang w:eastAsia="ru-RU"/>
        </w:rPr>
        <w:t>32,2</w:t>
      </w:r>
      <w:r w:rsidRPr="0022769A">
        <w:rPr>
          <w:rFonts w:ascii="Times New Roman" w:eastAsia="Calibri" w:hAnsi="Times New Roman" w:cs="Times New Roman"/>
          <w:sz w:val="28"/>
          <w:szCs w:val="28"/>
          <w:lang w:eastAsia="ru-RU"/>
        </w:rPr>
        <w:t>%, следовательно</w:t>
      </w:r>
      <w:r>
        <w:rPr>
          <w:rFonts w:ascii="Times New Roman" w:hAnsi="Times New Roman"/>
          <w:sz w:val="28"/>
          <w:szCs w:val="28"/>
          <w:lang w:eastAsia="ru-RU"/>
        </w:rPr>
        <w:t>,</w:t>
      </w:r>
      <w:r w:rsidRPr="0022769A">
        <w:rPr>
          <w:rFonts w:ascii="Times New Roman" w:eastAsia="Calibri" w:hAnsi="Times New Roman" w:cs="Times New Roman"/>
          <w:sz w:val="28"/>
          <w:szCs w:val="28"/>
          <w:lang w:eastAsia="ru-RU"/>
        </w:rPr>
        <w:t xml:space="preserve"> отдача, </w:t>
      </w:r>
      <w:r w:rsidRPr="0022769A">
        <w:rPr>
          <w:rFonts w:ascii="Times New Roman" w:eastAsia="Calibri" w:hAnsi="Times New Roman" w:cs="Times New Roman"/>
          <w:sz w:val="28"/>
          <w:szCs w:val="28"/>
          <w:lang w:eastAsia="ru-RU"/>
        </w:rPr>
        <w:lastRenderedPageBreak/>
        <w:t>приходящаяся на рубль собственного капитала</w:t>
      </w:r>
      <w:r>
        <w:rPr>
          <w:rFonts w:ascii="Times New Roman" w:hAnsi="Times New Roman"/>
          <w:sz w:val="28"/>
          <w:szCs w:val="28"/>
          <w:lang w:eastAsia="ru-RU"/>
        </w:rPr>
        <w:t>,</w:t>
      </w:r>
      <w:r w:rsidRPr="0022769A">
        <w:rPr>
          <w:rFonts w:ascii="Times New Roman" w:eastAsia="Calibri" w:hAnsi="Times New Roman" w:cs="Times New Roman"/>
          <w:sz w:val="28"/>
          <w:szCs w:val="28"/>
          <w:lang w:eastAsia="ru-RU"/>
        </w:rPr>
        <w:t xml:space="preserve"> в конце года составила </w:t>
      </w:r>
      <w:r>
        <w:rPr>
          <w:rFonts w:ascii="Times New Roman" w:hAnsi="Times New Roman"/>
          <w:sz w:val="28"/>
          <w:szCs w:val="28"/>
          <w:lang w:eastAsia="ru-RU"/>
        </w:rPr>
        <w:t>59,9</w:t>
      </w:r>
      <w:r w:rsidRPr="0022769A">
        <w:rPr>
          <w:rFonts w:ascii="Times New Roman" w:eastAsia="Calibri" w:hAnsi="Times New Roman" w:cs="Times New Roman"/>
          <w:sz w:val="28"/>
          <w:szCs w:val="28"/>
          <w:lang w:eastAsia="ru-RU"/>
        </w:rPr>
        <w:t xml:space="preserve"> коп. </w:t>
      </w:r>
    </w:p>
    <w:p w:rsidR="00E550A3" w:rsidRPr="0022769A" w:rsidRDefault="00E550A3" w:rsidP="00E550A3">
      <w:pPr>
        <w:spacing w:after="0" w:line="360" w:lineRule="auto"/>
        <w:ind w:firstLine="720"/>
        <w:jc w:val="both"/>
        <w:rPr>
          <w:rFonts w:ascii="Times New Roman" w:eastAsia="Calibri" w:hAnsi="Times New Roman" w:cs="Times New Roman"/>
          <w:sz w:val="28"/>
          <w:szCs w:val="28"/>
          <w:lang w:eastAsia="ru-RU"/>
        </w:rPr>
      </w:pPr>
      <w:r w:rsidRPr="0022769A">
        <w:rPr>
          <w:rFonts w:ascii="Times New Roman" w:eastAsia="Calibri" w:hAnsi="Times New Roman" w:cs="Times New Roman"/>
          <w:sz w:val="28"/>
          <w:szCs w:val="28"/>
          <w:lang w:eastAsia="ru-RU"/>
        </w:rPr>
        <w:t xml:space="preserve"> На конец года рентабельность капитала более чем в 2 раза превышает  рентабельность активов, это говорит о наличии большой величины займов финансирования организации.  </w:t>
      </w:r>
    </w:p>
    <w:p w:rsidR="00E550A3" w:rsidRPr="0022769A" w:rsidRDefault="00E550A3" w:rsidP="00E550A3">
      <w:pPr>
        <w:spacing w:after="0" w:line="360" w:lineRule="auto"/>
        <w:ind w:firstLine="720"/>
        <w:jc w:val="both"/>
        <w:rPr>
          <w:rFonts w:ascii="Times New Roman" w:eastAsia="Calibri" w:hAnsi="Times New Roman" w:cs="Times New Roman"/>
          <w:sz w:val="28"/>
          <w:szCs w:val="28"/>
          <w:lang w:eastAsia="ru-RU"/>
        </w:rPr>
      </w:pPr>
      <w:r w:rsidRPr="0022769A">
        <w:rPr>
          <w:rFonts w:ascii="Times New Roman" w:eastAsia="Calibri" w:hAnsi="Times New Roman" w:cs="Times New Roman"/>
          <w:sz w:val="28"/>
          <w:szCs w:val="28"/>
          <w:lang w:eastAsia="ru-RU"/>
        </w:rPr>
        <w:t xml:space="preserve">Рентабельность продаж выросла на </w:t>
      </w:r>
      <w:r>
        <w:rPr>
          <w:rFonts w:ascii="Times New Roman" w:hAnsi="Times New Roman"/>
          <w:sz w:val="28"/>
          <w:szCs w:val="28"/>
          <w:lang w:eastAsia="ru-RU"/>
        </w:rPr>
        <w:t>0,5</w:t>
      </w:r>
      <w:r w:rsidRPr="0022769A">
        <w:rPr>
          <w:rFonts w:ascii="Times New Roman" w:eastAsia="Calibri" w:hAnsi="Times New Roman" w:cs="Times New Roman"/>
          <w:sz w:val="28"/>
          <w:szCs w:val="28"/>
          <w:lang w:eastAsia="ru-RU"/>
        </w:rPr>
        <w:t>%, что свидетельствует о повышении доли прибыли в выручке организации. Предприятие ведет правильную политику продаж.</w:t>
      </w:r>
    </w:p>
    <w:p w:rsidR="002420E9" w:rsidRDefault="002420E9" w:rsidP="002420E9">
      <w:pPr>
        <w:spacing w:line="360" w:lineRule="auto"/>
        <w:ind w:firstLine="709"/>
        <w:contextualSpacing/>
        <w:jc w:val="both"/>
        <w:rPr>
          <w:rFonts w:ascii="Times New Roman CYR" w:eastAsia="Calibri" w:hAnsi="Times New Roman CYR" w:cs="Times New Roman CYR"/>
          <w:color w:val="000000"/>
          <w:sz w:val="28"/>
          <w:szCs w:val="28"/>
        </w:rPr>
      </w:pPr>
    </w:p>
    <w:p w:rsidR="002420E9" w:rsidRDefault="002420E9" w:rsidP="00E550A3">
      <w:pPr>
        <w:pStyle w:val="a7"/>
        <w:spacing w:line="360" w:lineRule="auto"/>
        <w:ind w:left="1069"/>
        <w:jc w:val="center"/>
        <w:rPr>
          <w:rFonts w:ascii="Times New Roman CYR" w:hAnsi="Times New Roman CYR" w:cs="Times New Roman CYR"/>
          <w:b/>
          <w:color w:val="000000"/>
          <w:sz w:val="28"/>
          <w:szCs w:val="28"/>
        </w:rPr>
      </w:pPr>
      <w:r w:rsidRPr="002420E9">
        <w:rPr>
          <w:rFonts w:ascii="Times New Roman CYR" w:hAnsi="Times New Roman CYR" w:cs="Times New Roman CYR"/>
          <w:b/>
          <w:color w:val="000000"/>
          <w:sz w:val="28"/>
          <w:szCs w:val="28"/>
        </w:rPr>
        <w:t>Анализ обеспеченности предприятия собственными оборотными средствами</w:t>
      </w:r>
    </w:p>
    <w:p w:rsidR="00E550A3" w:rsidRDefault="00E550A3" w:rsidP="00E550A3">
      <w:pPr>
        <w:pStyle w:val="a7"/>
        <w:spacing w:line="360" w:lineRule="auto"/>
        <w:ind w:left="1069"/>
        <w:jc w:val="center"/>
        <w:rPr>
          <w:rFonts w:ascii="Times New Roman CYR" w:hAnsi="Times New Roman CYR" w:cs="Times New Roman CYR"/>
          <w:b/>
          <w:color w:val="000000"/>
          <w:sz w:val="28"/>
          <w:szCs w:val="28"/>
        </w:rPr>
      </w:pPr>
    </w:p>
    <w:p w:rsidR="00E550A3" w:rsidRPr="00E550A3" w:rsidRDefault="00E550A3" w:rsidP="00E550A3">
      <w:pPr>
        <w:shd w:val="clear" w:color="auto" w:fill="FFFFFF"/>
        <w:spacing w:after="0" w:line="360" w:lineRule="auto"/>
        <w:ind w:firstLine="284"/>
        <w:jc w:val="both"/>
        <w:rPr>
          <w:rFonts w:ascii="Times New Roman" w:hAnsi="Times New Roman"/>
          <w:sz w:val="28"/>
          <w:szCs w:val="28"/>
          <w:lang w:eastAsia="ru-RU"/>
        </w:rPr>
      </w:pPr>
      <w:r>
        <w:rPr>
          <w:rFonts w:ascii="Times New Roman" w:hAnsi="Times New Roman"/>
          <w:bCs/>
          <w:sz w:val="28"/>
          <w:szCs w:val="28"/>
          <w:lang w:eastAsia="ru-RU"/>
        </w:rPr>
        <w:t xml:space="preserve">       </w:t>
      </w:r>
      <w:r w:rsidRPr="0022769A">
        <w:rPr>
          <w:rFonts w:ascii="Times New Roman" w:eastAsia="Calibri" w:hAnsi="Times New Roman" w:cs="Times New Roman"/>
          <w:bCs/>
          <w:sz w:val="28"/>
          <w:szCs w:val="28"/>
          <w:lang w:eastAsia="ru-RU"/>
        </w:rPr>
        <w:t>Коэффициент обеспеченности собственными оборотными средствами</w:t>
      </w:r>
      <w:r w:rsidRPr="0022769A">
        <w:rPr>
          <w:rFonts w:ascii="Times New Roman" w:eastAsia="Calibri" w:hAnsi="Times New Roman" w:cs="Times New Roman"/>
          <w:sz w:val="28"/>
          <w:szCs w:val="28"/>
          <w:lang w:eastAsia="ru-RU"/>
        </w:rPr>
        <w:t xml:space="preserve"> характеризует достаточность у предприятия собственных оборотных средств, необходимых для финансовой устойчивости. Наличие у предприятия достаточного объема собственных оборотных средств (собственного оборотного капитала) является одним из главных условий его финансовой устойчивости. Отсутствие собственного оборотного капитала свидетельствует о том, что все оборотные средства предприятия и, возможно, часть внеоборотных активов (при отрицательном значении собственных оборотных средств) сформированы за счет заемных источников [5</w:t>
      </w:r>
      <w:r>
        <w:rPr>
          <w:rFonts w:ascii="Times New Roman" w:hAnsi="Times New Roman"/>
          <w:sz w:val="28"/>
          <w:szCs w:val="28"/>
          <w:lang w:eastAsia="ru-RU"/>
        </w:rPr>
        <w:t>,с</w:t>
      </w:r>
      <w:r w:rsidRPr="0022769A">
        <w:rPr>
          <w:rFonts w:ascii="Times New Roman" w:eastAsia="Calibri" w:hAnsi="Times New Roman" w:cs="Times New Roman"/>
          <w:sz w:val="28"/>
          <w:szCs w:val="28"/>
          <w:lang w:eastAsia="ru-RU"/>
        </w:rPr>
        <w:t>.112].</w:t>
      </w:r>
    </w:p>
    <w:p w:rsidR="002420E9" w:rsidRPr="002420E9" w:rsidRDefault="002420E9" w:rsidP="002420E9">
      <w:pPr>
        <w:spacing w:line="360" w:lineRule="auto"/>
        <w:ind w:firstLine="709"/>
        <w:contextualSpacing/>
        <w:jc w:val="both"/>
        <w:rPr>
          <w:rFonts w:ascii="Times New Roman CYR" w:hAnsi="Times New Roman CYR" w:cs="Times New Roman CYR"/>
          <w:color w:val="000000"/>
          <w:sz w:val="28"/>
          <w:szCs w:val="28"/>
        </w:rPr>
      </w:pPr>
      <w:r w:rsidRPr="002420E9">
        <w:rPr>
          <w:rFonts w:ascii="Times New Roman CYR" w:hAnsi="Times New Roman CYR" w:cs="Times New Roman CYR"/>
          <w:color w:val="000000"/>
          <w:sz w:val="28"/>
          <w:szCs w:val="28"/>
        </w:rPr>
        <w:t>При анализе обеспеченности предприятия собственными оборотными средствами определяется излишек (+) или недостаток (–) наличия собственных оборотных средств для покрытия запасов и дебиторской задолженности за товары, работы и услуги.</w:t>
      </w:r>
    </w:p>
    <w:p w:rsidR="002420E9" w:rsidRDefault="002420E9" w:rsidP="002420E9">
      <w:pPr>
        <w:spacing w:line="360" w:lineRule="auto"/>
        <w:ind w:firstLine="709"/>
        <w:contextualSpacing/>
        <w:jc w:val="both"/>
        <w:rPr>
          <w:rFonts w:ascii="Times New Roman CYR" w:hAnsi="Times New Roman CYR" w:cs="Times New Roman CYR"/>
          <w:color w:val="000000"/>
          <w:sz w:val="28"/>
          <w:szCs w:val="28"/>
        </w:rPr>
      </w:pPr>
      <w:r w:rsidRPr="00A861FF">
        <w:rPr>
          <w:rFonts w:ascii="Times New Roman CYR" w:hAnsi="Times New Roman CYR" w:cs="Times New Roman CYR"/>
          <w:b/>
          <w:color w:val="000000"/>
          <w:sz w:val="28"/>
          <w:szCs w:val="28"/>
        </w:rPr>
        <w:t xml:space="preserve">Коэффициент обеспеченности собственными </w:t>
      </w:r>
      <w:r w:rsidR="00A861FF" w:rsidRPr="00A861FF">
        <w:rPr>
          <w:rFonts w:ascii="Times New Roman CYR" w:hAnsi="Times New Roman CYR" w:cs="Times New Roman CYR"/>
          <w:b/>
          <w:color w:val="000000"/>
          <w:sz w:val="28"/>
          <w:szCs w:val="28"/>
        </w:rPr>
        <w:t>средствами</w:t>
      </w:r>
      <w:r w:rsidR="00A861FF" w:rsidRPr="002420E9">
        <w:rPr>
          <w:rFonts w:ascii="Times New Roman CYR" w:hAnsi="Times New Roman CYR" w:cs="Times New Roman CYR"/>
          <w:color w:val="000000"/>
          <w:sz w:val="28"/>
          <w:szCs w:val="28"/>
        </w:rPr>
        <w:t xml:space="preserve"> характеризует</w:t>
      </w:r>
      <w:r w:rsidRPr="002420E9">
        <w:rPr>
          <w:rFonts w:ascii="Times New Roman CYR" w:hAnsi="Times New Roman CYR" w:cs="Times New Roman CYR"/>
          <w:color w:val="000000"/>
          <w:sz w:val="28"/>
          <w:szCs w:val="28"/>
        </w:rPr>
        <w:t xml:space="preserve"> наличие собственных оборотных средств у предприятия, необходимых для его финансовой устойчивости:</w:t>
      </w:r>
    </w:p>
    <w:p w:rsidR="00E550A3" w:rsidRDefault="00E550A3" w:rsidP="002420E9">
      <w:pPr>
        <w:spacing w:line="360" w:lineRule="auto"/>
        <w:ind w:firstLine="709"/>
        <w:contextualSpacing/>
        <w:jc w:val="both"/>
        <w:rPr>
          <w:rFonts w:ascii="Times New Roman CYR" w:hAnsi="Times New Roman CYR" w:cs="Times New Roman CYR"/>
          <w:color w:val="000000"/>
          <w:sz w:val="28"/>
          <w:szCs w:val="28"/>
        </w:rPr>
      </w:pPr>
    </w:p>
    <w:p w:rsidR="00A861FF" w:rsidRDefault="00A861FF" w:rsidP="00A861FF">
      <w:pPr>
        <w:jc w:val="both"/>
        <w:rPr>
          <w:rFonts w:ascii="Times New Roman CYR" w:eastAsia="Calibri" w:hAnsi="Times New Roman CYR" w:cs="Times New Roman CYR"/>
          <w:bCs/>
          <w:color w:val="000000"/>
          <w:sz w:val="32"/>
          <w:szCs w:val="28"/>
        </w:rPr>
      </w:pPr>
      <w:r w:rsidRPr="00AE4E44">
        <w:rPr>
          <w:rFonts w:ascii="Times New Roman CYR" w:eastAsia="Calibri" w:hAnsi="Times New Roman CYR" w:cs="Times New Roman CYR"/>
          <w:b/>
          <w:bCs/>
          <w:color w:val="000000"/>
          <w:sz w:val="28"/>
          <w:szCs w:val="28"/>
        </w:rPr>
        <w:lastRenderedPageBreak/>
        <w:t>К об. соб. об. ср</w:t>
      </w:r>
      <w:r w:rsidRPr="00A861FF">
        <w:rPr>
          <w:rFonts w:ascii="Times New Roman CYR" w:eastAsia="Calibri" w:hAnsi="Times New Roman CYR" w:cs="Times New Roman CYR"/>
          <w:b/>
          <w:bCs/>
          <w:color w:val="000000"/>
          <w:sz w:val="32"/>
          <w:szCs w:val="28"/>
        </w:rPr>
        <w:t xml:space="preserve">. </w:t>
      </w:r>
      <m:oMath>
        <m:r>
          <m:rPr>
            <m:sty m:val="p"/>
          </m:rPr>
          <w:rPr>
            <w:rFonts w:ascii="Cambria Math" w:eastAsia="Calibri" w:hAnsi="Cambria Math" w:cs="Times New Roman CYR"/>
            <w:color w:val="000000"/>
            <w:sz w:val="32"/>
            <w:szCs w:val="28"/>
          </w:rPr>
          <m:t>=</m:t>
        </m:r>
        <m:f>
          <m:fPr>
            <m:ctrlPr>
              <w:rPr>
                <w:rFonts w:ascii="Cambria Math" w:eastAsia="Calibri" w:hAnsi="Cambria Math" w:cs="Times New Roman CYR"/>
                <w:color w:val="000000"/>
                <w:sz w:val="32"/>
                <w:szCs w:val="28"/>
              </w:rPr>
            </m:ctrlPr>
          </m:fPr>
          <m:num>
            <m:r>
              <m:rPr>
                <m:sty m:val="p"/>
              </m:rPr>
              <w:rPr>
                <w:rFonts w:ascii="Cambria Math" w:eastAsia="Calibri" w:hAnsi="Cambria Math" w:cs="Times New Roman CYR"/>
                <w:color w:val="000000"/>
                <w:sz w:val="32"/>
                <w:szCs w:val="28"/>
              </w:rPr>
              <m:t>собственные оборотные средства</m:t>
            </m:r>
          </m:num>
          <m:den>
            <m:r>
              <m:rPr>
                <m:sty m:val="p"/>
              </m:rPr>
              <w:rPr>
                <w:rFonts w:ascii="Cambria Math" w:eastAsia="Calibri" w:hAnsi="Cambria Math" w:cs="Times New Roman CYR"/>
                <w:color w:val="000000"/>
                <w:sz w:val="32"/>
                <w:szCs w:val="28"/>
              </w:rPr>
              <m:t xml:space="preserve">оборотные активы </m:t>
            </m:r>
          </m:den>
        </m:f>
        <m:r>
          <m:rPr>
            <m:sty m:val="p"/>
          </m:rPr>
          <w:rPr>
            <w:rFonts w:ascii="Cambria Math" w:eastAsia="Calibri" w:hAnsi="Cambria Math" w:cs="Times New Roman CYR"/>
            <w:color w:val="000000"/>
            <w:sz w:val="32"/>
            <w:szCs w:val="28"/>
          </w:rPr>
          <m:t>=</m:t>
        </m:r>
        <m:f>
          <m:fPr>
            <m:ctrlPr>
              <w:rPr>
                <w:rFonts w:ascii="Cambria Math" w:eastAsia="Calibri" w:hAnsi="Cambria Math" w:cs="Times New Roman CYR"/>
                <w:color w:val="000000"/>
                <w:sz w:val="32"/>
                <w:szCs w:val="28"/>
              </w:rPr>
            </m:ctrlPr>
          </m:fPr>
          <m:num>
            <m:r>
              <m:rPr>
                <m:sty m:val="p"/>
              </m:rPr>
              <w:rPr>
                <w:rFonts w:ascii="Cambria Math" w:eastAsia="Calibri" w:hAnsi="Cambria Math" w:cs="Times New Roman CYR"/>
                <w:color w:val="000000"/>
                <w:sz w:val="32"/>
                <w:szCs w:val="28"/>
              </w:rPr>
              <m:t>Е</m:t>
            </m:r>
            <m:r>
              <m:rPr>
                <m:sty m:val="p"/>
              </m:rPr>
              <w:rPr>
                <w:rFonts w:ascii="Cambria Math" w:eastAsia="Calibri" w:hAnsi="Cambria Math" w:cs="Times New Roman CYR"/>
                <w:color w:val="000000"/>
                <w:sz w:val="32"/>
                <w:szCs w:val="28"/>
                <w:vertAlign w:val="superscript"/>
              </w:rPr>
              <m:t>с</m:t>
            </m:r>
          </m:num>
          <m:den>
            <m:r>
              <m:rPr>
                <m:sty m:val="p"/>
              </m:rPr>
              <w:rPr>
                <w:rFonts w:ascii="Cambria Math" w:eastAsia="Calibri" w:hAnsi="Cambria Math" w:cs="Times New Roman CYR"/>
                <w:color w:val="000000"/>
                <w:sz w:val="32"/>
                <w:szCs w:val="28"/>
              </w:rPr>
              <m:t xml:space="preserve">Ао </m:t>
            </m:r>
          </m:den>
        </m:f>
        <m:r>
          <m:rPr>
            <m:sty m:val="p"/>
          </m:rPr>
          <w:rPr>
            <w:rFonts w:ascii="Cambria Math" w:eastAsia="Calibri" w:hAnsi="Cambria Math" w:cs="Times New Roman CYR"/>
            <w:color w:val="000000"/>
            <w:sz w:val="32"/>
            <w:szCs w:val="28"/>
            <w:vertAlign w:val="subscript"/>
          </w:rPr>
          <m:t>=</m:t>
        </m:r>
        <m:f>
          <m:fPr>
            <m:ctrlPr>
              <w:rPr>
                <w:rFonts w:ascii="Cambria Math" w:eastAsia="Calibri" w:hAnsi="Cambria Math" w:cs="Times New Roman CYR"/>
                <w:bCs/>
                <w:color w:val="000000"/>
                <w:sz w:val="32"/>
                <w:szCs w:val="28"/>
                <w:vertAlign w:val="subscript"/>
              </w:rPr>
            </m:ctrlPr>
          </m:fPr>
          <m:num>
            <m:r>
              <m:rPr>
                <m:sty m:val="p"/>
              </m:rPr>
              <w:rPr>
                <w:rFonts w:ascii="Cambria Math" w:eastAsia="Calibri" w:hAnsi="Cambria Math" w:cs="Times New Roman CYR"/>
                <w:color w:val="000000"/>
                <w:sz w:val="32"/>
                <w:szCs w:val="28"/>
                <w:vertAlign w:val="subscript"/>
              </w:rPr>
              <m:t>стр.  490-стр. 190</m:t>
            </m:r>
          </m:num>
          <m:den>
            <m:r>
              <m:rPr>
                <m:sty m:val="p"/>
              </m:rPr>
              <w:rPr>
                <w:rFonts w:ascii="Cambria Math" w:eastAsia="Calibri" w:hAnsi="Cambria Math" w:cs="Times New Roman CYR"/>
                <w:color w:val="000000"/>
                <w:sz w:val="32"/>
                <w:szCs w:val="28"/>
                <w:vertAlign w:val="subscript"/>
              </w:rPr>
              <m:t>стр.  290</m:t>
            </m:r>
          </m:den>
        </m:f>
      </m:oMath>
      <w:r w:rsidRPr="00A861FF">
        <w:rPr>
          <w:rFonts w:ascii="Times New Roman CYR" w:eastAsia="Calibri" w:hAnsi="Times New Roman CYR" w:cs="Times New Roman CYR"/>
          <w:bCs/>
          <w:color w:val="000000"/>
          <w:sz w:val="32"/>
          <w:szCs w:val="28"/>
        </w:rPr>
        <w:t>;</w:t>
      </w:r>
    </w:p>
    <w:p w:rsidR="00E550A3" w:rsidRPr="00E550A3" w:rsidRDefault="00E550A3" w:rsidP="00A861FF">
      <w:pPr>
        <w:jc w:val="both"/>
        <w:rPr>
          <w:rFonts w:ascii="Times New Roman CYR" w:eastAsia="Calibri" w:hAnsi="Times New Roman CYR" w:cs="Times New Roman CYR"/>
          <w:b/>
          <w:bCs/>
          <w:color w:val="000000"/>
          <w:sz w:val="28"/>
          <w:szCs w:val="28"/>
        </w:rPr>
      </w:pPr>
      <w:r w:rsidRPr="00E550A3">
        <w:rPr>
          <w:rFonts w:ascii="Times New Roman CYR" w:eastAsia="Calibri" w:hAnsi="Times New Roman CYR" w:cs="Times New Roman CYR"/>
          <w:b/>
          <w:bCs/>
          <w:color w:val="000000"/>
          <w:sz w:val="28"/>
          <w:szCs w:val="28"/>
        </w:rPr>
        <w:t>На начало года:</w:t>
      </w:r>
    </w:p>
    <w:p w:rsidR="00A861FF" w:rsidRDefault="00A861FF" w:rsidP="00A861FF">
      <w:pPr>
        <w:jc w:val="both"/>
        <w:rPr>
          <w:rFonts w:ascii="Times New Roman CYR" w:eastAsia="Calibri" w:hAnsi="Times New Roman CYR" w:cs="Times New Roman CYR"/>
          <w:bCs/>
          <w:color w:val="000000"/>
          <w:sz w:val="32"/>
          <w:szCs w:val="28"/>
        </w:rPr>
      </w:pPr>
      <w:r w:rsidRPr="00AE4E44">
        <w:rPr>
          <w:rFonts w:ascii="Times New Roman CYR" w:eastAsia="Calibri" w:hAnsi="Times New Roman CYR" w:cs="Times New Roman CYR"/>
          <w:b/>
          <w:bCs/>
          <w:color w:val="000000"/>
          <w:sz w:val="28"/>
          <w:szCs w:val="28"/>
        </w:rPr>
        <w:t>К об. соб. об. ср</w:t>
      </w:r>
      <w:r w:rsidRPr="00A861FF">
        <w:rPr>
          <w:rFonts w:ascii="Times New Roman CYR" w:eastAsia="Calibri" w:hAnsi="Times New Roman CYR" w:cs="Times New Roman CYR"/>
          <w:b/>
          <w:bCs/>
          <w:color w:val="000000"/>
          <w:sz w:val="32"/>
          <w:szCs w:val="28"/>
        </w:rPr>
        <w:t xml:space="preserve">. </w:t>
      </w:r>
      <m:oMath>
        <m:r>
          <m:rPr>
            <m:sty m:val="p"/>
          </m:rPr>
          <w:rPr>
            <w:rFonts w:ascii="Cambria Math" w:eastAsia="Calibri" w:hAnsi="Cambria Math" w:cs="Times New Roman CYR"/>
            <w:color w:val="000000"/>
            <w:sz w:val="32"/>
            <w:szCs w:val="28"/>
            <w:vertAlign w:val="subscript"/>
          </w:rPr>
          <m:t>=</m:t>
        </m:r>
        <m:f>
          <m:fPr>
            <m:ctrlPr>
              <w:rPr>
                <w:rFonts w:ascii="Cambria Math" w:eastAsia="Calibri" w:hAnsi="Cambria Math" w:cs="Times New Roman CYR"/>
                <w:bCs/>
                <w:color w:val="000000"/>
                <w:sz w:val="32"/>
                <w:szCs w:val="28"/>
                <w:vertAlign w:val="subscript"/>
              </w:rPr>
            </m:ctrlPr>
          </m:fPr>
          <m:num>
            <m:r>
              <m:rPr>
                <m:sty m:val="p"/>
              </m:rPr>
              <w:rPr>
                <w:rFonts w:ascii="Cambria Math" w:eastAsia="Calibri" w:hAnsi="Cambria Math" w:cs="Times New Roman CYR"/>
                <w:color w:val="000000"/>
                <w:sz w:val="32"/>
                <w:szCs w:val="28"/>
                <w:vertAlign w:val="subscript"/>
              </w:rPr>
              <m:t>9031</m:t>
            </m:r>
            <m:r>
              <m:rPr>
                <m:sty m:val="p"/>
              </m:rPr>
              <w:rPr>
                <w:rFonts w:ascii="Cambria Math" w:eastAsia="Calibri" w:hAnsi="Cambria Math" w:cs="Times New Roman CYR"/>
                <w:color w:val="000000"/>
                <w:sz w:val="32"/>
                <w:szCs w:val="28"/>
                <w:vertAlign w:val="subscript"/>
              </w:rPr>
              <m:t>-1</m:t>
            </m:r>
            <m:r>
              <m:rPr>
                <m:sty m:val="p"/>
              </m:rPr>
              <w:rPr>
                <w:rFonts w:ascii="Cambria Math" w:eastAsia="Calibri" w:hAnsi="Cambria Math" w:cs="Times New Roman CYR"/>
                <w:color w:val="000000"/>
                <w:sz w:val="32"/>
                <w:szCs w:val="28"/>
                <w:vertAlign w:val="subscript"/>
              </w:rPr>
              <m:t>6761</m:t>
            </m:r>
          </m:num>
          <m:den>
            <m:r>
              <m:rPr>
                <m:sty m:val="p"/>
              </m:rPr>
              <w:rPr>
                <w:rFonts w:ascii="Cambria Math" w:eastAsia="Calibri" w:hAnsi="Cambria Math" w:cs="Times New Roman CYR"/>
                <w:color w:val="000000"/>
                <w:sz w:val="32"/>
                <w:szCs w:val="28"/>
                <w:vertAlign w:val="subscript"/>
              </w:rPr>
              <m:t>2</m:t>
            </m:r>
            <m:r>
              <m:rPr>
                <m:sty m:val="p"/>
              </m:rPr>
              <w:rPr>
                <w:rFonts w:ascii="Cambria Math" w:eastAsia="Calibri" w:hAnsi="Cambria Math" w:cs="Times New Roman CYR"/>
                <w:color w:val="000000"/>
                <w:sz w:val="32"/>
                <w:szCs w:val="28"/>
                <w:vertAlign w:val="subscript"/>
              </w:rPr>
              <m:t>2168</m:t>
            </m:r>
          </m:den>
        </m:f>
        <m:r>
          <m:rPr>
            <m:sty m:val="p"/>
          </m:rPr>
          <w:rPr>
            <w:rFonts w:ascii="Cambria Math" w:eastAsia="Calibri" w:hAnsi="Cambria Math" w:cs="Times New Roman CYR"/>
            <w:color w:val="000000"/>
            <w:sz w:val="32"/>
            <w:szCs w:val="28"/>
            <w:vertAlign w:val="subscript"/>
          </w:rPr>
          <m:t>=</m:t>
        </m:r>
        <m:r>
          <w:rPr>
            <w:rFonts w:ascii="Cambria Math" w:eastAsia="Calibri" w:hAnsi="Cambria Math" w:cs="Times New Roman CYR"/>
            <w:color w:val="000000"/>
            <w:sz w:val="32"/>
            <w:szCs w:val="28"/>
            <w:vertAlign w:val="subscript"/>
          </w:rPr>
          <m:t>-0,</m:t>
        </m:r>
        <m:r>
          <w:rPr>
            <w:rFonts w:ascii="Cambria Math" w:eastAsia="Calibri" w:hAnsi="Cambria Math" w:cs="Times New Roman CYR"/>
            <w:color w:val="000000"/>
            <w:sz w:val="32"/>
            <w:szCs w:val="28"/>
            <w:vertAlign w:val="subscript"/>
          </w:rPr>
          <m:t>34</m:t>
        </m:r>
      </m:oMath>
      <w:r w:rsidRPr="00A861FF">
        <w:rPr>
          <w:rFonts w:ascii="Times New Roman CYR" w:eastAsia="Calibri" w:hAnsi="Times New Roman CYR" w:cs="Times New Roman CYR"/>
          <w:bCs/>
          <w:color w:val="000000"/>
          <w:sz w:val="32"/>
          <w:szCs w:val="28"/>
        </w:rPr>
        <w:t>;</w:t>
      </w:r>
    </w:p>
    <w:p w:rsidR="00E550A3" w:rsidRDefault="00E550A3" w:rsidP="00A861FF">
      <w:pPr>
        <w:jc w:val="both"/>
        <w:rPr>
          <w:rFonts w:ascii="Times New Roman CYR" w:eastAsia="Calibri" w:hAnsi="Times New Roman CYR" w:cs="Times New Roman CYR"/>
          <w:b/>
          <w:bCs/>
          <w:color w:val="000000"/>
          <w:sz w:val="28"/>
          <w:szCs w:val="28"/>
        </w:rPr>
      </w:pPr>
      <w:r w:rsidRPr="00E550A3">
        <w:rPr>
          <w:rFonts w:ascii="Times New Roman CYR" w:eastAsia="Calibri" w:hAnsi="Times New Roman CYR" w:cs="Times New Roman CYR"/>
          <w:b/>
          <w:bCs/>
          <w:color w:val="000000"/>
          <w:sz w:val="28"/>
          <w:szCs w:val="28"/>
        </w:rPr>
        <w:t>На конец года:</w:t>
      </w:r>
    </w:p>
    <w:p w:rsidR="00E550A3" w:rsidRPr="004E034D" w:rsidRDefault="004E034D" w:rsidP="00A861FF">
      <w:pPr>
        <w:jc w:val="both"/>
        <w:rPr>
          <w:rFonts w:ascii="Times New Roman CYR" w:eastAsia="Calibri" w:hAnsi="Times New Roman CYR" w:cs="Times New Roman CYR"/>
          <w:bCs/>
          <w:color w:val="000000"/>
          <w:sz w:val="32"/>
          <w:szCs w:val="28"/>
        </w:rPr>
      </w:pPr>
      <w:r w:rsidRPr="00AE4E44">
        <w:rPr>
          <w:rFonts w:ascii="Times New Roman CYR" w:eastAsia="Calibri" w:hAnsi="Times New Roman CYR" w:cs="Times New Roman CYR"/>
          <w:b/>
          <w:bCs/>
          <w:color w:val="000000"/>
          <w:sz w:val="28"/>
          <w:szCs w:val="28"/>
        </w:rPr>
        <w:t>К об. соб. об. ср</w:t>
      </w:r>
      <w:r w:rsidRPr="00A861FF">
        <w:rPr>
          <w:rFonts w:ascii="Times New Roman CYR" w:eastAsia="Calibri" w:hAnsi="Times New Roman CYR" w:cs="Times New Roman CYR"/>
          <w:b/>
          <w:bCs/>
          <w:color w:val="000000"/>
          <w:sz w:val="32"/>
          <w:szCs w:val="28"/>
        </w:rPr>
        <w:t xml:space="preserve">. </w:t>
      </w:r>
      <m:oMath>
        <m:r>
          <m:rPr>
            <m:sty m:val="p"/>
          </m:rPr>
          <w:rPr>
            <w:rFonts w:ascii="Cambria Math" w:eastAsia="Calibri" w:hAnsi="Cambria Math" w:cs="Times New Roman CYR"/>
            <w:color w:val="000000"/>
            <w:sz w:val="32"/>
            <w:szCs w:val="28"/>
            <w:vertAlign w:val="subscript"/>
          </w:rPr>
          <m:t>=</m:t>
        </m:r>
        <m:f>
          <m:fPr>
            <m:ctrlPr>
              <w:rPr>
                <w:rFonts w:ascii="Cambria Math" w:eastAsia="Calibri" w:hAnsi="Cambria Math" w:cs="Times New Roman CYR"/>
                <w:bCs/>
                <w:color w:val="000000"/>
                <w:sz w:val="32"/>
                <w:szCs w:val="28"/>
                <w:vertAlign w:val="subscript"/>
              </w:rPr>
            </m:ctrlPr>
          </m:fPr>
          <m:num>
            <m:r>
              <m:rPr>
                <m:sty m:val="p"/>
              </m:rPr>
              <w:rPr>
                <w:rFonts w:ascii="Cambria Math" w:eastAsia="Calibri" w:hAnsi="Cambria Math" w:cs="Times New Roman CYR"/>
                <w:color w:val="000000"/>
                <w:sz w:val="32"/>
                <w:szCs w:val="28"/>
                <w:vertAlign w:val="subscript"/>
              </w:rPr>
              <m:t>15154-15358</m:t>
            </m:r>
          </m:num>
          <m:den>
            <m:r>
              <m:rPr>
                <m:sty m:val="p"/>
              </m:rPr>
              <w:rPr>
                <w:rFonts w:ascii="Cambria Math" w:eastAsia="Calibri" w:hAnsi="Cambria Math" w:cs="Times New Roman CYR"/>
                <w:color w:val="000000"/>
                <w:sz w:val="32"/>
                <w:szCs w:val="28"/>
                <w:vertAlign w:val="subscript"/>
              </w:rPr>
              <m:t>24365</m:t>
            </m:r>
          </m:den>
        </m:f>
        <m:r>
          <m:rPr>
            <m:sty m:val="p"/>
          </m:rPr>
          <w:rPr>
            <w:rFonts w:ascii="Cambria Math" w:eastAsia="Calibri" w:hAnsi="Cambria Math" w:cs="Times New Roman CYR"/>
            <w:color w:val="000000"/>
            <w:sz w:val="32"/>
            <w:szCs w:val="28"/>
            <w:vertAlign w:val="subscript"/>
          </w:rPr>
          <m:t>=</m:t>
        </m:r>
        <m:r>
          <w:rPr>
            <w:rFonts w:ascii="Cambria Math" w:eastAsia="Calibri" w:hAnsi="Cambria Math" w:cs="Times New Roman CYR"/>
            <w:color w:val="000000"/>
            <w:sz w:val="32"/>
            <w:szCs w:val="28"/>
            <w:vertAlign w:val="subscript"/>
          </w:rPr>
          <m:t>-0,008</m:t>
        </m:r>
      </m:oMath>
      <w:r w:rsidRPr="00A861FF">
        <w:rPr>
          <w:rFonts w:ascii="Times New Roman CYR" w:eastAsia="Calibri" w:hAnsi="Times New Roman CYR" w:cs="Times New Roman CYR"/>
          <w:bCs/>
          <w:color w:val="000000"/>
          <w:sz w:val="32"/>
          <w:szCs w:val="28"/>
        </w:rPr>
        <w:t>;</w:t>
      </w:r>
    </w:p>
    <w:p w:rsidR="00A861FF" w:rsidRDefault="00A861FF" w:rsidP="00A861FF">
      <w:pPr>
        <w:spacing w:line="360" w:lineRule="auto"/>
        <w:ind w:firstLine="709"/>
        <w:contextualSpacing/>
        <w:jc w:val="both"/>
        <w:rPr>
          <w:rFonts w:ascii="Times New Roman CYR" w:eastAsia="Calibri" w:hAnsi="Times New Roman CYR" w:cs="Times New Roman CYR"/>
          <w:bCs/>
          <w:color w:val="000000"/>
          <w:sz w:val="28"/>
          <w:szCs w:val="28"/>
        </w:rPr>
      </w:pPr>
      <w:r w:rsidRPr="00A861FF">
        <w:rPr>
          <w:rFonts w:ascii="Times New Roman CYR" w:eastAsia="Calibri" w:hAnsi="Times New Roman CYR" w:cs="Times New Roman CYR"/>
          <w:bCs/>
          <w:color w:val="000000"/>
          <w:sz w:val="28"/>
          <w:szCs w:val="28"/>
        </w:rPr>
        <w:t>Ана</w:t>
      </w:r>
      <w:r>
        <w:rPr>
          <w:rFonts w:ascii="Times New Roman CYR" w:eastAsia="Calibri" w:hAnsi="Times New Roman CYR" w:cs="Times New Roman CYR"/>
          <w:bCs/>
          <w:color w:val="000000"/>
          <w:sz w:val="28"/>
          <w:szCs w:val="28"/>
        </w:rPr>
        <w:t>лиз показывает, что так как коэффициент имеет отрицательное значение, то данное предприятие характеризуется отсутствием собственных оборотных средств, необходимых для его финансовой устойчивости.</w:t>
      </w:r>
      <w:r w:rsidR="004E034D">
        <w:rPr>
          <w:rFonts w:ascii="Times New Roman CYR" w:eastAsia="Calibri" w:hAnsi="Times New Roman CYR" w:cs="Times New Roman CYR"/>
          <w:bCs/>
          <w:color w:val="000000"/>
          <w:sz w:val="28"/>
          <w:szCs w:val="28"/>
        </w:rPr>
        <w:t xml:space="preserve"> </w:t>
      </w:r>
      <w:r w:rsidR="007A1D83" w:rsidRPr="007A1D83">
        <w:rPr>
          <w:rFonts w:ascii="Times New Roman CYR" w:eastAsia="Calibri" w:hAnsi="Times New Roman CYR" w:cs="Times New Roman CYR"/>
          <w:bCs/>
          <w:color w:val="000000"/>
          <w:sz w:val="28"/>
          <w:szCs w:val="28"/>
        </w:rPr>
        <w:t xml:space="preserve">Большая половина средств предприятия </w:t>
      </w:r>
      <w:r w:rsidR="007A1D83">
        <w:rPr>
          <w:rFonts w:ascii="Times New Roman CYR" w:eastAsia="Calibri" w:hAnsi="Times New Roman CYR" w:cs="Times New Roman CYR"/>
          <w:bCs/>
          <w:color w:val="000000"/>
          <w:sz w:val="28"/>
          <w:szCs w:val="28"/>
        </w:rPr>
        <w:t>является</w:t>
      </w:r>
      <w:r w:rsidR="007A1D83" w:rsidRPr="007A1D83">
        <w:rPr>
          <w:rFonts w:ascii="Times New Roman CYR" w:eastAsia="Calibri" w:hAnsi="Times New Roman CYR" w:cs="Times New Roman CYR"/>
          <w:bCs/>
          <w:color w:val="000000"/>
          <w:sz w:val="28"/>
          <w:szCs w:val="28"/>
        </w:rPr>
        <w:t xml:space="preserve"> заемной. Структура баланса предприятия </w:t>
      </w:r>
      <w:r w:rsidR="007A1D83">
        <w:rPr>
          <w:rFonts w:ascii="Times New Roman CYR" w:eastAsia="Calibri" w:hAnsi="Times New Roman CYR" w:cs="Times New Roman CYR"/>
          <w:bCs/>
          <w:color w:val="000000"/>
          <w:sz w:val="28"/>
          <w:szCs w:val="28"/>
        </w:rPr>
        <w:t>неудовлетворительная</w:t>
      </w:r>
      <w:r w:rsidR="007A1D83" w:rsidRPr="007A1D83">
        <w:rPr>
          <w:rFonts w:ascii="Times New Roman CYR" w:eastAsia="Calibri" w:hAnsi="Times New Roman CYR" w:cs="Times New Roman CYR"/>
          <w:bCs/>
          <w:color w:val="000000"/>
          <w:sz w:val="28"/>
          <w:szCs w:val="28"/>
        </w:rPr>
        <w:t>, а предприятие неплатежеспособ</w:t>
      </w:r>
      <w:r w:rsidR="007A1D83">
        <w:rPr>
          <w:rFonts w:ascii="Times New Roman CYR" w:eastAsia="Calibri" w:hAnsi="Times New Roman CYR" w:cs="Times New Roman CYR"/>
          <w:bCs/>
          <w:color w:val="000000"/>
          <w:sz w:val="28"/>
          <w:szCs w:val="28"/>
        </w:rPr>
        <w:t>ное</w:t>
      </w:r>
      <w:r w:rsidR="007A1D83" w:rsidRPr="007A1D83">
        <w:rPr>
          <w:rFonts w:ascii="Times New Roman CYR" w:eastAsia="Calibri" w:hAnsi="Times New Roman CYR" w:cs="Times New Roman CYR"/>
          <w:bCs/>
          <w:color w:val="000000"/>
          <w:sz w:val="28"/>
          <w:szCs w:val="28"/>
        </w:rPr>
        <w:t>.</w:t>
      </w:r>
    </w:p>
    <w:p w:rsidR="00AE4E44" w:rsidRDefault="00AE4E44" w:rsidP="00AE4E44">
      <w:pPr>
        <w:spacing w:line="360" w:lineRule="auto"/>
        <w:ind w:firstLine="709"/>
        <w:contextualSpacing/>
        <w:jc w:val="both"/>
        <w:rPr>
          <w:rFonts w:ascii="Times New Roman CYR" w:eastAsia="Calibri" w:hAnsi="Times New Roman CYR" w:cs="Times New Roman CYR"/>
          <w:bCs/>
          <w:color w:val="000000"/>
          <w:sz w:val="28"/>
          <w:szCs w:val="28"/>
        </w:rPr>
      </w:pPr>
      <w:r>
        <w:rPr>
          <w:rFonts w:ascii="Times New Roman CYR" w:eastAsia="Calibri" w:hAnsi="Times New Roman CYR" w:cs="Times New Roman CYR"/>
          <w:bCs/>
          <w:color w:val="000000"/>
          <w:sz w:val="28"/>
          <w:szCs w:val="28"/>
        </w:rPr>
        <w:t>Влияние на оборотные активы оказывает их оборачиваемость. От нее зависит минимальный размер оборотных активов, необходимых для хозяйственной деятельности. Анализ оборачиваемости проводится на основе следующих показателей:</w:t>
      </w:r>
    </w:p>
    <w:p w:rsidR="00AE4E44" w:rsidRPr="00AE4E44" w:rsidRDefault="00AE4E44" w:rsidP="00AE4E44">
      <w:pPr>
        <w:spacing w:line="360" w:lineRule="auto"/>
        <w:contextualSpacing/>
        <w:jc w:val="both"/>
        <w:rPr>
          <w:rFonts w:ascii="Times New Roman CYR" w:eastAsia="Calibri" w:hAnsi="Times New Roman CYR" w:cs="Times New Roman CYR"/>
          <w:bCs/>
          <w:color w:val="000000"/>
          <w:sz w:val="28"/>
          <w:szCs w:val="28"/>
        </w:rPr>
      </w:pPr>
      <w:r w:rsidRPr="00AE4E44">
        <w:rPr>
          <w:rFonts w:ascii="Times New Roman CYR" w:eastAsia="Calibri" w:hAnsi="Times New Roman CYR" w:cs="Times New Roman CYR"/>
          <w:b/>
          <w:bCs/>
          <w:color w:val="000000"/>
          <w:sz w:val="28"/>
          <w:szCs w:val="28"/>
        </w:rPr>
        <w:t xml:space="preserve">Среднегодовая стоимость оборотных активов: </w:t>
      </w:r>
    </w:p>
    <w:p w:rsidR="00AE4E44" w:rsidRPr="00AE4E44" w:rsidRDefault="00AE4E44" w:rsidP="00AE4E44">
      <w:pPr>
        <w:spacing w:line="360" w:lineRule="auto"/>
        <w:contextualSpacing/>
        <w:jc w:val="both"/>
        <w:rPr>
          <w:rFonts w:ascii="Times New Roman CYR" w:eastAsia="Calibri" w:hAnsi="Times New Roman CYR" w:cs="Times New Roman CYR"/>
          <w:b/>
          <w:bCs/>
          <w:color w:val="000000"/>
          <w:sz w:val="28"/>
          <w:szCs w:val="28"/>
        </w:rPr>
      </w:pPr>
      <w:r w:rsidRPr="00AE4E44">
        <w:rPr>
          <w:rFonts w:ascii="Times New Roman CYR" w:eastAsia="Calibri" w:hAnsi="Times New Roman CYR" w:cs="Times New Roman CYR"/>
          <w:b/>
          <w:bCs/>
          <w:color w:val="000000"/>
          <w:sz w:val="28"/>
          <w:szCs w:val="28"/>
        </w:rPr>
        <w:t>Ср. год. ст. об. акт.</w:t>
      </w:r>
      <m:oMath>
        <m:r>
          <m:rPr>
            <m:sty m:val="p"/>
          </m:rPr>
          <w:rPr>
            <w:rFonts w:ascii="Cambria Math" w:eastAsia="Calibri" w:hAnsi="Cambria Math" w:cs="Times New Roman CYR"/>
            <w:color w:val="000000"/>
            <w:sz w:val="28"/>
            <w:szCs w:val="28"/>
            <w:vertAlign w:val="subscript"/>
          </w:rPr>
          <m:t xml:space="preserve"> =</m:t>
        </m:r>
        <m:f>
          <m:fPr>
            <m:ctrlPr>
              <w:rPr>
                <w:rFonts w:ascii="Cambria Math" w:eastAsia="Calibri" w:hAnsi="Cambria Math" w:cs="Times New Roman CYR"/>
                <w:bCs/>
                <w:color w:val="000000"/>
                <w:sz w:val="28"/>
                <w:szCs w:val="28"/>
                <w:vertAlign w:val="subscript"/>
              </w:rPr>
            </m:ctrlPr>
          </m:fPr>
          <m:num>
            <m:r>
              <m:rPr>
                <m:sty m:val="p"/>
              </m:rPr>
              <w:rPr>
                <w:rFonts w:ascii="Cambria Math" w:eastAsia="Calibri" w:hAnsi="Cambria Math" w:cs="Times New Roman CYR"/>
                <w:color w:val="000000"/>
                <w:sz w:val="28"/>
                <w:szCs w:val="28"/>
                <w:vertAlign w:val="subscript"/>
              </w:rPr>
              <m:t>сред.  стр.  290</m:t>
            </m:r>
          </m:num>
          <m:den>
            <m:r>
              <w:rPr>
                <w:rFonts w:ascii="Cambria Math" w:eastAsia="Calibri" w:hAnsi="Cambria Math" w:cs="Times New Roman CYR"/>
                <w:color w:val="000000"/>
                <w:sz w:val="28"/>
                <w:szCs w:val="28"/>
                <w:vertAlign w:val="subscript"/>
              </w:rPr>
              <m:t>2</m:t>
            </m:r>
          </m:den>
        </m:f>
        <m:r>
          <m:rPr>
            <m:sty m:val="p"/>
          </m:rPr>
          <w:rPr>
            <w:rFonts w:ascii="Cambria Math" w:eastAsia="Calibri" w:hAnsi="Cambria Math" w:cs="Times New Roman CYR"/>
            <w:color w:val="000000"/>
            <w:sz w:val="28"/>
            <w:szCs w:val="28"/>
            <w:vertAlign w:val="subscript"/>
          </w:rPr>
          <m:t>=</m:t>
        </m:r>
        <m:f>
          <m:fPr>
            <m:ctrlPr>
              <w:rPr>
                <w:rFonts w:ascii="Cambria Math" w:eastAsia="Calibri" w:hAnsi="Cambria Math" w:cs="Times New Roman CYR"/>
                <w:bCs/>
                <w:color w:val="000000"/>
                <w:sz w:val="28"/>
                <w:szCs w:val="28"/>
                <w:vertAlign w:val="subscript"/>
              </w:rPr>
            </m:ctrlPr>
          </m:fPr>
          <m:num>
            <m:r>
              <m:rPr>
                <m:sty m:val="p"/>
              </m:rPr>
              <w:rPr>
                <w:rFonts w:ascii="Cambria Math" w:eastAsia="Calibri" w:hAnsi="Cambria Math" w:cs="Times New Roman CYR"/>
                <w:color w:val="000000"/>
                <w:sz w:val="28"/>
                <w:szCs w:val="28"/>
                <w:vertAlign w:val="subscript"/>
              </w:rPr>
              <m:t>22168</m:t>
            </m:r>
            <m:r>
              <m:rPr>
                <m:sty m:val="p"/>
              </m:rPr>
              <w:rPr>
                <w:rFonts w:ascii="Cambria Math" w:eastAsia="Calibri" w:hAnsi="Cambria Math" w:cs="Times New Roman CYR"/>
                <w:color w:val="000000"/>
                <w:sz w:val="28"/>
                <w:szCs w:val="28"/>
                <w:vertAlign w:val="subscript"/>
              </w:rPr>
              <m:t>+</m:t>
            </m:r>
            <m:r>
              <m:rPr>
                <m:sty m:val="p"/>
              </m:rPr>
              <w:rPr>
                <w:rFonts w:ascii="Cambria Math" w:eastAsia="Calibri" w:hAnsi="Cambria Math" w:cs="Times New Roman CYR"/>
                <w:color w:val="000000"/>
                <w:sz w:val="28"/>
                <w:szCs w:val="28"/>
                <w:vertAlign w:val="subscript"/>
              </w:rPr>
              <m:t>24365</m:t>
            </m:r>
          </m:num>
          <m:den>
            <m:r>
              <w:rPr>
                <w:rFonts w:ascii="Cambria Math" w:eastAsia="Calibri" w:hAnsi="Cambria Math" w:cs="Times New Roman CYR"/>
                <w:color w:val="000000"/>
                <w:sz w:val="28"/>
                <w:szCs w:val="28"/>
                <w:vertAlign w:val="subscript"/>
              </w:rPr>
              <m:t>2</m:t>
            </m:r>
          </m:den>
        </m:f>
        <m:r>
          <m:rPr>
            <m:sty m:val="p"/>
          </m:rPr>
          <w:rPr>
            <w:rFonts w:ascii="Cambria Math" w:eastAsia="Calibri" w:hAnsi="Cambria Math" w:cs="Times New Roman CYR"/>
            <w:color w:val="000000"/>
            <w:sz w:val="28"/>
            <w:szCs w:val="28"/>
            <w:vertAlign w:val="subscript"/>
          </w:rPr>
          <m:t>=</m:t>
        </m:r>
        <m:r>
          <w:rPr>
            <w:rFonts w:ascii="Cambria Math" w:eastAsia="Calibri" w:hAnsi="Cambria Math" w:cs="Times New Roman CYR"/>
            <w:color w:val="000000"/>
            <w:sz w:val="28"/>
            <w:szCs w:val="28"/>
            <w:vertAlign w:val="subscript"/>
          </w:rPr>
          <m:t>23266,5</m:t>
        </m:r>
      </m:oMath>
      <w:r w:rsidRPr="00AE4E44">
        <w:rPr>
          <w:rFonts w:ascii="Times New Roman CYR" w:eastAsia="Calibri" w:hAnsi="Times New Roman CYR" w:cs="Times New Roman CYR"/>
          <w:bCs/>
          <w:color w:val="000000"/>
          <w:sz w:val="28"/>
          <w:szCs w:val="28"/>
        </w:rPr>
        <w:t>;</w:t>
      </w:r>
    </w:p>
    <w:p w:rsidR="00AE4E44" w:rsidRPr="00AE4E44" w:rsidRDefault="00AE4E44" w:rsidP="00AE4E44">
      <w:pPr>
        <w:spacing w:line="360" w:lineRule="auto"/>
        <w:contextualSpacing/>
        <w:jc w:val="both"/>
        <w:rPr>
          <w:rFonts w:ascii="Times New Roman CYR" w:eastAsia="Calibri" w:hAnsi="Times New Roman CYR" w:cs="Times New Roman CYR"/>
          <w:bCs/>
          <w:color w:val="000000"/>
          <w:sz w:val="28"/>
          <w:szCs w:val="28"/>
        </w:rPr>
      </w:pPr>
      <w:r w:rsidRPr="00AE4E44">
        <w:rPr>
          <w:rFonts w:ascii="Times New Roman CYR" w:eastAsia="Calibri" w:hAnsi="Times New Roman CYR" w:cs="Times New Roman CYR"/>
          <w:b/>
          <w:bCs/>
          <w:color w:val="000000"/>
          <w:sz w:val="28"/>
          <w:szCs w:val="28"/>
        </w:rPr>
        <w:t>Оборачиваемость оборотных активов</w:t>
      </w:r>
      <w:r w:rsidR="004E034D">
        <w:rPr>
          <w:rFonts w:ascii="Times New Roman CYR" w:eastAsia="Calibri" w:hAnsi="Times New Roman CYR" w:cs="Times New Roman CYR"/>
          <w:b/>
          <w:bCs/>
          <w:color w:val="000000"/>
          <w:sz w:val="28"/>
          <w:szCs w:val="28"/>
        </w:rPr>
        <w:t xml:space="preserve"> </w:t>
      </w:r>
      <w:r w:rsidRPr="00AE4E44">
        <w:rPr>
          <w:rFonts w:ascii="Times New Roman CYR" w:eastAsia="Calibri" w:hAnsi="Times New Roman CYR" w:cs="Times New Roman CYR"/>
          <w:bCs/>
          <w:color w:val="000000"/>
          <w:sz w:val="28"/>
          <w:szCs w:val="28"/>
        </w:rPr>
        <w:t>показывает скорость оборота активов</w:t>
      </w:r>
      <w:r>
        <w:rPr>
          <w:rFonts w:ascii="Times New Roman CYR" w:eastAsia="Calibri" w:hAnsi="Times New Roman CYR" w:cs="Times New Roman CYR"/>
          <w:bCs/>
          <w:color w:val="000000"/>
          <w:sz w:val="28"/>
          <w:szCs w:val="28"/>
        </w:rPr>
        <w:t>:</w:t>
      </w:r>
    </w:p>
    <w:p w:rsidR="004E034D" w:rsidRPr="004E034D" w:rsidRDefault="00AE4E44" w:rsidP="004E034D">
      <w:pPr>
        <w:rPr>
          <w:rFonts w:ascii="Times New Roman CYR" w:eastAsia="Calibri" w:hAnsi="Times New Roman CYR" w:cs="Times New Roman CYR"/>
          <w:color w:val="000000"/>
          <w:sz w:val="32"/>
          <w:szCs w:val="28"/>
          <w:vertAlign w:val="subscript"/>
        </w:rPr>
      </w:pPr>
      <w:r>
        <w:rPr>
          <w:rFonts w:ascii="Times New Roman CYR" w:eastAsia="Calibri" w:hAnsi="Times New Roman CYR" w:cs="Times New Roman CYR"/>
          <w:b/>
          <w:bCs/>
          <w:color w:val="000000"/>
          <w:sz w:val="28"/>
          <w:szCs w:val="28"/>
        </w:rPr>
        <w:t>Об. об. акт.</w:t>
      </w:r>
      <w:r w:rsidR="004E034D">
        <w:rPr>
          <w:rFonts w:ascii="Times New Roman CYR" w:eastAsia="Calibri" w:hAnsi="Times New Roman CYR" w:cs="Times New Roman CYR"/>
          <w:b/>
          <w:bCs/>
          <w:color w:val="000000"/>
          <w:sz w:val="28"/>
          <w:szCs w:val="28"/>
        </w:rPr>
        <w:t>= =</w:t>
      </w:r>
      <m:oMath>
        <m:f>
          <m:fPr>
            <m:ctrlPr>
              <w:rPr>
                <w:rFonts w:ascii="Cambria Math" w:eastAsia="Calibri" w:hAnsi="Cambria Math" w:cs="Times New Roman CYR"/>
                <w:color w:val="000000"/>
                <w:sz w:val="32"/>
                <w:szCs w:val="28"/>
              </w:rPr>
            </m:ctrlPr>
          </m:fPr>
          <m:num>
            <m:r>
              <m:rPr>
                <m:sty m:val="p"/>
              </m:rPr>
              <w:rPr>
                <w:rFonts w:ascii="Cambria Math" w:eastAsia="Calibri" w:hAnsi="Cambria Math" w:cs="Times New Roman CYR"/>
                <w:color w:val="000000"/>
                <w:sz w:val="32"/>
                <w:szCs w:val="28"/>
              </w:rPr>
              <m:t>выручка</m:t>
            </m:r>
          </m:num>
          <m:den>
            <m:r>
              <m:rPr>
                <m:sty m:val="p"/>
              </m:rPr>
              <w:rPr>
                <w:rFonts w:ascii="Cambria Math" w:eastAsia="Calibri" w:hAnsi="Cambria Math" w:cs="Times New Roman CYR"/>
                <w:color w:val="000000"/>
                <w:sz w:val="32"/>
                <w:szCs w:val="28"/>
              </w:rPr>
              <m:t xml:space="preserve">среднегодовая стоимость оборотных активов </m:t>
            </m:r>
          </m:den>
        </m:f>
        <m:r>
          <m:rPr>
            <m:sty m:val="p"/>
          </m:rPr>
          <w:rPr>
            <w:rFonts w:ascii="Cambria Math" w:eastAsia="Calibri" w:hAnsi="Cambria Math" w:cs="Times New Roman CYR"/>
            <w:color w:val="000000"/>
            <w:sz w:val="32"/>
            <w:szCs w:val="28"/>
          </w:rPr>
          <m:t xml:space="preserve"> </m:t>
        </m:r>
        <m:r>
          <m:rPr>
            <m:sty m:val="p"/>
          </m:rPr>
          <w:rPr>
            <w:rFonts w:ascii="Cambria Math" w:eastAsia="Calibri" w:hAnsi="Cambria Math" w:cs="Times New Roman CYR"/>
            <w:color w:val="000000"/>
            <w:sz w:val="32"/>
            <w:szCs w:val="28"/>
          </w:rPr>
          <m:t>=</m:t>
        </m:r>
        <m:f>
          <m:fPr>
            <m:ctrlPr>
              <w:rPr>
                <w:rFonts w:ascii="Cambria Math" w:eastAsia="Calibri" w:hAnsi="Cambria Math" w:cs="Times New Roman CYR"/>
                <w:bCs/>
                <w:color w:val="000000"/>
                <w:sz w:val="32"/>
                <w:szCs w:val="28"/>
                <w:vertAlign w:val="subscript"/>
              </w:rPr>
            </m:ctrlPr>
          </m:fPr>
          <m:num>
            <m:r>
              <m:rPr>
                <m:sty m:val="p"/>
              </m:rPr>
              <w:rPr>
                <w:rFonts w:ascii="Cambria Math" w:eastAsia="Calibri" w:hAnsi="Cambria Math" w:cs="Times New Roman CYR"/>
                <w:color w:val="000000"/>
                <w:sz w:val="32"/>
                <w:szCs w:val="28"/>
                <w:vertAlign w:val="subscript"/>
              </w:rPr>
              <m:t xml:space="preserve">стр.  010 </m:t>
            </m:r>
            <m:d>
              <m:dPr>
                <m:ctrlPr>
                  <w:rPr>
                    <w:rFonts w:ascii="Cambria Math" w:eastAsia="Calibri" w:hAnsi="Cambria Math" w:cs="Times New Roman CYR"/>
                    <w:color w:val="000000"/>
                    <w:sz w:val="32"/>
                    <w:szCs w:val="28"/>
                    <w:vertAlign w:val="subscript"/>
                  </w:rPr>
                </m:ctrlPr>
              </m:dPr>
              <m:e>
                <m:r>
                  <m:rPr>
                    <m:sty m:val="p"/>
                  </m:rPr>
                  <w:rPr>
                    <w:rFonts w:ascii="Cambria Math" w:eastAsia="Calibri" w:hAnsi="Cambria Math" w:cs="Times New Roman CYR"/>
                    <w:color w:val="000000"/>
                    <w:sz w:val="32"/>
                    <w:szCs w:val="28"/>
                    <w:vertAlign w:val="subscript"/>
                  </w:rPr>
                  <m:t>Ф № 2</m:t>
                </m:r>
              </m:e>
            </m:d>
          </m:num>
          <m:den>
            <m:r>
              <m:rPr>
                <m:sty m:val="p"/>
              </m:rPr>
              <w:rPr>
                <w:rFonts w:ascii="Cambria Math" w:eastAsia="Calibri" w:hAnsi="Cambria Math" w:cs="Times New Roman CYR"/>
                <w:color w:val="000000"/>
                <w:sz w:val="32"/>
                <w:szCs w:val="28"/>
                <w:vertAlign w:val="subscript"/>
              </w:rPr>
              <m:t>сред.  ариф.  стр.  290</m:t>
            </m:r>
          </m:den>
        </m:f>
        <m:r>
          <m:rPr>
            <m:sty m:val="p"/>
          </m:rPr>
          <w:rPr>
            <w:rFonts w:ascii="Cambria Math" w:eastAsia="Calibri" w:hAnsi="Cambria Math" w:cs="Times New Roman CYR"/>
            <w:color w:val="000000"/>
            <w:sz w:val="32"/>
            <w:szCs w:val="28"/>
            <w:vertAlign w:val="subscript"/>
          </w:rPr>
          <m:t>=</m:t>
        </m:r>
      </m:oMath>
    </w:p>
    <w:p w:rsidR="00AE4E44" w:rsidRDefault="004E034D" w:rsidP="004E034D">
      <w:pPr>
        <w:rPr>
          <w:rFonts w:ascii="Times New Roman CYR" w:eastAsia="Calibri" w:hAnsi="Times New Roman CYR" w:cs="Times New Roman CYR"/>
          <w:bCs/>
          <w:color w:val="000000"/>
          <w:sz w:val="32"/>
          <w:szCs w:val="28"/>
        </w:rPr>
      </w:pPr>
      <m:oMath>
        <m:r>
          <m:rPr>
            <m:sty m:val="p"/>
          </m:rPr>
          <w:rPr>
            <w:rFonts w:ascii="Cambria Math" w:eastAsia="Calibri" w:hAnsi="Cambria Math" w:cs="Times New Roman CYR"/>
            <w:color w:val="000000"/>
            <w:sz w:val="32"/>
            <w:szCs w:val="28"/>
            <w:vertAlign w:val="subscript"/>
          </w:rPr>
          <m:t>=</m:t>
        </m:r>
        <m:f>
          <m:fPr>
            <m:ctrlPr>
              <w:rPr>
                <w:rFonts w:ascii="Cambria Math" w:eastAsia="Calibri" w:hAnsi="Cambria Math" w:cs="Times New Roman CYR"/>
                <w:bCs/>
                <w:color w:val="000000"/>
                <w:sz w:val="32"/>
                <w:szCs w:val="28"/>
                <w:vertAlign w:val="subscript"/>
              </w:rPr>
            </m:ctrlPr>
          </m:fPr>
          <m:num>
            <m:r>
              <m:rPr>
                <m:sty m:val="p"/>
              </m:rPr>
              <w:rPr>
                <w:rFonts w:ascii="Cambria Math" w:eastAsia="Calibri" w:hAnsi="Cambria Math" w:cs="Times New Roman CYR"/>
                <w:color w:val="000000"/>
                <w:sz w:val="32"/>
                <w:szCs w:val="28"/>
                <w:vertAlign w:val="subscript"/>
              </w:rPr>
              <m:t>115519</m:t>
            </m:r>
            <m:r>
              <m:rPr>
                <m:sty m:val="p"/>
              </m:rPr>
              <w:rPr>
                <w:rFonts w:ascii="Cambria Math" w:eastAsia="Calibri" w:hAnsi="Cambria Math" w:cs="Times New Roman CYR"/>
                <w:color w:val="000000"/>
                <w:sz w:val="32"/>
                <w:szCs w:val="28"/>
                <w:vertAlign w:val="subscript"/>
              </w:rPr>
              <m:t>99363</m:t>
            </m:r>
          </m:num>
          <m:den>
            <m:r>
              <m:rPr>
                <m:sty m:val="p"/>
              </m:rPr>
              <w:rPr>
                <w:rFonts w:ascii="Cambria Math" w:eastAsia="Calibri" w:hAnsi="Cambria Math" w:cs="Times New Roman CYR"/>
                <w:color w:val="000000"/>
                <w:sz w:val="32"/>
                <w:szCs w:val="28"/>
                <w:vertAlign w:val="subscript"/>
              </w:rPr>
              <m:t>(</m:t>
            </m:r>
            <m:r>
              <m:rPr>
                <m:sty m:val="p"/>
              </m:rPr>
              <w:rPr>
                <w:rFonts w:ascii="Cambria Math" w:eastAsia="Calibri" w:hAnsi="Cambria Math" w:cs="Times New Roman CYR"/>
                <w:color w:val="000000"/>
                <w:sz w:val="32"/>
                <w:szCs w:val="28"/>
                <w:vertAlign w:val="subscript"/>
              </w:rPr>
              <m:t>22168</m:t>
            </m:r>
            <m:r>
              <m:rPr>
                <m:sty m:val="p"/>
              </m:rPr>
              <w:rPr>
                <w:rFonts w:ascii="Cambria Math" w:eastAsia="Calibri" w:hAnsi="Cambria Math" w:cs="Times New Roman CYR"/>
                <w:color w:val="000000"/>
                <w:sz w:val="32"/>
                <w:szCs w:val="28"/>
                <w:vertAlign w:val="subscript"/>
              </w:rPr>
              <m:t>+</m:t>
            </m:r>
            <m:r>
              <m:rPr>
                <m:sty m:val="p"/>
              </m:rPr>
              <w:rPr>
                <w:rFonts w:ascii="Cambria Math" w:eastAsia="Calibri" w:hAnsi="Cambria Math" w:cs="Times New Roman CYR"/>
                <w:color w:val="000000"/>
                <w:sz w:val="32"/>
                <w:szCs w:val="28"/>
                <w:vertAlign w:val="subscript"/>
              </w:rPr>
              <m:t>24365</m:t>
            </m:r>
            <m:r>
              <m:rPr>
                <m:sty m:val="p"/>
              </m:rPr>
              <w:rPr>
                <w:rFonts w:ascii="Cambria Math" w:eastAsia="Calibri" w:hAnsi="Cambria Math" w:cs="Times New Roman CYR"/>
                <w:color w:val="000000"/>
                <w:sz w:val="32"/>
                <w:szCs w:val="28"/>
                <w:vertAlign w:val="subscript"/>
              </w:rPr>
              <m:t>)/2</m:t>
            </m:r>
          </m:den>
        </m:f>
        <m:r>
          <m:rPr>
            <m:sty m:val="p"/>
          </m:rPr>
          <w:rPr>
            <w:rFonts w:ascii="Cambria Math" w:eastAsia="Calibri" w:hAnsi="Cambria Math" w:cs="Times New Roman CYR"/>
            <w:color w:val="000000"/>
            <w:sz w:val="32"/>
            <w:szCs w:val="28"/>
            <w:vertAlign w:val="subscript"/>
          </w:rPr>
          <m:t>=</m:t>
        </m:r>
        <m:r>
          <w:rPr>
            <w:rFonts w:ascii="Cambria Math" w:eastAsia="Calibri" w:hAnsi="Cambria Math" w:cs="Times New Roman CYR"/>
            <w:color w:val="000000"/>
            <w:sz w:val="32"/>
            <w:szCs w:val="28"/>
            <w:vertAlign w:val="subscript"/>
          </w:rPr>
          <m:t>4,2</m:t>
        </m:r>
      </m:oMath>
      <w:r w:rsidR="00AE4E44" w:rsidRPr="00A861FF">
        <w:rPr>
          <w:rFonts w:ascii="Times New Roman CYR" w:eastAsia="Calibri" w:hAnsi="Times New Roman CYR" w:cs="Times New Roman CYR"/>
          <w:bCs/>
          <w:color w:val="000000"/>
          <w:sz w:val="32"/>
          <w:szCs w:val="28"/>
        </w:rPr>
        <w:t>;</w:t>
      </w:r>
    </w:p>
    <w:p w:rsidR="004E034D" w:rsidRDefault="004E034D" w:rsidP="004E034D">
      <w:pPr>
        <w:rPr>
          <w:rFonts w:ascii="Times New Roman CYR" w:eastAsia="Calibri" w:hAnsi="Times New Roman CYR" w:cs="Times New Roman CYR"/>
          <w:bCs/>
          <w:color w:val="000000"/>
          <w:sz w:val="32"/>
          <w:szCs w:val="28"/>
        </w:rPr>
      </w:pPr>
    </w:p>
    <w:p w:rsidR="004E034D" w:rsidRDefault="004E034D" w:rsidP="004E034D">
      <w:pPr>
        <w:rPr>
          <w:rFonts w:ascii="Times New Roman CYR" w:eastAsia="Calibri" w:hAnsi="Times New Roman CYR" w:cs="Times New Roman CYR"/>
          <w:bCs/>
          <w:color w:val="000000"/>
          <w:sz w:val="32"/>
          <w:szCs w:val="28"/>
        </w:rPr>
      </w:pPr>
    </w:p>
    <w:p w:rsidR="004E034D" w:rsidRDefault="004E034D" w:rsidP="004E034D">
      <w:pPr>
        <w:rPr>
          <w:rFonts w:ascii="Times New Roman CYR" w:eastAsia="Calibri" w:hAnsi="Times New Roman CYR" w:cs="Times New Roman CYR"/>
          <w:bCs/>
          <w:color w:val="000000"/>
          <w:sz w:val="32"/>
          <w:szCs w:val="28"/>
        </w:rPr>
      </w:pPr>
    </w:p>
    <w:p w:rsidR="004E034D" w:rsidRDefault="004E034D" w:rsidP="004E034D">
      <w:pPr>
        <w:rPr>
          <w:rFonts w:ascii="Times New Roman CYR" w:eastAsia="Calibri" w:hAnsi="Times New Roman CYR" w:cs="Times New Roman CYR"/>
          <w:bCs/>
          <w:color w:val="000000"/>
          <w:sz w:val="32"/>
          <w:szCs w:val="28"/>
        </w:rPr>
      </w:pPr>
    </w:p>
    <w:p w:rsidR="00AE4E44" w:rsidRDefault="00AE4E44" w:rsidP="00AE4E44">
      <w:pPr>
        <w:spacing w:line="360" w:lineRule="auto"/>
        <w:ind w:firstLine="709"/>
        <w:contextualSpacing/>
        <w:jc w:val="both"/>
        <w:rPr>
          <w:rFonts w:ascii="Times New Roman CYR" w:eastAsia="Calibri" w:hAnsi="Times New Roman CYR" w:cs="Times New Roman CYR"/>
          <w:bCs/>
          <w:color w:val="000000"/>
          <w:sz w:val="28"/>
          <w:szCs w:val="28"/>
        </w:rPr>
      </w:pPr>
    </w:p>
    <w:p w:rsidR="007A1D83" w:rsidRDefault="007A1D83" w:rsidP="004E034D">
      <w:pPr>
        <w:pStyle w:val="a7"/>
        <w:spacing w:line="360" w:lineRule="auto"/>
        <w:ind w:left="1069"/>
        <w:jc w:val="center"/>
        <w:rPr>
          <w:rFonts w:ascii="Times New Roman CYR" w:hAnsi="Times New Roman CYR" w:cs="Times New Roman CYR"/>
          <w:b/>
          <w:bCs/>
          <w:color w:val="000000"/>
          <w:sz w:val="28"/>
          <w:szCs w:val="28"/>
        </w:rPr>
      </w:pPr>
      <w:r w:rsidRPr="007A1D83">
        <w:rPr>
          <w:rFonts w:ascii="Times New Roman CYR" w:hAnsi="Times New Roman CYR" w:cs="Times New Roman CYR"/>
          <w:b/>
          <w:bCs/>
          <w:color w:val="000000"/>
          <w:sz w:val="28"/>
          <w:szCs w:val="28"/>
        </w:rPr>
        <w:lastRenderedPageBreak/>
        <w:t>Диагностика вероятности банкротства</w:t>
      </w:r>
    </w:p>
    <w:p w:rsidR="00295A0D" w:rsidRDefault="00295A0D" w:rsidP="00295A0D">
      <w:pPr>
        <w:pStyle w:val="ae"/>
        <w:spacing w:before="0" w:beforeAutospacing="0" w:after="0" w:line="360" w:lineRule="auto"/>
        <w:ind w:firstLine="567"/>
        <w:jc w:val="both"/>
        <w:rPr>
          <w:color w:val="000000"/>
          <w:sz w:val="28"/>
          <w:szCs w:val="28"/>
        </w:rPr>
      </w:pPr>
      <w:r w:rsidRPr="005E450C">
        <w:rPr>
          <w:color w:val="000000"/>
          <w:sz w:val="28"/>
          <w:szCs w:val="28"/>
        </w:rPr>
        <w:t>Одной из важнейших задач анализа ликвидности, платежеспособности и финансовой устойчивости является прогнозирование банкротства.</w:t>
      </w:r>
    </w:p>
    <w:p w:rsidR="00295A0D" w:rsidRDefault="00295A0D" w:rsidP="00295A0D">
      <w:pPr>
        <w:pStyle w:val="ae"/>
        <w:spacing w:before="0" w:beforeAutospacing="0" w:after="0" w:line="360" w:lineRule="auto"/>
        <w:ind w:firstLine="567"/>
        <w:jc w:val="both"/>
        <w:rPr>
          <w:color w:val="000000"/>
          <w:sz w:val="28"/>
          <w:szCs w:val="28"/>
        </w:rPr>
      </w:pPr>
      <w:r>
        <w:rPr>
          <w:color w:val="000000"/>
          <w:sz w:val="28"/>
          <w:szCs w:val="28"/>
        </w:rPr>
        <w:t>Под несостоятельностью (банкротством) понимается неспособность должника платить по своим обязательствам, вернуть долги в связи с отсутствием у него денежных средств для оплаты</w:t>
      </w:r>
      <w:r w:rsidRPr="00C26FF5">
        <w:rPr>
          <w:color w:val="000000"/>
          <w:sz w:val="28"/>
          <w:szCs w:val="28"/>
        </w:rPr>
        <w:t xml:space="preserve"> [1, </w:t>
      </w:r>
      <w:r>
        <w:rPr>
          <w:color w:val="000000"/>
          <w:sz w:val="28"/>
          <w:szCs w:val="28"/>
          <w:lang w:val="en-US"/>
        </w:rPr>
        <w:t>c</w:t>
      </w:r>
      <w:r w:rsidRPr="00C26FF5">
        <w:rPr>
          <w:color w:val="000000"/>
          <w:sz w:val="28"/>
          <w:szCs w:val="28"/>
        </w:rPr>
        <w:t>. 116]</w:t>
      </w:r>
      <w:r>
        <w:rPr>
          <w:color w:val="000000"/>
          <w:sz w:val="28"/>
          <w:szCs w:val="28"/>
        </w:rPr>
        <w:t>.</w:t>
      </w:r>
    </w:p>
    <w:p w:rsidR="00295A0D" w:rsidRDefault="00295A0D" w:rsidP="00295A0D">
      <w:pPr>
        <w:pStyle w:val="ae"/>
        <w:spacing w:before="0" w:beforeAutospacing="0" w:after="0" w:line="360" w:lineRule="auto"/>
        <w:ind w:firstLine="567"/>
        <w:jc w:val="both"/>
        <w:rPr>
          <w:color w:val="000000"/>
          <w:sz w:val="28"/>
          <w:szCs w:val="28"/>
        </w:rPr>
      </w:pPr>
      <w:r>
        <w:rPr>
          <w:color w:val="000000"/>
          <w:sz w:val="28"/>
          <w:szCs w:val="28"/>
        </w:rPr>
        <w:t>Диагностику вероятности банкротства для более достоверных результатов целесообразно проводить, используя несколько методов.</w:t>
      </w:r>
    </w:p>
    <w:p w:rsidR="00295A0D" w:rsidRDefault="00295A0D" w:rsidP="00295A0D">
      <w:pPr>
        <w:pStyle w:val="ae"/>
        <w:spacing w:before="0" w:beforeAutospacing="0" w:after="0" w:line="360" w:lineRule="auto"/>
        <w:ind w:firstLine="567"/>
        <w:jc w:val="both"/>
        <w:rPr>
          <w:color w:val="000000"/>
          <w:sz w:val="28"/>
          <w:szCs w:val="28"/>
        </w:rPr>
      </w:pPr>
      <w:r>
        <w:rPr>
          <w:color w:val="000000"/>
          <w:sz w:val="28"/>
          <w:szCs w:val="28"/>
        </w:rPr>
        <w:t>Проведем диагностику вероятности банкротства по моделям Э.Альтмана и У. Бивера.</w:t>
      </w:r>
    </w:p>
    <w:p w:rsidR="00295A0D" w:rsidRDefault="00295A0D" w:rsidP="00295A0D">
      <w:pPr>
        <w:pStyle w:val="ae"/>
        <w:spacing w:before="0" w:beforeAutospacing="0" w:after="0" w:line="360" w:lineRule="auto"/>
        <w:ind w:firstLine="567"/>
        <w:jc w:val="both"/>
        <w:rPr>
          <w:color w:val="000000"/>
          <w:sz w:val="28"/>
          <w:szCs w:val="28"/>
        </w:rPr>
      </w:pPr>
      <w:r w:rsidRPr="00EB6C08">
        <w:rPr>
          <w:color w:val="000000"/>
          <w:sz w:val="28"/>
          <w:szCs w:val="28"/>
        </w:rPr>
        <w:t>Z</w:t>
      </w:r>
      <w:r w:rsidRPr="00EB6C08">
        <w:rPr>
          <w:color w:val="000000"/>
          <w:sz w:val="28"/>
          <w:szCs w:val="28"/>
          <w:vertAlign w:val="subscript"/>
        </w:rPr>
        <w:t>5</w:t>
      </w:r>
      <w:r w:rsidRPr="009A3225">
        <w:rPr>
          <w:sz w:val="28"/>
          <w:szCs w:val="28"/>
        </w:rPr>
        <w:t>-м</w:t>
      </w:r>
      <w:r>
        <w:rPr>
          <w:sz w:val="28"/>
          <w:szCs w:val="28"/>
        </w:rPr>
        <w:t xml:space="preserve">одель Альтмана (Z-счет Альтмана) </w:t>
      </w:r>
      <w:r w:rsidRPr="009A3225">
        <w:rPr>
          <w:sz w:val="28"/>
          <w:szCs w:val="28"/>
        </w:rPr>
        <w:t>– это</w:t>
      </w:r>
      <w:r>
        <w:rPr>
          <w:sz w:val="28"/>
          <w:szCs w:val="28"/>
        </w:rPr>
        <w:t xml:space="preserve"> самая популярная финансовая модель (формула), </w:t>
      </w:r>
      <w:r w:rsidRPr="009A3225">
        <w:rPr>
          <w:sz w:val="28"/>
          <w:szCs w:val="28"/>
        </w:rPr>
        <w:t xml:space="preserve">разработанная американским экономистом Эдвардом Альтманом, </w:t>
      </w:r>
      <w:r>
        <w:rPr>
          <w:sz w:val="28"/>
          <w:szCs w:val="28"/>
        </w:rPr>
        <w:t xml:space="preserve">была опубликована в 1968 году, </w:t>
      </w:r>
      <w:r w:rsidRPr="009A3225">
        <w:rPr>
          <w:sz w:val="28"/>
          <w:szCs w:val="28"/>
        </w:rPr>
        <w:t xml:space="preserve">призванная дать прогноз </w:t>
      </w:r>
      <w:r w:rsidRPr="00EB6C08">
        <w:rPr>
          <w:sz w:val="28"/>
          <w:szCs w:val="28"/>
        </w:rPr>
        <w:t xml:space="preserve">вероятности банкротства предприятия. </w:t>
      </w:r>
      <w:r w:rsidRPr="00EB6C08">
        <w:rPr>
          <w:color w:val="000000"/>
          <w:sz w:val="28"/>
          <w:szCs w:val="28"/>
        </w:rPr>
        <w:t>Пятифакторная модель (Z</w:t>
      </w:r>
      <w:r w:rsidRPr="00EB6C08">
        <w:rPr>
          <w:color w:val="000000"/>
          <w:sz w:val="28"/>
          <w:szCs w:val="28"/>
          <w:vertAlign w:val="subscript"/>
        </w:rPr>
        <w:t>5</w:t>
      </w:r>
      <w:r>
        <w:rPr>
          <w:color w:val="000000"/>
          <w:sz w:val="28"/>
          <w:szCs w:val="28"/>
        </w:rPr>
        <w:t xml:space="preserve">) </w:t>
      </w:r>
      <w:r w:rsidRPr="00EB6C08">
        <w:rPr>
          <w:color w:val="000000"/>
          <w:sz w:val="28"/>
          <w:szCs w:val="28"/>
        </w:rPr>
        <w:t>Альтмана представляет линейную дискриминантную функцию, коэффициенты которой рассчитаны по данным исследования совокупности компаний</w:t>
      </w:r>
      <w:r w:rsidRPr="00C26FF5">
        <w:rPr>
          <w:color w:val="000000"/>
          <w:sz w:val="28"/>
          <w:szCs w:val="28"/>
        </w:rPr>
        <w:t xml:space="preserve"> [2, </w:t>
      </w:r>
      <w:r>
        <w:rPr>
          <w:color w:val="000000"/>
          <w:sz w:val="28"/>
          <w:szCs w:val="28"/>
          <w:lang w:val="en-US"/>
        </w:rPr>
        <w:t>c</w:t>
      </w:r>
      <w:r w:rsidRPr="00C26FF5">
        <w:rPr>
          <w:color w:val="000000"/>
          <w:sz w:val="28"/>
          <w:szCs w:val="28"/>
        </w:rPr>
        <w:t>. 129-13</w:t>
      </w:r>
      <w:r w:rsidRPr="00730362">
        <w:rPr>
          <w:color w:val="000000"/>
          <w:sz w:val="28"/>
          <w:szCs w:val="28"/>
        </w:rPr>
        <w:t>0</w:t>
      </w:r>
      <w:r w:rsidRPr="00C26FF5">
        <w:rPr>
          <w:color w:val="000000"/>
          <w:sz w:val="28"/>
          <w:szCs w:val="28"/>
        </w:rPr>
        <w:t>]</w:t>
      </w:r>
      <w:r w:rsidRPr="00EB6C08">
        <w:rPr>
          <w:color w:val="000000"/>
          <w:sz w:val="28"/>
          <w:szCs w:val="28"/>
        </w:rPr>
        <w:t>.</w:t>
      </w:r>
    </w:p>
    <w:p w:rsidR="00295A0D" w:rsidRPr="00EB6C08" w:rsidRDefault="00295A0D" w:rsidP="00295A0D">
      <w:pPr>
        <w:pStyle w:val="ae"/>
        <w:spacing w:before="0" w:beforeAutospacing="0" w:after="0" w:line="360" w:lineRule="auto"/>
        <w:ind w:firstLine="567"/>
        <w:jc w:val="both"/>
        <w:rPr>
          <w:color w:val="000000"/>
          <w:sz w:val="28"/>
          <w:szCs w:val="28"/>
        </w:rPr>
      </w:pPr>
      <w:r w:rsidRPr="00815D5D">
        <w:rPr>
          <w:b/>
          <w:color w:val="000000"/>
          <w:sz w:val="28"/>
          <w:szCs w:val="28"/>
        </w:rPr>
        <w:t>Пятифакторная модель Э.Альтмана</w:t>
      </w:r>
      <w:r w:rsidRPr="007B296D">
        <w:rPr>
          <w:color w:val="000000"/>
          <w:sz w:val="28"/>
          <w:szCs w:val="28"/>
        </w:rPr>
        <w:t xml:space="preserve"> представлена следующей формулой:</w:t>
      </w:r>
    </w:p>
    <w:p w:rsidR="00295A0D" w:rsidRDefault="00295A0D" w:rsidP="00295A0D">
      <w:pPr>
        <w:pStyle w:val="ae"/>
        <w:spacing w:before="0" w:beforeAutospacing="0" w:after="0" w:line="360" w:lineRule="auto"/>
        <w:jc w:val="center"/>
        <w:rPr>
          <w:b/>
          <w:bCs/>
          <w:color w:val="000000"/>
          <w:sz w:val="28"/>
          <w:szCs w:val="28"/>
        </w:rPr>
      </w:pPr>
      <w:r w:rsidRPr="007B296D">
        <w:rPr>
          <w:b/>
          <w:bCs/>
          <w:color w:val="000000"/>
          <w:sz w:val="28"/>
          <w:szCs w:val="28"/>
        </w:rPr>
        <w:t>Z</w:t>
      </w:r>
      <w:r w:rsidRPr="007B296D">
        <w:rPr>
          <w:b/>
          <w:bCs/>
          <w:color w:val="000000"/>
          <w:sz w:val="28"/>
          <w:szCs w:val="28"/>
          <w:vertAlign w:val="subscript"/>
        </w:rPr>
        <w:t>5</w:t>
      </w:r>
      <w:r w:rsidRPr="007B296D">
        <w:rPr>
          <w:b/>
          <w:bCs/>
          <w:color w:val="000000"/>
          <w:sz w:val="28"/>
          <w:szCs w:val="28"/>
        </w:rPr>
        <w:t>= 1,2К</w:t>
      </w:r>
      <w:r w:rsidRPr="007B296D">
        <w:rPr>
          <w:b/>
          <w:bCs/>
          <w:color w:val="000000"/>
          <w:sz w:val="28"/>
          <w:szCs w:val="28"/>
          <w:vertAlign w:val="subscript"/>
        </w:rPr>
        <w:t>об</w:t>
      </w:r>
      <w:r w:rsidRPr="007B296D">
        <w:rPr>
          <w:b/>
          <w:bCs/>
          <w:color w:val="000000"/>
          <w:sz w:val="28"/>
          <w:szCs w:val="28"/>
        </w:rPr>
        <w:t xml:space="preserve"> + 1,4К</w:t>
      </w:r>
      <w:r w:rsidRPr="007B296D">
        <w:rPr>
          <w:b/>
          <w:bCs/>
          <w:color w:val="000000"/>
          <w:sz w:val="28"/>
          <w:szCs w:val="28"/>
          <w:vertAlign w:val="subscript"/>
        </w:rPr>
        <w:t>нп</w:t>
      </w:r>
      <w:r w:rsidRPr="007B296D">
        <w:rPr>
          <w:b/>
          <w:bCs/>
          <w:color w:val="000000"/>
          <w:sz w:val="28"/>
          <w:szCs w:val="28"/>
        </w:rPr>
        <w:t xml:space="preserve"> + 3,3К</w:t>
      </w:r>
      <w:r w:rsidRPr="007B296D">
        <w:rPr>
          <w:b/>
          <w:bCs/>
          <w:color w:val="000000"/>
          <w:sz w:val="28"/>
          <w:szCs w:val="28"/>
          <w:vertAlign w:val="subscript"/>
        </w:rPr>
        <w:t>р</w:t>
      </w:r>
      <w:r w:rsidRPr="007B296D">
        <w:rPr>
          <w:b/>
          <w:bCs/>
          <w:color w:val="000000"/>
          <w:sz w:val="28"/>
          <w:szCs w:val="28"/>
        </w:rPr>
        <w:t xml:space="preserve"> + 0,6К</w:t>
      </w:r>
      <w:r w:rsidRPr="007B296D">
        <w:rPr>
          <w:b/>
          <w:bCs/>
          <w:color w:val="000000"/>
          <w:sz w:val="28"/>
          <w:szCs w:val="28"/>
          <w:vertAlign w:val="subscript"/>
        </w:rPr>
        <w:t>п</w:t>
      </w:r>
      <w:r w:rsidRPr="007B296D">
        <w:rPr>
          <w:b/>
          <w:bCs/>
          <w:color w:val="000000"/>
          <w:sz w:val="28"/>
          <w:szCs w:val="28"/>
        </w:rPr>
        <w:t xml:space="preserve"> + К</w:t>
      </w:r>
      <w:r w:rsidRPr="007B296D">
        <w:rPr>
          <w:b/>
          <w:bCs/>
          <w:color w:val="000000"/>
          <w:sz w:val="28"/>
          <w:szCs w:val="28"/>
          <w:vertAlign w:val="subscript"/>
        </w:rPr>
        <w:t>от</w:t>
      </w:r>
      <w:r w:rsidRPr="007B296D">
        <w:rPr>
          <w:b/>
          <w:bCs/>
          <w:color w:val="000000"/>
          <w:sz w:val="28"/>
          <w:szCs w:val="28"/>
        </w:rPr>
        <w:t xml:space="preserve"> , </w:t>
      </w:r>
      <w:r>
        <w:rPr>
          <w:b/>
          <w:bCs/>
          <w:color w:val="000000"/>
          <w:sz w:val="28"/>
          <w:szCs w:val="28"/>
        </w:rPr>
        <w:t>г</w:t>
      </w:r>
      <w:r w:rsidRPr="007B296D">
        <w:rPr>
          <w:b/>
          <w:bCs/>
          <w:color w:val="000000"/>
          <w:sz w:val="28"/>
          <w:szCs w:val="28"/>
        </w:rPr>
        <w:t>де</w:t>
      </w:r>
    </w:p>
    <w:p w:rsidR="00C71B60" w:rsidRPr="00060DE5" w:rsidRDefault="00C71B60" w:rsidP="00C71B60">
      <w:pPr>
        <w:spacing w:line="360" w:lineRule="auto"/>
        <w:contextualSpacing/>
        <w:jc w:val="both"/>
        <w:rPr>
          <w:rFonts w:ascii="Times New Roman CYR" w:eastAsiaTheme="minorEastAsia" w:hAnsi="Times New Roman CYR" w:cs="Times New Roman CYR"/>
          <w:b/>
          <w:bCs/>
          <w:color w:val="000000"/>
          <w:sz w:val="28"/>
          <w:szCs w:val="32"/>
        </w:rPr>
      </w:pPr>
      <w:r w:rsidRPr="00AE4E44">
        <w:rPr>
          <w:rFonts w:ascii="Times New Roman CYR" w:eastAsiaTheme="minorEastAsia" w:hAnsi="Times New Roman CYR" w:cs="Times New Roman CYR"/>
          <w:b/>
          <w:bCs/>
          <w:color w:val="000000"/>
          <w:sz w:val="28"/>
          <w:szCs w:val="32"/>
        </w:rPr>
        <w:t>К</w:t>
      </w:r>
      <w:r>
        <w:rPr>
          <w:rFonts w:ascii="Times New Roman CYR" w:eastAsiaTheme="minorEastAsia" w:hAnsi="Times New Roman CYR" w:cs="Times New Roman CYR"/>
          <w:b/>
          <w:bCs/>
          <w:color w:val="000000"/>
          <w:sz w:val="28"/>
          <w:szCs w:val="32"/>
        </w:rPr>
        <w:t>об</w:t>
      </w:r>
      <w:r>
        <w:rPr>
          <w:rFonts w:ascii="Times New Roman CYR" w:eastAsiaTheme="minorEastAsia" w:hAnsi="Times New Roman CYR" w:cs="Times New Roman CYR"/>
          <w:bCs/>
          <w:color w:val="000000"/>
          <w:sz w:val="28"/>
          <w:szCs w:val="32"/>
        </w:rPr>
        <w:t xml:space="preserve">– </w:t>
      </w:r>
      <w:r w:rsidRPr="00AE4E44">
        <w:rPr>
          <w:rFonts w:ascii="Times New Roman CYR" w:eastAsiaTheme="minorEastAsia" w:hAnsi="Times New Roman CYR" w:cs="Times New Roman CYR"/>
          <w:bCs/>
          <w:color w:val="000000"/>
          <w:sz w:val="28"/>
          <w:szCs w:val="32"/>
        </w:rPr>
        <w:t xml:space="preserve">доля </w:t>
      </w:r>
      <w:r>
        <w:rPr>
          <w:rFonts w:ascii="Times New Roman CYR" w:eastAsiaTheme="minorEastAsia" w:hAnsi="Times New Roman CYR" w:cs="Times New Roman CYR"/>
          <w:bCs/>
          <w:color w:val="000000"/>
          <w:sz w:val="28"/>
          <w:szCs w:val="32"/>
        </w:rPr>
        <w:t>чистого оборотного капитала в активах</w:t>
      </w:r>
      <w:r w:rsidRPr="00AE4E44">
        <w:rPr>
          <w:rFonts w:ascii="Times New Roman CYR" w:eastAsiaTheme="minorEastAsia" w:hAnsi="Times New Roman CYR" w:cs="Times New Roman CYR"/>
          <w:bCs/>
          <w:color w:val="000000"/>
          <w:sz w:val="28"/>
          <w:szCs w:val="32"/>
        </w:rPr>
        <w:t xml:space="preserve">, характеризующая </w:t>
      </w:r>
      <w:r w:rsidRPr="00060DE5">
        <w:rPr>
          <w:rFonts w:ascii="Times New Roman CYR" w:eastAsiaTheme="minorEastAsia" w:hAnsi="Times New Roman CYR" w:cs="Times New Roman CYR"/>
          <w:bCs/>
          <w:color w:val="000000"/>
          <w:sz w:val="28"/>
          <w:szCs w:val="32"/>
        </w:rPr>
        <w:t>платежеспособность организации.</w:t>
      </w:r>
    </w:p>
    <w:p w:rsidR="00C71B60" w:rsidRPr="00060DE5" w:rsidRDefault="00C71B60" w:rsidP="00C71B60">
      <w:pPr>
        <w:spacing w:line="360" w:lineRule="auto"/>
        <w:contextualSpacing/>
        <w:jc w:val="both"/>
        <w:rPr>
          <w:rFonts w:ascii="Times New Roman CYR" w:eastAsiaTheme="minorEastAsia" w:hAnsi="Times New Roman CYR" w:cs="Times New Roman CYR"/>
          <w:bCs/>
          <w:color w:val="000000"/>
          <w:sz w:val="32"/>
          <w:szCs w:val="32"/>
        </w:rPr>
      </w:pPr>
      <w:r w:rsidRPr="00060DE5">
        <w:rPr>
          <w:rFonts w:ascii="Times New Roman CYR" w:eastAsiaTheme="minorEastAsia" w:hAnsi="Times New Roman CYR" w:cs="Times New Roman CYR"/>
          <w:b/>
          <w:bCs/>
          <w:color w:val="000000"/>
          <w:sz w:val="28"/>
          <w:szCs w:val="32"/>
        </w:rPr>
        <w:t>Коб</w:t>
      </w:r>
      <m:oMath>
        <m:r>
          <m:rPr>
            <m:sty m:val="p"/>
          </m:rPr>
          <w:rPr>
            <w:rFonts w:ascii="Cambria Math" w:eastAsiaTheme="minorEastAsia" w:hAnsi="Cambria Math" w:cs="Times New Roman CYR"/>
            <w:color w:val="000000"/>
            <w:sz w:val="32"/>
            <w:szCs w:val="32"/>
            <w:vertAlign w:val="subscript"/>
          </w:rPr>
          <m:t xml:space="preserve">= </m:t>
        </m:r>
        <m:f>
          <m:fPr>
            <m:ctrlPr>
              <w:rPr>
                <w:rFonts w:ascii="Cambria Math" w:eastAsiaTheme="minorEastAsia" w:hAnsi="Cambria Math" w:cs="Times New Roman CYR"/>
                <w:bCs/>
                <w:color w:val="000000"/>
                <w:sz w:val="32"/>
                <w:szCs w:val="32"/>
                <w:vertAlign w:val="subscript"/>
              </w:rPr>
            </m:ctrlPr>
          </m:fPr>
          <m:num>
            <m:r>
              <m:rPr>
                <m:sty m:val="p"/>
              </m:rPr>
              <w:rPr>
                <w:rFonts w:ascii="Cambria Math" w:eastAsiaTheme="minorEastAsia" w:hAnsi="Cambria Math" w:cs="Times New Roman CYR"/>
                <w:color w:val="000000"/>
                <w:sz w:val="32"/>
                <w:szCs w:val="32"/>
                <w:vertAlign w:val="subscript"/>
              </w:rPr>
              <m:t>текущие оборотные активы-текущие оборотные  обязательства</m:t>
            </m:r>
          </m:num>
          <m:den>
            <m:r>
              <w:rPr>
                <w:rFonts w:ascii="Cambria Math" w:eastAsiaTheme="minorEastAsia" w:hAnsi="Cambria Math" w:cs="Times New Roman CYR"/>
                <w:color w:val="000000"/>
                <w:sz w:val="32"/>
                <w:szCs w:val="32"/>
                <w:vertAlign w:val="subscript"/>
              </w:rPr>
              <m:t>сумма активов</m:t>
            </m:r>
          </m:den>
        </m:f>
        <m:r>
          <m:rPr>
            <m:sty m:val="p"/>
          </m:rPr>
          <w:rPr>
            <w:rFonts w:ascii="Cambria Math" w:eastAsiaTheme="minorEastAsia" w:hAnsi="Cambria Math" w:cs="Times New Roman CYR"/>
            <w:color w:val="000000"/>
            <w:sz w:val="32"/>
            <w:szCs w:val="32"/>
            <w:vertAlign w:val="subscript"/>
          </w:rPr>
          <m:t xml:space="preserve">= </m:t>
        </m:r>
        <m:f>
          <m:fPr>
            <m:ctrlPr>
              <w:rPr>
                <w:rFonts w:ascii="Cambria Math" w:eastAsiaTheme="minorEastAsia" w:hAnsi="Cambria Math" w:cs="Times New Roman CYR"/>
                <w:bCs/>
                <w:color w:val="000000"/>
                <w:sz w:val="32"/>
                <w:szCs w:val="32"/>
                <w:vertAlign w:val="subscript"/>
              </w:rPr>
            </m:ctrlPr>
          </m:fPr>
          <m:num>
            <m:r>
              <m:rPr>
                <m:sty m:val="p"/>
              </m:rPr>
              <w:rPr>
                <w:rFonts w:ascii="Cambria Math" w:eastAsiaTheme="minorEastAsia" w:hAnsi="Cambria Math" w:cs="Times New Roman CYR"/>
                <w:color w:val="000000"/>
                <w:sz w:val="32"/>
                <w:szCs w:val="32"/>
                <w:vertAlign w:val="subscript"/>
              </w:rPr>
              <m:t>стр .290-стр.  690</m:t>
            </m:r>
          </m:num>
          <m:den>
            <m:r>
              <m:rPr>
                <m:sty m:val="p"/>
              </m:rPr>
              <w:rPr>
                <w:rFonts w:ascii="Cambria Math" w:eastAsiaTheme="minorEastAsia" w:hAnsi="Cambria Math" w:cs="Times New Roman CYR"/>
                <w:color w:val="000000"/>
                <w:sz w:val="32"/>
                <w:szCs w:val="32"/>
                <w:vertAlign w:val="subscript"/>
              </w:rPr>
              <m:t>стр.  300</m:t>
            </m:r>
          </m:den>
        </m:f>
        <m:r>
          <m:rPr>
            <m:sty m:val="p"/>
          </m:rPr>
          <w:rPr>
            <w:rFonts w:ascii="Cambria Math" w:eastAsiaTheme="minorEastAsia" w:hAnsi="Cambria Math" w:cs="Times New Roman CYR"/>
            <w:color w:val="000000"/>
            <w:sz w:val="32"/>
            <w:szCs w:val="32"/>
            <w:vertAlign w:val="subscript"/>
          </w:rPr>
          <m:t>=</m:t>
        </m:r>
        <m:f>
          <m:fPr>
            <m:ctrlPr>
              <w:rPr>
                <w:rFonts w:ascii="Cambria Math" w:eastAsiaTheme="minorEastAsia" w:hAnsi="Cambria Math" w:cs="Times New Roman CYR"/>
                <w:bCs/>
                <w:color w:val="000000"/>
                <w:sz w:val="32"/>
                <w:szCs w:val="32"/>
                <w:vertAlign w:val="subscript"/>
              </w:rPr>
            </m:ctrlPr>
          </m:fPr>
          <m:num>
            <m:r>
              <m:rPr>
                <m:sty m:val="p"/>
              </m:rPr>
              <w:rPr>
                <w:rFonts w:ascii="Cambria Math" w:eastAsiaTheme="minorEastAsia" w:hAnsi="Cambria Math" w:cs="Times New Roman CYR"/>
                <w:color w:val="000000"/>
                <w:sz w:val="32"/>
                <w:szCs w:val="32"/>
                <w:vertAlign w:val="subscript"/>
              </w:rPr>
              <m:t>15154-15358</m:t>
            </m:r>
          </m:num>
          <m:den>
            <m:r>
              <m:rPr>
                <m:sty m:val="p"/>
              </m:rPr>
              <w:rPr>
                <w:rFonts w:ascii="Cambria Math" w:eastAsiaTheme="minorEastAsia" w:hAnsi="Cambria Math" w:cs="Times New Roman CYR"/>
                <w:color w:val="000000"/>
                <w:sz w:val="32"/>
                <w:szCs w:val="32"/>
                <w:vertAlign w:val="subscript"/>
              </w:rPr>
              <m:t>24365</m:t>
            </m:r>
          </m:den>
        </m:f>
        <m:r>
          <m:rPr>
            <m:sty m:val="p"/>
          </m:rPr>
          <w:rPr>
            <w:rFonts w:ascii="Cambria Math" w:eastAsiaTheme="minorEastAsia" w:hAnsi="Cambria Math" w:cs="Times New Roman CYR"/>
            <w:color w:val="000000"/>
            <w:sz w:val="32"/>
            <w:szCs w:val="32"/>
            <w:vertAlign w:val="subscript"/>
          </w:rPr>
          <m:t>=-0,008</m:t>
        </m:r>
      </m:oMath>
      <w:r>
        <w:rPr>
          <w:rFonts w:ascii="Times New Roman CYR" w:eastAsiaTheme="minorEastAsia" w:hAnsi="Times New Roman CYR" w:cs="Times New Roman CYR"/>
          <w:bCs/>
          <w:color w:val="000000"/>
          <w:sz w:val="32"/>
          <w:szCs w:val="32"/>
        </w:rPr>
        <w:t>;</w:t>
      </w:r>
    </w:p>
    <w:p w:rsidR="00C71B60" w:rsidRDefault="00C71B60" w:rsidP="00C71B60">
      <w:pPr>
        <w:spacing w:line="360" w:lineRule="auto"/>
        <w:contextualSpacing/>
        <w:jc w:val="both"/>
        <w:rPr>
          <w:rFonts w:ascii="Times New Roman CYR" w:eastAsiaTheme="minorEastAsia" w:hAnsi="Times New Roman CYR" w:cs="Times New Roman CYR"/>
          <w:bCs/>
          <w:color w:val="000000"/>
          <w:sz w:val="28"/>
          <w:szCs w:val="32"/>
        </w:rPr>
      </w:pPr>
      <w:r>
        <w:rPr>
          <w:rFonts w:ascii="Times New Roman CYR" w:eastAsiaTheme="minorEastAsia" w:hAnsi="Times New Roman CYR" w:cs="Times New Roman CYR"/>
          <w:b/>
          <w:bCs/>
          <w:color w:val="000000"/>
          <w:sz w:val="28"/>
          <w:szCs w:val="32"/>
        </w:rPr>
        <w:t xml:space="preserve">Кнп – </w:t>
      </w:r>
      <w:r w:rsidRPr="00060DE5">
        <w:rPr>
          <w:rFonts w:ascii="Times New Roman CYR" w:eastAsiaTheme="minorEastAsia" w:hAnsi="Times New Roman CYR" w:cs="Times New Roman CYR"/>
          <w:bCs/>
          <w:color w:val="000000"/>
          <w:sz w:val="28"/>
          <w:szCs w:val="32"/>
        </w:rPr>
        <w:t xml:space="preserve">рентабельность </w:t>
      </w:r>
      <w:r>
        <w:rPr>
          <w:rFonts w:ascii="Times New Roman CYR" w:eastAsiaTheme="minorEastAsia" w:hAnsi="Times New Roman CYR" w:cs="Times New Roman CYR"/>
          <w:bCs/>
          <w:color w:val="000000"/>
          <w:sz w:val="28"/>
          <w:szCs w:val="32"/>
        </w:rPr>
        <w:t>активов, начисленная по нераспределенной прибыли.</w:t>
      </w:r>
    </w:p>
    <w:p w:rsidR="00C71B60" w:rsidRPr="00060DE5" w:rsidRDefault="00C71B60" w:rsidP="00C71B60">
      <w:pPr>
        <w:spacing w:line="360" w:lineRule="auto"/>
        <w:contextualSpacing/>
        <w:jc w:val="both"/>
        <w:rPr>
          <w:rFonts w:ascii="Times New Roman CYR" w:eastAsiaTheme="minorEastAsia" w:hAnsi="Times New Roman CYR" w:cs="Times New Roman CYR"/>
          <w:bCs/>
          <w:color w:val="000000"/>
          <w:sz w:val="32"/>
          <w:szCs w:val="32"/>
        </w:rPr>
      </w:pPr>
      <w:r w:rsidRPr="00060DE5">
        <w:rPr>
          <w:rFonts w:ascii="Times New Roman CYR" w:eastAsiaTheme="minorEastAsia" w:hAnsi="Times New Roman CYR" w:cs="Times New Roman CYR"/>
          <w:b/>
          <w:bCs/>
          <w:color w:val="000000"/>
          <w:sz w:val="28"/>
          <w:szCs w:val="32"/>
        </w:rPr>
        <w:t xml:space="preserve">Кнп </w:t>
      </w:r>
      <m:oMath>
        <m:r>
          <m:rPr>
            <m:sty m:val="p"/>
          </m:rPr>
          <w:rPr>
            <w:rFonts w:ascii="Cambria Math" w:eastAsiaTheme="minorEastAsia" w:hAnsi="Cambria Math" w:cs="Times New Roman CYR"/>
            <w:color w:val="000000"/>
            <w:sz w:val="32"/>
            <w:szCs w:val="32"/>
            <w:vertAlign w:val="subscript"/>
          </w:rPr>
          <m:t xml:space="preserve">= </m:t>
        </m:r>
        <m:f>
          <m:fPr>
            <m:ctrlPr>
              <w:rPr>
                <w:rFonts w:ascii="Cambria Math" w:eastAsiaTheme="minorEastAsia" w:hAnsi="Cambria Math" w:cs="Times New Roman CYR"/>
                <w:bCs/>
                <w:color w:val="000000"/>
                <w:sz w:val="32"/>
                <w:szCs w:val="32"/>
                <w:vertAlign w:val="subscript"/>
              </w:rPr>
            </m:ctrlPr>
          </m:fPr>
          <m:num>
            <m:r>
              <m:rPr>
                <m:sty m:val="p"/>
              </m:rPr>
              <w:rPr>
                <w:rFonts w:ascii="Cambria Math" w:eastAsiaTheme="minorEastAsia" w:hAnsi="Cambria Math" w:cs="Times New Roman CYR"/>
                <w:color w:val="000000"/>
                <w:sz w:val="32"/>
                <w:szCs w:val="32"/>
                <w:vertAlign w:val="subscript"/>
              </w:rPr>
              <m:t>средняя нераспределенная прибыль</m:t>
            </m:r>
          </m:num>
          <m:den>
            <m:r>
              <w:rPr>
                <w:rFonts w:ascii="Cambria Math" w:eastAsiaTheme="minorEastAsia" w:hAnsi="Cambria Math" w:cs="Times New Roman CYR"/>
                <w:color w:val="000000"/>
                <w:sz w:val="32"/>
                <w:szCs w:val="32"/>
                <w:vertAlign w:val="subscript"/>
              </w:rPr>
              <m:t>сумма активов</m:t>
            </m:r>
          </m:den>
        </m:f>
        <m:r>
          <m:rPr>
            <m:sty m:val="p"/>
          </m:rPr>
          <w:rPr>
            <w:rFonts w:ascii="Cambria Math" w:eastAsiaTheme="minorEastAsia" w:hAnsi="Cambria Math" w:cs="Times New Roman CYR"/>
            <w:color w:val="000000"/>
            <w:sz w:val="32"/>
            <w:szCs w:val="32"/>
            <w:vertAlign w:val="subscript"/>
          </w:rPr>
          <m:t xml:space="preserve">= </m:t>
        </m:r>
        <m:f>
          <m:fPr>
            <m:ctrlPr>
              <w:rPr>
                <w:rFonts w:ascii="Cambria Math" w:eastAsiaTheme="minorEastAsia" w:hAnsi="Cambria Math" w:cs="Times New Roman CYR"/>
                <w:bCs/>
                <w:color w:val="000000"/>
                <w:sz w:val="32"/>
                <w:szCs w:val="32"/>
                <w:vertAlign w:val="subscript"/>
              </w:rPr>
            </m:ctrlPr>
          </m:fPr>
          <m:num>
            <m:r>
              <m:rPr>
                <m:sty m:val="p"/>
              </m:rPr>
              <w:rPr>
                <w:rFonts w:ascii="Cambria Math" w:eastAsiaTheme="minorEastAsia" w:hAnsi="Cambria Math" w:cs="Times New Roman CYR"/>
                <w:color w:val="000000"/>
                <w:sz w:val="32"/>
                <w:szCs w:val="32"/>
                <w:vertAlign w:val="subscript"/>
              </w:rPr>
              <m:t>сред.  ариф.  стр.  190 (Ф № 2)</m:t>
            </m:r>
          </m:num>
          <m:den>
            <m:r>
              <m:rPr>
                <m:sty m:val="p"/>
              </m:rPr>
              <w:rPr>
                <w:rFonts w:ascii="Cambria Math" w:eastAsiaTheme="minorEastAsia" w:hAnsi="Cambria Math" w:cs="Times New Roman CYR"/>
                <w:color w:val="000000"/>
                <w:sz w:val="32"/>
                <w:szCs w:val="32"/>
                <w:vertAlign w:val="subscript"/>
              </w:rPr>
              <m:t>стр.  300</m:t>
            </m:r>
          </m:den>
        </m:f>
        <m:r>
          <m:rPr>
            <m:sty m:val="p"/>
          </m:rPr>
          <w:rPr>
            <w:rFonts w:ascii="Cambria Math" w:eastAsiaTheme="minorEastAsia" w:hAnsi="Cambria Math" w:cs="Times New Roman CYR"/>
            <w:color w:val="000000"/>
            <w:sz w:val="32"/>
            <w:szCs w:val="32"/>
            <w:vertAlign w:val="subscript"/>
          </w:rPr>
          <m:t>=</m:t>
        </m:r>
        <m:f>
          <m:fPr>
            <m:ctrlPr>
              <w:rPr>
                <w:rFonts w:ascii="Cambria Math" w:eastAsiaTheme="minorEastAsia" w:hAnsi="Cambria Math" w:cs="Times New Roman CYR"/>
                <w:bCs/>
                <w:color w:val="000000"/>
                <w:sz w:val="32"/>
                <w:szCs w:val="32"/>
                <w:vertAlign w:val="subscript"/>
              </w:rPr>
            </m:ctrlPr>
          </m:fPr>
          <m:num>
            <m:r>
              <m:rPr>
                <m:sty m:val="p"/>
              </m:rPr>
              <w:rPr>
                <w:rFonts w:ascii="Cambria Math" w:eastAsiaTheme="minorEastAsia" w:hAnsi="Cambria Math" w:cs="Times New Roman CYR"/>
                <w:color w:val="000000"/>
                <w:sz w:val="32"/>
                <w:szCs w:val="32"/>
                <w:vertAlign w:val="subscript"/>
              </w:rPr>
              <m:t>(9085+8320)/2</m:t>
            </m:r>
          </m:num>
          <m:den>
            <m:r>
              <m:rPr>
                <m:sty m:val="p"/>
              </m:rPr>
              <w:rPr>
                <w:rFonts w:ascii="Cambria Math" w:eastAsiaTheme="minorEastAsia" w:hAnsi="Cambria Math" w:cs="Times New Roman CYR"/>
                <w:color w:val="000000"/>
                <w:sz w:val="32"/>
                <w:szCs w:val="32"/>
                <w:vertAlign w:val="subscript"/>
              </w:rPr>
              <m:t>39723</m:t>
            </m:r>
          </m:den>
        </m:f>
        <m:r>
          <m:rPr>
            <m:sty m:val="p"/>
          </m:rPr>
          <w:rPr>
            <w:rFonts w:ascii="Cambria Math" w:eastAsiaTheme="minorEastAsia" w:hAnsi="Cambria Math" w:cs="Times New Roman CYR"/>
            <w:color w:val="000000"/>
            <w:sz w:val="32"/>
            <w:szCs w:val="32"/>
            <w:vertAlign w:val="subscript"/>
          </w:rPr>
          <m:t>=0,21</m:t>
        </m:r>
      </m:oMath>
      <w:r>
        <w:rPr>
          <w:rFonts w:ascii="Times New Roman CYR" w:eastAsiaTheme="minorEastAsia" w:hAnsi="Times New Roman CYR" w:cs="Times New Roman CYR"/>
          <w:bCs/>
          <w:color w:val="000000"/>
          <w:sz w:val="32"/>
          <w:szCs w:val="32"/>
        </w:rPr>
        <w:t>;</w:t>
      </w:r>
    </w:p>
    <w:p w:rsidR="00C71B60" w:rsidRPr="00060DE5" w:rsidRDefault="00C71B60" w:rsidP="00C71B60">
      <w:pPr>
        <w:spacing w:line="360" w:lineRule="auto"/>
        <w:contextualSpacing/>
        <w:jc w:val="both"/>
        <w:rPr>
          <w:rFonts w:ascii="Times New Roman CYR" w:eastAsiaTheme="minorEastAsia" w:hAnsi="Times New Roman CYR" w:cs="Times New Roman CYR"/>
          <w:bCs/>
          <w:color w:val="000000"/>
          <w:sz w:val="28"/>
          <w:szCs w:val="32"/>
        </w:rPr>
      </w:pPr>
      <w:r>
        <w:rPr>
          <w:rFonts w:ascii="Times New Roman CYR" w:eastAsiaTheme="minorEastAsia" w:hAnsi="Times New Roman CYR" w:cs="Times New Roman CYR"/>
          <w:b/>
          <w:bCs/>
          <w:color w:val="000000"/>
          <w:sz w:val="28"/>
          <w:szCs w:val="32"/>
        </w:rPr>
        <w:lastRenderedPageBreak/>
        <w:t xml:space="preserve">Кп </w:t>
      </w:r>
      <w:r>
        <w:rPr>
          <w:rFonts w:ascii="Times New Roman CYR" w:eastAsiaTheme="minorEastAsia" w:hAnsi="Times New Roman CYR" w:cs="Times New Roman CYR"/>
          <w:bCs/>
          <w:color w:val="000000"/>
          <w:sz w:val="28"/>
          <w:szCs w:val="32"/>
        </w:rPr>
        <w:t>– коэффициент покрытия рыночной стоимости собственного капитала.</w:t>
      </w:r>
    </w:p>
    <w:p w:rsidR="00C71B60" w:rsidRPr="00060DE5" w:rsidRDefault="00C71B60" w:rsidP="00C71B60">
      <w:pPr>
        <w:spacing w:line="360" w:lineRule="auto"/>
        <w:contextualSpacing/>
        <w:jc w:val="both"/>
        <w:rPr>
          <w:rFonts w:ascii="Times New Roman CYR" w:eastAsiaTheme="minorEastAsia" w:hAnsi="Times New Roman CYR" w:cs="Times New Roman CYR"/>
          <w:bCs/>
          <w:color w:val="000000"/>
          <w:sz w:val="32"/>
          <w:szCs w:val="32"/>
        </w:rPr>
      </w:pPr>
      <w:r w:rsidRPr="00060DE5">
        <w:rPr>
          <w:rFonts w:ascii="Times New Roman CYR" w:eastAsiaTheme="minorEastAsia" w:hAnsi="Times New Roman CYR" w:cs="Times New Roman CYR"/>
          <w:b/>
          <w:bCs/>
          <w:color w:val="000000"/>
          <w:sz w:val="28"/>
          <w:szCs w:val="32"/>
        </w:rPr>
        <w:t>Кп</w:t>
      </w:r>
      <m:oMath>
        <m:r>
          <m:rPr>
            <m:sty m:val="p"/>
          </m:rPr>
          <w:rPr>
            <w:rFonts w:ascii="Cambria Math" w:eastAsiaTheme="minorEastAsia" w:hAnsi="Cambria Math" w:cs="Times New Roman CYR"/>
            <w:color w:val="000000"/>
            <w:sz w:val="32"/>
            <w:szCs w:val="32"/>
            <w:vertAlign w:val="subscript"/>
          </w:rPr>
          <m:t xml:space="preserve">= </m:t>
        </m:r>
        <m:f>
          <m:fPr>
            <m:ctrlPr>
              <w:rPr>
                <w:rFonts w:ascii="Cambria Math" w:eastAsiaTheme="minorEastAsia" w:hAnsi="Cambria Math" w:cs="Times New Roman CYR"/>
                <w:bCs/>
                <w:color w:val="000000"/>
                <w:sz w:val="32"/>
                <w:szCs w:val="32"/>
                <w:vertAlign w:val="subscript"/>
              </w:rPr>
            </m:ctrlPr>
          </m:fPr>
          <m:num>
            <m:r>
              <m:rPr>
                <m:sty m:val="p"/>
              </m:rPr>
              <w:rPr>
                <w:rFonts w:ascii="Cambria Math" w:eastAsiaTheme="minorEastAsia" w:hAnsi="Cambria Math" w:cs="Times New Roman CYR"/>
                <w:color w:val="000000"/>
                <w:sz w:val="32"/>
                <w:szCs w:val="32"/>
                <w:vertAlign w:val="subscript"/>
              </w:rPr>
              <m:t>собственный капилал по рыночной стоимости</m:t>
            </m:r>
          </m:num>
          <m:den>
            <m:r>
              <w:rPr>
                <w:rFonts w:ascii="Cambria Math" w:eastAsiaTheme="minorEastAsia" w:hAnsi="Cambria Math" w:cs="Times New Roman CYR"/>
                <w:color w:val="000000"/>
                <w:sz w:val="32"/>
                <w:szCs w:val="32"/>
                <w:vertAlign w:val="subscript"/>
              </w:rPr>
              <m:t>долгосрочные и краткосрочные обязательства</m:t>
            </m:r>
          </m:den>
        </m:f>
        <m:r>
          <m:rPr>
            <m:sty m:val="p"/>
          </m:rPr>
          <w:rPr>
            <w:rFonts w:ascii="Cambria Math" w:eastAsiaTheme="minorEastAsia" w:hAnsi="Cambria Math" w:cs="Times New Roman CYR"/>
            <w:color w:val="000000"/>
            <w:sz w:val="32"/>
            <w:szCs w:val="32"/>
            <w:vertAlign w:val="subscript"/>
          </w:rPr>
          <m:t xml:space="preserve">= </m:t>
        </m:r>
        <m:f>
          <m:fPr>
            <m:ctrlPr>
              <w:rPr>
                <w:rFonts w:ascii="Cambria Math" w:eastAsiaTheme="minorEastAsia" w:hAnsi="Cambria Math" w:cs="Times New Roman CYR"/>
                <w:bCs/>
                <w:color w:val="000000"/>
                <w:sz w:val="32"/>
                <w:szCs w:val="32"/>
                <w:vertAlign w:val="subscript"/>
              </w:rPr>
            </m:ctrlPr>
          </m:fPr>
          <m:num>
            <m:r>
              <m:rPr>
                <m:sty m:val="p"/>
              </m:rPr>
              <w:rPr>
                <w:rFonts w:ascii="Cambria Math" w:eastAsiaTheme="minorEastAsia" w:hAnsi="Cambria Math" w:cs="Times New Roman CYR"/>
                <w:color w:val="000000"/>
                <w:sz w:val="32"/>
                <w:szCs w:val="32"/>
                <w:vertAlign w:val="subscript"/>
              </w:rPr>
              <m:t xml:space="preserve">  стр.  490 </m:t>
            </m:r>
          </m:num>
          <m:den>
            <m:r>
              <m:rPr>
                <m:sty m:val="p"/>
              </m:rPr>
              <w:rPr>
                <w:rFonts w:ascii="Cambria Math" w:eastAsiaTheme="minorEastAsia" w:hAnsi="Cambria Math" w:cs="Times New Roman CYR"/>
                <w:color w:val="000000"/>
                <w:sz w:val="32"/>
                <w:szCs w:val="32"/>
                <w:vertAlign w:val="subscript"/>
              </w:rPr>
              <m:t xml:space="preserve">стр.  590+стр. </m:t>
            </m:r>
            <m:r>
              <w:rPr>
                <w:rFonts w:ascii="Cambria Math" w:eastAsiaTheme="minorEastAsia" w:hAnsi="Cambria Math" w:cs="Times New Roman CYR"/>
                <w:color w:val="000000"/>
                <w:sz w:val="32"/>
                <w:szCs w:val="32"/>
                <w:vertAlign w:val="subscript"/>
              </w:rPr>
              <m:t xml:space="preserve"> 690</m:t>
            </m:r>
          </m:den>
        </m:f>
        <m:r>
          <m:rPr>
            <m:sty m:val="p"/>
          </m:rPr>
          <w:rPr>
            <w:rFonts w:ascii="Cambria Math" w:eastAsiaTheme="minorEastAsia" w:hAnsi="Cambria Math" w:cs="Times New Roman CYR"/>
            <w:color w:val="000000"/>
            <w:sz w:val="32"/>
            <w:szCs w:val="32"/>
            <w:vertAlign w:val="subscript"/>
          </w:rPr>
          <m:t>=</m:t>
        </m:r>
        <m:f>
          <m:fPr>
            <m:ctrlPr>
              <w:rPr>
                <w:rFonts w:ascii="Cambria Math" w:eastAsiaTheme="minorEastAsia" w:hAnsi="Cambria Math" w:cs="Times New Roman CYR"/>
                <w:bCs/>
                <w:color w:val="000000"/>
                <w:sz w:val="32"/>
                <w:szCs w:val="32"/>
                <w:vertAlign w:val="subscript"/>
              </w:rPr>
            </m:ctrlPr>
          </m:fPr>
          <m:num>
            <m:r>
              <w:rPr>
                <w:rFonts w:ascii="Cambria Math" w:eastAsiaTheme="minorEastAsia" w:hAnsi="Cambria Math" w:cs="Times New Roman CYR"/>
                <w:color w:val="000000"/>
                <w:sz w:val="32"/>
                <w:szCs w:val="32"/>
                <w:vertAlign w:val="subscript"/>
              </w:rPr>
              <m:t>15154</m:t>
            </m:r>
          </m:num>
          <m:den>
            <m:r>
              <m:rPr>
                <m:sty m:val="p"/>
              </m:rPr>
              <w:rPr>
                <w:rFonts w:ascii="Cambria Math" w:eastAsiaTheme="minorEastAsia" w:hAnsi="Cambria Math" w:cs="Times New Roman CYR"/>
                <w:color w:val="000000"/>
                <w:sz w:val="32"/>
                <w:szCs w:val="32"/>
                <w:vertAlign w:val="subscript"/>
              </w:rPr>
              <m:t>591</m:t>
            </m:r>
            <m:r>
              <w:rPr>
                <w:rFonts w:ascii="Cambria Math" w:eastAsiaTheme="minorEastAsia" w:hAnsi="Cambria Math" w:cs="Times New Roman CYR"/>
                <w:color w:val="000000"/>
                <w:sz w:val="32"/>
                <w:szCs w:val="32"/>
                <w:vertAlign w:val="subscript"/>
              </w:rPr>
              <m:t>+23978</m:t>
            </m:r>
          </m:den>
        </m:f>
        <m:r>
          <m:rPr>
            <m:sty m:val="p"/>
          </m:rPr>
          <w:rPr>
            <w:rFonts w:ascii="Cambria Math" w:eastAsiaTheme="minorEastAsia" w:hAnsi="Cambria Math" w:cs="Times New Roman CYR"/>
            <w:color w:val="000000"/>
            <w:sz w:val="32"/>
            <w:szCs w:val="32"/>
            <w:vertAlign w:val="subscript"/>
          </w:rPr>
          <m:t>=0,61</m:t>
        </m:r>
      </m:oMath>
      <w:r>
        <w:rPr>
          <w:rFonts w:ascii="Times New Roman CYR" w:eastAsiaTheme="minorEastAsia" w:hAnsi="Times New Roman CYR" w:cs="Times New Roman CYR"/>
          <w:bCs/>
          <w:color w:val="000000"/>
          <w:sz w:val="32"/>
          <w:szCs w:val="32"/>
        </w:rPr>
        <w:t>;</w:t>
      </w:r>
    </w:p>
    <w:p w:rsidR="00C71B60" w:rsidRDefault="00C71B60" w:rsidP="00C71B60">
      <w:pPr>
        <w:spacing w:line="360" w:lineRule="auto"/>
        <w:contextualSpacing/>
        <w:jc w:val="both"/>
        <w:rPr>
          <w:rFonts w:ascii="Times New Roman CYR" w:eastAsiaTheme="minorEastAsia" w:hAnsi="Times New Roman CYR" w:cs="Times New Roman CYR"/>
          <w:bCs/>
          <w:color w:val="000000"/>
          <w:sz w:val="28"/>
          <w:szCs w:val="32"/>
        </w:rPr>
      </w:pPr>
      <w:r>
        <w:rPr>
          <w:rFonts w:ascii="Times New Roman CYR" w:eastAsiaTheme="minorEastAsia" w:hAnsi="Times New Roman CYR" w:cs="Times New Roman CYR"/>
          <w:b/>
          <w:bCs/>
          <w:color w:val="000000"/>
          <w:sz w:val="28"/>
          <w:szCs w:val="32"/>
        </w:rPr>
        <w:t xml:space="preserve">Кр </w:t>
      </w:r>
      <w:r w:rsidRPr="00060DE5">
        <w:rPr>
          <w:rFonts w:ascii="Times New Roman CYR" w:eastAsiaTheme="minorEastAsia" w:hAnsi="Times New Roman CYR" w:cs="Times New Roman CYR"/>
          <w:bCs/>
          <w:color w:val="000000"/>
          <w:sz w:val="28"/>
          <w:szCs w:val="32"/>
        </w:rPr>
        <w:t>–</w:t>
      </w:r>
      <w:r>
        <w:rPr>
          <w:rFonts w:ascii="Times New Roman CYR" w:eastAsiaTheme="minorEastAsia" w:hAnsi="Times New Roman CYR" w:cs="Times New Roman CYR"/>
          <w:bCs/>
          <w:color w:val="000000"/>
          <w:sz w:val="28"/>
          <w:szCs w:val="32"/>
        </w:rPr>
        <w:t xml:space="preserve"> коэффициент рентабельности активов, исчисляется из балансовой стоимости.</w:t>
      </w:r>
    </w:p>
    <w:p w:rsidR="00C71B60" w:rsidRPr="00060DE5" w:rsidRDefault="00C71B60" w:rsidP="00C71B60">
      <w:pPr>
        <w:spacing w:line="360" w:lineRule="auto"/>
        <w:contextualSpacing/>
        <w:jc w:val="both"/>
        <w:rPr>
          <w:rFonts w:ascii="Times New Roman CYR" w:eastAsiaTheme="minorEastAsia" w:hAnsi="Times New Roman CYR" w:cs="Times New Roman CYR"/>
          <w:bCs/>
          <w:color w:val="000000"/>
          <w:sz w:val="32"/>
          <w:szCs w:val="32"/>
        </w:rPr>
      </w:pPr>
      <w:r w:rsidRPr="00060DE5">
        <w:rPr>
          <w:rFonts w:ascii="Times New Roman CYR" w:eastAsiaTheme="minorEastAsia" w:hAnsi="Times New Roman CYR" w:cs="Times New Roman CYR"/>
          <w:b/>
          <w:bCs/>
          <w:color w:val="000000"/>
          <w:sz w:val="28"/>
          <w:szCs w:val="32"/>
        </w:rPr>
        <w:t>Кр</w:t>
      </w:r>
      <m:oMath>
        <m:r>
          <m:rPr>
            <m:sty m:val="p"/>
          </m:rPr>
          <w:rPr>
            <w:rFonts w:ascii="Cambria Math" w:eastAsiaTheme="minorEastAsia" w:hAnsi="Cambria Math" w:cs="Times New Roman CYR"/>
            <w:color w:val="000000"/>
            <w:sz w:val="32"/>
            <w:szCs w:val="32"/>
            <w:vertAlign w:val="subscript"/>
          </w:rPr>
          <m:t xml:space="preserve">= </m:t>
        </m:r>
        <m:f>
          <m:fPr>
            <m:ctrlPr>
              <w:rPr>
                <w:rFonts w:ascii="Cambria Math" w:eastAsiaTheme="minorEastAsia" w:hAnsi="Cambria Math" w:cs="Times New Roman CYR"/>
                <w:bCs/>
                <w:color w:val="000000"/>
                <w:sz w:val="32"/>
                <w:szCs w:val="32"/>
                <w:vertAlign w:val="subscript"/>
              </w:rPr>
            </m:ctrlPr>
          </m:fPr>
          <m:num>
            <m:r>
              <m:rPr>
                <m:sty m:val="p"/>
              </m:rPr>
              <w:rPr>
                <w:rFonts w:ascii="Cambria Math" w:eastAsiaTheme="minorEastAsia" w:hAnsi="Cambria Math" w:cs="Times New Roman CYR"/>
                <w:color w:val="000000"/>
                <w:sz w:val="32"/>
                <w:szCs w:val="32"/>
                <w:vertAlign w:val="subscript"/>
              </w:rPr>
              <m:t>прибыль до вычета налогов</m:t>
            </m:r>
          </m:num>
          <m:den>
            <m:r>
              <w:rPr>
                <w:rFonts w:ascii="Cambria Math" w:eastAsiaTheme="minorEastAsia" w:hAnsi="Cambria Math" w:cs="Times New Roman CYR"/>
                <w:color w:val="000000"/>
                <w:sz w:val="32"/>
                <w:szCs w:val="32"/>
                <w:vertAlign w:val="subscript"/>
              </w:rPr>
              <m:t>сумма активов</m:t>
            </m:r>
          </m:den>
        </m:f>
        <m:r>
          <m:rPr>
            <m:sty m:val="p"/>
          </m:rPr>
          <w:rPr>
            <w:rFonts w:ascii="Cambria Math" w:eastAsiaTheme="minorEastAsia" w:hAnsi="Cambria Math" w:cs="Times New Roman CYR"/>
            <w:color w:val="000000"/>
            <w:sz w:val="32"/>
            <w:szCs w:val="32"/>
            <w:vertAlign w:val="subscript"/>
          </w:rPr>
          <m:t xml:space="preserve">= </m:t>
        </m:r>
        <m:f>
          <m:fPr>
            <m:ctrlPr>
              <w:rPr>
                <w:rFonts w:ascii="Cambria Math" w:eastAsiaTheme="minorEastAsia" w:hAnsi="Cambria Math" w:cs="Times New Roman CYR"/>
                <w:bCs/>
                <w:color w:val="000000"/>
                <w:sz w:val="32"/>
                <w:szCs w:val="32"/>
                <w:vertAlign w:val="subscript"/>
              </w:rPr>
            </m:ctrlPr>
          </m:fPr>
          <m:num>
            <m:r>
              <m:rPr>
                <m:sty m:val="p"/>
              </m:rPr>
              <w:rPr>
                <w:rFonts w:ascii="Cambria Math" w:eastAsiaTheme="minorEastAsia" w:hAnsi="Cambria Math" w:cs="Times New Roman CYR"/>
                <w:color w:val="000000"/>
                <w:sz w:val="32"/>
                <w:szCs w:val="32"/>
                <w:vertAlign w:val="subscript"/>
              </w:rPr>
              <m:t>стр.  140 (Ф № 2)</m:t>
            </m:r>
          </m:num>
          <m:den>
            <m:r>
              <m:rPr>
                <m:sty m:val="p"/>
              </m:rPr>
              <w:rPr>
                <w:rFonts w:ascii="Cambria Math" w:eastAsiaTheme="minorEastAsia" w:hAnsi="Cambria Math" w:cs="Times New Roman CYR"/>
                <w:color w:val="000000"/>
                <w:sz w:val="32"/>
                <w:szCs w:val="32"/>
                <w:vertAlign w:val="subscript"/>
              </w:rPr>
              <m:t>стр.  300</m:t>
            </m:r>
          </m:den>
        </m:f>
        <m:r>
          <m:rPr>
            <m:sty m:val="p"/>
          </m:rPr>
          <w:rPr>
            <w:rFonts w:ascii="Cambria Math" w:eastAsiaTheme="minorEastAsia" w:hAnsi="Cambria Math" w:cs="Times New Roman CYR"/>
            <w:color w:val="000000"/>
            <w:sz w:val="32"/>
            <w:szCs w:val="32"/>
            <w:vertAlign w:val="subscript"/>
          </w:rPr>
          <m:t>=</m:t>
        </m:r>
        <m:f>
          <m:fPr>
            <m:ctrlPr>
              <w:rPr>
                <w:rFonts w:ascii="Cambria Math" w:eastAsiaTheme="minorEastAsia" w:hAnsi="Cambria Math" w:cs="Times New Roman CYR"/>
                <w:bCs/>
                <w:color w:val="000000"/>
                <w:sz w:val="32"/>
                <w:szCs w:val="32"/>
                <w:vertAlign w:val="subscript"/>
              </w:rPr>
            </m:ctrlPr>
          </m:fPr>
          <m:num>
            <m:r>
              <w:rPr>
                <w:rFonts w:ascii="Cambria Math" w:eastAsiaTheme="minorEastAsia" w:hAnsi="Cambria Math" w:cs="Times New Roman CYR"/>
                <w:color w:val="000000"/>
                <w:sz w:val="32"/>
                <w:szCs w:val="32"/>
                <w:vertAlign w:val="subscript"/>
              </w:rPr>
              <m:t>11360</m:t>
            </m:r>
          </m:num>
          <m:den>
            <m:r>
              <m:rPr>
                <m:sty m:val="p"/>
              </m:rPr>
              <w:rPr>
                <w:rFonts w:ascii="Cambria Math" w:eastAsiaTheme="minorEastAsia" w:hAnsi="Cambria Math" w:cs="Times New Roman CYR"/>
                <w:color w:val="000000"/>
                <w:sz w:val="32"/>
                <w:szCs w:val="32"/>
                <w:vertAlign w:val="subscript"/>
              </w:rPr>
              <m:t>39723</m:t>
            </m:r>
          </m:den>
        </m:f>
        <m:r>
          <m:rPr>
            <m:sty m:val="p"/>
          </m:rPr>
          <w:rPr>
            <w:rFonts w:ascii="Cambria Math" w:eastAsiaTheme="minorEastAsia" w:hAnsi="Cambria Math" w:cs="Times New Roman CYR"/>
            <w:color w:val="000000"/>
            <w:sz w:val="32"/>
            <w:szCs w:val="32"/>
            <w:vertAlign w:val="subscript"/>
          </w:rPr>
          <m:t>=0,28</m:t>
        </m:r>
      </m:oMath>
      <w:r>
        <w:rPr>
          <w:rFonts w:ascii="Times New Roman CYR" w:eastAsiaTheme="minorEastAsia" w:hAnsi="Times New Roman CYR" w:cs="Times New Roman CYR"/>
          <w:bCs/>
          <w:color w:val="000000"/>
          <w:sz w:val="32"/>
          <w:szCs w:val="32"/>
        </w:rPr>
        <w:t>;</w:t>
      </w:r>
    </w:p>
    <w:p w:rsidR="00C71B60" w:rsidRDefault="00C71B60" w:rsidP="00C71B60">
      <w:pPr>
        <w:spacing w:line="360" w:lineRule="auto"/>
        <w:contextualSpacing/>
        <w:jc w:val="both"/>
        <w:rPr>
          <w:rFonts w:ascii="Times New Roman CYR" w:eastAsiaTheme="minorEastAsia" w:hAnsi="Times New Roman CYR" w:cs="Times New Roman CYR"/>
          <w:bCs/>
          <w:color w:val="000000"/>
          <w:sz w:val="28"/>
          <w:szCs w:val="32"/>
        </w:rPr>
      </w:pPr>
      <w:r>
        <w:rPr>
          <w:rFonts w:ascii="Times New Roman CYR" w:eastAsiaTheme="minorEastAsia" w:hAnsi="Times New Roman CYR" w:cs="Times New Roman CYR"/>
          <w:b/>
          <w:bCs/>
          <w:color w:val="000000"/>
          <w:sz w:val="28"/>
          <w:szCs w:val="32"/>
        </w:rPr>
        <w:t>Кот</w:t>
      </w:r>
      <w:r>
        <w:rPr>
          <w:rFonts w:ascii="Times New Roman CYR" w:eastAsiaTheme="minorEastAsia" w:hAnsi="Times New Roman CYR" w:cs="Times New Roman CYR"/>
          <w:bCs/>
          <w:color w:val="000000"/>
          <w:sz w:val="28"/>
          <w:szCs w:val="32"/>
        </w:rPr>
        <w:t xml:space="preserve"> – коэффициент отдачи всех активов.</w:t>
      </w:r>
    </w:p>
    <w:p w:rsidR="00C71B60" w:rsidRDefault="00C71B60" w:rsidP="00C71B60">
      <w:pPr>
        <w:spacing w:line="360" w:lineRule="auto"/>
        <w:contextualSpacing/>
        <w:jc w:val="both"/>
        <w:rPr>
          <w:rFonts w:ascii="Times New Roman CYR" w:eastAsiaTheme="minorEastAsia" w:hAnsi="Times New Roman CYR" w:cs="Times New Roman CYR"/>
          <w:bCs/>
          <w:color w:val="000000"/>
          <w:sz w:val="32"/>
          <w:szCs w:val="32"/>
        </w:rPr>
      </w:pPr>
      <w:r w:rsidRPr="00060DE5">
        <w:rPr>
          <w:rFonts w:ascii="Times New Roman CYR" w:eastAsiaTheme="minorEastAsia" w:hAnsi="Times New Roman CYR" w:cs="Times New Roman CYR"/>
          <w:b/>
          <w:bCs/>
          <w:color w:val="000000"/>
          <w:sz w:val="28"/>
          <w:szCs w:val="32"/>
        </w:rPr>
        <w:t>Кот</w:t>
      </w:r>
      <m:oMath>
        <m:r>
          <m:rPr>
            <m:sty m:val="p"/>
          </m:rPr>
          <w:rPr>
            <w:rFonts w:ascii="Cambria Math" w:eastAsiaTheme="minorEastAsia" w:hAnsi="Cambria Math" w:cs="Times New Roman CYR"/>
            <w:color w:val="000000"/>
            <w:sz w:val="32"/>
            <w:szCs w:val="32"/>
            <w:vertAlign w:val="subscript"/>
          </w:rPr>
          <m:t xml:space="preserve">= </m:t>
        </m:r>
        <m:f>
          <m:fPr>
            <m:ctrlPr>
              <w:rPr>
                <w:rFonts w:ascii="Cambria Math" w:eastAsiaTheme="minorEastAsia" w:hAnsi="Cambria Math" w:cs="Times New Roman CYR"/>
                <w:bCs/>
                <w:color w:val="000000"/>
                <w:sz w:val="32"/>
                <w:szCs w:val="32"/>
                <w:vertAlign w:val="subscript"/>
              </w:rPr>
            </m:ctrlPr>
          </m:fPr>
          <m:num>
            <m:r>
              <m:rPr>
                <m:sty m:val="p"/>
              </m:rPr>
              <w:rPr>
                <w:rFonts w:ascii="Cambria Math" w:eastAsiaTheme="minorEastAsia" w:hAnsi="Cambria Math" w:cs="Times New Roman CYR"/>
                <w:color w:val="000000"/>
                <w:sz w:val="32"/>
                <w:szCs w:val="32"/>
                <w:vertAlign w:val="subscript"/>
              </w:rPr>
              <m:t>выручка от реализации продукции</m:t>
            </m:r>
          </m:num>
          <m:den>
            <m:r>
              <w:rPr>
                <w:rFonts w:ascii="Cambria Math" w:eastAsiaTheme="minorEastAsia" w:hAnsi="Cambria Math" w:cs="Times New Roman CYR"/>
                <w:color w:val="000000"/>
                <w:sz w:val="32"/>
                <w:szCs w:val="32"/>
                <w:vertAlign w:val="subscript"/>
              </w:rPr>
              <m:t>сумма активов</m:t>
            </m:r>
          </m:den>
        </m:f>
        <m:r>
          <m:rPr>
            <m:sty m:val="p"/>
          </m:rPr>
          <w:rPr>
            <w:rFonts w:ascii="Cambria Math" w:eastAsiaTheme="minorEastAsia" w:hAnsi="Cambria Math" w:cs="Times New Roman CYR"/>
            <w:color w:val="000000"/>
            <w:sz w:val="32"/>
            <w:szCs w:val="32"/>
            <w:vertAlign w:val="subscript"/>
          </w:rPr>
          <m:t xml:space="preserve">= </m:t>
        </m:r>
        <m:f>
          <m:fPr>
            <m:ctrlPr>
              <w:rPr>
                <w:rFonts w:ascii="Cambria Math" w:eastAsiaTheme="minorEastAsia" w:hAnsi="Cambria Math" w:cs="Times New Roman CYR"/>
                <w:bCs/>
                <w:color w:val="000000"/>
                <w:sz w:val="32"/>
                <w:szCs w:val="32"/>
                <w:vertAlign w:val="subscript"/>
              </w:rPr>
            </m:ctrlPr>
          </m:fPr>
          <m:num>
            <m:r>
              <m:rPr>
                <m:sty m:val="p"/>
              </m:rPr>
              <w:rPr>
                <w:rFonts w:ascii="Cambria Math" w:eastAsiaTheme="minorEastAsia" w:hAnsi="Cambria Math" w:cs="Times New Roman CYR"/>
                <w:color w:val="000000"/>
                <w:sz w:val="32"/>
                <w:szCs w:val="32"/>
                <w:vertAlign w:val="subscript"/>
              </w:rPr>
              <m:t>стр.  010 (Ф № 2)</m:t>
            </m:r>
          </m:num>
          <m:den>
            <m:r>
              <m:rPr>
                <m:sty m:val="p"/>
              </m:rPr>
              <w:rPr>
                <w:rFonts w:ascii="Cambria Math" w:eastAsiaTheme="minorEastAsia" w:hAnsi="Cambria Math" w:cs="Times New Roman CYR"/>
                <w:color w:val="000000"/>
                <w:sz w:val="32"/>
                <w:szCs w:val="32"/>
                <w:vertAlign w:val="subscript"/>
              </w:rPr>
              <m:t>стр.  300</m:t>
            </m:r>
          </m:den>
        </m:f>
        <m:r>
          <m:rPr>
            <m:sty m:val="p"/>
          </m:rPr>
          <w:rPr>
            <w:rFonts w:ascii="Cambria Math" w:eastAsiaTheme="minorEastAsia" w:hAnsi="Cambria Math" w:cs="Times New Roman CYR"/>
            <w:color w:val="000000"/>
            <w:sz w:val="32"/>
            <w:szCs w:val="32"/>
            <w:vertAlign w:val="subscript"/>
          </w:rPr>
          <m:t>=</m:t>
        </m:r>
        <m:f>
          <m:fPr>
            <m:ctrlPr>
              <w:rPr>
                <w:rFonts w:ascii="Cambria Math" w:eastAsiaTheme="minorEastAsia" w:hAnsi="Cambria Math" w:cs="Times New Roman CYR"/>
                <w:bCs/>
                <w:color w:val="000000"/>
                <w:sz w:val="32"/>
                <w:szCs w:val="32"/>
                <w:vertAlign w:val="subscript"/>
              </w:rPr>
            </m:ctrlPr>
          </m:fPr>
          <m:num>
            <m:r>
              <w:rPr>
                <w:rFonts w:ascii="Cambria Math" w:eastAsiaTheme="minorEastAsia" w:hAnsi="Cambria Math" w:cs="Times New Roman CYR"/>
                <w:color w:val="000000"/>
                <w:sz w:val="32"/>
                <w:szCs w:val="32"/>
                <w:vertAlign w:val="subscript"/>
              </w:rPr>
              <m:t>99363</m:t>
            </m:r>
          </m:num>
          <m:den>
            <m:r>
              <m:rPr>
                <m:sty m:val="p"/>
              </m:rPr>
              <w:rPr>
                <w:rFonts w:ascii="Cambria Math" w:eastAsiaTheme="minorEastAsia" w:hAnsi="Cambria Math" w:cs="Times New Roman CYR"/>
                <w:color w:val="000000"/>
                <w:sz w:val="32"/>
                <w:szCs w:val="32"/>
                <w:vertAlign w:val="subscript"/>
              </w:rPr>
              <m:t>39723</m:t>
            </m:r>
          </m:den>
        </m:f>
        <m:r>
          <m:rPr>
            <m:sty m:val="p"/>
          </m:rPr>
          <w:rPr>
            <w:rFonts w:ascii="Cambria Math" w:eastAsiaTheme="minorEastAsia" w:hAnsi="Cambria Math" w:cs="Times New Roman CYR"/>
            <w:color w:val="000000"/>
            <w:sz w:val="32"/>
            <w:szCs w:val="32"/>
            <w:vertAlign w:val="subscript"/>
          </w:rPr>
          <m:t>=2,5</m:t>
        </m:r>
      </m:oMath>
      <w:r>
        <w:rPr>
          <w:rFonts w:ascii="Times New Roman CYR" w:eastAsiaTheme="minorEastAsia" w:hAnsi="Times New Roman CYR" w:cs="Times New Roman CYR"/>
          <w:bCs/>
          <w:color w:val="000000"/>
          <w:sz w:val="32"/>
          <w:szCs w:val="32"/>
        </w:rPr>
        <w:t>.</w:t>
      </w:r>
    </w:p>
    <w:p w:rsidR="00C71B60" w:rsidRDefault="00C71B60" w:rsidP="00C71B60">
      <w:pPr>
        <w:spacing w:line="360" w:lineRule="auto"/>
        <w:contextualSpacing/>
        <w:jc w:val="both"/>
        <w:rPr>
          <w:rFonts w:ascii="Times New Roman CYR" w:eastAsiaTheme="minorEastAsia" w:hAnsi="Times New Roman CYR" w:cs="Times New Roman CYR"/>
          <w:bCs/>
          <w:color w:val="000000"/>
          <w:sz w:val="28"/>
          <w:szCs w:val="32"/>
        </w:rPr>
      </w:pPr>
    </w:p>
    <w:p w:rsidR="00C71B60" w:rsidRPr="00D70A1E" w:rsidRDefault="00C71B60" w:rsidP="00C71B60">
      <w:pPr>
        <w:spacing w:line="360" w:lineRule="auto"/>
        <w:contextualSpacing/>
        <w:jc w:val="both"/>
        <w:rPr>
          <w:rFonts w:ascii="Times New Roman CYR" w:eastAsiaTheme="minorEastAsia" w:hAnsi="Times New Roman CYR" w:cs="Times New Roman CYR"/>
          <w:bCs/>
          <w:color w:val="000000"/>
          <w:sz w:val="28"/>
          <w:szCs w:val="32"/>
        </w:rPr>
      </w:pPr>
      <w:r w:rsidRPr="00C71B60">
        <w:rPr>
          <w:rFonts w:ascii="Times New Roman CYR" w:eastAsiaTheme="minorEastAsia" w:hAnsi="Times New Roman CYR" w:cs="Times New Roman CYR"/>
          <w:b/>
          <w:bCs/>
          <w:color w:val="000000"/>
          <w:sz w:val="28"/>
          <w:szCs w:val="32"/>
          <w:lang w:val="en-US"/>
        </w:rPr>
        <w:t>Z</w:t>
      </w:r>
      <w:r w:rsidRPr="00C71B60">
        <w:rPr>
          <w:rFonts w:ascii="Times New Roman CYR" w:eastAsiaTheme="minorEastAsia" w:hAnsi="Times New Roman CYR" w:cs="Times New Roman CYR"/>
          <w:b/>
          <w:bCs/>
          <w:color w:val="000000"/>
          <w:sz w:val="28"/>
          <w:szCs w:val="32"/>
          <w:vertAlign w:val="subscript"/>
        </w:rPr>
        <w:t>5</w:t>
      </w:r>
      <w:r w:rsidRPr="00C71B60">
        <w:rPr>
          <w:rFonts w:ascii="Times New Roman CYR" w:eastAsiaTheme="minorEastAsia" w:hAnsi="Times New Roman CYR" w:cs="Times New Roman CYR"/>
          <w:b/>
          <w:bCs/>
          <w:color w:val="000000"/>
          <w:sz w:val="28"/>
          <w:szCs w:val="32"/>
        </w:rPr>
        <w:t xml:space="preserve"> </w:t>
      </w:r>
      <w:r w:rsidRPr="00D70A1E">
        <w:rPr>
          <w:rFonts w:ascii="Times New Roman CYR" w:eastAsiaTheme="minorEastAsia" w:hAnsi="Times New Roman CYR" w:cs="Times New Roman CYR"/>
          <w:bCs/>
          <w:color w:val="000000"/>
          <w:sz w:val="28"/>
          <w:szCs w:val="32"/>
        </w:rPr>
        <w:t>= 1,</w:t>
      </w:r>
      <w:r>
        <w:rPr>
          <w:rFonts w:ascii="Times New Roman CYR" w:eastAsiaTheme="minorEastAsia" w:hAnsi="Times New Roman CYR" w:cs="Times New Roman CYR"/>
          <w:bCs/>
          <w:color w:val="000000"/>
          <w:sz w:val="28"/>
          <w:szCs w:val="32"/>
        </w:rPr>
        <w:t>2</w:t>
      </w:r>
      <w:r w:rsidRPr="00D70A1E">
        <w:rPr>
          <w:rFonts w:ascii="Times New Roman CYR" w:eastAsiaTheme="minorEastAsia" w:hAnsi="Times New Roman CYR" w:cs="Times New Roman CYR"/>
          <w:bCs/>
          <w:color w:val="000000"/>
          <w:sz w:val="28"/>
          <w:szCs w:val="32"/>
        </w:rPr>
        <w:t>*</w:t>
      </w:r>
      <w:r>
        <w:rPr>
          <w:rFonts w:ascii="Times New Roman CYR" w:eastAsiaTheme="minorEastAsia" w:hAnsi="Times New Roman CYR" w:cs="Times New Roman CYR"/>
          <w:bCs/>
          <w:color w:val="000000"/>
          <w:sz w:val="28"/>
          <w:szCs w:val="32"/>
        </w:rPr>
        <w:t>0,009</w:t>
      </w:r>
      <w:r w:rsidRPr="00D70A1E">
        <w:rPr>
          <w:rFonts w:ascii="Times New Roman CYR" w:eastAsiaTheme="minorEastAsia" w:hAnsi="Times New Roman CYR" w:cs="Times New Roman CYR"/>
          <w:bCs/>
          <w:color w:val="000000"/>
          <w:sz w:val="28"/>
          <w:szCs w:val="32"/>
        </w:rPr>
        <w:t>+ 1,4*0,2</w:t>
      </w:r>
      <w:r>
        <w:rPr>
          <w:rFonts w:ascii="Times New Roman CYR" w:eastAsiaTheme="minorEastAsia" w:hAnsi="Times New Roman CYR" w:cs="Times New Roman CYR"/>
          <w:bCs/>
          <w:color w:val="000000"/>
          <w:sz w:val="28"/>
          <w:szCs w:val="32"/>
        </w:rPr>
        <w:t>1</w:t>
      </w:r>
      <w:r w:rsidRPr="00D70A1E">
        <w:rPr>
          <w:rFonts w:ascii="Times New Roman CYR" w:eastAsiaTheme="minorEastAsia" w:hAnsi="Times New Roman CYR" w:cs="Times New Roman CYR"/>
          <w:bCs/>
          <w:color w:val="000000"/>
          <w:sz w:val="28"/>
          <w:szCs w:val="32"/>
        </w:rPr>
        <w:t xml:space="preserve"> + 3,3*0,</w:t>
      </w:r>
      <w:r>
        <w:rPr>
          <w:rFonts w:ascii="Times New Roman CYR" w:eastAsiaTheme="minorEastAsia" w:hAnsi="Times New Roman CYR" w:cs="Times New Roman CYR"/>
          <w:bCs/>
          <w:color w:val="000000"/>
          <w:sz w:val="28"/>
          <w:szCs w:val="32"/>
        </w:rPr>
        <w:t>28</w:t>
      </w:r>
      <w:r w:rsidRPr="00D70A1E">
        <w:rPr>
          <w:rFonts w:ascii="Times New Roman CYR" w:eastAsiaTheme="minorEastAsia" w:hAnsi="Times New Roman CYR" w:cs="Times New Roman CYR"/>
          <w:bCs/>
          <w:color w:val="000000"/>
          <w:sz w:val="28"/>
          <w:szCs w:val="32"/>
        </w:rPr>
        <w:t xml:space="preserve"> + 0,6*0,6</w:t>
      </w:r>
      <w:r>
        <w:rPr>
          <w:rFonts w:ascii="Times New Roman CYR" w:eastAsiaTheme="minorEastAsia" w:hAnsi="Times New Roman CYR" w:cs="Times New Roman CYR"/>
          <w:bCs/>
          <w:color w:val="000000"/>
          <w:sz w:val="28"/>
          <w:szCs w:val="32"/>
        </w:rPr>
        <w:t>1</w:t>
      </w:r>
      <w:r w:rsidRPr="00D70A1E">
        <w:rPr>
          <w:rFonts w:ascii="Times New Roman CYR" w:eastAsiaTheme="minorEastAsia" w:hAnsi="Times New Roman CYR" w:cs="Times New Roman CYR"/>
          <w:bCs/>
          <w:color w:val="000000"/>
          <w:sz w:val="28"/>
          <w:szCs w:val="32"/>
        </w:rPr>
        <w:t xml:space="preserve"> + </w:t>
      </w:r>
      <w:r>
        <w:rPr>
          <w:rFonts w:ascii="Times New Roman CYR" w:eastAsiaTheme="minorEastAsia" w:hAnsi="Times New Roman CYR" w:cs="Times New Roman CYR"/>
          <w:bCs/>
          <w:color w:val="000000"/>
          <w:sz w:val="28"/>
          <w:szCs w:val="32"/>
        </w:rPr>
        <w:t>2,5 = 0,0108+0,294+0,924+0,366+2,5 = 4,09;</w:t>
      </w:r>
    </w:p>
    <w:p w:rsidR="00C71B60" w:rsidRPr="00D70A1E" w:rsidRDefault="00C71B60" w:rsidP="00C71B60">
      <w:pPr>
        <w:spacing w:line="360" w:lineRule="auto"/>
        <w:contextualSpacing/>
        <w:jc w:val="both"/>
        <w:rPr>
          <w:rFonts w:ascii="Times New Roman CYR" w:eastAsiaTheme="minorEastAsia" w:hAnsi="Times New Roman CYR" w:cs="Times New Roman CYR"/>
          <w:bCs/>
          <w:color w:val="000000"/>
          <w:sz w:val="28"/>
          <w:szCs w:val="32"/>
        </w:rPr>
      </w:pPr>
      <w:r w:rsidRPr="00D70A1E">
        <w:rPr>
          <w:rFonts w:ascii="Times New Roman CYR" w:eastAsiaTheme="minorEastAsia" w:hAnsi="Times New Roman CYR" w:cs="Times New Roman CYR"/>
          <w:bCs/>
          <w:color w:val="000000"/>
          <w:sz w:val="28"/>
          <w:szCs w:val="32"/>
        </w:rPr>
        <w:t xml:space="preserve">Если Zсчет имеет значение: </w:t>
      </w:r>
    </w:p>
    <w:p w:rsidR="00C71B60" w:rsidRPr="00D70A1E" w:rsidRDefault="00C71B60" w:rsidP="00C71B60">
      <w:pPr>
        <w:spacing w:line="360" w:lineRule="auto"/>
        <w:contextualSpacing/>
        <w:jc w:val="both"/>
        <w:rPr>
          <w:rFonts w:ascii="Times New Roman CYR" w:eastAsiaTheme="minorEastAsia" w:hAnsi="Times New Roman CYR" w:cs="Times New Roman CYR"/>
          <w:bCs/>
          <w:color w:val="000000"/>
          <w:sz w:val="28"/>
          <w:szCs w:val="32"/>
        </w:rPr>
      </w:pPr>
      <w:r w:rsidRPr="00D70A1E">
        <w:rPr>
          <w:rFonts w:ascii="Times New Roman CYR" w:eastAsiaTheme="minorEastAsia" w:hAnsi="Times New Roman CYR" w:cs="Times New Roman CYR"/>
          <w:bCs/>
          <w:color w:val="000000"/>
          <w:sz w:val="28"/>
          <w:szCs w:val="32"/>
        </w:rPr>
        <w:t>1,8 баллов и менее – вероятность банкротства очень высокая;</w:t>
      </w:r>
    </w:p>
    <w:p w:rsidR="00C71B60" w:rsidRPr="00D70A1E" w:rsidRDefault="00C71B60" w:rsidP="00C71B60">
      <w:pPr>
        <w:spacing w:line="360" w:lineRule="auto"/>
        <w:contextualSpacing/>
        <w:jc w:val="both"/>
        <w:rPr>
          <w:rFonts w:ascii="Times New Roman CYR" w:eastAsiaTheme="minorEastAsia" w:hAnsi="Times New Roman CYR" w:cs="Times New Roman CYR"/>
          <w:bCs/>
          <w:color w:val="000000"/>
          <w:sz w:val="28"/>
          <w:szCs w:val="32"/>
        </w:rPr>
      </w:pPr>
      <w:r w:rsidRPr="00D70A1E">
        <w:rPr>
          <w:rFonts w:ascii="Times New Roman CYR" w:eastAsiaTheme="minorEastAsia" w:hAnsi="Times New Roman CYR" w:cs="Times New Roman CYR"/>
          <w:bCs/>
          <w:color w:val="000000"/>
          <w:sz w:val="28"/>
          <w:szCs w:val="32"/>
        </w:rPr>
        <w:t>1,81–2,7 баллов – вероятность банкротства высокая;</w:t>
      </w:r>
    </w:p>
    <w:p w:rsidR="00C71B60" w:rsidRPr="00D70A1E" w:rsidRDefault="00C71B60" w:rsidP="00C71B60">
      <w:pPr>
        <w:spacing w:line="360" w:lineRule="auto"/>
        <w:contextualSpacing/>
        <w:jc w:val="both"/>
        <w:rPr>
          <w:rFonts w:ascii="Times New Roman CYR" w:eastAsiaTheme="minorEastAsia" w:hAnsi="Times New Roman CYR" w:cs="Times New Roman CYR"/>
          <w:bCs/>
          <w:color w:val="000000"/>
          <w:sz w:val="28"/>
          <w:szCs w:val="32"/>
        </w:rPr>
      </w:pPr>
      <w:r w:rsidRPr="00D70A1E">
        <w:rPr>
          <w:rFonts w:ascii="Times New Roman CYR" w:eastAsiaTheme="minorEastAsia" w:hAnsi="Times New Roman CYR" w:cs="Times New Roman CYR"/>
          <w:bCs/>
          <w:color w:val="000000"/>
          <w:sz w:val="28"/>
          <w:szCs w:val="32"/>
        </w:rPr>
        <w:t>2,71–2,9 баллов – вероятность банкротства возможно;</w:t>
      </w:r>
    </w:p>
    <w:p w:rsidR="00C71B60" w:rsidRDefault="00C71B60" w:rsidP="00C71B60">
      <w:pPr>
        <w:spacing w:line="360" w:lineRule="auto"/>
        <w:contextualSpacing/>
        <w:jc w:val="both"/>
        <w:rPr>
          <w:rFonts w:ascii="Times New Roman CYR" w:eastAsiaTheme="minorEastAsia" w:hAnsi="Times New Roman CYR" w:cs="Times New Roman CYR"/>
          <w:bCs/>
          <w:color w:val="000000"/>
          <w:sz w:val="28"/>
          <w:szCs w:val="32"/>
        </w:rPr>
      </w:pPr>
      <w:r w:rsidRPr="00D70A1E">
        <w:rPr>
          <w:rFonts w:ascii="Times New Roman CYR" w:eastAsiaTheme="minorEastAsia" w:hAnsi="Times New Roman CYR" w:cs="Times New Roman CYR"/>
          <w:bCs/>
          <w:color w:val="000000"/>
          <w:sz w:val="28"/>
          <w:szCs w:val="32"/>
        </w:rPr>
        <w:t>3,0 и выше баллов – вероятность банкротства очень малая.</w:t>
      </w:r>
    </w:p>
    <w:p w:rsidR="00815D5D" w:rsidRDefault="00C71B60" w:rsidP="00815D5D">
      <w:pPr>
        <w:spacing w:line="360" w:lineRule="auto"/>
        <w:ind w:firstLine="709"/>
        <w:contextualSpacing/>
        <w:jc w:val="both"/>
        <w:rPr>
          <w:rFonts w:ascii="Times New Roman CYR" w:eastAsiaTheme="minorEastAsia" w:hAnsi="Times New Roman CYR" w:cs="Times New Roman CYR"/>
          <w:bCs/>
          <w:color w:val="000000"/>
          <w:sz w:val="28"/>
          <w:szCs w:val="32"/>
        </w:rPr>
      </w:pPr>
      <w:r w:rsidRPr="00D70A1E">
        <w:rPr>
          <w:rFonts w:ascii="Times New Roman CYR" w:eastAsiaTheme="minorEastAsia" w:hAnsi="Times New Roman CYR" w:cs="Times New Roman CYR"/>
          <w:bCs/>
          <w:color w:val="000000"/>
          <w:sz w:val="28"/>
          <w:szCs w:val="32"/>
        </w:rPr>
        <w:t>Значение Z-счета больше 3,0, что говорит о малой вероятност</w:t>
      </w:r>
      <w:r w:rsidR="00815D5D">
        <w:rPr>
          <w:rFonts w:ascii="Times New Roman CYR" w:eastAsiaTheme="minorEastAsia" w:hAnsi="Times New Roman CYR" w:cs="Times New Roman CYR"/>
          <w:bCs/>
          <w:color w:val="000000"/>
          <w:sz w:val="28"/>
          <w:szCs w:val="32"/>
        </w:rPr>
        <w:t>и</w:t>
      </w:r>
      <w:r w:rsidRPr="00D70A1E">
        <w:rPr>
          <w:rFonts w:ascii="Times New Roman CYR" w:eastAsiaTheme="minorEastAsia" w:hAnsi="Times New Roman CYR" w:cs="Times New Roman CYR"/>
          <w:bCs/>
          <w:color w:val="000000"/>
          <w:sz w:val="28"/>
          <w:szCs w:val="32"/>
        </w:rPr>
        <w:t xml:space="preserve"> банкротства предприятия</w:t>
      </w:r>
      <w:r>
        <w:rPr>
          <w:rFonts w:ascii="Times New Roman CYR" w:eastAsiaTheme="minorEastAsia" w:hAnsi="Times New Roman CYR" w:cs="Times New Roman CYR"/>
          <w:bCs/>
          <w:color w:val="000000"/>
          <w:sz w:val="28"/>
          <w:szCs w:val="32"/>
        </w:rPr>
        <w:t>. Предприятие обладает недостаточностью оборотных активов для погашения кредиторской задолженности и в ближайшие 6 месяцев оно не сможет восстановить платежеспособности, но рентабельность активов имеет хорошие показатели.</w:t>
      </w:r>
    </w:p>
    <w:p w:rsidR="00B949E6" w:rsidRPr="00815D5D" w:rsidRDefault="00B949E6" w:rsidP="00815D5D">
      <w:pPr>
        <w:spacing w:line="360" w:lineRule="auto"/>
        <w:ind w:firstLine="709"/>
        <w:contextualSpacing/>
        <w:jc w:val="both"/>
        <w:rPr>
          <w:rFonts w:ascii="Times New Roman CYR" w:eastAsiaTheme="minorEastAsia" w:hAnsi="Times New Roman CYR" w:cs="Times New Roman CYR"/>
          <w:bCs/>
          <w:color w:val="000000"/>
          <w:sz w:val="28"/>
          <w:szCs w:val="32"/>
        </w:rPr>
      </w:pPr>
      <w:r>
        <w:rPr>
          <w:rFonts w:ascii="Times New Roman CYR" w:hAnsi="Times New Roman CYR" w:cs="Times New Roman CYR"/>
          <w:bCs/>
          <w:color w:val="000000"/>
          <w:sz w:val="28"/>
          <w:szCs w:val="28"/>
        </w:rPr>
        <w:t>Для диагностик</w:t>
      </w:r>
      <w:r w:rsidR="00815D5D">
        <w:rPr>
          <w:rFonts w:ascii="Times New Roman CYR" w:hAnsi="Times New Roman CYR" w:cs="Times New Roman CYR"/>
          <w:bCs/>
          <w:color w:val="000000"/>
          <w:sz w:val="28"/>
          <w:szCs w:val="28"/>
        </w:rPr>
        <w:t>и</w:t>
      </w:r>
      <w:r>
        <w:rPr>
          <w:rFonts w:ascii="Times New Roman CYR" w:hAnsi="Times New Roman CYR" w:cs="Times New Roman CYR"/>
          <w:bCs/>
          <w:color w:val="000000"/>
          <w:sz w:val="28"/>
          <w:szCs w:val="28"/>
        </w:rPr>
        <w:t xml:space="preserve"> банкротства по </w:t>
      </w:r>
      <w:r w:rsidRPr="00815D5D">
        <w:rPr>
          <w:rFonts w:ascii="Times New Roman CYR" w:hAnsi="Times New Roman CYR" w:cs="Times New Roman CYR"/>
          <w:b/>
          <w:bCs/>
          <w:color w:val="000000"/>
          <w:sz w:val="28"/>
          <w:szCs w:val="28"/>
        </w:rPr>
        <w:t>методу ФСФО РФ</w:t>
      </w:r>
      <w:r>
        <w:rPr>
          <w:rFonts w:ascii="Times New Roman CYR" w:hAnsi="Times New Roman CYR" w:cs="Times New Roman CYR"/>
          <w:bCs/>
          <w:color w:val="000000"/>
          <w:sz w:val="28"/>
          <w:szCs w:val="28"/>
        </w:rPr>
        <w:t xml:space="preserve"> рассчитывают 3 основных коэффициента. Коэффициент текущей ликвидности и коэффициент обеспечения собственными оборотными активами мы рассчитывали ранее:</w:t>
      </w:r>
    </w:p>
    <w:p w:rsidR="00B949E6" w:rsidRPr="00B949E6" w:rsidRDefault="00B949E6" w:rsidP="00B949E6">
      <w:pPr>
        <w:spacing w:line="360" w:lineRule="auto"/>
        <w:contextualSpacing/>
        <w:jc w:val="both"/>
        <w:rPr>
          <w:rFonts w:ascii="Times New Roman CYR" w:hAnsi="Times New Roman CYR" w:cs="Times New Roman CYR"/>
          <w:bCs/>
          <w:color w:val="000000"/>
          <w:sz w:val="28"/>
          <w:szCs w:val="28"/>
          <w:vertAlign w:val="subscript"/>
        </w:rPr>
      </w:pPr>
      <w:r w:rsidRPr="00B949E6">
        <w:rPr>
          <w:rFonts w:ascii="Times New Roman CYR" w:hAnsi="Times New Roman CYR" w:cs="Times New Roman CYR"/>
          <w:b/>
          <w:bCs/>
          <w:color w:val="000000"/>
          <w:sz w:val="28"/>
          <w:szCs w:val="28"/>
        </w:rPr>
        <w:t xml:space="preserve">К тек. лик. </w:t>
      </w:r>
      <m:oMath>
        <m:r>
          <m:rPr>
            <m:sty m:val="p"/>
          </m:rPr>
          <w:rPr>
            <w:rFonts w:ascii="Cambria Math" w:hAnsi="Cambria Math" w:cs="Times New Roman CYR"/>
            <w:color w:val="000000"/>
            <w:sz w:val="32"/>
            <w:szCs w:val="32"/>
            <w:vertAlign w:val="subscript"/>
          </w:rPr>
          <m:t xml:space="preserve">= </m:t>
        </m:r>
        <m:f>
          <m:fPr>
            <m:ctrlPr>
              <w:rPr>
                <w:rFonts w:ascii="Cambria Math" w:hAnsi="Cambria Math" w:cs="Times New Roman CYR"/>
                <w:bCs/>
                <w:color w:val="000000"/>
                <w:sz w:val="32"/>
                <w:szCs w:val="32"/>
                <w:vertAlign w:val="subscript"/>
              </w:rPr>
            </m:ctrlPr>
          </m:fPr>
          <m:num>
            <m:r>
              <m:rPr>
                <m:sty m:val="p"/>
              </m:rPr>
              <w:rPr>
                <w:rFonts w:ascii="Cambria Math" w:hAnsi="Cambria Math" w:cs="Times New Roman CYR"/>
                <w:color w:val="000000"/>
                <w:sz w:val="32"/>
                <w:szCs w:val="32"/>
                <w:vertAlign w:val="subscript"/>
              </w:rPr>
              <m:t xml:space="preserve">оборотные </m:t>
            </m:r>
            <m:r>
              <w:rPr>
                <w:rFonts w:ascii="Cambria Math" w:hAnsi="Cambria Math" w:cs="Times New Roman CYR"/>
                <w:color w:val="000000"/>
                <w:sz w:val="32"/>
                <w:szCs w:val="32"/>
                <w:vertAlign w:val="subscript"/>
              </w:rPr>
              <m:t>активы</m:t>
            </m:r>
          </m:num>
          <m:den>
            <m:r>
              <w:rPr>
                <w:rFonts w:ascii="Cambria Math" w:hAnsi="Cambria Math" w:cs="Times New Roman CYR"/>
                <w:color w:val="000000"/>
                <w:sz w:val="32"/>
                <w:szCs w:val="32"/>
                <w:vertAlign w:val="subscript"/>
              </w:rPr>
              <m:t>краткосрочные кредиты,   займы и кредирорская задолженность</m:t>
            </m:r>
          </m:den>
        </m:f>
        <m:r>
          <m:rPr>
            <m:sty m:val="p"/>
          </m:rPr>
          <w:rPr>
            <w:rFonts w:ascii="Cambria Math" w:eastAsiaTheme="minorEastAsia" w:hAnsi="Cambria Math" w:cs="Times New Roman CYR"/>
            <w:color w:val="000000"/>
            <w:sz w:val="32"/>
            <w:szCs w:val="32"/>
            <w:vertAlign w:val="subscript"/>
          </w:rPr>
          <m:t xml:space="preserve"> = =</m:t>
        </m:r>
        <m:f>
          <m:fPr>
            <m:ctrlPr>
              <w:rPr>
                <w:rFonts w:ascii="Cambria Math" w:eastAsiaTheme="minorEastAsia" w:hAnsi="Cambria Math" w:cs="Times New Roman CYR"/>
                <w:bCs/>
                <w:color w:val="000000"/>
                <w:sz w:val="32"/>
                <w:szCs w:val="32"/>
                <w:vertAlign w:val="subscript"/>
              </w:rPr>
            </m:ctrlPr>
          </m:fPr>
          <m:num>
            <m:r>
              <m:rPr>
                <m:sty m:val="p"/>
              </m:rPr>
              <w:rPr>
                <w:rFonts w:ascii="Cambria Math" w:eastAsiaTheme="minorEastAsia" w:hAnsi="Cambria Math" w:cs="Times New Roman CYR"/>
                <w:color w:val="000000"/>
                <w:sz w:val="32"/>
                <w:szCs w:val="32"/>
                <w:vertAlign w:val="subscript"/>
              </w:rPr>
              <m:t>Аоб</m:t>
            </m:r>
          </m:num>
          <m:den>
            <m:r>
              <w:rPr>
                <w:rFonts w:ascii="Cambria Math" w:eastAsiaTheme="minorEastAsia" w:hAnsi="Cambria Math" w:cs="Times New Roman CYR"/>
                <w:color w:val="000000"/>
                <w:sz w:val="32"/>
                <w:szCs w:val="32"/>
                <w:vertAlign w:val="subscript"/>
              </w:rPr>
              <m:t>Н+М</m:t>
            </m:r>
          </m:den>
        </m:f>
        <m:r>
          <m:rPr>
            <m:sty m:val="p"/>
          </m:rPr>
          <w:rPr>
            <w:rFonts w:ascii="Cambria Math" w:hAnsi="Cambria Math" w:cs="Times New Roman CYR"/>
            <w:color w:val="000000"/>
            <w:sz w:val="32"/>
            <w:szCs w:val="32"/>
            <w:vertAlign w:val="subscript"/>
          </w:rPr>
          <m:t>=</m:t>
        </m:r>
        <m:f>
          <m:fPr>
            <m:ctrlPr>
              <w:rPr>
                <w:rFonts w:ascii="Cambria Math" w:hAnsi="Cambria Math" w:cs="Times New Roman CYR"/>
                <w:bCs/>
                <w:color w:val="000000"/>
                <w:sz w:val="32"/>
                <w:szCs w:val="32"/>
                <w:vertAlign w:val="subscript"/>
              </w:rPr>
            </m:ctrlPr>
          </m:fPr>
          <m:num>
            <m:r>
              <w:rPr>
                <w:rFonts w:ascii="Cambria Math" w:hAnsi="Cambria Math" w:cs="Times New Roman CYR"/>
                <w:color w:val="000000"/>
                <w:sz w:val="32"/>
                <w:szCs w:val="32"/>
                <w:vertAlign w:val="subscript"/>
              </w:rPr>
              <m:t>стр</m:t>
            </m:r>
            <m:r>
              <w:rPr>
                <w:rFonts w:ascii="Cambria Math" w:hAnsi="Cambria Math" w:cs="Times New Roman CYR"/>
                <w:color w:val="000000"/>
                <w:sz w:val="32"/>
                <w:szCs w:val="32"/>
                <w:vertAlign w:val="subscript"/>
              </w:rPr>
              <m:t>290</m:t>
            </m:r>
          </m:num>
          <m:den>
            <m:r>
              <m:rPr>
                <m:sty m:val="p"/>
              </m:rPr>
              <w:rPr>
                <w:rFonts w:ascii="Cambria Math" w:hAnsi="Cambria Math" w:cs="Times New Roman CYR"/>
                <w:color w:val="000000"/>
                <w:sz w:val="32"/>
                <w:szCs w:val="32"/>
                <w:vertAlign w:val="subscript"/>
              </w:rPr>
              <m:t>стр</m:t>
            </m:r>
            <m:r>
              <m:rPr>
                <m:sty m:val="p"/>
              </m:rPr>
              <w:rPr>
                <w:rFonts w:ascii="Cambria Math" w:hAnsi="Cambria Math" w:cs="Times New Roman CYR"/>
                <w:color w:val="000000"/>
                <w:sz w:val="32"/>
                <w:szCs w:val="32"/>
                <w:vertAlign w:val="subscript"/>
              </w:rPr>
              <m:t>620+</m:t>
            </m:r>
            <m:r>
              <m:rPr>
                <m:sty m:val="p"/>
              </m:rPr>
              <w:rPr>
                <w:rFonts w:ascii="Cambria Math" w:hAnsi="Cambria Math" w:cs="Times New Roman CYR"/>
                <w:color w:val="000000"/>
                <w:sz w:val="32"/>
                <w:szCs w:val="32"/>
                <w:vertAlign w:val="subscript"/>
              </w:rPr>
              <m:t>стр</m:t>
            </m:r>
            <m:r>
              <m:rPr>
                <m:sty m:val="p"/>
              </m:rPr>
              <w:rPr>
                <w:rFonts w:ascii="Cambria Math" w:hAnsi="Cambria Math" w:cs="Times New Roman CYR"/>
                <w:color w:val="000000"/>
                <w:sz w:val="32"/>
                <w:szCs w:val="32"/>
                <w:vertAlign w:val="subscript"/>
              </w:rPr>
              <m:t>610</m:t>
            </m:r>
          </m:den>
        </m:f>
        <m:r>
          <m:rPr>
            <m:sty m:val="p"/>
          </m:rPr>
          <w:rPr>
            <w:rFonts w:ascii="Cambria Math" w:hAnsi="Cambria Math" w:cs="Times New Roman CYR"/>
            <w:color w:val="000000"/>
            <w:sz w:val="32"/>
            <w:szCs w:val="32"/>
            <w:vertAlign w:val="subscript"/>
          </w:rPr>
          <m:t>=</m:t>
        </m:r>
        <m:f>
          <m:fPr>
            <m:ctrlPr>
              <w:rPr>
                <w:rFonts w:ascii="Cambria Math" w:hAnsi="Cambria Math" w:cs="Times New Roman CYR"/>
                <w:bCs/>
                <w:color w:val="000000"/>
                <w:sz w:val="32"/>
                <w:szCs w:val="32"/>
                <w:vertAlign w:val="subscript"/>
              </w:rPr>
            </m:ctrlPr>
          </m:fPr>
          <m:num>
            <m:r>
              <m:rPr>
                <m:sty m:val="p"/>
              </m:rPr>
              <w:rPr>
                <w:rFonts w:ascii="Cambria Math" w:hAnsi="Cambria Math" w:cs="Times New Roman CYR"/>
                <w:color w:val="000000"/>
                <w:sz w:val="32"/>
                <w:szCs w:val="32"/>
                <w:vertAlign w:val="subscript"/>
              </w:rPr>
              <m:t>24365</m:t>
            </m:r>
          </m:num>
          <m:den>
            <m:r>
              <m:rPr>
                <m:sty m:val="p"/>
              </m:rPr>
              <w:rPr>
                <w:rFonts w:ascii="Cambria Math" w:hAnsi="Cambria Math" w:cs="Times New Roman CYR"/>
                <w:color w:val="000000"/>
                <w:sz w:val="32"/>
                <w:szCs w:val="32"/>
                <w:vertAlign w:val="subscript"/>
              </w:rPr>
              <m:t>16509</m:t>
            </m:r>
            <m:r>
              <m:rPr>
                <m:sty m:val="p"/>
              </m:rPr>
              <w:rPr>
                <w:rFonts w:ascii="Cambria Math" w:hAnsi="Cambria Math" w:cs="Times New Roman CYR"/>
                <w:color w:val="000000"/>
                <w:sz w:val="32"/>
                <w:szCs w:val="32"/>
                <w:vertAlign w:val="subscript"/>
              </w:rPr>
              <m:t>+</m:t>
            </m:r>
            <m:r>
              <m:rPr>
                <m:sty m:val="p"/>
              </m:rPr>
              <w:rPr>
                <w:rFonts w:ascii="Cambria Math" w:hAnsi="Cambria Math" w:cs="Times New Roman CYR"/>
                <w:color w:val="000000"/>
                <w:sz w:val="32"/>
                <w:szCs w:val="32"/>
                <w:vertAlign w:val="subscript"/>
              </w:rPr>
              <m:t>3819</m:t>
            </m:r>
          </m:den>
        </m:f>
        <m:r>
          <m:rPr>
            <m:sty m:val="p"/>
          </m:rPr>
          <w:rPr>
            <w:rFonts w:ascii="Cambria Math" w:hAnsi="Cambria Math" w:cs="Times New Roman CYR"/>
            <w:color w:val="000000"/>
            <w:sz w:val="32"/>
            <w:szCs w:val="32"/>
            <w:vertAlign w:val="subscript"/>
          </w:rPr>
          <m:t>=1,</m:t>
        </m:r>
        <m:r>
          <m:rPr>
            <m:sty m:val="p"/>
          </m:rPr>
          <w:rPr>
            <w:rFonts w:ascii="Cambria Math" w:hAnsi="Cambria Math" w:cs="Times New Roman CYR"/>
            <w:color w:val="000000"/>
            <w:sz w:val="32"/>
            <w:szCs w:val="32"/>
            <w:vertAlign w:val="subscript"/>
          </w:rPr>
          <m:t>19</m:t>
        </m:r>
      </m:oMath>
      <w:r w:rsidRPr="00B949E6">
        <w:rPr>
          <w:rFonts w:ascii="Times New Roman CYR" w:hAnsi="Times New Roman CYR" w:cs="Times New Roman CYR"/>
          <w:bCs/>
          <w:color w:val="000000"/>
          <w:sz w:val="28"/>
          <w:szCs w:val="28"/>
          <w:vertAlign w:val="subscript"/>
        </w:rPr>
        <w:t>;</w:t>
      </w:r>
    </w:p>
    <w:p w:rsidR="00B949E6" w:rsidRDefault="00B949E6" w:rsidP="00B949E6">
      <w:pPr>
        <w:spacing w:line="360" w:lineRule="auto"/>
        <w:contextualSpacing/>
        <w:jc w:val="both"/>
        <w:rPr>
          <w:rFonts w:ascii="Times New Roman CYR" w:hAnsi="Times New Roman CYR" w:cs="Times New Roman CYR"/>
          <w:bCs/>
          <w:color w:val="000000"/>
          <w:sz w:val="28"/>
          <w:szCs w:val="28"/>
        </w:rPr>
      </w:pPr>
    </w:p>
    <w:p w:rsidR="00B949E6" w:rsidRDefault="00B949E6" w:rsidP="00B949E6">
      <w:pPr>
        <w:spacing w:line="360" w:lineRule="auto"/>
        <w:contextualSpacing/>
        <w:jc w:val="both"/>
        <w:rPr>
          <w:rFonts w:ascii="Times New Roman CYR" w:hAnsi="Times New Roman CYR" w:cs="Times New Roman CYR"/>
          <w:bCs/>
          <w:color w:val="000000"/>
          <w:sz w:val="32"/>
          <w:szCs w:val="32"/>
        </w:rPr>
      </w:pPr>
      <w:r w:rsidRPr="00B949E6">
        <w:rPr>
          <w:rFonts w:ascii="Times New Roman CYR" w:hAnsi="Times New Roman CYR" w:cs="Times New Roman CYR"/>
          <w:b/>
          <w:bCs/>
          <w:color w:val="000000"/>
          <w:sz w:val="28"/>
          <w:szCs w:val="28"/>
        </w:rPr>
        <w:t xml:space="preserve">К об. соб. об. ср. </w:t>
      </w:r>
      <m:oMath>
        <m:r>
          <m:rPr>
            <m:sty m:val="p"/>
          </m:rPr>
          <w:rPr>
            <w:rFonts w:ascii="Cambria Math" w:hAnsi="Cambria Math" w:cs="Times New Roman CYR"/>
            <w:color w:val="000000"/>
            <w:sz w:val="32"/>
            <w:szCs w:val="32"/>
          </w:rPr>
          <m:t>=</m:t>
        </m:r>
        <m:f>
          <m:fPr>
            <m:ctrlPr>
              <w:rPr>
                <w:rFonts w:ascii="Cambria Math" w:hAnsi="Cambria Math" w:cs="Times New Roman CYR"/>
                <w:bCs/>
                <w:color w:val="000000"/>
                <w:sz w:val="32"/>
                <w:szCs w:val="32"/>
              </w:rPr>
            </m:ctrlPr>
          </m:fPr>
          <m:num>
            <m:r>
              <m:rPr>
                <m:sty m:val="p"/>
              </m:rPr>
              <w:rPr>
                <w:rFonts w:ascii="Cambria Math" w:hAnsi="Cambria Math" w:cs="Times New Roman CYR"/>
                <w:color w:val="000000"/>
                <w:sz w:val="32"/>
                <w:szCs w:val="32"/>
              </w:rPr>
              <m:t>собственные оборотные средства</m:t>
            </m:r>
          </m:num>
          <m:den>
            <m:r>
              <m:rPr>
                <m:sty m:val="p"/>
              </m:rPr>
              <w:rPr>
                <w:rFonts w:ascii="Cambria Math" w:hAnsi="Cambria Math" w:cs="Times New Roman CYR"/>
                <w:color w:val="000000"/>
                <w:sz w:val="32"/>
                <w:szCs w:val="32"/>
              </w:rPr>
              <m:t xml:space="preserve">оборотные активы </m:t>
            </m:r>
          </m:den>
        </m:f>
        <m:r>
          <m:rPr>
            <m:sty m:val="p"/>
          </m:rPr>
          <w:rPr>
            <w:rFonts w:ascii="Cambria Math" w:hAnsi="Cambria Math" w:cs="Times New Roman CYR"/>
            <w:color w:val="000000"/>
            <w:sz w:val="32"/>
            <w:szCs w:val="32"/>
          </w:rPr>
          <m:t>=</m:t>
        </m:r>
        <m:f>
          <m:fPr>
            <m:ctrlPr>
              <w:rPr>
                <w:rFonts w:ascii="Cambria Math" w:hAnsi="Cambria Math" w:cs="Times New Roman CYR"/>
                <w:bCs/>
                <w:color w:val="000000"/>
                <w:sz w:val="32"/>
                <w:szCs w:val="32"/>
              </w:rPr>
            </m:ctrlPr>
          </m:fPr>
          <m:num>
            <m:r>
              <m:rPr>
                <m:sty m:val="p"/>
              </m:rPr>
              <w:rPr>
                <w:rFonts w:ascii="Cambria Math" w:hAnsi="Cambria Math" w:cs="Times New Roman CYR"/>
                <w:color w:val="000000"/>
                <w:sz w:val="32"/>
                <w:szCs w:val="32"/>
              </w:rPr>
              <m:t>Е</m:t>
            </m:r>
            <m:r>
              <m:rPr>
                <m:sty m:val="p"/>
              </m:rPr>
              <w:rPr>
                <w:rFonts w:ascii="Cambria Math" w:hAnsi="Cambria Math" w:cs="Times New Roman CYR"/>
                <w:color w:val="000000"/>
                <w:sz w:val="32"/>
                <w:szCs w:val="32"/>
                <w:vertAlign w:val="superscript"/>
              </w:rPr>
              <m:t>с</m:t>
            </m:r>
          </m:num>
          <m:den>
            <m:r>
              <m:rPr>
                <m:sty m:val="p"/>
              </m:rPr>
              <w:rPr>
                <w:rFonts w:ascii="Cambria Math" w:hAnsi="Cambria Math" w:cs="Times New Roman CYR"/>
                <w:color w:val="000000"/>
                <w:sz w:val="32"/>
                <w:szCs w:val="32"/>
              </w:rPr>
              <m:t xml:space="preserve">Ао </m:t>
            </m:r>
          </m:den>
        </m:f>
        <m:r>
          <m:rPr>
            <m:sty m:val="p"/>
          </m:rPr>
          <w:rPr>
            <w:rFonts w:ascii="Cambria Math" w:hAnsi="Cambria Math" w:cs="Times New Roman CYR"/>
            <w:color w:val="000000"/>
            <w:sz w:val="32"/>
            <w:szCs w:val="32"/>
            <w:vertAlign w:val="subscript"/>
          </w:rPr>
          <m:t>=</m:t>
        </m:r>
        <m:f>
          <m:fPr>
            <m:ctrlPr>
              <w:rPr>
                <w:rFonts w:ascii="Cambria Math" w:hAnsi="Cambria Math" w:cs="Times New Roman CYR"/>
                <w:bCs/>
                <w:color w:val="000000"/>
                <w:sz w:val="32"/>
                <w:szCs w:val="32"/>
                <w:vertAlign w:val="subscript"/>
              </w:rPr>
            </m:ctrlPr>
          </m:fPr>
          <m:num>
            <m:r>
              <m:rPr>
                <m:sty m:val="p"/>
              </m:rPr>
              <w:rPr>
                <w:rFonts w:ascii="Cambria Math" w:hAnsi="Cambria Math" w:cs="Times New Roman CYR"/>
                <w:color w:val="000000"/>
                <w:sz w:val="32"/>
                <w:szCs w:val="32"/>
                <w:vertAlign w:val="subscript"/>
              </w:rPr>
              <m:t>стр.  490-стр. 190</m:t>
            </m:r>
          </m:num>
          <m:den>
            <m:r>
              <m:rPr>
                <m:sty m:val="p"/>
              </m:rPr>
              <w:rPr>
                <w:rFonts w:ascii="Cambria Math" w:hAnsi="Cambria Math" w:cs="Times New Roman CYR"/>
                <w:color w:val="000000"/>
                <w:sz w:val="32"/>
                <w:szCs w:val="32"/>
                <w:vertAlign w:val="subscript"/>
              </w:rPr>
              <m:t>стр.  290</m:t>
            </m:r>
          </m:den>
        </m:f>
        <m:r>
          <m:rPr>
            <m:sty m:val="p"/>
          </m:rPr>
          <w:rPr>
            <w:rFonts w:ascii="Cambria Math" w:hAnsi="Cambria Math" w:cs="Times New Roman CYR"/>
            <w:color w:val="000000"/>
            <w:sz w:val="32"/>
            <w:szCs w:val="32"/>
            <w:vertAlign w:val="subscript"/>
          </w:rPr>
          <m:t>==</m:t>
        </m:r>
        <m:f>
          <m:fPr>
            <m:ctrlPr>
              <w:rPr>
                <w:rFonts w:ascii="Cambria Math" w:hAnsi="Cambria Math" w:cs="Times New Roman CYR"/>
                <w:bCs/>
                <w:color w:val="000000"/>
                <w:sz w:val="32"/>
                <w:szCs w:val="32"/>
                <w:vertAlign w:val="subscript"/>
              </w:rPr>
            </m:ctrlPr>
          </m:fPr>
          <m:num>
            <m:r>
              <m:rPr>
                <m:sty m:val="p"/>
              </m:rPr>
              <w:rPr>
                <w:rFonts w:ascii="Cambria Math" w:hAnsi="Cambria Math" w:cs="Times New Roman CYR"/>
                <w:color w:val="000000"/>
                <w:sz w:val="32"/>
                <w:szCs w:val="32"/>
                <w:vertAlign w:val="subscript"/>
              </w:rPr>
              <m:t>15154</m:t>
            </m:r>
            <m:r>
              <m:rPr>
                <m:sty m:val="p"/>
              </m:rPr>
              <w:rPr>
                <w:rFonts w:ascii="Cambria Math" w:hAnsi="Cambria Math" w:cs="Times New Roman CYR"/>
                <w:color w:val="000000"/>
                <w:sz w:val="32"/>
                <w:szCs w:val="32"/>
                <w:vertAlign w:val="subscript"/>
              </w:rPr>
              <m:t>-1</m:t>
            </m:r>
            <m:r>
              <m:rPr>
                <m:sty m:val="p"/>
              </m:rPr>
              <w:rPr>
                <w:rFonts w:ascii="Cambria Math" w:hAnsi="Cambria Math" w:cs="Times New Roman CYR"/>
                <w:color w:val="000000"/>
                <w:sz w:val="32"/>
                <w:szCs w:val="32"/>
                <w:vertAlign w:val="subscript"/>
              </w:rPr>
              <m:t>5358</m:t>
            </m:r>
          </m:num>
          <m:den>
            <m:r>
              <m:rPr>
                <m:sty m:val="p"/>
              </m:rPr>
              <w:rPr>
                <w:rFonts w:ascii="Cambria Math" w:hAnsi="Cambria Math" w:cs="Times New Roman CYR"/>
                <w:color w:val="000000"/>
                <w:sz w:val="32"/>
                <w:szCs w:val="32"/>
                <w:vertAlign w:val="subscript"/>
              </w:rPr>
              <m:t>2</m:t>
            </m:r>
            <m:r>
              <m:rPr>
                <m:sty m:val="p"/>
              </m:rPr>
              <w:rPr>
                <w:rFonts w:ascii="Cambria Math" w:hAnsi="Cambria Math" w:cs="Times New Roman CYR"/>
                <w:color w:val="000000"/>
                <w:sz w:val="32"/>
                <w:szCs w:val="32"/>
                <w:vertAlign w:val="subscript"/>
              </w:rPr>
              <m:t>4365</m:t>
            </m:r>
          </m:den>
        </m:f>
        <m:r>
          <m:rPr>
            <m:sty m:val="p"/>
          </m:rPr>
          <w:rPr>
            <w:rFonts w:ascii="Cambria Math" w:hAnsi="Cambria Math" w:cs="Times New Roman CYR"/>
            <w:color w:val="000000"/>
            <w:sz w:val="32"/>
            <w:szCs w:val="32"/>
            <w:vertAlign w:val="subscript"/>
          </w:rPr>
          <m:t>=</m:t>
        </m:r>
        <m:r>
          <w:rPr>
            <w:rFonts w:ascii="Cambria Math" w:hAnsi="Cambria Math" w:cs="Times New Roman CYR"/>
            <w:color w:val="000000"/>
            <w:sz w:val="32"/>
            <w:szCs w:val="32"/>
            <w:vertAlign w:val="subscript"/>
          </w:rPr>
          <m:t>-0,</m:t>
        </m:r>
        <m:r>
          <w:rPr>
            <w:rFonts w:ascii="Cambria Math" w:hAnsi="Cambria Math" w:cs="Times New Roman CYR"/>
            <w:color w:val="000000"/>
            <w:sz w:val="32"/>
            <w:szCs w:val="32"/>
            <w:vertAlign w:val="subscript"/>
          </w:rPr>
          <m:t>008</m:t>
        </m:r>
      </m:oMath>
      <w:r w:rsidRPr="00B949E6">
        <w:rPr>
          <w:rFonts w:ascii="Times New Roman CYR" w:hAnsi="Times New Roman CYR" w:cs="Times New Roman CYR"/>
          <w:bCs/>
          <w:color w:val="000000"/>
          <w:sz w:val="32"/>
          <w:szCs w:val="32"/>
        </w:rPr>
        <w:t>;</w:t>
      </w:r>
    </w:p>
    <w:p w:rsidR="00B949E6" w:rsidRDefault="00B949E6" w:rsidP="00B949E6">
      <w:pPr>
        <w:spacing w:line="360" w:lineRule="auto"/>
        <w:contextualSpacing/>
        <w:jc w:val="both"/>
        <w:rPr>
          <w:rFonts w:ascii="Times New Roman CYR" w:eastAsiaTheme="minorEastAsia" w:hAnsi="Times New Roman CYR" w:cs="Times New Roman CYR"/>
          <w:bCs/>
          <w:color w:val="000000"/>
          <w:sz w:val="32"/>
          <w:szCs w:val="32"/>
        </w:rPr>
      </w:pPr>
      <w:r w:rsidRPr="00B949E6">
        <w:rPr>
          <w:rFonts w:ascii="Times New Roman CYR" w:hAnsi="Times New Roman CYR" w:cs="Times New Roman CYR"/>
          <w:b/>
          <w:bCs/>
          <w:color w:val="000000"/>
          <w:sz w:val="28"/>
          <w:szCs w:val="32"/>
        </w:rPr>
        <w:t>К вос. плат</w:t>
      </w:r>
      <w:r w:rsidRPr="00B949E6">
        <w:rPr>
          <w:rFonts w:ascii="Times New Roman CYR" w:hAnsi="Times New Roman CYR" w:cs="Times New Roman CYR"/>
          <w:bCs/>
          <w:color w:val="000000"/>
          <w:sz w:val="32"/>
          <w:szCs w:val="32"/>
        </w:rPr>
        <w:t>.</w:t>
      </w:r>
      <m:oMath>
        <m:r>
          <m:rPr>
            <m:sty m:val="p"/>
          </m:rPr>
          <w:rPr>
            <w:rFonts w:ascii="Cambria Math" w:hAnsi="Cambria Math" w:cs="Times New Roman CYR"/>
            <w:color w:val="000000"/>
            <w:sz w:val="32"/>
            <w:szCs w:val="32"/>
          </w:rPr>
          <m:t>=</m:t>
        </m:r>
        <m:f>
          <m:fPr>
            <m:ctrlPr>
              <w:rPr>
                <w:rFonts w:ascii="Cambria Math" w:hAnsi="Cambria Math" w:cs="Times New Roman CYR"/>
                <w:bCs/>
                <w:color w:val="000000"/>
                <w:sz w:val="32"/>
                <w:szCs w:val="32"/>
              </w:rPr>
            </m:ctrlPr>
          </m:fPr>
          <m:num>
            <m:r>
              <m:rPr>
                <m:sty m:val="p"/>
              </m:rPr>
              <w:rPr>
                <w:rFonts w:ascii="Cambria Math" w:hAnsi="Cambria Math" w:cs="Times New Roman CYR"/>
                <w:color w:val="000000"/>
                <w:sz w:val="32"/>
                <w:szCs w:val="32"/>
              </w:rPr>
              <m:t>Ктл2+</m:t>
            </m:r>
            <m:f>
              <m:fPr>
                <m:ctrlPr>
                  <w:rPr>
                    <w:rFonts w:ascii="Cambria Math" w:hAnsi="Cambria Math" w:cs="Times New Roman CYR"/>
                    <w:bCs/>
                    <w:color w:val="000000"/>
                    <w:sz w:val="32"/>
                    <w:szCs w:val="32"/>
                  </w:rPr>
                </m:ctrlPr>
              </m:fPr>
              <m:num>
                <m:r>
                  <m:rPr>
                    <m:sty m:val="p"/>
                  </m:rPr>
                  <w:rPr>
                    <w:rFonts w:ascii="Cambria Math" w:hAnsi="Cambria Math" w:cs="Times New Roman CYR"/>
                    <w:color w:val="000000"/>
                    <w:sz w:val="32"/>
                    <w:szCs w:val="32"/>
                  </w:rPr>
                  <m:t>У</m:t>
                </m:r>
              </m:num>
              <m:den>
                <m:r>
                  <m:rPr>
                    <m:sty m:val="p"/>
                  </m:rPr>
                  <w:rPr>
                    <w:rFonts w:ascii="Cambria Math" w:hAnsi="Cambria Math" w:cs="Times New Roman CYR"/>
                    <w:color w:val="000000"/>
                    <w:sz w:val="32"/>
                    <w:szCs w:val="32"/>
                  </w:rPr>
                  <m:t>Т</m:t>
                </m:r>
              </m:den>
            </m:f>
            <m:r>
              <w:rPr>
                <w:rFonts w:ascii="Cambria Math" w:hAnsi="Cambria Math" w:cs="Times New Roman CYR"/>
                <w:color w:val="000000"/>
                <w:sz w:val="32"/>
                <w:szCs w:val="32"/>
              </w:rPr>
              <m:t>( Ктл2-Ктл1)</m:t>
            </m:r>
          </m:num>
          <m:den>
            <m:r>
              <m:rPr>
                <m:sty m:val="p"/>
              </m:rPr>
              <w:rPr>
                <w:rFonts w:ascii="Cambria Math" w:hAnsi="Cambria Math" w:cs="Times New Roman CYR"/>
                <w:color w:val="000000"/>
                <w:sz w:val="32"/>
                <w:szCs w:val="32"/>
              </w:rPr>
              <m:t xml:space="preserve">2 </m:t>
            </m:r>
          </m:den>
        </m:f>
        <m:r>
          <m:rPr>
            <m:sty m:val="p"/>
          </m:rPr>
          <w:rPr>
            <w:rFonts w:ascii="Cambria Math" w:hAnsi="Cambria Math" w:cs="Times New Roman CYR"/>
            <w:color w:val="000000"/>
            <w:sz w:val="32"/>
            <w:szCs w:val="32"/>
          </w:rPr>
          <m:t>, где</m:t>
        </m:r>
      </m:oMath>
    </w:p>
    <w:p w:rsidR="00B949E6" w:rsidRDefault="00B949E6" w:rsidP="00B949E6">
      <w:pPr>
        <w:spacing w:line="360" w:lineRule="auto"/>
        <w:contextualSpacing/>
        <w:jc w:val="both"/>
        <w:rPr>
          <w:rFonts w:ascii="Times New Roman CYR" w:eastAsiaTheme="minorEastAsia" w:hAnsi="Times New Roman CYR" w:cs="Times New Roman CYR"/>
          <w:bCs/>
          <w:color w:val="000000"/>
          <w:sz w:val="28"/>
          <w:szCs w:val="32"/>
        </w:rPr>
      </w:pPr>
      <w:r>
        <w:rPr>
          <w:rFonts w:ascii="Times New Roman CYR" w:eastAsiaTheme="minorEastAsia" w:hAnsi="Times New Roman CYR" w:cs="Times New Roman CYR"/>
          <w:bCs/>
          <w:color w:val="000000"/>
          <w:sz w:val="28"/>
          <w:szCs w:val="32"/>
        </w:rPr>
        <w:t>У – период восстановления платежеспособности (принято принимать 6 месяцев),</w:t>
      </w:r>
    </w:p>
    <w:p w:rsidR="00B949E6" w:rsidRDefault="00B949E6" w:rsidP="00B949E6">
      <w:pPr>
        <w:spacing w:line="360" w:lineRule="auto"/>
        <w:contextualSpacing/>
        <w:jc w:val="both"/>
        <w:rPr>
          <w:rFonts w:ascii="Times New Roman CYR" w:eastAsiaTheme="minorEastAsia" w:hAnsi="Times New Roman CYR" w:cs="Times New Roman CYR"/>
          <w:bCs/>
          <w:color w:val="000000"/>
          <w:sz w:val="28"/>
          <w:szCs w:val="32"/>
        </w:rPr>
      </w:pPr>
      <w:r>
        <w:rPr>
          <w:rFonts w:ascii="Times New Roman CYR" w:eastAsiaTheme="minorEastAsia" w:hAnsi="Times New Roman CYR" w:cs="Times New Roman CYR"/>
          <w:bCs/>
          <w:color w:val="000000"/>
          <w:sz w:val="28"/>
          <w:szCs w:val="32"/>
        </w:rPr>
        <w:t>Т – период (12 месяцев),</w:t>
      </w:r>
    </w:p>
    <w:p w:rsidR="00B949E6" w:rsidRDefault="00B949E6" w:rsidP="00B949E6">
      <w:pPr>
        <w:spacing w:line="360" w:lineRule="auto"/>
        <w:contextualSpacing/>
        <w:jc w:val="both"/>
        <w:rPr>
          <w:rFonts w:ascii="Times New Roman CYR" w:eastAsiaTheme="minorEastAsia" w:hAnsi="Times New Roman CYR" w:cs="Times New Roman CYR"/>
          <w:bCs/>
          <w:color w:val="000000"/>
          <w:sz w:val="28"/>
          <w:szCs w:val="32"/>
        </w:rPr>
      </w:pPr>
      <w:r>
        <w:rPr>
          <w:rFonts w:ascii="Times New Roman CYR" w:eastAsiaTheme="minorEastAsia" w:hAnsi="Times New Roman CYR" w:cs="Times New Roman CYR"/>
          <w:bCs/>
          <w:color w:val="000000"/>
          <w:sz w:val="28"/>
          <w:szCs w:val="32"/>
        </w:rPr>
        <w:t>Ктл2 – коэффициент текущей ликвидности на конец года,</w:t>
      </w:r>
    </w:p>
    <w:p w:rsidR="00B949E6" w:rsidRDefault="00B949E6" w:rsidP="00B949E6">
      <w:pPr>
        <w:spacing w:line="360" w:lineRule="auto"/>
        <w:contextualSpacing/>
        <w:jc w:val="both"/>
        <w:rPr>
          <w:rFonts w:ascii="Times New Roman CYR" w:eastAsiaTheme="minorEastAsia" w:hAnsi="Times New Roman CYR" w:cs="Times New Roman CYR"/>
          <w:bCs/>
          <w:color w:val="000000"/>
          <w:sz w:val="28"/>
          <w:szCs w:val="32"/>
        </w:rPr>
      </w:pPr>
      <w:r>
        <w:rPr>
          <w:rFonts w:ascii="Times New Roman CYR" w:eastAsiaTheme="minorEastAsia" w:hAnsi="Times New Roman CYR" w:cs="Times New Roman CYR"/>
          <w:bCs/>
          <w:color w:val="000000"/>
          <w:sz w:val="28"/>
          <w:szCs w:val="32"/>
        </w:rPr>
        <w:t>Ктл1 – коэффициент текущей ликвидности на начало года.</w:t>
      </w:r>
    </w:p>
    <w:p w:rsidR="00B949E6" w:rsidRDefault="00B949E6" w:rsidP="00B949E6">
      <w:pPr>
        <w:spacing w:line="360" w:lineRule="auto"/>
        <w:contextualSpacing/>
        <w:jc w:val="both"/>
        <w:rPr>
          <w:rFonts w:ascii="Times New Roman CYR" w:eastAsiaTheme="minorEastAsia" w:hAnsi="Times New Roman CYR" w:cs="Times New Roman CYR"/>
          <w:bCs/>
          <w:color w:val="000000"/>
          <w:sz w:val="28"/>
          <w:szCs w:val="32"/>
        </w:rPr>
      </w:pPr>
      <w:r w:rsidRPr="00B949E6">
        <w:rPr>
          <w:rFonts w:ascii="Times New Roman CYR" w:eastAsiaTheme="minorEastAsia" w:hAnsi="Times New Roman CYR" w:cs="Times New Roman CYR"/>
          <w:b/>
          <w:bCs/>
          <w:color w:val="000000"/>
          <w:sz w:val="28"/>
          <w:szCs w:val="32"/>
        </w:rPr>
        <w:t>Ктл2</w:t>
      </w:r>
      <m:oMath>
        <m:r>
          <m:rPr>
            <m:sty m:val="p"/>
          </m:rPr>
          <w:rPr>
            <w:rFonts w:ascii="Cambria Math" w:hAnsi="Cambria Math" w:cs="Times New Roman CYR"/>
            <w:color w:val="000000"/>
            <w:sz w:val="32"/>
            <w:szCs w:val="32"/>
            <w:vertAlign w:val="subscript"/>
          </w:rPr>
          <m:t>=</m:t>
        </m:r>
      </m:oMath>
      <w:r w:rsidRPr="00B949E6">
        <w:rPr>
          <w:rFonts w:ascii="Times New Roman CYR" w:eastAsiaTheme="minorEastAsia" w:hAnsi="Times New Roman CYR" w:cs="Times New Roman CYR"/>
          <w:bCs/>
          <w:color w:val="000000"/>
          <w:sz w:val="32"/>
          <w:szCs w:val="32"/>
        </w:rPr>
        <w:t>1,</w:t>
      </w:r>
      <w:r w:rsidR="00815D5D">
        <w:rPr>
          <w:rFonts w:ascii="Times New Roman CYR" w:eastAsiaTheme="minorEastAsia" w:hAnsi="Times New Roman CYR" w:cs="Times New Roman CYR"/>
          <w:bCs/>
          <w:color w:val="000000"/>
          <w:sz w:val="32"/>
          <w:szCs w:val="32"/>
        </w:rPr>
        <w:t>19</w:t>
      </w:r>
      <w:r w:rsidRPr="00B949E6">
        <w:rPr>
          <w:rFonts w:ascii="Times New Roman CYR" w:eastAsiaTheme="minorEastAsia" w:hAnsi="Times New Roman CYR" w:cs="Times New Roman CYR"/>
          <w:bCs/>
          <w:color w:val="000000"/>
          <w:sz w:val="32"/>
          <w:szCs w:val="32"/>
        </w:rPr>
        <w:t>;</w:t>
      </w:r>
    </w:p>
    <w:p w:rsidR="00B949E6" w:rsidRDefault="00B949E6" w:rsidP="00B949E6">
      <w:pPr>
        <w:spacing w:line="360" w:lineRule="auto"/>
        <w:contextualSpacing/>
        <w:jc w:val="both"/>
        <w:rPr>
          <w:rFonts w:ascii="Times New Roman CYR" w:eastAsiaTheme="minorEastAsia" w:hAnsi="Times New Roman CYR" w:cs="Times New Roman CYR"/>
          <w:bCs/>
          <w:color w:val="000000"/>
          <w:sz w:val="32"/>
          <w:szCs w:val="32"/>
          <w:vertAlign w:val="subscript"/>
        </w:rPr>
      </w:pPr>
      <w:r>
        <w:rPr>
          <w:rFonts w:ascii="Times New Roman CYR" w:eastAsiaTheme="minorEastAsia" w:hAnsi="Times New Roman CYR" w:cs="Times New Roman CYR"/>
          <w:b/>
          <w:bCs/>
          <w:color w:val="000000"/>
          <w:sz w:val="28"/>
          <w:szCs w:val="32"/>
        </w:rPr>
        <w:t>Ктл1</w:t>
      </w:r>
      <m:oMath>
        <m:r>
          <m:rPr>
            <m:sty m:val="p"/>
          </m:rPr>
          <w:rPr>
            <w:rFonts w:ascii="Cambria Math" w:eastAsiaTheme="minorEastAsia" w:hAnsi="Cambria Math" w:cs="Times New Roman CYR"/>
            <w:color w:val="000000"/>
            <w:sz w:val="32"/>
            <w:szCs w:val="32"/>
            <w:vertAlign w:val="subscript"/>
          </w:rPr>
          <m:t xml:space="preserve">= </m:t>
        </m:r>
        <m:r>
          <m:rPr>
            <m:sty m:val="p"/>
          </m:rPr>
          <w:rPr>
            <w:rFonts w:ascii="Cambria Math" w:eastAsiaTheme="minorEastAsia" w:hAnsi="Cambria Math" w:cs="Times New Roman CYR"/>
            <w:color w:val="000000"/>
            <w:sz w:val="32"/>
            <w:szCs w:val="32"/>
            <w:vertAlign w:val="subscript"/>
          </w:rPr>
          <m:t>0,85</m:t>
        </m:r>
      </m:oMath>
    </w:p>
    <w:p w:rsidR="00B949E6" w:rsidRDefault="00B949E6" w:rsidP="00B949E6">
      <w:pPr>
        <w:spacing w:line="360" w:lineRule="auto"/>
        <w:contextualSpacing/>
        <w:jc w:val="both"/>
        <w:rPr>
          <w:rFonts w:ascii="Times New Roman CYR" w:eastAsiaTheme="minorEastAsia" w:hAnsi="Times New Roman CYR" w:cs="Times New Roman CYR"/>
          <w:bCs/>
          <w:color w:val="000000"/>
          <w:sz w:val="32"/>
          <w:szCs w:val="32"/>
        </w:rPr>
      </w:pPr>
      <w:r w:rsidRPr="00B949E6">
        <w:rPr>
          <w:rFonts w:ascii="Times New Roman CYR" w:hAnsi="Times New Roman CYR" w:cs="Times New Roman CYR"/>
          <w:b/>
          <w:bCs/>
          <w:color w:val="000000"/>
          <w:sz w:val="28"/>
          <w:szCs w:val="32"/>
        </w:rPr>
        <w:t>К вос. плат</w:t>
      </w:r>
      <w:r w:rsidRPr="00B949E6">
        <w:rPr>
          <w:rFonts w:ascii="Times New Roman CYR" w:hAnsi="Times New Roman CYR" w:cs="Times New Roman CYR"/>
          <w:bCs/>
          <w:color w:val="000000"/>
          <w:sz w:val="32"/>
          <w:szCs w:val="32"/>
        </w:rPr>
        <w:t>.</w:t>
      </w:r>
      <m:oMath>
        <m:r>
          <m:rPr>
            <m:sty m:val="p"/>
          </m:rPr>
          <w:rPr>
            <w:rFonts w:ascii="Cambria Math" w:hAnsi="Cambria Math" w:cs="Times New Roman CYR"/>
            <w:color w:val="000000"/>
            <w:sz w:val="32"/>
            <w:szCs w:val="32"/>
          </w:rPr>
          <m:t>=</m:t>
        </m:r>
        <m:f>
          <m:fPr>
            <m:ctrlPr>
              <w:rPr>
                <w:rFonts w:ascii="Cambria Math" w:hAnsi="Cambria Math" w:cs="Times New Roman CYR"/>
                <w:bCs/>
                <w:color w:val="000000"/>
                <w:sz w:val="32"/>
                <w:szCs w:val="32"/>
              </w:rPr>
            </m:ctrlPr>
          </m:fPr>
          <m:num>
            <m:r>
              <m:rPr>
                <m:sty m:val="p"/>
              </m:rPr>
              <w:rPr>
                <w:rFonts w:ascii="Cambria Math" w:hAnsi="Cambria Math" w:cs="Times New Roman CYR"/>
                <w:color w:val="000000"/>
                <w:sz w:val="32"/>
                <w:szCs w:val="32"/>
              </w:rPr>
              <m:t>1,</m:t>
            </m:r>
            <m:r>
              <m:rPr>
                <m:sty m:val="p"/>
              </m:rPr>
              <w:rPr>
                <w:rFonts w:ascii="Cambria Math" w:hAnsi="Cambria Math" w:cs="Times New Roman CYR"/>
                <w:color w:val="000000"/>
                <w:sz w:val="32"/>
                <w:szCs w:val="32"/>
              </w:rPr>
              <m:t>19</m:t>
            </m:r>
            <m:r>
              <m:rPr>
                <m:sty m:val="p"/>
              </m:rPr>
              <w:rPr>
                <w:rFonts w:ascii="Cambria Math" w:hAnsi="Cambria Math" w:cs="Times New Roman CYR"/>
                <w:color w:val="000000"/>
                <w:sz w:val="32"/>
                <w:szCs w:val="32"/>
              </w:rPr>
              <m:t>+6/12</m:t>
            </m:r>
            <m:r>
              <w:rPr>
                <w:rFonts w:ascii="Cambria Math" w:hAnsi="Cambria Math" w:cs="Times New Roman CYR"/>
                <w:color w:val="000000"/>
                <w:sz w:val="32"/>
                <w:szCs w:val="32"/>
              </w:rPr>
              <m:t>(1,</m:t>
            </m:r>
            <m:r>
              <w:rPr>
                <w:rFonts w:ascii="Cambria Math" w:hAnsi="Cambria Math" w:cs="Times New Roman CYR"/>
                <w:color w:val="000000"/>
                <w:sz w:val="32"/>
                <w:szCs w:val="32"/>
              </w:rPr>
              <m:t>19</m:t>
            </m:r>
            <m:r>
              <w:rPr>
                <w:rFonts w:ascii="Cambria Math" w:hAnsi="Cambria Math" w:cs="Times New Roman CYR"/>
                <w:color w:val="000000"/>
                <w:sz w:val="32"/>
                <w:szCs w:val="32"/>
              </w:rPr>
              <m:t>-0,</m:t>
            </m:r>
            <m:r>
              <w:rPr>
                <w:rFonts w:ascii="Cambria Math" w:hAnsi="Cambria Math" w:cs="Times New Roman CYR"/>
                <w:color w:val="000000"/>
                <w:sz w:val="32"/>
                <w:szCs w:val="32"/>
              </w:rPr>
              <m:t>85</m:t>
            </m:r>
            <m:r>
              <w:rPr>
                <w:rFonts w:ascii="Cambria Math" w:hAnsi="Cambria Math" w:cs="Times New Roman CYR"/>
                <w:color w:val="000000"/>
                <w:sz w:val="32"/>
                <w:szCs w:val="32"/>
              </w:rPr>
              <m:t>)</m:t>
            </m:r>
          </m:num>
          <m:den>
            <m:r>
              <m:rPr>
                <m:sty m:val="p"/>
              </m:rPr>
              <w:rPr>
                <w:rFonts w:ascii="Cambria Math" w:hAnsi="Cambria Math" w:cs="Times New Roman CYR"/>
                <w:color w:val="000000"/>
                <w:sz w:val="32"/>
                <w:szCs w:val="32"/>
              </w:rPr>
              <m:t xml:space="preserve">2 </m:t>
            </m:r>
          </m:den>
        </m:f>
        <m:r>
          <m:rPr>
            <m:sty m:val="p"/>
          </m:rPr>
          <w:rPr>
            <w:rFonts w:ascii="Cambria Math" w:hAnsi="Cambria Math" w:cs="Times New Roman CYR"/>
            <w:color w:val="000000"/>
            <w:sz w:val="32"/>
            <w:szCs w:val="32"/>
          </w:rPr>
          <m:t>=</m:t>
        </m:r>
      </m:oMath>
      <w:r>
        <w:rPr>
          <w:rFonts w:ascii="Times New Roman CYR" w:eastAsiaTheme="minorEastAsia" w:hAnsi="Times New Roman CYR" w:cs="Times New Roman CYR"/>
          <w:bCs/>
          <w:color w:val="000000"/>
          <w:sz w:val="32"/>
          <w:szCs w:val="32"/>
        </w:rPr>
        <w:t>0,</w:t>
      </w:r>
      <w:r w:rsidR="00815D5D">
        <w:rPr>
          <w:rFonts w:ascii="Times New Roman CYR" w:eastAsiaTheme="minorEastAsia" w:hAnsi="Times New Roman CYR" w:cs="Times New Roman CYR"/>
          <w:bCs/>
          <w:color w:val="000000"/>
          <w:sz w:val="32"/>
          <w:szCs w:val="32"/>
        </w:rPr>
        <w:t>68</w:t>
      </w:r>
      <w:r>
        <w:rPr>
          <w:rFonts w:ascii="Times New Roman CYR" w:eastAsiaTheme="minorEastAsia" w:hAnsi="Times New Roman CYR" w:cs="Times New Roman CYR"/>
          <w:bCs/>
          <w:color w:val="000000"/>
          <w:sz w:val="32"/>
          <w:szCs w:val="32"/>
        </w:rPr>
        <w:t>;</w:t>
      </w:r>
    </w:p>
    <w:p w:rsidR="00B949E6" w:rsidRDefault="00B949E6" w:rsidP="00B949E6">
      <w:pPr>
        <w:spacing w:line="360" w:lineRule="auto"/>
        <w:contextualSpacing/>
        <w:jc w:val="right"/>
        <w:rPr>
          <w:rFonts w:ascii="Times New Roman CYR" w:eastAsiaTheme="minorEastAsia" w:hAnsi="Times New Roman CYR" w:cs="Times New Roman CYR"/>
          <w:bCs/>
          <w:color w:val="000000"/>
          <w:sz w:val="28"/>
          <w:szCs w:val="32"/>
        </w:rPr>
      </w:pPr>
      <w:r w:rsidRPr="00B949E6">
        <w:rPr>
          <w:rFonts w:ascii="Times New Roman CYR" w:eastAsiaTheme="minorEastAsia" w:hAnsi="Times New Roman CYR" w:cs="Times New Roman CYR"/>
          <w:bCs/>
          <w:color w:val="000000"/>
          <w:sz w:val="28"/>
          <w:szCs w:val="32"/>
        </w:rPr>
        <w:t>Таблица 1</w:t>
      </w:r>
      <w:r w:rsidR="00815D5D">
        <w:rPr>
          <w:rFonts w:ascii="Times New Roman CYR" w:eastAsiaTheme="minorEastAsia" w:hAnsi="Times New Roman CYR" w:cs="Times New Roman CYR"/>
          <w:bCs/>
          <w:color w:val="000000"/>
          <w:sz w:val="28"/>
          <w:szCs w:val="32"/>
        </w:rPr>
        <w:t>2</w:t>
      </w:r>
    </w:p>
    <w:p w:rsidR="00B949E6" w:rsidRDefault="00B949E6" w:rsidP="00B949E6">
      <w:pPr>
        <w:spacing w:line="360" w:lineRule="auto"/>
        <w:contextualSpacing/>
        <w:jc w:val="center"/>
        <w:rPr>
          <w:rFonts w:ascii="Times New Roman CYR" w:eastAsiaTheme="minorEastAsia" w:hAnsi="Times New Roman CYR" w:cs="Times New Roman CYR"/>
          <w:b/>
          <w:bCs/>
          <w:color w:val="000000"/>
          <w:sz w:val="28"/>
          <w:szCs w:val="32"/>
        </w:rPr>
      </w:pPr>
      <w:r w:rsidRPr="00815D5D">
        <w:rPr>
          <w:rFonts w:ascii="Times New Roman CYR" w:eastAsiaTheme="minorEastAsia" w:hAnsi="Times New Roman CYR" w:cs="Times New Roman CYR"/>
          <w:b/>
          <w:bCs/>
          <w:color w:val="000000"/>
          <w:sz w:val="28"/>
          <w:szCs w:val="32"/>
        </w:rPr>
        <w:t>Анализ показателей по методу ФСФО РФ</w:t>
      </w:r>
    </w:p>
    <w:tbl>
      <w:tblPr>
        <w:tblStyle w:val="ad"/>
        <w:tblW w:w="0" w:type="auto"/>
        <w:tblLook w:val="04A0"/>
      </w:tblPr>
      <w:tblGrid>
        <w:gridCol w:w="4928"/>
        <w:gridCol w:w="1559"/>
        <w:gridCol w:w="3084"/>
      </w:tblGrid>
      <w:tr w:rsidR="00815D5D" w:rsidTr="00815D5D">
        <w:tc>
          <w:tcPr>
            <w:tcW w:w="4928" w:type="dxa"/>
          </w:tcPr>
          <w:p w:rsidR="00815D5D" w:rsidRDefault="00815D5D" w:rsidP="00815D5D">
            <w:pPr>
              <w:contextualSpacing/>
              <w:jc w:val="center"/>
              <w:rPr>
                <w:rFonts w:ascii="Times New Roman CYR" w:eastAsiaTheme="minorEastAsia" w:hAnsi="Times New Roman CYR" w:cs="Times New Roman CYR"/>
                <w:b/>
                <w:bCs/>
                <w:color w:val="000000"/>
                <w:sz w:val="28"/>
                <w:szCs w:val="32"/>
              </w:rPr>
            </w:pPr>
            <w:r>
              <w:rPr>
                <w:rFonts w:ascii="Times New Roman CYR" w:eastAsiaTheme="minorEastAsia" w:hAnsi="Times New Roman CYR" w:cs="Times New Roman CYR"/>
                <w:b/>
                <w:bCs/>
                <w:color w:val="000000"/>
                <w:sz w:val="28"/>
                <w:szCs w:val="32"/>
              </w:rPr>
              <w:t>Показатели</w:t>
            </w:r>
          </w:p>
        </w:tc>
        <w:tc>
          <w:tcPr>
            <w:tcW w:w="1559" w:type="dxa"/>
          </w:tcPr>
          <w:p w:rsidR="00815D5D" w:rsidRDefault="00815D5D" w:rsidP="00815D5D">
            <w:pPr>
              <w:contextualSpacing/>
              <w:jc w:val="center"/>
              <w:rPr>
                <w:rFonts w:ascii="Times New Roman CYR" w:eastAsiaTheme="minorEastAsia" w:hAnsi="Times New Roman CYR" w:cs="Times New Roman CYR"/>
                <w:b/>
                <w:bCs/>
                <w:color w:val="000000"/>
                <w:sz w:val="28"/>
                <w:szCs w:val="32"/>
              </w:rPr>
            </w:pPr>
            <w:r>
              <w:rPr>
                <w:rFonts w:ascii="Times New Roman CYR" w:eastAsiaTheme="minorEastAsia" w:hAnsi="Times New Roman CYR" w:cs="Times New Roman CYR"/>
                <w:b/>
                <w:bCs/>
                <w:color w:val="000000"/>
                <w:sz w:val="28"/>
                <w:szCs w:val="32"/>
              </w:rPr>
              <w:t>Норма</w:t>
            </w:r>
          </w:p>
        </w:tc>
        <w:tc>
          <w:tcPr>
            <w:tcW w:w="3084" w:type="dxa"/>
          </w:tcPr>
          <w:p w:rsidR="00815D5D" w:rsidRDefault="00815D5D" w:rsidP="00815D5D">
            <w:pPr>
              <w:contextualSpacing/>
              <w:jc w:val="center"/>
              <w:rPr>
                <w:rFonts w:ascii="Times New Roman CYR" w:eastAsiaTheme="minorEastAsia" w:hAnsi="Times New Roman CYR" w:cs="Times New Roman CYR"/>
                <w:b/>
                <w:bCs/>
                <w:color w:val="000000"/>
                <w:sz w:val="28"/>
                <w:szCs w:val="32"/>
              </w:rPr>
            </w:pPr>
            <w:r>
              <w:rPr>
                <w:rFonts w:ascii="Times New Roman CYR" w:eastAsiaTheme="minorEastAsia" w:hAnsi="Times New Roman CYR" w:cs="Times New Roman CYR"/>
                <w:b/>
                <w:bCs/>
                <w:color w:val="000000"/>
                <w:sz w:val="28"/>
                <w:szCs w:val="32"/>
              </w:rPr>
              <w:t>Расчетные показатели на конец года</w:t>
            </w:r>
          </w:p>
        </w:tc>
      </w:tr>
      <w:tr w:rsidR="00815D5D" w:rsidTr="00815D5D">
        <w:tc>
          <w:tcPr>
            <w:tcW w:w="4928" w:type="dxa"/>
          </w:tcPr>
          <w:p w:rsidR="00815D5D" w:rsidRPr="00815D5D" w:rsidRDefault="00815D5D" w:rsidP="00815D5D">
            <w:pPr>
              <w:contextualSpacing/>
              <w:rPr>
                <w:rFonts w:ascii="Times New Roman CYR" w:eastAsiaTheme="minorEastAsia" w:hAnsi="Times New Roman CYR" w:cs="Times New Roman CYR"/>
                <w:bCs/>
                <w:sz w:val="28"/>
                <w:szCs w:val="32"/>
              </w:rPr>
            </w:pPr>
            <w:r w:rsidRPr="00815D5D">
              <w:rPr>
                <w:rFonts w:ascii="Times New Roman CYR" w:eastAsiaTheme="minorEastAsia" w:hAnsi="Times New Roman CYR" w:cs="Times New Roman CYR"/>
                <w:bCs/>
                <w:sz w:val="28"/>
                <w:szCs w:val="32"/>
              </w:rPr>
              <w:t>Коэффициент текущей ликвидности</w:t>
            </w:r>
          </w:p>
        </w:tc>
        <w:tc>
          <w:tcPr>
            <w:tcW w:w="1559" w:type="dxa"/>
          </w:tcPr>
          <w:p w:rsidR="00815D5D" w:rsidRPr="00815D5D" w:rsidRDefault="00815D5D" w:rsidP="00815D5D">
            <w:pPr>
              <w:contextualSpacing/>
              <w:jc w:val="center"/>
              <w:rPr>
                <w:rFonts w:ascii="Times New Roman CYR" w:eastAsiaTheme="minorEastAsia" w:hAnsi="Times New Roman CYR" w:cs="Times New Roman CYR"/>
                <w:bCs/>
                <w:sz w:val="28"/>
                <w:szCs w:val="32"/>
                <w:lang w:val="en-US"/>
              </w:rPr>
            </w:pPr>
            <w:r w:rsidRPr="00815D5D">
              <w:rPr>
                <w:rFonts w:ascii="Times New Roman CYR" w:eastAsiaTheme="minorEastAsia" w:hAnsi="Times New Roman CYR" w:cs="Times New Roman CYR"/>
                <w:bCs/>
                <w:sz w:val="28"/>
                <w:szCs w:val="32"/>
                <w:lang w:val="en-US"/>
              </w:rPr>
              <w:t>&gt;2</w:t>
            </w:r>
          </w:p>
        </w:tc>
        <w:tc>
          <w:tcPr>
            <w:tcW w:w="3084" w:type="dxa"/>
          </w:tcPr>
          <w:p w:rsidR="00815D5D" w:rsidRPr="00815D5D" w:rsidRDefault="00815D5D" w:rsidP="00815D5D">
            <w:pPr>
              <w:contextualSpacing/>
              <w:jc w:val="center"/>
              <w:rPr>
                <w:rFonts w:ascii="Times New Roman CYR" w:eastAsiaTheme="minorEastAsia" w:hAnsi="Times New Roman CYR" w:cs="Times New Roman CYR"/>
                <w:bCs/>
                <w:sz w:val="28"/>
                <w:szCs w:val="32"/>
              </w:rPr>
            </w:pPr>
            <w:r w:rsidRPr="00815D5D">
              <w:rPr>
                <w:rFonts w:ascii="Times New Roman CYR" w:eastAsiaTheme="minorEastAsia" w:hAnsi="Times New Roman CYR" w:cs="Times New Roman CYR"/>
                <w:bCs/>
                <w:sz w:val="28"/>
                <w:szCs w:val="32"/>
              </w:rPr>
              <w:t>1,19</w:t>
            </w:r>
          </w:p>
        </w:tc>
      </w:tr>
      <w:tr w:rsidR="00815D5D" w:rsidTr="00815D5D">
        <w:tc>
          <w:tcPr>
            <w:tcW w:w="4928" w:type="dxa"/>
          </w:tcPr>
          <w:p w:rsidR="00815D5D" w:rsidRPr="00815D5D" w:rsidRDefault="00815D5D" w:rsidP="00815D5D">
            <w:pPr>
              <w:contextualSpacing/>
              <w:rPr>
                <w:rFonts w:ascii="Times New Roman CYR" w:eastAsiaTheme="minorEastAsia" w:hAnsi="Times New Roman CYR" w:cs="Times New Roman CYR"/>
                <w:bCs/>
                <w:sz w:val="28"/>
                <w:szCs w:val="32"/>
              </w:rPr>
            </w:pPr>
            <w:r w:rsidRPr="00815D5D">
              <w:rPr>
                <w:rFonts w:ascii="Times New Roman CYR" w:eastAsiaTheme="minorEastAsia" w:hAnsi="Times New Roman CYR" w:cs="Times New Roman CYR"/>
                <w:bCs/>
                <w:sz w:val="28"/>
                <w:szCs w:val="32"/>
              </w:rPr>
              <w:t>Коэффициент обеспеченности собственными оборотными средствами</w:t>
            </w:r>
          </w:p>
        </w:tc>
        <w:tc>
          <w:tcPr>
            <w:tcW w:w="1559" w:type="dxa"/>
          </w:tcPr>
          <w:p w:rsidR="00815D5D" w:rsidRPr="00815D5D" w:rsidRDefault="00815D5D" w:rsidP="00815D5D">
            <w:pPr>
              <w:contextualSpacing/>
              <w:jc w:val="center"/>
              <w:rPr>
                <w:rFonts w:ascii="Times New Roman CYR" w:eastAsiaTheme="minorEastAsia" w:hAnsi="Times New Roman CYR" w:cs="Times New Roman CYR"/>
                <w:bCs/>
                <w:sz w:val="28"/>
                <w:szCs w:val="32"/>
              </w:rPr>
            </w:pPr>
            <w:r w:rsidRPr="00815D5D">
              <w:rPr>
                <w:rFonts w:ascii="Times New Roman CYR" w:eastAsiaTheme="minorEastAsia" w:hAnsi="Times New Roman CYR" w:cs="Times New Roman CYR"/>
                <w:bCs/>
                <w:sz w:val="28"/>
                <w:szCs w:val="32"/>
                <w:lang w:val="en-US"/>
              </w:rPr>
              <w:t>&gt;0</w:t>
            </w:r>
            <w:r w:rsidRPr="00815D5D">
              <w:rPr>
                <w:rFonts w:ascii="Times New Roman CYR" w:eastAsiaTheme="minorEastAsia" w:hAnsi="Times New Roman CYR" w:cs="Times New Roman CYR"/>
                <w:bCs/>
                <w:sz w:val="28"/>
                <w:szCs w:val="32"/>
              </w:rPr>
              <w:t>,1</w:t>
            </w:r>
          </w:p>
        </w:tc>
        <w:tc>
          <w:tcPr>
            <w:tcW w:w="3084" w:type="dxa"/>
          </w:tcPr>
          <w:p w:rsidR="00815D5D" w:rsidRPr="00815D5D" w:rsidRDefault="00815D5D" w:rsidP="00815D5D">
            <w:pPr>
              <w:contextualSpacing/>
              <w:jc w:val="center"/>
              <w:rPr>
                <w:rFonts w:ascii="Times New Roman CYR" w:eastAsiaTheme="minorEastAsia" w:hAnsi="Times New Roman CYR" w:cs="Times New Roman CYR"/>
                <w:bCs/>
                <w:sz w:val="28"/>
                <w:szCs w:val="32"/>
              </w:rPr>
            </w:pPr>
            <w:r w:rsidRPr="00815D5D">
              <w:rPr>
                <w:rFonts w:ascii="Times New Roman CYR" w:eastAsiaTheme="minorEastAsia" w:hAnsi="Times New Roman CYR" w:cs="Times New Roman CYR"/>
                <w:bCs/>
                <w:sz w:val="28"/>
                <w:szCs w:val="32"/>
              </w:rPr>
              <w:t>-0,008</w:t>
            </w:r>
          </w:p>
        </w:tc>
      </w:tr>
      <w:tr w:rsidR="00815D5D" w:rsidTr="00815D5D">
        <w:tc>
          <w:tcPr>
            <w:tcW w:w="4928" w:type="dxa"/>
          </w:tcPr>
          <w:p w:rsidR="00815D5D" w:rsidRPr="00815D5D" w:rsidRDefault="00815D5D" w:rsidP="00815D5D">
            <w:pPr>
              <w:contextualSpacing/>
              <w:rPr>
                <w:rFonts w:ascii="Times New Roman CYR" w:eastAsiaTheme="minorEastAsia" w:hAnsi="Times New Roman CYR" w:cs="Times New Roman CYR"/>
                <w:bCs/>
                <w:sz w:val="28"/>
                <w:szCs w:val="32"/>
              </w:rPr>
            </w:pPr>
            <w:r w:rsidRPr="00815D5D">
              <w:rPr>
                <w:rFonts w:ascii="Times New Roman CYR" w:eastAsiaTheme="minorEastAsia" w:hAnsi="Times New Roman CYR" w:cs="Times New Roman CYR"/>
                <w:bCs/>
                <w:sz w:val="28"/>
                <w:szCs w:val="32"/>
              </w:rPr>
              <w:t>Коэффициент восстановления платежеспособности</w:t>
            </w:r>
          </w:p>
        </w:tc>
        <w:tc>
          <w:tcPr>
            <w:tcW w:w="1559" w:type="dxa"/>
          </w:tcPr>
          <w:p w:rsidR="00815D5D" w:rsidRPr="00815D5D" w:rsidRDefault="00815D5D" w:rsidP="00815D5D">
            <w:pPr>
              <w:contextualSpacing/>
              <w:jc w:val="center"/>
              <w:rPr>
                <w:rFonts w:ascii="Times New Roman CYR" w:eastAsiaTheme="minorEastAsia" w:hAnsi="Times New Roman CYR" w:cs="Times New Roman CYR"/>
                <w:bCs/>
                <w:sz w:val="28"/>
                <w:szCs w:val="32"/>
              </w:rPr>
            </w:pPr>
            <w:r>
              <w:rPr>
                <w:rFonts w:ascii="Times New Roman CYR" w:eastAsiaTheme="minorEastAsia" w:hAnsi="Times New Roman CYR" w:cs="Times New Roman CYR"/>
                <w:bCs/>
                <w:sz w:val="28"/>
                <w:szCs w:val="32"/>
                <w:lang w:val="en-US"/>
              </w:rPr>
              <w:t>&gt;</w:t>
            </w:r>
            <w:r>
              <w:rPr>
                <w:rFonts w:ascii="Times New Roman CYR" w:eastAsiaTheme="minorEastAsia" w:hAnsi="Times New Roman CYR" w:cs="Times New Roman CYR"/>
                <w:bCs/>
                <w:sz w:val="28"/>
                <w:szCs w:val="32"/>
              </w:rPr>
              <w:t>1</w:t>
            </w:r>
          </w:p>
        </w:tc>
        <w:tc>
          <w:tcPr>
            <w:tcW w:w="3084" w:type="dxa"/>
          </w:tcPr>
          <w:p w:rsidR="00815D5D" w:rsidRPr="00815D5D" w:rsidRDefault="00815D5D" w:rsidP="00815D5D">
            <w:pPr>
              <w:contextualSpacing/>
              <w:jc w:val="center"/>
              <w:rPr>
                <w:rFonts w:ascii="Times New Roman CYR" w:eastAsiaTheme="minorEastAsia" w:hAnsi="Times New Roman CYR" w:cs="Times New Roman CYR"/>
                <w:bCs/>
                <w:sz w:val="28"/>
                <w:szCs w:val="32"/>
              </w:rPr>
            </w:pPr>
            <w:r>
              <w:rPr>
                <w:rFonts w:ascii="Times New Roman CYR" w:eastAsiaTheme="minorEastAsia" w:hAnsi="Times New Roman CYR" w:cs="Times New Roman CYR"/>
                <w:bCs/>
                <w:sz w:val="28"/>
                <w:szCs w:val="32"/>
              </w:rPr>
              <w:t>0,68</w:t>
            </w:r>
          </w:p>
        </w:tc>
      </w:tr>
    </w:tbl>
    <w:p w:rsidR="00B949E6" w:rsidRPr="00B949E6" w:rsidRDefault="00B949E6" w:rsidP="00B949E6">
      <w:pPr>
        <w:spacing w:line="360" w:lineRule="auto"/>
        <w:contextualSpacing/>
        <w:jc w:val="both"/>
        <w:rPr>
          <w:rFonts w:ascii="Times New Roman CYR" w:eastAsiaTheme="minorEastAsia" w:hAnsi="Times New Roman CYR" w:cs="Times New Roman CYR"/>
          <w:bCs/>
          <w:color w:val="000000"/>
          <w:sz w:val="24"/>
          <w:szCs w:val="32"/>
          <w:vertAlign w:val="subscript"/>
        </w:rPr>
      </w:pPr>
    </w:p>
    <w:p w:rsidR="00B949E6" w:rsidRDefault="00076917" w:rsidP="00076917">
      <w:pPr>
        <w:spacing w:line="360" w:lineRule="auto"/>
        <w:ind w:firstLine="709"/>
        <w:contextualSpacing/>
        <w:jc w:val="both"/>
        <w:rPr>
          <w:rFonts w:ascii="Times New Roman CYR" w:eastAsiaTheme="minorEastAsia" w:hAnsi="Times New Roman CYR" w:cs="Times New Roman CYR"/>
          <w:bCs/>
          <w:color w:val="000000"/>
          <w:sz w:val="28"/>
          <w:szCs w:val="32"/>
        </w:rPr>
      </w:pPr>
      <w:r w:rsidRPr="00076917">
        <w:rPr>
          <w:rFonts w:ascii="Times New Roman CYR" w:eastAsiaTheme="minorEastAsia" w:hAnsi="Times New Roman CYR" w:cs="Times New Roman CYR"/>
          <w:bCs/>
          <w:color w:val="000000"/>
          <w:sz w:val="28"/>
          <w:szCs w:val="32"/>
        </w:rPr>
        <w:t>Коэффициент текущей ликвидности не достиг оптимального уровня, что говорит о плохих платежных возможностях предприятия, оцениваемые при условии не только своевременных расчетов с дебиторами, но и продажи материальных оборотных средств.</w:t>
      </w:r>
      <w:r>
        <w:rPr>
          <w:rFonts w:ascii="Times New Roman CYR" w:eastAsiaTheme="minorEastAsia" w:hAnsi="Times New Roman CYR" w:cs="Times New Roman CYR"/>
          <w:bCs/>
          <w:color w:val="000000"/>
          <w:sz w:val="28"/>
          <w:szCs w:val="32"/>
        </w:rPr>
        <w:t xml:space="preserve"> К</w:t>
      </w:r>
      <w:r w:rsidRPr="00076917">
        <w:rPr>
          <w:rFonts w:ascii="Times New Roman CYR" w:eastAsiaTheme="minorEastAsia" w:hAnsi="Times New Roman CYR" w:cs="Times New Roman CYR"/>
          <w:bCs/>
          <w:color w:val="000000"/>
          <w:sz w:val="28"/>
          <w:szCs w:val="32"/>
        </w:rPr>
        <w:t>оэффиц</w:t>
      </w:r>
      <w:r>
        <w:rPr>
          <w:rFonts w:ascii="Times New Roman CYR" w:eastAsiaTheme="minorEastAsia" w:hAnsi="Times New Roman CYR" w:cs="Times New Roman CYR"/>
          <w:bCs/>
          <w:color w:val="000000"/>
          <w:sz w:val="28"/>
          <w:szCs w:val="32"/>
        </w:rPr>
        <w:t>иент обеспеченности собственными средствами имеет отрицательное значение — это</w:t>
      </w:r>
      <w:r w:rsidR="00815D5D">
        <w:rPr>
          <w:rFonts w:ascii="Times New Roman CYR" w:eastAsiaTheme="minorEastAsia" w:hAnsi="Times New Roman CYR" w:cs="Times New Roman CYR"/>
          <w:bCs/>
          <w:color w:val="000000"/>
          <w:sz w:val="28"/>
          <w:szCs w:val="32"/>
        </w:rPr>
        <w:t xml:space="preserve"> </w:t>
      </w:r>
      <w:r>
        <w:rPr>
          <w:rFonts w:ascii="Times New Roman CYR" w:eastAsiaTheme="minorEastAsia" w:hAnsi="Times New Roman CYR" w:cs="Times New Roman CYR"/>
          <w:bCs/>
          <w:color w:val="000000"/>
          <w:sz w:val="28"/>
          <w:szCs w:val="32"/>
        </w:rPr>
        <w:t>значит, что</w:t>
      </w:r>
      <w:r w:rsidRPr="00076917">
        <w:rPr>
          <w:rFonts w:ascii="Times New Roman CYR" w:eastAsiaTheme="minorEastAsia" w:hAnsi="Times New Roman CYR" w:cs="Times New Roman CYR"/>
          <w:bCs/>
          <w:color w:val="000000"/>
          <w:sz w:val="28"/>
          <w:szCs w:val="32"/>
        </w:rPr>
        <w:t xml:space="preserve"> данное предприятие характеризуется отсутствием собственных оборотных средств, необходимых для его финансовой устойчивости</w:t>
      </w:r>
      <w:r>
        <w:rPr>
          <w:rFonts w:ascii="Times New Roman CYR" w:eastAsiaTheme="minorEastAsia" w:hAnsi="Times New Roman CYR" w:cs="Times New Roman CYR"/>
          <w:bCs/>
          <w:color w:val="000000"/>
          <w:sz w:val="28"/>
          <w:szCs w:val="32"/>
        </w:rPr>
        <w:t xml:space="preserve">.  Коэффициент </w:t>
      </w:r>
      <w:r>
        <w:rPr>
          <w:rFonts w:ascii="Times New Roman CYR" w:eastAsiaTheme="minorEastAsia" w:hAnsi="Times New Roman CYR" w:cs="Times New Roman CYR"/>
          <w:bCs/>
          <w:color w:val="000000"/>
          <w:sz w:val="28"/>
          <w:szCs w:val="32"/>
        </w:rPr>
        <w:lastRenderedPageBreak/>
        <w:t>восстановления платежеспособности не достиг нормального значения — это значит, что предприятие не имеет возможности восстановить платежеспособность в течение 6 месяцев.</w:t>
      </w:r>
    </w:p>
    <w:p w:rsidR="006C488E" w:rsidRDefault="006C488E" w:rsidP="006C488E">
      <w:pPr>
        <w:spacing w:line="360" w:lineRule="auto"/>
        <w:ind w:firstLine="709"/>
        <w:contextualSpacing/>
        <w:jc w:val="both"/>
        <w:rPr>
          <w:rFonts w:ascii="Times New Roman CYR" w:eastAsiaTheme="minorEastAsia" w:hAnsi="Times New Roman CYR" w:cs="Times New Roman CYR"/>
          <w:bCs/>
          <w:color w:val="000000"/>
          <w:sz w:val="28"/>
          <w:szCs w:val="32"/>
        </w:rPr>
      </w:pPr>
      <w:r w:rsidRPr="006C488E">
        <w:rPr>
          <w:rFonts w:ascii="Times New Roman CYR" w:eastAsiaTheme="minorEastAsia" w:hAnsi="Times New Roman CYR" w:cs="Times New Roman CYR"/>
          <w:bCs/>
          <w:color w:val="000000"/>
          <w:sz w:val="28"/>
          <w:szCs w:val="32"/>
        </w:rPr>
        <w:t xml:space="preserve">Далее рассмотрим еще одну 5-ти факторную модель определения банкротства фирмы – это система показателей </w:t>
      </w:r>
      <w:r w:rsidRPr="000778AA">
        <w:rPr>
          <w:rFonts w:ascii="Times New Roman CYR" w:eastAsiaTheme="minorEastAsia" w:hAnsi="Times New Roman CYR" w:cs="Times New Roman CYR"/>
          <w:b/>
          <w:bCs/>
          <w:color w:val="000000"/>
          <w:sz w:val="28"/>
          <w:szCs w:val="32"/>
        </w:rPr>
        <w:t>диагностики У. Бивера.В</w:t>
      </w:r>
      <w:r w:rsidRPr="006C488E">
        <w:rPr>
          <w:rFonts w:ascii="Times New Roman CYR" w:eastAsiaTheme="minorEastAsia" w:hAnsi="Times New Roman CYR" w:cs="Times New Roman CYR"/>
          <w:bCs/>
          <w:color w:val="000000"/>
          <w:sz w:val="28"/>
          <w:szCs w:val="32"/>
        </w:rPr>
        <w:t xml:space="preserve"> данной модели рассм</w:t>
      </w:r>
      <w:r>
        <w:rPr>
          <w:rFonts w:ascii="Times New Roman CYR" w:eastAsiaTheme="minorEastAsia" w:hAnsi="Times New Roman CYR" w:cs="Times New Roman CYR"/>
          <w:bCs/>
          <w:color w:val="000000"/>
          <w:sz w:val="28"/>
          <w:szCs w:val="32"/>
        </w:rPr>
        <w:t>атриваются показатели, представленные в таблице 1</w:t>
      </w:r>
      <w:r w:rsidR="000778AA">
        <w:rPr>
          <w:rFonts w:ascii="Times New Roman CYR" w:eastAsiaTheme="minorEastAsia" w:hAnsi="Times New Roman CYR" w:cs="Times New Roman CYR"/>
          <w:bCs/>
          <w:color w:val="000000"/>
          <w:sz w:val="28"/>
          <w:szCs w:val="32"/>
        </w:rPr>
        <w:t>3</w:t>
      </w:r>
      <w:r>
        <w:rPr>
          <w:rFonts w:ascii="Times New Roman CYR" w:eastAsiaTheme="minorEastAsia" w:hAnsi="Times New Roman CYR" w:cs="Times New Roman CYR"/>
          <w:bCs/>
          <w:color w:val="000000"/>
          <w:sz w:val="28"/>
          <w:szCs w:val="32"/>
        </w:rPr>
        <w:t>:</w:t>
      </w:r>
    </w:p>
    <w:p w:rsidR="006C488E" w:rsidRDefault="006C488E" w:rsidP="006C488E">
      <w:pPr>
        <w:spacing w:line="360" w:lineRule="auto"/>
        <w:ind w:firstLine="709"/>
        <w:contextualSpacing/>
        <w:jc w:val="right"/>
        <w:rPr>
          <w:rFonts w:ascii="Times New Roman CYR" w:eastAsiaTheme="minorEastAsia" w:hAnsi="Times New Roman CYR" w:cs="Times New Roman CYR"/>
          <w:bCs/>
          <w:color w:val="000000"/>
          <w:sz w:val="28"/>
          <w:szCs w:val="32"/>
        </w:rPr>
      </w:pPr>
      <w:r>
        <w:rPr>
          <w:rFonts w:ascii="Times New Roman CYR" w:eastAsiaTheme="minorEastAsia" w:hAnsi="Times New Roman CYR" w:cs="Times New Roman CYR"/>
          <w:bCs/>
          <w:color w:val="000000"/>
          <w:sz w:val="28"/>
          <w:szCs w:val="32"/>
        </w:rPr>
        <w:t>Таблица 1</w:t>
      </w:r>
      <w:r w:rsidR="000778AA">
        <w:rPr>
          <w:rFonts w:ascii="Times New Roman CYR" w:eastAsiaTheme="minorEastAsia" w:hAnsi="Times New Roman CYR" w:cs="Times New Roman CYR"/>
          <w:bCs/>
          <w:color w:val="000000"/>
          <w:sz w:val="28"/>
          <w:szCs w:val="32"/>
        </w:rPr>
        <w:t>3</w:t>
      </w:r>
    </w:p>
    <w:p w:rsidR="006C488E" w:rsidRPr="000778AA" w:rsidRDefault="006C488E" w:rsidP="006C488E">
      <w:pPr>
        <w:autoSpaceDE w:val="0"/>
        <w:autoSpaceDN w:val="0"/>
        <w:adjustRightInd w:val="0"/>
        <w:spacing w:before="150" w:after="150" w:line="360" w:lineRule="auto"/>
        <w:jc w:val="center"/>
        <w:rPr>
          <w:rFonts w:ascii="Times New Roman CYR" w:hAnsi="Times New Roman CYR" w:cs="Times New Roman CYR"/>
          <w:b/>
          <w:sz w:val="28"/>
          <w:szCs w:val="28"/>
        </w:rPr>
      </w:pPr>
      <w:r w:rsidRPr="000778AA">
        <w:rPr>
          <w:rFonts w:ascii="Times New Roman CYR" w:hAnsi="Times New Roman CYR" w:cs="Times New Roman CYR"/>
          <w:b/>
          <w:sz w:val="28"/>
          <w:szCs w:val="28"/>
        </w:rPr>
        <w:t>Расчет показателей по модели У. Бивера</w:t>
      </w:r>
    </w:p>
    <w:tbl>
      <w:tblPr>
        <w:tblW w:w="9582" w:type="dxa"/>
        <w:tblInd w:w="-229" w:type="dxa"/>
        <w:tblLayout w:type="fixed"/>
        <w:tblCellMar>
          <w:left w:w="55" w:type="dxa"/>
          <w:right w:w="55" w:type="dxa"/>
        </w:tblCellMar>
        <w:tblLook w:val="04A0"/>
      </w:tblPr>
      <w:tblGrid>
        <w:gridCol w:w="1560"/>
        <w:gridCol w:w="5470"/>
        <w:gridCol w:w="851"/>
        <w:gridCol w:w="850"/>
        <w:gridCol w:w="851"/>
      </w:tblGrid>
      <w:tr w:rsidR="006C488E" w:rsidRPr="006C488E" w:rsidTr="000778AA">
        <w:trPr>
          <w:trHeight w:val="1"/>
        </w:trPr>
        <w:tc>
          <w:tcPr>
            <w:tcW w:w="156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lang w:val="en-US"/>
              </w:rPr>
            </w:pPr>
            <w:r w:rsidRPr="006C488E">
              <w:rPr>
                <w:rFonts w:ascii="Times New Roman CYR" w:eastAsia="Calibri" w:hAnsi="Times New Roman CYR" w:cs="Times New Roman CYR"/>
                <w:b/>
                <w:bCs/>
                <w:color w:val="000000" w:themeColor="text1"/>
                <w:sz w:val="24"/>
                <w:szCs w:val="24"/>
              </w:rPr>
              <w:t>Показатели</w:t>
            </w:r>
          </w:p>
        </w:tc>
        <w:tc>
          <w:tcPr>
            <w:tcW w:w="547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C488E" w:rsidRPr="006C488E" w:rsidRDefault="006C488E" w:rsidP="006C488E">
            <w:pPr>
              <w:autoSpaceDE w:val="0"/>
              <w:autoSpaceDN w:val="0"/>
              <w:adjustRightInd w:val="0"/>
              <w:spacing w:after="0" w:line="240" w:lineRule="auto"/>
              <w:jc w:val="center"/>
              <w:rPr>
                <w:rFonts w:ascii="Times New Roman CYR" w:eastAsia="Calibri" w:hAnsi="Times New Roman CYR" w:cs="Times New Roman CYR"/>
                <w:b/>
                <w:bCs/>
                <w:color w:val="000000" w:themeColor="text1"/>
                <w:sz w:val="24"/>
                <w:szCs w:val="24"/>
              </w:rPr>
            </w:pPr>
            <w:r w:rsidRPr="006C488E">
              <w:rPr>
                <w:rFonts w:ascii="Times New Roman CYR" w:eastAsia="Calibri" w:hAnsi="Times New Roman CYR" w:cs="Times New Roman CYR"/>
                <w:b/>
                <w:bCs/>
                <w:color w:val="000000" w:themeColor="text1"/>
                <w:sz w:val="24"/>
                <w:szCs w:val="24"/>
              </w:rPr>
              <w:t>Формула</w:t>
            </w:r>
          </w:p>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lang w:val="en-US"/>
              </w:rPr>
            </w:pPr>
            <w:r w:rsidRPr="006C488E">
              <w:rPr>
                <w:rFonts w:ascii="Times New Roman CYR" w:eastAsia="Calibri" w:hAnsi="Times New Roman CYR" w:cs="Times New Roman CYR"/>
                <w:b/>
                <w:bCs/>
                <w:color w:val="000000" w:themeColor="text1"/>
                <w:sz w:val="24"/>
                <w:szCs w:val="24"/>
              </w:rPr>
              <w:t>расчета</w:t>
            </w:r>
          </w:p>
        </w:tc>
        <w:tc>
          <w:tcPr>
            <w:tcW w:w="2552"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lang w:val="en-US"/>
              </w:rPr>
            </w:pPr>
            <w:r w:rsidRPr="006C488E">
              <w:rPr>
                <w:rFonts w:ascii="Times New Roman CYR" w:eastAsia="Calibri" w:hAnsi="Times New Roman CYR" w:cs="Times New Roman CYR"/>
                <w:b/>
                <w:bCs/>
                <w:color w:val="000000" w:themeColor="text1"/>
                <w:sz w:val="24"/>
                <w:szCs w:val="24"/>
              </w:rPr>
              <w:t xml:space="preserve">Значение показателей </w:t>
            </w:r>
          </w:p>
        </w:tc>
      </w:tr>
      <w:tr w:rsidR="00731F92" w:rsidRPr="006C488E" w:rsidTr="000778AA">
        <w:trPr>
          <w:trHeight w:val="1"/>
        </w:trPr>
        <w:tc>
          <w:tcPr>
            <w:tcW w:w="1560" w:type="dxa"/>
            <w:vMerge/>
            <w:tcBorders>
              <w:top w:val="single" w:sz="2" w:space="0" w:color="000000"/>
              <w:left w:val="single" w:sz="2" w:space="0" w:color="000000"/>
              <w:bottom w:val="single" w:sz="2" w:space="0" w:color="000000"/>
              <w:right w:val="single" w:sz="2" w:space="0" w:color="000000"/>
            </w:tcBorders>
            <w:vAlign w:val="center"/>
            <w:hideMark/>
          </w:tcPr>
          <w:p w:rsidR="006C488E" w:rsidRPr="006C488E" w:rsidRDefault="006C488E" w:rsidP="006C488E">
            <w:pPr>
              <w:spacing w:after="0" w:line="240" w:lineRule="auto"/>
              <w:rPr>
                <w:rFonts w:ascii="Calibri" w:eastAsia="Calibri" w:hAnsi="Calibri" w:cs="Calibri"/>
                <w:color w:val="000000" w:themeColor="text1"/>
                <w:lang w:val="en-US"/>
              </w:rPr>
            </w:pPr>
          </w:p>
        </w:tc>
        <w:tc>
          <w:tcPr>
            <w:tcW w:w="5470" w:type="dxa"/>
            <w:vMerge/>
            <w:tcBorders>
              <w:top w:val="single" w:sz="2" w:space="0" w:color="000000"/>
              <w:left w:val="single" w:sz="2" w:space="0" w:color="000000"/>
              <w:bottom w:val="single" w:sz="2" w:space="0" w:color="000000"/>
              <w:right w:val="single" w:sz="2" w:space="0" w:color="000000"/>
            </w:tcBorders>
            <w:vAlign w:val="center"/>
            <w:hideMark/>
          </w:tcPr>
          <w:p w:rsidR="006C488E" w:rsidRPr="006C488E" w:rsidRDefault="006C488E" w:rsidP="006C488E">
            <w:pPr>
              <w:spacing w:after="0" w:line="240" w:lineRule="auto"/>
              <w:rPr>
                <w:rFonts w:ascii="Calibri" w:eastAsia="Calibri" w:hAnsi="Calibri" w:cs="Calibri"/>
                <w:color w:val="000000" w:themeColor="text1"/>
                <w:lang w:val="en-US"/>
              </w:rPr>
            </w:pPr>
          </w:p>
        </w:tc>
        <w:tc>
          <w:tcPr>
            <w:tcW w:w="851" w:type="dxa"/>
            <w:tcBorders>
              <w:top w:val="single" w:sz="2" w:space="0" w:color="000000"/>
              <w:left w:val="single" w:sz="2" w:space="0" w:color="000000"/>
              <w:bottom w:val="single" w:sz="2" w:space="0" w:color="000000"/>
              <w:right w:val="single" w:sz="2" w:space="0" w:color="000000"/>
            </w:tcBorders>
            <w:shd w:val="clear" w:color="auto" w:fill="FFFFFF"/>
            <w:hideMark/>
          </w:tcPr>
          <w:p w:rsidR="006C488E" w:rsidRPr="00BF2699" w:rsidRDefault="00BF2699" w:rsidP="006C488E">
            <w:pPr>
              <w:autoSpaceDE w:val="0"/>
              <w:autoSpaceDN w:val="0"/>
              <w:adjustRightInd w:val="0"/>
              <w:spacing w:after="0" w:line="240" w:lineRule="auto"/>
              <w:jc w:val="center"/>
              <w:rPr>
                <w:rFonts w:ascii="Calibri" w:eastAsia="Calibri" w:hAnsi="Calibri" w:cs="Calibri"/>
                <w:color w:val="000000" w:themeColor="text1"/>
              </w:rPr>
            </w:pPr>
            <w:r>
              <w:rPr>
                <w:rFonts w:ascii="Times New Roman" w:eastAsia="Calibri" w:hAnsi="Times New Roman" w:cs="Times New Roman"/>
                <w:bCs/>
                <w:color w:val="000000" w:themeColor="text1"/>
                <w:sz w:val="24"/>
                <w:szCs w:val="24"/>
              </w:rPr>
              <w:t>Благоприятно</w:t>
            </w:r>
          </w:p>
        </w:tc>
        <w:tc>
          <w:tcPr>
            <w:tcW w:w="850" w:type="dxa"/>
            <w:tcBorders>
              <w:top w:val="single" w:sz="2" w:space="0" w:color="000000"/>
              <w:left w:val="single" w:sz="2" w:space="0" w:color="000000"/>
              <w:bottom w:val="single" w:sz="2" w:space="0" w:color="000000"/>
              <w:right w:val="single" w:sz="2" w:space="0" w:color="000000"/>
            </w:tcBorders>
            <w:shd w:val="clear" w:color="auto" w:fill="FFFFFF"/>
            <w:hideMark/>
          </w:tcPr>
          <w:p w:rsidR="006C488E" w:rsidRPr="00BF2699" w:rsidRDefault="00BF2699" w:rsidP="006C488E">
            <w:pPr>
              <w:autoSpaceDE w:val="0"/>
              <w:autoSpaceDN w:val="0"/>
              <w:adjustRightInd w:val="0"/>
              <w:spacing w:after="0" w:line="240" w:lineRule="auto"/>
              <w:jc w:val="center"/>
              <w:rPr>
                <w:rFonts w:ascii="Calibri" w:eastAsia="Calibri" w:hAnsi="Calibri" w:cs="Calibri"/>
                <w:color w:val="000000" w:themeColor="text1"/>
              </w:rPr>
            </w:pPr>
            <w:r>
              <w:rPr>
                <w:rFonts w:ascii="Times New Roman" w:eastAsia="Calibri" w:hAnsi="Times New Roman" w:cs="Times New Roman"/>
                <w:bCs/>
                <w:color w:val="000000" w:themeColor="text1"/>
                <w:sz w:val="24"/>
                <w:szCs w:val="24"/>
              </w:rPr>
              <w:t>5 лет до банкр</w:t>
            </w:r>
          </w:p>
        </w:tc>
        <w:tc>
          <w:tcPr>
            <w:tcW w:w="851" w:type="dxa"/>
            <w:tcBorders>
              <w:top w:val="single" w:sz="2" w:space="0" w:color="000000"/>
              <w:left w:val="single" w:sz="2" w:space="0" w:color="000000"/>
              <w:bottom w:val="single" w:sz="2" w:space="0" w:color="000000"/>
              <w:right w:val="single" w:sz="2" w:space="0" w:color="000000"/>
            </w:tcBorders>
            <w:shd w:val="clear" w:color="auto" w:fill="FFFFFF"/>
            <w:hideMark/>
          </w:tcPr>
          <w:p w:rsidR="006C488E" w:rsidRPr="00BF2699" w:rsidRDefault="00BF2699" w:rsidP="006C488E">
            <w:pPr>
              <w:autoSpaceDE w:val="0"/>
              <w:autoSpaceDN w:val="0"/>
              <w:adjustRightInd w:val="0"/>
              <w:spacing w:after="0" w:line="240" w:lineRule="auto"/>
              <w:jc w:val="center"/>
              <w:rPr>
                <w:rFonts w:ascii="Calibri" w:eastAsia="Calibri" w:hAnsi="Calibri" w:cs="Calibri"/>
                <w:color w:val="000000" w:themeColor="text1"/>
              </w:rPr>
            </w:pPr>
            <w:r>
              <w:rPr>
                <w:rFonts w:ascii="Times New Roman" w:eastAsia="Calibri" w:hAnsi="Times New Roman" w:cs="Times New Roman"/>
                <w:bCs/>
                <w:color w:val="000000" w:themeColor="text1"/>
                <w:sz w:val="24"/>
                <w:szCs w:val="24"/>
              </w:rPr>
              <w:t>1 год до банкр</w:t>
            </w:r>
          </w:p>
        </w:tc>
      </w:tr>
      <w:tr w:rsidR="00731F92" w:rsidRPr="006C488E" w:rsidTr="000778AA">
        <w:trPr>
          <w:trHeight w:val="1660"/>
        </w:trPr>
        <w:tc>
          <w:tcPr>
            <w:tcW w:w="1560" w:type="dxa"/>
            <w:tcBorders>
              <w:top w:val="single" w:sz="2" w:space="0" w:color="000000"/>
              <w:left w:val="single" w:sz="2" w:space="0" w:color="000000"/>
              <w:bottom w:val="single" w:sz="2" w:space="0" w:color="000000"/>
              <w:right w:val="single" w:sz="2" w:space="0" w:color="000000"/>
            </w:tcBorders>
            <w:shd w:val="clear" w:color="auto" w:fill="FFFFFF"/>
            <w:hideMark/>
          </w:tcPr>
          <w:p w:rsidR="006C488E" w:rsidRPr="006C488E" w:rsidRDefault="006C488E" w:rsidP="006C488E">
            <w:pPr>
              <w:autoSpaceDE w:val="0"/>
              <w:autoSpaceDN w:val="0"/>
              <w:adjustRightInd w:val="0"/>
              <w:spacing w:after="120" w:line="360" w:lineRule="auto"/>
              <w:jc w:val="center"/>
              <w:rPr>
                <w:rFonts w:ascii="Calibri" w:eastAsia="Calibri" w:hAnsi="Calibri" w:cs="Calibri"/>
                <w:color w:val="000000" w:themeColor="text1"/>
                <w:lang w:val="en-US"/>
              </w:rPr>
            </w:pPr>
            <w:r w:rsidRPr="006C488E">
              <w:rPr>
                <w:rFonts w:ascii="Times New Roman CYR" w:eastAsia="Calibri" w:hAnsi="Times New Roman CYR" w:cs="Times New Roman CYR"/>
                <w:color w:val="000000" w:themeColor="text1"/>
                <w:sz w:val="24"/>
                <w:szCs w:val="24"/>
              </w:rPr>
              <w:t>Коэффициент Бивера</w:t>
            </w:r>
          </w:p>
        </w:tc>
        <w:tc>
          <w:tcPr>
            <w:tcW w:w="5470" w:type="dxa"/>
            <w:tcBorders>
              <w:top w:val="single" w:sz="2" w:space="0" w:color="000000"/>
              <w:left w:val="single" w:sz="2" w:space="0" w:color="000000"/>
              <w:bottom w:val="single" w:sz="2" w:space="0" w:color="000000"/>
              <w:right w:val="single" w:sz="2" w:space="0" w:color="000000"/>
            </w:tcBorders>
            <w:shd w:val="clear" w:color="auto" w:fill="FFFFFF"/>
          </w:tcPr>
          <w:p w:rsidR="006C488E" w:rsidRPr="006C488E" w:rsidRDefault="0023359D" w:rsidP="000778AA">
            <w:pPr>
              <w:autoSpaceDE w:val="0"/>
              <w:autoSpaceDN w:val="0"/>
              <w:adjustRightInd w:val="0"/>
              <w:spacing w:after="0" w:line="240" w:lineRule="auto"/>
              <w:jc w:val="both"/>
              <w:rPr>
                <w:rFonts w:ascii="Calibri" w:eastAsia="Calibri" w:hAnsi="Calibri" w:cs="Calibri"/>
                <w:color w:val="000000" w:themeColor="text1"/>
                <w:sz w:val="28"/>
                <w:szCs w:val="28"/>
                <w:lang w:val="en-US"/>
              </w:rPr>
            </w:pPr>
            <m:oMathPara>
              <m:oMath>
                <m:f>
                  <m:fPr>
                    <m:ctrlPr>
                      <w:rPr>
                        <w:rFonts w:ascii="Cambria Math" w:eastAsia="Calibri" w:hAnsi="Cambria Math" w:cs="Calibri"/>
                        <w:bCs/>
                        <w:color w:val="000000" w:themeColor="text1"/>
                        <w:sz w:val="24"/>
                        <w:szCs w:val="24"/>
                        <w:vertAlign w:val="subscript"/>
                      </w:rPr>
                    </m:ctrlPr>
                  </m:fPr>
                  <m:num>
                    <m:r>
                      <m:rPr>
                        <m:sty m:val="p"/>
                      </m:rPr>
                      <w:rPr>
                        <w:rFonts w:ascii="Cambria Math" w:eastAsia="Calibri" w:hAnsi="Cambria Math" w:cs="Calibri"/>
                        <w:color w:val="000000" w:themeColor="text1"/>
                        <w:sz w:val="24"/>
                        <w:szCs w:val="24"/>
                        <w:vertAlign w:val="subscript"/>
                      </w:rPr>
                      <m:t>чистаяприбыль</m:t>
                    </m:r>
                    <m:r>
                      <m:rPr>
                        <m:sty m:val="p"/>
                      </m:rPr>
                      <w:rPr>
                        <w:rFonts w:ascii="Cambria Math" w:eastAsia="Calibri" w:hAnsi="Cambria Math" w:cs="Calibri"/>
                        <w:color w:val="000000" w:themeColor="text1"/>
                        <w:sz w:val="24"/>
                        <w:szCs w:val="24"/>
                        <w:vertAlign w:val="subscript"/>
                        <w:lang w:val="en-US"/>
                      </w:rPr>
                      <m:t xml:space="preserve"> +</m:t>
                    </m:r>
                    <m:r>
                      <m:rPr>
                        <m:sty m:val="p"/>
                      </m:rPr>
                      <w:rPr>
                        <w:rFonts w:ascii="Cambria Math" w:eastAsia="Calibri" w:hAnsi="Cambria Math" w:cs="Calibri"/>
                        <w:color w:val="000000" w:themeColor="text1"/>
                        <w:sz w:val="24"/>
                        <w:szCs w:val="24"/>
                        <w:vertAlign w:val="subscript"/>
                      </w:rPr>
                      <m:t>амортизация</m:t>
                    </m:r>
                  </m:num>
                  <m:den>
                    <m:r>
                      <m:rPr>
                        <m:sty m:val="p"/>
                      </m:rPr>
                      <w:rPr>
                        <w:rFonts w:ascii="Cambria Math" w:eastAsia="Calibri" w:hAnsi="Cambria Math" w:cs="Calibri"/>
                        <w:color w:val="000000" w:themeColor="text1"/>
                        <w:sz w:val="24"/>
                        <w:szCs w:val="24"/>
                        <w:vertAlign w:val="subscript"/>
                      </w:rPr>
                      <m:t>долгосрочныеткраткосрочныеобязательства</m:t>
                    </m:r>
                  </m:den>
                </m:f>
                <m:r>
                  <m:rPr>
                    <m:sty m:val="p"/>
                  </m:rPr>
                  <w:rPr>
                    <w:rFonts w:ascii="Cambria Math" w:eastAsia="Calibri" w:hAnsi="Cambria Math" w:cs="Calibri"/>
                    <w:color w:val="000000" w:themeColor="text1"/>
                    <w:sz w:val="24"/>
                    <w:szCs w:val="24"/>
                    <w:vertAlign w:val="subscript"/>
                    <w:lang w:val="en-US"/>
                  </w:rPr>
                  <m:t xml:space="preserve">= </m:t>
                </m:r>
                <m:f>
                  <m:fPr>
                    <m:ctrlPr>
                      <w:rPr>
                        <w:rFonts w:ascii="Cambria Math" w:eastAsia="Calibri" w:hAnsi="Cambria Math" w:cs="Calibri"/>
                        <w:bCs/>
                        <w:color w:val="000000" w:themeColor="text1"/>
                        <w:sz w:val="24"/>
                        <w:szCs w:val="24"/>
                        <w:vertAlign w:val="subscript"/>
                      </w:rPr>
                    </m:ctrlPr>
                  </m:fPr>
                  <m:num>
                    <m:r>
                      <m:rPr>
                        <m:sty m:val="p"/>
                      </m:rPr>
                      <w:rPr>
                        <w:rFonts w:ascii="Cambria Math" w:eastAsia="Calibri" w:hAnsi="Cambria Math" w:cs="Calibri"/>
                        <w:color w:val="000000" w:themeColor="text1"/>
                        <w:sz w:val="24"/>
                        <w:szCs w:val="24"/>
                        <w:vertAlign w:val="subscript"/>
                      </w:rPr>
                      <m:t>стр</m:t>
                    </m:r>
                    <m:r>
                      <m:rPr>
                        <m:sty m:val="p"/>
                      </m:rPr>
                      <w:rPr>
                        <w:rFonts w:ascii="Cambria Math" w:eastAsia="Calibri" w:hAnsi="Cambria Math" w:cs="Calibri"/>
                        <w:color w:val="000000" w:themeColor="text1"/>
                        <w:sz w:val="24"/>
                        <w:szCs w:val="24"/>
                        <w:vertAlign w:val="subscript"/>
                        <w:lang w:val="en-US"/>
                      </w:rPr>
                      <m:t>.  190 (</m:t>
                    </m:r>
                    <m:r>
                      <m:rPr>
                        <m:sty m:val="p"/>
                      </m:rPr>
                      <w:rPr>
                        <w:rFonts w:ascii="Cambria Math" w:eastAsia="Calibri" w:hAnsi="Cambria Math" w:cs="Calibri"/>
                        <w:color w:val="000000" w:themeColor="text1"/>
                        <w:sz w:val="24"/>
                        <w:szCs w:val="24"/>
                        <w:vertAlign w:val="subscript"/>
                      </w:rPr>
                      <m:t>Ф</m:t>
                    </m:r>
                    <m:r>
                      <m:rPr>
                        <m:sty m:val="p"/>
                      </m:rPr>
                      <w:rPr>
                        <w:rFonts w:ascii="Cambria Math" w:eastAsia="Calibri" w:hAnsi="Cambria Math" w:cs="Calibri"/>
                        <w:color w:val="000000" w:themeColor="text1"/>
                        <w:sz w:val="24"/>
                        <w:szCs w:val="24"/>
                        <w:vertAlign w:val="subscript"/>
                        <w:lang w:val="en-US"/>
                      </w:rPr>
                      <m:t xml:space="preserve"> № 2)</m:t>
                    </m:r>
                  </m:num>
                  <m:den>
                    <m:r>
                      <m:rPr>
                        <m:sty m:val="p"/>
                      </m:rPr>
                      <w:rPr>
                        <w:rFonts w:ascii="Cambria Math" w:eastAsia="Calibri" w:hAnsi="Cambria Math" w:cs="Calibri"/>
                        <w:color w:val="000000" w:themeColor="text1"/>
                        <w:sz w:val="24"/>
                        <w:szCs w:val="24"/>
                        <w:vertAlign w:val="subscript"/>
                      </w:rPr>
                      <m:t>стр</m:t>
                    </m:r>
                    <m:r>
                      <m:rPr>
                        <m:sty m:val="p"/>
                      </m:rPr>
                      <w:rPr>
                        <w:rFonts w:ascii="Cambria Math" w:eastAsia="Calibri" w:hAnsi="Cambria Math" w:cs="Calibri"/>
                        <w:color w:val="000000" w:themeColor="text1"/>
                        <w:sz w:val="24"/>
                        <w:szCs w:val="24"/>
                        <w:vertAlign w:val="subscript"/>
                        <w:lang w:val="en-US"/>
                      </w:rPr>
                      <m:t>.  590+</m:t>
                    </m:r>
                    <m:r>
                      <m:rPr>
                        <m:sty m:val="p"/>
                      </m:rPr>
                      <w:rPr>
                        <w:rFonts w:ascii="Cambria Math" w:eastAsia="Calibri" w:hAnsi="Cambria Math" w:cs="Calibri"/>
                        <w:color w:val="000000" w:themeColor="text1"/>
                        <w:sz w:val="24"/>
                        <w:szCs w:val="24"/>
                        <w:vertAlign w:val="subscript"/>
                      </w:rPr>
                      <m:t>стр</m:t>
                    </m:r>
                    <m:r>
                      <m:rPr>
                        <m:sty m:val="p"/>
                      </m:rPr>
                      <w:rPr>
                        <w:rFonts w:ascii="Cambria Math" w:eastAsia="Calibri" w:hAnsi="Cambria Math" w:cs="Calibri"/>
                        <w:color w:val="000000" w:themeColor="text1"/>
                        <w:sz w:val="24"/>
                        <w:szCs w:val="24"/>
                        <w:vertAlign w:val="subscript"/>
                        <w:lang w:val="en-US"/>
                      </w:rPr>
                      <m:t>.  690</m:t>
                    </m:r>
                  </m:den>
                </m:f>
                <m:r>
                  <m:rPr>
                    <m:sty m:val="p"/>
                  </m:rPr>
                  <w:rPr>
                    <w:rFonts w:ascii="Cambria Math" w:eastAsia="Calibri" w:hAnsi="Cambria Math" w:cs="Calibri"/>
                    <w:color w:val="000000" w:themeColor="text1"/>
                    <w:sz w:val="24"/>
                    <w:szCs w:val="24"/>
                    <w:vertAlign w:val="subscript"/>
                    <w:lang w:val="en-US"/>
                  </w:rPr>
                  <m:t>=</m:t>
                </m:r>
                <m:r>
                  <m:rPr>
                    <m:sty m:val="p"/>
                  </m:rPr>
                  <w:rPr>
                    <w:rFonts w:ascii="Cambria Math" w:eastAsia="Calibri" w:hAnsi="Cambria Math" w:cs="Calibri"/>
                    <w:color w:val="000000" w:themeColor="text1"/>
                    <w:sz w:val="24"/>
                    <w:szCs w:val="24"/>
                    <w:vertAlign w:val="subscript"/>
                    <w:lang w:val="en-US"/>
                  </w:rPr>
                  <m:t>=</m:t>
                </m:r>
                <m:f>
                  <m:fPr>
                    <m:ctrlPr>
                      <w:rPr>
                        <w:rFonts w:ascii="Cambria Math" w:eastAsia="Calibri" w:hAnsi="Cambria Math" w:cs="Calibri"/>
                        <w:bCs/>
                        <w:color w:val="000000" w:themeColor="text1"/>
                        <w:sz w:val="24"/>
                        <w:szCs w:val="24"/>
                        <w:vertAlign w:val="subscript"/>
                      </w:rPr>
                    </m:ctrlPr>
                  </m:fPr>
                  <m:num>
                    <m:r>
                      <m:rPr>
                        <m:sty m:val="p"/>
                      </m:rPr>
                      <w:rPr>
                        <w:rFonts w:ascii="Cambria Math" w:eastAsia="Calibri" w:hAnsi="Cambria Math" w:cs="Calibri"/>
                        <w:color w:val="000000" w:themeColor="text1"/>
                        <w:sz w:val="24"/>
                        <w:szCs w:val="24"/>
                        <w:vertAlign w:val="subscript"/>
                        <w:lang w:val="en-US"/>
                      </w:rPr>
                      <m:t>9085</m:t>
                    </m:r>
                  </m:num>
                  <m:den>
                    <m:r>
                      <m:rPr>
                        <m:sty m:val="p"/>
                      </m:rPr>
                      <w:rPr>
                        <w:rFonts w:ascii="Cambria Math" w:eastAsia="Calibri" w:hAnsi="Cambria Math" w:cs="Calibri"/>
                        <w:color w:val="000000" w:themeColor="text1"/>
                        <w:sz w:val="24"/>
                        <w:szCs w:val="24"/>
                        <w:vertAlign w:val="subscript"/>
                        <w:lang w:val="en-US"/>
                      </w:rPr>
                      <m:t>5</m:t>
                    </m:r>
                    <m:r>
                      <m:rPr>
                        <m:sty m:val="p"/>
                      </m:rPr>
                      <w:rPr>
                        <w:rFonts w:ascii="Cambria Math" w:eastAsia="Calibri" w:hAnsi="Cambria Math" w:cs="Calibri"/>
                        <w:color w:val="000000" w:themeColor="text1"/>
                        <w:sz w:val="24"/>
                        <w:szCs w:val="24"/>
                        <w:vertAlign w:val="subscript"/>
                        <w:lang w:val="en-US"/>
                      </w:rPr>
                      <m:t>91+2</m:t>
                    </m:r>
                    <m:r>
                      <m:rPr>
                        <m:sty m:val="p"/>
                      </m:rPr>
                      <w:rPr>
                        <w:rFonts w:ascii="Cambria Math" w:eastAsia="Calibri" w:hAnsi="Cambria Math" w:cs="Calibri"/>
                        <w:color w:val="000000" w:themeColor="text1"/>
                        <w:sz w:val="24"/>
                        <w:szCs w:val="24"/>
                        <w:vertAlign w:val="subscript"/>
                        <w:lang w:val="en-US"/>
                      </w:rPr>
                      <m:t>2978</m:t>
                    </m:r>
                  </m:den>
                </m:f>
                <m:r>
                  <m:rPr>
                    <m:sty m:val="p"/>
                  </m:rPr>
                  <w:rPr>
                    <w:rFonts w:ascii="Cambria Math" w:eastAsia="Calibri" w:hAnsi="Cambria Math" w:cs="Calibri"/>
                    <w:color w:val="000000" w:themeColor="text1"/>
                    <w:sz w:val="24"/>
                    <w:szCs w:val="24"/>
                    <w:vertAlign w:val="subscript"/>
                    <w:lang w:val="en-US"/>
                  </w:rPr>
                  <m:t>=</m:t>
                </m:r>
                <m:r>
                  <m:rPr>
                    <m:sty m:val="p"/>
                  </m:rPr>
                  <w:rPr>
                    <w:rFonts w:ascii="Cambria Math" w:eastAsia="Calibri" w:hAnsi="Cambria Math" w:cs="Calibri"/>
                    <w:color w:val="000000" w:themeColor="text1"/>
                    <w:sz w:val="24"/>
                    <w:szCs w:val="24"/>
                    <w:vertAlign w:val="subscript"/>
                    <w:lang w:val="en-US"/>
                  </w:rPr>
                  <m:t>0,3</m:t>
                </m:r>
                <m:r>
                  <m:rPr>
                    <m:sty m:val="p"/>
                  </m:rPr>
                  <w:rPr>
                    <w:rFonts w:ascii="Cambria Math" w:eastAsia="Calibri" w:hAnsi="Cambria Math" w:cs="Calibri"/>
                    <w:color w:val="000000" w:themeColor="text1"/>
                    <w:sz w:val="24"/>
                    <w:szCs w:val="24"/>
                    <w:vertAlign w:val="subscript"/>
                    <w:lang w:val="en-US"/>
                  </w:rPr>
                  <m:t>6</m:t>
                </m:r>
              </m:oMath>
            </m:oMathPara>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lang w:val="en-US"/>
              </w:rPr>
            </w:pPr>
          </w:p>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lang w:val="en-US"/>
              </w:rPr>
            </w:pPr>
            <w:r w:rsidRPr="006C488E">
              <w:rPr>
                <w:rFonts w:ascii="Times New Roman" w:eastAsia="Calibri" w:hAnsi="Times New Roman" w:cs="Times New Roman"/>
                <w:color w:val="000000" w:themeColor="text1"/>
                <w:sz w:val="28"/>
                <w:szCs w:val="28"/>
                <w:lang w:val="en-US"/>
              </w:rPr>
              <w:t>0,4-0,45</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lang w:val="en-US"/>
              </w:rPr>
            </w:pPr>
          </w:p>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lang w:val="en-US"/>
              </w:rPr>
            </w:pPr>
            <w:r w:rsidRPr="006C488E">
              <w:rPr>
                <w:rFonts w:ascii="Times New Roman" w:eastAsia="Calibri" w:hAnsi="Times New Roman" w:cs="Times New Roman"/>
                <w:color w:val="000000" w:themeColor="text1"/>
                <w:sz w:val="28"/>
                <w:szCs w:val="28"/>
                <w:lang w:val="en-US"/>
              </w:rPr>
              <w:t>0,17</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lang w:val="en-US"/>
              </w:rPr>
            </w:pPr>
          </w:p>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lang w:val="en-US"/>
              </w:rPr>
            </w:pPr>
            <w:r w:rsidRPr="006C488E">
              <w:rPr>
                <w:rFonts w:ascii="Times New Roman" w:eastAsia="Calibri" w:hAnsi="Times New Roman" w:cs="Times New Roman"/>
                <w:color w:val="000000" w:themeColor="text1"/>
                <w:sz w:val="28"/>
                <w:szCs w:val="28"/>
                <w:lang w:val="en-US"/>
              </w:rPr>
              <w:t>-0,15</w:t>
            </w:r>
          </w:p>
        </w:tc>
      </w:tr>
      <w:tr w:rsidR="00731F92" w:rsidRPr="006C488E" w:rsidTr="000778AA">
        <w:trPr>
          <w:trHeight w:val="1137"/>
        </w:trPr>
        <w:tc>
          <w:tcPr>
            <w:tcW w:w="1560" w:type="dxa"/>
            <w:tcBorders>
              <w:top w:val="single" w:sz="2" w:space="0" w:color="000000"/>
              <w:left w:val="single" w:sz="2" w:space="0" w:color="000000"/>
              <w:bottom w:val="single" w:sz="2" w:space="0" w:color="000000"/>
              <w:right w:val="single" w:sz="2" w:space="0" w:color="000000"/>
            </w:tcBorders>
            <w:shd w:val="clear" w:color="auto" w:fill="FFFFFF"/>
            <w:hideMark/>
          </w:tcPr>
          <w:p w:rsidR="006C488E" w:rsidRPr="006C488E" w:rsidRDefault="006C488E" w:rsidP="006C488E">
            <w:pPr>
              <w:autoSpaceDE w:val="0"/>
              <w:autoSpaceDN w:val="0"/>
              <w:adjustRightInd w:val="0"/>
              <w:spacing w:after="120" w:line="360" w:lineRule="auto"/>
              <w:jc w:val="center"/>
              <w:rPr>
                <w:rFonts w:ascii="Calibri" w:eastAsia="Calibri" w:hAnsi="Calibri" w:cs="Calibri"/>
                <w:color w:val="000000" w:themeColor="text1"/>
                <w:lang w:val="en-US"/>
              </w:rPr>
            </w:pPr>
            <w:r w:rsidRPr="006C488E">
              <w:rPr>
                <w:rFonts w:ascii="Times New Roman CYR" w:eastAsia="Calibri" w:hAnsi="Times New Roman CYR" w:cs="Times New Roman CYR"/>
                <w:color w:val="000000" w:themeColor="text1"/>
                <w:sz w:val="24"/>
                <w:szCs w:val="24"/>
              </w:rPr>
              <w:t>Коэффициент активов</w:t>
            </w:r>
          </w:p>
        </w:tc>
        <w:tc>
          <w:tcPr>
            <w:tcW w:w="5470" w:type="dxa"/>
            <w:tcBorders>
              <w:top w:val="single" w:sz="2" w:space="0" w:color="000000"/>
              <w:left w:val="single" w:sz="2" w:space="0" w:color="000000"/>
              <w:bottom w:val="single" w:sz="2" w:space="0" w:color="000000"/>
              <w:right w:val="single" w:sz="2" w:space="0" w:color="000000"/>
            </w:tcBorders>
            <w:shd w:val="clear" w:color="auto" w:fill="FFFFFF"/>
          </w:tcPr>
          <w:p w:rsidR="006C488E" w:rsidRPr="000778AA" w:rsidRDefault="0023359D" w:rsidP="006C488E">
            <w:pPr>
              <w:autoSpaceDE w:val="0"/>
              <w:autoSpaceDN w:val="0"/>
              <w:adjustRightInd w:val="0"/>
              <w:spacing w:after="0" w:line="240" w:lineRule="auto"/>
              <w:rPr>
                <w:rFonts w:ascii="Calibri" w:eastAsia="Calibri" w:hAnsi="Calibri" w:cs="Calibri"/>
                <w:color w:val="000000" w:themeColor="text1"/>
                <w:sz w:val="28"/>
                <w:szCs w:val="28"/>
                <w:lang w:val="en-US"/>
              </w:rPr>
            </w:pPr>
            <m:oMath>
              <m:f>
                <m:fPr>
                  <m:ctrlPr>
                    <w:rPr>
                      <w:rFonts w:ascii="Cambria Math" w:eastAsia="Calibri" w:hAnsi="Cambria Math" w:cs="Calibri"/>
                      <w:bCs/>
                      <w:color w:val="000000" w:themeColor="text1"/>
                      <w:sz w:val="28"/>
                      <w:szCs w:val="28"/>
                      <w:vertAlign w:val="subscript"/>
                    </w:rPr>
                  </m:ctrlPr>
                </m:fPr>
                <m:num>
                  <m:r>
                    <m:rPr>
                      <m:sty m:val="p"/>
                    </m:rPr>
                    <w:rPr>
                      <w:rFonts w:ascii="Cambria Math" w:eastAsia="Calibri" w:hAnsi="Cambria Math" w:cs="Calibri"/>
                      <w:color w:val="000000" w:themeColor="text1"/>
                      <w:sz w:val="28"/>
                      <w:szCs w:val="28"/>
                      <w:vertAlign w:val="subscript"/>
                    </w:rPr>
                    <m:t>чистаяприбыль</m:t>
                  </m:r>
                </m:num>
                <m:den>
                  <m:r>
                    <m:rPr>
                      <m:sty m:val="p"/>
                    </m:rPr>
                    <w:rPr>
                      <w:rFonts w:ascii="Cambria Math" w:eastAsia="Calibri" w:hAnsi="Cambria Math" w:cs="Calibri"/>
                      <w:color w:val="000000" w:themeColor="text1"/>
                      <w:sz w:val="28"/>
                      <w:szCs w:val="28"/>
                      <w:vertAlign w:val="subscript"/>
                    </w:rPr>
                    <m:t>суммаактивов</m:t>
                  </m:r>
                </m:den>
              </m:f>
              <m:r>
                <m:rPr>
                  <m:sty m:val="p"/>
                </m:rPr>
                <w:rPr>
                  <w:rFonts w:ascii="Cambria Math" w:eastAsia="Calibri" w:hAnsi="Cambria Math" w:cs="Calibri"/>
                  <w:color w:val="000000" w:themeColor="text1"/>
                  <w:sz w:val="28"/>
                  <w:szCs w:val="28"/>
                  <w:vertAlign w:val="subscript"/>
                  <w:lang w:val="en-US"/>
                </w:rPr>
                <m:t xml:space="preserve">*100%= </m:t>
              </m:r>
              <m:f>
                <m:fPr>
                  <m:ctrlPr>
                    <w:rPr>
                      <w:rFonts w:ascii="Cambria Math" w:eastAsia="Calibri" w:hAnsi="Cambria Math" w:cs="Calibri"/>
                      <w:bCs/>
                      <w:color w:val="000000" w:themeColor="text1"/>
                      <w:sz w:val="28"/>
                      <w:szCs w:val="28"/>
                      <w:vertAlign w:val="subscript"/>
                    </w:rPr>
                  </m:ctrlPr>
                </m:fPr>
                <m:num>
                  <m:r>
                    <m:rPr>
                      <m:sty m:val="p"/>
                    </m:rPr>
                    <w:rPr>
                      <w:rFonts w:ascii="Cambria Math" w:eastAsia="Calibri" w:hAnsi="Cambria Math" w:cs="Calibri"/>
                      <w:color w:val="000000" w:themeColor="text1"/>
                      <w:sz w:val="28"/>
                      <w:szCs w:val="28"/>
                      <w:vertAlign w:val="subscript"/>
                    </w:rPr>
                    <m:t>стр</m:t>
                  </m:r>
                  <m:r>
                    <m:rPr>
                      <m:sty m:val="p"/>
                    </m:rPr>
                    <w:rPr>
                      <w:rFonts w:ascii="Cambria Math" w:eastAsia="Calibri" w:hAnsi="Cambria Math" w:cs="Calibri"/>
                      <w:color w:val="000000" w:themeColor="text1"/>
                      <w:sz w:val="28"/>
                      <w:szCs w:val="28"/>
                      <w:vertAlign w:val="subscript"/>
                      <w:lang w:val="en-US"/>
                    </w:rPr>
                    <m:t xml:space="preserve">.  190 </m:t>
                  </m:r>
                  <m:d>
                    <m:dPr>
                      <m:ctrlPr>
                        <w:rPr>
                          <w:rFonts w:ascii="Cambria Math" w:eastAsia="Calibri" w:hAnsi="Cambria Math" w:cs="Calibri"/>
                          <w:bCs/>
                          <w:color w:val="000000" w:themeColor="text1"/>
                          <w:sz w:val="28"/>
                          <w:szCs w:val="28"/>
                          <w:vertAlign w:val="subscript"/>
                          <w:lang w:val="en-US"/>
                        </w:rPr>
                      </m:ctrlPr>
                    </m:dPr>
                    <m:e>
                      <m:r>
                        <m:rPr>
                          <m:sty m:val="p"/>
                        </m:rPr>
                        <w:rPr>
                          <w:rFonts w:ascii="Cambria Math" w:eastAsia="Calibri" w:hAnsi="Cambria Math" w:cs="Calibri"/>
                          <w:color w:val="000000" w:themeColor="text1"/>
                          <w:sz w:val="28"/>
                          <w:szCs w:val="28"/>
                          <w:vertAlign w:val="subscript"/>
                        </w:rPr>
                        <m:t>Ф</m:t>
                      </m:r>
                      <m:r>
                        <m:rPr>
                          <m:sty m:val="p"/>
                        </m:rPr>
                        <w:rPr>
                          <w:rFonts w:ascii="Cambria Math" w:eastAsia="Calibri" w:hAnsi="Cambria Math" w:cs="Calibri"/>
                          <w:color w:val="000000" w:themeColor="text1"/>
                          <w:sz w:val="28"/>
                          <w:szCs w:val="28"/>
                          <w:vertAlign w:val="subscript"/>
                          <w:lang w:val="en-US"/>
                        </w:rPr>
                        <m:t xml:space="preserve"> № 2</m:t>
                      </m:r>
                    </m:e>
                  </m:d>
                </m:num>
                <m:den>
                  <m:r>
                    <m:rPr>
                      <m:sty m:val="p"/>
                    </m:rPr>
                    <w:rPr>
                      <w:rFonts w:ascii="Cambria Math" w:eastAsia="Calibri" w:hAnsi="Cambria Math" w:cs="Calibri"/>
                      <w:color w:val="000000" w:themeColor="text1"/>
                      <w:sz w:val="28"/>
                      <w:szCs w:val="28"/>
                      <w:vertAlign w:val="subscript"/>
                    </w:rPr>
                    <m:t>стр</m:t>
                  </m:r>
                  <m:r>
                    <m:rPr>
                      <m:sty m:val="p"/>
                    </m:rPr>
                    <w:rPr>
                      <w:rFonts w:ascii="Cambria Math" w:eastAsia="Calibri" w:hAnsi="Cambria Math" w:cs="Calibri"/>
                      <w:color w:val="000000" w:themeColor="text1"/>
                      <w:sz w:val="28"/>
                      <w:szCs w:val="28"/>
                      <w:vertAlign w:val="subscript"/>
                      <w:lang w:val="en-US"/>
                    </w:rPr>
                    <m:t>. 300</m:t>
                  </m:r>
                </m:den>
              </m:f>
              <m:r>
                <m:rPr>
                  <m:sty m:val="p"/>
                </m:rPr>
                <w:rPr>
                  <w:rFonts w:ascii="Cambria Math" w:eastAsia="Calibri" w:hAnsi="Cambria Math" w:cs="Calibri"/>
                  <w:color w:val="000000" w:themeColor="text1"/>
                  <w:sz w:val="28"/>
                  <w:szCs w:val="28"/>
                  <w:vertAlign w:val="subscript"/>
                  <w:lang w:val="en-US"/>
                </w:rPr>
                <m:t>*100%=</m:t>
              </m:r>
              <m:f>
                <m:fPr>
                  <m:ctrlPr>
                    <w:rPr>
                      <w:rFonts w:ascii="Cambria Math" w:eastAsia="Calibri" w:hAnsi="Cambria Math" w:cs="Calibri"/>
                      <w:bCs/>
                      <w:color w:val="000000" w:themeColor="text1"/>
                      <w:sz w:val="28"/>
                      <w:szCs w:val="28"/>
                      <w:vertAlign w:val="subscript"/>
                    </w:rPr>
                  </m:ctrlPr>
                </m:fPr>
                <m:num>
                  <m:r>
                    <m:rPr>
                      <m:sty m:val="p"/>
                    </m:rPr>
                    <w:rPr>
                      <w:rFonts w:ascii="Cambria Math" w:eastAsia="Calibri" w:hAnsi="Cambria Math" w:cs="Calibri"/>
                      <w:color w:val="000000" w:themeColor="text1"/>
                      <w:sz w:val="28"/>
                      <w:szCs w:val="28"/>
                      <w:vertAlign w:val="subscript"/>
                      <w:lang w:val="en-US"/>
                    </w:rPr>
                    <m:t>9085</m:t>
                  </m:r>
                </m:num>
                <m:den>
                  <m:r>
                    <m:rPr>
                      <m:sty m:val="p"/>
                    </m:rPr>
                    <w:rPr>
                      <w:rFonts w:ascii="Cambria Math" w:eastAsia="Calibri" w:hAnsi="Cambria Math" w:cs="Calibri"/>
                      <w:color w:val="000000" w:themeColor="text1"/>
                      <w:sz w:val="28"/>
                      <w:szCs w:val="28"/>
                      <w:vertAlign w:val="subscript"/>
                      <w:lang w:val="en-US"/>
                    </w:rPr>
                    <m:t>3</m:t>
                  </m:r>
                  <m:r>
                    <m:rPr>
                      <m:sty m:val="p"/>
                    </m:rPr>
                    <w:rPr>
                      <w:rFonts w:ascii="Cambria Math" w:eastAsia="Calibri" w:hAnsi="Cambria Math" w:cs="Calibri"/>
                      <w:color w:val="000000" w:themeColor="text1"/>
                      <w:sz w:val="28"/>
                      <w:szCs w:val="28"/>
                      <w:vertAlign w:val="subscript"/>
                      <w:lang w:val="en-US"/>
                    </w:rPr>
                    <m:t>9723</m:t>
                  </m:r>
                </m:den>
              </m:f>
            </m:oMath>
            <w:r w:rsidR="006C488E" w:rsidRPr="000778AA">
              <w:rPr>
                <w:rFonts w:ascii="Calibri" w:eastAsia="Calibri" w:hAnsi="Calibri" w:cs="Calibri"/>
                <w:bCs/>
                <w:color w:val="000000" w:themeColor="text1"/>
                <w:sz w:val="28"/>
                <w:szCs w:val="28"/>
                <w:lang w:val="en-US"/>
              </w:rPr>
              <w:t>*100%</w:t>
            </w:r>
            <m:oMath>
              <m:r>
                <m:rPr>
                  <m:sty m:val="p"/>
                </m:rPr>
                <w:rPr>
                  <w:rFonts w:ascii="Cambria Math" w:eastAsia="Calibri" w:hAnsi="Cambria Math" w:cs="Calibri"/>
                  <w:color w:val="000000" w:themeColor="text1"/>
                  <w:sz w:val="28"/>
                  <w:szCs w:val="28"/>
                  <w:vertAlign w:val="subscript"/>
                  <w:lang w:val="en-US"/>
                </w:rPr>
                <m:t>=</m:t>
              </m:r>
              <m:r>
                <m:rPr>
                  <m:sty m:val="p"/>
                </m:rPr>
                <w:rPr>
                  <w:rFonts w:ascii="Cambria Math" w:eastAsia="Calibri" w:hAnsi="Cambria Math" w:cs="Calibri"/>
                  <w:color w:val="000000" w:themeColor="text1"/>
                  <w:sz w:val="28"/>
                  <w:szCs w:val="28"/>
                  <w:vertAlign w:val="subscript"/>
                  <w:lang w:val="en-US"/>
                </w:rPr>
                <m:t>22,8</m:t>
              </m:r>
            </m:oMath>
          </w:p>
          <w:p w:rsidR="006C488E" w:rsidRPr="000778AA" w:rsidRDefault="006C488E" w:rsidP="006C488E">
            <w:pPr>
              <w:autoSpaceDE w:val="0"/>
              <w:autoSpaceDN w:val="0"/>
              <w:adjustRightInd w:val="0"/>
              <w:spacing w:after="0" w:line="240" w:lineRule="auto"/>
              <w:rPr>
                <w:rFonts w:ascii="Calibri" w:eastAsia="Calibri" w:hAnsi="Calibri" w:cs="Calibri"/>
                <w:color w:val="000000" w:themeColor="text1"/>
                <w:lang w:val="en-US"/>
              </w:rPr>
            </w:pP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6C488E" w:rsidRPr="000778AA" w:rsidRDefault="006C488E" w:rsidP="006C488E">
            <w:pPr>
              <w:autoSpaceDE w:val="0"/>
              <w:autoSpaceDN w:val="0"/>
              <w:adjustRightInd w:val="0"/>
              <w:spacing w:after="0" w:line="240" w:lineRule="auto"/>
              <w:jc w:val="center"/>
              <w:rPr>
                <w:rFonts w:ascii="Calibri" w:eastAsia="Calibri" w:hAnsi="Calibri" w:cs="Calibri"/>
                <w:color w:val="000000" w:themeColor="text1"/>
                <w:lang w:val="en-US"/>
              </w:rPr>
            </w:pPr>
          </w:p>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rPr>
            </w:pPr>
            <w:r w:rsidRPr="006C488E">
              <w:rPr>
                <w:rFonts w:ascii="Times New Roman" w:eastAsia="Calibri" w:hAnsi="Times New Roman" w:cs="Times New Roman"/>
                <w:color w:val="000000" w:themeColor="text1"/>
                <w:sz w:val="28"/>
                <w:szCs w:val="28"/>
              </w:rPr>
              <w:t>6</w:t>
            </w:r>
            <w:r w:rsidR="00BF2699">
              <w:rPr>
                <w:rFonts w:ascii="Times New Roman" w:eastAsia="Calibri" w:hAnsi="Times New Roman" w:cs="Times New Roman"/>
                <w:color w:val="000000" w:themeColor="text1"/>
                <w:sz w:val="28"/>
                <w:szCs w:val="28"/>
              </w:rPr>
              <w:t>-8</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6C488E" w:rsidRPr="000778AA" w:rsidRDefault="006C488E" w:rsidP="006C488E">
            <w:pPr>
              <w:autoSpaceDE w:val="0"/>
              <w:autoSpaceDN w:val="0"/>
              <w:adjustRightInd w:val="0"/>
              <w:spacing w:after="0" w:line="240" w:lineRule="auto"/>
              <w:jc w:val="center"/>
              <w:rPr>
                <w:rFonts w:ascii="Calibri" w:eastAsia="Calibri" w:hAnsi="Calibri" w:cs="Calibri"/>
                <w:color w:val="000000" w:themeColor="text1"/>
              </w:rPr>
            </w:pPr>
          </w:p>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rPr>
            </w:pPr>
            <w:r w:rsidRPr="006C488E">
              <w:rPr>
                <w:rFonts w:ascii="Times New Roman" w:eastAsia="Calibri" w:hAnsi="Times New Roman" w:cs="Times New Roman"/>
                <w:color w:val="000000" w:themeColor="text1"/>
                <w:sz w:val="28"/>
                <w:szCs w:val="28"/>
              </w:rPr>
              <w:t>4</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6C488E" w:rsidRPr="000778AA" w:rsidRDefault="006C488E" w:rsidP="006C488E">
            <w:pPr>
              <w:autoSpaceDE w:val="0"/>
              <w:autoSpaceDN w:val="0"/>
              <w:adjustRightInd w:val="0"/>
              <w:spacing w:after="0" w:line="240" w:lineRule="auto"/>
              <w:jc w:val="center"/>
              <w:rPr>
                <w:rFonts w:ascii="Calibri" w:eastAsia="Calibri" w:hAnsi="Calibri" w:cs="Calibri"/>
                <w:color w:val="000000" w:themeColor="text1"/>
              </w:rPr>
            </w:pPr>
          </w:p>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rPr>
            </w:pPr>
            <w:r w:rsidRPr="006C488E">
              <w:rPr>
                <w:rFonts w:ascii="Times New Roman" w:eastAsia="Calibri" w:hAnsi="Times New Roman" w:cs="Times New Roman"/>
                <w:color w:val="000000" w:themeColor="text1"/>
                <w:sz w:val="28"/>
                <w:szCs w:val="28"/>
              </w:rPr>
              <w:t>-22</w:t>
            </w:r>
          </w:p>
        </w:tc>
      </w:tr>
      <w:tr w:rsidR="00731F92" w:rsidRPr="006C488E" w:rsidTr="000778AA">
        <w:trPr>
          <w:trHeight w:val="1782"/>
        </w:trPr>
        <w:tc>
          <w:tcPr>
            <w:tcW w:w="1560" w:type="dxa"/>
            <w:tcBorders>
              <w:top w:val="single" w:sz="2" w:space="0" w:color="000000"/>
              <w:left w:val="single" w:sz="2" w:space="0" w:color="000000"/>
              <w:bottom w:val="single" w:sz="2" w:space="0" w:color="000000"/>
              <w:right w:val="single" w:sz="2" w:space="0" w:color="000000"/>
            </w:tcBorders>
            <w:shd w:val="clear" w:color="auto" w:fill="FFFFFF"/>
            <w:hideMark/>
          </w:tcPr>
          <w:p w:rsidR="006C488E" w:rsidRPr="000778AA" w:rsidRDefault="006C488E" w:rsidP="000778AA">
            <w:pPr>
              <w:autoSpaceDE w:val="0"/>
              <w:autoSpaceDN w:val="0"/>
              <w:adjustRightInd w:val="0"/>
              <w:spacing w:after="0" w:line="240" w:lineRule="auto"/>
              <w:contextualSpacing/>
              <w:jc w:val="center"/>
              <w:rPr>
                <w:rFonts w:ascii="Calibri" w:eastAsia="Calibri" w:hAnsi="Calibri" w:cs="Calibri"/>
                <w:color w:val="000000" w:themeColor="text1"/>
              </w:rPr>
            </w:pPr>
            <w:r w:rsidRPr="006C488E">
              <w:rPr>
                <w:rFonts w:ascii="Times New Roman CYR" w:eastAsia="Calibri" w:hAnsi="Times New Roman CYR" w:cs="Times New Roman CYR"/>
                <w:color w:val="000000" w:themeColor="text1"/>
                <w:sz w:val="24"/>
                <w:szCs w:val="24"/>
              </w:rPr>
              <w:t>Финансовый рычаг</w:t>
            </w:r>
          </w:p>
        </w:tc>
        <w:tc>
          <w:tcPr>
            <w:tcW w:w="5470" w:type="dxa"/>
            <w:tcBorders>
              <w:top w:val="single" w:sz="2" w:space="0" w:color="000000"/>
              <w:left w:val="single" w:sz="2" w:space="0" w:color="000000"/>
              <w:bottom w:val="single" w:sz="2" w:space="0" w:color="000000"/>
              <w:right w:val="single" w:sz="2" w:space="0" w:color="000000"/>
            </w:tcBorders>
            <w:shd w:val="clear" w:color="auto" w:fill="FFFFFF"/>
          </w:tcPr>
          <w:p w:rsidR="006C488E" w:rsidRPr="000778AA" w:rsidRDefault="0023359D" w:rsidP="000778AA">
            <w:pPr>
              <w:autoSpaceDE w:val="0"/>
              <w:autoSpaceDN w:val="0"/>
              <w:adjustRightInd w:val="0"/>
              <w:spacing w:after="0" w:line="240" w:lineRule="auto"/>
              <w:rPr>
                <w:rFonts w:ascii="Calibri" w:eastAsia="Calibri" w:hAnsi="Calibri" w:cs="Calibri"/>
                <w:bCs/>
                <w:color w:val="000000" w:themeColor="text1"/>
                <w:sz w:val="28"/>
                <w:szCs w:val="28"/>
              </w:rPr>
            </w:pPr>
            <m:oMath>
              <m:f>
                <m:fPr>
                  <m:ctrlPr>
                    <w:rPr>
                      <w:rFonts w:ascii="Cambria Math" w:eastAsia="Calibri" w:hAnsi="Cambria Math" w:cs="Calibri"/>
                      <w:bCs/>
                      <w:color w:val="000000" w:themeColor="text1"/>
                      <w:sz w:val="28"/>
                      <w:szCs w:val="28"/>
                      <w:vertAlign w:val="subscript"/>
                    </w:rPr>
                  </m:ctrlPr>
                </m:fPr>
                <m:num>
                  <m:r>
                    <m:rPr>
                      <m:sty m:val="p"/>
                    </m:rPr>
                    <w:rPr>
                      <w:rFonts w:ascii="Cambria Math" w:eastAsia="Calibri" w:hAnsi="Cambria Math" w:cs="Calibri"/>
                      <w:color w:val="000000" w:themeColor="text1"/>
                      <w:sz w:val="28"/>
                      <w:szCs w:val="28"/>
                      <w:vertAlign w:val="subscript"/>
                    </w:rPr>
                    <m:t>долгосрочные</m:t>
                  </m:r>
                  <m:r>
                    <m:rPr>
                      <m:sty m:val="p"/>
                    </m:rPr>
                    <w:rPr>
                      <w:rFonts w:ascii="Cambria Math" w:eastAsia="Calibri" w:hAnsi="Cambria Math" w:cs="Calibri"/>
                      <w:color w:val="000000" w:themeColor="text1"/>
                      <w:sz w:val="28"/>
                      <w:szCs w:val="28"/>
                      <w:vertAlign w:val="subscript"/>
                    </w:rPr>
                    <m:t xml:space="preserve"> и </m:t>
                  </m:r>
                  <m:r>
                    <m:rPr>
                      <m:sty m:val="p"/>
                    </m:rPr>
                    <w:rPr>
                      <w:rFonts w:ascii="Cambria Math" w:eastAsia="Calibri" w:hAnsi="Cambria Math" w:cs="Calibri"/>
                      <w:color w:val="000000" w:themeColor="text1"/>
                      <w:sz w:val="28"/>
                      <w:szCs w:val="28"/>
                      <w:vertAlign w:val="subscript"/>
                    </w:rPr>
                    <m:t>краткосрочныеобязательства</m:t>
                  </m:r>
                </m:num>
                <m:den>
                  <m:r>
                    <m:rPr>
                      <m:sty m:val="p"/>
                    </m:rPr>
                    <w:rPr>
                      <w:rFonts w:ascii="Cambria Math" w:eastAsia="Calibri" w:hAnsi="Cambria Math" w:cs="Calibri"/>
                      <w:color w:val="000000" w:themeColor="text1"/>
                      <w:sz w:val="28"/>
                      <w:szCs w:val="28"/>
                      <w:vertAlign w:val="subscript"/>
                    </w:rPr>
                    <m:t>суммаактивов</m:t>
                  </m:r>
                </m:den>
              </m:f>
              <m:r>
                <m:rPr>
                  <m:sty m:val="p"/>
                </m:rPr>
                <w:rPr>
                  <w:rFonts w:ascii="Cambria Math" w:eastAsia="Calibri" w:hAnsi="Cambria Math" w:cs="Calibri"/>
                  <w:color w:val="000000" w:themeColor="text1"/>
                  <w:sz w:val="28"/>
                  <w:szCs w:val="28"/>
                  <w:vertAlign w:val="subscript"/>
                </w:rPr>
                <m:t xml:space="preserve">*100%= </m:t>
              </m:r>
              <m:f>
                <m:fPr>
                  <m:ctrlPr>
                    <w:rPr>
                      <w:rFonts w:ascii="Cambria Math" w:eastAsia="Calibri" w:hAnsi="Cambria Math" w:cs="Calibri"/>
                      <w:bCs/>
                      <w:color w:val="000000" w:themeColor="text1"/>
                      <w:sz w:val="28"/>
                      <w:szCs w:val="28"/>
                      <w:vertAlign w:val="subscript"/>
                    </w:rPr>
                  </m:ctrlPr>
                </m:fPr>
                <m:num>
                  <m:r>
                    <m:rPr>
                      <m:sty m:val="p"/>
                    </m:rPr>
                    <w:rPr>
                      <w:rFonts w:ascii="Cambria Math" w:eastAsia="Calibri" w:hAnsi="Cambria Math" w:cs="Calibri"/>
                      <w:color w:val="000000" w:themeColor="text1"/>
                      <w:sz w:val="28"/>
                      <w:szCs w:val="28"/>
                      <w:vertAlign w:val="subscript"/>
                    </w:rPr>
                    <m:t>стр</m:t>
                  </m:r>
                  <m:r>
                    <m:rPr>
                      <m:sty m:val="p"/>
                    </m:rPr>
                    <w:rPr>
                      <w:rFonts w:ascii="Cambria Math" w:eastAsia="Calibri" w:hAnsi="Cambria Math" w:cs="Calibri"/>
                      <w:color w:val="000000" w:themeColor="text1"/>
                      <w:sz w:val="28"/>
                      <w:szCs w:val="28"/>
                      <w:vertAlign w:val="subscript"/>
                    </w:rPr>
                    <m:t xml:space="preserve">.  </m:t>
                  </m:r>
                  <m:r>
                    <w:rPr>
                      <w:rFonts w:ascii="Cambria Math" w:eastAsia="Calibri" w:hAnsi="Cambria Math" w:cs="Calibri"/>
                      <w:color w:val="000000" w:themeColor="text1"/>
                      <w:sz w:val="28"/>
                      <w:szCs w:val="28"/>
                      <w:vertAlign w:val="subscript"/>
                    </w:rPr>
                    <m:t>590+</m:t>
                  </m:r>
                  <m:r>
                    <w:rPr>
                      <w:rFonts w:ascii="Cambria Math" w:eastAsia="Calibri" w:hAnsi="Cambria Math" w:cs="Calibri"/>
                      <w:color w:val="000000" w:themeColor="text1"/>
                      <w:sz w:val="28"/>
                      <w:szCs w:val="28"/>
                      <w:vertAlign w:val="subscript"/>
                    </w:rPr>
                    <m:t>стр</m:t>
                  </m:r>
                  <m:r>
                    <w:rPr>
                      <w:rFonts w:ascii="Cambria Math" w:eastAsia="Calibri" w:hAnsi="Cambria Math" w:cs="Calibri"/>
                      <w:color w:val="000000" w:themeColor="text1"/>
                      <w:sz w:val="28"/>
                      <w:szCs w:val="28"/>
                      <w:vertAlign w:val="subscript"/>
                    </w:rPr>
                    <m:t>.  690</m:t>
                  </m:r>
                </m:num>
                <m:den>
                  <m:r>
                    <m:rPr>
                      <m:sty m:val="p"/>
                    </m:rPr>
                    <w:rPr>
                      <w:rFonts w:ascii="Cambria Math" w:eastAsia="Calibri" w:hAnsi="Cambria Math" w:cs="Calibri"/>
                      <w:color w:val="000000" w:themeColor="text1"/>
                      <w:sz w:val="28"/>
                      <w:szCs w:val="28"/>
                      <w:vertAlign w:val="subscript"/>
                    </w:rPr>
                    <m:t>стр</m:t>
                  </m:r>
                  <m:r>
                    <m:rPr>
                      <m:sty m:val="p"/>
                    </m:rPr>
                    <w:rPr>
                      <w:rFonts w:ascii="Cambria Math" w:eastAsia="Calibri" w:hAnsi="Cambria Math" w:cs="Calibri"/>
                      <w:color w:val="000000" w:themeColor="text1"/>
                      <w:sz w:val="28"/>
                      <w:szCs w:val="28"/>
                      <w:vertAlign w:val="subscript"/>
                    </w:rPr>
                    <m:t>.  300</m:t>
                  </m:r>
                </m:den>
              </m:f>
              <m:r>
                <m:rPr>
                  <m:sty m:val="p"/>
                </m:rPr>
                <w:rPr>
                  <w:rFonts w:ascii="Cambria Math" w:eastAsia="Calibri" w:hAnsi="Cambria Math" w:cs="Calibri"/>
                  <w:color w:val="000000" w:themeColor="text1"/>
                  <w:sz w:val="28"/>
                  <w:szCs w:val="28"/>
                  <w:vertAlign w:val="subscript"/>
                </w:rPr>
                <m:t>*100%=</m:t>
              </m:r>
              <m:f>
                <m:fPr>
                  <m:ctrlPr>
                    <w:rPr>
                      <w:rFonts w:ascii="Cambria Math" w:eastAsia="Calibri" w:hAnsi="Cambria Math" w:cs="Calibri"/>
                      <w:bCs/>
                      <w:color w:val="000000" w:themeColor="text1"/>
                      <w:sz w:val="28"/>
                      <w:szCs w:val="28"/>
                      <w:vertAlign w:val="subscript"/>
                    </w:rPr>
                  </m:ctrlPr>
                </m:fPr>
                <m:num>
                  <m:r>
                    <m:rPr>
                      <m:sty m:val="p"/>
                    </m:rPr>
                    <w:rPr>
                      <w:rFonts w:ascii="Cambria Math" w:eastAsia="Calibri" w:hAnsi="Cambria Math" w:cs="Calibri"/>
                      <w:color w:val="000000" w:themeColor="text1"/>
                      <w:sz w:val="28"/>
                      <w:szCs w:val="28"/>
                      <w:vertAlign w:val="subscript"/>
                    </w:rPr>
                    <m:t>245</m:t>
                  </m:r>
                  <m:r>
                    <m:rPr>
                      <m:sty m:val="p"/>
                    </m:rPr>
                    <w:rPr>
                      <w:rFonts w:ascii="Cambria Math" w:eastAsia="Calibri" w:hAnsi="Cambria Math" w:cs="Calibri"/>
                      <w:color w:val="000000" w:themeColor="text1"/>
                      <w:sz w:val="28"/>
                      <w:szCs w:val="28"/>
                      <w:vertAlign w:val="subscript"/>
                    </w:rPr>
                    <m:t>69</m:t>
                  </m:r>
                </m:num>
                <m:den>
                  <m:r>
                    <m:rPr>
                      <m:sty m:val="p"/>
                    </m:rPr>
                    <w:rPr>
                      <w:rFonts w:ascii="Cambria Math" w:eastAsia="Calibri" w:hAnsi="Cambria Math" w:cs="Calibri"/>
                      <w:color w:val="000000" w:themeColor="text1"/>
                      <w:sz w:val="28"/>
                      <w:szCs w:val="28"/>
                      <w:vertAlign w:val="subscript"/>
                    </w:rPr>
                    <m:t>39723</m:t>
                  </m:r>
                </m:den>
              </m:f>
              <m:r>
                <m:rPr>
                  <m:sty m:val="p"/>
                </m:rPr>
                <w:rPr>
                  <w:rFonts w:ascii="Cambria Math" w:eastAsia="Calibri" w:hAnsi="Cambria Math" w:cs="Calibri"/>
                  <w:color w:val="000000" w:themeColor="text1"/>
                  <w:sz w:val="28"/>
                  <w:szCs w:val="28"/>
                  <w:vertAlign w:val="subscript"/>
                </w:rPr>
                <m:t>*100%=</m:t>
              </m:r>
            </m:oMath>
            <w:r w:rsidR="006C488E" w:rsidRPr="000778AA">
              <w:rPr>
                <w:rFonts w:ascii="Times New Roman" w:eastAsia="Calibri" w:hAnsi="Times New Roman" w:cs="Times New Roman"/>
                <w:bCs/>
                <w:color w:val="000000" w:themeColor="text1"/>
                <w:sz w:val="28"/>
                <w:szCs w:val="28"/>
              </w:rPr>
              <w:t xml:space="preserve"> 61,</w:t>
            </w:r>
            <w:r w:rsidR="000778AA">
              <w:rPr>
                <w:rFonts w:ascii="Times New Roman" w:eastAsia="Calibri" w:hAnsi="Times New Roman" w:cs="Times New Roman"/>
                <w:bCs/>
                <w:color w:val="000000" w:themeColor="text1"/>
                <w:sz w:val="28"/>
                <w:szCs w:val="28"/>
              </w:rPr>
              <w:t>8</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6C488E" w:rsidRPr="000778AA" w:rsidRDefault="006C488E" w:rsidP="006C488E">
            <w:pPr>
              <w:autoSpaceDE w:val="0"/>
              <w:autoSpaceDN w:val="0"/>
              <w:adjustRightInd w:val="0"/>
              <w:spacing w:after="0" w:line="240" w:lineRule="auto"/>
              <w:jc w:val="center"/>
              <w:rPr>
                <w:rFonts w:ascii="Calibri" w:eastAsia="Calibri" w:hAnsi="Calibri" w:cs="Calibri"/>
                <w:color w:val="000000" w:themeColor="text1"/>
              </w:rPr>
            </w:pPr>
          </w:p>
          <w:p w:rsidR="006C488E" w:rsidRPr="006C488E" w:rsidRDefault="00BF2699" w:rsidP="006C488E">
            <w:pPr>
              <w:autoSpaceDE w:val="0"/>
              <w:autoSpaceDN w:val="0"/>
              <w:adjustRightInd w:val="0"/>
              <w:spacing w:after="0" w:line="240" w:lineRule="auto"/>
              <w:jc w:val="center"/>
              <w:rPr>
                <w:rFonts w:ascii="Calibri" w:eastAsia="Calibri" w:hAnsi="Calibri" w:cs="Calibri"/>
                <w:color w:val="000000" w:themeColor="text1"/>
              </w:rPr>
            </w:pPr>
            <w:r>
              <w:rPr>
                <w:rFonts w:ascii="Times New Roman" w:eastAsia="Calibri" w:hAnsi="Times New Roman" w:cs="Times New Roman"/>
                <w:color w:val="000000" w:themeColor="text1"/>
                <w:sz w:val="28"/>
                <w:szCs w:val="28"/>
                <w:lang w:val="en-US"/>
              </w:rPr>
              <w:t>&lt;</w:t>
            </w:r>
            <w:r w:rsidR="006C488E" w:rsidRPr="006C488E">
              <w:rPr>
                <w:rFonts w:ascii="Times New Roman" w:eastAsia="Calibri" w:hAnsi="Times New Roman" w:cs="Times New Roman"/>
                <w:color w:val="000000" w:themeColor="text1"/>
                <w:sz w:val="28"/>
                <w:szCs w:val="28"/>
              </w:rPr>
              <w:t>37</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rPr>
            </w:pPr>
          </w:p>
          <w:p w:rsidR="006C488E" w:rsidRPr="006C488E" w:rsidRDefault="00BF2699" w:rsidP="006C488E">
            <w:pPr>
              <w:autoSpaceDE w:val="0"/>
              <w:autoSpaceDN w:val="0"/>
              <w:adjustRightInd w:val="0"/>
              <w:spacing w:after="0" w:line="240" w:lineRule="auto"/>
              <w:jc w:val="center"/>
              <w:rPr>
                <w:rFonts w:ascii="Calibri" w:eastAsia="Calibri" w:hAnsi="Calibri" w:cs="Calibri"/>
                <w:color w:val="000000" w:themeColor="text1"/>
              </w:rPr>
            </w:pPr>
            <w:r>
              <w:rPr>
                <w:rFonts w:ascii="Times New Roman" w:eastAsia="Calibri" w:hAnsi="Times New Roman" w:cs="Times New Roman"/>
                <w:color w:val="000000" w:themeColor="text1"/>
                <w:sz w:val="28"/>
                <w:szCs w:val="28"/>
                <w:lang w:val="en-US"/>
              </w:rPr>
              <w:t>&lt;</w:t>
            </w:r>
            <w:r w:rsidR="006C488E" w:rsidRPr="006C488E">
              <w:rPr>
                <w:rFonts w:ascii="Times New Roman" w:eastAsia="Calibri" w:hAnsi="Times New Roman" w:cs="Times New Roman"/>
                <w:color w:val="000000" w:themeColor="text1"/>
                <w:sz w:val="28"/>
                <w:szCs w:val="28"/>
              </w:rPr>
              <w:t>50</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rPr>
            </w:pPr>
          </w:p>
          <w:p w:rsidR="006C488E" w:rsidRPr="006C488E" w:rsidRDefault="00BF2699" w:rsidP="006C488E">
            <w:pPr>
              <w:autoSpaceDE w:val="0"/>
              <w:autoSpaceDN w:val="0"/>
              <w:adjustRightInd w:val="0"/>
              <w:spacing w:after="0" w:line="240" w:lineRule="auto"/>
              <w:jc w:val="center"/>
              <w:rPr>
                <w:rFonts w:ascii="Calibri" w:eastAsia="Calibri" w:hAnsi="Calibri" w:cs="Calibri"/>
                <w:color w:val="000000" w:themeColor="text1"/>
              </w:rPr>
            </w:pPr>
            <w:r>
              <w:rPr>
                <w:rFonts w:ascii="Times New Roman" w:eastAsia="Calibri" w:hAnsi="Times New Roman" w:cs="Times New Roman"/>
                <w:color w:val="000000" w:themeColor="text1"/>
                <w:sz w:val="28"/>
                <w:szCs w:val="28"/>
                <w:lang w:val="en-US"/>
              </w:rPr>
              <w:t>&lt;</w:t>
            </w:r>
            <w:r w:rsidR="006C488E" w:rsidRPr="006C488E">
              <w:rPr>
                <w:rFonts w:ascii="Times New Roman" w:eastAsia="Calibri" w:hAnsi="Times New Roman" w:cs="Times New Roman"/>
                <w:color w:val="000000" w:themeColor="text1"/>
                <w:sz w:val="28"/>
                <w:szCs w:val="28"/>
              </w:rPr>
              <w:t>80</w:t>
            </w:r>
          </w:p>
        </w:tc>
      </w:tr>
      <w:tr w:rsidR="00731F92" w:rsidRPr="006C488E" w:rsidTr="000778AA">
        <w:trPr>
          <w:trHeight w:val="1"/>
        </w:trPr>
        <w:tc>
          <w:tcPr>
            <w:tcW w:w="1560" w:type="dxa"/>
            <w:tcBorders>
              <w:top w:val="single" w:sz="2" w:space="0" w:color="000000"/>
              <w:left w:val="single" w:sz="2" w:space="0" w:color="000000"/>
              <w:bottom w:val="single" w:sz="2" w:space="0" w:color="000000"/>
              <w:right w:val="single" w:sz="2" w:space="0" w:color="000000"/>
            </w:tcBorders>
            <w:shd w:val="clear" w:color="auto" w:fill="FFFFFF"/>
            <w:hideMark/>
          </w:tcPr>
          <w:p w:rsidR="006C488E" w:rsidRPr="006C488E" w:rsidRDefault="006C488E" w:rsidP="000778AA">
            <w:pPr>
              <w:autoSpaceDE w:val="0"/>
              <w:autoSpaceDN w:val="0"/>
              <w:adjustRightInd w:val="0"/>
              <w:spacing w:after="0" w:line="240" w:lineRule="auto"/>
              <w:contextualSpacing/>
              <w:jc w:val="center"/>
              <w:rPr>
                <w:rFonts w:ascii="Calibri" w:eastAsia="Calibri" w:hAnsi="Calibri" w:cs="Calibri"/>
                <w:color w:val="000000" w:themeColor="text1"/>
              </w:rPr>
            </w:pPr>
            <w:r w:rsidRPr="006C488E">
              <w:rPr>
                <w:rFonts w:ascii="Times New Roman CYR" w:eastAsia="Calibri" w:hAnsi="Times New Roman CYR" w:cs="Times New Roman CYR"/>
                <w:color w:val="000000" w:themeColor="text1"/>
                <w:sz w:val="24"/>
                <w:szCs w:val="24"/>
              </w:rPr>
              <w:t>Коэффициент покрытия активов чистым оборотным капиталом</w:t>
            </w:r>
          </w:p>
        </w:tc>
        <w:tc>
          <w:tcPr>
            <w:tcW w:w="5470" w:type="dxa"/>
            <w:tcBorders>
              <w:top w:val="single" w:sz="2" w:space="0" w:color="000000"/>
              <w:left w:val="single" w:sz="2" w:space="0" w:color="000000"/>
              <w:bottom w:val="single" w:sz="2" w:space="0" w:color="000000"/>
              <w:right w:val="single" w:sz="2" w:space="0" w:color="000000"/>
            </w:tcBorders>
            <w:shd w:val="clear" w:color="auto" w:fill="FFFFFF"/>
          </w:tcPr>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rPr>
            </w:pPr>
          </w:p>
          <w:p w:rsidR="006C488E" w:rsidRPr="006C488E" w:rsidRDefault="0023359D" w:rsidP="006C488E">
            <w:pPr>
              <w:autoSpaceDE w:val="0"/>
              <w:autoSpaceDN w:val="0"/>
              <w:adjustRightInd w:val="0"/>
              <w:spacing w:after="0" w:line="240" w:lineRule="auto"/>
              <w:rPr>
                <w:rFonts w:ascii="Calibri" w:eastAsia="Calibri" w:hAnsi="Calibri" w:cs="Calibri"/>
                <w:bCs/>
                <w:color w:val="000000" w:themeColor="text1"/>
                <w:sz w:val="28"/>
                <w:szCs w:val="28"/>
              </w:rPr>
            </w:pPr>
            <m:oMath>
              <m:f>
                <m:fPr>
                  <m:ctrlPr>
                    <w:rPr>
                      <w:rFonts w:ascii="Cambria Math" w:eastAsia="Calibri" w:hAnsi="Cambria Math" w:cs="Calibri"/>
                      <w:bCs/>
                      <w:color w:val="000000" w:themeColor="text1"/>
                      <w:sz w:val="28"/>
                      <w:szCs w:val="28"/>
                      <w:vertAlign w:val="subscript"/>
                    </w:rPr>
                  </m:ctrlPr>
                </m:fPr>
                <m:num>
                  <m:r>
                    <m:rPr>
                      <m:sty m:val="p"/>
                    </m:rPr>
                    <w:rPr>
                      <w:rFonts w:ascii="Cambria Math" w:eastAsia="Calibri" w:hAnsi="Cambria Math" w:cs="Calibri"/>
                      <w:color w:val="000000" w:themeColor="text1"/>
                      <w:sz w:val="28"/>
                      <w:szCs w:val="28"/>
                      <w:vertAlign w:val="subscript"/>
                    </w:rPr>
                    <m:t>соб</m:t>
                  </m:r>
                  <m:r>
                    <w:rPr>
                      <w:rFonts w:ascii="Cambria Math" w:eastAsia="Calibri" w:hAnsi="Cambria Math" w:cs="Calibri"/>
                      <w:color w:val="000000" w:themeColor="text1"/>
                      <w:sz w:val="28"/>
                      <w:szCs w:val="28"/>
                      <w:vertAlign w:val="subscript"/>
                    </w:rPr>
                    <m:t>ственный капитал-внеоборотный капитал</m:t>
                  </m:r>
                </m:num>
                <m:den>
                  <m:r>
                    <m:rPr>
                      <m:sty m:val="p"/>
                    </m:rPr>
                    <w:rPr>
                      <w:rFonts w:ascii="Cambria Math" w:eastAsia="Calibri" w:hAnsi="Cambria Math" w:cs="Calibri"/>
                      <w:color w:val="000000" w:themeColor="text1"/>
                      <w:sz w:val="28"/>
                      <w:szCs w:val="28"/>
                      <w:vertAlign w:val="subscript"/>
                    </w:rPr>
                    <m:t>сумма активов</m:t>
                  </m:r>
                </m:den>
              </m:f>
              <m:r>
                <m:rPr>
                  <m:sty m:val="p"/>
                </m:rPr>
                <w:rPr>
                  <w:rFonts w:ascii="Cambria Math" w:eastAsia="Calibri" w:hAnsi="Cambria Math" w:cs="Calibri"/>
                  <w:color w:val="000000" w:themeColor="text1"/>
                  <w:sz w:val="28"/>
                  <w:szCs w:val="28"/>
                  <w:vertAlign w:val="subscript"/>
                </w:rPr>
                <m:t xml:space="preserve">= </m:t>
              </m:r>
              <m:f>
                <m:fPr>
                  <m:ctrlPr>
                    <w:rPr>
                      <w:rFonts w:ascii="Cambria Math" w:eastAsia="Calibri" w:hAnsi="Cambria Math" w:cs="Calibri"/>
                      <w:bCs/>
                      <w:color w:val="000000" w:themeColor="text1"/>
                      <w:sz w:val="28"/>
                      <w:szCs w:val="28"/>
                      <w:vertAlign w:val="subscript"/>
                    </w:rPr>
                  </m:ctrlPr>
                </m:fPr>
                <m:num>
                  <m:r>
                    <m:rPr>
                      <m:sty m:val="p"/>
                    </m:rPr>
                    <w:rPr>
                      <w:rFonts w:ascii="Cambria Math" w:eastAsia="Calibri" w:hAnsi="Cambria Math" w:cs="Calibri"/>
                      <w:color w:val="000000" w:themeColor="text1"/>
                      <w:sz w:val="28"/>
                      <w:szCs w:val="28"/>
                      <w:vertAlign w:val="subscript"/>
                    </w:rPr>
                    <m:t xml:space="preserve">стр.  </m:t>
                  </m:r>
                  <m:r>
                    <w:rPr>
                      <w:rFonts w:ascii="Cambria Math" w:eastAsia="Calibri" w:hAnsi="Cambria Math" w:cs="Calibri"/>
                      <w:color w:val="000000" w:themeColor="text1"/>
                      <w:sz w:val="28"/>
                      <w:szCs w:val="28"/>
                      <w:vertAlign w:val="subscript"/>
                    </w:rPr>
                    <m:t>490- стр.  190</m:t>
                  </m:r>
                </m:num>
                <m:den>
                  <m:r>
                    <m:rPr>
                      <m:sty m:val="p"/>
                    </m:rPr>
                    <w:rPr>
                      <w:rFonts w:ascii="Cambria Math" w:eastAsia="Calibri" w:hAnsi="Cambria Math" w:cs="Calibri"/>
                      <w:color w:val="000000" w:themeColor="text1"/>
                      <w:sz w:val="28"/>
                      <w:szCs w:val="28"/>
                      <w:vertAlign w:val="subscript"/>
                    </w:rPr>
                    <m:t>стр.  300</m:t>
                  </m:r>
                </m:den>
              </m:f>
              <m:r>
                <m:rPr>
                  <m:sty m:val="p"/>
                </m:rPr>
                <w:rPr>
                  <w:rFonts w:ascii="Cambria Math" w:eastAsia="Calibri" w:hAnsi="Cambria Math" w:cs="Calibri"/>
                  <w:color w:val="000000" w:themeColor="text1"/>
                  <w:sz w:val="28"/>
                  <w:szCs w:val="28"/>
                  <w:vertAlign w:val="subscript"/>
                </w:rPr>
                <m:t>=</m:t>
              </m:r>
              <m:f>
                <m:fPr>
                  <m:ctrlPr>
                    <w:rPr>
                      <w:rFonts w:ascii="Cambria Math" w:eastAsia="Calibri" w:hAnsi="Cambria Math" w:cs="Calibri"/>
                      <w:bCs/>
                      <w:color w:val="000000" w:themeColor="text1"/>
                      <w:sz w:val="28"/>
                      <w:szCs w:val="28"/>
                      <w:vertAlign w:val="subscript"/>
                    </w:rPr>
                  </m:ctrlPr>
                </m:fPr>
                <m:num>
                  <m:r>
                    <m:rPr>
                      <m:sty m:val="p"/>
                    </m:rPr>
                    <w:rPr>
                      <w:rFonts w:ascii="Cambria Math" w:eastAsia="Calibri" w:hAnsi="Cambria Math" w:cs="Calibri"/>
                      <w:color w:val="000000" w:themeColor="text1"/>
                      <w:sz w:val="28"/>
                      <w:szCs w:val="28"/>
                      <w:vertAlign w:val="subscript"/>
                    </w:rPr>
                    <m:t>1</m:t>
                  </m:r>
                  <m:r>
                    <m:rPr>
                      <m:sty m:val="p"/>
                    </m:rPr>
                    <w:rPr>
                      <w:rFonts w:ascii="Cambria Math" w:eastAsia="Calibri" w:hAnsi="Cambria Math" w:cs="Calibri"/>
                      <w:color w:val="000000" w:themeColor="text1"/>
                      <w:sz w:val="28"/>
                      <w:szCs w:val="28"/>
                      <w:vertAlign w:val="subscript"/>
                    </w:rPr>
                    <m:t>5154</m:t>
                  </m:r>
                  <m:r>
                    <w:rPr>
                      <w:rFonts w:ascii="Cambria Math" w:eastAsia="Calibri" w:hAnsi="Cambria Math" w:cs="Calibri"/>
                      <w:color w:val="000000" w:themeColor="text1"/>
                      <w:sz w:val="28"/>
                      <w:szCs w:val="28"/>
                      <w:vertAlign w:val="subscript"/>
                    </w:rPr>
                    <m:t>-1</m:t>
                  </m:r>
                  <m:r>
                    <w:rPr>
                      <w:rFonts w:ascii="Cambria Math" w:eastAsia="Calibri" w:hAnsi="Cambria Math" w:cs="Calibri"/>
                      <w:color w:val="000000" w:themeColor="text1"/>
                      <w:sz w:val="28"/>
                      <w:szCs w:val="28"/>
                      <w:vertAlign w:val="subscript"/>
                    </w:rPr>
                    <m:t>5358</m:t>
                  </m:r>
                </m:num>
                <m:den>
                  <m:r>
                    <m:rPr>
                      <m:sty m:val="p"/>
                    </m:rPr>
                    <w:rPr>
                      <w:rFonts w:ascii="Cambria Math" w:eastAsia="Calibri" w:hAnsi="Cambria Math" w:cs="Calibri"/>
                      <w:color w:val="000000" w:themeColor="text1"/>
                      <w:sz w:val="28"/>
                      <w:szCs w:val="28"/>
                      <w:vertAlign w:val="subscript"/>
                    </w:rPr>
                    <m:t>3</m:t>
                  </m:r>
                  <m:r>
                    <m:rPr>
                      <m:sty m:val="p"/>
                    </m:rPr>
                    <w:rPr>
                      <w:rFonts w:ascii="Cambria Math" w:eastAsia="Calibri" w:hAnsi="Cambria Math" w:cs="Calibri"/>
                      <w:color w:val="000000" w:themeColor="text1"/>
                      <w:sz w:val="28"/>
                      <w:szCs w:val="28"/>
                      <w:vertAlign w:val="subscript"/>
                    </w:rPr>
                    <m:t>9723</m:t>
                  </m:r>
                </m:den>
              </m:f>
              <m:r>
                <m:rPr>
                  <m:sty m:val="p"/>
                </m:rPr>
                <w:rPr>
                  <w:rFonts w:ascii="Cambria Math" w:eastAsia="Calibri" w:hAnsi="Cambria Math" w:cs="Calibri"/>
                  <w:color w:val="000000" w:themeColor="text1"/>
                  <w:sz w:val="28"/>
                  <w:szCs w:val="28"/>
                  <w:vertAlign w:val="subscript"/>
                </w:rPr>
                <m:t>=</m:t>
              </m:r>
            </m:oMath>
            <w:r w:rsidR="006C488E">
              <w:rPr>
                <w:rFonts w:ascii="Times New Roman" w:eastAsia="Calibri" w:hAnsi="Times New Roman" w:cs="Times New Roman"/>
                <w:bCs/>
                <w:color w:val="000000" w:themeColor="text1"/>
                <w:sz w:val="28"/>
                <w:szCs w:val="28"/>
              </w:rPr>
              <w:t xml:space="preserve"> -0,0</w:t>
            </w:r>
            <w:r w:rsidR="000778AA">
              <w:rPr>
                <w:rFonts w:ascii="Times New Roman" w:eastAsia="Calibri" w:hAnsi="Times New Roman" w:cs="Times New Roman"/>
                <w:bCs/>
                <w:color w:val="000000" w:themeColor="text1"/>
                <w:sz w:val="28"/>
                <w:szCs w:val="28"/>
              </w:rPr>
              <w:t>05</w:t>
            </w:r>
          </w:p>
          <w:p w:rsidR="006C488E" w:rsidRPr="006C488E" w:rsidRDefault="006C488E" w:rsidP="006C488E">
            <w:pPr>
              <w:autoSpaceDE w:val="0"/>
              <w:autoSpaceDN w:val="0"/>
              <w:adjustRightInd w:val="0"/>
              <w:spacing w:after="0" w:line="240" w:lineRule="auto"/>
              <w:rPr>
                <w:rFonts w:ascii="Calibri" w:eastAsia="Calibri" w:hAnsi="Calibri" w:cs="Calibri"/>
                <w:color w:val="000000" w:themeColor="text1"/>
              </w:rPr>
            </w:pP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rPr>
            </w:pPr>
          </w:p>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rPr>
            </w:pPr>
          </w:p>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rPr>
            </w:pPr>
          </w:p>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rPr>
            </w:pPr>
            <w:r w:rsidRPr="006C488E">
              <w:rPr>
                <w:rFonts w:ascii="Times New Roman" w:eastAsia="Calibri" w:hAnsi="Times New Roman" w:cs="Times New Roman"/>
                <w:color w:val="000000" w:themeColor="text1"/>
                <w:sz w:val="28"/>
                <w:szCs w:val="28"/>
              </w:rPr>
              <w:t>0,4</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rPr>
            </w:pPr>
          </w:p>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rPr>
            </w:pPr>
          </w:p>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rPr>
            </w:pPr>
          </w:p>
          <w:p w:rsidR="006C488E" w:rsidRPr="006C488E" w:rsidRDefault="00BF2699" w:rsidP="006C488E">
            <w:pPr>
              <w:autoSpaceDE w:val="0"/>
              <w:autoSpaceDN w:val="0"/>
              <w:adjustRightInd w:val="0"/>
              <w:spacing w:after="0" w:line="240" w:lineRule="auto"/>
              <w:jc w:val="center"/>
              <w:rPr>
                <w:rFonts w:ascii="Calibri" w:eastAsia="Calibri" w:hAnsi="Calibri" w:cs="Calibri"/>
                <w:color w:val="000000" w:themeColor="text1"/>
              </w:rPr>
            </w:pPr>
            <w:r>
              <w:rPr>
                <w:rFonts w:ascii="Times New Roman" w:eastAsia="Calibri" w:hAnsi="Times New Roman" w:cs="Times New Roman"/>
                <w:color w:val="000000" w:themeColor="text1"/>
                <w:sz w:val="28"/>
                <w:szCs w:val="28"/>
                <w:lang w:val="en-US"/>
              </w:rPr>
              <w:t>&lt;</w:t>
            </w:r>
            <w:r w:rsidR="006C488E" w:rsidRPr="006C488E">
              <w:rPr>
                <w:rFonts w:ascii="Times New Roman" w:eastAsia="Calibri" w:hAnsi="Times New Roman" w:cs="Times New Roman"/>
                <w:color w:val="000000" w:themeColor="text1"/>
                <w:sz w:val="28"/>
                <w:szCs w:val="28"/>
              </w:rPr>
              <w:t>0,3</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rPr>
            </w:pPr>
          </w:p>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rPr>
            </w:pPr>
          </w:p>
          <w:p w:rsidR="006C488E" w:rsidRPr="006C488E" w:rsidRDefault="006C488E" w:rsidP="006C488E">
            <w:pPr>
              <w:autoSpaceDE w:val="0"/>
              <w:autoSpaceDN w:val="0"/>
              <w:adjustRightInd w:val="0"/>
              <w:spacing w:after="0" w:line="240" w:lineRule="auto"/>
              <w:jc w:val="center"/>
              <w:rPr>
                <w:rFonts w:ascii="Calibri" w:eastAsia="Calibri" w:hAnsi="Calibri" w:cs="Calibri"/>
                <w:color w:val="000000" w:themeColor="text1"/>
              </w:rPr>
            </w:pPr>
          </w:p>
          <w:p w:rsidR="006C488E" w:rsidRPr="006C488E" w:rsidRDefault="00BF2699" w:rsidP="006C488E">
            <w:pPr>
              <w:autoSpaceDE w:val="0"/>
              <w:autoSpaceDN w:val="0"/>
              <w:adjustRightInd w:val="0"/>
              <w:spacing w:after="0" w:line="240" w:lineRule="auto"/>
              <w:jc w:val="center"/>
              <w:rPr>
                <w:rFonts w:ascii="Calibri" w:eastAsia="Calibri" w:hAnsi="Calibri" w:cs="Calibri"/>
                <w:color w:val="000000" w:themeColor="text1"/>
              </w:rPr>
            </w:pPr>
            <w:r>
              <w:rPr>
                <w:rFonts w:ascii="Times New Roman" w:eastAsia="Calibri" w:hAnsi="Times New Roman" w:cs="Times New Roman"/>
                <w:color w:val="000000" w:themeColor="text1"/>
                <w:sz w:val="28"/>
                <w:szCs w:val="28"/>
                <w:lang w:val="en-US"/>
              </w:rPr>
              <w:t>&lt;</w:t>
            </w:r>
            <w:r w:rsidR="006C488E" w:rsidRPr="006C488E">
              <w:rPr>
                <w:rFonts w:ascii="Times New Roman" w:eastAsia="Calibri" w:hAnsi="Times New Roman" w:cs="Times New Roman"/>
                <w:color w:val="000000" w:themeColor="text1"/>
                <w:sz w:val="28"/>
                <w:szCs w:val="28"/>
              </w:rPr>
              <w:t>0,06</w:t>
            </w:r>
          </w:p>
        </w:tc>
      </w:tr>
    </w:tbl>
    <w:p w:rsidR="00731F92" w:rsidRDefault="00731F92" w:rsidP="006C488E">
      <w:pPr>
        <w:autoSpaceDE w:val="0"/>
        <w:autoSpaceDN w:val="0"/>
        <w:adjustRightInd w:val="0"/>
        <w:spacing w:before="150" w:after="150" w:line="360" w:lineRule="auto"/>
        <w:ind w:firstLine="709"/>
        <w:contextualSpacing/>
        <w:jc w:val="both"/>
        <w:rPr>
          <w:rFonts w:ascii="Times New Roman CYR" w:hAnsi="Times New Roman CYR" w:cs="Times New Roman CYR"/>
          <w:sz w:val="28"/>
          <w:szCs w:val="28"/>
        </w:rPr>
      </w:pPr>
    </w:p>
    <w:p w:rsidR="006C488E" w:rsidRDefault="00731F92" w:rsidP="006C488E">
      <w:pPr>
        <w:autoSpaceDE w:val="0"/>
        <w:autoSpaceDN w:val="0"/>
        <w:adjustRightInd w:val="0"/>
        <w:spacing w:before="150" w:after="150" w:line="360" w:lineRule="auto"/>
        <w:ind w:firstLine="709"/>
        <w:contextualSpacing/>
        <w:jc w:val="both"/>
        <w:rPr>
          <w:rFonts w:ascii="Times New Roman CYR" w:hAnsi="Times New Roman CYR" w:cs="Times New Roman CYR"/>
          <w:sz w:val="28"/>
          <w:szCs w:val="28"/>
        </w:rPr>
      </w:pPr>
      <w:r>
        <w:rPr>
          <w:rFonts w:ascii="Times New Roman CYR" w:hAnsi="Times New Roman CYR" w:cs="Times New Roman CYR"/>
          <w:sz w:val="28"/>
          <w:szCs w:val="28"/>
        </w:rPr>
        <w:t>Анализ данных показателей показывает, что в критичной точке находится лишь коэффициент покрытия активов чистым оборотным капиталом, что еще раз подтверждает дефицит собственного оборотного капитала. В целом коэффициент Бивера показывает нахождение предприятия между благополучным   состоянием и настораживающим нормативом.</w:t>
      </w:r>
    </w:p>
    <w:p w:rsidR="00731F92" w:rsidRDefault="000778AA" w:rsidP="000778AA">
      <w:pPr>
        <w:autoSpaceDE w:val="0"/>
        <w:autoSpaceDN w:val="0"/>
        <w:adjustRightInd w:val="0"/>
        <w:spacing w:before="150" w:after="150" w:line="360" w:lineRule="auto"/>
        <w:ind w:firstLine="709"/>
        <w:contextualSpacing/>
        <w:jc w:val="center"/>
        <w:rPr>
          <w:rFonts w:ascii="Times New Roman CYR" w:hAnsi="Times New Roman CYR" w:cs="Times New Roman CYR"/>
          <w:b/>
          <w:sz w:val="28"/>
          <w:szCs w:val="28"/>
        </w:rPr>
      </w:pPr>
      <w:bookmarkStart w:id="30" w:name="_GoBack"/>
      <w:bookmarkEnd w:id="30"/>
      <w:r w:rsidRPr="000778AA">
        <w:rPr>
          <w:rFonts w:ascii="Times New Roman CYR" w:hAnsi="Times New Roman CYR" w:cs="Times New Roman CYR"/>
          <w:b/>
          <w:sz w:val="28"/>
          <w:szCs w:val="28"/>
        </w:rPr>
        <w:lastRenderedPageBreak/>
        <w:t>Выводы и рекомендации по финансовому оздоровлению предприятия</w:t>
      </w:r>
    </w:p>
    <w:p w:rsidR="000778AA" w:rsidRPr="0022769A" w:rsidRDefault="000778AA" w:rsidP="000778AA">
      <w:pPr>
        <w:spacing w:after="0" w:line="360" w:lineRule="auto"/>
        <w:ind w:firstLine="284"/>
        <w:jc w:val="both"/>
        <w:rPr>
          <w:rFonts w:ascii="Times New Roman" w:hAnsi="Times New Roman"/>
          <w:sz w:val="28"/>
          <w:szCs w:val="28"/>
        </w:rPr>
      </w:pPr>
      <w:r>
        <w:rPr>
          <w:rFonts w:ascii="Times New Roman" w:hAnsi="Times New Roman"/>
          <w:sz w:val="28"/>
          <w:szCs w:val="28"/>
        </w:rPr>
        <w:t xml:space="preserve">     </w:t>
      </w:r>
      <w:r w:rsidRPr="0022769A">
        <w:rPr>
          <w:rFonts w:ascii="Times New Roman" w:hAnsi="Times New Roman"/>
          <w:sz w:val="28"/>
          <w:szCs w:val="28"/>
        </w:rPr>
        <w:t>По данным бухгалтерского баланса, и отчета о прибылях и убытках был сделан анализ следующих показателей:</w:t>
      </w:r>
    </w:p>
    <w:p w:rsidR="000778AA" w:rsidRDefault="000778AA" w:rsidP="000778AA">
      <w:pPr>
        <w:pStyle w:val="a7"/>
        <w:numPr>
          <w:ilvl w:val="0"/>
          <w:numId w:val="8"/>
        </w:numPr>
        <w:spacing w:after="0" w:line="360" w:lineRule="auto"/>
        <w:jc w:val="both"/>
        <w:rPr>
          <w:rFonts w:ascii="Times New Roman" w:hAnsi="Times New Roman"/>
          <w:sz w:val="28"/>
          <w:szCs w:val="28"/>
        </w:rPr>
      </w:pPr>
      <w:r w:rsidRPr="000778AA">
        <w:rPr>
          <w:rFonts w:ascii="Times New Roman" w:hAnsi="Times New Roman"/>
          <w:sz w:val="28"/>
          <w:szCs w:val="28"/>
        </w:rPr>
        <w:t>Анализ платежеспособности и ликвидности</w:t>
      </w:r>
      <w:r>
        <w:rPr>
          <w:rFonts w:ascii="Times New Roman" w:hAnsi="Times New Roman"/>
          <w:sz w:val="28"/>
          <w:szCs w:val="28"/>
        </w:rPr>
        <w:t>.</w:t>
      </w:r>
    </w:p>
    <w:p w:rsidR="000778AA" w:rsidRDefault="000778AA" w:rsidP="000778AA">
      <w:pPr>
        <w:pStyle w:val="a7"/>
        <w:numPr>
          <w:ilvl w:val="0"/>
          <w:numId w:val="8"/>
        </w:numPr>
        <w:spacing w:after="0" w:line="360" w:lineRule="auto"/>
        <w:jc w:val="both"/>
        <w:rPr>
          <w:rFonts w:ascii="Times New Roman" w:hAnsi="Times New Roman"/>
          <w:sz w:val="28"/>
          <w:szCs w:val="28"/>
        </w:rPr>
      </w:pPr>
      <w:r w:rsidRPr="000778AA">
        <w:rPr>
          <w:rFonts w:ascii="Times New Roman" w:hAnsi="Times New Roman"/>
          <w:sz w:val="28"/>
          <w:szCs w:val="28"/>
        </w:rPr>
        <w:t>Анализ финансовой устойчивости</w:t>
      </w:r>
      <w:r>
        <w:rPr>
          <w:rFonts w:ascii="Times New Roman" w:hAnsi="Times New Roman"/>
          <w:sz w:val="28"/>
          <w:szCs w:val="28"/>
        </w:rPr>
        <w:t>.</w:t>
      </w:r>
    </w:p>
    <w:p w:rsidR="000778AA" w:rsidRDefault="000778AA" w:rsidP="000778AA">
      <w:pPr>
        <w:pStyle w:val="a7"/>
        <w:numPr>
          <w:ilvl w:val="0"/>
          <w:numId w:val="8"/>
        </w:numPr>
        <w:spacing w:after="0" w:line="360" w:lineRule="auto"/>
        <w:jc w:val="both"/>
        <w:rPr>
          <w:rFonts w:ascii="Times New Roman" w:hAnsi="Times New Roman"/>
          <w:sz w:val="28"/>
          <w:szCs w:val="28"/>
        </w:rPr>
      </w:pPr>
      <w:r w:rsidRPr="000778AA">
        <w:rPr>
          <w:rFonts w:ascii="Times New Roman" w:hAnsi="Times New Roman"/>
          <w:sz w:val="28"/>
          <w:szCs w:val="28"/>
        </w:rPr>
        <w:t>Оценка капитала, вложенного в имущество предприятия</w:t>
      </w:r>
      <w:r>
        <w:rPr>
          <w:rFonts w:ascii="Times New Roman" w:hAnsi="Times New Roman"/>
          <w:sz w:val="28"/>
          <w:szCs w:val="28"/>
        </w:rPr>
        <w:t>.</w:t>
      </w:r>
    </w:p>
    <w:p w:rsidR="000778AA" w:rsidRDefault="000778AA" w:rsidP="000778AA">
      <w:pPr>
        <w:pStyle w:val="a7"/>
        <w:numPr>
          <w:ilvl w:val="0"/>
          <w:numId w:val="8"/>
        </w:numPr>
        <w:spacing w:after="0" w:line="360" w:lineRule="auto"/>
        <w:jc w:val="both"/>
        <w:rPr>
          <w:rFonts w:ascii="Times New Roman" w:hAnsi="Times New Roman"/>
          <w:sz w:val="28"/>
          <w:szCs w:val="28"/>
        </w:rPr>
      </w:pPr>
      <w:r w:rsidRPr="000778AA">
        <w:rPr>
          <w:rFonts w:ascii="Times New Roman" w:hAnsi="Times New Roman"/>
          <w:sz w:val="28"/>
          <w:szCs w:val="28"/>
        </w:rPr>
        <w:t>Анализ рентабельности</w:t>
      </w:r>
      <w:r>
        <w:rPr>
          <w:rFonts w:ascii="Times New Roman" w:hAnsi="Times New Roman"/>
          <w:sz w:val="28"/>
          <w:szCs w:val="28"/>
        </w:rPr>
        <w:t>.</w:t>
      </w:r>
    </w:p>
    <w:p w:rsidR="000778AA" w:rsidRDefault="000778AA" w:rsidP="000778AA">
      <w:pPr>
        <w:pStyle w:val="a7"/>
        <w:numPr>
          <w:ilvl w:val="0"/>
          <w:numId w:val="8"/>
        </w:numPr>
        <w:spacing w:after="0" w:line="360" w:lineRule="auto"/>
        <w:jc w:val="both"/>
        <w:rPr>
          <w:rFonts w:ascii="Times New Roman" w:hAnsi="Times New Roman"/>
          <w:sz w:val="28"/>
          <w:szCs w:val="28"/>
        </w:rPr>
      </w:pPr>
      <w:r w:rsidRPr="000778AA">
        <w:rPr>
          <w:rFonts w:ascii="Times New Roman" w:hAnsi="Times New Roman"/>
          <w:sz w:val="28"/>
          <w:szCs w:val="28"/>
        </w:rPr>
        <w:t>Анализ обеспеченности предприятия собственными оборотными средствами</w:t>
      </w:r>
      <w:r>
        <w:rPr>
          <w:rFonts w:ascii="Times New Roman" w:hAnsi="Times New Roman"/>
          <w:sz w:val="28"/>
          <w:szCs w:val="28"/>
        </w:rPr>
        <w:t>.</w:t>
      </w:r>
    </w:p>
    <w:p w:rsidR="000778AA" w:rsidRPr="000778AA" w:rsidRDefault="000778AA" w:rsidP="000778AA">
      <w:pPr>
        <w:pStyle w:val="a7"/>
        <w:numPr>
          <w:ilvl w:val="0"/>
          <w:numId w:val="8"/>
        </w:numPr>
        <w:spacing w:after="0" w:line="360" w:lineRule="auto"/>
        <w:jc w:val="both"/>
        <w:rPr>
          <w:rFonts w:ascii="Times New Roman" w:hAnsi="Times New Roman"/>
          <w:sz w:val="28"/>
          <w:szCs w:val="28"/>
        </w:rPr>
      </w:pPr>
      <w:r w:rsidRPr="000778AA">
        <w:rPr>
          <w:rFonts w:ascii="Times New Roman" w:hAnsi="Times New Roman"/>
          <w:sz w:val="28"/>
          <w:szCs w:val="28"/>
        </w:rPr>
        <w:t>Проведена диагностика вероятности банкротства.</w:t>
      </w:r>
    </w:p>
    <w:p w:rsidR="000778AA" w:rsidRPr="0022769A" w:rsidRDefault="000778AA" w:rsidP="000778AA">
      <w:pPr>
        <w:tabs>
          <w:tab w:val="left" w:pos="-142"/>
        </w:tabs>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По результатам данного анализа </w:t>
      </w:r>
      <w:r w:rsidRPr="0022769A">
        <w:rPr>
          <w:rFonts w:ascii="Times New Roman" w:hAnsi="Times New Roman"/>
          <w:sz w:val="28"/>
          <w:szCs w:val="28"/>
          <w:lang w:eastAsia="ru-RU"/>
        </w:rPr>
        <w:t>видно, что организация испытывает  недостаток наиболее ликвидных активов для покрытия текущих обязательств.</w:t>
      </w:r>
      <w:r w:rsidRPr="0022769A">
        <w:rPr>
          <w:rFonts w:ascii="Times New Roman" w:hAnsi="Times New Roman"/>
          <w:sz w:val="28"/>
          <w:szCs w:val="24"/>
          <w:lang w:eastAsia="ru-RU"/>
        </w:rPr>
        <w:t xml:space="preserve"> Низкий показатель коэффициента текущей ликвидности </w:t>
      </w:r>
      <w:r w:rsidRPr="0022769A">
        <w:rPr>
          <w:rFonts w:ascii="Times New Roman" w:hAnsi="Times New Roman"/>
          <w:sz w:val="28"/>
          <w:szCs w:val="28"/>
          <w:lang w:eastAsia="ru-RU"/>
        </w:rPr>
        <w:t>связан с большой долей краткосрочных обязательств в структуре финансирования организации.</w:t>
      </w:r>
      <w:r w:rsidRPr="0022769A">
        <w:rPr>
          <w:rFonts w:ascii="Times New Roman" w:hAnsi="Times New Roman"/>
          <w:sz w:val="28"/>
          <w:szCs w:val="24"/>
          <w:lang w:eastAsia="ru-RU"/>
        </w:rPr>
        <w:t xml:space="preserve"> В</w:t>
      </w:r>
      <w:r w:rsidRPr="0022769A">
        <w:rPr>
          <w:rFonts w:ascii="Times New Roman" w:hAnsi="Times New Roman"/>
          <w:sz w:val="28"/>
          <w:szCs w:val="28"/>
          <w:lang w:eastAsia="ru-RU"/>
        </w:rPr>
        <w:t>озможности предприятия ограничены для своевременного и быстрого погашения своей задолженности, у организации недостаточно ликвидных активов компании и дебиторской задолженности на погашение текущих обязательств.</w:t>
      </w:r>
    </w:p>
    <w:p w:rsidR="000778AA" w:rsidRPr="0022769A" w:rsidRDefault="000778AA" w:rsidP="000778AA">
      <w:pPr>
        <w:spacing w:after="0" w:line="360" w:lineRule="auto"/>
        <w:ind w:firstLine="709"/>
        <w:jc w:val="both"/>
        <w:rPr>
          <w:rFonts w:ascii="Times New Roman" w:hAnsi="Times New Roman"/>
          <w:kern w:val="28"/>
          <w:sz w:val="28"/>
          <w:szCs w:val="28"/>
          <w:lang w:eastAsia="ru-RU"/>
        </w:rPr>
      </w:pPr>
      <w:r w:rsidRPr="0022769A">
        <w:rPr>
          <w:rFonts w:ascii="Times New Roman" w:hAnsi="Times New Roman"/>
          <w:bCs/>
          <w:sz w:val="28"/>
          <w:szCs w:val="28"/>
          <w:lang w:eastAsia="ru-RU"/>
        </w:rPr>
        <w:t>Значение показателя платежеспособности по текущим  обязательствам свидетельствует о том, что среднегодовая выручка покрывает текущие обязательства организации. Есть высокий уровень риска возникновения неплатежеспособности. Темп прироста дебиторской задолженности меньше темпов темпа прироста активов организации, что свидетельствует о снижении на конец года дебиторской задолженности. Величина заемного капитала организации значительно превышает величину собственного капитала, что свидетельствует о низком уровне финансовой устойчивости.</w:t>
      </w:r>
    </w:p>
    <w:p w:rsidR="000778AA" w:rsidRPr="0022769A" w:rsidRDefault="000778AA" w:rsidP="000778AA">
      <w:pPr>
        <w:spacing w:after="0" w:line="360" w:lineRule="auto"/>
        <w:ind w:firstLine="720"/>
        <w:jc w:val="both"/>
        <w:rPr>
          <w:rFonts w:ascii="Times New Roman" w:hAnsi="Times New Roman"/>
          <w:sz w:val="28"/>
          <w:szCs w:val="28"/>
          <w:lang w:eastAsia="ru-RU"/>
        </w:rPr>
      </w:pPr>
      <w:r w:rsidRPr="0022769A">
        <w:rPr>
          <w:rFonts w:ascii="Times New Roman" w:hAnsi="Times New Roman"/>
          <w:sz w:val="28"/>
          <w:szCs w:val="28"/>
          <w:lang w:eastAsia="ru-RU"/>
        </w:rPr>
        <w:t>Организация испытывает дефицит собственных оборотных средств, наблюдается нехватка собственного капитала для финансирования текущей деятельности, что свидетельствует об угрозе банкротства.</w:t>
      </w:r>
    </w:p>
    <w:p w:rsidR="001625B3" w:rsidRDefault="001625B3" w:rsidP="001625B3">
      <w:pPr>
        <w:spacing w:after="0" w:line="360" w:lineRule="auto"/>
        <w:contextualSpacing/>
        <w:jc w:val="both"/>
        <w:rPr>
          <w:rFonts w:ascii="Times New Roman" w:hAnsi="Times New Roman" w:cs="Times New Roman"/>
          <w:sz w:val="28"/>
          <w:szCs w:val="28"/>
        </w:rPr>
      </w:pPr>
      <w:r w:rsidRPr="001625B3">
        <w:rPr>
          <w:rFonts w:ascii="Times New Roman" w:hAnsi="Times New Roman" w:cs="Times New Roman"/>
          <w:sz w:val="28"/>
          <w:szCs w:val="28"/>
          <w:lang w:eastAsia="ru-RU"/>
        </w:rPr>
        <w:lastRenderedPageBreak/>
        <w:t xml:space="preserve">          </w:t>
      </w:r>
      <w:r w:rsidRPr="001625B3">
        <w:rPr>
          <w:rFonts w:ascii="Times New Roman" w:hAnsi="Times New Roman" w:cs="Times New Roman"/>
          <w:sz w:val="28"/>
          <w:szCs w:val="28"/>
        </w:rPr>
        <w:t xml:space="preserve">В тоже время показатель </w:t>
      </w:r>
      <w:r w:rsidRPr="001625B3">
        <w:rPr>
          <w:rFonts w:ascii="Times New Roman" w:hAnsi="Times New Roman" w:cs="Times New Roman"/>
          <w:sz w:val="28"/>
          <w:szCs w:val="28"/>
          <w:lang w:val="en-US"/>
        </w:rPr>
        <w:t>Z</w:t>
      </w:r>
      <w:r w:rsidRPr="001625B3">
        <w:rPr>
          <w:rFonts w:ascii="Times New Roman" w:hAnsi="Times New Roman" w:cs="Times New Roman"/>
          <w:sz w:val="28"/>
          <w:szCs w:val="28"/>
        </w:rPr>
        <w:t xml:space="preserve"> &gt;2.65 по методике Альтмана говорит о финансовой устойчивости предприятия.</w:t>
      </w:r>
      <w:r>
        <w:rPr>
          <w:rFonts w:ascii="Times New Roman" w:hAnsi="Times New Roman" w:cs="Times New Roman"/>
          <w:sz w:val="28"/>
          <w:szCs w:val="28"/>
        </w:rPr>
        <w:t xml:space="preserve"> </w:t>
      </w:r>
      <w:r w:rsidRPr="001625B3">
        <w:rPr>
          <w:rFonts w:ascii="Times New Roman" w:hAnsi="Times New Roman" w:cs="Times New Roman"/>
          <w:sz w:val="28"/>
          <w:szCs w:val="28"/>
        </w:rPr>
        <w:tab/>
        <w:t>Коэффициент Бивера к концу года находится между благополучным и нестабильным значением.</w:t>
      </w:r>
    </w:p>
    <w:p w:rsidR="001625B3" w:rsidRDefault="001625B3" w:rsidP="001625B3">
      <w:pPr>
        <w:spacing w:after="0" w:line="360" w:lineRule="auto"/>
        <w:ind w:firstLine="576"/>
        <w:contextualSpacing/>
        <w:jc w:val="both"/>
        <w:rPr>
          <w:rFonts w:ascii="Times New Roman" w:eastAsia="PetersburgC" w:hAnsi="Times New Roman" w:cs="Times New Roman"/>
          <w:sz w:val="28"/>
          <w:szCs w:val="28"/>
        </w:rPr>
      </w:pPr>
      <w:r w:rsidRPr="001625B3">
        <w:rPr>
          <w:rFonts w:ascii="Times New Roman" w:eastAsia="PetersburgC" w:hAnsi="Times New Roman" w:cs="Times New Roman"/>
          <w:sz w:val="28"/>
          <w:szCs w:val="28"/>
        </w:rPr>
        <w:t>На основе проведенного анализа финансового состояния предприятия разрабатываются рекомендации по финансовому оздоровлению предприятия и повышению его доходности:</w:t>
      </w:r>
    </w:p>
    <w:p w:rsidR="001625B3" w:rsidRPr="001625B3" w:rsidRDefault="001625B3" w:rsidP="001625B3">
      <w:pPr>
        <w:pStyle w:val="a7"/>
        <w:numPr>
          <w:ilvl w:val="0"/>
          <w:numId w:val="9"/>
        </w:numPr>
        <w:spacing w:after="0" w:line="360" w:lineRule="auto"/>
        <w:jc w:val="both"/>
        <w:rPr>
          <w:rFonts w:ascii="Times New Roman" w:eastAsia="PetersburgC" w:hAnsi="Times New Roman"/>
          <w:sz w:val="28"/>
          <w:szCs w:val="28"/>
        </w:rPr>
      </w:pPr>
      <w:r w:rsidRPr="001625B3">
        <w:rPr>
          <w:rFonts w:ascii="Times New Roman" w:eastAsia="PetersburgC" w:hAnsi="Times New Roman"/>
          <w:sz w:val="28"/>
          <w:szCs w:val="28"/>
        </w:rPr>
        <w:t>Вынести на продажу незавершенное строительство.</w:t>
      </w:r>
    </w:p>
    <w:p w:rsidR="001625B3" w:rsidRPr="001625B3" w:rsidRDefault="001625B3" w:rsidP="001625B3">
      <w:pPr>
        <w:pStyle w:val="a7"/>
        <w:numPr>
          <w:ilvl w:val="0"/>
          <w:numId w:val="9"/>
        </w:numPr>
        <w:spacing w:after="0" w:line="360" w:lineRule="auto"/>
        <w:jc w:val="both"/>
        <w:rPr>
          <w:rFonts w:ascii="Times New Roman" w:eastAsia="PetersburgC" w:hAnsi="Times New Roman"/>
          <w:sz w:val="28"/>
          <w:szCs w:val="28"/>
        </w:rPr>
      </w:pPr>
      <w:r w:rsidRPr="001625B3">
        <w:rPr>
          <w:rFonts w:ascii="Times New Roman" w:eastAsia="PetersburgC" w:hAnsi="Times New Roman"/>
          <w:sz w:val="28"/>
          <w:szCs w:val="28"/>
        </w:rPr>
        <w:t>Полное взыскание дебиторской задолженности.</w:t>
      </w:r>
    </w:p>
    <w:p w:rsidR="001625B3" w:rsidRPr="001625B3" w:rsidRDefault="001625B3" w:rsidP="001625B3">
      <w:pPr>
        <w:pStyle w:val="a7"/>
        <w:numPr>
          <w:ilvl w:val="0"/>
          <w:numId w:val="9"/>
        </w:numPr>
        <w:spacing w:after="0" w:line="360" w:lineRule="auto"/>
        <w:jc w:val="both"/>
        <w:rPr>
          <w:rFonts w:ascii="Times New Roman" w:eastAsia="PetersburgC" w:hAnsi="Times New Roman"/>
          <w:sz w:val="28"/>
          <w:szCs w:val="28"/>
        </w:rPr>
      </w:pPr>
      <w:r w:rsidRPr="001625B3">
        <w:rPr>
          <w:rFonts w:ascii="Times New Roman" w:eastAsia="PetersburgC" w:hAnsi="Times New Roman"/>
          <w:sz w:val="28"/>
          <w:szCs w:val="28"/>
        </w:rPr>
        <w:t>Закрытие нерентабельного производства.</w:t>
      </w:r>
    </w:p>
    <w:p w:rsidR="001625B3" w:rsidRPr="001625B3" w:rsidRDefault="001625B3" w:rsidP="001625B3">
      <w:pPr>
        <w:pStyle w:val="a7"/>
        <w:numPr>
          <w:ilvl w:val="0"/>
          <w:numId w:val="9"/>
        </w:numPr>
        <w:spacing w:after="0" w:line="360" w:lineRule="auto"/>
        <w:jc w:val="both"/>
        <w:rPr>
          <w:rFonts w:ascii="Times New Roman" w:eastAsia="PetersburgC" w:hAnsi="Times New Roman"/>
          <w:sz w:val="28"/>
          <w:szCs w:val="28"/>
        </w:rPr>
      </w:pPr>
      <w:r w:rsidRPr="001625B3">
        <w:rPr>
          <w:rFonts w:ascii="Times New Roman" w:eastAsia="PetersburgC" w:hAnsi="Times New Roman"/>
          <w:sz w:val="28"/>
          <w:szCs w:val="28"/>
        </w:rPr>
        <w:t>Провести меры по перепрофилированию предприятия.</w:t>
      </w:r>
    </w:p>
    <w:p w:rsidR="001625B3" w:rsidRPr="001625B3" w:rsidRDefault="001625B3" w:rsidP="001625B3">
      <w:pPr>
        <w:pStyle w:val="a7"/>
        <w:numPr>
          <w:ilvl w:val="0"/>
          <w:numId w:val="9"/>
        </w:numPr>
        <w:spacing w:after="0" w:line="360" w:lineRule="auto"/>
        <w:jc w:val="both"/>
        <w:rPr>
          <w:rFonts w:ascii="Times New Roman" w:eastAsia="PetersburgC" w:hAnsi="Times New Roman"/>
          <w:sz w:val="28"/>
          <w:szCs w:val="28"/>
        </w:rPr>
      </w:pPr>
      <w:r w:rsidRPr="001625B3">
        <w:rPr>
          <w:rFonts w:ascii="Times New Roman" w:eastAsia="PetersburgC" w:hAnsi="Times New Roman"/>
          <w:sz w:val="28"/>
          <w:szCs w:val="28"/>
        </w:rPr>
        <w:t>Сдача в аренду свободных площадей.</w:t>
      </w:r>
    </w:p>
    <w:p w:rsidR="001625B3" w:rsidRDefault="001625B3" w:rsidP="001625B3">
      <w:pPr>
        <w:pStyle w:val="a7"/>
        <w:numPr>
          <w:ilvl w:val="0"/>
          <w:numId w:val="9"/>
        </w:numPr>
        <w:spacing w:after="0" w:line="360" w:lineRule="auto"/>
        <w:jc w:val="both"/>
        <w:rPr>
          <w:rFonts w:ascii="Times New Roman" w:eastAsia="PetersburgC" w:hAnsi="Times New Roman"/>
          <w:sz w:val="28"/>
          <w:szCs w:val="28"/>
        </w:rPr>
      </w:pPr>
      <w:r w:rsidRPr="001625B3">
        <w:rPr>
          <w:rFonts w:ascii="Times New Roman" w:eastAsia="PetersburgC" w:hAnsi="Times New Roman"/>
          <w:sz w:val="28"/>
          <w:szCs w:val="28"/>
        </w:rPr>
        <w:t>Продажа части имущества.</w:t>
      </w:r>
      <w:r w:rsidRPr="001625B3">
        <w:rPr>
          <w:rFonts w:ascii="Times New Roman" w:eastAsia="PetersburgC" w:hAnsi="Times New Roman"/>
          <w:sz w:val="28"/>
          <w:szCs w:val="28"/>
        </w:rPr>
        <w:tab/>
      </w:r>
    </w:p>
    <w:p w:rsidR="001625B3" w:rsidRDefault="001625B3" w:rsidP="001625B3">
      <w:pPr>
        <w:pStyle w:val="a7"/>
        <w:numPr>
          <w:ilvl w:val="0"/>
          <w:numId w:val="9"/>
        </w:numPr>
        <w:spacing w:line="360" w:lineRule="auto"/>
        <w:jc w:val="both"/>
        <w:rPr>
          <w:rFonts w:ascii="Times New Roman" w:hAnsi="Times New Roman"/>
          <w:sz w:val="28"/>
          <w:szCs w:val="28"/>
        </w:rPr>
      </w:pPr>
      <w:r w:rsidRPr="001625B3">
        <w:rPr>
          <w:rFonts w:ascii="Times New Roman" w:hAnsi="Times New Roman"/>
          <w:sz w:val="28"/>
          <w:szCs w:val="28"/>
        </w:rPr>
        <w:t>Сокращение сверхнормативных запасов сырья, готовой продукции, сове</w:t>
      </w:r>
      <w:r w:rsidRPr="001625B3">
        <w:rPr>
          <w:rFonts w:ascii="Times New Roman" w:hAnsi="Times New Roman"/>
          <w:sz w:val="28"/>
          <w:szCs w:val="28"/>
        </w:rPr>
        <w:t>р</w:t>
      </w:r>
      <w:r w:rsidRPr="001625B3">
        <w:rPr>
          <w:rFonts w:ascii="Times New Roman" w:hAnsi="Times New Roman"/>
          <w:sz w:val="28"/>
          <w:szCs w:val="28"/>
        </w:rPr>
        <w:t>шенствование их нормирования, решение проблем учета и оценки сверхно</w:t>
      </w:r>
      <w:r w:rsidRPr="001625B3">
        <w:rPr>
          <w:rFonts w:ascii="Times New Roman" w:hAnsi="Times New Roman"/>
          <w:sz w:val="28"/>
          <w:szCs w:val="28"/>
        </w:rPr>
        <w:t>р</w:t>
      </w:r>
      <w:r w:rsidRPr="001625B3">
        <w:rPr>
          <w:rFonts w:ascii="Times New Roman" w:hAnsi="Times New Roman"/>
          <w:sz w:val="28"/>
          <w:szCs w:val="28"/>
        </w:rPr>
        <w:t>мативных запасов.</w:t>
      </w:r>
    </w:p>
    <w:p w:rsidR="001625B3" w:rsidRDefault="001625B3" w:rsidP="001625B3">
      <w:pPr>
        <w:pStyle w:val="a7"/>
        <w:numPr>
          <w:ilvl w:val="0"/>
          <w:numId w:val="9"/>
        </w:numPr>
        <w:spacing w:line="360" w:lineRule="auto"/>
        <w:jc w:val="both"/>
        <w:rPr>
          <w:rFonts w:ascii="Times New Roman" w:hAnsi="Times New Roman"/>
          <w:sz w:val="28"/>
          <w:szCs w:val="28"/>
        </w:rPr>
      </w:pPr>
      <w:r>
        <w:rPr>
          <w:rFonts w:ascii="Times New Roman" w:hAnsi="Times New Roman"/>
          <w:sz w:val="28"/>
          <w:szCs w:val="28"/>
        </w:rPr>
        <w:t>Смена руководства предприятия.</w:t>
      </w:r>
    </w:p>
    <w:p w:rsidR="001625B3" w:rsidRDefault="001625B3" w:rsidP="001625B3">
      <w:pPr>
        <w:spacing w:after="0" w:line="360" w:lineRule="auto"/>
        <w:contextualSpacing/>
        <w:jc w:val="both"/>
        <w:rPr>
          <w:rFonts w:ascii="Times New Roman" w:hAnsi="Times New Roman"/>
          <w:sz w:val="28"/>
          <w:szCs w:val="28"/>
        </w:rPr>
      </w:pPr>
      <w:r>
        <w:rPr>
          <w:rFonts w:ascii="Times New Roman" w:hAnsi="Times New Roman"/>
          <w:sz w:val="28"/>
          <w:szCs w:val="28"/>
        </w:rPr>
        <w:t xml:space="preserve">           </w:t>
      </w:r>
      <w:r w:rsidRPr="001625B3">
        <w:rPr>
          <w:rFonts w:ascii="Times New Roman" w:hAnsi="Times New Roman"/>
          <w:sz w:val="28"/>
          <w:szCs w:val="28"/>
        </w:rPr>
        <w:t>Ликвидация объектов основного производства в жестких условиях антикризисного управления весьма нежелательна и допустима только в качес</w:t>
      </w:r>
      <w:r w:rsidRPr="001625B3">
        <w:rPr>
          <w:rFonts w:ascii="Times New Roman" w:hAnsi="Times New Roman"/>
          <w:sz w:val="28"/>
          <w:szCs w:val="28"/>
        </w:rPr>
        <w:t>т</w:t>
      </w:r>
      <w:r w:rsidRPr="001625B3">
        <w:rPr>
          <w:rFonts w:ascii="Times New Roman" w:hAnsi="Times New Roman"/>
          <w:sz w:val="28"/>
          <w:szCs w:val="28"/>
        </w:rPr>
        <w:t>ве крайней меры. Оптимальным было бы решение их судьбы в рамках реструктуризации, а не стабилизационной программы. Продажу основных фо</w:t>
      </w:r>
      <w:r w:rsidRPr="001625B3">
        <w:rPr>
          <w:rFonts w:ascii="Times New Roman" w:hAnsi="Times New Roman"/>
          <w:sz w:val="28"/>
          <w:szCs w:val="28"/>
        </w:rPr>
        <w:t>н</w:t>
      </w:r>
      <w:r w:rsidRPr="001625B3">
        <w:rPr>
          <w:rFonts w:ascii="Times New Roman" w:hAnsi="Times New Roman"/>
          <w:sz w:val="28"/>
          <w:szCs w:val="28"/>
        </w:rPr>
        <w:t>дов скорее всего придется производить по цене ниже их балансовой стоим</w:t>
      </w:r>
      <w:r w:rsidRPr="001625B3">
        <w:rPr>
          <w:rFonts w:ascii="Times New Roman" w:hAnsi="Times New Roman"/>
          <w:sz w:val="28"/>
          <w:szCs w:val="28"/>
        </w:rPr>
        <w:t>о</w:t>
      </w:r>
      <w:r w:rsidRPr="001625B3">
        <w:rPr>
          <w:rFonts w:ascii="Times New Roman" w:hAnsi="Times New Roman"/>
          <w:sz w:val="28"/>
          <w:szCs w:val="28"/>
        </w:rPr>
        <w:t xml:space="preserve">сти, а это означает проблемы с налогообложением в будущем. </w:t>
      </w:r>
    </w:p>
    <w:p w:rsidR="001625B3" w:rsidRPr="001625B3" w:rsidRDefault="001625B3" w:rsidP="001625B3">
      <w:pPr>
        <w:spacing w:after="0" w:line="360" w:lineRule="auto"/>
        <w:contextualSpacing/>
        <w:jc w:val="both"/>
        <w:rPr>
          <w:rFonts w:ascii="Times New Roman" w:hAnsi="Times New Roman"/>
          <w:sz w:val="28"/>
          <w:szCs w:val="28"/>
        </w:rPr>
      </w:pPr>
      <w:r>
        <w:rPr>
          <w:rFonts w:ascii="Times New Roman" w:hAnsi="Times New Roman"/>
          <w:sz w:val="28"/>
          <w:szCs w:val="28"/>
        </w:rPr>
        <w:t xml:space="preserve">            </w:t>
      </w:r>
      <w:r w:rsidRPr="001625B3">
        <w:rPr>
          <w:rFonts w:ascii="Times New Roman" w:hAnsi="Times New Roman"/>
          <w:sz w:val="28"/>
          <w:szCs w:val="28"/>
        </w:rPr>
        <w:t>Остановка нерентабельных производств - первый шаг, который нео</w:t>
      </w:r>
      <w:r w:rsidRPr="001625B3">
        <w:rPr>
          <w:rFonts w:ascii="Times New Roman" w:hAnsi="Times New Roman"/>
          <w:sz w:val="28"/>
          <w:szCs w:val="28"/>
        </w:rPr>
        <w:t>б</w:t>
      </w:r>
      <w:r w:rsidRPr="001625B3">
        <w:rPr>
          <w:rFonts w:ascii="Times New Roman" w:hAnsi="Times New Roman"/>
          <w:sz w:val="28"/>
          <w:szCs w:val="28"/>
        </w:rPr>
        <w:t>ходимо совершить. Если убыточное производство нецелесообразно или его невозможно продать, то его нужно остановить, чтобы немедленно исключить дальнейшие убытки. Исключение составляют объекты, остановка которых приведет к остановке всего предприятия.</w:t>
      </w:r>
    </w:p>
    <w:p w:rsidR="001625B3" w:rsidRPr="001625B3" w:rsidRDefault="001625B3" w:rsidP="001625B3">
      <w:pPr>
        <w:spacing w:after="0" w:line="360" w:lineRule="auto"/>
        <w:contextualSpacing/>
        <w:jc w:val="both"/>
        <w:rPr>
          <w:rFonts w:ascii="Times New Roman" w:eastAsia="PetersburgC" w:hAnsi="Times New Roman"/>
          <w:sz w:val="28"/>
          <w:szCs w:val="28"/>
        </w:rPr>
      </w:pPr>
    </w:p>
    <w:p w:rsidR="001625B3" w:rsidRPr="001625B3" w:rsidRDefault="001625B3" w:rsidP="001625B3">
      <w:pPr>
        <w:spacing w:line="360" w:lineRule="auto"/>
        <w:jc w:val="both"/>
        <w:rPr>
          <w:rFonts w:ascii="Times New Roman" w:hAnsi="Times New Roman" w:cs="Times New Roman"/>
          <w:sz w:val="28"/>
          <w:szCs w:val="28"/>
        </w:rPr>
      </w:pPr>
    </w:p>
    <w:p w:rsidR="000778AA" w:rsidRDefault="00B57457" w:rsidP="00B57457">
      <w:pPr>
        <w:autoSpaceDE w:val="0"/>
        <w:autoSpaceDN w:val="0"/>
        <w:adjustRightInd w:val="0"/>
        <w:spacing w:before="150" w:after="150" w:line="360" w:lineRule="auto"/>
        <w:ind w:firstLine="709"/>
        <w:contextualSpacing/>
        <w:jc w:val="center"/>
        <w:rPr>
          <w:rFonts w:ascii="Times New Roman CYR" w:hAnsi="Times New Roman CYR" w:cs="Times New Roman CYR"/>
          <w:b/>
          <w:sz w:val="28"/>
          <w:szCs w:val="28"/>
        </w:rPr>
      </w:pPr>
      <w:r>
        <w:rPr>
          <w:rFonts w:ascii="Times New Roman CYR" w:hAnsi="Times New Roman CYR" w:cs="Times New Roman CYR"/>
          <w:b/>
          <w:sz w:val="28"/>
          <w:szCs w:val="28"/>
        </w:rPr>
        <w:lastRenderedPageBreak/>
        <w:t>Заключение</w:t>
      </w:r>
    </w:p>
    <w:p w:rsidR="00B57457" w:rsidRDefault="00B57457" w:rsidP="00B57457">
      <w:pPr>
        <w:autoSpaceDE w:val="0"/>
        <w:autoSpaceDN w:val="0"/>
        <w:adjustRightInd w:val="0"/>
        <w:spacing w:before="150" w:after="150" w:line="360" w:lineRule="auto"/>
        <w:ind w:firstLine="709"/>
        <w:contextualSpacing/>
        <w:jc w:val="center"/>
        <w:rPr>
          <w:rFonts w:ascii="Times New Roman CYR" w:hAnsi="Times New Roman CYR" w:cs="Times New Roman CYR"/>
          <w:b/>
          <w:sz w:val="28"/>
          <w:szCs w:val="28"/>
        </w:rPr>
      </w:pPr>
    </w:p>
    <w:p w:rsidR="00B57457" w:rsidRPr="00507242" w:rsidRDefault="00B57457" w:rsidP="00B57457">
      <w:pPr>
        <w:pStyle w:val="ae"/>
        <w:shd w:val="clear" w:color="auto" w:fill="FFFFFF"/>
        <w:spacing w:before="0" w:beforeAutospacing="0" w:after="0" w:line="360" w:lineRule="auto"/>
        <w:ind w:firstLine="708"/>
        <w:jc w:val="both"/>
        <w:rPr>
          <w:sz w:val="28"/>
          <w:szCs w:val="28"/>
        </w:rPr>
      </w:pPr>
      <w:r w:rsidRPr="00507242">
        <w:rPr>
          <w:sz w:val="28"/>
          <w:szCs w:val="28"/>
        </w:rPr>
        <w:t>В настоящее время, как в теории, так и на практике существует ряд методов по прогнозированию несостоятельности и банкротства. Комплексный финансово-экономический анализ является необходимостью для любого предприятия, потому что он охватывает все стороны деятельности. Признаки кризисного состояния проявляются в самых различных показателях.</w:t>
      </w:r>
    </w:p>
    <w:p w:rsidR="00B57457" w:rsidRDefault="00B57457" w:rsidP="00B57457">
      <w:pPr>
        <w:pStyle w:val="ae"/>
        <w:shd w:val="clear" w:color="auto" w:fill="FFFFFF"/>
        <w:spacing w:before="0" w:beforeAutospacing="0" w:after="0" w:line="360" w:lineRule="auto"/>
        <w:ind w:firstLine="708"/>
        <w:jc w:val="both"/>
        <w:rPr>
          <w:sz w:val="28"/>
          <w:szCs w:val="28"/>
        </w:rPr>
      </w:pPr>
      <w:r w:rsidRPr="00507242">
        <w:rPr>
          <w:sz w:val="28"/>
          <w:szCs w:val="28"/>
        </w:rPr>
        <w:t>При выходе из кризисного состояния предприятие может реализовать две тактики – защитную, которая предполагает сокращение всех расходов связанных с производством и сбытом продукции, содержанием основных фондов и персонала, и наступательную – которая включает проведения мероприятий направленных на приток инвестиций. Это могут быть такие мероприятия, как повышение эффективности использования имущества, участие в конкурсах инвестиционных проектах, смена руководителя, обновление ассортимента.</w:t>
      </w:r>
    </w:p>
    <w:p w:rsidR="00EB0331" w:rsidRDefault="00EB0331" w:rsidP="00B57457">
      <w:pPr>
        <w:pStyle w:val="ae"/>
        <w:shd w:val="clear" w:color="auto" w:fill="FFFFFF"/>
        <w:spacing w:before="0" w:beforeAutospacing="0" w:after="0" w:line="360" w:lineRule="auto"/>
        <w:ind w:firstLine="708"/>
        <w:jc w:val="both"/>
        <w:rPr>
          <w:sz w:val="28"/>
          <w:szCs w:val="28"/>
        </w:rPr>
      </w:pPr>
    </w:p>
    <w:p w:rsidR="00EB0331" w:rsidRDefault="00EB0331" w:rsidP="00B57457">
      <w:pPr>
        <w:pStyle w:val="ae"/>
        <w:shd w:val="clear" w:color="auto" w:fill="FFFFFF"/>
        <w:spacing w:before="0" w:beforeAutospacing="0" w:after="0" w:line="360" w:lineRule="auto"/>
        <w:ind w:firstLine="708"/>
        <w:jc w:val="both"/>
        <w:rPr>
          <w:sz w:val="28"/>
          <w:szCs w:val="28"/>
        </w:rPr>
      </w:pPr>
    </w:p>
    <w:p w:rsidR="00EB0331" w:rsidRDefault="00EB0331" w:rsidP="00B57457">
      <w:pPr>
        <w:pStyle w:val="ae"/>
        <w:shd w:val="clear" w:color="auto" w:fill="FFFFFF"/>
        <w:spacing w:before="0" w:beforeAutospacing="0" w:after="0" w:line="360" w:lineRule="auto"/>
        <w:ind w:firstLine="708"/>
        <w:jc w:val="both"/>
        <w:rPr>
          <w:sz w:val="28"/>
          <w:szCs w:val="28"/>
        </w:rPr>
      </w:pPr>
    </w:p>
    <w:p w:rsidR="00EB0331" w:rsidRDefault="00EB0331" w:rsidP="00B57457">
      <w:pPr>
        <w:pStyle w:val="ae"/>
        <w:shd w:val="clear" w:color="auto" w:fill="FFFFFF"/>
        <w:spacing w:before="0" w:beforeAutospacing="0" w:after="0" w:line="360" w:lineRule="auto"/>
        <w:ind w:firstLine="708"/>
        <w:jc w:val="both"/>
        <w:rPr>
          <w:sz w:val="28"/>
          <w:szCs w:val="28"/>
        </w:rPr>
      </w:pPr>
    </w:p>
    <w:p w:rsidR="00EB0331" w:rsidRDefault="00EB0331" w:rsidP="00B57457">
      <w:pPr>
        <w:pStyle w:val="ae"/>
        <w:shd w:val="clear" w:color="auto" w:fill="FFFFFF"/>
        <w:spacing w:before="0" w:beforeAutospacing="0" w:after="0" w:line="360" w:lineRule="auto"/>
        <w:ind w:firstLine="708"/>
        <w:jc w:val="both"/>
        <w:rPr>
          <w:sz w:val="28"/>
          <w:szCs w:val="28"/>
        </w:rPr>
      </w:pPr>
    </w:p>
    <w:p w:rsidR="00EB0331" w:rsidRDefault="00EB0331" w:rsidP="00B57457">
      <w:pPr>
        <w:pStyle w:val="ae"/>
        <w:shd w:val="clear" w:color="auto" w:fill="FFFFFF"/>
        <w:spacing w:before="0" w:beforeAutospacing="0" w:after="0" w:line="360" w:lineRule="auto"/>
        <w:ind w:firstLine="708"/>
        <w:jc w:val="both"/>
        <w:rPr>
          <w:sz w:val="28"/>
          <w:szCs w:val="28"/>
        </w:rPr>
      </w:pPr>
    </w:p>
    <w:p w:rsidR="00EB0331" w:rsidRDefault="00EB0331" w:rsidP="00B57457">
      <w:pPr>
        <w:pStyle w:val="ae"/>
        <w:shd w:val="clear" w:color="auto" w:fill="FFFFFF"/>
        <w:spacing w:before="0" w:beforeAutospacing="0" w:after="0" w:line="360" w:lineRule="auto"/>
        <w:ind w:firstLine="708"/>
        <w:jc w:val="both"/>
        <w:rPr>
          <w:sz w:val="28"/>
          <w:szCs w:val="28"/>
        </w:rPr>
      </w:pPr>
    </w:p>
    <w:p w:rsidR="00EB0331" w:rsidRDefault="00EB0331" w:rsidP="00B57457">
      <w:pPr>
        <w:pStyle w:val="ae"/>
        <w:shd w:val="clear" w:color="auto" w:fill="FFFFFF"/>
        <w:spacing w:before="0" w:beforeAutospacing="0" w:after="0" w:line="360" w:lineRule="auto"/>
        <w:ind w:firstLine="708"/>
        <w:jc w:val="both"/>
        <w:rPr>
          <w:sz w:val="28"/>
          <w:szCs w:val="28"/>
        </w:rPr>
      </w:pPr>
    </w:p>
    <w:p w:rsidR="00EB0331" w:rsidRDefault="00EB0331" w:rsidP="00B57457">
      <w:pPr>
        <w:pStyle w:val="ae"/>
        <w:shd w:val="clear" w:color="auto" w:fill="FFFFFF"/>
        <w:spacing w:before="0" w:beforeAutospacing="0" w:after="0" w:line="360" w:lineRule="auto"/>
        <w:ind w:firstLine="708"/>
        <w:jc w:val="both"/>
        <w:rPr>
          <w:sz w:val="28"/>
          <w:szCs w:val="28"/>
        </w:rPr>
      </w:pPr>
    </w:p>
    <w:p w:rsidR="00EB0331" w:rsidRDefault="00EB0331" w:rsidP="00B57457">
      <w:pPr>
        <w:pStyle w:val="ae"/>
        <w:shd w:val="clear" w:color="auto" w:fill="FFFFFF"/>
        <w:spacing w:before="0" w:beforeAutospacing="0" w:after="0" w:line="360" w:lineRule="auto"/>
        <w:ind w:firstLine="708"/>
        <w:jc w:val="both"/>
        <w:rPr>
          <w:sz w:val="28"/>
          <w:szCs w:val="28"/>
        </w:rPr>
      </w:pPr>
    </w:p>
    <w:p w:rsidR="00EB0331" w:rsidRDefault="00EB0331" w:rsidP="00B57457">
      <w:pPr>
        <w:pStyle w:val="ae"/>
        <w:shd w:val="clear" w:color="auto" w:fill="FFFFFF"/>
        <w:spacing w:before="0" w:beforeAutospacing="0" w:after="0" w:line="360" w:lineRule="auto"/>
        <w:ind w:firstLine="708"/>
        <w:jc w:val="both"/>
        <w:rPr>
          <w:sz w:val="28"/>
          <w:szCs w:val="28"/>
        </w:rPr>
      </w:pPr>
    </w:p>
    <w:p w:rsidR="00EB0331" w:rsidRDefault="00EB0331" w:rsidP="00B57457">
      <w:pPr>
        <w:pStyle w:val="ae"/>
        <w:shd w:val="clear" w:color="auto" w:fill="FFFFFF"/>
        <w:spacing w:before="0" w:beforeAutospacing="0" w:after="0" w:line="360" w:lineRule="auto"/>
        <w:ind w:firstLine="708"/>
        <w:jc w:val="both"/>
        <w:rPr>
          <w:sz w:val="28"/>
          <w:szCs w:val="28"/>
        </w:rPr>
      </w:pPr>
    </w:p>
    <w:p w:rsidR="00EB0331" w:rsidRDefault="00EB0331" w:rsidP="00B57457">
      <w:pPr>
        <w:pStyle w:val="ae"/>
        <w:shd w:val="clear" w:color="auto" w:fill="FFFFFF"/>
        <w:spacing w:before="0" w:beforeAutospacing="0" w:after="0" w:line="360" w:lineRule="auto"/>
        <w:ind w:firstLine="708"/>
        <w:jc w:val="both"/>
        <w:rPr>
          <w:sz w:val="28"/>
          <w:szCs w:val="28"/>
        </w:rPr>
      </w:pPr>
    </w:p>
    <w:p w:rsidR="00EB0331" w:rsidRDefault="00EB0331" w:rsidP="00B57457">
      <w:pPr>
        <w:pStyle w:val="ae"/>
        <w:shd w:val="clear" w:color="auto" w:fill="FFFFFF"/>
        <w:spacing w:before="0" w:beforeAutospacing="0" w:after="0" w:line="360" w:lineRule="auto"/>
        <w:ind w:firstLine="708"/>
        <w:jc w:val="both"/>
        <w:rPr>
          <w:sz w:val="28"/>
          <w:szCs w:val="28"/>
        </w:rPr>
      </w:pPr>
    </w:p>
    <w:p w:rsidR="00EB0331" w:rsidRDefault="00EB0331" w:rsidP="00EB0331">
      <w:pPr>
        <w:pStyle w:val="ae"/>
        <w:shd w:val="clear" w:color="auto" w:fill="FFFFFF"/>
        <w:spacing w:before="0" w:beforeAutospacing="0" w:after="0" w:line="360" w:lineRule="auto"/>
        <w:ind w:firstLine="708"/>
        <w:jc w:val="center"/>
        <w:rPr>
          <w:b/>
          <w:sz w:val="28"/>
          <w:szCs w:val="28"/>
        </w:rPr>
      </w:pPr>
      <w:r w:rsidRPr="00EB0331">
        <w:rPr>
          <w:b/>
          <w:sz w:val="28"/>
          <w:szCs w:val="28"/>
        </w:rPr>
        <w:lastRenderedPageBreak/>
        <w:t>Список литературы:</w:t>
      </w:r>
    </w:p>
    <w:p w:rsidR="00EB0331" w:rsidRDefault="00EB0331" w:rsidP="00EB0331">
      <w:pPr>
        <w:pStyle w:val="ae"/>
        <w:shd w:val="clear" w:color="auto" w:fill="FFFFFF"/>
        <w:spacing w:before="0" w:beforeAutospacing="0" w:after="0" w:line="360" w:lineRule="auto"/>
        <w:ind w:firstLine="708"/>
        <w:jc w:val="center"/>
        <w:rPr>
          <w:b/>
          <w:sz w:val="28"/>
          <w:szCs w:val="28"/>
        </w:rPr>
      </w:pPr>
    </w:p>
    <w:p w:rsidR="00EB0331" w:rsidRPr="00877087" w:rsidRDefault="00EB0331" w:rsidP="00EB0331">
      <w:pPr>
        <w:pStyle w:val="ae"/>
        <w:numPr>
          <w:ilvl w:val="0"/>
          <w:numId w:val="10"/>
        </w:numPr>
        <w:spacing w:before="0" w:beforeAutospacing="0" w:after="0" w:line="360" w:lineRule="auto"/>
        <w:rPr>
          <w:sz w:val="28"/>
          <w:szCs w:val="28"/>
        </w:rPr>
      </w:pPr>
      <w:r w:rsidRPr="00877087">
        <w:rPr>
          <w:sz w:val="28"/>
          <w:szCs w:val="28"/>
        </w:rPr>
        <w:t>Антикризисное управление: учебник / Под ред. Э.М. Короткова. – М.: ИНФРА-М, 20</w:t>
      </w:r>
      <w:r>
        <w:rPr>
          <w:sz w:val="28"/>
          <w:szCs w:val="28"/>
        </w:rPr>
        <w:t>10</w:t>
      </w:r>
      <w:r w:rsidRPr="00877087">
        <w:rPr>
          <w:sz w:val="28"/>
          <w:szCs w:val="28"/>
        </w:rPr>
        <w:t xml:space="preserve"> г.</w:t>
      </w:r>
    </w:p>
    <w:p w:rsidR="00EB0331" w:rsidRDefault="00EB0331" w:rsidP="00EB0331">
      <w:pPr>
        <w:numPr>
          <w:ilvl w:val="0"/>
          <w:numId w:val="10"/>
        </w:numPr>
        <w:spacing w:before="100" w:beforeAutospacing="1" w:after="100" w:afterAutospacing="1" w:line="360" w:lineRule="auto"/>
        <w:rPr>
          <w:rFonts w:ascii="Times New Roman" w:eastAsia="Times New Roman" w:hAnsi="Times New Roman"/>
          <w:bCs/>
          <w:color w:val="000000"/>
          <w:sz w:val="28"/>
          <w:szCs w:val="28"/>
          <w:shd w:val="clear" w:color="auto" w:fill="FFFFFF"/>
          <w:lang w:eastAsia="ru-RU"/>
        </w:rPr>
      </w:pPr>
      <w:r w:rsidRPr="00877087">
        <w:rPr>
          <w:rFonts w:ascii="Times New Roman" w:eastAsia="Times New Roman" w:hAnsi="Times New Roman"/>
          <w:bCs/>
          <w:color w:val="000000"/>
          <w:sz w:val="28"/>
          <w:szCs w:val="28"/>
          <w:shd w:val="clear" w:color="auto" w:fill="FFFFFF"/>
          <w:lang w:eastAsia="ru-RU"/>
        </w:rPr>
        <w:t xml:space="preserve">Антикризисное управление производством и персоналом. Учебное пособие. / Под ред. Шепеленко Г.- </w:t>
      </w:r>
      <w:r>
        <w:rPr>
          <w:rFonts w:ascii="Times New Roman" w:eastAsia="Times New Roman" w:hAnsi="Times New Roman"/>
          <w:bCs/>
          <w:color w:val="000000"/>
          <w:sz w:val="28"/>
          <w:szCs w:val="28"/>
          <w:shd w:val="clear" w:color="auto" w:fill="FFFFFF"/>
          <w:lang w:eastAsia="ru-RU"/>
        </w:rPr>
        <w:t>М.: 201</w:t>
      </w:r>
      <w:r w:rsidRPr="00877087">
        <w:rPr>
          <w:rFonts w:ascii="Times New Roman" w:eastAsia="Times New Roman" w:hAnsi="Times New Roman"/>
          <w:bCs/>
          <w:color w:val="000000"/>
          <w:sz w:val="28"/>
          <w:szCs w:val="28"/>
          <w:shd w:val="clear" w:color="auto" w:fill="FFFFFF"/>
          <w:lang w:eastAsia="ru-RU"/>
        </w:rPr>
        <w:t>2</w:t>
      </w:r>
      <w:r>
        <w:rPr>
          <w:rFonts w:ascii="Times New Roman" w:eastAsia="Times New Roman" w:hAnsi="Times New Roman"/>
          <w:bCs/>
          <w:color w:val="000000"/>
          <w:sz w:val="28"/>
          <w:szCs w:val="28"/>
          <w:shd w:val="clear" w:color="auto" w:fill="FFFFFF"/>
          <w:lang w:eastAsia="ru-RU"/>
        </w:rPr>
        <w:t>.</w:t>
      </w:r>
    </w:p>
    <w:p w:rsidR="00EB0331" w:rsidRPr="00EB0331" w:rsidRDefault="00EB0331" w:rsidP="00EB0331">
      <w:pPr>
        <w:numPr>
          <w:ilvl w:val="0"/>
          <w:numId w:val="10"/>
        </w:numPr>
        <w:suppressAutoHyphens/>
        <w:spacing w:after="0" w:line="360" w:lineRule="auto"/>
        <w:rPr>
          <w:rFonts w:ascii="Times New Roman" w:hAnsi="Times New Roman" w:cs="Times New Roman"/>
          <w:bCs/>
          <w:sz w:val="28"/>
          <w:szCs w:val="28"/>
        </w:rPr>
      </w:pPr>
      <w:r w:rsidRPr="00EB0331">
        <w:rPr>
          <w:rFonts w:ascii="Times New Roman" w:hAnsi="Times New Roman" w:cs="Times New Roman"/>
          <w:sz w:val="28"/>
          <w:szCs w:val="28"/>
        </w:rPr>
        <w:t xml:space="preserve">Антикризисное регулирование экономики. Теория и практика. Богомолова А.В., Богомолов В.А - ЮНИТИ, 2011. </w:t>
      </w:r>
    </w:p>
    <w:p w:rsidR="00EB0331" w:rsidRPr="00EB0331" w:rsidRDefault="00EB0331" w:rsidP="00EB0331">
      <w:pPr>
        <w:numPr>
          <w:ilvl w:val="0"/>
          <w:numId w:val="10"/>
        </w:numPr>
        <w:suppressAutoHyphens/>
        <w:spacing w:after="0" w:line="360" w:lineRule="auto"/>
        <w:rPr>
          <w:rFonts w:ascii="Times New Roman" w:hAnsi="Times New Roman" w:cs="Times New Roman"/>
          <w:bCs/>
          <w:sz w:val="28"/>
          <w:szCs w:val="28"/>
        </w:rPr>
      </w:pPr>
      <w:r w:rsidRPr="00EB0331">
        <w:rPr>
          <w:rFonts w:ascii="Times New Roman" w:hAnsi="Times New Roman" w:cs="Times New Roman"/>
          <w:sz w:val="28"/>
          <w:szCs w:val="28"/>
        </w:rPr>
        <w:t>Приемы антикризисного менеджмента: Учебное пособие: О.Бирюкова, Л.А.Бочков</w:t>
      </w:r>
      <w:r>
        <w:rPr>
          <w:rFonts w:ascii="Times New Roman" w:hAnsi="Times New Roman" w:cs="Times New Roman"/>
          <w:sz w:val="28"/>
          <w:szCs w:val="28"/>
        </w:rPr>
        <w:t>а. Издательство: Дашков и Ко, 2012.</w:t>
      </w:r>
    </w:p>
    <w:p w:rsidR="00EB0331" w:rsidRPr="00EB0331" w:rsidRDefault="00EB0331" w:rsidP="00EB0331">
      <w:pPr>
        <w:numPr>
          <w:ilvl w:val="0"/>
          <w:numId w:val="10"/>
        </w:numPr>
        <w:suppressAutoHyphens/>
        <w:spacing w:after="0" w:line="360" w:lineRule="auto"/>
        <w:rPr>
          <w:rFonts w:ascii="Times New Roman" w:hAnsi="Times New Roman" w:cs="Times New Roman"/>
          <w:sz w:val="28"/>
          <w:szCs w:val="28"/>
        </w:rPr>
      </w:pPr>
      <w:r w:rsidRPr="00EB0331">
        <w:rPr>
          <w:rFonts w:ascii="Times New Roman" w:hAnsi="Times New Roman" w:cs="Times New Roman"/>
          <w:sz w:val="28"/>
          <w:szCs w:val="28"/>
        </w:rPr>
        <w:t xml:space="preserve"> </w:t>
      </w:r>
      <w:hyperlink r:id="rId9" w:history="1">
        <w:r w:rsidRPr="00EB0331">
          <w:rPr>
            <w:rStyle w:val="af0"/>
            <w:rFonts w:ascii="Times New Roman" w:hAnsi="Times New Roman" w:cs="Times New Roman"/>
            <w:sz w:val="28"/>
            <w:szCs w:val="28"/>
          </w:rPr>
          <w:t>http://www.e-c-m.ru/-</w:t>
        </w:r>
      </w:hyperlink>
      <w:r w:rsidRPr="00EB0331">
        <w:rPr>
          <w:rFonts w:ascii="Times New Roman" w:hAnsi="Times New Roman" w:cs="Times New Roman"/>
          <w:sz w:val="28"/>
          <w:szCs w:val="28"/>
        </w:rPr>
        <w:t xml:space="preserve"> научно-экономический электронный журнал.</w:t>
      </w:r>
    </w:p>
    <w:p w:rsidR="00EB0331" w:rsidRPr="00EB0331" w:rsidRDefault="00EB0331" w:rsidP="00EB0331">
      <w:pPr>
        <w:numPr>
          <w:ilvl w:val="0"/>
          <w:numId w:val="10"/>
        </w:numPr>
        <w:suppressAutoHyphens/>
        <w:spacing w:after="0" w:line="360" w:lineRule="auto"/>
        <w:rPr>
          <w:rFonts w:ascii="Times New Roman" w:hAnsi="Times New Roman" w:cs="Times New Roman"/>
          <w:sz w:val="28"/>
          <w:szCs w:val="28"/>
        </w:rPr>
      </w:pPr>
      <w:r w:rsidRPr="00EB0331">
        <w:rPr>
          <w:rFonts w:ascii="Times New Roman" w:hAnsi="Times New Roman" w:cs="Times New Roman"/>
          <w:sz w:val="28"/>
          <w:szCs w:val="28"/>
        </w:rPr>
        <w:t xml:space="preserve"> </w:t>
      </w:r>
      <w:hyperlink r:id="rId10" w:history="1">
        <w:r w:rsidRPr="00EB0331">
          <w:rPr>
            <w:rStyle w:val="af0"/>
            <w:rFonts w:ascii="Times New Roman" w:hAnsi="Times New Roman" w:cs="Times New Roman"/>
            <w:sz w:val="28"/>
            <w:szCs w:val="28"/>
          </w:rPr>
          <w:t>http://www.anticrisis.by/</w:t>
        </w:r>
      </w:hyperlink>
      <w:r w:rsidRPr="00EB0331">
        <w:rPr>
          <w:rFonts w:ascii="Times New Roman" w:hAnsi="Times New Roman" w:cs="Times New Roman"/>
          <w:sz w:val="28"/>
          <w:szCs w:val="28"/>
        </w:rPr>
        <w:t xml:space="preserve"> -электронная газета.</w:t>
      </w:r>
    </w:p>
    <w:p w:rsidR="00EB0331" w:rsidRPr="00877087" w:rsidRDefault="00EB0331" w:rsidP="00EB0331">
      <w:pPr>
        <w:spacing w:before="100" w:beforeAutospacing="1" w:after="100" w:afterAutospacing="1" w:line="360" w:lineRule="auto"/>
        <w:ind w:left="720"/>
        <w:rPr>
          <w:rFonts w:ascii="Times New Roman" w:eastAsia="Times New Roman" w:hAnsi="Times New Roman"/>
          <w:bCs/>
          <w:color w:val="000000"/>
          <w:sz w:val="28"/>
          <w:szCs w:val="28"/>
          <w:shd w:val="clear" w:color="auto" w:fill="FFFFFF"/>
          <w:lang w:eastAsia="ru-RU"/>
        </w:rPr>
      </w:pPr>
    </w:p>
    <w:p w:rsidR="00EB0331" w:rsidRPr="00EB0331" w:rsidRDefault="00EB0331" w:rsidP="00EB0331">
      <w:pPr>
        <w:pStyle w:val="ae"/>
        <w:shd w:val="clear" w:color="auto" w:fill="FFFFFF"/>
        <w:spacing w:before="0" w:beforeAutospacing="0" w:after="0" w:line="360" w:lineRule="auto"/>
        <w:ind w:firstLine="708"/>
        <w:rPr>
          <w:b/>
          <w:sz w:val="28"/>
          <w:szCs w:val="28"/>
        </w:rPr>
      </w:pPr>
    </w:p>
    <w:p w:rsidR="00B57457" w:rsidRPr="000778AA" w:rsidRDefault="00B57457" w:rsidP="00B57457">
      <w:pPr>
        <w:autoSpaceDE w:val="0"/>
        <w:autoSpaceDN w:val="0"/>
        <w:adjustRightInd w:val="0"/>
        <w:spacing w:before="150" w:after="150" w:line="360" w:lineRule="auto"/>
        <w:ind w:firstLine="709"/>
        <w:contextualSpacing/>
        <w:jc w:val="center"/>
        <w:rPr>
          <w:rFonts w:ascii="Times New Roman CYR" w:hAnsi="Times New Roman CYR" w:cs="Times New Roman CYR"/>
          <w:b/>
          <w:sz w:val="28"/>
          <w:szCs w:val="28"/>
        </w:rPr>
      </w:pPr>
    </w:p>
    <w:sectPr w:rsidR="00B57457" w:rsidRPr="000778AA" w:rsidSect="008C23AA">
      <w:footerReference w:type="default" r:id="rId11"/>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371" w:rsidRDefault="00A56371" w:rsidP="00FD71C2">
      <w:pPr>
        <w:spacing w:after="0" w:line="240" w:lineRule="auto"/>
      </w:pPr>
      <w:r>
        <w:separator/>
      </w:r>
    </w:p>
  </w:endnote>
  <w:endnote w:type="continuationSeparator" w:id="1">
    <w:p w:rsidR="00A56371" w:rsidRDefault="00A56371" w:rsidP="00FD71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Cambria Math">
    <w:panose1 w:val="02040503050406030204"/>
    <w:charset w:val="CC"/>
    <w:family w:val="roman"/>
    <w:pitch w:val="variable"/>
    <w:sig w:usb0="A00002EF" w:usb1="420020E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etersburgC">
    <w:altName w:val="Times New Roman"/>
    <w:charset w:val="CC"/>
    <w:family w:val="auto"/>
    <w:pitch w:val="default"/>
    <w:sig w:usb0="00000000" w:usb1="00000000" w:usb2="00000000" w:usb3="00000000" w:csb0="00000000"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f1"/>
      </w:rPr>
      <w:id w:val="364046461"/>
      <w:docPartObj>
        <w:docPartGallery w:val="Page Numbers (Bottom of Page)"/>
        <w:docPartUnique/>
      </w:docPartObj>
    </w:sdtPr>
    <w:sdtContent>
      <w:p w:rsidR="008C23AA" w:rsidRDefault="008C23AA" w:rsidP="008C23AA">
        <w:pPr>
          <w:pStyle w:val="a3"/>
          <w:framePr w:wrap="around" w:vAnchor="text" w:hAnchor="margin" w:xAlign="center" w:y="1"/>
          <w:rPr>
            <w:rStyle w:val="af1"/>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margin-left:0;margin-top:0;width:616.8pt;height:42.5pt;rotation:315;z-index:-251656192;mso-position-horizontal:center;mso-position-horizontal-relative:margin;mso-position-vertical:center;mso-position-vertical-relative:margin" wrapcoords="21311 2274 21180 1516 20969 2274 20838 4168 20470 1895 20181 1137 20102 2274 18578 2274 18499 2653 18473 4168 17711 1516 17501 3411 17474 6063 17764 10989 17448 15537 16818 6821 16423 4168 16239 6442 14715 6821 14610 8716 14505 7579 13638 379 13533 1516 13375 1895 13191 3032 13139 4547 12666 6063 12403 6821 12245 9095 12061 7200 11641 4926 11509 6821 10537 2274 10012 1516 9302 2274 9302 7200 9381 10232 8540 6063 7936 6442 7647 3032 7121 379 7016 1895 6858 2274 6858 4547 6990 10232 6175 7200 5728 2274 5387 758 5098 4926 5072 7958 5203 9853 4835 6821 4441 5305 4362 6442 4020 1516 3547 -758 3311 2653 3311 8337 3390 9853 2654 2274 2365 379 1971 6442 1077 1516 841 1895 815 3032 815 7200 236 -379 0 2653 263 7579 578 16295 631 17053 815 15537 1472 17432 2470 17053 2496 16295 2312 11368 2654 16295 3048 18189 3180 15158 3258 16295 3836 17811 3915 17053 4888 17053 5045 16295 5334 18947 5571 16295 5571 15537 6149 18189 6228 16295 6701 17053 6753 15537 6964 18189 7358 16295 7200 13263 7857 18189 7988 16295 7909 14779 8540 18947 8645 17053 8777 17053 8803 15537 8698 9095 9171 15916 9696 19705 9854 17053 10458 17053 10800 14400 11431 21600 11772 21221 11720 18189 12166 16295 12797 17811 12850 17432 13454 17432 13717 15158 13769 13642 13953 16295 14426 17811 14531 16295 15215 17053 16870 17053 16870 15537 16502 9853 17527 17432 18709 17053 18920 14021 18972 11747 19340 17053 19498 17053 19629 12505 19787 14779 20470 18189 20549 17053 21101 17053 21521 12126 21547 6821 21495 4926 21311 2274" stroked="f">
              <v:fill opacity=".5"/>
              <v:textpath style="font-family:&quot;Times New Roman&quot;;font-size:1pt" string="Vzfeiinfo.Ru ID работы: 25789"/>
              <w10:wrap anchorx="margin" anchory="margin"/>
            </v:shape>
          </w:pict>
        </w:r>
        <w:r>
          <w:rPr>
            <w:rStyle w:val="af1"/>
          </w:rPr>
          <w:fldChar w:fldCharType="begin"/>
        </w:r>
        <w:r>
          <w:rPr>
            <w:rStyle w:val="af1"/>
          </w:rPr>
          <w:instrText xml:space="preserve">PAGE  </w:instrText>
        </w:r>
        <w:r>
          <w:rPr>
            <w:rStyle w:val="af1"/>
          </w:rPr>
          <w:fldChar w:fldCharType="separate"/>
        </w:r>
        <w:r>
          <w:rPr>
            <w:rStyle w:val="af1"/>
            <w:noProof/>
          </w:rPr>
          <w:t>36</w:t>
        </w:r>
        <w:r>
          <w:rPr>
            <w:rStyle w:val="af1"/>
          </w:rPr>
          <w:fldChar w:fldCharType="end"/>
        </w:r>
      </w:p>
    </w:sdtContent>
  </w:sdt>
  <w:p w:rsidR="008C23AA" w:rsidRDefault="008C23A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371" w:rsidRDefault="00A56371" w:rsidP="00FD71C2">
      <w:pPr>
        <w:spacing w:after="0" w:line="240" w:lineRule="auto"/>
      </w:pPr>
      <w:r>
        <w:separator/>
      </w:r>
    </w:p>
  </w:footnote>
  <w:footnote w:type="continuationSeparator" w:id="1">
    <w:p w:rsidR="00A56371" w:rsidRDefault="00A56371" w:rsidP="00FD71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382C864"/>
    <w:lvl w:ilvl="0">
      <w:numFmt w:val="bullet"/>
      <w:lvlText w:val="*"/>
      <w:lvlJc w:val="left"/>
      <w:pPr>
        <w:ind w:left="0" w:firstLine="0"/>
      </w:pPr>
    </w:lvl>
  </w:abstractNum>
  <w:abstractNum w:abstractNumId="1">
    <w:nsid w:val="1B9D03CC"/>
    <w:multiLevelType w:val="hybridMultilevel"/>
    <w:tmpl w:val="C3D2EF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3997B3E"/>
    <w:multiLevelType w:val="hybridMultilevel"/>
    <w:tmpl w:val="80DE48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09B1B46"/>
    <w:multiLevelType w:val="multilevel"/>
    <w:tmpl w:val="EC9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6B305C"/>
    <w:multiLevelType w:val="hybridMultilevel"/>
    <w:tmpl w:val="C8AAAA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971026C"/>
    <w:multiLevelType w:val="hybridMultilevel"/>
    <w:tmpl w:val="DA4E5E8A"/>
    <w:lvl w:ilvl="0" w:tplc="32E86AFC">
      <w:start w:val="1"/>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6">
    <w:nsid w:val="6395215C"/>
    <w:multiLevelType w:val="hybridMultilevel"/>
    <w:tmpl w:val="1E309320"/>
    <w:lvl w:ilvl="0" w:tplc="CD3E3C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5246D25"/>
    <w:multiLevelType w:val="hybridMultilevel"/>
    <w:tmpl w:val="30187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D0D5F63"/>
    <w:multiLevelType w:val="hybridMultilevel"/>
    <w:tmpl w:val="426EDEBE"/>
    <w:lvl w:ilvl="0" w:tplc="B060C0E2">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D83649D"/>
    <w:multiLevelType w:val="hybridMultilevel"/>
    <w:tmpl w:val="5E1A7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0"/>
    <w:lvlOverride w:ilvl="0">
      <w:lvl w:ilvl="0">
        <w:numFmt w:val="bullet"/>
        <w:lvlText w:val=""/>
        <w:legacy w:legacy="1" w:legacySpace="0" w:legacyIndent="0"/>
        <w:lvlJc w:val="left"/>
        <w:pPr>
          <w:ind w:left="0" w:firstLine="0"/>
        </w:pPr>
        <w:rPr>
          <w:rFonts w:ascii="Symbol" w:hAnsi="Symbol" w:hint="default"/>
        </w:rPr>
      </w:lvl>
    </w:lvlOverride>
  </w:num>
  <w:num w:numId="4">
    <w:abstractNumId w:val="9"/>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4"/>
  </w:num>
  <w:num w:numId="9">
    <w:abstractNumId w:val="5"/>
  </w:num>
  <w:num w:numId="10">
    <w:abstractNumId w:val="3"/>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D24B8F"/>
    <w:rsid w:val="00060DE5"/>
    <w:rsid w:val="00076917"/>
    <w:rsid w:val="000778AA"/>
    <w:rsid w:val="0012468D"/>
    <w:rsid w:val="001568E0"/>
    <w:rsid w:val="001625B3"/>
    <w:rsid w:val="002032B6"/>
    <w:rsid w:val="00217966"/>
    <w:rsid w:val="0023359D"/>
    <w:rsid w:val="002341FC"/>
    <w:rsid w:val="0023644D"/>
    <w:rsid w:val="002420E9"/>
    <w:rsid w:val="002508C1"/>
    <w:rsid w:val="00260A6A"/>
    <w:rsid w:val="00295A0D"/>
    <w:rsid w:val="0031087D"/>
    <w:rsid w:val="003123BA"/>
    <w:rsid w:val="00343BB1"/>
    <w:rsid w:val="00353432"/>
    <w:rsid w:val="0039171C"/>
    <w:rsid w:val="004A103E"/>
    <w:rsid w:val="004B08DF"/>
    <w:rsid w:val="004E034D"/>
    <w:rsid w:val="005676D4"/>
    <w:rsid w:val="005912F7"/>
    <w:rsid w:val="005B1DA5"/>
    <w:rsid w:val="005E101F"/>
    <w:rsid w:val="0065196C"/>
    <w:rsid w:val="00676FCF"/>
    <w:rsid w:val="00680D01"/>
    <w:rsid w:val="006C488E"/>
    <w:rsid w:val="00703618"/>
    <w:rsid w:val="00731F92"/>
    <w:rsid w:val="00754D4C"/>
    <w:rsid w:val="007A1D83"/>
    <w:rsid w:val="00815D5D"/>
    <w:rsid w:val="008429E6"/>
    <w:rsid w:val="008459AC"/>
    <w:rsid w:val="0089082D"/>
    <w:rsid w:val="008936AC"/>
    <w:rsid w:val="008C23AA"/>
    <w:rsid w:val="008E67A6"/>
    <w:rsid w:val="009712A5"/>
    <w:rsid w:val="009B2B99"/>
    <w:rsid w:val="009C340B"/>
    <w:rsid w:val="009C7661"/>
    <w:rsid w:val="009D0CBC"/>
    <w:rsid w:val="00A540F0"/>
    <w:rsid w:val="00A56371"/>
    <w:rsid w:val="00A861FF"/>
    <w:rsid w:val="00AE4E44"/>
    <w:rsid w:val="00B4048A"/>
    <w:rsid w:val="00B57457"/>
    <w:rsid w:val="00B604CC"/>
    <w:rsid w:val="00B9199D"/>
    <w:rsid w:val="00B949E6"/>
    <w:rsid w:val="00BC1081"/>
    <w:rsid w:val="00BD2BD4"/>
    <w:rsid w:val="00BF2699"/>
    <w:rsid w:val="00C06461"/>
    <w:rsid w:val="00C55DE8"/>
    <w:rsid w:val="00C71B60"/>
    <w:rsid w:val="00D24B8F"/>
    <w:rsid w:val="00D54FC0"/>
    <w:rsid w:val="00D70A1E"/>
    <w:rsid w:val="00E11391"/>
    <w:rsid w:val="00E550A3"/>
    <w:rsid w:val="00E9277A"/>
    <w:rsid w:val="00EB0331"/>
    <w:rsid w:val="00EB2DE1"/>
    <w:rsid w:val="00EF46C5"/>
    <w:rsid w:val="00F5193B"/>
    <w:rsid w:val="00FD71C2"/>
    <w:rsid w:val="00FF4A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9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esNewRoman">
    <w:name w:val="Times New Roman"/>
    <w:basedOn w:val="a"/>
    <w:link w:val="TimesNewRoman0"/>
    <w:qFormat/>
    <w:rsid w:val="00C06461"/>
    <w:pPr>
      <w:spacing w:after="0" w:line="240" w:lineRule="auto"/>
    </w:pPr>
    <w:rPr>
      <w:rFonts w:cs="MS Sans Serif"/>
      <w:sz w:val="28"/>
      <w:szCs w:val="24"/>
    </w:rPr>
  </w:style>
  <w:style w:type="character" w:customStyle="1" w:styleId="TimesNewRoman0">
    <w:name w:val="Times New Roman Знак"/>
    <w:basedOn w:val="a0"/>
    <w:link w:val="TimesNewRoman"/>
    <w:rsid w:val="00C06461"/>
    <w:rPr>
      <w:rFonts w:cs="MS Sans Serif"/>
      <w:sz w:val="28"/>
      <w:szCs w:val="24"/>
    </w:rPr>
  </w:style>
  <w:style w:type="paragraph" w:styleId="a3">
    <w:name w:val="header"/>
    <w:basedOn w:val="a"/>
    <w:link w:val="a4"/>
    <w:unhideWhenUsed/>
    <w:rsid w:val="00FD71C2"/>
    <w:pPr>
      <w:tabs>
        <w:tab w:val="center" w:pos="4677"/>
        <w:tab w:val="right" w:pos="9355"/>
      </w:tabs>
      <w:spacing w:after="0" w:line="240" w:lineRule="auto"/>
    </w:pPr>
  </w:style>
  <w:style w:type="character" w:customStyle="1" w:styleId="a4">
    <w:name w:val="Верхний колонтитул Знак"/>
    <w:basedOn w:val="a0"/>
    <w:link w:val="a3"/>
    <w:rsid w:val="00FD71C2"/>
  </w:style>
  <w:style w:type="paragraph" w:styleId="a5">
    <w:name w:val="footer"/>
    <w:basedOn w:val="a"/>
    <w:link w:val="a6"/>
    <w:uiPriority w:val="99"/>
    <w:unhideWhenUsed/>
    <w:rsid w:val="00FD71C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D71C2"/>
  </w:style>
  <w:style w:type="paragraph" w:styleId="a7">
    <w:name w:val="List Paragraph"/>
    <w:basedOn w:val="a"/>
    <w:uiPriority w:val="34"/>
    <w:qFormat/>
    <w:rsid w:val="00754D4C"/>
    <w:pPr>
      <w:spacing w:after="200" w:line="276" w:lineRule="auto"/>
      <w:ind w:left="720"/>
      <w:contextualSpacing/>
    </w:pPr>
    <w:rPr>
      <w:rFonts w:ascii="Calibri" w:eastAsia="Calibri" w:hAnsi="Calibri" w:cs="Times New Roman"/>
    </w:rPr>
  </w:style>
  <w:style w:type="paragraph" w:styleId="a8">
    <w:name w:val="Body Text"/>
    <w:basedOn w:val="a"/>
    <w:link w:val="a9"/>
    <w:rsid w:val="004A103E"/>
    <w:pPr>
      <w:spacing w:after="0" w:line="240" w:lineRule="auto"/>
    </w:pPr>
    <w:rPr>
      <w:rFonts w:ascii="Times New Roman" w:eastAsia="Times New Roman" w:hAnsi="Times New Roman" w:cs="Times New Roman"/>
      <w:sz w:val="28"/>
      <w:szCs w:val="20"/>
      <w:lang w:eastAsia="ru-RU"/>
    </w:rPr>
  </w:style>
  <w:style w:type="character" w:customStyle="1" w:styleId="a9">
    <w:name w:val="Основной текст Знак"/>
    <w:basedOn w:val="a0"/>
    <w:link w:val="a8"/>
    <w:rsid w:val="004A103E"/>
    <w:rPr>
      <w:rFonts w:ascii="Times New Roman" w:eastAsia="Times New Roman" w:hAnsi="Times New Roman" w:cs="Times New Roman"/>
      <w:sz w:val="28"/>
      <w:szCs w:val="20"/>
      <w:lang w:eastAsia="ru-RU"/>
    </w:rPr>
  </w:style>
  <w:style w:type="paragraph" w:styleId="aa">
    <w:name w:val="Balloon Text"/>
    <w:basedOn w:val="a"/>
    <w:link w:val="ab"/>
    <w:uiPriority w:val="99"/>
    <w:semiHidden/>
    <w:unhideWhenUsed/>
    <w:rsid w:val="002341F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341FC"/>
    <w:rPr>
      <w:rFonts w:ascii="Tahoma" w:hAnsi="Tahoma" w:cs="Tahoma"/>
      <w:sz w:val="16"/>
      <w:szCs w:val="16"/>
    </w:rPr>
  </w:style>
  <w:style w:type="character" w:styleId="ac">
    <w:name w:val="Strong"/>
    <w:basedOn w:val="a0"/>
    <w:uiPriority w:val="22"/>
    <w:qFormat/>
    <w:rsid w:val="00EF46C5"/>
    <w:rPr>
      <w:b/>
      <w:bCs/>
    </w:rPr>
  </w:style>
  <w:style w:type="character" w:customStyle="1" w:styleId="apple-converted-space">
    <w:name w:val="apple-converted-space"/>
    <w:basedOn w:val="a0"/>
    <w:rsid w:val="00EF46C5"/>
  </w:style>
  <w:style w:type="table" w:styleId="ad">
    <w:name w:val="Table Grid"/>
    <w:basedOn w:val="a1"/>
    <w:rsid w:val="00A540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basedOn w:val="a"/>
    <w:uiPriority w:val="99"/>
    <w:unhideWhenUsed/>
    <w:rsid w:val="00B4048A"/>
    <w:pPr>
      <w:spacing w:before="100" w:beforeAutospacing="1" w:after="119" w:line="240" w:lineRule="auto"/>
    </w:pPr>
    <w:rPr>
      <w:rFonts w:ascii="Times New Roman" w:eastAsia="Times New Roman" w:hAnsi="Times New Roman" w:cs="Times New Roman"/>
      <w:sz w:val="24"/>
      <w:szCs w:val="24"/>
      <w:lang w:eastAsia="ru-RU"/>
    </w:rPr>
  </w:style>
  <w:style w:type="paragraph" w:customStyle="1" w:styleId="af">
    <w:name w:val="Содержимое таблицы"/>
    <w:basedOn w:val="a"/>
    <w:rsid w:val="004B08DF"/>
    <w:pPr>
      <w:suppressLineNumbers/>
      <w:suppressAutoHyphens/>
      <w:spacing w:after="0" w:line="240" w:lineRule="auto"/>
    </w:pPr>
    <w:rPr>
      <w:rFonts w:ascii="Times New Roman" w:eastAsia="Times New Roman" w:hAnsi="Times New Roman" w:cs="Times New Roman"/>
      <w:sz w:val="24"/>
      <w:szCs w:val="24"/>
      <w:lang w:eastAsia="ar-SA"/>
    </w:rPr>
  </w:style>
  <w:style w:type="character" w:styleId="af0">
    <w:name w:val="Hyperlink"/>
    <w:rsid w:val="00EB0331"/>
    <w:rPr>
      <w:color w:val="0000FF"/>
      <w:u w:val="single"/>
    </w:rPr>
  </w:style>
  <w:style w:type="character" w:styleId="af1">
    <w:name w:val="page number"/>
    <w:basedOn w:val="a0"/>
    <w:rsid w:val="008C23AA"/>
  </w:style>
</w:styles>
</file>

<file path=word/webSettings.xml><?xml version="1.0" encoding="utf-8"?>
<w:webSettings xmlns:r="http://schemas.openxmlformats.org/officeDocument/2006/relationships" xmlns:w="http://schemas.openxmlformats.org/wordprocessingml/2006/main">
  <w:divs>
    <w:div w:id="483199524">
      <w:bodyDiv w:val="1"/>
      <w:marLeft w:val="0"/>
      <w:marRight w:val="0"/>
      <w:marTop w:val="0"/>
      <w:marBottom w:val="0"/>
      <w:divBdr>
        <w:top w:val="none" w:sz="0" w:space="0" w:color="auto"/>
        <w:left w:val="none" w:sz="0" w:space="0" w:color="auto"/>
        <w:bottom w:val="none" w:sz="0" w:space="0" w:color="auto"/>
        <w:right w:val="none" w:sz="0" w:space="0" w:color="auto"/>
      </w:divBdr>
    </w:div>
    <w:div w:id="582573134">
      <w:bodyDiv w:val="1"/>
      <w:marLeft w:val="0"/>
      <w:marRight w:val="0"/>
      <w:marTop w:val="0"/>
      <w:marBottom w:val="0"/>
      <w:divBdr>
        <w:top w:val="none" w:sz="0" w:space="0" w:color="auto"/>
        <w:left w:val="none" w:sz="0" w:space="0" w:color="auto"/>
        <w:bottom w:val="none" w:sz="0" w:space="0" w:color="auto"/>
        <w:right w:val="none" w:sz="0" w:space="0" w:color="auto"/>
      </w:divBdr>
    </w:div>
    <w:div w:id="695427777">
      <w:bodyDiv w:val="1"/>
      <w:marLeft w:val="0"/>
      <w:marRight w:val="0"/>
      <w:marTop w:val="0"/>
      <w:marBottom w:val="0"/>
      <w:divBdr>
        <w:top w:val="none" w:sz="0" w:space="0" w:color="auto"/>
        <w:left w:val="none" w:sz="0" w:space="0" w:color="auto"/>
        <w:bottom w:val="none" w:sz="0" w:space="0" w:color="auto"/>
        <w:right w:val="none" w:sz="0" w:space="0" w:color="auto"/>
      </w:divBdr>
    </w:div>
    <w:div w:id="716272058">
      <w:bodyDiv w:val="1"/>
      <w:marLeft w:val="0"/>
      <w:marRight w:val="0"/>
      <w:marTop w:val="0"/>
      <w:marBottom w:val="0"/>
      <w:divBdr>
        <w:top w:val="none" w:sz="0" w:space="0" w:color="auto"/>
        <w:left w:val="none" w:sz="0" w:space="0" w:color="auto"/>
        <w:bottom w:val="none" w:sz="0" w:space="0" w:color="auto"/>
        <w:right w:val="none" w:sz="0" w:space="0" w:color="auto"/>
      </w:divBdr>
    </w:div>
    <w:div w:id="910702625">
      <w:bodyDiv w:val="1"/>
      <w:marLeft w:val="0"/>
      <w:marRight w:val="0"/>
      <w:marTop w:val="0"/>
      <w:marBottom w:val="0"/>
      <w:divBdr>
        <w:top w:val="none" w:sz="0" w:space="0" w:color="auto"/>
        <w:left w:val="none" w:sz="0" w:space="0" w:color="auto"/>
        <w:bottom w:val="none" w:sz="0" w:space="0" w:color="auto"/>
        <w:right w:val="none" w:sz="0" w:space="0" w:color="auto"/>
      </w:divBdr>
    </w:div>
    <w:div w:id="1118840796">
      <w:bodyDiv w:val="1"/>
      <w:marLeft w:val="0"/>
      <w:marRight w:val="0"/>
      <w:marTop w:val="0"/>
      <w:marBottom w:val="0"/>
      <w:divBdr>
        <w:top w:val="none" w:sz="0" w:space="0" w:color="auto"/>
        <w:left w:val="none" w:sz="0" w:space="0" w:color="auto"/>
        <w:bottom w:val="none" w:sz="0" w:space="0" w:color="auto"/>
        <w:right w:val="none" w:sz="0" w:space="0" w:color="auto"/>
      </w:divBdr>
    </w:div>
    <w:div w:id="1180392544">
      <w:bodyDiv w:val="1"/>
      <w:marLeft w:val="0"/>
      <w:marRight w:val="0"/>
      <w:marTop w:val="0"/>
      <w:marBottom w:val="0"/>
      <w:divBdr>
        <w:top w:val="none" w:sz="0" w:space="0" w:color="auto"/>
        <w:left w:val="none" w:sz="0" w:space="0" w:color="auto"/>
        <w:bottom w:val="none" w:sz="0" w:space="0" w:color="auto"/>
        <w:right w:val="none" w:sz="0" w:space="0" w:color="auto"/>
      </w:divBdr>
    </w:div>
    <w:div w:id="1281180487">
      <w:bodyDiv w:val="1"/>
      <w:marLeft w:val="0"/>
      <w:marRight w:val="0"/>
      <w:marTop w:val="0"/>
      <w:marBottom w:val="0"/>
      <w:divBdr>
        <w:top w:val="none" w:sz="0" w:space="0" w:color="auto"/>
        <w:left w:val="none" w:sz="0" w:space="0" w:color="auto"/>
        <w:bottom w:val="none" w:sz="0" w:space="0" w:color="auto"/>
        <w:right w:val="none" w:sz="0" w:space="0" w:color="auto"/>
      </w:divBdr>
    </w:div>
    <w:div w:id="1439368098">
      <w:bodyDiv w:val="1"/>
      <w:marLeft w:val="0"/>
      <w:marRight w:val="0"/>
      <w:marTop w:val="0"/>
      <w:marBottom w:val="0"/>
      <w:divBdr>
        <w:top w:val="none" w:sz="0" w:space="0" w:color="auto"/>
        <w:left w:val="none" w:sz="0" w:space="0" w:color="auto"/>
        <w:bottom w:val="none" w:sz="0" w:space="0" w:color="auto"/>
        <w:right w:val="none" w:sz="0" w:space="0" w:color="auto"/>
      </w:divBdr>
    </w:div>
    <w:div w:id="1495875324">
      <w:bodyDiv w:val="1"/>
      <w:marLeft w:val="0"/>
      <w:marRight w:val="0"/>
      <w:marTop w:val="0"/>
      <w:marBottom w:val="0"/>
      <w:divBdr>
        <w:top w:val="none" w:sz="0" w:space="0" w:color="auto"/>
        <w:left w:val="none" w:sz="0" w:space="0" w:color="auto"/>
        <w:bottom w:val="none" w:sz="0" w:space="0" w:color="auto"/>
        <w:right w:val="none" w:sz="0" w:space="0" w:color="auto"/>
      </w:divBdr>
    </w:div>
    <w:div w:id="1854149553">
      <w:bodyDiv w:val="1"/>
      <w:marLeft w:val="0"/>
      <w:marRight w:val="0"/>
      <w:marTop w:val="0"/>
      <w:marBottom w:val="0"/>
      <w:divBdr>
        <w:top w:val="none" w:sz="0" w:space="0" w:color="auto"/>
        <w:left w:val="none" w:sz="0" w:space="0" w:color="auto"/>
        <w:bottom w:val="none" w:sz="0" w:space="0" w:color="auto"/>
        <w:right w:val="none" w:sz="0" w:space="0" w:color="auto"/>
      </w:divBdr>
    </w:div>
    <w:div w:id="1868180664">
      <w:bodyDiv w:val="1"/>
      <w:marLeft w:val="0"/>
      <w:marRight w:val="0"/>
      <w:marTop w:val="0"/>
      <w:marBottom w:val="0"/>
      <w:divBdr>
        <w:top w:val="none" w:sz="0" w:space="0" w:color="auto"/>
        <w:left w:val="none" w:sz="0" w:space="0" w:color="auto"/>
        <w:bottom w:val="none" w:sz="0" w:space="0" w:color="auto"/>
        <w:right w:val="none" w:sz="0" w:space="0" w:color="auto"/>
      </w:divBdr>
    </w:div>
    <w:div w:id="213328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anticrisis.by/" TargetMode="External"/><Relationship Id="rId4" Type="http://schemas.openxmlformats.org/officeDocument/2006/relationships/settings" Target="settings.xml"/><Relationship Id="rId9" Type="http://schemas.openxmlformats.org/officeDocument/2006/relationships/hyperlink" Target="http://www.e-c-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386B0-DD4B-4450-AB05-83ADBC3AD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3574</TotalTime>
  <Pages>34</Pages>
  <Words>6650</Words>
  <Characters>37911</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Горшунова Юлия</dc:creator>
  <cp:keywords/>
  <dc:description/>
  <cp:lastModifiedBy>123</cp:lastModifiedBy>
  <cp:revision>10</cp:revision>
  <cp:lastPrinted>2015-03-16T06:19:00Z</cp:lastPrinted>
  <dcterms:created xsi:type="dcterms:W3CDTF">2015-03-11T17:24:00Z</dcterms:created>
  <dcterms:modified xsi:type="dcterms:W3CDTF">2015-03-18T12:19:00Z</dcterms:modified>
</cp:coreProperties>
</file>