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81C" w:rsidRPr="00CE75B2" w:rsidRDefault="00250404" w:rsidP="00250404">
      <w:pPr>
        <w:spacing w:after="0" w:line="360" w:lineRule="auto"/>
        <w:ind w:firstLine="709"/>
        <w:jc w:val="center"/>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Содержание</w:t>
      </w:r>
    </w:p>
    <w:p w:rsidR="00250404" w:rsidRPr="00CE75B2" w:rsidRDefault="00250404" w:rsidP="00250404">
      <w:pPr>
        <w:spacing w:after="0" w:line="360" w:lineRule="auto"/>
        <w:ind w:firstLine="709"/>
        <w:jc w:val="center"/>
        <w:rPr>
          <w:rFonts w:ascii="Times New Roman" w:hAnsi="Times New Roman" w:cs="Times New Roman"/>
          <w:sz w:val="28"/>
          <w:szCs w:val="28"/>
          <w:shd w:val="clear" w:color="auto" w:fill="FFFFFF"/>
        </w:rPr>
      </w:pPr>
    </w:p>
    <w:p w:rsidR="00250404" w:rsidRPr="00CE75B2" w:rsidRDefault="00250404"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1. Понятие, признаки, состав</w:t>
      </w:r>
      <w:r w:rsidRPr="00CE75B2">
        <w:rPr>
          <w:rFonts w:ascii="Times New Roman" w:hAnsi="Times New Roman" w:cs="Times New Roman"/>
          <w:sz w:val="28"/>
          <w:szCs w:val="28"/>
          <w:shd w:val="clear" w:color="auto" w:fill="FFFFFF"/>
        </w:rPr>
        <w:t xml:space="preserve"> и виды уголовного преступления……….….3</w:t>
      </w:r>
    </w:p>
    <w:p w:rsidR="00250404" w:rsidRPr="00CE75B2" w:rsidRDefault="00250404"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 xml:space="preserve">2. Понятие, значение и сфера применения сделок. Недействительность сделок </w:t>
      </w:r>
      <w:r w:rsidRPr="00CE75B2">
        <w:rPr>
          <w:rFonts w:ascii="Times New Roman" w:hAnsi="Times New Roman" w:cs="Times New Roman"/>
          <w:sz w:val="28"/>
          <w:szCs w:val="28"/>
          <w:shd w:val="clear" w:color="auto" w:fill="FFFFFF"/>
        </w:rPr>
        <w:t>……………………………………………………………………………….11</w:t>
      </w:r>
    </w:p>
    <w:p w:rsidR="00CE75B2" w:rsidRPr="00CE75B2" w:rsidRDefault="00CE75B2" w:rsidP="00CE75B2">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 xml:space="preserve">3. Охрана труда </w:t>
      </w:r>
      <w:r w:rsidRPr="00CE75B2">
        <w:rPr>
          <w:rFonts w:ascii="Times New Roman" w:hAnsi="Times New Roman" w:cs="Times New Roman"/>
          <w:sz w:val="28"/>
          <w:szCs w:val="28"/>
          <w:shd w:val="clear" w:color="auto" w:fill="FFFFFF"/>
        </w:rPr>
        <w:t>…………………………………………………………...…15</w:t>
      </w:r>
    </w:p>
    <w:p w:rsidR="00CE75B2" w:rsidRPr="00CE75B2" w:rsidRDefault="00CE75B2" w:rsidP="00CE75B2">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 xml:space="preserve">4. Федеральный Конституционный закон «О Правительстве Российской Федерации» (1997 г.) </w:t>
      </w:r>
      <w:r w:rsidRPr="00CE75B2">
        <w:rPr>
          <w:rFonts w:ascii="Times New Roman" w:hAnsi="Times New Roman" w:cs="Times New Roman"/>
          <w:sz w:val="28"/>
          <w:szCs w:val="28"/>
          <w:shd w:val="clear" w:color="auto" w:fill="FFFFFF"/>
        </w:rPr>
        <w:t>………………………………………………………………17</w:t>
      </w:r>
    </w:p>
    <w:p w:rsidR="00250404" w:rsidRPr="00CE75B2" w:rsidRDefault="00CE75B2" w:rsidP="00CE75B2">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5. Семейный кодекс Российской Федерации (1995 г.)</w:t>
      </w:r>
      <w:r w:rsidRPr="00CE75B2">
        <w:rPr>
          <w:rFonts w:ascii="Times New Roman" w:hAnsi="Times New Roman" w:cs="Times New Roman"/>
          <w:sz w:val="28"/>
          <w:szCs w:val="28"/>
          <w:shd w:val="clear" w:color="auto" w:fill="FFFFFF"/>
        </w:rPr>
        <w:t>…………………….19</w:t>
      </w:r>
    </w:p>
    <w:p w:rsidR="00CE75B2" w:rsidRPr="00CE75B2" w:rsidRDefault="00CE75B2" w:rsidP="00CE75B2">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Задача № 1</w:t>
      </w:r>
      <w:r w:rsidRPr="00CE75B2">
        <w:rPr>
          <w:rFonts w:ascii="Times New Roman" w:hAnsi="Times New Roman" w:cs="Times New Roman"/>
          <w:b/>
          <w:sz w:val="28"/>
          <w:szCs w:val="28"/>
          <w:shd w:val="clear" w:color="auto" w:fill="FFFFFF"/>
        </w:rPr>
        <w:t>…………………………………………………………..……….22</w:t>
      </w:r>
      <w:r w:rsidRPr="00CE75B2">
        <w:rPr>
          <w:rFonts w:ascii="Times New Roman" w:hAnsi="Times New Roman" w:cs="Times New Roman"/>
          <w:b/>
          <w:sz w:val="28"/>
          <w:szCs w:val="28"/>
          <w:shd w:val="clear" w:color="auto" w:fill="FFFFFF"/>
        </w:rPr>
        <w:t xml:space="preserve"> </w:t>
      </w:r>
    </w:p>
    <w:p w:rsidR="00CE75B2" w:rsidRPr="00CE75B2" w:rsidRDefault="00CE75B2" w:rsidP="00CE75B2">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Задача № 2……………………………………………………………...……22</w:t>
      </w:r>
    </w:p>
    <w:p w:rsidR="00CE75B2" w:rsidRPr="00CE75B2" w:rsidRDefault="00CE75B2" w:rsidP="00CE75B2">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Задача № 3………………………………………………...…………………25</w:t>
      </w:r>
    </w:p>
    <w:p w:rsidR="00CE75B2" w:rsidRPr="00CE75B2" w:rsidRDefault="00CE75B2" w:rsidP="00CE75B2">
      <w:pPr>
        <w:spacing w:after="0" w:line="360" w:lineRule="auto"/>
        <w:ind w:firstLine="709"/>
        <w:jc w:val="both"/>
        <w:rPr>
          <w:rFonts w:ascii="Times New Roman" w:hAnsi="Times New Roman" w:cs="Times New Roman"/>
          <w:sz w:val="28"/>
          <w:szCs w:val="28"/>
          <w:shd w:val="clear" w:color="auto" w:fill="FFFFFF"/>
        </w:rPr>
      </w:pPr>
    </w:p>
    <w:p w:rsidR="00CE75B2" w:rsidRPr="00CE75B2" w:rsidRDefault="00CE75B2" w:rsidP="00CE75B2">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b/>
          <w:sz w:val="28"/>
          <w:szCs w:val="28"/>
          <w:shd w:val="clear" w:color="auto" w:fill="FFFFFF"/>
        </w:rPr>
        <w:t>Список использованных источников и литературы</w:t>
      </w:r>
      <w:r w:rsidRPr="00CE75B2">
        <w:rPr>
          <w:rFonts w:ascii="Times New Roman" w:hAnsi="Times New Roman" w:cs="Times New Roman"/>
          <w:b/>
          <w:sz w:val="28"/>
          <w:szCs w:val="28"/>
          <w:shd w:val="clear" w:color="auto" w:fill="FFFFFF"/>
        </w:rPr>
        <w:t>…………………..27</w:t>
      </w:r>
    </w:p>
    <w:p w:rsidR="00250404" w:rsidRPr="00CE75B2" w:rsidRDefault="00250404">
      <w:pPr>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br w:type="page"/>
      </w:r>
    </w:p>
    <w:p w:rsidR="002E723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lastRenderedPageBreak/>
        <w:t xml:space="preserve">1. Понятие, признаки, состав и виды уголовного преступления </w:t>
      </w:r>
    </w:p>
    <w:p w:rsidR="00250404" w:rsidRPr="00CE75B2" w:rsidRDefault="00250404" w:rsidP="00250404">
      <w:pPr>
        <w:spacing w:after="0" w:line="360" w:lineRule="auto"/>
        <w:ind w:firstLine="709"/>
        <w:jc w:val="both"/>
        <w:rPr>
          <w:rFonts w:ascii="Times New Roman" w:eastAsia="Times New Roman" w:hAnsi="Times New Roman" w:cs="Times New Roman"/>
          <w:sz w:val="28"/>
          <w:szCs w:val="28"/>
        </w:rPr>
      </w:pP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Преступление</w:t>
      </w:r>
      <w:r w:rsidR="0062381C" w:rsidRPr="00CE75B2">
        <w:rPr>
          <w:rFonts w:ascii="Times New Roman" w:eastAsia="Times New Roman" w:hAnsi="Times New Roman" w:cs="Times New Roman"/>
          <w:sz w:val="28"/>
          <w:szCs w:val="28"/>
        </w:rPr>
        <w:t xml:space="preserve"> </w:t>
      </w:r>
      <w:r w:rsidRPr="00CE75B2">
        <w:rPr>
          <w:rFonts w:ascii="Times New Roman" w:eastAsia="Times New Roman" w:hAnsi="Times New Roman" w:cs="Times New Roman"/>
          <w:b/>
          <w:bCs/>
          <w:sz w:val="28"/>
          <w:szCs w:val="28"/>
        </w:rPr>
        <w:t>-</w:t>
      </w:r>
      <w:r w:rsidR="0062381C" w:rsidRPr="00CE75B2">
        <w:rPr>
          <w:rFonts w:ascii="Times New Roman" w:eastAsia="Times New Roman" w:hAnsi="Times New Roman" w:cs="Times New Roman"/>
          <w:bCs/>
          <w:sz w:val="28"/>
          <w:szCs w:val="28"/>
        </w:rPr>
        <w:t xml:space="preserve"> </w:t>
      </w:r>
      <w:r w:rsidRPr="00CE75B2">
        <w:rPr>
          <w:rFonts w:ascii="Times New Roman" w:eastAsia="Times New Roman" w:hAnsi="Times New Roman" w:cs="Times New Roman"/>
          <w:sz w:val="28"/>
          <w:szCs w:val="28"/>
        </w:rPr>
        <w:t>это деяние, которое запрещено УК РФ, является общественно опасным, совершено виновно и влечет возмездное наказание (ст. 14 УК РФ). Преступник - это в буквальном смысле "преступивший закон, принятый в государстве". Понятие преступления появляется с момента возникновения государства. Определение преступления в юридическом смысле впервые дано в Декларации прав и свобод человека и гражданина 1789 года</w:t>
      </w:r>
      <w:r w:rsidR="00250404" w:rsidRPr="00CE75B2">
        <w:rPr>
          <w:rStyle w:val="af1"/>
          <w:rFonts w:ascii="Times New Roman" w:eastAsia="Times New Roman" w:hAnsi="Times New Roman" w:cs="Times New Roman"/>
          <w:sz w:val="28"/>
          <w:szCs w:val="28"/>
        </w:rPr>
        <w:footnoteReference w:id="1"/>
      </w:r>
      <w:r w:rsidRPr="00CE75B2">
        <w:rPr>
          <w:rFonts w:ascii="Times New Roman" w:eastAsia="Times New Roman" w:hAnsi="Times New Roman" w:cs="Times New Roman"/>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Первым признаком преступления является </w:t>
      </w:r>
      <w:r w:rsidRPr="00CE75B2">
        <w:rPr>
          <w:rFonts w:ascii="Times New Roman" w:eastAsia="Times New Roman" w:hAnsi="Times New Roman" w:cs="Times New Roman"/>
          <w:b/>
          <w:bCs/>
          <w:i/>
          <w:iCs/>
          <w:sz w:val="28"/>
          <w:szCs w:val="28"/>
        </w:rPr>
        <w:t>общественная опасность.</w:t>
      </w:r>
      <w:r w:rsidRPr="00CE75B2">
        <w:rPr>
          <w:rFonts w:ascii="Times New Roman" w:eastAsia="Times New Roman" w:hAnsi="Times New Roman" w:cs="Times New Roman"/>
          <w:sz w:val="28"/>
          <w:szCs w:val="28"/>
        </w:rPr>
        <w:t xml:space="preserve"> Общественно опасным деянием признается действие или бездействие, которое причиняет или создает возможность причинения ущерба объектам, охраняемым уголовным законом. Общественная опасность является одним из главных признаков преступления, так как преступления отличаются от административных </w:t>
      </w:r>
      <w:proofErr w:type="gramStart"/>
      <w:r w:rsidRPr="00CE75B2">
        <w:rPr>
          <w:rFonts w:ascii="Times New Roman" w:eastAsia="Times New Roman" w:hAnsi="Times New Roman" w:cs="Times New Roman"/>
          <w:sz w:val="28"/>
          <w:szCs w:val="28"/>
        </w:rPr>
        <w:t>проступков</w:t>
      </w:r>
      <w:proofErr w:type="gramEnd"/>
      <w:r w:rsidRPr="00CE75B2">
        <w:rPr>
          <w:rFonts w:ascii="Times New Roman" w:eastAsia="Times New Roman" w:hAnsi="Times New Roman" w:cs="Times New Roman"/>
          <w:sz w:val="28"/>
          <w:szCs w:val="28"/>
        </w:rPr>
        <w:t xml:space="preserve"> прежде всего степенью общественной опасности. В зависимости от характера и степени общественной опасности преступления подразделяются </w:t>
      </w:r>
      <w:proofErr w:type="gramStart"/>
      <w:r w:rsidRPr="00CE75B2">
        <w:rPr>
          <w:rFonts w:ascii="Times New Roman" w:eastAsia="Times New Roman" w:hAnsi="Times New Roman" w:cs="Times New Roman"/>
          <w:sz w:val="28"/>
          <w:szCs w:val="28"/>
        </w:rPr>
        <w:t>на</w:t>
      </w:r>
      <w:proofErr w:type="gramEnd"/>
      <w:r w:rsidRPr="00CE75B2">
        <w:rPr>
          <w:rFonts w:ascii="Times New Roman" w:eastAsia="Times New Roman" w:hAnsi="Times New Roman" w:cs="Times New Roman"/>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преступления небольшой тяжести (наказание не превышает двух лет лишения свободы);</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преступления средней тяжести (наказание не превышает пяти лет лишения свободы);</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тяжкие преступления (наказание не превышает десяти лет лишения свободы);</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особо тяжкие преступления (наказание в виде лишения свободы свыше десяти лет или более строгое наказание).</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Вторым признаком преступления является</w:t>
      </w:r>
      <w:r w:rsidR="00250404" w:rsidRPr="00CE75B2">
        <w:rPr>
          <w:rFonts w:ascii="Times New Roman" w:eastAsia="Times New Roman" w:hAnsi="Times New Roman" w:cs="Times New Roman"/>
          <w:sz w:val="28"/>
          <w:szCs w:val="28"/>
        </w:rPr>
        <w:t xml:space="preserve"> </w:t>
      </w:r>
      <w:r w:rsidRPr="00CE75B2">
        <w:rPr>
          <w:rFonts w:ascii="Times New Roman" w:eastAsia="Times New Roman" w:hAnsi="Times New Roman" w:cs="Times New Roman"/>
          <w:b/>
          <w:bCs/>
          <w:i/>
          <w:iCs/>
          <w:sz w:val="28"/>
          <w:szCs w:val="28"/>
        </w:rPr>
        <w:t>противоправность, </w:t>
      </w:r>
      <w:proofErr w:type="spellStart"/>
      <w:r w:rsidRPr="00CE75B2">
        <w:rPr>
          <w:rFonts w:ascii="Times New Roman" w:eastAsia="Times New Roman" w:hAnsi="Times New Roman" w:cs="Times New Roman"/>
          <w:sz w:val="28"/>
          <w:szCs w:val="28"/>
        </w:rPr>
        <w:t>т</w:t>
      </w:r>
      <w:proofErr w:type="gramStart"/>
      <w:r w:rsidRPr="00CE75B2">
        <w:rPr>
          <w:rFonts w:ascii="Times New Roman" w:eastAsia="Times New Roman" w:hAnsi="Times New Roman" w:cs="Times New Roman"/>
          <w:sz w:val="28"/>
          <w:szCs w:val="28"/>
        </w:rPr>
        <w:t>.е</w:t>
      </w:r>
      <w:proofErr w:type="spellEnd"/>
      <w:proofErr w:type="gramEnd"/>
      <w:r w:rsidRPr="00CE75B2">
        <w:rPr>
          <w:rFonts w:ascii="Times New Roman" w:eastAsia="Times New Roman" w:hAnsi="Times New Roman" w:cs="Times New Roman"/>
          <w:sz w:val="28"/>
          <w:szCs w:val="28"/>
        </w:rPr>
        <w:t xml:space="preserve"> деяние признается преступным только в том случае, если в уголовном законе содержится запрет на его совершение.</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lastRenderedPageBreak/>
        <w:t xml:space="preserve">Третьим признаком преступления </w:t>
      </w:r>
      <w:proofErr w:type="spellStart"/>
      <w:r w:rsidRPr="00CE75B2">
        <w:rPr>
          <w:rFonts w:ascii="Times New Roman" w:eastAsia="Times New Roman" w:hAnsi="Times New Roman" w:cs="Times New Roman"/>
          <w:sz w:val="28"/>
          <w:szCs w:val="28"/>
        </w:rPr>
        <w:t>является</w:t>
      </w:r>
      <w:r w:rsidRPr="00CE75B2">
        <w:rPr>
          <w:rFonts w:ascii="Times New Roman" w:eastAsia="Times New Roman" w:hAnsi="Times New Roman" w:cs="Times New Roman"/>
          <w:b/>
          <w:bCs/>
          <w:i/>
          <w:iCs/>
          <w:sz w:val="28"/>
          <w:szCs w:val="28"/>
        </w:rPr>
        <w:t>виновность</w:t>
      </w:r>
      <w:proofErr w:type="spellEnd"/>
      <w:r w:rsidRPr="00CE75B2">
        <w:rPr>
          <w:rFonts w:ascii="Times New Roman" w:eastAsia="Times New Roman" w:hAnsi="Times New Roman" w:cs="Times New Roman"/>
          <w:b/>
          <w:bCs/>
          <w:i/>
          <w:iCs/>
          <w:sz w:val="28"/>
          <w:szCs w:val="28"/>
        </w:rPr>
        <w:t>,</w:t>
      </w:r>
      <w:r w:rsidRPr="00CE75B2">
        <w:rPr>
          <w:rFonts w:ascii="Times New Roman" w:eastAsia="Times New Roman" w:hAnsi="Times New Roman" w:cs="Times New Roman"/>
          <w:sz w:val="28"/>
          <w:szCs w:val="28"/>
        </w:rPr>
        <w:t> т.е. общественно опасное, запрещенное уголовным законом деяние будет считаться преступлением только после доказательства вины лица, совершившего его.</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Четвертым признаком преступления является</w:t>
      </w:r>
      <w:r w:rsidR="00250404" w:rsidRPr="00CE75B2">
        <w:rPr>
          <w:rFonts w:ascii="Times New Roman" w:eastAsia="Times New Roman" w:hAnsi="Times New Roman" w:cs="Times New Roman"/>
          <w:sz w:val="28"/>
          <w:szCs w:val="28"/>
        </w:rPr>
        <w:t xml:space="preserve"> </w:t>
      </w:r>
      <w:r w:rsidRPr="00CE75B2">
        <w:rPr>
          <w:rFonts w:ascii="Times New Roman" w:eastAsia="Times New Roman" w:hAnsi="Times New Roman" w:cs="Times New Roman"/>
          <w:b/>
          <w:bCs/>
          <w:i/>
          <w:iCs/>
          <w:sz w:val="28"/>
          <w:szCs w:val="28"/>
        </w:rPr>
        <w:t>наказуемость.</w:t>
      </w:r>
      <w:r w:rsidRPr="00CE75B2">
        <w:rPr>
          <w:rFonts w:ascii="Times New Roman" w:eastAsia="Times New Roman" w:hAnsi="Times New Roman" w:cs="Times New Roman"/>
          <w:sz w:val="28"/>
          <w:szCs w:val="28"/>
        </w:rPr>
        <w:t> Следует отметить, что преступлением являются деяния, за которые предусмотрены санкции (наказания) в УК.</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xml:space="preserve">Для определения характера общественной опасности, степени вины </w:t>
      </w:r>
      <w:proofErr w:type="gramStart"/>
      <w:r w:rsidRPr="00CE75B2">
        <w:rPr>
          <w:rFonts w:ascii="Times New Roman" w:eastAsia="Times New Roman" w:hAnsi="Times New Roman" w:cs="Times New Roman"/>
          <w:sz w:val="28"/>
          <w:szCs w:val="28"/>
        </w:rPr>
        <w:t>лица, совершившего неправомерное деяние и определения размера наказания требуется</w:t>
      </w:r>
      <w:proofErr w:type="gramEnd"/>
      <w:r w:rsidRPr="00CE75B2">
        <w:rPr>
          <w:rFonts w:ascii="Times New Roman" w:eastAsia="Times New Roman" w:hAnsi="Times New Roman" w:cs="Times New Roman"/>
          <w:sz w:val="28"/>
          <w:szCs w:val="28"/>
        </w:rPr>
        <w:t xml:space="preserve"> установить ряд дополнительных данных о преступном деянии, которые представляют состав преступления. </w:t>
      </w:r>
      <w:r w:rsidRPr="00CE75B2">
        <w:rPr>
          <w:rFonts w:ascii="Times New Roman" w:eastAsia="Times New Roman" w:hAnsi="Times New Roman" w:cs="Times New Roman"/>
          <w:b/>
          <w:bCs/>
          <w:sz w:val="28"/>
          <w:szCs w:val="28"/>
        </w:rPr>
        <w:t>Состав преступления</w:t>
      </w:r>
      <w:r w:rsidRPr="00CE75B2">
        <w:rPr>
          <w:rFonts w:ascii="Times New Roman" w:eastAsia="Times New Roman" w:hAnsi="Times New Roman" w:cs="Times New Roman"/>
          <w:sz w:val="28"/>
          <w:szCs w:val="28"/>
        </w:rPr>
        <w:t> - совокупность необходимых объективных и субъективных элементов общественно опасного деяния, которые его характеризуют как преступление. Определение состава преступления позволяет дать ему правильную квалификацию</w:t>
      </w:r>
      <w:r w:rsidR="00250404" w:rsidRPr="00CE75B2">
        <w:rPr>
          <w:rStyle w:val="af1"/>
          <w:rFonts w:ascii="Times New Roman" w:eastAsia="Times New Roman" w:hAnsi="Times New Roman" w:cs="Times New Roman"/>
          <w:sz w:val="28"/>
          <w:szCs w:val="28"/>
        </w:rPr>
        <w:footnoteReference w:id="2"/>
      </w:r>
      <w:r w:rsidRPr="00CE75B2">
        <w:rPr>
          <w:rFonts w:ascii="Times New Roman" w:eastAsia="Times New Roman" w:hAnsi="Times New Roman" w:cs="Times New Roman"/>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Квалификация преступлений –</w:t>
      </w:r>
      <w:r w:rsidRPr="00CE75B2">
        <w:rPr>
          <w:rFonts w:ascii="Times New Roman" w:eastAsia="Times New Roman" w:hAnsi="Times New Roman" w:cs="Times New Roman"/>
          <w:sz w:val="28"/>
          <w:szCs w:val="28"/>
        </w:rPr>
        <w:t> это установление соответствия между совершенным преступным деянием и статьей УК, которое дает описание запрещенного деяния и определяет размер наказания.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Элементами состава преступления являются</w:t>
      </w:r>
      <w:r w:rsidRPr="00CE75B2">
        <w:rPr>
          <w:rFonts w:ascii="Times New Roman" w:eastAsia="Times New Roman" w:hAnsi="Times New Roman" w:cs="Times New Roman"/>
          <w:sz w:val="28"/>
          <w:szCs w:val="28"/>
        </w:rPr>
        <w:t> объект преступления, объективная сторона, субъект преступления, субъективная сторона.</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Объектом преступления</w:t>
      </w:r>
      <w:r w:rsidRPr="00CE75B2">
        <w:rPr>
          <w:rFonts w:ascii="Times New Roman" w:eastAsia="Times New Roman" w:hAnsi="Times New Roman" w:cs="Times New Roman"/>
          <w:sz w:val="28"/>
          <w:szCs w:val="28"/>
        </w:rPr>
        <w:t> являются общественные отношения, охраняемые уголовным законом, на которые направлено преступное посягательство.</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Принято различать три вида объектов преступлений:</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w:t>
      </w:r>
      <w:r w:rsidRPr="00CE75B2">
        <w:rPr>
          <w:rFonts w:ascii="Times New Roman" w:eastAsia="Times New Roman" w:hAnsi="Times New Roman" w:cs="Times New Roman"/>
          <w:i/>
          <w:iCs/>
          <w:sz w:val="28"/>
          <w:szCs w:val="28"/>
        </w:rPr>
        <w:t>общий объект -</w:t>
      </w:r>
      <w:r w:rsidRPr="00CE75B2">
        <w:rPr>
          <w:rFonts w:ascii="Times New Roman" w:eastAsia="Times New Roman" w:hAnsi="Times New Roman" w:cs="Times New Roman"/>
          <w:sz w:val="28"/>
          <w:szCs w:val="28"/>
        </w:rPr>
        <w:t> совокупность всех правоотношений, охраняемых уголовным законом;</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w:t>
      </w:r>
      <w:r w:rsidRPr="00CE75B2">
        <w:rPr>
          <w:rFonts w:ascii="Times New Roman" w:eastAsia="Times New Roman" w:hAnsi="Times New Roman" w:cs="Times New Roman"/>
          <w:i/>
          <w:iCs/>
          <w:sz w:val="28"/>
          <w:szCs w:val="28"/>
        </w:rPr>
        <w:t>родовой объект -</w:t>
      </w:r>
      <w:r w:rsidRPr="00CE75B2">
        <w:rPr>
          <w:rFonts w:ascii="Times New Roman" w:eastAsia="Times New Roman" w:hAnsi="Times New Roman" w:cs="Times New Roman"/>
          <w:sz w:val="28"/>
          <w:szCs w:val="28"/>
        </w:rPr>
        <w:t> определенная часть общественных отношений, охраняемых законом (сколько глав в особенной части УК РФ, столько и родовых объектов);</w:t>
      </w:r>
    </w:p>
    <w:p w:rsidR="0062381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lastRenderedPageBreak/>
        <w:t>- </w:t>
      </w:r>
      <w:r w:rsidRPr="00CE75B2">
        <w:rPr>
          <w:rFonts w:ascii="Times New Roman" w:eastAsia="Times New Roman" w:hAnsi="Times New Roman" w:cs="Times New Roman"/>
          <w:i/>
          <w:iCs/>
          <w:sz w:val="28"/>
          <w:szCs w:val="28"/>
        </w:rPr>
        <w:t>непосредственный объект -</w:t>
      </w:r>
      <w:r w:rsidRPr="00CE75B2">
        <w:rPr>
          <w:rFonts w:ascii="Times New Roman" w:eastAsia="Times New Roman" w:hAnsi="Times New Roman" w:cs="Times New Roman"/>
          <w:sz w:val="28"/>
          <w:szCs w:val="28"/>
        </w:rPr>
        <w:t> конкретное общественное отношение, на которое совершается преступное посягательство (каждая статья особенной части УК РФ указывает на непосредственный объект). От объекта преступления следует отличать предмет преступного посягательства.</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i/>
          <w:iCs/>
          <w:sz w:val="28"/>
          <w:szCs w:val="28"/>
        </w:rPr>
        <w:t>Предметом преступного посягательства</w:t>
      </w:r>
      <w:r w:rsidRPr="00CE75B2">
        <w:rPr>
          <w:rFonts w:ascii="Times New Roman" w:eastAsia="Times New Roman" w:hAnsi="Times New Roman" w:cs="Times New Roman"/>
          <w:sz w:val="28"/>
          <w:szCs w:val="28"/>
        </w:rPr>
        <w:t> является конкретный единичный предмет, на который покушается преступник. Например, преступник тайно проник в чужое жилище и совершил кражу телевизора. В данном случае телевизор является предметом преступления, которое квалифицируется по ст. 158 УК РФ. Объектом преступления в данном случае является право собственности (гл. 21 УК РФ "Преступления против собственности"). Определение объекта преступления является начальным этапом установления состава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Объективная сторона -</w:t>
      </w:r>
      <w:r w:rsidRPr="00CE75B2">
        <w:rPr>
          <w:rFonts w:ascii="Times New Roman" w:eastAsia="Times New Roman" w:hAnsi="Times New Roman" w:cs="Times New Roman"/>
          <w:sz w:val="28"/>
          <w:szCs w:val="28"/>
        </w:rPr>
        <w:t> это внешние, независимо от субъекта проявления общественно опасного деяния. </w:t>
      </w:r>
      <w:r w:rsidRPr="00CE75B2">
        <w:rPr>
          <w:rFonts w:ascii="Times New Roman" w:eastAsia="Times New Roman" w:hAnsi="Times New Roman" w:cs="Times New Roman"/>
          <w:b/>
          <w:bCs/>
          <w:i/>
          <w:iCs/>
          <w:sz w:val="28"/>
          <w:szCs w:val="28"/>
        </w:rPr>
        <w:t>Обязательными признаками объективной стороны являются:</w:t>
      </w:r>
      <w:r w:rsidRPr="00CE75B2">
        <w:rPr>
          <w:rFonts w:ascii="Times New Roman" w:eastAsia="Times New Roman" w:hAnsi="Times New Roman" w:cs="Times New Roman"/>
          <w:sz w:val="28"/>
          <w:szCs w:val="28"/>
        </w:rPr>
        <w:t> совершение деяния, запрещенного уголовным законом, вредные последствия в результате совершенного деяния, причинная связь между совершенным деянием и наступившими вредными последствиями.</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Деяние</w:t>
      </w:r>
      <w:r w:rsidRPr="00CE75B2">
        <w:rPr>
          <w:rFonts w:ascii="Times New Roman" w:eastAsia="Times New Roman" w:hAnsi="Times New Roman" w:cs="Times New Roman"/>
          <w:sz w:val="28"/>
          <w:szCs w:val="28"/>
        </w:rPr>
        <w:t> (действие или бездействие) - это внешнее проявление объективной стороны преступления. Деяние лишь тогда имеет общественно опасный характер, когда оно является волевым и запрещенным законом.</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Вредные последствия</w:t>
      </w:r>
      <w:r w:rsidRPr="00CE75B2">
        <w:rPr>
          <w:rFonts w:ascii="Times New Roman" w:eastAsia="Times New Roman" w:hAnsi="Times New Roman" w:cs="Times New Roman"/>
          <w:sz w:val="28"/>
          <w:szCs w:val="28"/>
        </w:rPr>
        <w:t> представляют собой антисоциальные изменения в объектах преступного посягательства: как имущественный, так и моральный вред, физический и психический ущерб, преступления против общественного порядка, против трудовых прав и т.д.</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Под </w:t>
      </w:r>
      <w:r w:rsidRPr="00CE75B2">
        <w:rPr>
          <w:rFonts w:ascii="Times New Roman" w:eastAsia="Times New Roman" w:hAnsi="Times New Roman" w:cs="Times New Roman"/>
          <w:i/>
          <w:iCs/>
          <w:sz w:val="28"/>
          <w:szCs w:val="28"/>
        </w:rPr>
        <w:t>причинной связью</w:t>
      </w:r>
      <w:r w:rsidRPr="00CE75B2">
        <w:rPr>
          <w:rFonts w:ascii="Times New Roman" w:eastAsia="Times New Roman" w:hAnsi="Times New Roman" w:cs="Times New Roman"/>
          <w:sz w:val="28"/>
          <w:szCs w:val="28"/>
        </w:rPr>
        <w:t xml:space="preserve"> понимается связь между явлениями, при которой одно явление, в определенных условиях, с неизбежностью вызывает другое явление. В общем смысле причинная связь есть взаимодействие между явлениями, ведущее к изменениям их состояния и свойств либо к порождению нового явления. Причинная связь - главный элемент объективной стороны </w:t>
      </w:r>
      <w:r w:rsidRPr="00CE75B2">
        <w:rPr>
          <w:rFonts w:ascii="Times New Roman" w:eastAsia="Times New Roman" w:hAnsi="Times New Roman" w:cs="Times New Roman"/>
          <w:sz w:val="28"/>
          <w:szCs w:val="28"/>
        </w:rPr>
        <w:lastRenderedPageBreak/>
        <w:t>преступления. Например, если совершено общественно опасное деяние, запрещенное уголовным законом, и имеются вредные последствия, но нет причинной связи между первым и вторым, то, следовательно, нет и объективной стороны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Установление причинной связи между деянием и вредными последствиями - одна из главных задач органов дознания в процессе расследования преступления.</w:t>
      </w:r>
      <w:r w:rsidR="00250404" w:rsidRPr="00CE75B2">
        <w:rPr>
          <w:rStyle w:val="af1"/>
          <w:rFonts w:ascii="Times New Roman" w:eastAsia="Times New Roman" w:hAnsi="Times New Roman" w:cs="Times New Roman"/>
          <w:sz w:val="28"/>
          <w:szCs w:val="28"/>
        </w:rPr>
        <w:footnoteReference w:id="3"/>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К факультативным признакам объективной стороны</w:t>
      </w:r>
      <w:r w:rsidRPr="00CE75B2">
        <w:rPr>
          <w:rFonts w:ascii="Times New Roman" w:eastAsia="Times New Roman" w:hAnsi="Times New Roman" w:cs="Times New Roman"/>
          <w:sz w:val="28"/>
          <w:szCs w:val="28"/>
        </w:rPr>
        <w:t> относятся способ, обстановка, место, время, средства и орудия совершения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Под </w:t>
      </w:r>
      <w:r w:rsidRPr="00CE75B2">
        <w:rPr>
          <w:rFonts w:ascii="Times New Roman" w:eastAsia="Times New Roman" w:hAnsi="Times New Roman" w:cs="Times New Roman"/>
          <w:i/>
          <w:iCs/>
          <w:sz w:val="28"/>
          <w:szCs w:val="28"/>
        </w:rPr>
        <w:t>способом совершения преступления</w:t>
      </w:r>
      <w:r w:rsidRPr="00CE75B2">
        <w:rPr>
          <w:rFonts w:ascii="Times New Roman" w:eastAsia="Times New Roman" w:hAnsi="Times New Roman" w:cs="Times New Roman"/>
          <w:sz w:val="28"/>
          <w:szCs w:val="28"/>
        </w:rPr>
        <w:t> следует понимать приемы и методы, которые использует преступник. За более опасный способ предусмотрено более строгое наказание.</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Под </w:t>
      </w:r>
      <w:r w:rsidRPr="00CE75B2">
        <w:rPr>
          <w:rFonts w:ascii="Times New Roman" w:eastAsia="Times New Roman" w:hAnsi="Times New Roman" w:cs="Times New Roman"/>
          <w:i/>
          <w:iCs/>
          <w:sz w:val="28"/>
          <w:szCs w:val="28"/>
        </w:rPr>
        <w:t>обстановкой</w:t>
      </w:r>
      <w:r w:rsidRPr="00CE75B2">
        <w:rPr>
          <w:rFonts w:ascii="Times New Roman" w:eastAsia="Times New Roman" w:hAnsi="Times New Roman" w:cs="Times New Roman"/>
          <w:sz w:val="28"/>
          <w:szCs w:val="28"/>
        </w:rPr>
        <w:t> понимаются условия совершения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Место совершения преступления</w:t>
      </w:r>
      <w:r w:rsidRPr="00CE75B2">
        <w:rPr>
          <w:rFonts w:ascii="Times New Roman" w:eastAsia="Times New Roman" w:hAnsi="Times New Roman" w:cs="Times New Roman"/>
          <w:sz w:val="28"/>
          <w:szCs w:val="28"/>
        </w:rPr>
        <w:t> представляет собой пространство, на котором происходит деяние, запрещенное уголовным законом. </w:t>
      </w:r>
      <w:r w:rsidRPr="00CE75B2">
        <w:rPr>
          <w:rFonts w:ascii="Times New Roman" w:eastAsia="Times New Roman" w:hAnsi="Times New Roman" w:cs="Times New Roman"/>
          <w:i/>
          <w:iCs/>
          <w:sz w:val="28"/>
          <w:szCs w:val="28"/>
        </w:rPr>
        <w:t>Время совершения преступления</w:t>
      </w:r>
      <w:r w:rsidRPr="00CE75B2">
        <w:rPr>
          <w:rFonts w:ascii="Times New Roman" w:eastAsia="Times New Roman" w:hAnsi="Times New Roman" w:cs="Times New Roman"/>
          <w:sz w:val="28"/>
          <w:szCs w:val="28"/>
        </w:rPr>
        <w:t> имеет значение для определения степени общественной опасности преступного деяния. Например, можно утверждать, что преступления, совершаемые в ночное время, имеют большую общественную опасность, чем преступления, совершаемые днем. Также время указывает на продолжительность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К средствам совершения преступления </w:t>
      </w:r>
      <w:r w:rsidRPr="00CE75B2">
        <w:rPr>
          <w:rFonts w:ascii="Times New Roman" w:eastAsia="Times New Roman" w:hAnsi="Times New Roman" w:cs="Times New Roman"/>
          <w:sz w:val="28"/>
          <w:szCs w:val="28"/>
        </w:rPr>
        <w:t>относятся предметы и приспособления, которыми преступник воздействует на объект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Орудия преступления </w:t>
      </w:r>
      <w:r w:rsidRPr="00CE75B2">
        <w:rPr>
          <w:rFonts w:ascii="Times New Roman" w:eastAsia="Times New Roman" w:hAnsi="Times New Roman" w:cs="Times New Roman"/>
          <w:sz w:val="28"/>
          <w:szCs w:val="28"/>
        </w:rPr>
        <w:t>являются разновидностью средств совершения преступления, которые непосредственно применяются для осуществления преступного деяния. Иногда один и тот же предмет может быть в разных качествах (например, пистолет - орудие преступления при совершении убийства, но он же есть средство преступления при незаконном его хранении).</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lastRenderedPageBreak/>
        <w:t>Субъектом преступления</w:t>
      </w:r>
      <w:r w:rsidRPr="00CE75B2">
        <w:rPr>
          <w:rFonts w:ascii="Times New Roman" w:eastAsia="Times New Roman" w:hAnsi="Times New Roman" w:cs="Times New Roman"/>
          <w:sz w:val="28"/>
          <w:szCs w:val="28"/>
        </w:rPr>
        <w:t xml:space="preserve"> признается лицо, совершившее общественно опасное деяние и способное в соответствии с законом отвечать перед государством </w:t>
      </w:r>
      <w:proofErr w:type="gramStart"/>
      <w:r w:rsidRPr="00CE75B2">
        <w:rPr>
          <w:rFonts w:ascii="Times New Roman" w:eastAsia="Times New Roman" w:hAnsi="Times New Roman" w:cs="Times New Roman"/>
          <w:sz w:val="28"/>
          <w:szCs w:val="28"/>
        </w:rPr>
        <w:t>за</w:t>
      </w:r>
      <w:proofErr w:type="gramEnd"/>
      <w:r w:rsidRPr="00CE75B2">
        <w:rPr>
          <w:rFonts w:ascii="Times New Roman" w:eastAsia="Times New Roman" w:hAnsi="Times New Roman" w:cs="Times New Roman"/>
          <w:sz w:val="28"/>
          <w:szCs w:val="28"/>
        </w:rPr>
        <w:t xml:space="preserve"> содеянное.</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Признаки субъекта преступления: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w:t>
      </w:r>
      <w:r w:rsidRPr="00CE75B2">
        <w:rPr>
          <w:rFonts w:ascii="Times New Roman" w:eastAsia="Times New Roman" w:hAnsi="Times New Roman" w:cs="Times New Roman"/>
          <w:i/>
          <w:iCs/>
          <w:sz w:val="28"/>
          <w:szCs w:val="28"/>
        </w:rPr>
        <w:t>физическая природа субъекта,</w:t>
      </w:r>
      <w:r w:rsidRPr="00CE75B2">
        <w:rPr>
          <w:rFonts w:ascii="Times New Roman" w:eastAsia="Times New Roman" w:hAnsi="Times New Roman" w:cs="Times New Roman"/>
          <w:sz w:val="28"/>
          <w:szCs w:val="28"/>
        </w:rPr>
        <w:t> означает, что к уголовной ответственности могут привлекаться только физические лица;</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w:t>
      </w:r>
      <w:r w:rsidRPr="00CE75B2">
        <w:rPr>
          <w:rFonts w:ascii="Times New Roman" w:eastAsia="Times New Roman" w:hAnsi="Times New Roman" w:cs="Times New Roman"/>
          <w:i/>
          <w:iCs/>
          <w:sz w:val="28"/>
          <w:szCs w:val="28"/>
        </w:rPr>
        <w:t>вменяемость</w:t>
      </w:r>
      <w:r w:rsidRPr="00CE75B2">
        <w:rPr>
          <w:rFonts w:ascii="Times New Roman" w:eastAsia="Times New Roman" w:hAnsi="Times New Roman" w:cs="Times New Roman"/>
          <w:sz w:val="28"/>
          <w:szCs w:val="28"/>
        </w:rPr>
        <w:t>, это способность осознавать общественно опасный характер своих действий и способность руководить своим поведением;</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w:t>
      </w:r>
      <w:r w:rsidRPr="00CE75B2">
        <w:rPr>
          <w:rFonts w:ascii="Times New Roman" w:eastAsia="Times New Roman" w:hAnsi="Times New Roman" w:cs="Times New Roman"/>
          <w:i/>
          <w:iCs/>
          <w:sz w:val="28"/>
          <w:szCs w:val="28"/>
        </w:rPr>
        <w:t>возрастная характеристика</w:t>
      </w:r>
      <w:r w:rsidRPr="00CE75B2">
        <w:rPr>
          <w:rFonts w:ascii="Times New Roman" w:eastAsia="Times New Roman" w:hAnsi="Times New Roman" w:cs="Times New Roman"/>
          <w:sz w:val="28"/>
          <w:szCs w:val="28"/>
        </w:rPr>
        <w:t> определяет, что за все совершенные преступления, кроме воинских, уголовная ответственность наступает с 16 лет, а за особо тяжкие преступления с 14.</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Субъективная сторона преступления</w:t>
      </w:r>
      <w:r w:rsidRPr="00CE75B2">
        <w:rPr>
          <w:rFonts w:ascii="Times New Roman" w:eastAsia="Times New Roman" w:hAnsi="Times New Roman" w:cs="Times New Roman"/>
          <w:sz w:val="28"/>
          <w:szCs w:val="28"/>
        </w:rPr>
        <w:t> - специфическая деятельность лица, непосредственно связанная с преступлением. Субъективная сторона преступления отграничивает преступное деяние от непреступного, а также позволяет отличать друг от друга составы преступлений, сходные по объективным признакам (например, "Убийство" ст. 105 и "Причинение смерти по неосторожности" ст. 109 УК РФ). В значительной мере субъективная сторона определяет степень общественной опасности, а значит характер ответственности и размер наказания.</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Содержанием субъективной стороны преступления являются </w:t>
      </w:r>
      <w:r w:rsidRPr="00CE75B2">
        <w:rPr>
          <w:rFonts w:ascii="Times New Roman" w:eastAsia="Times New Roman" w:hAnsi="Times New Roman" w:cs="Times New Roman"/>
          <w:i/>
          <w:iCs/>
          <w:sz w:val="28"/>
          <w:szCs w:val="28"/>
        </w:rPr>
        <w:t>вина</w:t>
      </w:r>
      <w:r w:rsidRPr="00CE75B2">
        <w:rPr>
          <w:rFonts w:ascii="Times New Roman" w:eastAsia="Times New Roman" w:hAnsi="Times New Roman" w:cs="Times New Roman"/>
          <w:sz w:val="28"/>
          <w:szCs w:val="28"/>
        </w:rPr>
        <w:t>, как обязательный признак любого преступления и факультативные признаки любого преступления </w:t>
      </w:r>
      <w:r w:rsidRPr="00CE75B2">
        <w:rPr>
          <w:rFonts w:ascii="Times New Roman" w:eastAsia="Times New Roman" w:hAnsi="Times New Roman" w:cs="Times New Roman"/>
          <w:i/>
          <w:iCs/>
          <w:sz w:val="28"/>
          <w:szCs w:val="28"/>
        </w:rPr>
        <w:t>мотив и цель</w:t>
      </w:r>
      <w:r w:rsidRPr="00CE75B2">
        <w:rPr>
          <w:rFonts w:ascii="Times New Roman" w:eastAsia="Times New Roman" w:hAnsi="Times New Roman" w:cs="Times New Roman"/>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i/>
          <w:iCs/>
          <w:sz w:val="28"/>
          <w:szCs w:val="28"/>
        </w:rPr>
        <w:t>Вин</w:t>
      </w:r>
      <w:proofErr w:type="gramStart"/>
      <w:r w:rsidRPr="00CE75B2">
        <w:rPr>
          <w:rFonts w:ascii="Times New Roman" w:eastAsia="Times New Roman" w:hAnsi="Times New Roman" w:cs="Times New Roman"/>
          <w:i/>
          <w:iCs/>
          <w:sz w:val="28"/>
          <w:szCs w:val="28"/>
        </w:rPr>
        <w:t>а</w:t>
      </w:r>
      <w:r w:rsidRPr="00CE75B2">
        <w:rPr>
          <w:rFonts w:ascii="Times New Roman" w:eastAsia="Times New Roman" w:hAnsi="Times New Roman" w:cs="Times New Roman"/>
          <w:b/>
          <w:bCs/>
          <w:sz w:val="28"/>
          <w:szCs w:val="28"/>
        </w:rPr>
        <w:t>-</w:t>
      </w:r>
      <w:proofErr w:type="gramEnd"/>
      <w:r w:rsidRPr="00CE75B2">
        <w:rPr>
          <w:rFonts w:ascii="Times New Roman" w:eastAsia="Times New Roman" w:hAnsi="Times New Roman" w:cs="Times New Roman"/>
          <w:sz w:val="28"/>
          <w:szCs w:val="28"/>
        </w:rPr>
        <w:t> это психическое отношение лица к совершенному деянию, а </w:t>
      </w:r>
      <w:r w:rsidRPr="00CE75B2">
        <w:rPr>
          <w:rFonts w:ascii="Times New Roman" w:eastAsia="Times New Roman" w:hAnsi="Times New Roman" w:cs="Times New Roman"/>
          <w:i/>
          <w:iCs/>
          <w:sz w:val="28"/>
          <w:szCs w:val="28"/>
        </w:rPr>
        <w:t>формы вины</w:t>
      </w:r>
      <w:r w:rsidRPr="00CE75B2">
        <w:rPr>
          <w:rFonts w:ascii="Times New Roman" w:eastAsia="Times New Roman" w:hAnsi="Times New Roman" w:cs="Times New Roman"/>
          <w:sz w:val="28"/>
          <w:szCs w:val="28"/>
        </w:rPr>
        <w:t> это установленные уголовным законом определенные сочетания элементов сознания и воли совершающего преступное деяние лица, характеризующее его отношение к этому деянию. Необходимо отметить, что вина может проявляться в форме умысла и неосторожности. </w:t>
      </w:r>
      <w:r w:rsidRPr="00CE75B2">
        <w:rPr>
          <w:rFonts w:ascii="Times New Roman" w:eastAsia="Times New Roman" w:hAnsi="Times New Roman" w:cs="Times New Roman"/>
          <w:b/>
          <w:bCs/>
          <w:i/>
          <w:iCs/>
          <w:sz w:val="28"/>
          <w:szCs w:val="28"/>
        </w:rPr>
        <w:t>Умысел </w:t>
      </w:r>
      <w:r w:rsidRPr="00CE75B2">
        <w:rPr>
          <w:rFonts w:ascii="Times New Roman" w:eastAsia="Times New Roman" w:hAnsi="Times New Roman" w:cs="Times New Roman"/>
          <w:sz w:val="28"/>
          <w:szCs w:val="28"/>
        </w:rPr>
        <w:t>является наиболее распространенной форма вины и может быть прямым и косвенным.</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Преступление признается совершенным с прямым умыслом, если лицо, его совершившее, </w:t>
      </w:r>
      <w:r w:rsidRPr="00CE75B2">
        <w:rPr>
          <w:rFonts w:ascii="Times New Roman" w:eastAsia="Times New Roman" w:hAnsi="Times New Roman" w:cs="Times New Roman"/>
          <w:i/>
          <w:iCs/>
          <w:sz w:val="28"/>
          <w:szCs w:val="28"/>
        </w:rPr>
        <w:t>сознавало</w:t>
      </w:r>
      <w:r w:rsidRPr="00CE75B2">
        <w:rPr>
          <w:rFonts w:ascii="Times New Roman" w:eastAsia="Times New Roman" w:hAnsi="Times New Roman" w:cs="Times New Roman"/>
          <w:sz w:val="28"/>
          <w:szCs w:val="28"/>
        </w:rPr>
        <w:t xml:space="preserve"> общественно опасный характер своих действий </w:t>
      </w:r>
      <w:r w:rsidRPr="00CE75B2">
        <w:rPr>
          <w:rFonts w:ascii="Times New Roman" w:eastAsia="Times New Roman" w:hAnsi="Times New Roman" w:cs="Times New Roman"/>
          <w:sz w:val="28"/>
          <w:szCs w:val="28"/>
        </w:rPr>
        <w:lastRenderedPageBreak/>
        <w:t>или бездействий,</w:t>
      </w:r>
      <w:r w:rsidR="00250404" w:rsidRPr="00CE75B2">
        <w:rPr>
          <w:rFonts w:ascii="Times New Roman" w:eastAsia="Times New Roman" w:hAnsi="Times New Roman" w:cs="Times New Roman"/>
          <w:sz w:val="28"/>
          <w:szCs w:val="28"/>
        </w:rPr>
        <w:t xml:space="preserve"> </w:t>
      </w:r>
      <w:r w:rsidRPr="00CE75B2">
        <w:rPr>
          <w:rFonts w:ascii="Times New Roman" w:eastAsia="Times New Roman" w:hAnsi="Times New Roman" w:cs="Times New Roman"/>
          <w:i/>
          <w:iCs/>
          <w:sz w:val="28"/>
          <w:szCs w:val="28"/>
        </w:rPr>
        <w:t>предвидело</w:t>
      </w:r>
      <w:r w:rsidRPr="00CE75B2">
        <w:rPr>
          <w:rFonts w:ascii="Times New Roman" w:eastAsia="Times New Roman" w:hAnsi="Times New Roman" w:cs="Times New Roman"/>
          <w:sz w:val="28"/>
          <w:szCs w:val="28"/>
        </w:rPr>
        <w:t> наступление вредных последствий и </w:t>
      </w:r>
      <w:r w:rsidRPr="00CE75B2">
        <w:rPr>
          <w:rFonts w:ascii="Times New Roman" w:eastAsia="Times New Roman" w:hAnsi="Times New Roman" w:cs="Times New Roman"/>
          <w:i/>
          <w:iCs/>
          <w:sz w:val="28"/>
          <w:szCs w:val="28"/>
        </w:rPr>
        <w:t>желало </w:t>
      </w:r>
      <w:r w:rsidRPr="00CE75B2">
        <w:rPr>
          <w:rFonts w:ascii="Times New Roman" w:eastAsia="Times New Roman" w:hAnsi="Times New Roman" w:cs="Times New Roman"/>
          <w:sz w:val="28"/>
          <w:szCs w:val="28"/>
        </w:rPr>
        <w:t>их наступления</w:t>
      </w:r>
      <w:r w:rsidR="00250404" w:rsidRPr="00CE75B2">
        <w:rPr>
          <w:rStyle w:val="af1"/>
          <w:rFonts w:ascii="Times New Roman" w:eastAsia="Times New Roman" w:hAnsi="Times New Roman" w:cs="Times New Roman"/>
          <w:sz w:val="28"/>
          <w:szCs w:val="28"/>
        </w:rPr>
        <w:footnoteReference w:id="4"/>
      </w:r>
      <w:r w:rsidRPr="00CE75B2">
        <w:rPr>
          <w:rFonts w:ascii="Times New Roman" w:eastAsia="Times New Roman" w:hAnsi="Times New Roman" w:cs="Times New Roman"/>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Преступление признается совершенным с косвенным умыслом, если лицо, его совершившее, </w:t>
      </w:r>
      <w:r w:rsidRPr="00CE75B2">
        <w:rPr>
          <w:rFonts w:ascii="Times New Roman" w:eastAsia="Times New Roman" w:hAnsi="Times New Roman" w:cs="Times New Roman"/>
          <w:i/>
          <w:iCs/>
          <w:sz w:val="28"/>
          <w:szCs w:val="28"/>
        </w:rPr>
        <w:t>сознавало</w:t>
      </w:r>
      <w:r w:rsidRPr="00CE75B2">
        <w:rPr>
          <w:rFonts w:ascii="Times New Roman" w:eastAsia="Times New Roman" w:hAnsi="Times New Roman" w:cs="Times New Roman"/>
          <w:sz w:val="28"/>
          <w:szCs w:val="28"/>
        </w:rPr>
        <w:t> общественно-опасный характер своих действий или бездействий,</w:t>
      </w:r>
      <w:r w:rsidR="00250404" w:rsidRPr="00CE75B2">
        <w:rPr>
          <w:rFonts w:ascii="Times New Roman" w:eastAsia="Times New Roman" w:hAnsi="Times New Roman" w:cs="Times New Roman"/>
          <w:sz w:val="28"/>
          <w:szCs w:val="28"/>
        </w:rPr>
        <w:t xml:space="preserve"> </w:t>
      </w:r>
      <w:r w:rsidRPr="00CE75B2">
        <w:rPr>
          <w:rFonts w:ascii="Times New Roman" w:eastAsia="Times New Roman" w:hAnsi="Times New Roman" w:cs="Times New Roman"/>
          <w:i/>
          <w:iCs/>
          <w:sz w:val="28"/>
          <w:szCs w:val="28"/>
        </w:rPr>
        <w:t>предвидело</w:t>
      </w:r>
      <w:r w:rsidRPr="00CE75B2">
        <w:rPr>
          <w:rFonts w:ascii="Times New Roman" w:eastAsia="Times New Roman" w:hAnsi="Times New Roman" w:cs="Times New Roman"/>
          <w:sz w:val="28"/>
          <w:szCs w:val="28"/>
        </w:rPr>
        <w:t> наступление вредных последствий, но </w:t>
      </w:r>
      <w:r w:rsidRPr="00CE75B2">
        <w:rPr>
          <w:rFonts w:ascii="Times New Roman" w:eastAsia="Times New Roman" w:hAnsi="Times New Roman" w:cs="Times New Roman"/>
          <w:i/>
          <w:iCs/>
          <w:sz w:val="28"/>
          <w:szCs w:val="28"/>
        </w:rPr>
        <w:t>не желало</w:t>
      </w:r>
      <w:r w:rsidRPr="00CE75B2">
        <w:rPr>
          <w:rFonts w:ascii="Times New Roman" w:eastAsia="Times New Roman" w:hAnsi="Times New Roman" w:cs="Times New Roman"/>
          <w:sz w:val="28"/>
          <w:szCs w:val="28"/>
        </w:rPr>
        <w:t xml:space="preserve"> их наступления. </w:t>
      </w:r>
      <w:proofErr w:type="gramStart"/>
      <w:r w:rsidRPr="00CE75B2">
        <w:rPr>
          <w:rFonts w:ascii="Times New Roman" w:eastAsia="Times New Roman" w:hAnsi="Times New Roman" w:cs="Times New Roman"/>
          <w:sz w:val="28"/>
          <w:szCs w:val="28"/>
        </w:rPr>
        <w:t>Отличие косвенного умысла от прямого в том, что хотя лицо и не желало, но сознательно допускало наступление вредных последствий в результате своих действий или бездействий.</w:t>
      </w:r>
      <w:proofErr w:type="gramEnd"/>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xml:space="preserve">По моменту возникновения умысел подразделяется </w:t>
      </w:r>
      <w:proofErr w:type="gramStart"/>
      <w:r w:rsidRPr="00CE75B2">
        <w:rPr>
          <w:rFonts w:ascii="Times New Roman" w:eastAsia="Times New Roman" w:hAnsi="Times New Roman" w:cs="Times New Roman"/>
          <w:sz w:val="28"/>
          <w:szCs w:val="28"/>
        </w:rPr>
        <w:t>на</w:t>
      </w:r>
      <w:proofErr w:type="gramEnd"/>
      <w:r w:rsidRPr="00CE75B2">
        <w:rPr>
          <w:rFonts w:ascii="Times New Roman" w:eastAsia="Times New Roman" w:hAnsi="Times New Roman" w:cs="Times New Roman"/>
          <w:sz w:val="28"/>
          <w:szCs w:val="28"/>
        </w:rPr>
        <w:t xml:space="preserve"> заранее обдуманный и внезапно возникший.</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Умысел может быть определенным и неопределенным. Определенный умысел характеризуется наличием у виновного лица количественных и качественных характеристик преступления (например, преступник заранее планирует, что украсть и сколько украсть). Определенный умысел, как правило, </w:t>
      </w:r>
      <w:r w:rsidRPr="00CE75B2">
        <w:rPr>
          <w:rFonts w:ascii="Times New Roman" w:eastAsia="Times New Roman" w:hAnsi="Times New Roman" w:cs="Times New Roman"/>
          <w:i/>
          <w:iCs/>
          <w:sz w:val="28"/>
          <w:szCs w:val="28"/>
        </w:rPr>
        <w:t xml:space="preserve">заранее обдуманный. Внезапно </w:t>
      </w:r>
      <w:proofErr w:type="spellStart"/>
      <w:r w:rsidRPr="00CE75B2">
        <w:rPr>
          <w:rFonts w:ascii="Times New Roman" w:eastAsia="Times New Roman" w:hAnsi="Times New Roman" w:cs="Times New Roman"/>
          <w:i/>
          <w:iCs/>
          <w:sz w:val="28"/>
          <w:szCs w:val="28"/>
        </w:rPr>
        <w:t>возникший</w:t>
      </w:r>
      <w:r w:rsidRPr="00CE75B2">
        <w:rPr>
          <w:rFonts w:ascii="Times New Roman" w:eastAsia="Times New Roman" w:hAnsi="Times New Roman" w:cs="Times New Roman"/>
          <w:sz w:val="28"/>
          <w:szCs w:val="28"/>
        </w:rPr>
        <w:t>умысел</w:t>
      </w:r>
      <w:proofErr w:type="spellEnd"/>
      <w:r w:rsidRPr="00CE75B2">
        <w:rPr>
          <w:rFonts w:ascii="Times New Roman" w:eastAsia="Times New Roman" w:hAnsi="Times New Roman" w:cs="Times New Roman"/>
          <w:sz w:val="28"/>
          <w:szCs w:val="28"/>
        </w:rPr>
        <w:t xml:space="preserve"> может быть </w:t>
      </w:r>
      <w:r w:rsidRPr="00CE75B2">
        <w:rPr>
          <w:rFonts w:ascii="Times New Roman" w:eastAsia="Times New Roman" w:hAnsi="Times New Roman" w:cs="Times New Roman"/>
          <w:i/>
          <w:iCs/>
          <w:sz w:val="28"/>
          <w:szCs w:val="28"/>
        </w:rPr>
        <w:t>простым</w:t>
      </w:r>
      <w:r w:rsidRPr="00CE75B2">
        <w:rPr>
          <w:rFonts w:ascii="Times New Roman" w:eastAsia="Times New Roman" w:hAnsi="Times New Roman" w:cs="Times New Roman"/>
          <w:sz w:val="28"/>
          <w:szCs w:val="28"/>
        </w:rPr>
        <w:t> (нормальное психическое состояние) и </w:t>
      </w:r>
      <w:r w:rsidRPr="00CE75B2">
        <w:rPr>
          <w:rFonts w:ascii="Times New Roman" w:eastAsia="Times New Roman" w:hAnsi="Times New Roman" w:cs="Times New Roman"/>
          <w:i/>
          <w:iCs/>
          <w:sz w:val="28"/>
          <w:szCs w:val="28"/>
        </w:rPr>
        <w:t>аффектированным,</w:t>
      </w:r>
      <w:r w:rsidRPr="00CE75B2">
        <w:rPr>
          <w:rFonts w:ascii="Times New Roman" w:eastAsia="Times New Roman" w:hAnsi="Times New Roman" w:cs="Times New Roman"/>
          <w:sz w:val="28"/>
          <w:szCs w:val="28"/>
        </w:rPr>
        <w:t> т.е. возникшим в результате внезапного сильного душевного волнения (аффекта).</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Неосторожность</w:t>
      </w:r>
      <w:r w:rsidRPr="00CE75B2">
        <w:rPr>
          <w:rFonts w:ascii="Times New Roman" w:eastAsia="Times New Roman" w:hAnsi="Times New Roman" w:cs="Times New Roman"/>
          <w:sz w:val="28"/>
          <w:szCs w:val="28"/>
        </w:rPr>
        <w:t> является формой вины, которая предполагает совершение преступления по легкомыслию или по небрежности.</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Преступление признается совершенным по легкомыслию, если лицо </w:t>
      </w:r>
      <w:r w:rsidRPr="00CE75B2">
        <w:rPr>
          <w:rFonts w:ascii="Times New Roman" w:eastAsia="Times New Roman" w:hAnsi="Times New Roman" w:cs="Times New Roman"/>
          <w:i/>
          <w:iCs/>
          <w:sz w:val="28"/>
          <w:szCs w:val="28"/>
        </w:rPr>
        <w:t>осознавало</w:t>
      </w:r>
      <w:r w:rsidRPr="00CE75B2">
        <w:rPr>
          <w:rFonts w:ascii="Times New Roman" w:eastAsia="Times New Roman" w:hAnsi="Times New Roman" w:cs="Times New Roman"/>
          <w:sz w:val="28"/>
          <w:szCs w:val="28"/>
        </w:rPr>
        <w:t> общественно опасный характер своих действий, </w:t>
      </w:r>
      <w:r w:rsidRPr="00CE75B2">
        <w:rPr>
          <w:rFonts w:ascii="Times New Roman" w:eastAsia="Times New Roman" w:hAnsi="Times New Roman" w:cs="Times New Roman"/>
          <w:i/>
          <w:iCs/>
          <w:sz w:val="28"/>
          <w:szCs w:val="28"/>
        </w:rPr>
        <w:t>предвидело </w:t>
      </w:r>
      <w:r w:rsidRPr="00CE75B2">
        <w:rPr>
          <w:rFonts w:ascii="Times New Roman" w:eastAsia="Times New Roman" w:hAnsi="Times New Roman" w:cs="Times New Roman"/>
          <w:sz w:val="28"/>
          <w:szCs w:val="28"/>
        </w:rPr>
        <w:t>возможность наступления вредных последствий, но </w:t>
      </w:r>
      <w:r w:rsidRPr="00CE75B2">
        <w:rPr>
          <w:rFonts w:ascii="Times New Roman" w:eastAsia="Times New Roman" w:hAnsi="Times New Roman" w:cs="Times New Roman"/>
          <w:i/>
          <w:iCs/>
          <w:sz w:val="28"/>
          <w:szCs w:val="28"/>
        </w:rPr>
        <w:t>самонадеянно рассчитывало на их предотвращение.</w:t>
      </w:r>
      <w:r w:rsidRPr="00CE75B2">
        <w:rPr>
          <w:rFonts w:ascii="Times New Roman" w:eastAsia="Times New Roman" w:hAnsi="Times New Roman" w:cs="Times New Roman"/>
          <w:sz w:val="28"/>
          <w:szCs w:val="28"/>
        </w:rPr>
        <w:t xml:space="preserve"> Отличие легкомыслия от косвенного умысла состоит в содержании волевого элемента. Если при косвенном умысле сознательно допускается возможность наступления вредных последствий без каких-либо попыток предотвратить их (а это значит, положительно относиться к ним), то при легкомыслии лицо не только не </w:t>
      </w:r>
      <w:r w:rsidRPr="00CE75B2">
        <w:rPr>
          <w:rFonts w:ascii="Times New Roman" w:eastAsia="Times New Roman" w:hAnsi="Times New Roman" w:cs="Times New Roman"/>
          <w:sz w:val="28"/>
          <w:szCs w:val="28"/>
        </w:rPr>
        <w:lastRenderedPageBreak/>
        <w:t>допускает наступления вредных последствий, но и старается всеми силами предотвратить их (следовательно, относится к ним отрицательно).</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Преступление признается совершенным по небрежности, если лицо </w:t>
      </w:r>
      <w:r w:rsidRPr="00CE75B2">
        <w:rPr>
          <w:rFonts w:ascii="Times New Roman" w:eastAsia="Times New Roman" w:hAnsi="Times New Roman" w:cs="Times New Roman"/>
          <w:i/>
          <w:iCs/>
          <w:sz w:val="28"/>
          <w:szCs w:val="28"/>
        </w:rPr>
        <w:t>не осознавало</w:t>
      </w:r>
      <w:r w:rsidRPr="00CE75B2">
        <w:rPr>
          <w:rFonts w:ascii="Times New Roman" w:eastAsia="Times New Roman" w:hAnsi="Times New Roman" w:cs="Times New Roman"/>
          <w:sz w:val="28"/>
          <w:szCs w:val="28"/>
        </w:rPr>
        <w:t> общественной опасности совершенного деяния, </w:t>
      </w:r>
      <w:r w:rsidRPr="00CE75B2">
        <w:rPr>
          <w:rFonts w:ascii="Times New Roman" w:eastAsia="Times New Roman" w:hAnsi="Times New Roman" w:cs="Times New Roman"/>
          <w:i/>
          <w:iCs/>
          <w:sz w:val="28"/>
          <w:szCs w:val="28"/>
        </w:rPr>
        <w:t>не желало </w:t>
      </w:r>
      <w:r w:rsidRPr="00CE75B2">
        <w:rPr>
          <w:rFonts w:ascii="Times New Roman" w:eastAsia="Times New Roman" w:hAnsi="Times New Roman" w:cs="Times New Roman"/>
          <w:sz w:val="28"/>
          <w:szCs w:val="28"/>
        </w:rPr>
        <w:t>наступления вредных последствий и </w:t>
      </w:r>
      <w:r w:rsidRPr="00CE75B2">
        <w:rPr>
          <w:rFonts w:ascii="Times New Roman" w:eastAsia="Times New Roman" w:hAnsi="Times New Roman" w:cs="Times New Roman"/>
          <w:i/>
          <w:iCs/>
          <w:sz w:val="28"/>
          <w:szCs w:val="28"/>
        </w:rPr>
        <w:t>не предвидело</w:t>
      </w:r>
      <w:r w:rsidRPr="00CE75B2">
        <w:rPr>
          <w:rFonts w:ascii="Times New Roman" w:eastAsia="Times New Roman" w:hAnsi="Times New Roman" w:cs="Times New Roman"/>
          <w:sz w:val="28"/>
          <w:szCs w:val="28"/>
        </w:rPr>
        <w:t> возможности их наступления, хотя при необходимой внимательности </w:t>
      </w:r>
      <w:r w:rsidRPr="00CE75B2">
        <w:rPr>
          <w:rFonts w:ascii="Times New Roman" w:eastAsia="Times New Roman" w:hAnsi="Times New Roman" w:cs="Times New Roman"/>
          <w:i/>
          <w:iCs/>
          <w:sz w:val="28"/>
          <w:szCs w:val="28"/>
        </w:rPr>
        <w:t>должно было и могло предвидеть</w:t>
      </w:r>
      <w:r w:rsidRPr="00CE75B2">
        <w:rPr>
          <w:rFonts w:ascii="Times New Roman" w:eastAsia="Times New Roman" w:hAnsi="Times New Roman" w:cs="Times New Roman"/>
          <w:sz w:val="28"/>
          <w:szCs w:val="28"/>
        </w:rPr>
        <w:t> эти последствия. Характеризующими признаками вины в форме небрежности являются беспечность, халатность, пренебрежение к выполнению профессионального долга, принятие на себя большего объема обязанностей, чем возможно выполнить, и др.</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Мотив преступления</w:t>
      </w:r>
      <w:r w:rsidR="0062381C" w:rsidRPr="00CE75B2">
        <w:rPr>
          <w:rFonts w:ascii="Times New Roman" w:eastAsia="Times New Roman" w:hAnsi="Times New Roman" w:cs="Times New Roman"/>
          <w:b/>
          <w:bCs/>
          <w:sz w:val="28"/>
          <w:szCs w:val="28"/>
        </w:rPr>
        <w:t xml:space="preserve"> – </w:t>
      </w:r>
      <w:r w:rsidRPr="00CE75B2">
        <w:rPr>
          <w:rFonts w:ascii="Times New Roman" w:eastAsia="Times New Roman" w:hAnsi="Times New Roman" w:cs="Times New Roman"/>
          <w:sz w:val="28"/>
          <w:szCs w:val="28"/>
        </w:rPr>
        <w:t>это внутреннее побуждение лица, обусловленное потребностями, которые вызывают у него решимость совершить противоправное деяние (например, побудительными мотивами преступления могут быть месть, хулиганские побуждения, корысть и т.п.), а </w:t>
      </w:r>
      <w:r w:rsidRPr="00CE75B2">
        <w:rPr>
          <w:rFonts w:ascii="Times New Roman" w:eastAsia="Times New Roman" w:hAnsi="Times New Roman" w:cs="Times New Roman"/>
          <w:b/>
          <w:bCs/>
          <w:sz w:val="28"/>
          <w:szCs w:val="28"/>
        </w:rPr>
        <w:t>цель преступления</w:t>
      </w:r>
      <w:r w:rsidR="0062381C" w:rsidRPr="00CE75B2">
        <w:rPr>
          <w:rFonts w:ascii="Times New Roman" w:eastAsia="Times New Roman" w:hAnsi="Times New Roman" w:cs="Times New Roman"/>
          <w:b/>
          <w:bCs/>
          <w:sz w:val="28"/>
          <w:szCs w:val="28"/>
        </w:rPr>
        <w:t xml:space="preserve"> – </w:t>
      </w:r>
      <w:r w:rsidRPr="00CE75B2">
        <w:rPr>
          <w:rFonts w:ascii="Times New Roman" w:eastAsia="Times New Roman" w:hAnsi="Times New Roman" w:cs="Times New Roman"/>
          <w:sz w:val="28"/>
          <w:szCs w:val="28"/>
        </w:rPr>
        <w:t>это мысленная модель конечного результата, к достижению которого стремится лицо при совершении противоправного деяния. Мотив преступления отвечает на вопрос, чем руководствовалось лицо, совершая преступление (например, ревностью), а цель, к чему стремился преступник (например, к причинению вреда здоровью другого лица). Мотив и цель преступления могут быть как обстоятельствами, смягчающими наказание (например, совершение преступления в силу стечения тяжелых жизненных обстоятельств), так и обстоятельствами, отягчающими наказание (например, совершение преступления по мотиву национальной, расовой, религиозной ненависти или вражды, а также с целью скрыть другое преступление или облегчить его совершение).</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Все разновидности состава преступления классифицируются по следующим критериям (</w:t>
      </w:r>
      <w:r w:rsidRPr="00CE75B2">
        <w:rPr>
          <w:rFonts w:ascii="Times New Roman" w:eastAsia="Times New Roman" w:hAnsi="Times New Roman" w:cs="Times New Roman"/>
          <w:i/>
          <w:iCs/>
          <w:sz w:val="28"/>
          <w:szCs w:val="28"/>
        </w:rPr>
        <w:t>виды составов преступлений</w:t>
      </w:r>
      <w:r w:rsidRPr="00CE75B2">
        <w:rPr>
          <w:rFonts w:ascii="Times New Roman" w:eastAsia="Times New Roman" w:hAnsi="Times New Roman" w:cs="Times New Roman"/>
          <w:b/>
          <w:bCs/>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b/>
          <w:bCs/>
          <w:sz w:val="28"/>
          <w:szCs w:val="28"/>
        </w:rPr>
        <w:t>-</w:t>
      </w:r>
      <w:r w:rsidRPr="00CE75B2">
        <w:rPr>
          <w:rFonts w:ascii="Times New Roman" w:eastAsia="Times New Roman" w:hAnsi="Times New Roman" w:cs="Times New Roman"/>
          <w:b/>
          <w:bCs/>
          <w:i/>
          <w:iCs/>
          <w:sz w:val="28"/>
          <w:szCs w:val="28"/>
        </w:rPr>
        <w:t>по степени общественной опасности:</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а) основные составы (совокупность признаков преступления, которые характеризуют его как общественно опасное деяние);</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lastRenderedPageBreak/>
        <w:t>б) составы со смягчающими обстоятельствами (ст. 61-62 УК РФ);</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в) составы с отягчающими обстоятельствами (ст. 63 УК РФ).</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 </w:t>
      </w:r>
      <w:r w:rsidRPr="00CE75B2">
        <w:rPr>
          <w:rFonts w:ascii="Times New Roman" w:eastAsia="Times New Roman" w:hAnsi="Times New Roman" w:cs="Times New Roman"/>
          <w:b/>
          <w:bCs/>
          <w:i/>
          <w:iCs/>
          <w:sz w:val="28"/>
          <w:szCs w:val="28"/>
        </w:rPr>
        <w:t>по способу описания:</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а) простой состав (в гипотезе нормы указывается только одно обстоятельство, при котором следует руководствоваться данной нормой);</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б) сложный состав (это составы либо с двумя действиями, либо это составы с двумя формами вины);</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в) альтернативный состав (например, ст. 119 УК РФ "Угроза убийством или причинением тяжкого вреда здоровью").</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b/>
          <w:bCs/>
          <w:i/>
          <w:iCs/>
          <w:sz w:val="28"/>
          <w:szCs w:val="28"/>
        </w:rPr>
        <w:t>- по конструкции:</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а) материальные составы - составы преступлений, объективная сторона которых содержит перечень общественно опасных деяний и указывает на вредные последствия, возникающие по причине этих деяний (например, ст. 105 УК РФ "Убийство");</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proofErr w:type="gramStart"/>
      <w:r w:rsidRPr="00CE75B2">
        <w:rPr>
          <w:rFonts w:ascii="Times New Roman" w:eastAsia="Times New Roman" w:hAnsi="Times New Roman" w:cs="Times New Roman"/>
          <w:i/>
          <w:iCs/>
          <w:sz w:val="28"/>
          <w:szCs w:val="28"/>
        </w:rPr>
        <w:t>б) формальные составы - составы преступлений, объективная сторона которых, как правило, описывает одно общественно опасное деяние и необязательно указывает на вредные последствия, хотя дает четкое определение момента окончания преступления (например, п. 1 ст. 211 УК РФ "Угон судна воздушного или водного транспорта либо железнодорожного подвижного состава, а равно захват такого судна или состава в целях угона");</w:t>
      </w:r>
      <w:proofErr w:type="gramEnd"/>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в) усеченные составы - составы преступлений, объективная сторона которых описывает неоконченное общественно опасное деяние, и хотя оно не влечет за собой вредных последствий, квалифицирует его как оконченное преступление (например, ст. 209 "Бандитизм" или ст. 210 УК РФ "Организация преступного сообщества" и др.)</w:t>
      </w:r>
      <w:r w:rsidR="00250404" w:rsidRPr="00CE75B2">
        <w:rPr>
          <w:rStyle w:val="af1"/>
          <w:rFonts w:ascii="Times New Roman" w:eastAsia="Times New Roman" w:hAnsi="Times New Roman" w:cs="Times New Roman"/>
          <w:i/>
          <w:iCs/>
          <w:sz w:val="28"/>
          <w:szCs w:val="28"/>
        </w:rPr>
        <w:footnoteReference w:id="5"/>
      </w:r>
      <w:r w:rsidRPr="00CE75B2">
        <w:rPr>
          <w:rFonts w:ascii="Times New Roman" w:eastAsia="Times New Roman" w:hAnsi="Times New Roman" w:cs="Times New Roman"/>
          <w:i/>
          <w:iCs/>
          <w:sz w:val="28"/>
          <w:szCs w:val="28"/>
        </w:rPr>
        <w:t>.</w:t>
      </w:r>
    </w:p>
    <w:p w:rsidR="002E723C" w:rsidRPr="00CE75B2" w:rsidRDefault="002E723C" w:rsidP="00250404">
      <w:pPr>
        <w:spacing w:after="0" w:line="360" w:lineRule="auto"/>
        <w:ind w:firstLine="709"/>
        <w:jc w:val="both"/>
        <w:rPr>
          <w:rFonts w:ascii="Times New Roman" w:eastAsia="Times New Roman" w:hAnsi="Times New Roman" w:cs="Times New Roman"/>
          <w:i/>
          <w:iCs/>
          <w:sz w:val="28"/>
          <w:szCs w:val="28"/>
        </w:rPr>
      </w:pPr>
      <w:r w:rsidRPr="00CE75B2">
        <w:rPr>
          <w:rFonts w:ascii="Times New Roman" w:eastAsia="Times New Roman" w:hAnsi="Times New Roman" w:cs="Times New Roman"/>
          <w:i/>
          <w:iCs/>
          <w:sz w:val="28"/>
          <w:szCs w:val="28"/>
        </w:rPr>
        <w:t xml:space="preserve">Все элементы состава преступления имеют определяющее значение, и если нет хотя бы одного из них, значит, нет и состава преступления, т.е. нет преступления как такового. Значение состава преступления состоит в том, </w:t>
      </w:r>
      <w:r w:rsidRPr="00CE75B2">
        <w:rPr>
          <w:rFonts w:ascii="Times New Roman" w:eastAsia="Times New Roman" w:hAnsi="Times New Roman" w:cs="Times New Roman"/>
          <w:i/>
          <w:iCs/>
          <w:sz w:val="28"/>
          <w:szCs w:val="28"/>
        </w:rPr>
        <w:lastRenderedPageBreak/>
        <w:t>чтобы правильно определить характер общественной опасности деяния, степень вины лица, совершившего это деяние, вид уголовной ответственности и размер наказания.</w:t>
      </w:r>
    </w:p>
    <w:p w:rsidR="002E723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p>
    <w:p w:rsidR="002E723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 xml:space="preserve">2. Понятие, значение и сфера применения сделок. Недействительность сделок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Сделками признаются действия граждан и  юридических лиц, направленные на  установление, изменение или прекращение  гражданских прав и обязанностей (ст.154 ГК). Сделками являются действия, выражающие волю физических и юридических лиц, которые направлены  на достижение определенного правового результата путем волеизъявления, то есть выражения воли вовне. Сущность сделки составляет воля и волеизъявление сторон. Воля — это мотивированное желание  достижения поставленной цели. Волеизъявление — выражение воли лица вовне, благодаря которому она становится доступной восприятию других лиц. Волеизъявление — важнейший элемент сделки, с которым связываются  юридические последствия. Существует презумпция (предположение) соответствия воли и волеизъявления. Мотивы  побуждают стороны к совершению сделки, но не являются ее правовыми компонентами. Поэтому ошибочный мотив не может повлиять на действительность сделки</w:t>
      </w:r>
      <w:r w:rsidR="00250404" w:rsidRPr="00CE75B2">
        <w:rPr>
          <w:rStyle w:val="af1"/>
          <w:rFonts w:ascii="Times New Roman" w:eastAsia="Times New Roman" w:hAnsi="Times New Roman" w:cs="Times New Roman"/>
          <w:sz w:val="28"/>
          <w:szCs w:val="28"/>
          <w:shd w:val="clear" w:color="auto" w:fill="FFFFFF"/>
        </w:rPr>
        <w:footnoteReference w:id="6"/>
      </w:r>
      <w:r w:rsidRPr="00CE75B2">
        <w:rPr>
          <w:rFonts w:ascii="Times New Roman" w:eastAsia="Times New Roman" w:hAnsi="Times New Roman" w:cs="Times New Roman"/>
          <w:sz w:val="28"/>
          <w:szCs w:val="28"/>
          <w:shd w:val="clear" w:color="auto" w:fill="FFFFFF"/>
        </w:rPr>
        <w:t>.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Сделка отличается от события, то есть обстоятельства, не зависящего от воли лица, например, стихийное бедствие.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Для сделки, как юридического действия, характерны следующие признаки: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Сделка — правомерное действие, в отличие от  неправомерных действий (деликтов), которые также  порождают  гражданские права и обязанности. Сделки – это целенаправленное, т.е. волевое действие граждан и организаций. Совершается для достижения определенного правового результата.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lastRenderedPageBreak/>
        <w:t>Сделка порождает  гражданские  отношения, поскольку именно гражданским законом  определяются те правовые последствия, которые  наступают в результате  совершения сделок.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Классификация сделок на виды производится  по различным признакам. </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shd w:val="clear" w:color="auto" w:fill="FFFFFF"/>
        </w:rPr>
        <w:t>В зависимости от числа участвующих  в сделке сторон сделки бывают односторонние и  многосторонние. Односторонней считается сделка, для совершения которой необходимо и достаточно выражения воли (действия) одной стороны. Односторонней</w:t>
      </w:r>
      <w:r w:rsidR="0062381C" w:rsidRPr="00CE75B2">
        <w:rPr>
          <w:rFonts w:ascii="Times New Roman" w:eastAsia="Times New Roman" w:hAnsi="Times New Roman" w:cs="Times New Roman"/>
          <w:sz w:val="28"/>
          <w:szCs w:val="28"/>
          <w:shd w:val="clear" w:color="auto" w:fill="FFFFFF"/>
        </w:rPr>
        <w:t xml:space="preserve"> </w:t>
      </w:r>
      <w:r w:rsidRPr="00CE75B2">
        <w:rPr>
          <w:rFonts w:ascii="Times New Roman" w:eastAsia="Times New Roman" w:hAnsi="Times New Roman" w:cs="Times New Roman"/>
          <w:sz w:val="28"/>
          <w:szCs w:val="28"/>
          <w:shd w:val="clear" w:color="auto" w:fill="FFFFFF"/>
        </w:rPr>
        <w:t>сделкой являются составление завещания, принятие наследства,  объявление конкурса и т.д. Эти действия не требуют чьего-либо  согласия и совершаются одним лицом. По этой сделке права могут возникать как у лица, совершающего сделку, так и у третьих лиц, к интересу которых сделка совершена. Однако обязанным по односторонней сделке является лицо, совершившее эту сделку</w:t>
      </w:r>
      <w:r w:rsidR="00250404" w:rsidRPr="00CE75B2">
        <w:rPr>
          <w:rStyle w:val="af1"/>
          <w:rFonts w:ascii="Times New Roman" w:eastAsia="Times New Roman" w:hAnsi="Times New Roman" w:cs="Times New Roman"/>
          <w:sz w:val="28"/>
          <w:szCs w:val="28"/>
          <w:shd w:val="clear" w:color="auto" w:fill="FFFFFF"/>
        </w:rPr>
        <w:footnoteReference w:id="7"/>
      </w:r>
      <w:r w:rsidRPr="00CE75B2">
        <w:rPr>
          <w:rFonts w:ascii="Times New Roman" w:eastAsia="Times New Roman" w:hAnsi="Times New Roman" w:cs="Times New Roman"/>
          <w:sz w:val="28"/>
          <w:szCs w:val="28"/>
          <w:shd w:val="clear" w:color="auto" w:fill="FFFFFF"/>
        </w:rPr>
        <w:t>.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 xml:space="preserve">Сделки, для совершения которых требуется согласование воли двух или более лиц, является </w:t>
      </w:r>
      <w:proofErr w:type="spellStart"/>
      <w:r w:rsidRPr="00CE75B2">
        <w:rPr>
          <w:rFonts w:ascii="Times New Roman" w:eastAsia="Times New Roman" w:hAnsi="Times New Roman" w:cs="Times New Roman"/>
          <w:sz w:val="28"/>
          <w:szCs w:val="28"/>
          <w:shd w:val="clear" w:color="auto" w:fill="FFFFFF"/>
        </w:rPr>
        <w:t>дву</w:t>
      </w:r>
      <w:proofErr w:type="spellEnd"/>
      <w:r w:rsidRPr="00CE75B2">
        <w:rPr>
          <w:rFonts w:ascii="Times New Roman" w:eastAsia="Times New Roman" w:hAnsi="Times New Roman" w:cs="Times New Roman"/>
          <w:sz w:val="28"/>
          <w:szCs w:val="28"/>
          <w:shd w:val="clear" w:color="auto" w:fill="FFFFFF"/>
        </w:rPr>
        <w:t xml:space="preserve">-и многосторонними. Такие сделки называются договорами. Сделки разделяются </w:t>
      </w:r>
      <w:proofErr w:type="gramStart"/>
      <w:r w:rsidRPr="00CE75B2">
        <w:rPr>
          <w:rFonts w:ascii="Times New Roman" w:eastAsia="Times New Roman" w:hAnsi="Times New Roman" w:cs="Times New Roman"/>
          <w:sz w:val="28"/>
          <w:szCs w:val="28"/>
          <w:shd w:val="clear" w:color="auto" w:fill="FFFFFF"/>
        </w:rPr>
        <w:t>на</w:t>
      </w:r>
      <w:proofErr w:type="gramEnd"/>
      <w:r w:rsidRPr="00CE75B2">
        <w:rPr>
          <w:rFonts w:ascii="Times New Roman" w:eastAsia="Times New Roman" w:hAnsi="Times New Roman" w:cs="Times New Roman"/>
          <w:sz w:val="28"/>
          <w:szCs w:val="28"/>
          <w:shd w:val="clear" w:color="auto" w:fill="FFFFFF"/>
        </w:rPr>
        <w:t xml:space="preserve"> возмездные  и безвозмездные. Возмездной  называется сделка, в которой  обязанности одной  стороны совершить определенные действия соответствует  встречная обязанность другой стороны предоставить  материальные или иные блага. В безвозмездной сделке обязанность предоставления встречного удовлетворения другой стороне отсутствует. Возмездными могут быть только двусторонние сделки. Односторонние сделки всегда безвозмездны. Например, </w:t>
      </w:r>
      <w:proofErr w:type="spellStart"/>
      <w:r w:rsidRPr="00CE75B2">
        <w:rPr>
          <w:rFonts w:ascii="Times New Roman" w:eastAsia="Times New Roman" w:hAnsi="Times New Roman" w:cs="Times New Roman"/>
          <w:sz w:val="28"/>
          <w:szCs w:val="28"/>
          <w:shd w:val="clear" w:color="auto" w:fill="FFFFFF"/>
        </w:rPr>
        <w:t>возмездны</w:t>
      </w:r>
      <w:proofErr w:type="spellEnd"/>
      <w:r w:rsidRPr="00CE75B2">
        <w:rPr>
          <w:rFonts w:ascii="Times New Roman" w:eastAsia="Times New Roman" w:hAnsi="Times New Roman" w:cs="Times New Roman"/>
          <w:sz w:val="28"/>
          <w:szCs w:val="28"/>
          <w:shd w:val="clear" w:color="auto" w:fill="FFFFFF"/>
        </w:rPr>
        <w:t xml:space="preserve"> сделки по передаче имущества в собственность, в пользование, безвозмездна — сделка дарения. </w:t>
      </w:r>
      <w:proofErr w:type="spellStart"/>
      <w:r w:rsidRPr="00CE75B2">
        <w:rPr>
          <w:rFonts w:ascii="Times New Roman" w:eastAsia="Times New Roman" w:hAnsi="Times New Roman" w:cs="Times New Roman"/>
          <w:sz w:val="28"/>
          <w:szCs w:val="28"/>
          <w:shd w:val="clear" w:color="auto" w:fill="FFFFFF"/>
        </w:rPr>
        <w:t>Возмездность</w:t>
      </w:r>
      <w:proofErr w:type="spellEnd"/>
      <w:r w:rsidRPr="00CE75B2">
        <w:rPr>
          <w:rFonts w:ascii="Times New Roman" w:eastAsia="Times New Roman" w:hAnsi="Times New Roman" w:cs="Times New Roman"/>
          <w:sz w:val="28"/>
          <w:szCs w:val="28"/>
          <w:shd w:val="clear" w:color="auto" w:fill="FFFFFF"/>
        </w:rPr>
        <w:t xml:space="preserve"> в сделке может выражаться  в передаче денег, вещей, предоставлении встречных услуг, выполнении работы и т.д. Безвозмездные  сделки сравнительно редки в отношениях юридических лиц, чаще они встречаются в отношениях  граждан между собой и организациями. </w:t>
      </w:r>
    </w:p>
    <w:p w:rsidR="0062381C"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 xml:space="preserve">По моменту, к которому  приурочивается возникновение сделки, </w:t>
      </w:r>
      <w:proofErr w:type="gramStart"/>
      <w:r w:rsidRPr="00CE75B2">
        <w:rPr>
          <w:rFonts w:ascii="Times New Roman" w:eastAsia="Times New Roman" w:hAnsi="Times New Roman" w:cs="Times New Roman"/>
          <w:sz w:val="28"/>
          <w:szCs w:val="28"/>
          <w:shd w:val="clear" w:color="auto" w:fill="FFFFFF"/>
        </w:rPr>
        <w:t>сделки</w:t>
      </w:r>
      <w:proofErr w:type="gramEnd"/>
      <w:r w:rsidRPr="00CE75B2">
        <w:rPr>
          <w:rFonts w:ascii="Times New Roman" w:eastAsia="Times New Roman" w:hAnsi="Times New Roman" w:cs="Times New Roman"/>
          <w:sz w:val="28"/>
          <w:szCs w:val="28"/>
          <w:shd w:val="clear" w:color="auto" w:fill="FFFFFF"/>
        </w:rPr>
        <w:t xml:space="preserve"> бывают  реальными (от латинского слова   </w:t>
      </w:r>
      <w:proofErr w:type="spellStart"/>
      <w:r w:rsidRPr="00CE75B2">
        <w:rPr>
          <w:rFonts w:ascii="Times New Roman" w:eastAsia="Times New Roman" w:hAnsi="Times New Roman" w:cs="Times New Roman"/>
          <w:sz w:val="28"/>
          <w:szCs w:val="28"/>
          <w:shd w:val="clear" w:color="auto" w:fill="FFFFFF"/>
        </w:rPr>
        <w:t>res</w:t>
      </w:r>
      <w:proofErr w:type="spellEnd"/>
      <w:r w:rsidRPr="00CE75B2">
        <w:rPr>
          <w:rFonts w:ascii="Times New Roman" w:eastAsia="Times New Roman" w:hAnsi="Times New Roman" w:cs="Times New Roman"/>
          <w:sz w:val="28"/>
          <w:szCs w:val="28"/>
          <w:shd w:val="clear" w:color="auto" w:fill="FFFFFF"/>
        </w:rPr>
        <w:t xml:space="preserve"> — вещь)  и консенсуальными (от </w:t>
      </w:r>
      <w:r w:rsidRPr="00CE75B2">
        <w:rPr>
          <w:rFonts w:ascii="Times New Roman" w:eastAsia="Times New Roman" w:hAnsi="Times New Roman" w:cs="Times New Roman"/>
          <w:sz w:val="28"/>
          <w:szCs w:val="28"/>
          <w:shd w:val="clear" w:color="auto" w:fill="FFFFFF"/>
        </w:rPr>
        <w:lastRenderedPageBreak/>
        <w:t xml:space="preserve">латинского — </w:t>
      </w:r>
      <w:proofErr w:type="spellStart"/>
      <w:r w:rsidRPr="00CE75B2">
        <w:rPr>
          <w:rFonts w:ascii="Times New Roman" w:eastAsia="Times New Roman" w:hAnsi="Times New Roman" w:cs="Times New Roman"/>
          <w:sz w:val="28"/>
          <w:szCs w:val="28"/>
          <w:shd w:val="clear" w:color="auto" w:fill="FFFFFF"/>
        </w:rPr>
        <w:t>consensus</w:t>
      </w:r>
      <w:proofErr w:type="spellEnd"/>
      <w:r w:rsidRPr="00CE75B2">
        <w:rPr>
          <w:rFonts w:ascii="Times New Roman" w:eastAsia="Times New Roman" w:hAnsi="Times New Roman" w:cs="Times New Roman"/>
          <w:sz w:val="28"/>
          <w:szCs w:val="28"/>
          <w:shd w:val="clear" w:color="auto" w:fill="FFFFFF"/>
        </w:rPr>
        <w:t>— соглашение). Консенсуальными признаются все сделки, для совершения которых достаточно достижения соглашения  о совершении сделки. Например,  договор купли-продажи считается  совершенным в момент достижения соглашения между продавцом и покупателем. Передача вещи, уплата денег  совершаются во исполнение уже заключенной  сделки. </w:t>
      </w:r>
    </w:p>
    <w:p w:rsidR="00250404"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Сделки, которые  совершаются только при условии передачи вещи, называются реальными (дарение, заем, хранение). Для реальной сделки  характерно, что права и обязанности не могут возникнуть до передачи вещи. </w:t>
      </w:r>
    </w:p>
    <w:p w:rsidR="0062381C"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Условные сделки. Условной называется сделка, юридические последствия совершения которой  ставятся в зависимость от какого-либо обстоятельства (события или действия третьего лица), которое может наступить или не наступить в будущем. </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shd w:val="clear" w:color="auto" w:fill="FFFFFF"/>
        </w:rPr>
        <w:t>Условие характеризуется неопределенностью его наступления. Сторонам в сделке не должно быть известно, наступит или не наступит в будущем обстоятельство, включенное в сделку в качестве условия. Включаемое в сделку условие  не должно противоречить закону, а также моральным принципам общества. Включение в сделку  условия позволяет субъектам  учесть различные обстоятельства, которые могут наступить в будущем (переезд, изменение места работы, улучшение жилищных условий и т.п.). </w:t>
      </w:r>
    </w:p>
    <w:p w:rsidR="0062381C"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 xml:space="preserve">Сделка может быть совершена под отлагательным  или </w:t>
      </w:r>
      <w:proofErr w:type="spellStart"/>
      <w:r w:rsidRPr="00CE75B2">
        <w:rPr>
          <w:rFonts w:ascii="Times New Roman" w:eastAsia="Times New Roman" w:hAnsi="Times New Roman" w:cs="Times New Roman"/>
          <w:sz w:val="28"/>
          <w:szCs w:val="28"/>
          <w:shd w:val="clear" w:color="auto" w:fill="FFFFFF"/>
        </w:rPr>
        <w:t>отменительным</w:t>
      </w:r>
      <w:proofErr w:type="spellEnd"/>
      <w:r w:rsidRPr="00CE75B2">
        <w:rPr>
          <w:rFonts w:ascii="Times New Roman" w:eastAsia="Times New Roman" w:hAnsi="Times New Roman" w:cs="Times New Roman"/>
          <w:sz w:val="28"/>
          <w:szCs w:val="28"/>
          <w:shd w:val="clear" w:color="auto" w:fill="FFFFFF"/>
        </w:rPr>
        <w:t xml:space="preserve"> условием.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 Права и обязанности возникают по этой сделке не с момента ее совершения, а с момента наступления условия. Возникновение прав и обязанностей как б</w:t>
      </w:r>
      <w:r w:rsidR="00250404" w:rsidRPr="00CE75B2">
        <w:rPr>
          <w:rFonts w:ascii="Times New Roman" w:eastAsia="Times New Roman" w:hAnsi="Times New Roman" w:cs="Times New Roman"/>
          <w:sz w:val="28"/>
          <w:szCs w:val="28"/>
          <w:shd w:val="clear" w:color="auto" w:fill="FFFFFF"/>
        </w:rPr>
        <w:t>ы откладывается  до наступления</w:t>
      </w:r>
      <w:r w:rsidRPr="00CE75B2">
        <w:rPr>
          <w:rFonts w:ascii="Times New Roman" w:eastAsia="Times New Roman" w:hAnsi="Times New Roman" w:cs="Times New Roman"/>
          <w:sz w:val="28"/>
          <w:szCs w:val="28"/>
          <w:shd w:val="clear" w:color="auto" w:fill="FFFFFF"/>
        </w:rPr>
        <w:t xml:space="preserve"> условия. Например, один гражданин  обязуется передать другому автомобиль, если купит более новый; </w:t>
      </w:r>
      <w:r w:rsidRPr="00CE75B2">
        <w:rPr>
          <w:rFonts w:ascii="Times New Roman" w:eastAsia="Times New Roman" w:hAnsi="Times New Roman" w:cs="Times New Roman"/>
          <w:sz w:val="28"/>
          <w:szCs w:val="28"/>
          <w:shd w:val="clear" w:color="auto" w:fill="FFFFFF"/>
        </w:rPr>
        <w:lastRenderedPageBreak/>
        <w:t>квартира в городе Гомеле будет продана, если продавец поступит на учебу в г. Минск. </w:t>
      </w:r>
    </w:p>
    <w:p w:rsidR="0062381C" w:rsidRPr="00CE75B2" w:rsidRDefault="002E723C" w:rsidP="00250404">
      <w:pPr>
        <w:spacing w:after="0" w:line="360" w:lineRule="auto"/>
        <w:ind w:firstLine="709"/>
        <w:jc w:val="both"/>
        <w:rPr>
          <w:rFonts w:ascii="Times New Roman" w:eastAsia="Times New Roman" w:hAnsi="Times New Roman" w:cs="Times New Roman"/>
          <w:sz w:val="28"/>
          <w:szCs w:val="28"/>
          <w:shd w:val="clear" w:color="auto" w:fill="FFFFFF"/>
        </w:rPr>
      </w:pPr>
      <w:r w:rsidRPr="00CE75B2">
        <w:rPr>
          <w:rFonts w:ascii="Times New Roman" w:eastAsia="Times New Roman" w:hAnsi="Times New Roman" w:cs="Times New Roman"/>
          <w:sz w:val="28"/>
          <w:szCs w:val="28"/>
          <w:shd w:val="clear" w:color="auto" w:fill="FFFFFF"/>
        </w:rPr>
        <w:t xml:space="preserve">Сделка считается  совершенной под  </w:t>
      </w:r>
      <w:proofErr w:type="spellStart"/>
      <w:r w:rsidRPr="00CE75B2">
        <w:rPr>
          <w:rFonts w:ascii="Times New Roman" w:eastAsia="Times New Roman" w:hAnsi="Times New Roman" w:cs="Times New Roman"/>
          <w:sz w:val="28"/>
          <w:szCs w:val="28"/>
          <w:shd w:val="clear" w:color="auto" w:fill="FFFFFF"/>
        </w:rPr>
        <w:t>отменительным</w:t>
      </w:r>
      <w:proofErr w:type="spellEnd"/>
      <w:r w:rsidRPr="00CE75B2">
        <w:rPr>
          <w:rFonts w:ascii="Times New Roman" w:eastAsia="Times New Roman" w:hAnsi="Times New Roman" w:cs="Times New Roman"/>
          <w:sz w:val="28"/>
          <w:szCs w:val="28"/>
          <w:shd w:val="clear" w:color="auto" w:fill="FFFFFF"/>
        </w:rPr>
        <w:t xml:space="preserve"> условием, если стороны поставили  прекращение прав  и обязанностей  в зависимость от обстоятельств, относительно которых неизвестно, наступит оно или не наступит. Например, гражданин предоставляет  в пользование другому гражданину  дачу сроком на один год, если  в течение этого срока не возвратится из командировки  из-за границы дочь. Права и обязанности  в данном случае  возникают у сторон  в момент совершения сделки и прекращаются  с момента наступления  условия — возвращения дочери владельца дачи</w:t>
      </w:r>
      <w:r w:rsidR="00250404" w:rsidRPr="00CE75B2">
        <w:rPr>
          <w:rStyle w:val="af1"/>
          <w:rFonts w:ascii="Times New Roman" w:eastAsia="Times New Roman" w:hAnsi="Times New Roman" w:cs="Times New Roman"/>
          <w:sz w:val="28"/>
          <w:szCs w:val="28"/>
          <w:shd w:val="clear" w:color="auto" w:fill="FFFFFF"/>
        </w:rPr>
        <w:footnoteReference w:id="8"/>
      </w:r>
      <w:r w:rsidRPr="00CE75B2">
        <w:rPr>
          <w:rFonts w:ascii="Times New Roman" w:eastAsia="Times New Roman" w:hAnsi="Times New Roman" w:cs="Times New Roman"/>
          <w:sz w:val="28"/>
          <w:szCs w:val="28"/>
          <w:shd w:val="clear" w:color="auto" w:fill="FFFFFF"/>
        </w:rPr>
        <w:t>. </w:t>
      </w:r>
    </w:p>
    <w:p w:rsidR="002E723C" w:rsidRPr="00CE75B2" w:rsidRDefault="002E723C" w:rsidP="00250404">
      <w:pPr>
        <w:spacing w:after="0" w:line="360" w:lineRule="auto"/>
        <w:ind w:firstLine="709"/>
        <w:jc w:val="both"/>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shd w:val="clear" w:color="auto" w:fill="FFFFFF"/>
        </w:rPr>
        <w:t>Если наступлению условия недобросовестно воспрепятствовала сторона, которой наступление условия невыгодно, то условие считается наступившим. Если наступлению условия недобросовестно содействовала сторона, которой наступление условия выгодно, то условие считается не наступившим. Если же в действиях стороны нет недобросовестности, то событие считается наступившим без каких-либо ограничений.  Например, гражданин заключил договор купли-продажи  жилого   дома, по которому он  становится собственником дома при условии, что в течение 6 месяцев продавец  сумеет найти работу в другом городе. Используя свои возможности, покупатель оказал продавцу помощь в поисках работы. Здесь нет недобросовестности. </w:t>
      </w:r>
      <w:r w:rsidRPr="00CE75B2">
        <w:rPr>
          <w:rFonts w:ascii="Times New Roman" w:eastAsia="Times New Roman" w:hAnsi="Times New Roman" w:cs="Times New Roman"/>
          <w:sz w:val="28"/>
          <w:szCs w:val="28"/>
        </w:rPr>
        <w:br/>
      </w:r>
    </w:p>
    <w:p w:rsidR="00250404" w:rsidRPr="00CE75B2" w:rsidRDefault="00250404" w:rsidP="00250404">
      <w:pPr>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br w:type="page"/>
      </w:r>
    </w:p>
    <w:p w:rsidR="002E723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lastRenderedPageBreak/>
        <w:t xml:space="preserve">3. Охрана труда </w:t>
      </w:r>
    </w:p>
    <w:p w:rsidR="0062381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Охрана труда в первом понимании является системой сохранения жизни, а также здоровья работников в процессе своей трудовой деятельности. Данная система включает в себя правовые, санитарно-гигиенические, социально-экономические, организационно-технические, лечебно-профилактические, реабилитационные и иные мероприятия.</w:t>
      </w:r>
    </w:p>
    <w:p w:rsidR="0062381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Охрана труда на сегодняшний день является одной из приоритетных систем на предприятиях различного профиля любых форм собственности. И это неспроста. Ведь благодаря соблюдению элементарных правил техники безопасности можно сократить случаи производственного травматизма на 80-90%. Именно такое процентное соотношение случаев травматизма возникают из-за несоблюдения правил охраны труда.</w:t>
      </w:r>
    </w:p>
    <w:p w:rsidR="002E723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Охрана труда как система затрагивает практически каждую нишу жизни людей, связанную с выполнением</w:t>
      </w:r>
      <w:r w:rsidR="0062381C" w:rsidRPr="00CE75B2">
        <w:rPr>
          <w:rFonts w:ascii="Times New Roman" w:hAnsi="Times New Roman" w:cs="Times New Roman"/>
          <w:sz w:val="28"/>
          <w:szCs w:val="28"/>
          <w:shd w:val="clear" w:color="auto" w:fill="FFFFFF"/>
        </w:rPr>
        <w:t xml:space="preserve"> тех или иных работ. Она перепле</w:t>
      </w:r>
      <w:r w:rsidRPr="00CE75B2">
        <w:rPr>
          <w:rFonts w:ascii="Times New Roman" w:hAnsi="Times New Roman" w:cs="Times New Roman"/>
          <w:sz w:val="28"/>
          <w:szCs w:val="28"/>
          <w:shd w:val="clear" w:color="auto" w:fill="FFFFFF"/>
        </w:rPr>
        <w:t>тается с большим количеством технических и гум</w:t>
      </w:r>
      <w:r w:rsidR="0062381C" w:rsidRPr="00CE75B2">
        <w:rPr>
          <w:rFonts w:ascii="Times New Roman" w:hAnsi="Times New Roman" w:cs="Times New Roman"/>
          <w:sz w:val="28"/>
          <w:szCs w:val="28"/>
          <w:shd w:val="clear" w:color="auto" w:fill="FFFFFF"/>
        </w:rPr>
        <w:t>а</w:t>
      </w:r>
      <w:r w:rsidRPr="00CE75B2">
        <w:rPr>
          <w:rFonts w:ascii="Times New Roman" w:hAnsi="Times New Roman" w:cs="Times New Roman"/>
          <w:sz w:val="28"/>
          <w:szCs w:val="28"/>
          <w:shd w:val="clear" w:color="auto" w:fill="FFFFFF"/>
        </w:rPr>
        <w:t>нитарных наук, выполняя одно из наиболее важных задач - сохранение жизни и здоровья человека при безопасном выполнении любых работ.</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На всех предприятиях, в учреждениях, организациях обеспечение здоровья и безопасности условий труда возлагается на администрацию. Обязанности работодателя по созданию здоровых и безопасных условий труда закреплены в положениях (уставах) о предприятиях, в коллективных договорах, в правилах внутреннего трудового распорядка. Правовое регулирование охраны труда охватывает:</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1) разработку общих норм охраны труда, правил по технике безопасности и производственной санитарии;</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2) проведение профилактических мероприятий по предупреждению производственного травматизма и профессиональных заболеваний;</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3) создание благоприятных условий труда и обеспечение его охраны на действующих предприятиях в процессе выполнения работниками трудовых обязанностей;</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lastRenderedPageBreak/>
        <w:t>4) закрепление в законодательстве дополнительных гарантий по охране труда отдельных категорий работников – женщин, несовершеннолетних и лиц с пониженной трудоспособностью;</w:t>
      </w:r>
    </w:p>
    <w:p w:rsidR="002E723C" w:rsidRPr="00CE75B2" w:rsidRDefault="002E723C" w:rsidP="00250404">
      <w:pPr>
        <w:pStyle w:val="a4"/>
        <w:shd w:val="clear" w:color="auto" w:fill="FFFFFF"/>
        <w:spacing w:line="360" w:lineRule="auto"/>
        <w:ind w:left="0" w:firstLine="709"/>
        <w:jc w:val="both"/>
        <w:rPr>
          <w:sz w:val="28"/>
          <w:szCs w:val="28"/>
        </w:rPr>
      </w:pPr>
      <w:r w:rsidRPr="00CE75B2">
        <w:rPr>
          <w:sz w:val="28"/>
          <w:szCs w:val="28"/>
        </w:rPr>
        <w:t>5) осуществление регулярного государственного и общественного контроля над охраной труда работников</w:t>
      </w:r>
      <w:r w:rsidR="00250404" w:rsidRPr="00CE75B2">
        <w:rPr>
          <w:rStyle w:val="af1"/>
          <w:sz w:val="28"/>
          <w:szCs w:val="28"/>
        </w:rPr>
        <w:footnoteReference w:id="9"/>
      </w:r>
      <w:r w:rsidRPr="00CE75B2">
        <w:rPr>
          <w:sz w:val="28"/>
          <w:szCs w:val="28"/>
        </w:rPr>
        <w:t>.</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Каждый работник имеет право на охрану труда, а именно: на рабочее место, защищенное от воздействия вредных или опасных производственных факторов, способных вызвать производственную травму или профессиональное заболевание, и т.д. Вместе с тем у работника есть и обязанности по обеспечению охраны труда на предприятии. Так, он обязан:</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1) соблюдать правила, нормы и инструкции по охране труда;</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2) умело применять коллективные и индивидуальные средства защиты;</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3) немедленно сообщать своему непосредственному руководителю о любом несчастном случае, происшедшем на производстве, о признаках профессионального заболевания у себя, а также о ситуации, которая создает угрозу жизни и здоровью других людей.</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Законодательство устанавливает дополнительные, повышенные гарантии в области охраны труда отдельным категориям работников. Это касается, прежде всего, несовершеннолетних, т.е. лиц, не достигших 18 лет. Так, на тяжелые работы и работы с вредными или опасными условиями труда запрещается привлекать женщин детородного возраста и вообще лиц в возрасте до 21 года, а также тех, кому эти работы противопоказаны по состоянию здоровья.</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 xml:space="preserve">Если в трудовых правоотношениях и правах несовершеннолетние (до 18 лет) приравниваются к совершеннолетним, то в области охраны труда, рабочего времени, отпусков и некоторых других условий труда они пользуются льготами, установленными нормами трудового законодательства. Дополнительные гарантии, содействующие реальному осуществлению </w:t>
      </w:r>
      <w:r w:rsidRPr="00CE75B2">
        <w:rPr>
          <w:rFonts w:ascii="Times New Roman" w:hAnsi="Times New Roman" w:cs="Times New Roman"/>
          <w:sz w:val="28"/>
          <w:szCs w:val="28"/>
        </w:rPr>
        <w:lastRenderedPageBreak/>
        <w:t>молодежью трудовых прав, обусловлены физиологическими и возрастными особенностями организма.</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 xml:space="preserve">Так, предусматривается обязательное медицинское освидетельствование при поступлении на работу, периодическое – ежегодно до 21 года. Запрещается применение труда несовершеннолетних на тяжелых работах и на работах с вредными или опасными условиями труда, а также на подземных работах. Предоставляются определенные льготы в области рабочего времени, времени отдыха и </w:t>
      </w:r>
      <w:proofErr w:type="spellStart"/>
      <w:r w:rsidRPr="00CE75B2">
        <w:rPr>
          <w:rFonts w:ascii="Times New Roman" w:hAnsi="Times New Roman" w:cs="Times New Roman"/>
          <w:sz w:val="28"/>
          <w:szCs w:val="28"/>
        </w:rPr>
        <w:t>др</w:t>
      </w:r>
      <w:proofErr w:type="spellEnd"/>
      <w:r w:rsidR="00250404" w:rsidRPr="00CE75B2">
        <w:rPr>
          <w:rStyle w:val="af1"/>
          <w:rFonts w:ascii="Times New Roman" w:hAnsi="Times New Roman" w:cs="Times New Roman"/>
          <w:sz w:val="28"/>
          <w:szCs w:val="28"/>
        </w:rPr>
        <w:footnoteReference w:id="10"/>
      </w:r>
      <w:r w:rsidRPr="00CE75B2">
        <w:rPr>
          <w:rFonts w:ascii="Times New Roman" w:hAnsi="Times New Roman" w:cs="Times New Roman"/>
          <w:sz w:val="28"/>
          <w:szCs w:val="28"/>
        </w:rPr>
        <w:t>.</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Трудовое законодательство устанавливает</w:t>
      </w:r>
      <w:r w:rsidRPr="00CE75B2">
        <w:rPr>
          <w:rStyle w:val="apple-converted-space"/>
          <w:rFonts w:ascii="Times New Roman" w:hAnsi="Times New Roman" w:cs="Times New Roman"/>
          <w:b/>
          <w:bCs/>
          <w:sz w:val="28"/>
          <w:szCs w:val="28"/>
        </w:rPr>
        <w:t> </w:t>
      </w:r>
      <w:r w:rsidRPr="00CE75B2">
        <w:rPr>
          <w:rFonts w:ascii="Times New Roman" w:hAnsi="Times New Roman" w:cs="Times New Roman"/>
          <w:b/>
          <w:bCs/>
          <w:sz w:val="28"/>
          <w:szCs w:val="28"/>
        </w:rPr>
        <w:t>специальные нормы в области охраны труда женщин.</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Запрещается применение труда женщин на тяжелых работах и работах с вредными условиями труда, а также на подземных работах, кроме нефизических работ или работ по санитарному и бытовому обслуживанию.</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Запрещается переноска и передвижение женщинами тяжестей, превышающих установленные для них предельные нормы.</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Не допускается привлечение к работам в ночное время, к сверхурочным работам и работам в выходные дни и направление в командировки беременных женщин и женщин, имеющих детей в возрасте до трех лет.</w:t>
      </w:r>
    </w:p>
    <w:p w:rsidR="002E723C" w:rsidRPr="00CE75B2" w:rsidRDefault="002E723C" w:rsidP="00250404">
      <w:pPr>
        <w:shd w:val="clear" w:color="auto" w:fill="FFFFFF"/>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Женщинам, имеющим детей в возрасте до полутора лет, предоставляются помимо общего перерыва для отдыха и питания дополнительные перерывы для кормления ребенка. Эти перерывы включаются в рабочее время и оплачиваются по среднему заработку.</w:t>
      </w:r>
    </w:p>
    <w:p w:rsidR="002E723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p>
    <w:p w:rsidR="002E723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4. Федеральный Конституционный закон «О Правительстве Р</w:t>
      </w:r>
      <w:r w:rsidR="002E723C" w:rsidRPr="00CE75B2">
        <w:rPr>
          <w:rFonts w:ascii="Times New Roman" w:hAnsi="Times New Roman" w:cs="Times New Roman"/>
          <w:b/>
          <w:sz w:val="28"/>
          <w:szCs w:val="28"/>
          <w:shd w:val="clear" w:color="auto" w:fill="FFFFFF"/>
        </w:rPr>
        <w:t xml:space="preserve">оссийской Федерации» (1997 г.) </w:t>
      </w:r>
    </w:p>
    <w:p w:rsidR="00C83A79" w:rsidRPr="00CE75B2" w:rsidRDefault="00C83A79"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 xml:space="preserve">1. Федеральный Конституционный закон «О Правительстве Российской Федерации» (1997 г.) </w:t>
      </w:r>
    </w:p>
    <w:p w:rsidR="00FB4491" w:rsidRPr="00CE75B2" w:rsidRDefault="00C83A79" w:rsidP="00250404">
      <w:pPr>
        <w:pStyle w:val="s16"/>
        <w:spacing w:before="0" w:beforeAutospacing="0" w:after="0" w:afterAutospacing="0" w:line="360" w:lineRule="auto"/>
        <w:ind w:firstLine="709"/>
        <w:jc w:val="both"/>
        <w:rPr>
          <w:sz w:val="28"/>
          <w:szCs w:val="28"/>
        </w:rPr>
      </w:pPr>
      <w:r w:rsidRPr="00CE75B2">
        <w:rPr>
          <w:sz w:val="28"/>
          <w:szCs w:val="28"/>
          <w:shd w:val="clear" w:color="auto" w:fill="FFFFFF"/>
        </w:rPr>
        <w:lastRenderedPageBreak/>
        <w:t xml:space="preserve">2. </w:t>
      </w:r>
      <w:r w:rsidR="00FB4491" w:rsidRPr="00CE75B2">
        <w:rPr>
          <w:sz w:val="28"/>
          <w:szCs w:val="28"/>
        </w:rPr>
        <w:t>Федеральный конституционный закон от 17 декабря 1997 г. N 2-ФКЗ "О Правительстве Российской Федерации"</w:t>
      </w:r>
    </w:p>
    <w:p w:rsidR="00FB4491" w:rsidRPr="00CE75B2" w:rsidRDefault="00FB4491" w:rsidP="00250404">
      <w:pPr>
        <w:pStyle w:val="s16"/>
        <w:spacing w:before="0" w:beforeAutospacing="0" w:after="0" w:afterAutospacing="0" w:line="360" w:lineRule="auto"/>
        <w:ind w:firstLine="709"/>
        <w:jc w:val="both"/>
        <w:rPr>
          <w:sz w:val="28"/>
          <w:szCs w:val="28"/>
        </w:rPr>
      </w:pPr>
      <w:r w:rsidRPr="00CE75B2">
        <w:rPr>
          <w:sz w:val="28"/>
          <w:szCs w:val="28"/>
        </w:rPr>
        <w:t>Настоящий Федеральный конституционный закон</w:t>
      </w:r>
      <w:r w:rsidRPr="00CE75B2">
        <w:rPr>
          <w:rStyle w:val="apple-converted-space"/>
          <w:sz w:val="28"/>
          <w:szCs w:val="28"/>
        </w:rPr>
        <w:t> </w:t>
      </w:r>
      <w:hyperlink r:id="rId9" w:anchor="block_48" w:history="1">
        <w:r w:rsidRPr="00CE75B2">
          <w:rPr>
            <w:rStyle w:val="a7"/>
            <w:color w:val="auto"/>
            <w:sz w:val="28"/>
            <w:szCs w:val="28"/>
            <w:u w:val="none"/>
          </w:rPr>
          <w:t>вступает в силу</w:t>
        </w:r>
      </w:hyperlink>
      <w:r w:rsidRPr="00CE75B2">
        <w:rPr>
          <w:rStyle w:val="apple-converted-space"/>
          <w:sz w:val="28"/>
          <w:szCs w:val="28"/>
        </w:rPr>
        <w:t> </w:t>
      </w:r>
      <w:r w:rsidRPr="00CE75B2">
        <w:rPr>
          <w:sz w:val="28"/>
          <w:szCs w:val="28"/>
        </w:rPr>
        <w:t>по истечении десяти дней со дня его официального опубликования</w:t>
      </w:r>
    </w:p>
    <w:p w:rsidR="00FB4491" w:rsidRPr="00CE75B2" w:rsidRDefault="00FB4491" w:rsidP="00250404">
      <w:pPr>
        <w:pStyle w:val="s16"/>
        <w:spacing w:before="0" w:beforeAutospacing="0" w:after="0" w:afterAutospacing="0" w:line="360" w:lineRule="auto"/>
        <w:ind w:firstLine="709"/>
        <w:jc w:val="both"/>
        <w:rPr>
          <w:sz w:val="28"/>
          <w:szCs w:val="28"/>
        </w:rPr>
      </w:pPr>
      <w:r w:rsidRPr="00CE75B2">
        <w:rPr>
          <w:sz w:val="28"/>
          <w:szCs w:val="28"/>
        </w:rPr>
        <w:t>Текст Федерального конституционного закона опубликован в "Российской газете" от 23 декабря 1997 г. N 245, в Собрании законодательства Российской Федерации от 22 декабря 1997 г. N 51 ст. 5712</w:t>
      </w:r>
    </w:p>
    <w:p w:rsidR="00C83A79" w:rsidRPr="00CE75B2" w:rsidRDefault="00FB4491"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3.</w:t>
      </w:r>
      <w:r w:rsidR="0062381C" w:rsidRPr="00CE75B2">
        <w:rPr>
          <w:rFonts w:ascii="Times New Roman" w:hAnsi="Times New Roman" w:cs="Times New Roman"/>
          <w:sz w:val="28"/>
          <w:szCs w:val="28"/>
          <w:shd w:val="clear" w:color="auto" w:fill="FFFFFF"/>
        </w:rPr>
        <w:t xml:space="preserve"> Закон состоит из десяти глав</w:t>
      </w:r>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0" w:anchor="block_100" w:history="1">
        <w:r w:rsidR="002E723C" w:rsidRPr="00CE75B2">
          <w:rPr>
            <w:rStyle w:val="a7"/>
            <w:rFonts w:ascii="Times New Roman" w:hAnsi="Times New Roman" w:cs="Times New Roman"/>
            <w:color w:val="auto"/>
            <w:sz w:val="28"/>
            <w:szCs w:val="28"/>
            <w:u w:val="none"/>
          </w:rPr>
          <w:t>Глава I. Общие положения</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1" w:anchor="block_200" w:history="1">
        <w:r w:rsidR="002E723C" w:rsidRPr="00CE75B2">
          <w:rPr>
            <w:rStyle w:val="a7"/>
            <w:rFonts w:ascii="Times New Roman" w:hAnsi="Times New Roman" w:cs="Times New Roman"/>
            <w:color w:val="auto"/>
            <w:sz w:val="28"/>
            <w:szCs w:val="28"/>
            <w:u w:val="none"/>
          </w:rPr>
          <w:t>Глава II. Состав Правительства Российской Федерации и порядок его формирования</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2" w:anchor="block_300" w:history="1">
        <w:r w:rsidR="002E723C" w:rsidRPr="00CE75B2">
          <w:rPr>
            <w:rStyle w:val="a7"/>
            <w:rFonts w:ascii="Times New Roman" w:hAnsi="Times New Roman" w:cs="Times New Roman"/>
            <w:color w:val="auto"/>
            <w:sz w:val="28"/>
            <w:szCs w:val="28"/>
            <w:u w:val="none"/>
          </w:rPr>
          <w:t>Глава III. Полномочия Правительства Российской Федерации</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3" w:anchor="block_400" w:history="1">
        <w:r w:rsidR="002E723C" w:rsidRPr="00CE75B2">
          <w:rPr>
            <w:rStyle w:val="a7"/>
            <w:rFonts w:ascii="Times New Roman" w:hAnsi="Times New Roman" w:cs="Times New Roman"/>
            <w:color w:val="auto"/>
            <w:sz w:val="28"/>
            <w:szCs w:val="28"/>
            <w:u w:val="none"/>
          </w:rPr>
          <w:t>Глава IV. Организация деятельности Правительства Российской Федерации</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4" w:anchor="block_500" w:history="1">
        <w:r w:rsidR="002E723C" w:rsidRPr="00CE75B2">
          <w:rPr>
            <w:rStyle w:val="a7"/>
            <w:rFonts w:ascii="Times New Roman" w:hAnsi="Times New Roman" w:cs="Times New Roman"/>
            <w:color w:val="auto"/>
            <w:sz w:val="28"/>
            <w:szCs w:val="28"/>
            <w:u w:val="none"/>
          </w:rPr>
          <w:t>Глава V. Взаимоотношения Правительства Российской Федерации и Президента Российской Федерации</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5" w:anchor="block_600" w:history="1">
        <w:r w:rsidR="002E723C" w:rsidRPr="00CE75B2">
          <w:rPr>
            <w:rStyle w:val="a7"/>
            <w:rFonts w:ascii="Times New Roman" w:hAnsi="Times New Roman" w:cs="Times New Roman"/>
            <w:color w:val="auto"/>
            <w:sz w:val="28"/>
            <w:szCs w:val="28"/>
            <w:u w:val="none"/>
          </w:rPr>
          <w:t>Глава VI. Взаимоотношения Правительства Российской Федерации и Федерального Собрания</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hyperlink r:id="rId16" w:anchor="block_700" w:history="1">
        <w:r w:rsidR="002E723C" w:rsidRPr="00CE75B2">
          <w:rPr>
            <w:rStyle w:val="a7"/>
            <w:rFonts w:ascii="Times New Roman" w:hAnsi="Times New Roman" w:cs="Times New Roman"/>
            <w:color w:val="auto"/>
            <w:sz w:val="28"/>
            <w:szCs w:val="28"/>
            <w:u w:val="none"/>
          </w:rPr>
          <w:t>Глава VII. Взаимоотношения Правительства Российской Федерации и органов судебной власти</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7" w:anchor="block_800" w:history="1">
        <w:r w:rsidR="002E723C" w:rsidRPr="00CE75B2">
          <w:rPr>
            <w:rStyle w:val="a7"/>
            <w:rFonts w:ascii="Times New Roman" w:hAnsi="Times New Roman" w:cs="Times New Roman"/>
            <w:color w:val="auto"/>
            <w:sz w:val="28"/>
            <w:szCs w:val="28"/>
            <w:u w:val="none"/>
          </w:rPr>
          <w:t>Глава VIII. Взаимоотношения Правительства Российской Федерации и органов государственной власти субъектов Российской Федерации</w:t>
        </w:r>
      </w:hyperlink>
    </w:p>
    <w:p w:rsidR="002E723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8" w:anchor="block_900" w:history="1">
        <w:r w:rsidR="002E723C" w:rsidRPr="00CE75B2">
          <w:rPr>
            <w:rStyle w:val="a7"/>
            <w:rFonts w:ascii="Times New Roman" w:hAnsi="Times New Roman" w:cs="Times New Roman"/>
            <w:color w:val="auto"/>
            <w:sz w:val="28"/>
            <w:szCs w:val="28"/>
            <w:u w:val="none"/>
          </w:rPr>
          <w:t>Глава IX. Обеспечение деятельности Правительства Российской Федерации</w:t>
        </w:r>
      </w:hyperlink>
    </w:p>
    <w:p w:rsidR="0062381C" w:rsidRPr="00CE75B2" w:rsidRDefault="0062381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w:t>
      </w:r>
      <w:r w:rsidR="002E723C" w:rsidRPr="00CE75B2">
        <w:rPr>
          <w:rStyle w:val="apple-converted-space"/>
          <w:rFonts w:ascii="Times New Roman" w:hAnsi="Times New Roman" w:cs="Times New Roman"/>
          <w:sz w:val="28"/>
          <w:szCs w:val="28"/>
        </w:rPr>
        <w:t> </w:t>
      </w:r>
      <w:hyperlink r:id="rId19" w:anchor="block_1010" w:history="1">
        <w:r w:rsidR="002E723C" w:rsidRPr="00CE75B2">
          <w:rPr>
            <w:rStyle w:val="a7"/>
            <w:rFonts w:ascii="Times New Roman" w:hAnsi="Times New Roman" w:cs="Times New Roman"/>
            <w:color w:val="auto"/>
            <w:sz w:val="28"/>
            <w:szCs w:val="28"/>
            <w:u w:val="none"/>
          </w:rPr>
          <w:t>Глава X. Заключительные положения</w:t>
        </w:r>
      </w:hyperlink>
      <w:r w:rsidRPr="00CE75B2">
        <w:rPr>
          <w:rFonts w:ascii="Times New Roman" w:hAnsi="Times New Roman" w:cs="Times New Roman"/>
          <w:sz w:val="28"/>
          <w:szCs w:val="28"/>
        </w:rPr>
        <w:t>-</w:t>
      </w:r>
    </w:p>
    <w:p w:rsidR="00FB4491" w:rsidRPr="00CE75B2" w:rsidRDefault="00FB4491"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 xml:space="preserve">4. </w:t>
      </w:r>
      <w:r w:rsidR="002E723C" w:rsidRPr="00CE75B2">
        <w:rPr>
          <w:rFonts w:ascii="Times New Roman" w:hAnsi="Times New Roman" w:cs="Times New Roman"/>
          <w:sz w:val="28"/>
          <w:szCs w:val="28"/>
          <w:shd w:val="clear" w:color="auto" w:fill="FFFFFF"/>
        </w:rPr>
        <w:t xml:space="preserve">Закон издан во исполнение положения Конституции РФ, устанавливавшего, что деятельность Правительства РФ должна регулироваться федеральным конституционным законом. В соответствии с Основным законом Правительство РФ - высший исполнительный орган государственной власти РФ. Закон определяет состав Правительства и порядок его формирования, </w:t>
      </w:r>
      <w:r w:rsidR="002E723C" w:rsidRPr="00CE75B2">
        <w:rPr>
          <w:rFonts w:ascii="Times New Roman" w:hAnsi="Times New Roman" w:cs="Times New Roman"/>
          <w:sz w:val="28"/>
          <w:szCs w:val="28"/>
          <w:shd w:val="clear" w:color="auto" w:fill="FFFFFF"/>
        </w:rPr>
        <w:lastRenderedPageBreak/>
        <w:t xml:space="preserve">полномочия, принципы деятельности, взаимоотношения с другими органами государственной власти, принципы финансирования и обеспечения деятельности Правительства. Устанавливается, что председатель Правительства назначается и освобождается от должности Президентом РФ. Освобождение председателя от должности может быть по его заявлению об отставке или в случае невозможности исполнения им своих полномочий. Также законом установлены ограничения, налагаемые на членов Правительства в связи с их статусом. В частности, они не имеют права заниматься другой оплачиваемой деятельностью, кроме преподавательской, научной и иной творческой деятельности;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 получать гонорары за публикации и выступления в качестве члена Правительства и т.п. </w:t>
      </w:r>
    </w:p>
    <w:p w:rsidR="00FB4491" w:rsidRPr="00CE75B2" w:rsidRDefault="00FB4491" w:rsidP="00250404">
      <w:pPr>
        <w:pStyle w:val="a6"/>
        <w:shd w:val="clear" w:color="auto" w:fill="FFFFFF"/>
        <w:spacing w:before="0" w:beforeAutospacing="0" w:after="0" w:afterAutospacing="0" w:line="360" w:lineRule="auto"/>
        <w:ind w:firstLine="709"/>
        <w:jc w:val="both"/>
        <w:textAlignment w:val="baseline"/>
        <w:rPr>
          <w:sz w:val="28"/>
          <w:szCs w:val="28"/>
        </w:rPr>
      </w:pPr>
      <w:r w:rsidRPr="00CE75B2">
        <w:rPr>
          <w:sz w:val="28"/>
          <w:szCs w:val="28"/>
          <w:shd w:val="clear" w:color="auto" w:fill="FFFFFF"/>
        </w:rPr>
        <w:t xml:space="preserve">5. </w:t>
      </w:r>
      <w:r w:rsidR="0062381C" w:rsidRPr="00CE75B2">
        <w:rPr>
          <w:sz w:val="28"/>
          <w:szCs w:val="28"/>
        </w:rPr>
        <w:t>Н</w:t>
      </w:r>
      <w:r w:rsidRPr="00CE75B2">
        <w:rPr>
          <w:sz w:val="28"/>
          <w:szCs w:val="28"/>
        </w:rPr>
        <w:t>а основании ст.1 ФКЗ "О Правительстве РФ", Правительство РФ есть орган. Орган – коллектив граждан, состоящий из государственных служащих и иных работников. В зависимости от правовой основы образования, можно различать органы, создаваемые на основе:</w:t>
      </w:r>
    </w:p>
    <w:p w:rsidR="00FB4491" w:rsidRPr="00CE75B2" w:rsidRDefault="00FB4491" w:rsidP="00250404">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Конституции;</w:t>
      </w:r>
    </w:p>
    <w:p w:rsidR="00FB4491" w:rsidRPr="00CE75B2" w:rsidRDefault="00FB4491" w:rsidP="00250404">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текущего законодательства;</w:t>
      </w:r>
    </w:p>
    <w:p w:rsidR="00FB4491" w:rsidRPr="00CE75B2" w:rsidRDefault="00FB4491" w:rsidP="00250404">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подзаконных актов.</w:t>
      </w:r>
    </w:p>
    <w:p w:rsidR="00CE75B2" w:rsidRPr="00CE75B2" w:rsidRDefault="00CE75B2" w:rsidP="00250404">
      <w:pPr>
        <w:spacing w:after="0" w:line="360" w:lineRule="auto"/>
        <w:ind w:firstLine="709"/>
        <w:jc w:val="both"/>
        <w:rPr>
          <w:rFonts w:ascii="Times New Roman" w:hAnsi="Times New Roman" w:cs="Times New Roman"/>
          <w:sz w:val="28"/>
          <w:szCs w:val="28"/>
          <w:shd w:val="clear" w:color="auto" w:fill="FFFFFF"/>
        </w:rPr>
      </w:pPr>
    </w:p>
    <w:p w:rsidR="00C83A79"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 xml:space="preserve">5. Семейный кодекс Российской Федерации (1995 г.) </w:t>
      </w:r>
    </w:p>
    <w:p w:rsidR="00C83A79" w:rsidRPr="00CE75B2" w:rsidRDefault="00C83A79"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1. Семейный кодекс Российской Федерации (1995 г.)</w:t>
      </w:r>
    </w:p>
    <w:p w:rsidR="00C83A79" w:rsidRPr="00CE75B2" w:rsidRDefault="00C83A79" w:rsidP="00250404">
      <w:pPr>
        <w:spacing w:after="0" w:line="360" w:lineRule="auto"/>
        <w:ind w:firstLine="709"/>
        <w:jc w:val="both"/>
        <w:rPr>
          <w:rFonts w:ascii="Times New Roman" w:hAnsi="Times New Roman" w:cs="Times New Roman"/>
          <w:b/>
          <w:bCs/>
          <w:sz w:val="28"/>
          <w:szCs w:val="28"/>
          <w:shd w:val="clear" w:color="auto" w:fill="FFFFFF"/>
        </w:rPr>
      </w:pPr>
      <w:r w:rsidRPr="00CE75B2">
        <w:rPr>
          <w:rFonts w:ascii="Times New Roman" w:hAnsi="Times New Roman" w:cs="Times New Roman"/>
          <w:sz w:val="28"/>
          <w:szCs w:val="28"/>
          <w:shd w:val="clear" w:color="auto" w:fill="FFFFFF"/>
        </w:rPr>
        <w:t xml:space="preserve">2. </w:t>
      </w:r>
      <w:proofErr w:type="gramStart"/>
      <w:r w:rsidRPr="00CE75B2">
        <w:rPr>
          <w:rFonts w:ascii="Times New Roman" w:hAnsi="Times New Roman" w:cs="Times New Roman"/>
          <w:bCs/>
          <w:sz w:val="28"/>
          <w:szCs w:val="28"/>
          <w:shd w:val="clear" w:color="auto" w:fill="FFFFFF"/>
        </w:rPr>
        <w:t>Принят</w:t>
      </w:r>
      <w:proofErr w:type="gramEnd"/>
      <w:r w:rsidRPr="00CE75B2">
        <w:rPr>
          <w:rFonts w:ascii="Times New Roman" w:hAnsi="Times New Roman" w:cs="Times New Roman"/>
          <w:bCs/>
          <w:sz w:val="28"/>
          <w:szCs w:val="28"/>
          <w:shd w:val="clear" w:color="auto" w:fill="FFFFFF"/>
        </w:rPr>
        <w:t xml:space="preserve"> Государственной Думой 8 декабря 1995 года</w:t>
      </w:r>
    </w:p>
    <w:p w:rsidR="00C83A79" w:rsidRPr="00CE75B2" w:rsidRDefault="00C83A79" w:rsidP="00250404">
      <w:pPr>
        <w:pStyle w:val="s16"/>
        <w:spacing w:before="0" w:beforeAutospacing="0" w:after="0" w:afterAutospacing="0" w:line="360" w:lineRule="auto"/>
        <w:ind w:firstLine="709"/>
        <w:jc w:val="both"/>
        <w:rPr>
          <w:sz w:val="28"/>
          <w:szCs w:val="28"/>
        </w:rPr>
      </w:pPr>
      <w:r w:rsidRPr="00CE75B2">
        <w:rPr>
          <w:sz w:val="28"/>
          <w:szCs w:val="28"/>
        </w:rPr>
        <w:t>Настоящий Кодекс</w:t>
      </w:r>
      <w:r w:rsidRPr="00CE75B2">
        <w:rPr>
          <w:rStyle w:val="apple-converted-space"/>
          <w:sz w:val="28"/>
          <w:szCs w:val="28"/>
        </w:rPr>
        <w:t> </w:t>
      </w:r>
      <w:hyperlink r:id="rId20" w:anchor="block_168" w:history="1">
        <w:r w:rsidRPr="00CE75B2">
          <w:rPr>
            <w:rStyle w:val="a7"/>
            <w:color w:val="auto"/>
            <w:sz w:val="28"/>
            <w:szCs w:val="28"/>
            <w:u w:val="none"/>
          </w:rPr>
          <w:t>вводится в действие</w:t>
        </w:r>
      </w:hyperlink>
      <w:r w:rsidRPr="00CE75B2">
        <w:rPr>
          <w:rStyle w:val="apple-converted-space"/>
          <w:sz w:val="28"/>
          <w:szCs w:val="28"/>
        </w:rPr>
        <w:t> </w:t>
      </w:r>
      <w:r w:rsidRPr="00CE75B2">
        <w:rPr>
          <w:sz w:val="28"/>
          <w:szCs w:val="28"/>
        </w:rPr>
        <w:t>с 1 марта 1996 г., за исключением положений, для которых настоящим Кодексом</w:t>
      </w:r>
      <w:r w:rsidRPr="00CE75B2">
        <w:rPr>
          <w:rStyle w:val="apple-converted-space"/>
          <w:sz w:val="28"/>
          <w:szCs w:val="28"/>
        </w:rPr>
        <w:t> </w:t>
      </w:r>
      <w:hyperlink r:id="rId21" w:anchor="block_169" w:history="1">
        <w:r w:rsidRPr="00CE75B2">
          <w:rPr>
            <w:rStyle w:val="a7"/>
            <w:color w:val="auto"/>
            <w:sz w:val="28"/>
            <w:szCs w:val="28"/>
            <w:u w:val="none"/>
          </w:rPr>
          <w:t>установлены</w:t>
        </w:r>
      </w:hyperlink>
      <w:r w:rsidRPr="00CE75B2">
        <w:rPr>
          <w:rStyle w:val="apple-converted-space"/>
          <w:sz w:val="28"/>
          <w:szCs w:val="28"/>
        </w:rPr>
        <w:t> </w:t>
      </w:r>
      <w:r w:rsidRPr="00CE75B2">
        <w:rPr>
          <w:sz w:val="28"/>
          <w:szCs w:val="28"/>
        </w:rPr>
        <w:t>иные сроки введения в действие</w:t>
      </w:r>
    </w:p>
    <w:p w:rsidR="00C83A79" w:rsidRPr="00CE75B2" w:rsidRDefault="00C83A79" w:rsidP="00250404">
      <w:pPr>
        <w:pStyle w:val="s16"/>
        <w:spacing w:before="0" w:beforeAutospacing="0" w:after="0" w:afterAutospacing="0" w:line="360" w:lineRule="auto"/>
        <w:ind w:firstLine="709"/>
        <w:jc w:val="both"/>
        <w:rPr>
          <w:sz w:val="28"/>
          <w:szCs w:val="28"/>
        </w:rPr>
      </w:pPr>
      <w:r w:rsidRPr="00CE75B2">
        <w:rPr>
          <w:sz w:val="28"/>
          <w:szCs w:val="28"/>
        </w:rPr>
        <w:t>Текст Семейного кодекса опубликован в "Российской газете" от 27 января 1996 г. N 17, в Собрании законодательства Российской Федерации от 1 января 1996 г. N 1 ст. 16</w:t>
      </w:r>
    </w:p>
    <w:p w:rsidR="0062381C" w:rsidRPr="00CE75B2" w:rsidRDefault="00C83A79"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lastRenderedPageBreak/>
        <w:t>3.</w:t>
      </w:r>
      <w:r w:rsidR="0062381C" w:rsidRPr="00CE75B2">
        <w:rPr>
          <w:rFonts w:ascii="Times New Roman" w:hAnsi="Times New Roman" w:cs="Times New Roman"/>
          <w:sz w:val="28"/>
          <w:szCs w:val="28"/>
        </w:rPr>
        <w:t xml:space="preserve"> Кодекс состоит из 8 разделов</w:t>
      </w:r>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9852049" wp14:editId="43346EDB">
            <wp:extent cx="95250" cy="95250"/>
            <wp:effectExtent l="0" t="0" r="0" b="0"/>
            <wp:docPr id="42" name="Рисунок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2"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3" w:anchor="block_1001" w:history="1">
        <w:r w:rsidRPr="00CE75B2">
          <w:rPr>
            <w:rStyle w:val="a7"/>
            <w:rFonts w:ascii="Times New Roman" w:hAnsi="Times New Roman" w:cs="Times New Roman"/>
            <w:color w:val="auto"/>
            <w:sz w:val="28"/>
            <w:szCs w:val="28"/>
            <w:u w:val="none"/>
          </w:rPr>
          <w:t>Раздел I. Общие положения</w:t>
        </w:r>
      </w:hyperlink>
    </w:p>
    <w:p w:rsidR="002E723C" w:rsidRPr="00CE75B2" w:rsidRDefault="002E723C" w:rsidP="00250404">
      <w:pPr>
        <w:numPr>
          <w:ilvl w:val="0"/>
          <w:numId w:val="37"/>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4D8D9555" wp14:editId="4BA6CC8C">
            <wp:extent cx="95250" cy="95250"/>
            <wp:effectExtent l="0" t="0" r="0" b="0"/>
            <wp:docPr id="41" name="Рисунок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3"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5" w:anchor="block_1010" w:history="1">
        <w:r w:rsidRPr="00CE75B2">
          <w:rPr>
            <w:rStyle w:val="a7"/>
            <w:rFonts w:ascii="Times New Roman" w:hAnsi="Times New Roman" w:cs="Times New Roman"/>
            <w:color w:val="auto"/>
            <w:sz w:val="28"/>
            <w:szCs w:val="28"/>
            <w:u w:val="none"/>
          </w:rPr>
          <w:t>Глава 1. Семейное законодательство</w:t>
        </w:r>
      </w:hyperlink>
    </w:p>
    <w:p w:rsidR="002E723C" w:rsidRPr="00CE75B2" w:rsidRDefault="002E723C" w:rsidP="00250404">
      <w:pPr>
        <w:numPr>
          <w:ilvl w:val="0"/>
          <w:numId w:val="37"/>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5901FB90" wp14:editId="3C1CA1F3">
            <wp:extent cx="95250" cy="95250"/>
            <wp:effectExtent l="0" t="0" r="0" b="0"/>
            <wp:docPr id="40" name="Рисунок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4"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6" w:anchor="block_1020" w:history="1">
        <w:r w:rsidRPr="00CE75B2">
          <w:rPr>
            <w:rStyle w:val="a7"/>
            <w:rFonts w:ascii="Times New Roman" w:hAnsi="Times New Roman" w:cs="Times New Roman"/>
            <w:color w:val="auto"/>
            <w:sz w:val="28"/>
            <w:szCs w:val="28"/>
            <w:u w:val="none"/>
          </w:rPr>
          <w:t>Глава 2. Осуществление и защита семейных прав</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17DAA90" wp14:editId="3D05347F">
            <wp:extent cx="95250" cy="95250"/>
            <wp:effectExtent l="0" t="0" r="0" b="0"/>
            <wp:docPr id="39" name="Рисунок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5"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7" w:anchor="block_200" w:history="1">
        <w:r w:rsidRPr="00CE75B2">
          <w:rPr>
            <w:rStyle w:val="a7"/>
            <w:rFonts w:ascii="Times New Roman" w:hAnsi="Times New Roman" w:cs="Times New Roman"/>
            <w:color w:val="auto"/>
            <w:sz w:val="28"/>
            <w:szCs w:val="28"/>
            <w:u w:val="none"/>
          </w:rPr>
          <w:t>Раздел II. Заключение и прекращение брака</w:t>
        </w:r>
      </w:hyperlink>
    </w:p>
    <w:p w:rsidR="002E723C" w:rsidRPr="00CE75B2" w:rsidRDefault="002E723C" w:rsidP="00250404">
      <w:pPr>
        <w:numPr>
          <w:ilvl w:val="0"/>
          <w:numId w:val="38"/>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0BBBD258" wp14:editId="3F812427">
            <wp:extent cx="95250" cy="95250"/>
            <wp:effectExtent l="0" t="0" r="0" b="0"/>
            <wp:docPr id="38" name="Рисунок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6"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8" w:anchor="block_230" w:history="1">
        <w:r w:rsidRPr="00CE75B2">
          <w:rPr>
            <w:rStyle w:val="a7"/>
            <w:rFonts w:ascii="Times New Roman" w:hAnsi="Times New Roman" w:cs="Times New Roman"/>
            <w:color w:val="auto"/>
            <w:sz w:val="28"/>
            <w:szCs w:val="28"/>
            <w:u w:val="none"/>
          </w:rPr>
          <w:t>Глава 3. Условия и порядок заключения брака</w:t>
        </w:r>
      </w:hyperlink>
    </w:p>
    <w:p w:rsidR="002E723C" w:rsidRPr="00CE75B2" w:rsidRDefault="002E723C" w:rsidP="00250404">
      <w:pPr>
        <w:numPr>
          <w:ilvl w:val="0"/>
          <w:numId w:val="38"/>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5854D01F" wp14:editId="48C11AF0">
            <wp:extent cx="95250" cy="95250"/>
            <wp:effectExtent l="0" t="0" r="0" b="0"/>
            <wp:docPr id="37" name="Рисунок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7"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29" w:anchor="block_240" w:history="1">
        <w:r w:rsidRPr="00CE75B2">
          <w:rPr>
            <w:rStyle w:val="a7"/>
            <w:rFonts w:ascii="Times New Roman" w:hAnsi="Times New Roman" w:cs="Times New Roman"/>
            <w:color w:val="auto"/>
            <w:sz w:val="28"/>
            <w:szCs w:val="28"/>
            <w:u w:val="none"/>
          </w:rPr>
          <w:t>Глава 4. Прекращение брака</w:t>
        </w:r>
      </w:hyperlink>
    </w:p>
    <w:p w:rsidR="002E723C" w:rsidRPr="00CE75B2" w:rsidRDefault="002E723C" w:rsidP="00250404">
      <w:pPr>
        <w:numPr>
          <w:ilvl w:val="0"/>
          <w:numId w:val="38"/>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33355AF" wp14:editId="536AF503">
            <wp:extent cx="95250" cy="95250"/>
            <wp:effectExtent l="0" t="0" r="0" b="0"/>
            <wp:docPr id="36" name="Рисунок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8"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0" w:anchor="block_250" w:history="1">
        <w:r w:rsidRPr="00CE75B2">
          <w:rPr>
            <w:rStyle w:val="a7"/>
            <w:rFonts w:ascii="Times New Roman" w:hAnsi="Times New Roman" w:cs="Times New Roman"/>
            <w:color w:val="auto"/>
            <w:sz w:val="28"/>
            <w:szCs w:val="28"/>
            <w:u w:val="none"/>
          </w:rPr>
          <w:t>Глава 5. Недействительность брака</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49465725" wp14:editId="2A8A053A">
            <wp:extent cx="95250" cy="95250"/>
            <wp:effectExtent l="0" t="0" r="0" b="0"/>
            <wp:docPr id="35" name="Рисунок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9"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1" w:anchor="block_300" w:history="1">
        <w:r w:rsidRPr="00CE75B2">
          <w:rPr>
            <w:rStyle w:val="a7"/>
            <w:rFonts w:ascii="Times New Roman" w:hAnsi="Times New Roman" w:cs="Times New Roman"/>
            <w:color w:val="auto"/>
            <w:sz w:val="28"/>
            <w:szCs w:val="28"/>
            <w:u w:val="none"/>
          </w:rPr>
          <w:t>Раздел III. Права и обязанности супругов</w:t>
        </w:r>
      </w:hyperlink>
    </w:p>
    <w:p w:rsidR="002E723C" w:rsidRPr="00CE75B2" w:rsidRDefault="002E723C" w:rsidP="00250404">
      <w:pPr>
        <w:numPr>
          <w:ilvl w:val="0"/>
          <w:numId w:val="39"/>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0BF7534C" wp14:editId="2A433A31">
            <wp:extent cx="95250" cy="95250"/>
            <wp:effectExtent l="0" t="0" r="0" b="0"/>
            <wp:docPr id="34" name="Рисунок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0"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2" w:anchor="block_360" w:history="1">
        <w:r w:rsidRPr="00CE75B2">
          <w:rPr>
            <w:rStyle w:val="a7"/>
            <w:rFonts w:ascii="Times New Roman" w:hAnsi="Times New Roman" w:cs="Times New Roman"/>
            <w:color w:val="auto"/>
            <w:sz w:val="28"/>
            <w:szCs w:val="28"/>
            <w:u w:val="none"/>
          </w:rPr>
          <w:t>Глава 6. Личные права и обязанности супругов</w:t>
        </w:r>
      </w:hyperlink>
    </w:p>
    <w:p w:rsidR="002E723C" w:rsidRPr="00CE75B2" w:rsidRDefault="002E723C" w:rsidP="00250404">
      <w:pPr>
        <w:numPr>
          <w:ilvl w:val="0"/>
          <w:numId w:val="39"/>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701C2A63" wp14:editId="039307D6">
            <wp:extent cx="95250" cy="95250"/>
            <wp:effectExtent l="0" t="0" r="0" b="0"/>
            <wp:docPr id="33" name="Рисунок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1"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3" w:anchor="block_370" w:history="1">
        <w:r w:rsidRPr="00CE75B2">
          <w:rPr>
            <w:rStyle w:val="a7"/>
            <w:rFonts w:ascii="Times New Roman" w:hAnsi="Times New Roman" w:cs="Times New Roman"/>
            <w:color w:val="auto"/>
            <w:sz w:val="28"/>
            <w:szCs w:val="28"/>
            <w:u w:val="none"/>
          </w:rPr>
          <w:t>Глава 7. Законный режим имущества супругов</w:t>
        </w:r>
      </w:hyperlink>
    </w:p>
    <w:p w:rsidR="002E723C" w:rsidRPr="00CE75B2" w:rsidRDefault="002E723C" w:rsidP="00250404">
      <w:pPr>
        <w:numPr>
          <w:ilvl w:val="0"/>
          <w:numId w:val="39"/>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AA05790" wp14:editId="344BF958">
            <wp:extent cx="95250" cy="95250"/>
            <wp:effectExtent l="0" t="0" r="0" b="0"/>
            <wp:docPr id="32" name="Рисунок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2"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4" w:anchor="block_380" w:history="1">
        <w:r w:rsidRPr="00CE75B2">
          <w:rPr>
            <w:rStyle w:val="a7"/>
            <w:rFonts w:ascii="Times New Roman" w:hAnsi="Times New Roman" w:cs="Times New Roman"/>
            <w:color w:val="auto"/>
            <w:sz w:val="28"/>
            <w:szCs w:val="28"/>
            <w:u w:val="none"/>
          </w:rPr>
          <w:t>Глава 8. Договорный режим имущества супругов</w:t>
        </w:r>
      </w:hyperlink>
    </w:p>
    <w:p w:rsidR="002E723C" w:rsidRPr="00CE75B2" w:rsidRDefault="002E723C" w:rsidP="00250404">
      <w:pPr>
        <w:numPr>
          <w:ilvl w:val="0"/>
          <w:numId w:val="39"/>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61A96A20" wp14:editId="3B594091">
            <wp:extent cx="95250" cy="95250"/>
            <wp:effectExtent l="0" t="0" r="0" b="0"/>
            <wp:docPr id="31" name="Рисунок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3"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5" w:anchor="block_390" w:history="1">
        <w:r w:rsidRPr="00CE75B2">
          <w:rPr>
            <w:rStyle w:val="a7"/>
            <w:rFonts w:ascii="Times New Roman" w:hAnsi="Times New Roman" w:cs="Times New Roman"/>
            <w:color w:val="auto"/>
            <w:sz w:val="28"/>
            <w:szCs w:val="28"/>
            <w:u w:val="none"/>
          </w:rPr>
          <w:t>Глава 9. Ответственность супругов по обязательствам</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6A0EC693" wp14:editId="53E4F5AE">
            <wp:extent cx="95250" cy="95250"/>
            <wp:effectExtent l="0" t="0" r="0" b="0"/>
            <wp:docPr id="30" name="Рисунок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14"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6" w:anchor="block_400" w:history="1">
        <w:r w:rsidRPr="00CE75B2">
          <w:rPr>
            <w:rStyle w:val="a7"/>
            <w:rFonts w:ascii="Times New Roman" w:hAnsi="Times New Roman" w:cs="Times New Roman"/>
            <w:color w:val="auto"/>
            <w:sz w:val="28"/>
            <w:szCs w:val="28"/>
            <w:u w:val="none"/>
          </w:rPr>
          <w:t>Раздел IV. Права и обязанности родителей и детей</w:t>
        </w:r>
      </w:hyperlink>
    </w:p>
    <w:p w:rsidR="002E723C" w:rsidRPr="00CE75B2" w:rsidRDefault="002E723C" w:rsidP="00250404">
      <w:pPr>
        <w:numPr>
          <w:ilvl w:val="0"/>
          <w:numId w:val="40"/>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11B1ECDB" wp14:editId="71D83C76">
            <wp:extent cx="95250" cy="95250"/>
            <wp:effectExtent l="0" t="0" r="0" b="0"/>
            <wp:docPr id="29" name="Рисунок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5"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7" w:anchor="block_410" w:history="1">
        <w:r w:rsidRPr="00CE75B2">
          <w:rPr>
            <w:rStyle w:val="a7"/>
            <w:rFonts w:ascii="Times New Roman" w:hAnsi="Times New Roman" w:cs="Times New Roman"/>
            <w:color w:val="auto"/>
            <w:sz w:val="28"/>
            <w:szCs w:val="28"/>
            <w:u w:val="none"/>
          </w:rPr>
          <w:t>Глава 10. Установление происхождения детей</w:t>
        </w:r>
      </w:hyperlink>
    </w:p>
    <w:p w:rsidR="002E723C" w:rsidRPr="00CE75B2" w:rsidRDefault="002E723C" w:rsidP="00250404">
      <w:pPr>
        <w:numPr>
          <w:ilvl w:val="0"/>
          <w:numId w:val="40"/>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0F946FD5" wp14:editId="4C9306AF">
            <wp:extent cx="95250" cy="95250"/>
            <wp:effectExtent l="0" t="0" r="0" b="0"/>
            <wp:docPr id="28" name="Рисунок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6"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8" w:anchor="block_411" w:history="1">
        <w:r w:rsidRPr="00CE75B2">
          <w:rPr>
            <w:rStyle w:val="a7"/>
            <w:rFonts w:ascii="Times New Roman" w:hAnsi="Times New Roman" w:cs="Times New Roman"/>
            <w:color w:val="auto"/>
            <w:sz w:val="28"/>
            <w:szCs w:val="28"/>
            <w:u w:val="none"/>
          </w:rPr>
          <w:t>Глава 11. Права несовершеннолетних детей</w:t>
        </w:r>
      </w:hyperlink>
    </w:p>
    <w:p w:rsidR="002E723C" w:rsidRPr="00CE75B2" w:rsidRDefault="002E723C" w:rsidP="00250404">
      <w:pPr>
        <w:numPr>
          <w:ilvl w:val="0"/>
          <w:numId w:val="40"/>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F744C47" wp14:editId="6B9F1E6D">
            <wp:extent cx="95250" cy="95250"/>
            <wp:effectExtent l="0" t="0" r="0" b="0"/>
            <wp:docPr id="27" name="Рисунок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7"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39" w:anchor="block_412" w:history="1">
        <w:r w:rsidRPr="00CE75B2">
          <w:rPr>
            <w:rStyle w:val="a7"/>
            <w:rFonts w:ascii="Times New Roman" w:hAnsi="Times New Roman" w:cs="Times New Roman"/>
            <w:color w:val="auto"/>
            <w:sz w:val="28"/>
            <w:szCs w:val="28"/>
            <w:u w:val="none"/>
          </w:rPr>
          <w:t>Глава 12. Права и обязанности родителей</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525F253F" wp14:editId="2724C039">
            <wp:extent cx="95250" cy="95250"/>
            <wp:effectExtent l="0" t="0" r="0" b="0"/>
            <wp:docPr id="26" name="Рисунок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18"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0" w:anchor="block_500" w:history="1">
        <w:r w:rsidRPr="00CE75B2">
          <w:rPr>
            <w:rStyle w:val="a7"/>
            <w:rFonts w:ascii="Times New Roman" w:hAnsi="Times New Roman" w:cs="Times New Roman"/>
            <w:color w:val="auto"/>
            <w:sz w:val="28"/>
            <w:szCs w:val="28"/>
            <w:u w:val="none"/>
          </w:rPr>
          <w:t>Раздел V. Алиментные обязательства членов семьи</w:t>
        </w:r>
      </w:hyperlink>
    </w:p>
    <w:p w:rsidR="002E723C" w:rsidRPr="00CE75B2" w:rsidRDefault="002E723C" w:rsidP="00250404">
      <w:pPr>
        <w:numPr>
          <w:ilvl w:val="0"/>
          <w:numId w:val="41"/>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47EF187C" wp14:editId="3A8B155A">
            <wp:extent cx="95250" cy="95250"/>
            <wp:effectExtent l="0" t="0" r="0" b="0"/>
            <wp:docPr id="25" name="Рисунок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19"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1" w:anchor="block_513" w:history="1">
        <w:r w:rsidRPr="00CE75B2">
          <w:rPr>
            <w:rStyle w:val="a7"/>
            <w:rFonts w:ascii="Times New Roman" w:hAnsi="Times New Roman" w:cs="Times New Roman"/>
            <w:color w:val="auto"/>
            <w:sz w:val="28"/>
            <w:szCs w:val="28"/>
            <w:u w:val="none"/>
          </w:rPr>
          <w:t>Глава 13. Алиментные обязательства родителей и детей</w:t>
        </w:r>
      </w:hyperlink>
    </w:p>
    <w:p w:rsidR="002E723C" w:rsidRPr="00CE75B2" w:rsidRDefault="002E723C" w:rsidP="00250404">
      <w:pPr>
        <w:numPr>
          <w:ilvl w:val="0"/>
          <w:numId w:val="41"/>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04BF0267" wp14:editId="2ECBE1B1">
            <wp:extent cx="95250" cy="95250"/>
            <wp:effectExtent l="0" t="0" r="0" b="0"/>
            <wp:docPr id="24" name="Рисунок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0"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2" w:anchor="block_514" w:history="1">
        <w:r w:rsidRPr="00CE75B2">
          <w:rPr>
            <w:rStyle w:val="a7"/>
            <w:rFonts w:ascii="Times New Roman" w:hAnsi="Times New Roman" w:cs="Times New Roman"/>
            <w:color w:val="auto"/>
            <w:sz w:val="28"/>
            <w:szCs w:val="28"/>
            <w:u w:val="none"/>
          </w:rPr>
          <w:t>Глава 14. Алиментные обязательства супругов и бывших супругов</w:t>
        </w:r>
      </w:hyperlink>
    </w:p>
    <w:p w:rsidR="002E723C" w:rsidRPr="00CE75B2" w:rsidRDefault="002E723C" w:rsidP="00250404">
      <w:pPr>
        <w:numPr>
          <w:ilvl w:val="0"/>
          <w:numId w:val="41"/>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5E9E0696" wp14:editId="6F6F86AD">
            <wp:extent cx="95250" cy="95250"/>
            <wp:effectExtent l="0" t="0" r="0" b="0"/>
            <wp:docPr id="23" name="Рисунок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1"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3" w:anchor="block_515" w:history="1">
        <w:r w:rsidRPr="00CE75B2">
          <w:rPr>
            <w:rStyle w:val="a7"/>
            <w:rFonts w:ascii="Times New Roman" w:hAnsi="Times New Roman" w:cs="Times New Roman"/>
            <w:color w:val="auto"/>
            <w:sz w:val="28"/>
            <w:szCs w:val="28"/>
            <w:u w:val="none"/>
          </w:rPr>
          <w:t>Глава 15. Алиментные обязательства других членов семьи</w:t>
        </w:r>
      </w:hyperlink>
    </w:p>
    <w:p w:rsidR="002E723C" w:rsidRPr="00CE75B2" w:rsidRDefault="002E723C" w:rsidP="00250404">
      <w:pPr>
        <w:numPr>
          <w:ilvl w:val="0"/>
          <w:numId w:val="41"/>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248E810D" wp14:editId="09F9A046">
            <wp:extent cx="95250" cy="95250"/>
            <wp:effectExtent l="0" t="0" r="0" b="0"/>
            <wp:docPr id="22" name="Рисунок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2"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4" w:anchor="block_516" w:history="1">
        <w:r w:rsidRPr="00CE75B2">
          <w:rPr>
            <w:rStyle w:val="a7"/>
            <w:rFonts w:ascii="Times New Roman" w:hAnsi="Times New Roman" w:cs="Times New Roman"/>
            <w:color w:val="auto"/>
            <w:sz w:val="28"/>
            <w:szCs w:val="28"/>
            <w:u w:val="none"/>
          </w:rPr>
          <w:t>Глава 16. Соглашения об уплате алиментов</w:t>
        </w:r>
      </w:hyperlink>
    </w:p>
    <w:p w:rsidR="002E723C" w:rsidRPr="00CE75B2" w:rsidRDefault="002E723C" w:rsidP="00250404">
      <w:pPr>
        <w:numPr>
          <w:ilvl w:val="0"/>
          <w:numId w:val="41"/>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48865B05" wp14:editId="655EB47E">
            <wp:extent cx="95250" cy="95250"/>
            <wp:effectExtent l="0" t="0" r="0" b="0"/>
            <wp:docPr id="21" name="Рисунок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3"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5" w:anchor="block_517" w:history="1">
        <w:r w:rsidRPr="00CE75B2">
          <w:rPr>
            <w:rStyle w:val="a7"/>
            <w:rFonts w:ascii="Times New Roman" w:hAnsi="Times New Roman" w:cs="Times New Roman"/>
            <w:color w:val="auto"/>
            <w:sz w:val="28"/>
            <w:szCs w:val="28"/>
            <w:u w:val="none"/>
          </w:rPr>
          <w:t>Глава 17. Порядок уплаты и взыскания алиментов</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7D3F3244" wp14:editId="7C785B80">
            <wp:extent cx="95250" cy="95250"/>
            <wp:effectExtent l="0" t="0" r="0" b="0"/>
            <wp:docPr id="20" name="Рисунок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_img24" desc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6" w:anchor="block_600" w:history="1">
        <w:r w:rsidRPr="00CE75B2">
          <w:rPr>
            <w:rStyle w:val="a7"/>
            <w:rFonts w:ascii="Times New Roman" w:hAnsi="Times New Roman" w:cs="Times New Roman"/>
            <w:color w:val="auto"/>
            <w:sz w:val="28"/>
            <w:szCs w:val="28"/>
            <w:u w:val="none"/>
          </w:rPr>
          <w:t>Раздел VI. Формы воспитания детей, оставшихся без попечения родителей</w:t>
        </w:r>
      </w:hyperlink>
    </w:p>
    <w:p w:rsidR="002E723C" w:rsidRPr="00CE75B2" w:rsidRDefault="002E723C" w:rsidP="00250404">
      <w:pPr>
        <w:numPr>
          <w:ilvl w:val="0"/>
          <w:numId w:val="42"/>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305B46FF" wp14:editId="38BF641A">
            <wp:extent cx="95250" cy="95250"/>
            <wp:effectExtent l="0" t="0" r="0" b="0"/>
            <wp:docPr id="19" name="Рисунок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5"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7" w:anchor="block_618" w:history="1">
        <w:r w:rsidRPr="00CE75B2">
          <w:rPr>
            <w:rStyle w:val="a7"/>
            <w:rFonts w:ascii="Times New Roman" w:hAnsi="Times New Roman" w:cs="Times New Roman"/>
            <w:color w:val="auto"/>
            <w:sz w:val="28"/>
            <w:szCs w:val="28"/>
            <w:u w:val="none"/>
          </w:rPr>
          <w:t>Глава 18. Выявление и устройство детей, оставшихся без попечения родителей</w:t>
        </w:r>
      </w:hyperlink>
    </w:p>
    <w:p w:rsidR="002E723C" w:rsidRPr="00CE75B2" w:rsidRDefault="002E723C" w:rsidP="00250404">
      <w:pPr>
        <w:numPr>
          <w:ilvl w:val="0"/>
          <w:numId w:val="42"/>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21700D84" wp14:editId="62C35326">
            <wp:extent cx="95250" cy="95250"/>
            <wp:effectExtent l="0" t="0" r="0" b="0"/>
            <wp:docPr id="18" name="Рисунок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6"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8" w:anchor="block_619" w:history="1">
        <w:r w:rsidRPr="00CE75B2">
          <w:rPr>
            <w:rStyle w:val="a7"/>
            <w:rFonts w:ascii="Times New Roman" w:hAnsi="Times New Roman" w:cs="Times New Roman"/>
            <w:color w:val="auto"/>
            <w:sz w:val="28"/>
            <w:szCs w:val="28"/>
            <w:u w:val="none"/>
          </w:rPr>
          <w:t>Глава 19. Усыновление (удочерение) детей</w:t>
        </w:r>
      </w:hyperlink>
    </w:p>
    <w:p w:rsidR="002E723C" w:rsidRPr="00CE75B2" w:rsidRDefault="002E723C" w:rsidP="00250404">
      <w:pPr>
        <w:numPr>
          <w:ilvl w:val="0"/>
          <w:numId w:val="42"/>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7A59BC9B" wp14:editId="5FA58469">
            <wp:extent cx="95250" cy="95250"/>
            <wp:effectExtent l="0" t="0" r="0" b="0"/>
            <wp:docPr id="17"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7"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49" w:anchor="block_620" w:history="1">
        <w:r w:rsidRPr="00CE75B2">
          <w:rPr>
            <w:rStyle w:val="a7"/>
            <w:rFonts w:ascii="Times New Roman" w:hAnsi="Times New Roman" w:cs="Times New Roman"/>
            <w:color w:val="auto"/>
            <w:sz w:val="28"/>
            <w:szCs w:val="28"/>
            <w:u w:val="none"/>
          </w:rPr>
          <w:t>Глава 20. Опека и попечительство над детьми</w:t>
        </w:r>
      </w:hyperlink>
    </w:p>
    <w:p w:rsidR="002E723C" w:rsidRPr="00CE75B2" w:rsidRDefault="002E723C" w:rsidP="00250404">
      <w:pPr>
        <w:numPr>
          <w:ilvl w:val="0"/>
          <w:numId w:val="42"/>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6BD5A4F5" wp14:editId="7E262BA8">
            <wp:extent cx="95250" cy="95250"/>
            <wp:effectExtent l="0" t="0" r="0" b="0"/>
            <wp:docPr id="16"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8"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50" w:anchor="block_621" w:history="1">
        <w:r w:rsidRPr="00CE75B2">
          <w:rPr>
            <w:rStyle w:val="a7"/>
            <w:rFonts w:ascii="Times New Roman" w:hAnsi="Times New Roman" w:cs="Times New Roman"/>
            <w:color w:val="auto"/>
            <w:sz w:val="28"/>
            <w:szCs w:val="28"/>
            <w:u w:val="none"/>
          </w:rPr>
          <w:t>Глава 21. Приемная семья</w:t>
        </w:r>
      </w:hyperlink>
    </w:p>
    <w:p w:rsidR="002E723C" w:rsidRPr="00CE75B2" w:rsidRDefault="002E723C" w:rsidP="00250404">
      <w:pPr>
        <w:numPr>
          <w:ilvl w:val="0"/>
          <w:numId w:val="42"/>
        </w:numPr>
        <w:spacing w:after="0" w:line="360" w:lineRule="auto"/>
        <w:ind w:left="0" w:firstLine="709"/>
        <w:jc w:val="both"/>
        <w:rPr>
          <w:rFonts w:ascii="Times New Roman" w:hAnsi="Times New Roman" w:cs="Times New Roman"/>
          <w:sz w:val="28"/>
          <w:szCs w:val="28"/>
        </w:rPr>
      </w:pPr>
      <w:r w:rsidRPr="00CE75B2">
        <w:rPr>
          <w:rFonts w:ascii="Times New Roman" w:hAnsi="Times New Roman" w:cs="Times New Roman"/>
          <w:noProof/>
          <w:sz w:val="28"/>
          <w:szCs w:val="28"/>
        </w:rPr>
        <w:lastRenderedPageBreak/>
        <w:drawing>
          <wp:inline distT="0" distB="0" distL="0" distR="0" wp14:anchorId="1965D886" wp14:editId="73305655">
            <wp:extent cx="95250" cy="95250"/>
            <wp:effectExtent l="0" t="0" r="0" b="0"/>
            <wp:docPr id="15" name="Рисунок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29"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51" w:anchor="block_622" w:history="1">
        <w:r w:rsidRPr="00CE75B2">
          <w:rPr>
            <w:rStyle w:val="a7"/>
            <w:rFonts w:ascii="Times New Roman" w:hAnsi="Times New Roman" w:cs="Times New Roman"/>
            <w:color w:val="auto"/>
            <w:sz w:val="28"/>
            <w:szCs w:val="28"/>
            <w:u w:val="none"/>
          </w:rPr>
          <w:t>Глава 22. Устройство детей, оставшихся без попечения родителей, в организации для детей-сирот и детей, оставшихся без попечения родителей</w:t>
        </w:r>
      </w:hyperlink>
    </w:p>
    <w:p w:rsidR="002E723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noProof/>
          <w:sz w:val="28"/>
          <w:szCs w:val="28"/>
        </w:rPr>
        <w:drawing>
          <wp:inline distT="0" distB="0" distL="0" distR="0" wp14:anchorId="206CE9ED" wp14:editId="0D56E412">
            <wp:extent cx="95250" cy="95250"/>
            <wp:effectExtent l="0" t="0" r="0" b="0"/>
            <wp:docPr id="14"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30"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52" w:anchor="block_700" w:history="1">
        <w:r w:rsidRPr="00CE75B2">
          <w:rPr>
            <w:rStyle w:val="a7"/>
            <w:rFonts w:ascii="Times New Roman" w:hAnsi="Times New Roman" w:cs="Times New Roman"/>
            <w:color w:val="auto"/>
            <w:sz w:val="28"/>
            <w:szCs w:val="28"/>
            <w:u w:val="none"/>
          </w:rPr>
          <w:t>Раздел VII. Применение семейного законодательства к семейным отношениям с участием иностранных граждан и лиц без гражданства</w:t>
        </w:r>
      </w:hyperlink>
    </w:p>
    <w:p w:rsidR="002E723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noProof/>
          <w:sz w:val="28"/>
          <w:szCs w:val="28"/>
        </w:rPr>
        <w:drawing>
          <wp:inline distT="0" distB="0" distL="0" distR="0" wp14:anchorId="59783824" wp14:editId="740EA05B">
            <wp:extent cx="95250" cy="95250"/>
            <wp:effectExtent l="0" t="0" r="0" b="0"/>
            <wp:docPr id="13"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osed_img31" desc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CE75B2">
        <w:rPr>
          <w:rStyle w:val="apple-converted-space"/>
          <w:rFonts w:ascii="Times New Roman" w:hAnsi="Times New Roman" w:cs="Times New Roman"/>
          <w:sz w:val="28"/>
          <w:szCs w:val="28"/>
        </w:rPr>
        <w:t> </w:t>
      </w:r>
      <w:hyperlink r:id="rId53" w:anchor="block_800" w:history="1">
        <w:r w:rsidRPr="00CE75B2">
          <w:rPr>
            <w:rStyle w:val="a7"/>
            <w:rFonts w:ascii="Times New Roman" w:hAnsi="Times New Roman" w:cs="Times New Roman"/>
            <w:color w:val="auto"/>
            <w:sz w:val="28"/>
            <w:szCs w:val="28"/>
            <w:u w:val="none"/>
          </w:rPr>
          <w:t>Раздел VIII. Заключительные положения</w:t>
        </w:r>
      </w:hyperlink>
    </w:p>
    <w:p w:rsidR="002E723C" w:rsidRPr="00CE75B2" w:rsidRDefault="00C83A79" w:rsidP="00250404">
      <w:pPr>
        <w:pStyle w:val="s1"/>
        <w:spacing w:before="0" w:beforeAutospacing="0" w:after="0" w:afterAutospacing="0" w:line="360" w:lineRule="auto"/>
        <w:ind w:firstLine="709"/>
        <w:jc w:val="both"/>
        <w:rPr>
          <w:sz w:val="28"/>
          <w:szCs w:val="28"/>
        </w:rPr>
      </w:pPr>
      <w:r w:rsidRPr="00CE75B2">
        <w:rPr>
          <w:sz w:val="28"/>
          <w:szCs w:val="28"/>
        </w:rPr>
        <w:t xml:space="preserve">4. </w:t>
      </w:r>
      <w:r w:rsidR="002E723C" w:rsidRPr="00CE75B2">
        <w:rPr>
          <w:sz w:val="28"/>
          <w:szCs w:val="28"/>
        </w:rPr>
        <w:t xml:space="preserve">Семейным кодексом введены новые для российского законодательства правовые институты. Например, возможность заключить брачный договор. Его цель - самостоятельное определение супругами своих имущественных прав и </w:t>
      </w:r>
      <w:proofErr w:type="gramStart"/>
      <w:r w:rsidR="002E723C" w:rsidRPr="00CE75B2">
        <w:rPr>
          <w:sz w:val="28"/>
          <w:szCs w:val="28"/>
        </w:rPr>
        <w:t>обязанностей</w:t>
      </w:r>
      <w:proofErr w:type="gramEnd"/>
      <w:r w:rsidR="002E723C" w:rsidRPr="00CE75B2">
        <w:rPr>
          <w:sz w:val="28"/>
          <w:szCs w:val="28"/>
        </w:rPr>
        <w:t xml:space="preserve"> как в период брака, так и на случай его расторжения. Разрешено заключать соглашения об уплате алиментов.</w:t>
      </w:r>
    </w:p>
    <w:p w:rsidR="002E723C" w:rsidRPr="00CE75B2" w:rsidRDefault="002E723C" w:rsidP="00250404">
      <w:pPr>
        <w:pStyle w:val="s1"/>
        <w:spacing w:before="0" w:beforeAutospacing="0" w:after="0" w:afterAutospacing="0" w:line="360" w:lineRule="auto"/>
        <w:ind w:firstLine="709"/>
        <w:jc w:val="both"/>
        <w:rPr>
          <w:sz w:val="28"/>
          <w:szCs w:val="28"/>
        </w:rPr>
      </w:pPr>
      <w:r w:rsidRPr="00CE75B2">
        <w:rPr>
          <w:sz w:val="28"/>
          <w:szCs w:val="28"/>
        </w:rPr>
        <w:t xml:space="preserve">Брак расторгается в органах </w:t>
      </w:r>
      <w:proofErr w:type="spellStart"/>
      <w:r w:rsidRPr="00CE75B2">
        <w:rPr>
          <w:sz w:val="28"/>
          <w:szCs w:val="28"/>
        </w:rPr>
        <w:t>ЗАГСа</w:t>
      </w:r>
      <w:proofErr w:type="spellEnd"/>
      <w:r w:rsidRPr="00CE75B2">
        <w:rPr>
          <w:sz w:val="28"/>
          <w:szCs w:val="28"/>
        </w:rPr>
        <w:t xml:space="preserve"> по взаимному согласию супругов. В противном случае, а </w:t>
      </w:r>
      <w:proofErr w:type="gramStart"/>
      <w:r w:rsidRPr="00CE75B2">
        <w:rPr>
          <w:sz w:val="28"/>
          <w:szCs w:val="28"/>
        </w:rPr>
        <w:t>также</w:t>
      </w:r>
      <w:proofErr w:type="gramEnd"/>
      <w:r w:rsidRPr="00CE75B2">
        <w:rPr>
          <w:sz w:val="28"/>
          <w:szCs w:val="28"/>
        </w:rPr>
        <w:t xml:space="preserve"> если есть несовершеннолетние дети, развод оформляется через суд. Последний вправе назначить срок для примирения (до 3 месяцев). По заявлению одного из супругов ЗАГС обязан зарегистрировать развод, если второй супруг признан безвестно отсутствующим, недееспособным либо осужден к лишению свободы на срок свыше 3 лет.</w:t>
      </w:r>
    </w:p>
    <w:p w:rsidR="002E723C" w:rsidRPr="00CE75B2" w:rsidRDefault="002E723C" w:rsidP="00250404">
      <w:pPr>
        <w:pStyle w:val="s1"/>
        <w:spacing w:before="0" w:beforeAutospacing="0" w:after="0" w:afterAutospacing="0" w:line="360" w:lineRule="auto"/>
        <w:ind w:firstLine="709"/>
        <w:jc w:val="both"/>
        <w:rPr>
          <w:sz w:val="28"/>
          <w:szCs w:val="28"/>
        </w:rPr>
      </w:pPr>
      <w:r w:rsidRPr="00CE75B2">
        <w:rPr>
          <w:sz w:val="28"/>
          <w:szCs w:val="28"/>
        </w:rPr>
        <w:t>Кроме того, в коде</w:t>
      </w:r>
      <w:proofErr w:type="gramStart"/>
      <w:r w:rsidRPr="00CE75B2">
        <w:rPr>
          <w:sz w:val="28"/>
          <w:szCs w:val="28"/>
        </w:rPr>
        <w:t>кс вкл</w:t>
      </w:r>
      <w:proofErr w:type="gramEnd"/>
      <w:r w:rsidRPr="00CE75B2">
        <w:rPr>
          <w:sz w:val="28"/>
          <w:szCs w:val="28"/>
        </w:rPr>
        <w:t>ючены нормы, регулирующие семейные правоотношения с участием иностранцев и лиц без гражданства.</w:t>
      </w:r>
    </w:p>
    <w:p w:rsidR="002E723C" w:rsidRPr="00CE75B2" w:rsidRDefault="002E723C" w:rsidP="00250404">
      <w:pPr>
        <w:pStyle w:val="s1"/>
        <w:spacing w:before="0" w:beforeAutospacing="0" w:after="0" w:afterAutospacing="0" w:line="360" w:lineRule="auto"/>
        <w:ind w:firstLine="709"/>
        <w:jc w:val="both"/>
        <w:rPr>
          <w:sz w:val="28"/>
          <w:szCs w:val="28"/>
        </w:rPr>
      </w:pPr>
      <w:r w:rsidRPr="00CE75B2">
        <w:rPr>
          <w:sz w:val="28"/>
          <w:szCs w:val="28"/>
        </w:rPr>
        <w:t>Кодекс введен в действие с 1 марта 1996 г., за исключением некоторых положений.</w:t>
      </w:r>
    </w:p>
    <w:p w:rsidR="00C83A79" w:rsidRPr="00CE75B2" w:rsidRDefault="00C83A79" w:rsidP="00250404">
      <w:pPr>
        <w:pStyle w:val="s1"/>
        <w:spacing w:before="0" w:beforeAutospacing="0" w:after="0" w:afterAutospacing="0" w:line="360" w:lineRule="auto"/>
        <w:ind w:firstLine="709"/>
        <w:jc w:val="both"/>
        <w:rPr>
          <w:sz w:val="28"/>
          <w:szCs w:val="28"/>
        </w:rPr>
      </w:pPr>
      <w:r w:rsidRPr="00CE75B2">
        <w:rPr>
          <w:sz w:val="28"/>
          <w:szCs w:val="28"/>
        </w:rPr>
        <w:t>5. Семейный кодекс РФ пришел на смену Кодексу о браке и семье РСФСР.</w:t>
      </w:r>
    </w:p>
    <w:p w:rsidR="00C83A79" w:rsidRPr="00CE75B2" w:rsidRDefault="00C83A79" w:rsidP="00250404">
      <w:pPr>
        <w:pStyle w:val="s1"/>
        <w:spacing w:before="0" w:beforeAutospacing="0" w:after="0" w:afterAutospacing="0" w:line="360" w:lineRule="auto"/>
        <w:ind w:firstLine="709"/>
        <w:jc w:val="both"/>
        <w:rPr>
          <w:sz w:val="28"/>
          <w:szCs w:val="28"/>
        </w:rPr>
      </w:pPr>
      <w:r w:rsidRPr="00CE75B2">
        <w:rPr>
          <w:sz w:val="28"/>
          <w:szCs w:val="28"/>
        </w:rPr>
        <w:t>В нем отражены важнейшие вопросы семейного права: заключение и прекращение брака, признание его недействительным; права и обязанности супругов, родителей и детей; формы и порядок устройства в семью детей, оставшихся без попечения родителей, и др.</w:t>
      </w:r>
    </w:p>
    <w:p w:rsidR="00C83A79" w:rsidRPr="00CE75B2" w:rsidRDefault="00C83A79" w:rsidP="00250404">
      <w:pPr>
        <w:pStyle w:val="s1"/>
        <w:spacing w:before="0" w:beforeAutospacing="0" w:after="0" w:afterAutospacing="0" w:line="360" w:lineRule="auto"/>
        <w:ind w:firstLine="709"/>
        <w:jc w:val="both"/>
        <w:rPr>
          <w:sz w:val="28"/>
          <w:szCs w:val="28"/>
        </w:rPr>
      </w:pPr>
      <w:r w:rsidRPr="00CE75B2">
        <w:rPr>
          <w:sz w:val="28"/>
          <w:szCs w:val="28"/>
        </w:rPr>
        <w:t xml:space="preserve">Правовое регулирование основывается на принципах добровольности брачного союза, равенства прав супругов, разрешения внутрисемейных вопросов по взаимному согласию, приоритета семейного воспитания детей, </w:t>
      </w:r>
      <w:r w:rsidRPr="00CE75B2">
        <w:rPr>
          <w:sz w:val="28"/>
          <w:szCs w:val="28"/>
        </w:rPr>
        <w:lastRenderedPageBreak/>
        <w:t>заботы об их благосостоянии и развитии, приоритетной защиты прав и интересов несовершеннолетних и нетрудоспособных членов семьи.</w:t>
      </w: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62381C"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 xml:space="preserve">Задача № 1 </w:t>
      </w:r>
    </w:p>
    <w:p w:rsidR="0062381C" w:rsidRPr="00CE75B2" w:rsidRDefault="008666A7" w:rsidP="00250404">
      <w:pPr>
        <w:spacing w:after="0" w:line="360" w:lineRule="auto"/>
        <w:ind w:firstLine="709"/>
        <w:jc w:val="both"/>
        <w:rPr>
          <w:rStyle w:val="apple-converted-space"/>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Отец ребёнка двух лет (мать ребёнка умерла) был уволен с работы под надуманным предлогом. На самом же деле причиной увольнения было то, что ребёнок часто болел, в связи, с чем его отец в дни болезни ребёнка вынужден был не выходить на работу.</w:t>
      </w:r>
      <w:r w:rsidRPr="00CE75B2">
        <w:rPr>
          <w:rStyle w:val="apple-converted-space"/>
          <w:rFonts w:ascii="Times New Roman" w:hAnsi="Times New Roman" w:cs="Times New Roman"/>
          <w:sz w:val="28"/>
          <w:szCs w:val="28"/>
          <w:shd w:val="clear" w:color="auto" w:fill="FFFFFF"/>
        </w:rPr>
        <w:t> </w:t>
      </w:r>
    </w:p>
    <w:p w:rsidR="0062381C" w:rsidRPr="00CE75B2" w:rsidRDefault="008666A7" w:rsidP="00250404">
      <w:pPr>
        <w:spacing w:after="0" w:line="360" w:lineRule="auto"/>
        <w:ind w:firstLine="709"/>
        <w:jc w:val="both"/>
        <w:rPr>
          <w:rStyle w:val="apple-converted-space"/>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Есть ли в действиях начальника, подписавшего приказ об увольнении, состав преступления? Поясните ответ.</w:t>
      </w:r>
      <w:r w:rsidRPr="00CE75B2">
        <w:rPr>
          <w:rStyle w:val="apple-converted-space"/>
          <w:rFonts w:ascii="Times New Roman" w:hAnsi="Times New Roman" w:cs="Times New Roman"/>
          <w:sz w:val="28"/>
          <w:szCs w:val="28"/>
          <w:shd w:val="clear" w:color="auto" w:fill="FFFFFF"/>
        </w:rPr>
        <w:t> </w:t>
      </w:r>
    </w:p>
    <w:p w:rsidR="0062381C" w:rsidRPr="00CE75B2" w:rsidRDefault="0062381C" w:rsidP="00250404">
      <w:pPr>
        <w:spacing w:after="0" w:line="360" w:lineRule="auto"/>
        <w:ind w:firstLine="709"/>
        <w:jc w:val="both"/>
        <w:rPr>
          <w:rStyle w:val="apple-converted-space"/>
          <w:rFonts w:ascii="Times New Roman" w:hAnsi="Times New Roman" w:cs="Times New Roman"/>
          <w:b/>
          <w:sz w:val="28"/>
          <w:szCs w:val="28"/>
          <w:shd w:val="clear" w:color="auto" w:fill="FFFFFF"/>
        </w:rPr>
      </w:pPr>
      <w:r w:rsidRPr="00CE75B2">
        <w:rPr>
          <w:rStyle w:val="apple-converted-space"/>
          <w:rFonts w:ascii="Times New Roman" w:hAnsi="Times New Roman" w:cs="Times New Roman"/>
          <w:b/>
          <w:sz w:val="28"/>
          <w:szCs w:val="28"/>
          <w:shd w:val="clear" w:color="auto" w:fill="FFFFFF"/>
        </w:rPr>
        <w:t>Ответ:</w:t>
      </w:r>
    </w:p>
    <w:p w:rsidR="0062381C" w:rsidRPr="00CE75B2" w:rsidRDefault="002E723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shd w:val="clear" w:color="auto" w:fill="FFFFFF"/>
        </w:rPr>
        <w:t>В Трудовом кодексе не перечислены условия, при которых мужчина признается одиноким отцом. На практике отцом-одиночкой считается мужчина, имеющий ребенка, мать которого умерла, пропала без вести, лишена родительских прав, долгое время пребывает в лечебном учреждении, оставила детей отцу при разводе, находится в местах лишения свободы.</w:t>
      </w:r>
    </w:p>
    <w:p w:rsidR="002E723C" w:rsidRPr="00CE75B2" w:rsidRDefault="002E723C"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Закон ограничивает увольнение отцов-одиночек по инициативе работодателя. Мужчин, воспитывающих без матери детей в возрасте до 14 лет (детей-инвалидов - до 18 лет), нельзя увольнять, например, по сокращению штата и несоответствию занимаемой должности в связи с недостаточной квалификацией.</w:t>
      </w:r>
    </w:p>
    <w:p w:rsidR="00250404" w:rsidRPr="00CE75B2" w:rsidRDefault="00250404"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 xml:space="preserve">Задача № 2 </w:t>
      </w:r>
    </w:p>
    <w:p w:rsidR="0062381C" w:rsidRPr="00CE75B2" w:rsidRDefault="008666A7"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Гражданин Василевский, увидев объявление о приёме на завод слесарей, пришёл в отдел кадров предприятия трудоустраиваться. От него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справки от психиатра и нарколога, справку о регистрации по месту жительства, характеристику с последнего места работы.</w:t>
      </w:r>
    </w:p>
    <w:p w:rsidR="0062381C" w:rsidRPr="00CE75B2" w:rsidRDefault="008666A7" w:rsidP="00250404">
      <w:pPr>
        <w:spacing w:after="0" w:line="360" w:lineRule="auto"/>
        <w:ind w:firstLine="709"/>
        <w:jc w:val="both"/>
        <w:rPr>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Определите законность требований отдела кадров.</w:t>
      </w:r>
    </w:p>
    <w:p w:rsidR="0062381C" w:rsidRPr="00CE75B2" w:rsidRDefault="0062381C"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lastRenderedPageBreak/>
        <w:t>Ответ:</w:t>
      </w:r>
    </w:p>
    <w:p w:rsidR="008666A7" w:rsidRPr="00CE75B2" w:rsidRDefault="00580AE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sz w:val="28"/>
          <w:szCs w:val="28"/>
        </w:rPr>
        <w:t>Статьей 65 Трудового Кодекса Российской Федерации установлен перечень документов, которые могут запросить при приеме на работу.</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1. </w:t>
      </w:r>
      <w:r w:rsidRPr="00CE75B2">
        <w:rPr>
          <w:rFonts w:ascii="Times New Roman" w:eastAsia="Times New Roman" w:hAnsi="Times New Roman" w:cs="Times New Roman"/>
          <w:b/>
          <w:bCs/>
          <w:sz w:val="28"/>
          <w:szCs w:val="28"/>
          <w:bdr w:val="none" w:sz="0" w:space="0" w:color="auto" w:frame="1"/>
        </w:rPr>
        <w:t>Паспорт или иной документ</w:t>
      </w:r>
      <w:r w:rsidRPr="00CE75B2">
        <w:rPr>
          <w:rFonts w:ascii="Times New Roman" w:eastAsia="Times New Roman" w:hAnsi="Times New Roman" w:cs="Times New Roman"/>
          <w:sz w:val="28"/>
          <w:szCs w:val="28"/>
        </w:rPr>
        <w:t> для удостоверения личности соискателя.</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2. </w:t>
      </w:r>
      <w:r w:rsidRPr="00CE75B2">
        <w:rPr>
          <w:rFonts w:ascii="Times New Roman" w:eastAsia="Times New Roman" w:hAnsi="Times New Roman" w:cs="Times New Roman"/>
          <w:b/>
          <w:bCs/>
          <w:sz w:val="28"/>
          <w:szCs w:val="28"/>
          <w:bdr w:val="none" w:sz="0" w:space="0" w:color="auto" w:frame="1"/>
        </w:rPr>
        <w:t>Трудовая книжка</w:t>
      </w:r>
      <w:r w:rsidRPr="00CE75B2">
        <w:rPr>
          <w:rFonts w:ascii="Times New Roman" w:eastAsia="Times New Roman" w:hAnsi="Times New Roman" w:cs="Times New Roman"/>
          <w:sz w:val="28"/>
          <w:szCs w:val="28"/>
        </w:rPr>
        <w:t>. Не требуется предъявлять в следующих случаях:</w:t>
      </w:r>
    </w:p>
    <w:p w:rsidR="00580AEC" w:rsidRPr="00CE75B2" w:rsidRDefault="00580AEC" w:rsidP="00250404">
      <w:pPr>
        <w:numPr>
          <w:ilvl w:val="0"/>
          <w:numId w:val="35"/>
        </w:numPr>
        <w:spacing w:after="0" w:line="360" w:lineRule="auto"/>
        <w:ind w:left="0"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соискатель впервые получает работу. В этом случае трудовая книжка оформляется работодателем;</w:t>
      </w:r>
    </w:p>
    <w:p w:rsidR="00580AEC" w:rsidRPr="00CE75B2" w:rsidRDefault="00580AEC" w:rsidP="00250404">
      <w:pPr>
        <w:numPr>
          <w:ilvl w:val="0"/>
          <w:numId w:val="35"/>
        </w:numPr>
        <w:spacing w:after="0" w:line="360" w:lineRule="auto"/>
        <w:ind w:left="0"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трудовая книжка утеряна или повреждена — претенденту на работу по его заявлению (с указанием причины отсутствия трудовой) оформляется новая;</w:t>
      </w:r>
    </w:p>
    <w:p w:rsidR="00580AEC" w:rsidRPr="00CE75B2" w:rsidRDefault="00580AEC" w:rsidP="00250404">
      <w:pPr>
        <w:numPr>
          <w:ilvl w:val="0"/>
          <w:numId w:val="35"/>
        </w:numPr>
        <w:spacing w:after="0" w:line="360" w:lineRule="auto"/>
        <w:ind w:left="0"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в случае</w:t>
      </w:r>
      <w:proofErr w:type="gramStart"/>
      <w:r w:rsidRPr="00CE75B2">
        <w:rPr>
          <w:rFonts w:ascii="Times New Roman" w:eastAsia="Times New Roman" w:hAnsi="Times New Roman" w:cs="Times New Roman"/>
          <w:sz w:val="28"/>
          <w:szCs w:val="28"/>
        </w:rPr>
        <w:t>,</w:t>
      </w:r>
      <w:proofErr w:type="gramEnd"/>
      <w:r w:rsidRPr="00CE75B2">
        <w:rPr>
          <w:rFonts w:ascii="Times New Roman" w:eastAsia="Times New Roman" w:hAnsi="Times New Roman" w:cs="Times New Roman"/>
          <w:sz w:val="28"/>
          <w:szCs w:val="28"/>
        </w:rPr>
        <w:t xml:space="preserve"> если работник поступает на работу по совместительству.</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После расторжения трудовых отношений осуществляется выдача трудовой книжки работнику.</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3. Страховое свидетельство государственного пенсионного страхования (</w:t>
      </w:r>
      <w:r w:rsidRPr="00CE75B2">
        <w:rPr>
          <w:rFonts w:ascii="Times New Roman" w:eastAsia="Times New Roman" w:hAnsi="Times New Roman" w:cs="Times New Roman"/>
          <w:b/>
          <w:bCs/>
          <w:sz w:val="28"/>
          <w:szCs w:val="28"/>
          <w:bdr w:val="none" w:sz="0" w:space="0" w:color="auto" w:frame="1"/>
        </w:rPr>
        <w:t>СНИЛС</w:t>
      </w:r>
      <w:r w:rsidRPr="00CE75B2">
        <w:rPr>
          <w:rFonts w:ascii="Times New Roman" w:eastAsia="Times New Roman" w:hAnsi="Times New Roman" w:cs="Times New Roman"/>
          <w:sz w:val="28"/>
          <w:szCs w:val="28"/>
        </w:rPr>
        <w:t>). Если соискатель получает работу впервые, то СНИЛС оформляется работодателем.</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4. </w:t>
      </w:r>
      <w:r w:rsidRPr="00CE75B2">
        <w:rPr>
          <w:rFonts w:ascii="Times New Roman" w:eastAsia="Times New Roman" w:hAnsi="Times New Roman" w:cs="Times New Roman"/>
          <w:b/>
          <w:bCs/>
          <w:sz w:val="28"/>
          <w:szCs w:val="28"/>
          <w:bdr w:val="none" w:sz="0" w:space="0" w:color="auto" w:frame="1"/>
        </w:rPr>
        <w:t>Военный билет или иной документ</w:t>
      </w:r>
      <w:r w:rsidRPr="00CE75B2">
        <w:rPr>
          <w:rFonts w:ascii="Times New Roman" w:eastAsia="Times New Roman" w:hAnsi="Times New Roman" w:cs="Times New Roman"/>
          <w:sz w:val="28"/>
          <w:szCs w:val="28"/>
        </w:rPr>
        <w:t> воинского учета (например, приписное свидетельство). Обязательно для военнообязанных и лиц, подлежащих призыву на военную службу.</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5. </w:t>
      </w:r>
      <w:r w:rsidRPr="00CE75B2">
        <w:rPr>
          <w:rFonts w:ascii="Times New Roman" w:eastAsia="Times New Roman" w:hAnsi="Times New Roman" w:cs="Times New Roman"/>
          <w:b/>
          <w:bCs/>
          <w:sz w:val="28"/>
          <w:szCs w:val="28"/>
          <w:bdr w:val="none" w:sz="0" w:space="0" w:color="auto" w:frame="1"/>
        </w:rPr>
        <w:t>Документ об образовании</w:t>
      </w:r>
      <w:r w:rsidRPr="00CE75B2">
        <w:rPr>
          <w:rFonts w:ascii="Times New Roman" w:eastAsia="Times New Roman" w:hAnsi="Times New Roman" w:cs="Times New Roman"/>
          <w:sz w:val="28"/>
          <w:szCs w:val="28"/>
        </w:rPr>
        <w:t> (диплом, возможно, потребуется оценочный лист). Требуется для подтверждения квалификации соискателя и наличия у него образования соответствующего должности, на которую он претендует.</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Для некоторых профессий, таких как машинист автокрана, стропальщик, машинист экскаватор и т.п., также необходимо наличие удостоверения о прохождения обучения соответствующей профессии, подтверждающее его квалификацию. Такие работники должны ежегодно проходить переаттестацию (чаще всего в той организации-работодателе), о чем в удостоверении ставится соответствующая отметка.</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lastRenderedPageBreak/>
        <w:t>Для водителей (равно как и для машинистов автокранов и экскаваторов) требуется наличие водительского удостоверения на право управления тем видом транспорта, на котором он будет работать.</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6. </w:t>
      </w:r>
      <w:r w:rsidRPr="00CE75B2">
        <w:rPr>
          <w:rFonts w:ascii="Times New Roman" w:eastAsia="Times New Roman" w:hAnsi="Times New Roman" w:cs="Times New Roman"/>
          <w:b/>
          <w:bCs/>
          <w:sz w:val="28"/>
          <w:szCs w:val="28"/>
          <w:bdr w:val="none" w:sz="0" w:space="0" w:color="auto" w:frame="1"/>
        </w:rPr>
        <w:t>Справка о наличии либо отсутствии судимости</w:t>
      </w:r>
      <w:r w:rsidRPr="00CE75B2">
        <w:rPr>
          <w:rFonts w:ascii="Times New Roman" w:eastAsia="Times New Roman" w:hAnsi="Times New Roman" w:cs="Times New Roman"/>
          <w:sz w:val="28"/>
          <w:szCs w:val="28"/>
        </w:rPr>
        <w:t>. Требуется при поступлении на работу, на которую, в соответствии с законодательством Российской Федерации, не допускаются лица, имеющие судимость или подвергающиеся уголовному преследованию.</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7. </w:t>
      </w:r>
      <w:r w:rsidRPr="00CE75B2">
        <w:rPr>
          <w:rFonts w:ascii="Times New Roman" w:eastAsia="Times New Roman" w:hAnsi="Times New Roman" w:cs="Times New Roman"/>
          <w:b/>
          <w:bCs/>
          <w:sz w:val="28"/>
          <w:szCs w:val="28"/>
          <w:bdr w:val="none" w:sz="0" w:space="0" w:color="auto" w:frame="1"/>
        </w:rPr>
        <w:t>Медицинская справка</w:t>
      </w:r>
      <w:r w:rsidRPr="00CE75B2">
        <w:rPr>
          <w:rFonts w:ascii="Times New Roman" w:eastAsia="Times New Roman" w:hAnsi="Times New Roman" w:cs="Times New Roman"/>
          <w:sz w:val="28"/>
          <w:szCs w:val="28"/>
        </w:rPr>
        <w:t xml:space="preserve"> по форме 086/у. Некоторые виды деятельности могут быть связаны с повышенной опасностью для здоровья человека (например, прием на работу медицинских сотрудников). В таких случаях и требуется </w:t>
      </w:r>
      <w:proofErr w:type="spellStart"/>
      <w:r w:rsidRPr="00CE75B2">
        <w:rPr>
          <w:rFonts w:ascii="Times New Roman" w:eastAsia="Times New Roman" w:hAnsi="Times New Roman" w:cs="Times New Roman"/>
          <w:sz w:val="28"/>
          <w:szCs w:val="28"/>
        </w:rPr>
        <w:t>медсправка</w:t>
      </w:r>
      <w:proofErr w:type="spellEnd"/>
      <w:r w:rsidRPr="00CE75B2">
        <w:rPr>
          <w:rFonts w:ascii="Times New Roman" w:eastAsia="Times New Roman" w:hAnsi="Times New Roman" w:cs="Times New Roman"/>
          <w:sz w:val="28"/>
          <w:szCs w:val="28"/>
        </w:rPr>
        <w:t xml:space="preserve">, в которой указано наличие или отсутствие противопоказаний к осуществлению какой-либо деятельности. Также медицинская справка обязательна для несовершеннолетних, т.к. при наличии каких-либо проблем со здоровьем врач может запретить подростку заниматься определенным видом работы (например, при проблемах со зрением не допускается работа с компьютером). </w:t>
      </w:r>
      <w:proofErr w:type="gramStart"/>
      <w:r w:rsidRPr="00CE75B2">
        <w:rPr>
          <w:rFonts w:ascii="Times New Roman" w:eastAsia="Times New Roman" w:hAnsi="Times New Roman" w:cs="Times New Roman"/>
          <w:sz w:val="28"/>
          <w:szCs w:val="28"/>
        </w:rPr>
        <w:t>При приеме на работу в условиях Крайнего Севера из других регионов необходимо заключение об отсутствии</w:t>
      </w:r>
      <w:proofErr w:type="gramEnd"/>
      <w:r w:rsidRPr="00CE75B2">
        <w:rPr>
          <w:rFonts w:ascii="Times New Roman" w:eastAsia="Times New Roman" w:hAnsi="Times New Roman" w:cs="Times New Roman"/>
          <w:sz w:val="28"/>
          <w:szCs w:val="28"/>
        </w:rPr>
        <w:t xml:space="preserve"> противопоказаний для работы и жизни в данных условиях</w:t>
      </w:r>
    </w:p>
    <w:p w:rsidR="00580AEC" w:rsidRPr="00CE75B2" w:rsidRDefault="00580AEC" w:rsidP="00250404">
      <w:pPr>
        <w:spacing w:after="0" w:line="360" w:lineRule="auto"/>
        <w:ind w:firstLine="709"/>
        <w:jc w:val="both"/>
        <w:textAlignment w:val="baseline"/>
        <w:outlineLvl w:val="1"/>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bdr w:val="none" w:sz="0" w:space="0" w:color="auto" w:frame="1"/>
        </w:rPr>
        <w:t>В списке не значится, но работодателю требуется</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 xml:space="preserve">Несмотря на </w:t>
      </w:r>
      <w:proofErr w:type="gramStart"/>
      <w:r w:rsidRPr="00CE75B2">
        <w:rPr>
          <w:rFonts w:ascii="Times New Roman" w:eastAsia="Times New Roman" w:hAnsi="Times New Roman" w:cs="Times New Roman"/>
          <w:sz w:val="28"/>
          <w:szCs w:val="28"/>
        </w:rPr>
        <w:t>то</w:t>
      </w:r>
      <w:proofErr w:type="gramEnd"/>
      <w:r w:rsidRPr="00CE75B2">
        <w:rPr>
          <w:rFonts w:ascii="Times New Roman" w:eastAsia="Times New Roman" w:hAnsi="Times New Roman" w:cs="Times New Roman"/>
          <w:sz w:val="28"/>
          <w:szCs w:val="28"/>
        </w:rPr>
        <w:t xml:space="preserve"> что в законе прямо запрещается требовать с претендента дополнительные документы, не предусмотренные законодательством, алгоритм приема на работу сотрудника вполне может предусматривать наличие следующих документов:</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1. </w:t>
      </w:r>
      <w:r w:rsidRPr="00CE75B2">
        <w:rPr>
          <w:rFonts w:ascii="Times New Roman" w:eastAsia="Times New Roman" w:hAnsi="Times New Roman" w:cs="Times New Roman"/>
          <w:b/>
          <w:bCs/>
          <w:sz w:val="28"/>
          <w:szCs w:val="28"/>
          <w:bdr w:val="none" w:sz="0" w:space="0" w:color="auto" w:frame="1"/>
        </w:rPr>
        <w:t>Заявление о приеме на работу</w:t>
      </w:r>
      <w:r w:rsidRPr="00CE75B2">
        <w:rPr>
          <w:rFonts w:ascii="Times New Roman" w:eastAsia="Times New Roman" w:hAnsi="Times New Roman" w:cs="Times New Roman"/>
          <w:sz w:val="28"/>
          <w:szCs w:val="28"/>
        </w:rPr>
        <w:t>. Пишется работником в процессе оформления на работу. Подшивается к личному делу сотрудника, которое заводится работодателем.</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2. </w:t>
      </w:r>
      <w:r w:rsidRPr="00CE75B2">
        <w:rPr>
          <w:rFonts w:ascii="Times New Roman" w:eastAsia="Times New Roman" w:hAnsi="Times New Roman" w:cs="Times New Roman"/>
          <w:b/>
          <w:bCs/>
          <w:sz w:val="28"/>
          <w:szCs w:val="28"/>
          <w:bdr w:val="none" w:sz="0" w:space="0" w:color="auto" w:frame="1"/>
        </w:rPr>
        <w:t>Фотография</w:t>
      </w:r>
      <w:r w:rsidRPr="00CE75B2">
        <w:rPr>
          <w:rFonts w:ascii="Times New Roman" w:eastAsia="Times New Roman" w:hAnsi="Times New Roman" w:cs="Times New Roman"/>
          <w:sz w:val="28"/>
          <w:szCs w:val="28"/>
        </w:rPr>
        <w:t> 3х4 (3 шт.). Фотографии требуются для личного дела работника, оформления пропуска. Также могут потребоваться для подшивания к личной карточке работника по форме Т-2.</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3. Свидетельство о постановке на учет в налоговом органе (</w:t>
      </w:r>
      <w:r w:rsidRPr="00CE75B2">
        <w:rPr>
          <w:rFonts w:ascii="Times New Roman" w:eastAsia="Times New Roman" w:hAnsi="Times New Roman" w:cs="Times New Roman"/>
          <w:b/>
          <w:bCs/>
          <w:sz w:val="28"/>
          <w:szCs w:val="28"/>
          <w:bdr w:val="none" w:sz="0" w:space="0" w:color="auto" w:frame="1"/>
        </w:rPr>
        <w:t>ИНН</w:t>
      </w:r>
      <w:r w:rsidRPr="00CE75B2">
        <w:rPr>
          <w:rFonts w:ascii="Times New Roman" w:eastAsia="Times New Roman" w:hAnsi="Times New Roman" w:cs="Times New Roman"/>
          <w:sz w:val="28"/>
          <w:szCs w:val="28"/>
        </w:rPr>
        <w:t>).</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lastRenderedPageBreak/>
        <w:t>4. </w:t>
      </w:r>
      <w:r w:rsidRPr="00CE75B2">
        <w:rPr>
          <w:rFonts w:ascii="Times New Roman" w:eastAsia="Times New Roman" w:hAnsi="Times New Roman" w:cs="Times New Roman"/>
          <w:b/>
          <w:bCs/>
          <w:sz w:val="28"/>
          <w:szCs w:val="28"/>
          <w:bdr w:val="none" w:sz="0" w:space="0" w:color="auto" w:frame="1"/>
        </w:rPr>
        <w:t>Справка о доходах</w:t>
      </w:r>
      <w:r w:rsidRPr="00CE75B2">
        <w:rPr>
          <w:rFonts w:ascii="Times New Roman" w:eastAsia="Times New Roman" w:hAnsi="Times New Roman" w:cs="Times New Roman"/>
          <w:sz w:val="28"/>
          <w:szCs w:val="28"/>
        </w:rPr>
        <w:t xml:space="preserve"> по форме 2-НДФЛ. Такая справка предоставляется в случае, если кандидат меняет место работы. Для него выгодно ее представить, т.к. в случае расчета по больничному листу будет учитываться заработок на предыдущем месте работы. Следовательно, сумма выплат по </w:t>
      </w:r>
      <w:proofErr w:type="gramStart"/>
      <w:r w:rsidRPr="00CE75B2">
        <w:rPr>
          <w:rFonts w:ascii="Times New Roman" w:eastAsia="Times New Roman" w:hAnsi="Times New Roman" w:cs="Times New Roman"/>
          <w:sz w:val="28"/>
          <w:szCs w:val="28"/>
        </w:rPr>
        <w:t>больничному</w:t>
      </w:r>
      <w:proofErr w:type="gramEnd"/>
      <w:r w:rsidRPr="00CE75B2">
        <w:rPr>
          <w:rFonts w:ascii="Times New Roman" w:eastAsia="Times New Roman" w:hAnsi="Times New Roman" w:cs="Times New Roman"/>
          <w:sz w:val="28"/>
          <w:szCs w:val="28"/>
        </w:rPr>
        <w:t xml:space="preserve"> может быть повышена в случае, если стаж работника на новом месте минимален.</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5. </w:t>
      </w:r>
      <w:r w:rsidRPr="00CE75B2">
        <w:rPr>
          <w:rFonts w:ascii="Times New Roman" w:eastAsia="Times New Roman" w:hAnsi="Times New Roman" w:cs="Times New Roman"/>
          <w:b/>
          <w:bCs/>
          <w:sz w:val="28"/>
          <w:szCs w:val="28"/>
          <w:bdr w:val="none" w:sz="0" w:space="0" w:color="auto" w:frame="1"/>
        </w:rPr>
        <w:t>Характеристика</w:t>
      </w:r>
      <w:r w:rsidRPr="00CE75B2">
        <w:rPr>
          <w:rFonts w:ascii="Times New Roman" w:eastAsia="Times New Roman" w:hAnsi="Times New Roman" w:cs="Times New Roman"/>
          <w:sz w:val="28"/>
          <w:szCs w:val="28"/>
        </w:rPr>
        <w:t> с предыдущего места работы. Для соискателя лучше иметь такую характеристику при себе, т.к. это повышает его шансы получить работу и добиться более выгодных условий.</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6. Работодатель может потребовать </w:t>
      </w:r>
      <w:r w:rsidRPr="00CE75B2">
        <w:rPr>
          <w:rFonts w:ascii="Times New Roman" w:eastAsia="Times New Roman" w:hAnsi="Times New Roman" w:cs="Times New Roman"/>
          <w:b/>
          <w:bCs/>
          <w:sz w:val="28"/>
          <w:szCs w:val="28"/>
          <w:bdr w:val="none" w:sz="0" w:space="0" w:color="auto" w:frame="1"/>
        </w:rPr>
        <w:t>документы о семейном положении</w:t>
      </w:r>
      <w:r w:rsidRPr="00CE75B2">
        <w:rPr>
          <w:rFonts w:ascii="Times New Roman" w:eastAsia="Times New Roman" w:hAnsi="Times New Roman" w:cs="Times New Roman"/>
          <w:sz w:val="28"/>
          <w:szCs w:val="28"/>
        </w:rPr>
        <w:t> работника (свидетельство о браке, свидетельство о рождении при наличии детей, справка об инвалидности ближних родственников и т.п.). По этим документам работнику могут быть предоставлены дополнительные льготы. Например, многодетному сотруднику отпуск предоставляется в любое время года по его желанию. Также возможно оказание материальной помощи со стороны работодателя.</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7. От иногородних работников может требоваться </w:t>
      </w:r>
      <w:r w:rsidRPr="00CE75B2">
        <w:rPr>
          <w:rFonts w:ascii="Times New Roman" w:eastAsia="Times New Roman" w:hAnsi="Times New Roman" w:cs="Times New Roman"/>
          <w:b/>
          <w:bCs/>
          <w:sz w:val="28"/>
          <w:szCs w:val="28"/>
          <w:bdr w:val="none" w:sz="0" w:space="0" w:color="auto" w:frame="1"/>
        </w:rPr>
        <w:t>регистрация</w:t>
      </w:r>
      <w:r w:rsidRPr="00CE75B2">
        <w:rPr>
          <w:rFonts w:ascii="Times New Roman" w:eastAsia="Times New Roman" w:hAnsi="Times New Roman" w:cs="Times New Roman"/>
          <w:sz w:val="28"/>
          <w:szCs w:val="28"/>
        </w:rPr>
        <w:t> по месту временного пребывания.</w:t>
      </w:r>
    </w:p>
    <w:p w:rsidR="00580AEC" w:rsidRPr="00CE75B2" w:rsidRDefault="00580AEC" w:rsidP="00250404">
      <w:pPr>
        <w:spacing w:after="0" w:line="360" w:lineRule="auto"/>
        <w:ind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8. Для занятия </w:t>
      </w:r>
      <w:r w:rsidRPr="00CE75B2">
        <w:rPr>
          <w:rFonts w:ascii="Times New Roman" w:eastAsia="Times New Roman" w:hAnsi="Times New Roman" w:cs="Times New Roman"/>
          <w:b/>
          <w:bCs/>
          <w:sz w:val="28"/>
          <w:szCs w:val="28"/>
          <w:bdr w:val="none" w:sz="0" w:space="0" w:color="auto" w:frame="1"/>
        </w:rPr>
        <w:t xml:space="preserve">муниципальной службой </w:t>
      </w:r>
      <w:r w:rsidRPr="00CE75B2">
        <w:rPr>
          <w:rFonts w:ascii="Times New Roman" w:eastAsia="Times New Roman" w:hAnsi="Times New Roman" w:cs="Times New Roman"/>
          <w:sz w:val="28"/>
          <w:szCs w:val="28"/>
        </w:rPr>
        <w:t>законодательство РФ требует предоставление следующих сведений:</w:t>
      </w:r>
    </w:p>
    <w:p w:rsidR="00580AEC" w:rsidRPr="00CE75B2" w:rsidRDefault="00580AEC" w:rsidP="00250404">
      <w:pPr>
        <w:numPr>
          <w:ilvl w:val="0"/>
          <w:numId w:val="36"/>
        </w:numPr>
        <w:spacing w:after="0" w:line="360" w:lineRule="auto"/>
        <w:ind w:left="0"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о расходах работника, его имуществе и имущественных обязательствах. Такие же сведения подаются о супруге работника и его несовершеннолетних детях;</w:t>
      </w:r>
    </w:p>
    <w:p w:rsidR="00580AEC" w:rsidRPr="00CE75B2" w:rsidRDefault="00580AEC" w:rsidP="00250404">
      <w:pPr>
        <w:numPr>
          <w:ilvl w:val="0"/>
          <w:numId w:val="36"/>
        </w:numPr>
        <w:spacing w:after="0" w:line="360" w:lineRule="auto"/>
        <w:ind w:left="0" w:firstLine="709"/>
        <w:jc w:val="both"/>
        <w:textAlignment w:val="baseline"/>
        <w:rPr>
          <w:rFonts w:ascii="Times New Roman" w:eastAsia="Times New Roman" w:hAnsi="Times New Roman" w:cs="Times New Roman"/>
          <w:sz w:val="28"/>
          <w:szCs w:val="28"/>
        </w:rPr>
      </w:pPr>
      <w:r w:rsidRPr="00CE75B2">
        <w:rPr>
          <w:rFonts w:ascii="Times New Roman" w:eastAsia="Times New Roman" w:hAnsi="Times New Roman" w:cs="Times New Roman"/>
          <w:sz w:val="28"/>
          <w:szCs w:val="28"/>
        </w:rPr>
        <w:t>о доходах за год, предшествующий поступлению на работу.</w:t>
      </w:r>
    </w:p>
    <w:p w:rsidR="008666A7" w:rsidRPr="00CE75B2" w:rsidRDefault="008666A7"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8666A7" w:rsidP="00250404">
      <w:pPr>
        <w:spacing w:after="0" w:line="360" w:lineRule="auto"/>
        <w:ind w:firstLine="709"/>
        <w:jc w:val="both"/>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t xml:space="preserve">Задача № 3 </w:t>
      </w:r>
    </w:p>
    <w:p w:rsidR="0062381C" w:rsidRPr="00CE75B2" w:rsidRDefault="008666A7" w:rsidP="00250404">
      <w:pPr>
        <w:spacing w:after="0" w:line="360" w:lineRule="auto"/>
        <w:ind w:firstLine="709"/>
        <w:jc w:val="both"/>
        <w:rPr>
          <w:rStyle w:val="apple-converted-space"/>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Гражданин Коренев подал в суд заявление о расторжении брака с гражданкой Игнатовой, указав, что через месяц после вступления в брак их супружеские отношения фактически прекратились. Игнатова родила сына, который умер, не прожив и 3 месяцев.</w:t>
      </w:r>
      <w:r w:rsidRPr="00CE75B2">
        <w:rPr>
          <w:rStyle w:val="apple-converted-space"/>
          <w:rFonts w:ascii="Times New Roman" w:hAnsi="Times New Roman" w:cs="Times New Roman"/>
          <w:sz w:val="28"/>
          <w:szCs w:val="28"/>
          <w:shd w:val="clear" w:color="auto" w:fill="FFFFFF"/>
        </w:rPr>
        <w:t> </w:t>
      </w:r>
    </w:p>
    <w:p w:rsidR="0062381C" w:rsidRPr="00CE75B2" w:rsidRDefault="008666A7" w:rsidP="00250404">
      <w:pPr>
        <w:spacing w:after="0" w:line="360" w:lineRule="auto"/>
        <w:ind w:firstLine="709"/>
        <w:jc w:val="both"/>
        <w:rPr>
          <w:rStyle w:val="apple-converted-space"/>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lastRenderedPageBreak/>
        <w:t xml:space="preserve">Судья, выяснив, что Игнатова на расторжение </w:t>
      </w:r>
      <w:proofErr w:type="gramStart"/>
      <w:r w:rsidRPr="00CE75B2">
        <w:rPr>
          <w:rFonts w:ascii="Times New Roman" w:hAnsi="Times New Roman" w:cs="Times New Roman"/>
          <w:sz w:val="28"/>
          <w:szCs w:val="28"/>
          <w:shd w:val="clear" w:color="auto" w:fill="FFFFFF"/>
        </w:rPr>
        <w:t>брака согласия</w:t>
      </w:r>
      <w:proofErr w:type="gramEnd"/>
      <w:r w:rsidRPr="00CE75B2">
        <w:rPr>
          <w:rFonts w:ascii="Times New Roman" w:hAnsi="Times New Roman" w:cs="Times New Roman"/>
          <w:sz w:val="28"/>
          <w:szCs w:val="28"/>
          <w:shd w:val="clear" w:color="auto" w:fill="FFFFFF"/>
        </w:rPr>
        <w:t xml:space="preserve"> не даёт, отказал Кореневу в приёме искового заявления и предложил вновь обратиться в суд через 10 месяцев.</w:t>
      </w:r>
      <w:r w:rsidRPr="00CE75B2">
        <w:rPr>
          <w:rStyle w:val="apple-converted-space"/>
          <w:rFonts w:ascii="Times New Roman" w:hAnsi="Times New Roman" w:cs="Times New Roman"/>
          <w:sz w:val="28"/>
          <w:szCs w:val="28"/>
          <w:shd w:val="clear" w:color="auto" w:fill="FFFFFF"/>
        </w:rPr>
        <w:t> </w:t>
      </w:r>
    </w:p>
    <w:p w:rsidR="0062381C" w:rsidRPr="00CE75B2" w:rsidRDefault="008666A7" w:rsidP="00250404">
      <w:pPr>
        <w:spacing w:after="0" w:line="360" w:lineRule="auto"/>
        <w:ind w:firstLine="709"/>
        <w:jc w:val="both"/>
        <w:rPr>
          <w:rStyle w:val="apple-converted-space"/>
          <w:rFonts w:ascii="Times New Roman" w:hAnsi="Times New Roman" w:cs="Times New Roman"/>
          <w:sz w:val="28"/>
          <w:szCs w:val="28"/>
          <w:shd w:val="clear" w:color="auto" w:fill="FFFFFF"/>
        </w:rPr>
      </w:pPr>
      <w:r w:rsidRPr="00CE75B2">
        <w:rPr>
          <w:rFonts w:ascii="Times New Roman" w:hAnsi="Times New Roman" w:cs="Times New Roman"/>
          <w:sz w:val="28"/>
          <w:szCs w:val="28"/>
          <w:shd w:val="clear" w:color="auto" w:fill="FFFFFF"/>
        </w:rPr>
        <w:t>Правильно ли поступил судья? При ответе сошлитесь на конкретную норму СК.</w:t>
      </w:r>
      <w:r w:rsidRPr="00CE75B2">
        <w:rPr>
          <w:rStyle w:val="apple-converted-space"/>
          <w:rFonts w:ascii="Times New Roman" w:hAnsi="Times New Roman" w:cs="Times New Roman"/>
          <w:sz w:val="28"/>
          <w:szCs w:val="28"/>
          <w:shd w:val="clear" w:color="auto" w:fill="FFFFFF"/>
        </w:rPr>
        <w:t> </w:t>
      </w:r>
    </w:p>
    <w:p w:rsidR="0062381C" w:rsidRPr="00CE75B2" w:rsidRDefault="0062381C" w:rsidP="00250404">
      <w:pPr>
        <w:spacing w:after="0" w:line="360" w:lineRule="auto"/>
        <w:ind w:firstLine="709"/>
        <w:jc w:val="both"/>
        <w:rPr>
          <w:rFonts w:ascii="Times New Roman" w:hAnsi="Times New Roman" w:cs="Times New Roman"/>
          <w:b/>
          <w:bCs/>
          <w:sz w:val="28"/>
          <w:szCs w:val="28"/>
          <w:shd w:val="clear" w:color="auto" w:fill="FFFFFF"/>
        </w:rPr>
      </w:pPr>
    </w:p>
    <w:p w:rsidR="0062381C" w:rsidRPr="00CE75B2" w:rsidRDefault="00580AEC" w:rsidP="00250404">
      <w:pPr>
        <w:spacing w:after="0" w:line="360" w:lineRule="auto"/>
        <w:ind w:firstLine="709"/>
        <w:jc w:val="both"/>
        <w:rPr>
          <w:rFonts w:ascii="Times New Roman" w:hAnsi="Times New Roman" w:cs="Times New Roman"/>
          <w:sz w:val="28"/>
          <w:szCs w:val="28"/>
        </w:rPr>
      </w:pPr>
      <w:r w:rsidRPr="00CE75B2">
        <w:rPr>
          <w:rFonts w:ascii="Times New Roman" w:hAnsi="Times New Roman" w:cs="Times New Roman"/>
          <w:b/>
          <w:bCs/>
          <w:sz w:val="28"/>
          <w:szCs w:val="28"/>
          <w:shd w:val="clear" w:color="auto" w:fill="FFFFFF"/>
        </w:rPr>
        <w:t>Ответ:</w:t>
      </w:r>
    </w:p>
    <w:p w:rsidR="00580AEC" w:rsidRPr="00CE75B2" w:rsidRDefault="00580AEC" w:rsidP="00250404">
      <w:pPr>
        <w:spacing w:after="0" w:line="360" w:lineRule="auto"/>
        <w:ind w:firstLine="709"/>
        <w:jc w:val="both"/>
        <w:rPr>
          <w:rFonts w:ascii="Times New Roman" w:hAnsi="Times New Roman" w:cs="Times New Roman"/>
          <w:sz w:val="28"/>
          <w:szCs w:val="28"/>
          <w:shd w:val="clear" w:color="auto" w:fill="FFFFFF"/>
          <w:lang w:val="en-US"/>
        </w:rPr>
      </w:pPr>
      <w:r w:rsidRPr="00CE75B2">
        <w:rPr>
          <w:rFonts w:ascii="Times New Roman" w:hAnsi="Times New Roman" w:cs="Times New Roman"/>
          <w:sz w:val="28"/>
          <w:szCs w:val="28"/>
          <w:shd w:val="clear" w:color="auto" w:fill="FFFFFF"/>
        </w:rPr>
        <w:t xml:space="preserve">Согласно п. 2 ст. 22 Семейного кодекса РФ при рассмотрении дела о расторжении брака при отсутствии согласия одного из супругов на расторжение брака суд вправе принять меры к примирению супругов и вправе отложить разбирательство дела, назначив супругам срок для примирения в пределах трех месяцев. Таким образом, судья превысил свои </w:t>
      </w:r>
      <w:proofErr w:type="gramStart"/>
      <w:r w:rsidRPr="00CE75B2">
        <w:rPr>
          <w:rFonts w:ascii="Times New Roman" w:hAnsi="Times New Roman" w:cs="Times New Roman"/>
          <w:sz w:val="28"/>
          <w:szCs w:val="28"/>
          <w:shd w:val="clear" w:color="auto" w:fill="FFFFFF"/>
        </w:rPr>
        <w:t>полномочия</w:t>
      </w:r>
      <w:proofErr w:type="gramEnd"/>
      <w:r w:rsidRPr="00CE75B2">
        <w:rPr>
          <w:rFonts w:ascii="Times New Roman" w:hAnsi="Times New Roman" w:cs="Times New Roman"/>
          <w:sz w:val="28"/>
          <w:szCs w:val="28"/>
          <w:shd w:val="clear" w:color="auto" w:fill="FFFFFF"/>
        </w:rPr>
        <w:t xml:space="preserve"> продлив срок для примирения супругов до 10 месяцев.</w:t>
      </w:r>
    </w:p>
    <w:p w:rsidR="00580AEC" w:rsidRPr="00CE75B2" w:rsidRDefault="00580AEC" w:rsidP="00250404">
      <w:pPr>
        <w:spacing w:after="0" w:line="360" w:lineRule="auto"/>
        <w:ind w:firstLine="709"/>
        <w:jc w:val="both"/>
        <w:rPr>
          <w:rFonts w:ascii="Times New Roman" w:hAnsi="Times New Roman" w:cs="Times New Roman"/>
          <w:sz w:val="28"/>
          <w:szCs w:val="28"/>
          <w:shd w:val="clear" w:color="auto" w:fill="FFFFFF"/>
          <w:lang w:val="en-US"/>
        </w:rPr>
      </w:pP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62381C" w:rsidRPr="00CE75B2" w:rsidRDefault="0062381C" w:rsidP="00250404">
      <w:pPr>
        <w:spacing w:after="0" w:line="360" w:lineRule="auto"/>
        <w:ind w:firstLine="709"/>
        <w:jc w:val="both"/>
        <w:rPr>
          <w:rFonts w:ascii="Times New Roman" w:hAnsi="Times New Roman" w:cs="Times New Roman"/>
          <w:sz w:val="28"/>
          <w:szCs w:val="28"/>
          <w:shd w:val="clear" w:color="auto" w:fill="FFFFFF"/>
        </w:rPr>
      </w:pPr>
    </w:p>
    <w:p w:rsidR="00250404" w:rsidRPr="00CE75B2" w:rsidRDefault="00250404" w:rsidP="00250404">
      <w:pPr>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br w:type="page"/>
      </w:r>
    </w:p>
    <w:p w:rsidR="0062381C" w:rsidRPr="00CE75B2" w:rsidRDefault="008666A7" w:rsidP="00250404">
      <w:pPr>
        <w:spacing w:after="0" w:line="360" w:lineRule="auto"/>
        <w:ind w:firstLine="709"/>
        <w:jc w:val="center"/>
        <w:rPr>
          <w:rFonts w:ascii="Times New Roman" w:hAnsi="Times New Roman" w:cs="Times New Roman"/>
          <w:b/>
          <w:sz w:val="28"/>
          <w:szCs w:val="28"/>
          <w:shd w:val="clear" w:color="auto" w:fill="FFFFFF"/>
        </w:rPr>
      </w:pPr>
      <w:r w:rsidRPr="00CE75B2">
        <w:rPr>
          <w:rFonts w:ascii="Times New Roman" w:hAnsi="Times New Roman" w:cs="Times New Roman"/>
          <w:b/>
          <w:sz w:val="28"/>
          <w:szCs w:val="28"/>
          <w:shd w:val="clear" w:color="auto" w:fill="FFFFFF"/>
        </w:rPr>
        <w:lastRenderedPageBreak/>
        <w:t>Список использованных источников и литературы</w:t>
      </w:r>
    </w:p>
    <w:p w:rsidR="00CE75B2" w:rsidRPr="007A3BAD" w:rsidRDefault="00CE75B2" w:rsidP="00CE75B2">
      <w:pPr>
        <w:spacing w:after="0" w:line="360" w:lineRule="auto"/>
        <w:ind w:firstLine="709"/>
        <w:jc w:val="both"/>
        <w:rPr>
          <w:rStyle w:val="apple-converted-space"/>
          <w:rFonts w:ascii="Times New Roman" w:hAnsi="Times New Roman"/>
          <w:sz w:val="28"/>
          <w:szCs w:val="28"/>
          <w:shd w:val="clear" w:color="auto" w:fill="FFFFFF"/>
        </w:rPr>
      </w:pPr>
      <w:r w:rsidRPr="007A3BAD">
        <w:rPr>
          <w:rFonts w:ascii="Times New Roman" w:hAnsi="Times New Roman"/>
          <w:sz w:val="28"/>
          <w:szCs w:val="28"/>
          <w:shd w:val="clear" w:color="auto" w:fill="FFFFFF"/>
        </w:rPr>
        <w:t>1. Гражданский кодекс Российской Федерации (часть первая) от 30.11.1994 № 51-ФЗ (ред. от 19.07.2009) // Собрание законодательства РФ. – 1994. - № 32. - Ст. 3301.</w:t>
      </w:r>
      <w:r w:rsidRPr="007A3BAD">
        <w:rPr>
          <w:rStyle w:val="apple-converted-space"/>
          <w:rFonts w:ascii="Times New Roman" w:hAnsi="Times New Roman"/>
          <w:sz w:val="28"/>
          <w:szCs w:val="28"/>
          <w:shd w:val="clear" w:color="auto" w:fill="FFFFFF"/>
        </w:rPr>
        <w:t> </w: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2. Семейный кодекс Российской Федерации от 29.12.1995 N 223-ФЗ (ред. от 30.06.2008) (с изм. и доп., вступающими в силу с 01.09.2008) // Собрание законодательства РФ. - 1996. - № 1. - Ст. 16.</w:t>
      </w:r>
      <w:r>
        <w:rPr>
          <w:rFonts w:ascii="Calibri" w:hAnsi="Calibri"/>
          <w:noProof/>
        </w:rPr>
        <mc:AlternateContent>
          <mc:Choice Requires="wps">
            <w:drawing>
              <wp:anchor distT="0" distB="0" distL="114300" distR="114300" simplePos="0" relativeHeight="251659264" behindDoc="0" locked="0" layoutInCell="1" allowOverlap="1" wp14:anchorId="43686526" wp14:editId="16FD4C75">
                <wp:simplePos x="0" y="0"/>
                <wp:positionH relativeFrom="page">
                  <wp:posOffset>-12893040</wp:posOffset>
                </wp:positionH>
                <wp:positionV relativeFrom="paragraph">
                  <wp:posOffset>0</wp:posOffset>
                </wp:positionV>
                <wp:extent cx="2354580" cy="3754755"/>
                <wp:effectExtent l="13335" t="9525" r="8255" b="698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375475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 xml:space="preserve">В данной научной работе мы попытаемся раскрыть теоретические и практические </w:t>
                            </w:r>
                            <w:proofErr w:type="gramStart"/>
                            <w:r>
                              <w:rPr>
                                <w:rFonts w:ascii="Times New Roman" w:hAnsi="Times New Roman"/>
                                <w:sz w:val="28"/>
                                <w:szCs w:val="28"/>
                              </w:rPr>
                              <w:t>особенности</w:t>
                            </w:r>
                            <w:proofErr w:type="gramEnd"/>
                            <w:r>
                              <w:rPr>
                                <w:rFonts w:ascii="Times New Roman" w:hAnsi="Times New Roman"/>
                                <w:sz w:val="28"/>
                                <w:szCs w:val="28"/>
                              </w:rPr>
                              <w:t xml:space="preserve"> поставленные в целях и задачах работы. Современное развитие общества требует прагматичного подхода к возникающим  проблемам. Их необходимо кардинально и оперативно рассматривать  и принимать необходимые решения для их оптимизации.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54" o:spid="_x0000_s1026" type="#_x0000_t202" style="position:absolute;left:0;text-align:left;margin-left:-1015.2pt;margin-top:0;width:185.4pt;height:295.65pt;z-index:25165926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">
                <v:textbox style="mso-fit-shape-to-text:t">
                  <w:txbxContent>
                    <w:p w:rsidR="00CE75B2" w:rsidRDefault="00CE75B2" w:rsidP="00CE75B2">
                      <w:r>
                        <w:rPr>
                          <w:rFonts w:ascii="Times New Roman" w:hAnsi="Times New Roman"/>
                          <w:sz w:val="28"/>
                          <w:szCs w:val="28"/>
                        </w:rPr>
                        <w:t xml:space="preserve">В данной научной работе мы попытаемся раскрыть теоретические и практические </w:t>
                      </w:r>
                      <w:proofErr w:type="gramStart"/>
                      <w:r>
                        <w:rPr>
                          <w:rFonts w:ascii="Times New Roman" w:hAnsi="Times New Roman"/>
                          <w:sz w:val="28"/>
                          <w:szCs w:val="28"/>
                        </w:rPr>
                        <w:t>особенности</w:t>
                      </w:r>
                      <w:proofErr w:type="gramEnd"/>
                      <w:r>
                        <w:rPr>
                          <w:rFonts w:ascii="Times New Roman" w:hAnsi="Times New Roman"/>
                          <w:sz w:val="28"/>
                          <w:szCs w:val="28"/>
                        </w:rPr>
                        <w:t xml:space="preserve"> поставленные в целях и задачах работы. Современное развитие общества требует прагматичного подхода к возникающим  проблемам. Их необходимо кардинально и оперативно рассматривать  и принимать необходимые решения для их оптимизации.</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3. Трудовой кодекс Российской Федерации от 30.12.2001. № 197-ФЗ (ред. от 25.11.2009 г.) // Собрание законодательства РФ. - 2002. – № 1 (ч. 1). – Ст. 3.</w:t>
      </w:r>
      <w:r>
        <w:rPr>
          <w:rFonts w:ascii="Calibri" w:hAnsi="Calibri"/>
          <w:noProof/>
        </w:rPr>
        <mc:AlternateContent>
          <mc:Choice Requires="wps">
            <w:drawing>
              <wp:anchor distT="0" distB="0" distL="114300" distR="114300" simplePos="0" relativeHeight="251660288" behindDoc="0" locked="0" layoutInCell="1" allowOverlap="1" wp14:anchorId="0E6ADC54" wp14:editId="3493425B">
                <wp:simplePos x="0" y="0"/>
                <wp:positionH relativeFrom="page">
                  <wp:posOffset>-12893040</wp:posOffset>
                </wp:positionH>
                <wp:positionV relativeFrom="paragraph">
                  <wp:posOffset>0</wp:posOffset>
                </wp:positionV>
                <wp:extent cx="2354580" cy="5635625"/>
                <wp:effectExtent l="13335" t="9525" r="8255" b="6985"/>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5635625"/>
                        </a:xfrm>
                        <a:prstGeom prst="rect">
                          <a:avLst/>
                        </a:prstGeom>
                        <a:solidFill>
                          <a:srgbClr val="FFFFFF"/>
                        </a:solidFill>
                        <a:ln w="9525">
                          <a:solidFill>
                            <a:srgbClr val="000000"/>
                          </a:solidFill>
                          <a:miter lim="800000"/>
                          <a:headEnd/>
                          <a:tailEnd/>
                        </a:ln>
                      </wps:spPr>
                      <wps:txbx>
                        <w:txbxContent>
                          <w:p w:rsidR="00CE75B2" w:rsidRDefault="00CE75B2" w:rsidP="00CE75B2">
                            <w:proofErr w:type="gramStart"/>
                            <w:r>
                              <w:rPr>
                                <w:rFonts w:ascii="Times New Roman" w:hAnsi="Times New Roman"/>
                                <w:sz w:val="28"/>
                                <w:szCs w:val="28"/>
                              </w:rPr>
                              <w:t>Развитие любой экономической системы является процессом качественных социально - экономических преобразований, поэтому в работе понятие развития экономики региона сводится не только к достижению стабильных темпов экономического роста, но охватывает также существенное повышение жизненного уровня населения, включает в себя материальное благосостояние, образование, охрану здоровья ( социальное развитие ), защита окружающей среды ( экологическое развитие ) и т.д..</w:t>
                            </w:r>
                            <w:proofErr w:type="gram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53" o:spid="_x0000_s1027" type="#_x0000_t202" style="position:absolute;left:0;text-align:left;margin-left:-1015.2pt;margin-top:0;width:185.4pt;height:443.75pt;z-index:2516602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">
                <v:textbox style="mso-fit-shape-to-text:t">
                  <w:txbxContent>
                    <w:p w:rsidR="00CE75B2" w:rsidRDefault="00CE75B2" w:rsidP="00CE75B2">
                      <w:proofErr w:type="gramStart"/>
                      <w:r>
                        <w:rPr>
                          <w:rFonts w:ascii="Times New Roman" w:hAnsi="Times New Roman"/>
                          <w:sz w:val="28"/>
                          <w:szCs w:val="28"/>
                        </w:rPr>
                        <w:t>Развитие любой экономической системы является процессом качественных социально - экономических преобразований, поэтому в работе понятие развития экономики региона сводится не только к достижению стабильных темпов экономического роста, но охватывает также существенное повышение жизненного уровня населения, включает в себя материальное благосостояние, образование, охрану здоровья ( социальное развитие ), защита окружающей среды ( экологическое развитие ) и т.д..</w:t>
                      </w:r>
                      <w:proofErr w:type="gramEnd"/>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4. Уголовный кодекс Российской Федерации от 13.06.1996 № 63-ФЗ (ред. от 21.02.2010) // Собрание законодательства РФ. - 1996. - № 25. - Ст. 2954.</w:t>
      </w:r>
      <w:r>
        <w:rPr>
          <w:rFonts w:ascii="Calibri" w:hAnsi="Calibri"/>
          <w:noProof/>
        </w:rPr>
        <mc:AlternateContent>
          <mc:Choice Requires="wps">
            <w:drawing>
              <wp:anchor distT="0" distB="0" distL="114300" distR="114300" simplePos="0" relativeHeight="251661312" behindDoc="0" locked="0" layoutInCell="1" allowOverlap="1" wp14:anchorId="10656D9C" wp14:editId="1E2AB744">
                <wp:simplePos x="0" y="0"/>
                <wp:positionH relativeFrom="page">
                  <wp:posOffset>-12893040</wp:posOffset>
                </wp:positionH>
                <wp:positionV relativeFrom="paragraph">
                  <wp:posOffset>0</wp:posOffset>
                </wp:positionV>
                <wp:extent cx="2354580" cy="10573385"/>
                <wp:effectExtent l="13335" t="9525" r="8255" b="6985"/>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057338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52" o:spid="_x0000_s1028" type="#_x0000_t202" style="position:absolute;left:0;text-align:left;margin-left:-1015.2pt;margin-top:0;width:185.4pt;height:832.55pt;z-index:25166131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">
                <v:textbox style="mso-fit-shape-to-text:t">
                  <w:txbxContent>
                    <w:p w:rsidR="00CE75B2" w:rsidRDefault="00CE75B2" w:rsidP="00CE75B2">
                      <w:r>
                        <w:rPr>
                          <w:rFonts w:ascii="Times New Roman" w:hAnsi="Times New Roman"/>
                          <w:sz w:val="28"/>
                          <w:szCs w:val="28"/>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5. Федеральный конституционный закон от 17.12.1997 N 2-ФКЗ (ред. от 29.01.2010) ""О Правительстве Российской Федерации"" // Собрание законодательства РФ. – 1997. - № 51. - Ст. 5712.</w:t>
      </w:r>
      <w:r>
        <w:rPr>
          <w:rFonts w:ascii="Calibri" w:hAnsi="Calibri"/>
          <w:noProof/>
        </w:rPr>
        <mc:AlternateContent>
          <mc:Choice Requires="wps">
            <w:drawing>
              <wp:anchor distT="0" distB="0" distL="114300" distR="114300" simplePos="0" relativeHeight="251662336" behindDoc="0" locked="0" layoutInCell="1" allowOverlap="1" wp14:anchorId="67C56B04" wp14:editId="1BA764F4">
                <wp:simplePos x="0" y="0"/>
                <wp:positionH relativeFrom="page">
                  <wp:posOffset>-12893040</wp:posOffset>
                </wp:positionH>
                <wp:positionV relativeFrom="paragraph">
                  <wp:posOffset>0</wp:posOffset>
                </wp:positionV>
                <wp:extent cx="2354580" cy="13865225"/>
                <wp:effectExtent l="13335" t="9525" r="8255" b="6985"/>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386522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 xml:space="preserve">В неустойчивых для предприятий экономических условиях хозяйствования, в их управленческой политике и финансово </w:t>
                            </w:r>
                            <w:proofErr w:type="gramStart"/>
                            <w:r>
                              <w:rPr>
                                <w:rFonts w:ascii="Times New Roman" w:hAnsi="Times New Roman"/>
                                <w:sz w:val="28"/>
                                <w:szCs w:val="28"/>
                              </w:rPr>
                              <w:t>-э</w:t>
                            </w:r>
                            <w:proofErr w:type="gramEnd"/>
                            <w:r>
                              <w:rPr>
                                <w:rFonts w:ascii="Times New Roman" w:hAnsi="Times New Roman"/>
                                <w:sz w:val="28"/>
                                <w:szCs w:val="28"/>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51" o:spid="_x0000_s1029" type="#_x0000_t202" style="position:absolute;left:0;text-align:left;margin-left:-1015.2pt;margin-top:0;width:185.4pt;height:1091.75pt;z-index:2516623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">
                <v:textbox style="mso-fit-shape-to-text:t">
                  <w:txbxContent>
                    <w:p w:rsidR="00CE75B2" w:rsidRDefault="00CE75B2" w:rsidP="00CE75B2">
                      <w:r>
                        <w:rPr>
                          <w:rFonts w:ascii="Times New Roman" w:hAnsi="Times New Roman"/>
                          <w:sz w:val="28"/>
                          <w:szCs w:val="28"/>
                        </w:rPr>
                        <w:t xml:space="preserve">В неустойчивых для предприятий экономических условиях хозяйствования, в их управленческой политике и финансово </w:t>
                      </w:r>
                      <w:proofErr w:type="gramStart"/>
                      <w:r>
                        <w:rPr>
                          <w:rFonts w:ascii="Times New Roman" w:hAnsi="Times New Roman"/>
                          <w:sz w:val="28"/>
                          <w:szCs w:val="28"/>
                        </w:rPr>
                        <w:t>-э</w:t>
                      </w:r>
                      <w:proofErr w:type="gramEnd"/>
                      <w:r>
                        <w:rPr>
                          <w:rFonts w:ascii="Times New Roman" w:hAnsi="Times New Roman"/>
                          <w:sz w:val="28"/>
                          <w:szCs w:val="28"/>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6. Емельянова Н. Правовое регулирование охраны труда // Социальное и пенсионное право. – 2009. - № 2. – С. 12-17.</w:t>
      </w:r>
      <w:r>
        <w:rPr>
          <w:rFonts w:ascii="Calibri" w:hAnsi="Calibri"/>
          <w:noProof/>
        </w:rPr>
        <mc:AlternateContent>
          <mc:Choice Requires="wps">
            <w:drawing>
              <wp:anchor distT="0" distB="0" distL="114300" distR="114300" simplePos="0" relativeHeight="251663360" behindDoc="0" locked="0" layoutInCell="1" allowOverlap="1" wp14:anchorId="7FD898B6" wp14:editId="33678789">
                <wp:simplePos x="0" y="0"/>
                <wp:positionH relativeFrom="page">
                  <wp:posOffset>-12893040</wp:posOffset>
                </wp:positionH>
                <wp:positionV relativeFrom="paragraph">
                  <wp:posOffset>0</wp:posOffset>
                </wp:positionV>
                <wp:extent cx="2354580" cy="12454255"/>
                <wp:effectExtent l="13335" t="9525" r="8255" b="6985"/>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245425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rFonts w:ascii="Times New Roman" w:hAnsi="Times New Roman"/>
                                <w:sz w:val="28"/>
                                <w:szCs w:val="28"/>
                              </w:rPr>
                              <w:t xml:space="preserve"> :</w:t>
                            </w:r>
                            <w:proofErr w:type="gramEnd"/>
                            <w:r>
                              <w:rPr>
                                <w:rFonts w:ascii="Times New Roman" w:hAnsi="Times New Roman"/>
                                <w:sz w:val="28"/>
                                <w:szCs w:val="28"/>
                              </w:rPr>
                              <w:t xml:space="preserve"> изменчивость конкурентной среды, высокий уровень инфляции, политическая нестабильность, </w:t>
                            </w:r>
                            <w:proofErr w:type="spellStart"/>
                            <w:r>
                              <w:rPr>
                                <w:rFonts w:ascii="Times New Roman" w:hAnsi="Times New Roman"/>
                                <w:sz w:val="28"/>
                                <w:szCs w:val="28"/>
                              </w:rPr>
                              <w:t>неурегулированность</w:t>
                            </w:r>
                            <w:proofErr w:type="spellEnd"/>
                            <w:r>
                              <w:rPr>
                                <w:rFonts w:ascii="Times New Roman" w:hAnsi="Times New Roman"/>
                                <w:sz w:val="28"/>
                                <w:szCs w:val="28"/>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rFonts w:ascii="Times New Roman" w:hAnsi="Times New Roman"/>
                                <w:sz w:val="28"/>
                                <w:szCs w:val="28"/>
                              </w:rPr>
                              <w:t>Конце</w:t>
                            </w:r>
                            <w:proofErr w:type="gramEnd"/>
                            <w:r>
                              <w:rPr>
                                <w:rFonts w:ascii="Times New Roman" w:hAnsi="Times New Roman"/>
                                <w:sz w:val="28"/>
                                <w:szCs w:val="28"/>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50" o:spid="_x0000_s1030" type="#_x0000_t202" style="position:absolute;left:0;text-align:left;margin-left:-1015.2pt;margin-top:0;width:185.4pt;height:980.65pt;z-index:25166336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">
                <v:textbox style="mso-fit-shape-to-text:t">
                  <w:txbxContent>
                    <w:p w:rsidR="00CE75B2" w:rsidRDefault="00CE75B2" w:rsidP="00CE75B2">
                      <w:r>
                        <w:rPr>
                          <w:rFonts w:ascii="Times New Roman" w:hAnsi="Times New Roman"/>
                          <w:sz w:val="28"/>
                          <w:szCs w:val="28"/>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rFonts w:ascii="Times New Roman" w:hAnsi="Times New Roman"/>
                          <w:sz w:val="28"/>
                          <w:szCs w:val="28"/>
                        </w:rPr>
                        <w:t xml:space="preserve"> :</w:t>
                      </w:r>
                      <w:proofErr w:type="gramEnd"/>
                      <w:r>
                        <w:rPr>
                          <w:rFonts w:ascii="Times New Roman" w:hAnsi="Times New Roman"/>
                          <w:sz w:val="28"/>
                          <w:szCs w:val="28"/>
                        </w:rPr>
                        <w:t xml:space="preserve"> изменчивость конкурентной среды, высокий уровень инфляции, политическая нестабильность, </w:t>
                      </w:r>
                      <w:proofErr w:type="spellStart"/>
                      <w:r>
                        <w:rPr>
                          <w:rFonts w:ascii="Times New Roman" w:hAnsi="Times New Roman"/>
                          <w:sz w:val="28"/>
                          <w:szCs w:val="28"/>
                        </w:rPr>
                        <w:t>неурегулированность</w:t>
                      </w:r>
                      <w:proofErr w:type="spellEnd"/>
                      <w:r>
                        <w:rPr>
                          <w:rFonts w:ascii="Times New Roman" w:hAnsi="Times New Roman"/>
                          <w:sz w:val="28"/>
                          <w:szCs w:val="28"/>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rFonts w:ascii="Times New Roman" w:hAnsi="Times New Roman"/>
                          <w:sz w:val="28"/>
                          <w:szCs w:val="28"/>
                        </w:rPr>
                        <w:t>Конце</w:t>
                      </w:r>
                      <w:proofErr w:type="gramEnd"/>
                      <w:r>
                        <w:rPr>
                          <w:rFonts w:ascii="Times New Roman" w:hAnsi="Times New Roman"/>
                          <w:sz w:val="28"/>
                          <w:szCs w:val="28"/>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 xml:space="preserve">7. </w:t>
      </w:r>
      <w:proofErr w:type="spellStart"/>
      <w:r w:rsidRPr="007A3BAD">
        <w:rPr>
          <w:rFonts w:ascii="Times New Roman" w:hAnsi="Times New Roman"/>
          <w:sz w:val="28"/>
          <w:szCs w:val="28"/>
          <w:shd w:val="clear" w:color="auto" w:fill="FFFFFF"/>
        </w:rPr>
        <w:t>Ильков</w:t>
      </w:r>
      <w:proofErr w:type="spellEnd"/>
      <w:r w:rsidRPr="007A3BAD">
        <w:rPr>
          <w:rFonts w:ascii="Times New Roman" w:hAnsi="Times New Roman"/>
          <w:sz w:val="28"/>
          <w:szCs w:val="28"/>
          <w:shd w:val="clear" w:color="auto" w:fill="FFFFFF"/>
        </w:rPr>
        <w:t xml:space="preserve"> С.В. Все о сделках. – СПб</w:t>
      </w:r>
      <w:proofErr w:type="gramStart"/>
      <w:r w:rsidRPr="007A3BAD">
        <w:rPr>
          <w:rFonts w:ascii="Times New Roman" w:hAnsi="Times New Roman"/>
          <w:sz w:val="28"/>
          <w:szCs w:val="28"/>
          <w:shd w:val="clear" w:color="auto" w:fill="FFFFFF"/>
        </w:rPr>
        <w:t xml:space="preserve">.: </w:t>
      </w:r>
      <w:proofErr w:type="gramEnd"/>
      <w:r w:rsidRPr="007A3BAD">
        <w:rPr>
          <w:rFonts w:ascii="Times New Roman" w:hAnsi="Times New Roman"/>
          <w:sz w:val="28"/>
          <w:szCs w:val="28"/>
          <w:shd w:val="clear" w:color="auto" w:fill="FFFFFF"/>
        </w:rPr>
        <w:t>Герда, 2009. – 210 с.</w:t>
      </w:r>
      <w:r>
        <w:rPr>
          <w:rFonts w:ascii="Calibri" w:hAnsi="Calibri"/>
          <w:noProof/>
        </w:rPr>
        <mc:AlternateContent>
          <mc:Choice Requires="wps">
            <w:drawing>
              <wp:anchor distT="0" distB="0" distL="114300" distR="114300" simplePos="0" relativeHeight="251664384" behindDoc="0" locked="0" layoutInCell="1" allowOverlap="1" wp14:anchorId="25C771B5" wp14:editId="6F61E58C">
                <wp:simplePos x="0" y="0"/>
                <wp:positionH relativeFrom="page">
                  <wp:posOffset>-12893040</wp:posOffset>
                </wp:positionH>
                <wp:positionV relativeFrom="paragraph">
                  <wp:posOffset>0</wp:posOffset>
                </wp:positionV>
                <wp:extent cx="2354580" cy="933450"/>
                <wp:effectExtent l="13335" t="9525" r="8255" b="6985"/>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933450"/>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1</w:t>
                            </w:r>
                            <w:dir w:val="ltr">
                              <w:dir w:val="ltr">
                                <w:r>
                                  <w:rPr>
                                    <w:rFonts w:ascii="Times New Roman" w:hAnsi="Times New Roman"/>
                                    <w:sz w:val="28"/>
                                    <w:szCs w:val="28"/>
                                  </w:rPr>
                                  <w:t xml:space="preserve"> </w:t>
                                </w:r>
                                <w:proofErr w:type="spellStart"/>
                                <w:r>
                                  <w:rPr>
                                    <w:rFonts w:ascii="Times New Roman" w:hAnsi="Times New Roman"/>
                                    <w:sz w:val="28"/>
                                    <w:szCs w:val="28"/>
                                  </w:rPr>
                                  <w:t>Сыроватская</w:t>
                                </w:r>
                                <w:proofErr w:type="spellEnd"/>
                                <w:r>
                                  <w:rPr>
                                    <w:rFonts w:ascii="Times New Roman" w:hAnsi="Times New Roman"/>
                                    <w:sz w:val="28"/>
                                    <w:szCs w:val="28"/>
                                  </w:rPr>
                                  <w:t xml:space="preserve"> Л</w:t>
                                </w:r>
                                <w:dir w:val="ltr">
                                  <w:r>
                                    <w:rPr>
                                      <w:rFonts w:ascii="Times New Roman" w:hAnsi="Times New Roman"/>
                                      <w:sz w:val="28"/>
                                      <w:szCs w:val="28"/>
                                    </w:rPr>
                                    <w:t>А</w:t>
                                  </w:r>
                                  <w:dir w:val="ltr">
                                    <w:r>
                                      <w:rPr>
                                        <w:rFonts w:ascii="Times New Roman" w:hAnsi="Times New Roman"/>
                                        <w:sz w:val="28"/>
                                        <w:szCs w:val="28"/>
                                      </w:rPr>
                                      <w:t xml:space="preserve"> Трудовое право</w:t>
                                    </w:r>
                                    <w:dir w:val="ltr">
                                      <w:r>
                                        <w:rPr>
                                          <w:rFonts w:ascii="Times New Roman" w:hAnsi="Times New Roman"/>
                                          <w:sz w:val="28"/>
                                          <w:szCs w:val="28"/>
                                        </w:rPr>
                                        <w:t xml:space="preserve"> - М</w:t>
                                      </w:r>
                                      <w:dir w:val="ltr">
                                        <w:r>
                                          <w:rPr>
                                            <w:rFonts w:ascii="Times New Roman" w:hAnsi="Times New Roman"/>
                                            <w:sz w:val="28"/>
                                            <w:szCs w:val="28"/>
                                          </w:rPr>
                                          <w:t>: «ПРОГРЕСС», 2</w:t>
                                        </w:r>
                                        <w:dir w:val="ltr">
                                          <w:dir w:val="ltr">
                                            <w:r>
                                              <w:rPr>
                                                <w:rFonts w:ascii="Times New Roman" w:hAnsi="Times New Roman"/>
                                                <w:sz w:val="28"/>
                                                <w:szCs w:val="28"/>
                                              </w:rPr>
                                              <w:t>9</w:t>
                                            </w:r>
                                            <w:dir w:val="ltr">
                                              <w:r>
                                                <w:rPr>
                                                  <w:rFonts w:ascii="Times New Roman" w:hAnsi="Times New Roman"/>
                                                  <w:sz w:val="28"/>
                                                  <w:szCs w:val="28"/>
                                                </w:rPr>
                                                <w:t xml:space="preserve"> – 52</w:t>
                                              </w:r>
                                              <w:dir w:val="ltr">
                                                <w:r>
                                                  <w:rPr>
                                                    <w:rFonts w:ascii="Times New Roman" w:hAnsi="Times New Roman"/>
                                                    <w:sz w:val="28"/>
                                                    <w:szCs w:val="28"/>
                                                  </w:rPr>
                                                  <w:t xml:space="preserve"> </w:t>
                                                </w:r>
                                                <w:proofErr w:type="gramStart"/>
                                                <w:r>
                                                  <w:rPr>
                                                    <w:rFonts w:ascii="Times New Roman" w:hAnsi="Times New Roman"/>
                                                    <w:sz w:val="28"/>
                                                    <w:szCs w:val="28"/>
                                                  </w:rPr>
                                                  <w:t>с</w:t>
                                                </w:r>
                                                <w:proofErr w:type="gramEnd"/>
                                                <w:dir w:val="ltr"/>
                                              </w:dir>
                                            </w:dir>
                                          </w:dir>
                                        </w:dir>
                                      </w:dir>
                                    </w:dir>
                                  </w:dir>
                                </w:dir>
                              </w:dir>
                            </w:di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9" o:spid="_x0000_s1031" type="#_x0000_t202" style="position:absolute;left:0;text-align:left;margin-left:-1015.2pt;margin-top:0;width:185.4pt;height:73.5pt;z-index:25166438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">
                <v:textbox style="mso-fit-shape-to-text:t">
                  <w:txbxContent>
                    <w:p w:rsidR="00CE75B2" w:rsidRDefault="00CE75B2" w:rsidP="00CE75B2">
                      <w:r>
                        <w:rPr>
                          <w:rFonts w:ascii="Times New Roman" w:hAnsi="Times New Roman"/>
                          <w:sz w:val="28"/>
                          <w:szCs w:val="28"/>
                        </w:rPr>
                        <w:t>1</w:t>
                      </w:r>
                      <w:dir w:val="ltr">
                        <w:dir w:val="ltr">
                          <w:r>
                            <w:rPr>
                              <w:rFonts w:ascii="Times New Roman" w:hAnsi="Times New Roman"/>
                              <w:sz w:val="28"/>
                              <w:szCs w:val="28"/>
                            </w:rPr>
                            <w:t xml:space="preserve"> </w:t>
                          </w:r>
                          <w:proofErr w:type="spellStart"/>
                          <w:r>
                            <w:rPr>
                              <w:rFonts w:ascii="Times New Roman" w:hAnsi="Times New Roman"/>
                              <w:sz w:val="28"/>
                              <w:szCs w:val="28"/>
                            </w:rPr>
                            <w:t>Сыроватская</w:t>
                          </w:r>
                          <w:proofErr w:type="spellEnd"/>
                          <w:r>
                            <w:rPr>
                              <w:rFonts w:ascii="Times New Roman" w:hAnsi="Times New Roman"/>
                              <w:sz w:val="28"/>
                              <w:szCs w:val="28"/>
                            </w:rPr>
                            <w:t xml:space="preserve"> Л</w:t>
                          </w:r>
                          <w:dir w:val="ltr">
                            <w:r>
                              <w:rPr>
                                <w:rFonts w:ascii="Times New Roman" w:hAnsi="Times New Roman"/>
                                <w:sz w:val="28"/>
                                <w:szCs w:val="28"/>
                              </w:rPr>
                              <w:t>А</w:t>
                            </w:r>
                            <w:dir w:val="ltr">
                              <w:r>
                                <w:rPr>
                                  <w:rFonts w:ascii="Times New Roman" w:hAnsi="Times New Roman"/>
                                  <w:sz w:val="28"/>
                                  <w:szCs w:val="28"/>
                                </w:rPr>
                                <w:t xml:space="preserve"> Трудовое право</w:t>
                              </w:r>
                              <w:dir w:val="ltr">
                                <w:r>
                                  <w:rPr>
                                    <w:rFonts w:ascii="Times New Roman" w:hAnsi="Times New Roman"/>
                                    <w:sz w:val="28"/>
                                    <w:szCs w:val="28"/>
                                  </w:rPr>
                                  <w:t xml:space="preserve"> - М</w:t>
                                </w:r>
                                <w:dir w:val="ltr">
                                  <w:r>
                                    <w:rPr>
                                      <w:rFonts w:ascii="Times New Roman" w:hAnsi="Times New Roman"/>
                                      <w:sz w:val="28"/>
                                      <w:szCs w:val="28"/>
                                    </w:rPr>
                                    <w:t>: «ПРОГРЕСС», 2</w:t>
                                  </w:r>
                                  <w:dir w:val="ltr">
                                    <w:dir w:val="ltr">
                                      <w:r>
                                        <w:rPr>
                                          <w:rFonts w:ascii="Times New Roman" w:hAnsi="Times New Roman"/>
                                          <w:sz w:val="28"/>
                                          <w:szCs w:val="28"/>
                                        </w:rPr>
                                        <w:t>9</w:t>
                                      </w:r>
                                      <w:dir w:val="ltr">
                                        <w:r>
                                          <w:rPr>
                                            <w:rFonts w:ascii="Times New Roman" w:hAnsi="Times New Roman"/>
                                            <w:sz w:val="28"/>
                                            <w:szCs w:val="28"/>
                                          </w:rPr>
                                          <w:t xml:space="preserve"> – 52</w:t>
                                        </w:r>
                                        <w:dir w:val="ltr">
                                          <w:r>
                                            <w:rPr>
                                              <w:rFonts w:ascii="Times New Roman" w:hAnsi="Times New Roman"/>
                                              <w:sz w:val="28"/>
                                              <w:szCs w:val="28"/>
                                            </w:rPr>
                                            <w:t xml:space="preserve"> </w:t>
                                          </w:r>
                                          <w:proofErr w:type="gramStart"/>
                                          <w:r>
                                            <w:rPr>
                                              <w:rFonts w:ascii="Times New Roman" w:hAnsi="Times New Roman"/>
                                              <w:sz w:val="28"/>
                                              <w:szCs w:val="28"/>
                                            </w:rPr>
                                            <w:t>с</w:t>
                                          </w:r>
                                          <w:proofErr w:type="gramEnd"/>
                                          <w:dir w:val="ltr"/>
                                        </w:dir>
                                      </w:dir>
                                    </w:dir>
                                  </w:dir>
                                </w:dir>
                              </w:dir>
                            </w:dir>
                          </w:dir>
                        </w:dir>
                      </w:di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8. Корнеева И.Л. Гражданское право Российской Федерации: учеб</w:t>
      </w:r>
      <w:proofErr w:type="gramStart"/>
      <w:r w:rsidRPr="007A3BAD">
        <w:rPr>
          <w:rFonts w:ascii="Times New Roman" w:hAnsi="Times New Roman"/>
          <w:sz w:val="28"/>
          <w:szCs w:val="28"/>
          <w:shd w:val="clear" w:color="auto" w:fill="FFFFFF"/>
        </w:rPr>
        <w:t>.</w:t>
      </w:r>
      <w:proofErr w:type="gramEnd"/>
      <w:r w:rsidRPr="007A3BAD">
        <w:rPr>
          <w:rFonts w:ascii="Times New Roman" w:hAnsi="Times New Roman"/>
          <w:sz w:val="28"/>
          <w:szCs w:val="28"/>
          <w:shd w:val="clear" w:color="auto" w:fill="FFFFFF"/>
        </w:rPr>
        <w:t xml:space="preserve"> </w:t>
      </w:r>
      <w:proofErr w:type="gramStart"/>
      <w:r w:rsidRPr="007A3BAD">
        <w:rPr>
          <w:rFonts w:ascii="Times New Roman" w:hAnsi="Times New Roman"/>
          <w:sz w:val="28"/>
          <w:szCs w:val="28"/>
          <w:shd w:val="clear" w:color="auto" w:fill="FFFFFF"/>
        </w:rPr>
        <w:t>п</w:t>
      </w:r>
      <w:proofErr w:type="gramEnd"/>
      <w:r w:rsidRPr="007A3BAD">
        <w:rPr>
          <w:rFonts w:ascii="Times New Roman" w:hAnsi="Times New Roman"/>
          <w:sz w:val="28"/>
          <w:szCs w:val="28"/>
          <w:shd w:val="clear" w:color="auto" w:fill="FFFFFF"/>
        </w:rPr>
        <w:t>особие. \ И. Л. Корнеева. – М.: ИНФРА – М, 2008. – 490 с.</w:t>
      </w:r>
      <w:r>
        <w:rPr>
          <w:rFonts w:ascii="Calibri" w:hAnsi="Calibri"/>
          <w:noProof/>
        </w:rPr>
        <mc:AlternateContent>
          <mc:Choice Requires="wps">
            <w:drawing>
              <wp:anchor distT="0" distB="0" distL="114300" distR="114300" simplePos="0" relativeHeight="251665408" behindDoc="0" locked="0" layoutInCell="1" allowOverlap="1" wp14:anchorId="19B01FED" wp14:editId="14C58883">
                <wp:simplePos x="0" y="0"/>
                <wp:positionH relativeFrom="page">
                  <wp:posOffset>-12893040</wp:posOffset>
                </wp:positionH>
                <wp:positionV relativeFrom="paragraph">
                  <wp:posOffset>0</wp:posOffset>
                </wp:positionV>
                <wp:extent cx="2354580" cy="11278870"/>
                <wp:effectExtent l="13335" t="9525" r="8255" b="6985"/>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1278870"/>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rFonts w:ascii="Times New Roman" w:hAnsi="Times New Roman"/>
                                <w:sz w:val="28"/>
                                <w:szCs w:val="28"/>
                              </w:rPr>
                              <w:t>-э</w:t>
                            </w:r>
                            <w:proofErr w:type="gramEnd"/>
                            <w:r>
                              <w:rPr>
                                <w:rFonts w:ascii="Times New Roman" w:hAnsi="Times New Roman"/>
                                <w:sz w:val="28"/>
                                <w:szCs w:val="28"/>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8" o:spid="_x0000_s1032" type="#_x0000_t202" style="position:absolute;left:0;text-align:left;margin-left:-1015.2pt;margin-top:0;width:185.4pt;height:888.1pt;z-index:25166540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">
                <v:textbox style="mso-fit-shape-to-text:t">
                  <w:txbxContent>
                    <w:p w:rsidR="00CE75B2" w:rsidRDefault="00CE75B2" w:rsidP="00CE75B2">
                      <w:r>
                        <w:rPr>
                          <w:rFonts w:ascii="Times New Roman" w:hAnsi="Times New Roman"/>
                          <w:sz w:val="28"/>
                          <w:szCs w:val="28"/>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rFonts w:ascii="Times New Roman" w:hAnsi="Times New Roman"/>
                          <w:sz w:val="28"/>
                          <w:szCs w:val="28"/>
                        </w:rPr>
                        <w:t>-э</w:t>
                      </w:r>
                      <w:proofErr w:type="gramEnd"/>
                      <w:r>
                        <w:rPr>
                          <w:rFonts w:ascii="Times New Roman" w:hAnsi="Times New Roman"/>
                          <w:sz w:val="28"/>
                          <w:szCs w:val="28"/>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9. Лушников А.М. Право работника на охрану труда: новые подходы // Социальное и пенсионное право. – 2009. - № 1. – С. 25-28.</w:t>
      </w:r>
      <w:r>
        <w:rPr>
          <w:rFonts w:ascii="Calibri" w:hAnsi="Calibri"/>
          <w:noProof/>
        </w:rPr>
        <mc:AlternateContent>
          <mc:Choice Requires="wps">
            <w:drawing>
              <wp:anchor distT="0" distB="0" distL="114300" distR="114300" simplePos="0" relativeHeight="251666432" behindDoc="0" locked="0" layoutInCell="1" allowOverlap="1" wp14:anchorId="7912D304" wp14:editId="623640F4">
                <wp:simplePos x="0" y="0"/>
                <wp:positionH relativeFrom="page">
                  <wp:posOffset>-12893040</wp:posOffset>
                </wp:positionH>
                <wp:positionV relativeFrom="paragraph">
                  <wp:posOffset>0</wp:posOffset>
                </wp:positionV>
                <wp:extent cx="2369820" cy="20208240"/>
                <wp:effectExtent l="3810" t="0" r="2540" b="0"/>
                <wp:wrapNone/>
                <wp:docPr id="47" name="Поле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5B2" w:rsidRDefault="00CE75B2" w:rsidP="00CE75B2">
                            <w:proofErr w:type="gramStart"/>
                            <w:r>
                              <w:rPr>
                                <w:rFonts w:ascii="Times New Roman" w:hAnsi="Times New Roman"/>
                                <w:noProof/>
                                <w:color w:val="FFFFFF"/>
                                <w:sz w:val="28"/>
                                <w:szCs w:val="28"/>
                              </w:rPr>
                              <w:t>Одним из недостаточно исследованных в р политологии сегментов политики является аспект обобществления и выявления политического интереса через группу.Речь идет не о группах как четкие структуры типа коллективов, партий, широких общественных классов и т.д. - речь скорее о ситуативных объединение людей, которые позволяют им быть разными в разных контекстах и одновременно чувствовать себя членами общест</w:t>
                            </w:r>
                            <w:proofErr w:type="gramEnd"/>
                          </w:p>
                          <w:p w:rsidR="00CE75B2" w:rsidRDefault="00CE75B2" w:rsidP="00CE75B2">
                            <w:r>
                              <w:rPr>
                                <w:rFonts w:ascii="Times New Roman" w:hAnsi="Times New Roman"/>
                                <w:noProof/>
                                <w:color w:val="FFFFFF"/>
                                <w:sz w:val="28"/>
                                <w:szCs w:val="28"/>
                              </w:rPr>
                              <w:t>ва.Эти аспекты слабо исследовались в РФ, так как именно в науке о политике долгое время преобладал и в дальнейшем преобладает нормативный подход, который рассматривает только видимые общественные образования и только их определяет имеющими отношение к государству. Когда начался процесс оформления самостоятельной российской политической науки, то произошел своеобразный синтез всех известных до сих пор и недавно узнаваемых политических теорий (с явным преобладанием нормативного подхода) и затем - приспособления классических политологических категорий к объяснению российской политической действительности. Процесс формирования российской политической науки начался бы с конца, а таким "свершением" является, прикладная политология. К истокам, то есть теории, время до сих пор не поступил, по϶тому сегодня мы имеем ситуацию, когда теоретический уровень российской</w:t>
                            </w:r>
                          </w:p>
                          <w:p w:rsidR="00CE75B2" w:rsidRDefault="00CE75B2" w:rsidP="00CE75B2">
                            <w:r>
                              <w:rPr>
                                <w:rFonts w:ascii="Times New Roman" w:hAnsi="Times New Roman"/>
                                <w:noProof/>
                                <w:color w:val="FFFFFF"/>
                                <w:sz w:val="28"/>
                                <w:szCs w:val="28"/>
                              </w:rPr>
                              <w:t>политологии, развит гораздо меньше, чем ϶мпирический.Изложение политической науки как сначала истории политических учений, подобранных иногда довольно хаотично, а потом - как способа синтеза основных политологических подходов (вытекающие из той же истории) и определенных политологических дефиниций сводит позицию к простому реферативного изложения выводов определенных западных школ. Проблема существования, или, вернее, не-существовани</w:t>
                            </w:r>
                          </w:p>
                          <w:p w:rsidR="00CE75B2" w:rsidRDefault="00CE75B2" w:rsidP="00CE75B2">
                            <w:r>
                              <w:rPr>
                                <w:rFonts w:ascii="Times New Roman" w:hAnsi="Times New Roman"/>
                                <w:noProof/>
                                <w:color w:val="FFFFFF"/>
                                <w:sz w:val="28"/>
                                <w:szCs w:val="28"/>
                              </w:rPr>
                              <w:t>е, русского, или какой-то локальной (хотя бы и львовской) школы политологии была едва ли не основной сложностью при написании данной работы.Само название исследования "Группы интереса в современной теории политики" требовала формулировки позиции относительно задач политической теории в исследовании процесса. Сама постановка вопроса относительно места групп интереса в теории политики, а не теории групп как таковой, формулирует исходный тезис, чет</w:t>
                            </w:r>
                          </w:p>
                          <w:p w:rsidR="00CE75B2" w:rsidRDefault="00CE75B2" w:rsidP="00CE75B2">
                            <w:proofErr w:type="gramStart"/>
                            <w:r>
                              <w:rPr>
                                <w:rFonts w:ascii="Times New Roman" w:hAnsi="Times New Roman"/>
                                <w:noProof/>
                                <w:color w:val="FFFFFF"/>
                                <w:sz w:val="28"/>
                                <w:szCs w:val="28"/>
                              </w:rPr>
                              <w:t>ко просматривается в современной американской компаративистици - самодостаточной теории групп интереса не существует, а есть только влияние категориального определения группы как участника политики на различные научные течения.Проблема российской политологии в том, что, не имея системы и методологии исследования групп интереса, мы часто встречаемся с подменой понятий.</w:t>
                            </w:r>
                            <w:proofErr w:type="gramEnd"/>
                            <w:r>
                              <w:rPr>
                                <w:rFonts w:ascii="Times New Roman" w:hAnsi="Times New Roman"/>
                                <w:noProof/>
                                <w:color w:val="FFFFFF"/>
                                <w:sz w:val="28"/>
                                <w:szCs w:val="28"/>
                              </w:rPr>
                              <w:t xml:space="preserve"> А, учитывая сильное политическое нагрузки понятий интереса, лоббирование или давления, широкое теоретическое значение группы интереса редуцируется к обычным ϶тажных характерис.</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7" o:spid="_x0000_s1033" type="#_x0000_t202" style="position:absolute;left:0;text-align:left;margin-left:-1015.2pt;margin-top:0;width:186.6pt;height:1591.2pt;z-index:2516664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" stroked="f">
                <v:textbox style="mso-fit-shape-to-text:t">
                  <w:txbxContent>
                    <w:p w:rsidR="00CE75B2" w:rsidRDefault="00CE75B2" w:rsidP="00CE75B2">
                      <w:proofErr w:type="gramStart"/>
                      <w:r>
                        <w:rPr>
                          <w:rFonts w:ascii="Times New Roman" w:hAnsi="Times New Roman"/>
                          <w:noProof/>
                          <w:color w:val="FFFFFF"/>
                          <w:sz w:val="28"/>
                          <w:szCs w:val="28"/>
                        </w:rPr>
                        <w:t>Одним из недостаточно исследованных в р политологии сегментов политики является аспект обобществления и выявления политического интереса через группу.Речь идет не о группах как четкие структуры типа коллективов, партий, широких общественных классов и т.д. - речь скорее о ситуативных объединение людей, которые позволяют им быть разными в разных контекстах и одновременно чувствовать себя членами общест</w:t>
                      </w:r>
                      <w:proofErr w:type="gramEnd"/>
                    </w:p>
                    <w:p w:rsidR="00CE75B2" w:rsidRDefault="00CE75B2" w:rsidP="00CE75B2">
                      <w:r>
                        <w:rPr>
                          <w:rFonts w:ascii="Times New Roman" w:hAnsi="Times New Roman"/>
                          <w:noProof/>
                          <w:color w:val="FFFFFF"/>
                          <w:sz w:val="28"/>
                          <w:szCs w:val="28"/>
                        </w:rPr>
                        <w:t>ва.Эти аспекты слабо исследовались в РФ, так как именно в науке о политике долгое время преобладал и в дальнейшем преобладает нормативный подход, который рассматривает только видимые общественные образования и только их определяет имеющими отношение к государству. Когда начался процесс оформления самостоятельной российской политической науки, то произошел своеобразный синтез всех известных до сих пор и недавно узнаваемых политических теорий (с явным преобладанием нормативного подхода) и затем - приспособления классических политологических категорий к объяснению российской политической действительности. Процесс формирования российской политической науки начался бы с конца, а таким "свершением" является, прикладная политология. К истокам, то есть теории, время до сих пор не поступил, по϶тому сегодня мы имеем ситуацию, когда теоретический уровень российской</w:t>
                      </w:r>
                    </w:p>
                    <w:p w:rsidR="00CE75B2" w:rsidRDefault="00CE75B2" w:rsidP="00CE75B2">
                      <w:r>
                        <w:rPr>
                          <w:rFonts w:ascii="Times New Roman" w:hAnsi="Times New Roman"/>
                          <w:noProof/>
                          <w:color w:val="FFFFFF"/>
                          <w:sz w:val="28"/>
                          <w:szCs w:val="28"/>
                        </w:rPr>
                        <w:t>политологии, развит гораздо меньше, чем ϶мпирический.Изложение политической науки как сначала истории политических учений, подобранных иногда довольно хаотично, а потом - как способа синтеза основных политологических подходов (вытекающие из той же истории) и определенных политологических дефиниций сводит позицию к простому реферативного изложения выводов определенных западных школ. Проблема существования, или, вернее, не-существовани</w:t>
                      </w:r>
                    </w:p>
                    <w:p w:rsidR="00CE75B2" w:rsidRDefault="00CE75B2" w:rsidP="00CE75B2">
                      <w:r>
                        <w:rPr>
                          <w:rFonts w:ascii="Times New Roman" w:hAnsi="Times New Roman"/>
                          <w:noProof/>
                          <w:color w:val="FFFFFF"/>
                          <w:sz w:val="28"/>
                          <w:szCs w:val="28"/>
                        </w:rPr>
                        <w:t>е, русского, или какой-то локальной (хотя бы и львовской) школы политологии была едва ли не основной сложностью при написании данной работы.Само название исследования "Группы интереса в современной теории политики" требовала формулировки позиции относительно задач политической теории в исследовании процесса. Сама постановка вопроса относительно места групп интереса в теории политики, а не теории групп как таковой, формулирует исходный тезис, чет</w:t>
                      </w:r>
                    </w:p>
                    <w:p w:rsidR="00CE75B2" w:rsidRDefault="00CE75B2" w:rsidP="00CE75B2">
                      <w:proofErr w:type="gramStart"/>
                      <w:r>
                        <w:rPr>
                          <w:rFonts w:ascii="Times New Roman" w:hAnsi="Times New Roman"/>
                          <w:noProof/>
                          <w:color w:val="FFFFFF"/>
                          <w:sz w:val="28"/>
                          <w:szCs w:val="28"/>
                        </w:rPr>
                        <w:t>ко просматривается в современной американской компаративистици - самодостаточной теории групп интереса не существует, а есть только влияние категориального определения группы как участника политики на различные научные течения.Проблема российской политологии в том, что, не имея системы и методологии исследования групп интереса, мы часто встречаемся с подменой понятий.</w:t>
                      </w:r>
                      <w:proofErr w:type="gramEnd"/>
                      <w:r>
                        <w:rPr>
                          <w:rFonts w:ascii="Times New Roman" w:hAnsi="Times New Roman"/>
                          <w:noProof/>
                          <w:color w:val="FFFFFF"/>
                          <w:sz w:val="28"/>
                          <w:szCs w:val="28"/>
                        </w:rPr>
                        <w:t xml:space="preserve"> А, учитывая сильное политическое нагрузки понятий интереса, лоббирование или давления, широкое теоретическое значение группы интереса редуцируется к обычным ϶тажных характерис.</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 xml:space="preserve">10. </w:t>
      </w:r>
      <w:proofErr w:type="spellStart"/>
      <w:r w:rsidRPr="007A3BAD">
        <w:rPr>
          <w:rFonts w:ascii="Times New Roman" w:hAnsi="Times New Roman"/>
          <w:sz w:val="28"/>
          <w:szCs w:val="28"/>
          <w:shd w:val="clear" w:color="auto" w:fill="FFFFFF"/>
        </w:rPr>
        <w:t>Сыроватская</w:t>
      </w:r>
      <w:proofErr w:type="spellEnd"/>
      <w:r w:rsidRPr="007A3BAD">
        <w:rPr>
          <w:rFonts w:ascii="Times New Roman" w:hAnsi="Times New Roman"/>
          <w:sz w:val="28"/>
          <w:szCs w:val="28"/>
          <w:shd w:val="clear" w:color="auto" w:fill="FFFFFF"/>
        </w:rPr>
        <w:t xml:space="preserve"> Л.А. Трудовое право. - М.: «ПРОГРЕСС», 2009. – 520 с.</w:t>
      </w:r>
      <w:r>
        <w:rPr>
          <w:rFonts w:ascii="Calibri" w:hAnsi="Calibri"/>
          <w:noProof/>
        </w:rPr>
        <mc:AlternateContent>
          <mc:Choice Requires="wps">
            <w:drawing>
              <wp:anchor distT="0" distB="0" distL="114300" distR="114300" simplePos="0" relativeHeight="251667456" behindDoc="0" locked="0" layoutInCell="1" allowOverlap="1" wp14:anchorId="5666BE42" wp14:editId="3E9DE037">
                <wp:simplePos x="0" y="0"/>
                <wp:positionH relativeFrom="page">
                  <wp:posOffset>-12893040</wp:posOffset>
                </wp:positionH>
                <wp:positionV relativeFrom="paragraph">
                  <wp:posOffset>0</wp:posOffset>
                </wp:positionV>
                <wp:extent cx="2354580" cy="8692515"/>
                <wp:effectExtent l="13335" t="9525" r="8255" b="6985"/>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692515"/>
                        </a:xfrm>
                        <a:prstGeom prst="rect">
                          <a:avLst/>
                        </a:prstGeom>
                        <a:solidFill>
                          <a:srgbClr val="FFFFFF"/>
                        </a:solidFill>
                        <a:ln w="9525">
                          <a:solidFill>
                            <a:srgbClr val="000000"/>
                          </a:solidFill>
                          <a:miter lim="800000"/>
                          <a:headEnd/>
                          <a:tailEnd/>
                        </a:ln>
                      </wps:spPr>
                      <wps:txbx>
                        <w:txbxContent>
                          <w:p w:rsidR="00CE75B2" w:rsidRDefault="00CE75B2" w:rsidP="00CE75B2">
                            <w:proofErr w:type="gramStart"/>
                            <w:r>
                              <w:rPr>
                                <w:rFonts w:ascii="Times New Roman" w:hAnsi="Times New Roman"/>
                                <w:sz w:val="28"/>
                                <w:szCs w:val="28"/>
                              </w:rPr>
                              <w:t>При отсутствии консолидированной национальной в социальной политике, которая бы обеспечивала формирование гармоничных отношений между различными социальными слоями, отдельные разрозненные правительственные меры социальной поддержки оказались несостоятельными кардинально повлиять на преодоление вышеуказанных негативных тенденций.</w:t>
                            </w:r>
                            <w:proofErr w:type="gramEnd"/>
                            <w:r>
                              <w:rPr>
                                <w:rFonts w:ascii="Times New Roman" w:hAnsi="Times New Roman"/>
                                <w:sz w:val="28"/>
                                <w:szCs w:val="28"/>
                              </w:rPr>
                              <w:t xml:space="preserve"> Отсутствие системного подхода к формированию государственной социальной политики, государственных социальных гарантий, современного инструментария выбора приоритетов социальной политики и механизмов ее реализации привела к фрагментарности решения насущных социальных проблем. Большинство мер социальной политики носят декларативный характер и в полном объеме не реализовано.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6" o:spid="_x0000_s1034" type="#_x0000_t202" style="position:absolute;left:0;text-align:left;margin-left:-1015.2pt;margin-top:0;width:185.4pt;height:684.45pt;z-index:25166745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">
                <v:textbox style="mso-fit-shape-to-text:t">
                  <w:txbxContent>
                    <w:p w:rsidR="00CE75B2" w:rsidRDefault="00CE75B2" w:rsidP="00CE75B2">
                      <w:proofErr w:type="gramStart"/>
                      <w:r>
                        <w:rPr>
                          <w:rFonts w:ascii="Times New Roman" w:hAnsi="Times New Roman"/>
                          <w:sz w:val="28"/>
                          <w:szCs w:val="28"/>
                        </w:rPr>
                        <w:t>При отсутствии консолидированной национальной в социальной политике, которая бы обеспечивала формирование гармоничных отношений между различными социальными слоями, отдельные разрозненные правительственные меры социальной поддержки оказались несостоятельными кардинально повлиять на преодоление вышеуказанных негативных тенденций.</w:t>
                      </w:r>
                      <w:proofErr w:type="gramEnd"/>
                      <w:r>
                        <w:rPr>
                          <w:rFonts w:ascii="Times New Roman" w:hAnsi="Times New Roman"/>
                          <w:sz w:val="28"/>
                          <w:szCs w:val="28"/>
                        </w:rPr>
                        <w:t xml:space="preserve"> Отсутствие системного подхода к формированию государственной социальной политики, государственных социальных гарантий, современного инструментария выбора приоритетов социальной политики и механизмов ее реализации привела к фрагментарности решения насущных социальных проблем. Большинство мер социальной политики носят декларативный характер и в полном объеме не реализовано.</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 xml:space="preserve">11. </w:t>
      </w:r>
      <w:proofErr w:type="spellStart"/>
      <w:r w:rsidRPr="007A3BAD">
        <w:rPr>
          <w:rFonts w:ascii="Times New Roman" w:hAnsi="Times New Roman"/>
          <w:sz w:val="28"/>
          <w:szCs w:val="28"/>
          <w:shd w:val="clear" w:color="auto" w:fill="FFFFFF"/>
        </w:rPr>
        <w:t>Толкунова</w:t>
      </w:r>
      <w:proofErr w:type="spellEnd"/>
      <w:r w:rsidRPr="007A3BAD">
        <w:rPr>
          <w:rFonts w:ascii="Times New Roman" w:hAnsi="Times New Roman"/>
          <w:sz w:val="28"/>
          <w:szCs w:val="28"/>
          <w:shd w:val="clear" w:color="auto" w:fill="FFFFFF"/>
        </w:rPr>
        <w:t xml:space="preserve"> В.Н. Трудовое право: Курс лекций. – М.: ООО «ТК </w:t>
      </w:r>
      <w:proofErr w:type="spellStart"/>
      <w:r w:rsidRPr="007A3BAD">
        <w:rPr>
          <w:rFonts w:ascii="Times New Roman" w:hAnsi="Times New Roman"/>
          <w:sz w:val="28"/>
          <w:szCs w:val="28"/>
          <w:shd w:val="clear" w:color="auto" w:fill="FFFFFF"/>
        </w:rPr>
        <w:t>Велби</w:t>
      </w:r>
      <w:proofErr w:type="spellEnd"/>
      <w:r w:rsidRPr="007A3BAD">
        <w:rPr>
          <w:rFonts w:ascii="Times New Roman" w:hAnsi="Times New Roman"/>
          <w:sz w:val="28"/>
          <w:szCs w:val="28"/>
          <w:shd w:val="clear" w:color="auto" w:fill="FFFFFF"/>
        </w:rPr>
        <w:t>», 2008. – 340 с.</w:t>
      </w:r>
      <w:r>
        <w:rPr>
          <w:rFonts w:ascii="Calibri" w:hAnsi="Calibri"/>
          <w:noProof/>
        </w:rPr>
        <mc:AlternateContent>
          <mc:Choice Requires="wps">
            <w:drawing>
              <wp:anchor distT="0" distB="0" distL="114300" distR="114300" simplePos="0" relativeHeight="251668480" behindDoc="0" locked="0" layoutInCell="1" allowOverlap="1" wp14:anchorId="49AF6995" wp14:editId="69725D88">
                <wp:simplePos x="0" y="0"/>
                <wp:positionH relativeFrom="page">
                  <wp:posOffset>-12893040</wp:posOffset>
                </wp:positionH>
                <wp:positionV relativeFrom="paragraph">
                  <wp:posOffset>0</wp:posOffset>
                </wp:positionV>
                <wp:extent cx="2354580" cy="8927465"/>
                <wp:effectExtent l="13335" t="9525" r="8255" b="6985"/>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92746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w:t>
                            </w:r>
                            <w:proofErr w:type="spellStart"/>
                            <w:r>
                              <w:rPr>
                                <w:rFonts w:ascii="Times New Roman" w:hAnsi="Times New Roman"/>
                                <w:sz w:val="28"/>
                                <w:szCs w:val="28"/>
                              </w:rPr>
                              <w:t>пространственно</w:t>
                            </w:r>
                            <w:proofErr w:type="spell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5" o:spid="_x0000_s1035" type="#_x0000_t202" style="position:absolute;left:0;text-align:left;margin-left:-1015.2pt;margin-top:0;width:185.4pt;height:702.95pt;z-index:25166848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">
                <v:textbox style="mso-fit-shape-to-text:t">
                  <w:txbxContent>
                    <w:p w:rsidR="00CE75B2" w:rsidRDefault="00CE75B2" w:rsidP="00CE75B2">
                      <w:r>
                        <w:rPr>
                          <w:rFonts w:ascii="Times New Roman" w:hAnsi="Times New Roman"/>
                          <w:sz w:val="28"/>
                          <w:szCs w:val="28"/>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w:t>
                      </w:r>
                      <w:proofErr w:type="spellStart"/>
                      <w:r>
                        <w:rPr>
                          <w:rFonts w:ascii="Times New Roman" w:hAnsi="Times New Roman"/>
                          <w:sz w:val="28"/>
                          <w:szCs w:val="28"/>
                        </w:rPr>
                        <w:t>пространственно</w:t>
                      </w:r>
                      <w:proofErr w:type="spellEnd"/>
                      <w:r>
                        <w:rPr>
                          <w:rFonts w:ascii="Times New Roman" w:hAnsi="Times New Roman"/>
                          <w:sz w:val="28"/>
                          <w:szCs w:val="28"/>
                        </w:rPr>
                        <w:t xml:space="preserve"> </w:t>
                      </w:r>
                      <w:proofErr w:type="gramStart"/>
                      <w:r>
                        <w:rPr>
                          <w:rFonts w:ascii="Times New Roman" w:hAnsi="Times New Roman"/>
                          <w:sz w:val="28"/>
                          <w:szCs w:val="28"/>
                        </w:rPr>
                        <w:t>-в</w:t>
                      </w:r>
                      <w:proofErr w:type="gramEnd"/>
                      <w:r>
                        <w:rPr>
                          <w:rFonts w:ascii="Times New Roman" w:hAnsi="Times New Roman"/>
                          <w:sz w:val="28"/>
                          <w:szCs w:val="28"/>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 xml:space="preserve">12. Уголовное право России. Общая часть Учебник. / Под ред. Л.В. </w:t>
      </w:r>
      <w:proofErr w:type="spellStart"/>
      <w:r w:rsidRPr="007A3BAD">
        <w:rPr>
          <w:rFonts w:ascii="Times New Roman" w:hAnsi="Times New Roman"/>
          <w:sz w:val="28"/>
          <w:szCs w:val="28"/>
          <w:shd w:val="clear" w:color="auto" w:fill="FFFFFF"/>
        </w:rPr>
        <w:t>Иногамовой</w:t>
      </w:r>
      <w:proofErr w:type="spellEnd"/>
      <w:r w:rsidRPr="007A3BAD">
        <w:rPr>
          <w:rFonts w:ascii="Times New Roman" w:hAnsi="Times New Roman"/>
          <w:sz w:val="28"/>
          <w:szCs w:val="28"/>
          <w:shd w:val="clear" w:color="auto" w:fill="FFFFFF"/>
        </w:rPr>
        <w:t xml:space="preserve"> – </w:t>
      </w:r>
      <w:proofErr w:type="spellStart"/>
      <w:r w:rsidRPr="007A3BAD">
        <w:rPr>
          <w:rFonts w:ascii="Times New Roman" w:hAnsi="Times New Roman"/>
          <w:sz w:val="28"/>
          <w:szCs w:val="28"/>
          <w:shd w:val="clear" w:color="auto" w:fill="FFFFFF"/>
        </w:rPr>
        <w:t>Хегай</w:t>
      </w:r>
      <w:proofErr w:type="spellEnd"/>
      <w:r w:rsidRPr="007A3BAD">
        <w:rPr>
          <w:rFonts w:ascii="Times New Roman" w:hAnsi="Times New Roman"/>
          <w:sz w:val="28"/>
          <w:szCs w:val="28"/>
          <w:shd w:val="clear" w:color="auto" w:fill="FFFFFF"/>
        </w:rPr>
        <w:t xml:space="preserve"> и др.; </w:t>
      </w:r>
      <w:proofErr w:type="spellStart"/>
      <w:r w:rsidRPr="007A3BAD">
        <w:rPr>
          <w:rFonts w:ascii="Times New Roman" w:hAnsi="Times New Roman"/>
          <w:sz w:val="28"/>
          <w:szCs w:val="28"/>
          <w:shd w:val="clear" w:color="auto" w:fill="FFFFFF"/>
        </w:rPr>
        <w:t>Моск</w:t>
      </w:r>
      <w:proofErr w:type="spellEnd"/>
      <w:r w:rsidRPr="007A3BAD">
        <w:rPr>
          <w:rFonts w:ascii="Times New Roman" w:hAnsi="Times New Roman"/>
          <w:sz w:val="28"/>
          <w:szCs w:val="28"/>
          <w:shd w:val="clear" w:color="auto" w:fill="FFFFFF"/>
        </w:rPr>
        <w:t xml:space="preserve">. Гос. </w:t>
      </w:r>
      <w:proofErr w:type="spellStart"/>
      <w:r w:rsidRPr="007A3BAD">
        <w:rPr>
          <w:rFonts w:ascii="Times New Roman" w:hAnsi="Times New Roman"/>
          <w:sz w:val="28"/>
          <w:szCs w:val="28"/>
          <w:shd w:val="clear" w:color="auto" w:fill="FFFFFF"/>
        </w:rPr>
        <w:t>Юрид</w:t>
      </w:r>
      <w:proofErr w:type="spellEnd"/>
      <w:r w:rsidRPr="007A3BAD">
        <w:rPr>
          <w:rFonts w:ascii="Times New Roman" w:hAnsi="Times New Roman"/>
          <w:sz w:val="28"/>
          <w:szCs w:val="28"/>
          <w:shd w:val="clear" w:color="auto" w:fill="FFFFFF"/>
        </w:rPr>
        <w:t>. Акад. – М.: ИНФРА-М: Контракт, 2008. – 590 с.</w:t>
      </w:r>
      <w:r>
        <w:rPr>
          <w:rFonts w:ascii="Calibri" w:hAnsi="Calibri"/>
          <w:noProof/>
        </w:rPr>
        <mc:AlternateContent>
          <mc:Choice Requires="wps">
            <w:drawing>
              <wp:anchor distT="0" distB="0" distL="114300" distR="114300" simplePos="0" relativeHeight="251669504" behindDoc="0" locked="0" layoutInCell="1" allowOverlap="1" wp14:anchorId="637B1387" wp14:editId="03A91C2E">
                <wp:simplePos x="0" y="0"/>
                <wp:positionH relativeFrom="page">
                  <wp:posOffset>-12893040</wp:posOffset>
                </wp:positionH>
                <wp:positionV relativeFrom="paragraph">
                  <wp:posOffset>0</wp:posOffset>
                </wp:positionV>
                <wp:extent cx="2354580" cy="8456930"/>
                <wp:effectExtent l="13335" t="9525" r="8255" b="6985"/>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456930"/>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Динамику сферы услуг определяет ряд долговременных факторов, в частности: влияние научно - технического прогресса, формирует новые виды услуг</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масштабная структурно - технологическая перестройка материального производства в развитых странах в 70 -80 -е годы, связана с экономическим кризисом ; урбанизация, порождает дополнительные потребности в услугах, прежде бытовых и социальных ; массовая автомобилизация и компьютеризация, сформировали специальный сектор экономики услуг, увеличение расходов на услуги, связанные с формированием и развитием человеческого капитала (образование, здравоохранение, социальное обслуживание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 благоприятное ресурсное обеспечение, связанное с высокой нормой прибыли, быстрой окупаемостью, обеспечением рабочей силой.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4" o:spid="_x0000_s1036" type="#_x0000_t202" style="position:absolute;left:0;text-align:left;margin-left:-1015.2pt;margin-top:0;width:185.4pt;height:665.9pt;z-index:2516695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">
                <v:textbox style="mso-fit-shape-to-text:t">
                  <w:txbxContent>
                    <w:p w:rsidR="00CE75B2" w:rsidRDefault="00CE75B2" w:rsidP="00CE75B2">
                      <w:r>
                        <w:rPr>
                          <w:rFonts w:ascii="Times New Roman" w:hAnsi="Times New Roman"/>
                          <w:sz w:val="28"/>
                          <w:szCs w:val="28"/>
                        </w:rPr>
                        <w:t>Динамику сферы услуг определяет ряд долговременных факторов, в частности: влияние научно - технического прогресса, формирует новые виды услуг</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масштабная структурно - технологическая перестройка материального производства в развитых странах в 70 -80 -е годы, связана с экономическим кризисом ; урбанизация, порождает дополнительные потребности в услугах, прежде бытовых и социальных ; массовая автомобилизация и компьютеризация, сформировали специальный сектор экономики услуг, увеличение расходов на услуги, связанные с формированием и развитием человеческого капитала (образование, здравоохранение, социальное обслуживание</w:t>
                      </w:r>
                      <w:proofErr w:type="gramStart"/>
                      <w:r>
                        <w:rPr>
                          <w:rFonts w:ascii="Times New Roman" w:hAnsi="Times New Roman"/>
                          <w:sz w:val="28"/>
                          <w:szCs w:val="28"/>
                        </w:rPr>
                        <w:t xml:space="preserve"> )</w:t>
                      </w:r>
                      <w:proofErr w:type="gramEnd"/>
                      <w:r>
                        <w:rPr>
                          <w:rFonts w:ascii="Times New Roman" w:hAnsi="Times New Roman"/>
                          <w:sz w:val="28"/>
                          <w:szCs w:val="28"/>
                        </w:rPr>
                        <w:t xml:space="preserve"> ; благоприятное ресурсное обеспечение, связанное с высокой нормой прибыли, быстрой окупаемостью, обеспечением рабочей силой.</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t>13. Уголовное право России. Общая часть: Учеб</w:t>
      </w:r>
      <w:proofErr w:type="gramStart"/>
      <w:r w:rsidRPr="007A3BAD">
        <w:rPr>
          <w:rFonts w:ascii="Times New Roman" w:hAnsi="Times New Roman"/>
          <w:sz w:val="28"/>
          <w:szCs w:val="28"/>
          <w:shd w:val="clear" w:color="auto" w:fill="FFFFFF"/>
        </w:rPr>
        <w:t>.</w:t>
      </w:r>
      <w:proofErr w:type="gramEnd"/>
      <w:r w:rsidRPr="007A3BAD">
        <w:rPr>
          <w:rFonts w:ascii="Times New Roman" w:hAnsi="Times New Roman"/>
          <w:sz w:val="28"/>
          <w:szCs w:val="28"/>
          <w:shd w:val="clear" w:color="auto" w:fill="FFFFFF"/>
        </w:rPr>
        <w:t xml:space="preserve"> </w:t>
      </w:r>
      <w:proofErr w:type="gramStart"/>
      <w:r w:rsidRPr="007A3BAD">
        <w:rPr>
          <w:rFonts w:ascii="Times New Roman" w:hAnsi="Times New Roman"/>
          <w:sz w:val="28"/>
          <w:szCs w:val="28"/>
          <w:shd w:val="clear" w:color="auto" w:fill="FFFFFF"/>
        </w:rPr>
        <w:t>д</w:t>
      </w:r>
      <w:proofErr w:type="gramEnd"/>
      <w:r w:rsidRPr="007A3BAD">
        <w:rPr>
          <w:rFonts w:ascii="Times New Roman" w:hAnsi="Times New Roman"/>
          <w:sz w:val="28"/>
          <w:szCs w:val="28"/>
          <w:shd w:val="clear" w:color="auto" w:fill="FFFFFF"/>
        </w:rPr>
        <w:t xml:space="preserve">ля вузов. / Отв. Ред. Л. Л. Кругликов. – 2-е </w:t>
      </w:r>
      <w:proofErr w:type="spellStart"/>
      <w:r w:rsidRPr="007A3BAD">
        <w:rPr>
          <w:rFonts w:ascii="Times New Roman" w:hAnsi="Times New Roman"/>
          <w:sz w:val="28"/>
          <w:szCs w:val="28"/>
          <w:shd w:val="clear" w:color="auto" w:fill="FFFFFF"/>
        </w:rPr>
        <w:t>изд</w:t>
      </w:r>
      <w:proofErr w:type="spellEnd"/>
      <w:r w:rsidRPr="007A3BAD">
        <w:rPr>
          <w:rFonts w:ascii="Times New Roman" w:hAnsi="Times New Roman"/>
          <w:sz w:val="28"/>
          <w:szCs w:val="28"/>
          <w:shd w:val="clear" w:color="auto" w:fill="FFFFFF"/>
        </w:rPr>
        <w:t xml:space="preserve">-е, </w:t>
      </w:r>
      <w:proofErr w:type="spellStart"/>
      <w:r w:rsidRPr="007A3BAD">
        <w:rPr>
          <w:rFonts w:ascii="Times New Roman" w:hAnsi="Times New Roman"/>
          <w:sz w:val="28"/>
          <w:szCs w:val="28"/>
          <w:shd w:val="clear" w:color="auto" w:fill="FFFFFF"/>
        </w:rPr>
        <w:t>перераб</w:t>
      </w:r>
      <w:proofErr w:type="spellEnd"/>
      <w:r w:rsidRPr="007A3BAD">
        <w:rPr>
          <w:rFonts w:ascii="Times New Roman" w:hAnsi="Times New Roman"/>
          <w:sz w:val="28"/>
          <w:szCs w:val="28"/>
          <w:shd w:val="clear" w:color="auto" w:fill="FFFFFF"/>
        </w:rPr>
        <w:t xml:space="preserve">., и доп. – М.: </w:t>
      </w:r>
      <w:proofErr w:type="spellStart"/>
      <w:r w:rsidRPr="007A3BAD">
        <w:rPr>
          <w:rFonts w:ascii="Times New Roman" w:hAnsi="Times New Roman"/>
          <w:sz w:val="28"/>
          <w:szCs w:val="28"/>
          <w:shd w:val="clear" w:color="auto" w:fill="FFFFFF"/>
        </w:rPr>
        <w:t>Волтерс</w:t>
      </w:r>
      <w:proofErr w:type="spellEnd"/>
      <w:r w:rsidRPr="007A3BAD">
        <w:rPr>
          <w:rFonts w:ascii="Times New Roman" w:hAnsi="Times New Roman"/>
          <w:sz w:val="28"/>
          <w:szCs w:val="28"/>
          <w:shd w:val="clear" w:color="auto" w:fill="FFFFFF"/>
        </w:rPr>
        <w:t xml:space="preserve"> </w:t>
      </w:r>
      <w:proofErr w:type="spellStart"/>
      <w:r w:rsidRPr="007A3BAD">
        <w:rPr>
          <w:rFonts w:ascii="Times New Roman" w:hAnsi="Times New Roman"/>
          <w:sz w:val="28"/>
          <w:szCs w:val="28"/>
          <w:shd w:val="clear" w:color="auto" w:fill="FFFFFF"/>
        </w:rPr>
        <w:t>Клувер</w:t>
      </w:r>
      <w:proofErr w:type="spellEnd"/>
      <w:r w:rsidRPr="007A3BAD">
        <w:rPr>
          <w:rFonts w:ascii="Times New Roman" w:hAnsi="Times New Roman"/>
          <w:sz w:val="28"/>
          <w:szCs w:val="28"/>
          <w:shd w:val="clear" w:color="auto" w:fill="FFFFFF"/>
        </w:rPr>
        <w:t>, 2005. – 568 с.</w:t>
      </w:r>
      <w:r>
        <w:rPr>
          <w:rFonts w:ascii="Calibri" w:hAnsi="Calibri"/>
          <w:noProof/>
        </w:rPr>
        <mc:AlternateContent>
          <mc:Choice Requires="wps">
            <w:drawing>
              <wp:anchor distT="0" distB="0" distL="114300" distR="114300" simplePos="0" relativeHeight="251670528" behindDoc="0" locked="0" layoutInCell="1" allowOverlap="1" wp14:anchorId="09AAC70A" wp14:editId="77A27231">
                <wp:simplePos x="0" y="0"/>
                <wp:positionH relativeFrom="page">
                  <wp:posOffset>-12893040</wp:posOffset>
                </wp:positionH>
                <wp:positionV relativeFrom="paragraph">
                  <wp:posOffset>0</wp:posOffset>
                </wp:positionV>
                <wp:extent cx="2354580" cy="9397365"/>
                <wp:effectExtent l="13335" t="9525" r="8255" b="6985"/>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939736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 xml:space="preserve">Во-первых, образование позволяет увеличить человеческий капитал, содержащийся в трудовых ресурсах страны позволяет повышать производительность труда и смещать точку экономического равновесия к большим объемам предложения </w:t>
                            </w:r>
                            <w:proofErr w:type="gramStart"/>
                            <w:r>
                              <w:rPr>
                                <w:rFonts w:ascii="Times New Roman" w:hAnsi="Times New Roman"/>
                                <w:sz w:val="28"/>
                                <w:szCs w:val="28"/>
                              </w:rPr>
                              <w:t xml:space="preserve">( </w:t>
                            </w:r>
                            <w:proofErr w:type="gramEnd"/>
                            <w:r>
                              <w:rPr>
                                <w:rFonts w:ascii="Times New Roman" w:hAnsi="Times New Roman"/>
                                <w:sz w:val="28"/>
                                <w:szCs w:val="28"/>
                              </w:rPr>
                              <w:t xml:space="preserve">неоклассические теории [ 2, c. 412 ] ). Во-вторых, образовательная система увеличивает способность экономики к инновационному развитию, благодаря которому через создание новых технологий, продукции и систем организации экономической и общественной деятельности происходит экономический рост (теории эндогенного роста, </w:t>
                            </w:r>
                            <w:proofErr w:type="gramStart"/>
                            <w:r>
                              <w:rPr>
                                <w:rFonts w:ascii="Times New Roman" w:hAnsi="Times New Roman"/>
                                <w:sz w:val="28"/>
                                <w:szCs w:val="28"/>
                              </w:rPr>
                              <w:t xml:space="preserve">[ </w:t>
                            </w:r>
                            <w:proofErr w:type="gramEnd"/>
                            <w:r>
                              <w:rPr>
                                <w:rFonts w:ascii="Times New Roman" w:hAnsi="Times New Roman"/>
                                <w:sz w:val="28"/>
                                <w:szCs w:val="28"/>
                              </w:rPr>
                              <w:t xml:space="preserve">3]). В-третьих, образование позволяет активизировать процессы передачи и диффузии знаний и навыков, необходимых для усвоения и внедрения новых технологий, которые были разработаны другими странами опять-таки способствует экономическому росту (рост догоняющего типа </w:t>
                            </w:r>
                            <w:proofErr w:type="gramStart"/>
                            <w:r>
                              <w:rPr>
                                <w:rFonts w:ascii="Times New Roman" w:hAnsi="Times New Roman"/>
                                <w:sz w:val="28"/>
                                <w:szCs w:val="28"/>
                              </w:rPr>
                              <w:t xml:space="preserve">[ </w:t>
                            </w:r>
                            <w:proofErr w:type="gramEnd"/>
                            <w:r>
                              <w:rPr>
                                <w:rFonts w:ascii="Times New Roman" w:hAnsi="Times New Roman"/>
                                <w:sz w:val="28"/>
                                <w:szCs w:val="28"/>
                              </w:rPr>
                              <w:t>4 ]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43" o:spid="_x0000_s1037" type="#_x0000_t202" style="position:absolute;left:0;text-align:left;margin-left:-1015.2pt;margin-top:0;width:185.4pt;height:739.95pt;z-index:25167052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">
                <v:textbox style="mso-fit-shape-to-text:t">
                  <w:txbxContent>
                    <w:p w:rsidR="00CE75B2" w:rsidRDefault="00CE75B2" w:rsidP="00CE75B2">
                      <w:r>
                        <w:rPr>
                          <w:rFonts w:ascii="Times New Roman" w:hAnsi="Times New Roman"/>
                          <w:sz w:val="28"/>
                          <w:szCs w:val="28"/>
                        </w:rPr>
                        <w:t xml:space="preserve">Во-первых, образование позволяет увеличить человеческий капитал, содержащийся в трудовых ресурсах страны позволяет повышать производительность труда и смещать точку экономического равновесия к большим объемам предложения </w:t>
                      </w:r>
                      <w:proofErr w:type="gramStart"/>
                      <w:r>
                        <w:rPr>
                          <w:rFonts w:ascii="Times New Roman" w:hAnsi="Times New Roman"/>
                          <w:sz w:val="28"/>
                          <w:szCs w:val="28"/>
                        </w:rPr>
                        <w:t xml:space="preserve">( </w:t>
                      </w:r>
                      <w:proofErr w:type="gramEnd"/>
                      <w:r>
                        <w:rPr>
                          <w:rFonts w:ascii="Times New Roman" w:hAnsi="Times New Roman"/>
                          <w:sz w:val="28"/>
                          <w:szCs w:val="28"/>
                        </w:rPr>
                        <w:t xml:space="preserve">неоклассические теории [ 2, c. 412 ] ). Во-вторых, образовательная система увеличивает способность экономики к инновационному развитию, благодаря которому через создание новых технологий, продукции и систем организации экономической и общественной деятельности происходит экономический рост (теории эндогенного роста, </w:t>
                      </w:r>
                      <w:proofErr w:type="gramStart"/>
                      <w:r>
                        <w:rPr>
                          <w:rFonts w:ascii="Times New Roman" w:hAnsi="Times New Roman"/>
                          <w:sz w:val="28"/>
                          <w:szCs w:val="28"/>
                        </w:rPr>
                        <w:t xml:space="preserve">[ </w:t>
                      </w:r>
                      <w:proofErr w:type="gramEnd"/>
                      <w:r>
                        <w:rPr>
                          <w:rFonts w:ascii="Times New Roman" w:hAnsi="Times New Roman"/>
                          <w:sz w:val="28"/>
                          <w:szCs w:val="28"/>
                        </w:rPr>
                        <w:t xml:space="preserve">3]). В-третьих, образование позволяет активизировать процессы передачи и диффузии знаний и навыков, необходимых для усвоения и внедрения новых технологий, которые были разработаны другими странами опять-таки способствует экономическому росту (рост догоняющего типа </w:t>
                      </w:r>
                      <w:proofErr w:type="gramStart"/>
                      <w:r>
                        <w:rPr>
                          <w:rFonts w:ascii="Times New Roman" w:hAnsi="Times New Roman"/>
                          <w:sz w:val="28"/>
                          <w:szCs w:val="28"/>
                        </w:rPr>
                        <w:t xml:space="preserve">[ </w:t>
                      </w:r>
                      <w:proofErr w:type="gramEnd"/>
                      <w:r>
                        <w:rPr>
                          <w:rFonts w:ascii="Times New Roman" w:hAnsi="Times New Roman"/>
                          <w:sz w:val="28"/>
                          <w:szCs w:val="28"/>
                        </w:rPr>
                        <w:t>4 ] ).</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shd w:val="clear" w:color="auto" w:fill="FFFFFF"/>
        </w:rPr>
      </w:pPr>
      <w:r w:rsidRPr="007A3BAD">
        <w:rPr>
          <w:rFonts w:ascii="Times New Roman" w:hAnsi="Times New Roman"/>
          <w:sz w:val="28"/>
          <w:szCs w:val="28"/>
          <w:shd w:val="clear" w:color="auto" w:fill="FFFFFF"/>
        </w:rPr>
        <w:lastRenderedPageBreak/>
        <w:t xml:space="preserve">14. Уголовное право Российской Федерации. Общая часть: </w:t>
      </w:r>
      <w:proofErr w:type="spellStart"/>
      <w:r w:rsidRPr="007A3BAD">
        <w:rPr>
          <w:rFonts w:ascii="Times New Roman" w:hAnsi="Times New Roman"/>
          <w:sz w:val="28"/>
          <w:szCs w:val="28"/>
          <w:shd w:val="clear" w:color="auto" w:fill="FFFFFF"/>
        </w:rPr>
        <w:t>Моск</w:t>
      </w:r>
      <w:proofErr w:type="spellEnd"/>
      <w:r w:rsidRPr="007A3BAD">
        <w:rPr>
          <w:rFonts w:ascii="Times New Roman" w:hAnsi="Times New Roman"/>
          <w:sz w:val="28"/>
          <w:szCs w:val="28"/>
          <w:shd w:val="clear" w:color="auto" w:fill="FFFFFF"/>
        </w:rPr>
        <w:t xml:space="preserve">. Гос. </w:t>
      </w:r>
      <w:proofErr w:type="spellStart"/>
      <w:r w:rsidRPr="007A3BAD">
        <w:rPr>
          <w:rFonts w:ascii="Times New Roman" w:hAnsi="Times New Roman"/>
          <w:sz w:val="28"/>
          <w:szCs w:val="28"/>
          <w:shd w:val="clear" w:color="auto" w:fill="FFFFFF"/>
        </w:rPr>
        <w:t>Юрид</w:t>
      </w:r>
      <w:proofErr w:type="spellEnd"/>
      <w:r w:rsidRPr="007A3BAD">
        <w:rPr>
          <w:rFonts w:ascii="Times New Roman" w:hAnsi="Times New Roman"/>
          <w:sz w:val="28"/>
          <w:szCs w:val="28"/>
          <w:shd w:val="clear" w:color="auto" w:fill="FFFFFF"/>
        </w:rPr>
        <w:t xml:space="preserve">. Акад./ Под ред. А.И. </w:t>
      </w:r>
      <w:proofErr w:type="spellStart"/>
      <w:r w:rsidRPr="007A3BAD">
        <w:rPr>
          <w:rFonts w:ascii="Times New Roman" w:hAnsi="Times New Roman"/>
          <w:sz w:val="28"/>
          <w:szCs w:val="28"/>
          <w:shd w:val="clear" w:color="auto" w:fill="FFFFFF"/>
        </w:rPr>
        <w:t>Рарога</w:t>
      </w:r>
      <w:proofErr w:type="spellEnd"/>
      <w:r w:rsidRPr="007A3BAD">
        <w:rPr>
          <w:rFonts w:ascii="Times New Roman" w:hAnsi="Times New Roman"/>
          <w:sz w:val="28"/>
          <w:szCs w:val="28"/>
          <w:shd w:val="clear" w:color="auto" w:fill="FFFFFF"/>
        </w:rPr>
        <w:t xml:space="preserve">. – М.: </w:t>
      </w:r>
      <w:proofErr w:type="spellStart"/>
      <w:r w:rsidRPr="007A3BAD">
        <w:rPr>
          <w:rFonts w:ascii="Times New Roman" w:hAnsi="Times New Roman"/>
          <w:sz w:val="28"/>
          <w:szCs w:val="28"/>
          <w:shd w:val="clear" w:color="auto" w:fill="FFFFFF"/>
        </w:rPr>
        <w:t>Юристъ</w:t>
      </w:r>
      <w:proofErr w:type="spellEnd"/>
      <w:r w:rsidRPr="007A3BAD">
        <w:rPr>
          <w:rFonts w:ascii="Times New Roman" w:hAnsi="Times New Roman"/>
          <w:sz w:val="28"/>
          <w:szCs w:val="28"/>
          <w:shd w:val="clear" w:color="auto" w:fill="FFFFFF"/>
        </w:rPr>
        <w:t>, 2008. – 509 с.</w:t>
      </w:r>
      <w:r>
        <w:rPr>
          <w:rFonts w:ascii="Calibri" w:hAnsi="Calibri"/>
          <w:noProof/>
        </w:rPr>
        <mc:AlternateContent>
          <mc:Choice Requires="wps">
            <w:drawing>
              <wp:anchor distT="0" distB="0" distL="114300" distR="114300" simplePos="0" relativeHeight="251671552" behindDoc="0" locked="0" layoutInCell="1" allowOverlap="1" wp14:anchorId="2E03BE68" wp14:editId="60AC7851">
                <wp:simplePos x="0" y="0"/>
                <wp:positionH relativeFrom="page">
                  <wp:posOffset>-12893040</wp:posOffset>
                </wp:positionH>
                <wp:positionV relativeFrom="paragraph">
                  <wp:posOffset>0</wp:posOffset>
                </wp:positionV>
                <wp:extent cx="2354580" cy="6341110"/>
                <wp:effectExtent l="13335" t="9525" r="8255" b="698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6341110"/>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 o:spid="_x0000_s1038" type="#_x0000_t202" style="position:absolute;left:0;text-align:left;margin-left:-1015.2pt;margin-top:0;width:185.4pt;height:499.3pt;z-index:2516715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">
                <v:textbox style="mso-fit-shape-to-text:t">
                  <w:txbxContent>
                    <w:p w:rsidR="00CE75B2" w:rsidRDefault="00CE75B2" w:rsidP="00CE75B2">
                      <w:r>
                        <w:rPr>
                          <w:rFonts w:ascii="Times New Roman" w:hAnsi="Times New Roman"/>
                          <w:sz w:val="28"/>
                          <w:szCs w:val="28"/>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mc:Fallback>
        </mc:AlternateContent>
      </w:r>
    </w:p>
    <w:p w:rsidR="00CE75B2" w:rsidRPr="007A3BAD" w:rsidRDefault="00CE75B2" w:rsidP="00CE75B2">
      <w:pPr>
        <w:spacing w:after="0" w:line="360" w:lineRule="auto"/>
        <w:ind w:firstLine="709"/>
        <w:jc w:val="both"/>
        <w:rPr>
          <w:rFonts w:ascii="Times New Roman" w:hAnsi="Times New Roman"/>
          <w:sz w:val="28"/>
          <w:szCs w:val="28"/>
        </w:rPr>
      </w:pPr>
      <w:r w:rsidRPr="007A3BAD">
        <w:rPr>
          <w:rFonts w:ascii="Times New Roman" w:hAnsi="Times New Roman"/>
          <w:sz w:val="28"/>
          <w:szCs w:val="28"/>
          <w:shd w:val="clear" w:color="auto" w:fill="FFFFFF"/>
        </w:rPr>
        <w:t xml:space="preserve">15. </w:t>
      </w:r>
      <w:proofErr w:type="spellStart"/>
      <w:r w:rsidRPr="007A3BAD">
        <w:rPr>
          <w:rFonts w:ascii="Times New Roman" w:hAnsi="Times New Roman"/>
          <w:sz w:val="28"/>
          <w:szCs w:val="28"/>
          <w:shd w:val="clear" w:color="auto" w:fill="FFFFFF"/>
        </w:rPr>
        <w:t>Эрделевский</w:t>
      </w:r>
      <w:proofErr w:type="spellEnd"/>
      <w:r w:rsidRPr="007A3BAD">
        <w:rPr>
          <w:rFonts w:ascii="Times New Roman" w:hAnsi="Times New Roman"/>
          <w:sz w:val="28"/>
          <w:szCs w:val="28"/>
          <w:shd w:val="clear" w:color="auto" w:fill="FFFFFF"/>
        </w:rPr>
        <w:t xml:space="preserve"> А. Недействительность сделок. – М.: Норма, 2008. – 240 с.</w:t>
      </w:r>
      <w:r>
        <w:rPr>
          <w:rFonts w:ascii="Calibri" w:hAnsi="Calibri"/>
          <w:noProof/>
        </w:rPr>
        <mc:AlternateContent>
          <mc:Choice Requires="wps">
            <w:drawing>
              <wp:anchor distT="0" distB="0" distL="114300" distR="114300" simplePos="0" relativeHeight="251672576" behindDoc="0" locked="0" layoutInCell="1" allowOverlap="1" wp14:anchorId="5390A1C7" wp14:editId="6E9B2DC6">
                <wp:simplePos x="0" y="0"/>
                <wp:positionH relativeFrom="page">
                  <wp:posOffset>-12893040</wp:posOffset>
                </wp:positionH>
                <wp:positionV relativeFrom="paragraph">
                  <wp:posOffset>0</wp:posOffset>
                </wp:positionV>
                <wp:extent cx="2354580" cy="2108835"/>
                <wp:effectExtent l="13335" t="9525" r="8255" b="698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2108835"/>
                        </a:xfrm>
                        <a:prstGeom prst="rect">
                          <a:avLst/>
                        </a:prstGeom>
                        <a:solidFill>
                          <a:srgbClr val="FFFFFF"/>
                        </a:solidFill>
                        <a:ln w="9525">
                          <a:solidFill>
                            <a:srgbClr val="000000"/>
                          </a:solidFill>
                          <a:miter lim="800000"/>
                          <a:headEnd/>
                          <a:tailEnd/>
                        </a:ln>
                      </wps:spPr>
                      <wps:txbx>
                        <w:txbxContent>
                          <w:p w:rsidR="00CE75B2" w:rsidRDefault="00CE75B2" w:rsidP="00CE75B2">
                            <w:r>
                              <w:rPr>
                                <w:rFonts w:ascii="Times New Roman" w:hAnsi="Times New Roman"/>
                                <w:sz w:val="28"/>
                                <w:szCs w:val="28"/>
                              </w:rPr>
                              <w:t>5</w:t>
                            </w:r>
                            <w:dir w:val="ltr">
                              <w:r>
                                <w:rPr>
                                  <w:rFonts w:ascii="Times New Roman" w:hAnsi="Times New Roman"/>
                                  <w:sz w:val="28"/>
                                  <w:szCs w:val="28"/>
                                </w:rPr>
                                <w:t xml:space="preserve"> Федеральный </w:t>
                              </w:r>
                              <w:proofErr w:type="spellStart"/>
                              <w:r>
                                <w:rPr>
                                  <w:rFonts w:ascii="Times New Roman" w:hAnsi="Times New Roman"/>
                                  <w:sz w:val="28"/>
                                  <w:szCs w:val="28"/>
                                </w:rPr>
                                <w:t>к</w:t>
                              </w:r>
                              <w:dir w:val="ltr">
                                <w:r>
                                  <w:rPr>
                                    <w:rFonts w:ascii="Times New Roman" w:hAnsi="Times New Roman"/>
                                    <w:sz w:val="28"/>
                                    <w:szCs w:val="28"/>
                                  </w:rPr>
                                  <w:t>нституци</w:t>
                                </w:r>
                                <w:dir w:val="ltr">
                                  <w:r>
                                    <w:rPr>
                                      <w:rFonts w:ascii="Times New Roman" w:hAnsi="Times New Roman"/>
                                      <w:sz w:val="28"/>
                                      <w:szCs w:val="28"/>
                                    </w:rPr>
                                    <w:t>нный</w:t>
                                  </w:r>
                                  <w:proofErr w:type="spellEnd"/>
                                  <w:r>
                                    <w:rPr>
                                      <w:rFonts w:ascii="Times New Roman" w:hAnsi="Times New Roman"/>
                                      <w:sz w:val="28"/>
                                      <w:szCs w:val="28"/>
                                    </w:rPr>
                                    <w:t xml:space="preserve"> </w:t>
                                  </w:r>
                                  <w:proofErr w:type="spellStart"/>
                                  <w:r>
                                    <w:rPr>
                                      <w:rFonts w:ascii="Times New Roman" w:hAnsi="Times New Roman"/>
                                      <w:sz w:val="28"/>
                                      <w:szCs w:val="28"/>
                                    </w:rPr>
                                    <w:t>зак</w:t>
                                  </w:r>
                                  <w:dir w:val="ltr">
                                    <w:r>
                                      <w:rPr>
                                        <w:rFonts w:ascii="Times New Roman" w:hAnsi="Times New Roman"/>
                                        <w:sz w:val="28"/>
                                        <w:szCs w:val="28"/>
                                      </w:rPr>
                                      <w:t>н</w:t>
                                    </w:r>
                                    <w:proofErr w:type="spellEnd"/>
                                    <w:r>
                                      <w:rPr>
                                        <w:rFonts w:ascii="Times New Roman" w:hAnsi="Times New Roman"/>
                                        <w:sz w:val="28"/>
                                        <w:szCs w:val="28"/>
                                      </w:rPr>
                                      <w:t xml:space="preserve"> </w:t>
                                    </w:r>
                                    <w:dir w:val="ltr">
                                      <w:r>
                                        <w:rPr>
                                          <w:rFonts w:ascii="Times New Roman" w:hAnsi="Times New Roman"/>
                                          <w:sz w:val="28"/>
                                          <w:szCs w:val="28"/>
                                        </w:rPr>
                                        <w:t>т 17</w:t>
                                      </w:r>
                                      <w:dir w:val="ltr">
                                        <w:r>
                                          <w:rPr>
                                            <w:rFonts w:ascii="Times New Roman" w:hAnsi="Times New Roman"/>
                                            <w:sz w:val="28"/>
                                            <w:szCs w:val="28"/>
                                          </w:rPr>
                                          <w:t>12</w:t>
                                        </w:r>
                                        <w:dir w:val="ltr">
                                          <w:r>
                                            <w:rPr>
                                              <w:rFonts w:ascii="Times New Roman" w:hAnsi="Times New Roman"/>
                                              <w:sz w:val="28"/>
                                              <w:szCs w:val="28"/>
                                            </w:rPr>
                                            <w:t>1997 N 2-ФКЗ (</w:t>
                                          </w:r>
                                          <w:proofErr w:type="spellStart"/>
                                          <w:proofErr w:type="gramStart"/>
                                          <w:r>
                                            <w:rPr>
                                              <w:rFonts w:ascii="Times New Roman" w:hAnsi="Times New Roman"/>
                                              <w:sz w:val="28"/>
                                              <w:szCs w:val="28"/>
                                            </w:rPr>
                                            <w:t>ред</w:t>
                                          </w:r>
                                          <w:proofErr w:type="spellEnd"/>
                                          <w:proofErr w:type="gramEnd"/>
                                          <w:dir w:val="ltr">
                                            <w:r>
                                              <w:rPr>
                                                <w:rFonts w:ascii="Times New Roman" w:hAnsi="Times New Roman"/>
                                                <w:sz w:val="28"/>
                                                <w:szCs w:val="28"/>
                                              </w:rPr>
                                              <w:t xml:space="preserve"> </w:t>
                                            </w:r>
                                            <w:dir w:val="ltr">
                                              <w:r>
                                                <w:rPr>
                                                  <w:rFonts w:ascii="Times New Roman" w:hAnsi="Times New Roman"/>
                                                  <w:sz w:val="28"/>
                                                  <w:szCs w:val="28"/>
                                                </w:rPr>
                                                <w:t>т 29</w:t>
                                              </w:r>
                                              <w:dir w:val="ltr">
                                                <w:r>
                                                  <w:rPr>
                                                    <w:rFonts w:ascii="Times New Roman" w:hAnsi="Times New Roman"/>
                                                    <w:sz w:val="28"/>
                                                    <w:szCs w:val="28"/>
                                                  </w:rPr>
                                                  <w:t>01</w:t>
                                                </w:r>
                                                <w:dir w:val="ltr">
                                                  <w:r>
                                                    <w:rPr>
                                                      <w:rFonts w:ascii="Times New Roman" w:hAnsi="Times New Roman"/>
                                                      <w:sz w:val="28"/>
                                                      <w:szCs w:val="28"/>
                                                    </w:rPr>
                                                    <w:t xml:space="preserve">2010) ""О Правительстве </w:t>
                                                  </w:r>
                                                  <w:proofErr w:type="spellStart"/>
                                                  <w:r>
                                                    <w:rPr>
                                                      <w:rFonts w:ascii="Times New Roman" w:hAnsi="Times New Roman"/>
                                                      <w:sz w:val="28"/>
                                                      <w:szCs w:val="28"/>
                                                    </w:rPr>
                                                    <w:t>Р</w:t>
                                                  </w:r>
                                                  <w:dir w:val="ltr">
                                                    <w:r>
                                                      <w:rPr>
                                                        <w:rFonts w:ascii="Times New Roman" w:hAnsi="Times New Roman"/>
                                                        <w:sz w:val="28"/>
                                                        <w:szCs w:val="28"/>
                                                      </w:rPr>
                                                      <w:t>ссийск</w:t>
                                                    </w:r>
                                                    <w:dir w:val="ltr">
                                                      <w:r>
                                                        <w:rPr>
                                                          <w:rFonts w:ascii="Times New Roman" w:hAnsi="Times New Roman"/>
                                                          <w:sz w:val="28"/>
                                                          <w:szCs w:val="28"/>
                                                        </w:rPr>
                                                        <w:t>й</w:t>
                                                      </w:r>
                                                      <w:proofErr w:type="spellEnd"/>
                                                      <w:r>
                                                        <w:rPr>
                                                          <w:rFonts w:ascii="Times New Roman" w:hAnsi="Times New Roman"/>
                                                          <w:sz w:val="28"/>
                                                          <w:szCs w:val="28"/>
                                                        </w:rPr>
                                                        <w:t xml:space="preserve"> Федерации"" // </w:t>
                                                      </w:r>
                                                      <w:proofErr w:type="spellStart"/>
                                                      <w:r>
                                                        <w:rPr>
                                                          <w:rFonts w:ascii="Times New Roman" w:hAnsi="Times New Roman"/>
                                                          <w:sz w:val="28"/>
                                                          <w:szCs w:val="28"/>
                                                        </w:rPr>
                                                        <w:t>С</w:t>
                                                      </w:r>
                                                      <w:dir w:val="ltr">
                                                        <w:r>
                                                          <w:rPr>
                                                            <w:rFonts w:ascii="Times New Roman" w:hAnsi="Times New Roman"/>
                                                            <w:sz w:val="28"/>
                                                            <w:szCs w:val="28"/>
                                                          </w:rPr>
                                                          <w:t>брание</w:t>
                                                        </w:r>
                                                        <w:proofErr w:type="spellEnd"/>
                                                        <w:r>
                                                          <w:rPr>
                                                            <w:rFonts w:ascii="Times New Roman" w:hAnsi="Times New Roman"/>
                                                            <w:sz w:val="28"/>
                                                            <w:szCs w:val="28"/>
                                                          </w:rPr>
                                                          <w:t xml:space="preserve"> </w:t>
                                                        </w:r>
                                                        <w:proofErr w:type="spellStart"/>
                                                        <w:r>
                                                          <w:rPr>
                                                            <w:rFonts w:ascii="Times New Roman" w:hAnsi="Times New Roman"/>
                                                            <w:sz w:val="28"/>
                                                            <w:szCs w:val="28"/>
                                                          </w:rPr>
                                                          <w:t>зак</w:t>
                                                        </w:r>
                                                        <w:dir w:val="ltr">
                                                          <w:r>
                                                            <w:rPr>
                                                              <w:rFonts w:ascii="Times New Roman" w:hAnsi="Times New Roman"/>
                                                              <w:sz w:val="28"/>
                                                              <w:szCs w:val="28"/>
                                                            </w:rPr>
                                                            <w:t>н</w:t>
                                                          </w:r>
                                                          <w:dir w:val="ltr">
                                                            <w:r>
                                                              <w:rPr>
                                                                <w:rFonts w:ascii="Times New Roman" w:hAnsi="Times New Roman"/>
                                                                <w:sz w:val="28"/>
                                                                <w:szCs w:val="28"/>
                                                              </w:rPr>
                                                              <w:t>дательства</w:t>
                                                            </w:r>
                                                            <w:proofErr w:type="spellEnd"/>
                                                            <w:r>
                                                              <w:rPr>
                                                                <w:rFonts w:ascii="Times New Roman" w:hAnsi="Times New Roman"/>
                                                                <w:sz w:val="28"/>
                                                                <w:szCs w:val="28"/>
                                                              </w:rPr>
                                                              <w:t xml:space="preserve"> РФ</w:t>
                                                            </w:r>
                                                            <w:dir w:val="ltr">
                                                              <w:r>
                                                                <w:rPr>
                                                                  <w:rFonts w:ascii="Times New Roman" w:hAnsi="Times New Roman"/>
                                                                  <w:sz w:val="28"/>
                                                                  <w:szCs w:val="28"/>
                                                                </w:rPr>
                                                                <w:t xml:space="preserve"> – 1997</w:t>
                                                              </w:r>
                                                              <w:dir w:val="ltr">
                                                                <w:r>
                                                                  <w:rPr>
                                                                    <w:rFonts w:ascii="Times New Roman" w:hAnsi="Times New Roman"/>
                                                                    <w:sz w:val="28"/>
                                                                    <w:szCs w:val="28"/>
                                                                  </w:rPr>
                                                                  <w:t xml:space="preserve"> - № 51</w:t>
                                                                </w:r>
                                                                <w:dir w:val="ltr">
                                                                  <w:r>
                                                                    <w:rPr>
                                                                      <w:rFonts w:ascii="Times New Roman" w:hAnsi="Times New Roman"/>
                                                                      <w:sz w:val="28"/>
                                                                      <w:szCs w:val="28"/>
                                                                    </w:rPr>
                                                                    <w:t xml:space="preserve"> - </w:t>
                                                                  </w:r>
                                                                  <w:proofErr w:type="spellStart"/>
                                                                  <w:r>
                                                                    <w:rPr>
                                                                      <w:rFonts w:ascii="Times New Roman" w:hAnsi="Times New Roman"/>
                                                                      <w:sz w:val="28"/>
                                                                      <w:szCs w:val="28"/>
                                                                    </w:rPr>
                                                                    <w:t>Ст</w:t>
                                                                  </w:r>
                                                                  <w:proofErr w:type="spellEnd"/>
                                                                  <w:dir w:val="ltr">
                                                                    <w:r>
                                                                      <w:rPr>
                                                                        <w:rFonts w:ascii="Times New Roman" w:hAnsi="Times New Roman"/>
                                                                        <w:sz w:val="28"/>
                                                                        <w:szCs w:val="28"/>
                                                                      </w:rPr>
                                                                      <w:t xml:space="preserve"> 5712</w:t>
                                                                    </w:r>
                                                                    <w:dir w:val="ltr"/>
                                                                  </w:dir>
                                                                </w:dir>
                                                              </w:dir>
                                                            </w:dir>
                                                          </w:dir>
                                                        </w:dir>
                                                      </w:dir>
                                                    </w:dir>
                                                  </w:dir>
                                                </w:dir>
                                              </w:dir>
                                            </w:dir>
                                          </w:dir>
                                        </w:dir>
                                      </w:dir>
                                    </w:dir>
                                  </w:dir>
                                </w:dir>
                              </w:dir>
                            </w:di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 o:spid="_x0000_s1039" type="#_x0000_t202" style="position:absolute;left:0;text-align:left;margin-left:-1015.2pt;margin-top:0;width:185.4pt;height:166.05pt;z-index:25167257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">
                <v:textbox style="mso-fit-shape-to-text:t">
                  <w:txbxContent>
                    <w:p w:rsidR="00CE75B2" w:rsidRDefault="00CE75B2" w:rsidP="00CE75B2">
                      <w:r>
                        <w:rPr>
                          <w:rFonts w:ascii="Times New Roman" w:hAnsi="Times New Roman"/>
                          <w:sz w:val="28"/>
                          <w:szCs w:val="28"/>
                        </w:rPr>
                        <w:t>5</w:t>
                      </w:r>
                      <w:dir w:val="ltr">
                        <w:r>
                          <w:rPr>
                            <w:rFonts w:ascii="Times New Roman" w:hAnsi="Times New Roman"/>
                            <w:sz w:val="28"/>
                            <w:szCs w:val="28"/>
                          </w:rPr>
                          <w:t xml:space="preserve"> Федеральный </w:t>
                        </w:r>
                        <w:proofErr w:type="spellStart"/>
                        <w:r>
                          <w:rPr>
                            <w:rFonts w:ascii="Times New Roman" w:hAnsi="Times New Roman"/>
                            <w:sz w:val="28"/>
                            <w:szCs w:val="28"/>
                          </w:rPr>
                          <w:t>к</w:t>
                        </w:r>
                        <w:dir w:val="ltr">
                          <w:r>
                            <w:rPr>
                              <w:rFonts w:ascii="Times New Roman" w:hAnsi="Times New Roman"/>
                              <w:sz w:val="28"/>
                              <w:szCs w:val="28"/>
                            </w:rPr>
                            <w:t>нституци</w:t>
                          </w:r>
                          <w:dir w:val="ltr">
                            <w:r>
                              <w:rPr>
                                <w:rFonts w:ascii="Times New Roman" w:hAnsi="Times New Roman"/>
                                <w:sz w:val="28"/>
                                <w:szCs w:val="28"/>
                              </w:rPr>
                              <w:t>нный</w:t>
                            </w:r>
                            <w:proofErr w:type="spellEnd"/>
                            <w:r>
                              <w:rPr>
                                <w:rFonts w:ascii="Times New Roman" w:hAnsi="Times New Roman"/>
                                <w:sz w:val="28"/>
                                <w:szCs w:val="28"/>
                              </w:rPr>
                              <w:t xml:space="preserve"> </w:t>
                            </w:r>
                            <w:proofErr w:type="spellStart"/>
                            <w:r>
                              <w:rPr>
                                <w:rFonts w:ascii="Times New Roman" w:hAnsi="Times New Roman"/>
                                <w:sz w:val="28"/>
                                <w:szCs w:val="28"/>
                              </w:rPr>
                              <w:t>зак</w:t>
                            </w:r>
                            <w:dir w:val="ltr">
                              <w:r>
                                <w:rPr>
                                  <w:rFonts w:ascii="Times New Roman" w:hAnsi="Times New Roman"/>
                                  <w:sz w:val="28"/>
                                  <w:szCs w:val="28"/>
                                </w:rPr>
                                <w:t>н</w:t>
                              </w:r>
                              <w:proofErr w:type="spellEnd"/>
                              <w:r>
                                <w:rPr>
                                  <w:rFonts w:ascii="Times New Roman" w:hAnsi="Times New Roman"/>
                                  <w:sz w:val="28"/>
                                  <w:szCs w:val="28"/>
                                </w:rPr>
                                <w:t xml:space="preserve"> </w:t>
                              </w:r>
                              <w:dir w:val="ltr">
                                <w:r>
                                  <w:rPr>
                                    <w:rFonts w:ascii="Times New Roman" w:hAnsi="Times New Roman"/>
                                    <w:sz w:val="28"/>
                                    <w:szCs w:val="28"/>
                                  </w:rPr>
                                  <w:t>т 17</w:t>
                                </w:r>
                                <w:dir w:val="ltr">
                                  <w:r>
                                    <w:rPr>
                                      <w:rFonts w:ascii="Times New Roman" w:hAnsi="Times New Roman"/>
                                      <w:sz w:val="28"/>
                                      <w:szCs w:val="28"/>
                                    </w:rPr>
                                    <w:t>12</w:t>
                                  </w:r>
                                  <w:dir w:val="ltr">
                                    <w:r>
                                      <w:rPr>
                                        <w:rFonts w:ascii="Times New Roman" w:hAnsi="Times New Roman"/>
                                        <w:sz w:val="28"/>
                                        <w:szCs w:val="28"/>
                                      </w:rPr>
                                      <w:t>1997 N 2-ФКЗ (</w:t>
                                    </w:r>
                                    <w:proofErr w:type="spellStart"/>
                                    <w:proofErr w:type="gramStart"/>
                                    <w:r>
                                      <w:rPr>
                                        <w:rFonts w:ascii="Times New Roman" w:hAnsi="Times New Roman"/>
                                        <w:sz w:val="28"/>
                                        <w:szCs w:val="28"/>
                                      </w:rPr>
                                      <w:t>ред</w:t>
                                    </w:r>
                                    <w:proofErr w:type="spellEnd"/>
                                    <w:proofErr w:type="gramEnd"/>
                                    <w:dir w:val="ltr">
                                      <w:r>
                                        <w:rPr>
                                          <w:rFonts w:ascii="Times New Roman" w:hAnsi="Times New Roman"/>
                                          <w:sz w:val="28"/>
                                          <w:szCs w:val="28"/>
                                        </w:rPr>
                                        <w:t xml:space="preserve"> </w:t>
                                      </w:r>
                                      <w:dir w:val="ltr">
                                        <w:r>
                                          <w:rPr>
                                            <w:rFonts w:ascii="Times New Roman" w:hAnsi="Times New Roman"/>
                                            <w:sz w:val="28"/>
                                            <w:szCs w:val="28"/>
                                          </w:rPr>
                                          <w:t>т 29</w:t>
                                        </w:r>
                                        <w:dir w:val="ltr">
                                          <w:r>
                                            <w:rPr>
                                              <w:rFonts w:ascii="Times New Roman" w:hAnsi="Times New Roman"/>
                                              <w:sz w:val="28"/>
                                              <w:szCs w:val="28"/>
                                            </w:rPr>
                                            <w:t>01</w:t>
                                          </w:r>
                                          <w:dir w:val="ltr">
                                            <w:r>
                                              <w:rPr>
                                                <w:rFonts w:ascii="Times New Roman" w:hAnsi="Times New Roman"/>
                                                <w:sz w:val="28"/>
                                                <w:szCs w:val="28"/>
                                              </w:rPr>
                                              <w:t xml:space="preserve">2010) ""О Правительстве </w:t>
                                            </w:r>
                                            <w:proofErr w:type="spellStart"/>
                                            <w:r>
                                              <w:rPr>
                                                <w:rFonts w:ascii="Times New Roman" w:hAnsi="Times New Roman"/>
                                                <w:sz w:val="28"/>
                                                <w:szCs w:val="28"/>
                                              </w:rPr>
                                              <w:t>Р</w:t>
                                            </w:r>
                                            <w:dir w:val="ltr">
                                              <w:r>
                                                <w:rPr>
                                                  <w:rFonts w:ascii="Times New Roman" w:hAnsi="Times New Roman"/>
                                                  <w:sz w:val="28"/>
                                                  <w:szCs w:val="28"/>
                                                </w:rPr>
                                                <w:t>ссийск</w:t>
                                              </w:r>
                                              <w:dir w:val="ltr">
                                                <w:r>
                                                  <w:rPr>
                                                    <w:rFonts w:ascii="Times New Roman" w:hAnsi="Times New Roman"/>
                                                    <w:sz w:val="28"/>
                                                    <w:szCs w:val="28"/>
                                                  </w:rPr>
                                                  <w:t>й</w:t>
                                                </w:r>
                                                <w:proofErr w:type="spellEnd"/>
                                                <w:r>
                                                  <w:rPr>
                                                    <w:rFonts w:ascii="Times New Roman" w:hAnsi="Times New Roman"/>
                                                    <w:sz w:val="28"/>
                                                    <w:szCs w:val="28"/>
                                                  </w:rPr>
                                                  <w:t xml:space="preserve"> Федерации"" // </w:t>
                                                </w:r>
                                                <w:proofErr w:type="spellStart"/>
                                                <w:r>
                                                  <w:rPr>
                                                    <w:rFonts w:ascii="Times New Roman" w:hAnsi="Times New Roman"/>
                                                    <w:sz w:val="28"/>
                                                    <w:szCs w:val="28"/>
                                                  </w:rPr>
                                                  <w:t>С</w:t>
                                                </w:r>
                                                <w:dir w:val="ltr">
                                                  <w:r>
                                                    <w:rPr>
                                                      <w:rFonts w:ascii="Times New Roman" w:hAnsi="Times New Roman"/>
                                                      <w:sz w:val="28"/>
                                                      <w:szCs w:val="28"/>
                                                    </w:rPr>
                                                    <w:t>брание</w:t>
                                                  </w:r>
                                                  <w:proofErr w:type="spellEnd"/>
                                                  <w:r>
                                                    <w:rPr>
                                                      <w:rFonts w:ascii="Times New Roman" w:hAnsi="Times New Roman"/>
                                                      <w:sz w:val="28"/>
                                                      <w:szCs w:val="28"/>
                                                    </w:rPr>
                                                    <w:t xml:space="preserve"> </w:t>
                                                  </w:r>
                                                  <w:proofErr w:type="spellStart"/>
                                                  <w:r>
                                                    <w:rPr>
                                                      <w:rFonts w:ascii="Times New Roman" w:hAnsi="Times New Roman"/>
                                                      <w:sz w:val="28"/>
                                                      <w:szCs w:val="28"/>
                                                    </w:rPr>
                                                    <w:t>зак</w:t>
                                                  </w:r>
                                                  <w:dir w:val="ltr">
                                                    <w:r>
                                                      <w:rPr>
                                                        <w:rFonts w:ascii="Times New Roman" w:hAnsi="Times New Roman"/>
                                                        <w:sz w:val="28"/>
                                                        <w:szCs w:val="28"/>
                                                      </w:rPr>
                                                      <w:t>н</w:t>
                                                    </w:r>
                                                    <w:dir w:val="ltr">
                                                      <w:r>
                                                        <w:rPr>
                                                          <w:rFonts w:ascii="Times New Roman" w:hAnsi="Times New Roman"/>
                                                          <w:sz w:val="28"/>
                                                          <w:szCs w:val="28"/>
                                                        </w:rPr>
                                                        <w:t>дательства</w:t>
                                                      </w:r>
                                                      <w:proofErr w:type="spellEnd"/>
                                                      <w:r>
                                                        <w:rPr>
                                                          <w:rFonts w:ascii="Times New Roman" w:hAnsi="Times New Roman"/>
                                                          <w:sz w:val="28"/>
                                                          <w:szCs w:val="28"/>
                                                        </w:rPr>
                                                        <w:t xml:space="preserve"> РФ</w:t>
                                                      </w:r>
                                                      <w:dir w:val="ltr">
                                                        <w:r>
                                                          <w:rPr>
                                                            <w:rFonts w:ascii="Times New Roman" w:hAnsi="Times New Roman"/>
                                                            <w:sz w:val="28"/>
                                                            <w:szCs w:val="28"/>
                                                          </w:rPr>
                                                          <w:t xml:space="preserve"> – 1997</w:t>
                                                        </w:r>
                                                        <w:dir w:val="ltr">
                                                          <w:r>
                                                            <w:rPr>
                                                              <w:rFonts w:ascii="Times New Roman" w:hAnsi="Times New Roman"/>
                                                              <w:sz w:val="28"/>
                                                              <w:szCs w:val="28"/>
                                                            </w:rPr>
                                                            <w:t xml:space="preserve"> - № 51</w:t>
                                                          </w:r>
                                                          <w:dir w:val="ltr">
                                                            <w:r>
                                                              <w:rPr>
                                                                <w:rFonts w:ascii="Times New Roman" w:hAnsi="Times New Roman"/>
                                                                <w:sz w:val="28"/>
                                                                <w:szCs w:val="28"/>
                                                              </w:rPr>
                                                              <w:t xml:space="preserve"> - </w:t>
                                                            </w:r>
                                                            <w:proofErr w:type="spellStart"/>
                                                            <w:r>
                                                              <w:rPr>
                                                                <w:rFonts w:ascii="Times New Roman" w:hAnsi="Times New Roman"/>
                                                                <w:sz w:val="28"/>
                                                                <w:szCs w:val="28"/>
                                                              </w:rPr>
                                                              <w:t>Ст</w:t>
                                                            </w:r>
                                                            <w:proofErr w:type="spellEnd"/>
                                                            <w:dir w:val="ltr">
                                                              <w:r>
                                                                <w:rPr>
                                                                  <w:rFonts w:ascii="Times New Roman" w:hAnsi="Times New Roman"/>
                                                                  <w:sz w:val="28"/>
                                                                  <w:szCs w:val="28"/>
                                                                </w:rPr>
                                                                <w:t xml:space="preserve"> 5712</w:t>
                                                              </w:r>
                                                              <w:dir w:val="ltr"/>
                                                            </w:dir>
                                                          </w:dir>
                                                        </w:dir>
                                                      </w:dir>
                                                    </w:dir>
                                                  </w:dir>
                                                </w:dir>
                                              </w:dir>
                                            </w:dir>
                                          </w:dir>
                                        </w:dir>
                                      </w:dir>
                                    </w:dir>
                                  </w:dir>
                                </w:dir>
                              </w:dir>
                            </w:dir>
                          </w:dir>
                        </w:dir>
                      </w:dir>
                    </w:p>
                  </w:txbxContent>
                </v:textbox>
                <w10:wrap anchorx="page"/>
              </v:shape>
            </w:pict>
          </mc:Fallback>
        </mc:AlternateContent>
      </w:r>
    </w:p>
    <w:p w:rsidR="00061A74" w:rsidRPr="00CE75B2" w:rsidRDefault="00061A74" w:rsidP="00250404">
      <w:pPr>
        <w:pStyle w:val="a6"/>
        <w:spacing w:before="0" w:beforeAutospacing="0" w:after="0" w:afterAutospacing="0" w:line="360" w:lineRule="auto"/>
        <w:ind w:firstLine="709"/>
        <w:jc w:val="both"/>
        <w:rPr>
          <w:sz w:val="28"/>
          <w:szCs w:val="28"/>
        </w:rPr>
      </w:pPr>
      <w:bookmarkStart w:id="0" w:name="_GoBack"/>
      <w:bookmarkEnd w:id="0"/>
    </w:p>
    <w:sectPr w:rsidR="00061A74" w:rsidRPr="00CE75B2" w:rsidSect="00250404">
      <w:headerReference w:type="default" r:id="rId54"/>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A71" w:rsidRDefault="00374A71" w:rsidP="00250404">
      <w:pPr>
        <w:spacing w:after="0" w:line="240" w:lineRule="auto"/>
      </w:pPr>
      <w:r>
        <w:separator/>
      </w:r>
    </w:p>
  </w:endnote>
  <w:endnote w:type="continuationSeparator" w:id="0">
    <w:p w:rsidR="00374A71" w:rsidRDefault="00374A71" w:rsidP="00250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A71" w:rsidRDefault="00374A71" w:rsidP="00250404">
      <w:pPr>
        <w:spacing w:after="0" w:line="240" w:lineRule="auto"/>
      </w:pPr>
      <w:r>
        <w:separator/>
      </w:r>
    </w:p>
  </w:footnote>
  <w:footnote w:type="continuationSeparator" w:id="0">
    <w:p w:rsidR="00374A71" w:rsidRDefault="00374A71" w:rsidP="00250404">
      <w:pPr>
        <w:spacing w:after="0" w:line="240" w:lineRule="auto"/>
      </w:pPr>
      <w:r>
        <w:continuationSeparator/>
      </w:r>
    </w:p>
  </w:footnote>
  <w:footnote w:id="1">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 xml:space="preserve">Уголовное право России. Общая часть Учебник. / Под ред. Л.В. </w:t>
      </w:r>
      <w:proofErr w:type="spellStart"/>
      <w:r w:rsidRPr="00DC278A">
        <w:rPr>
          <w:rFonts w:ascii="Times New Roman" w:hAnsi="Times New Roman" w:cs="Times New Roman"/>
          <w:color w:val="1F1812"/>
          <w:shd w:val="clear" w:color="auto" w:fill="FFFFFF"/>
        </w:rPr>
        <w:t>Иногамовой</w:t>
      </w:r>
      <w:proofErr w:type="spellEnd"/>
      <w:r w:rsidRPr="00DC278A">
        <w:rPr>
          <w:rFonts w:ascii="Times New Roman" w:hAnsi="Times New Roman" w:cs="Times New Roman"/>
          <w:color w:val="1F1812"/>
          <w:shd w:val="clear" w:color="auto" w:fill="FFFFFF"/>
        </w:rPr>
        <w:t xml:space="preserve"> – </w:t>
      </w:r>
      <w:proofErr w:type="spellStart"/>
      <w:r w:rsidRPr="00DC278A">
        <w:rPr>
          <w:rFonts w:ascii="Times New Roman" w:hAnsi="Times New Roman" w:cs="Times New Roman"/>
          <w:color w:val="1F1812"/>
          <w:shd w:val="clear" w:color="auto" w:fill="FFFFFF"/>
        </w:rPr>
        <w:t>Хегай</w:t>
      </w:r>
      <w:proofErr w:type="spellEnd"/>
      <w:r w:rsidRPr="00DC278A">
        <w:rPr>
          <w:rFonts w:ascii="Times New Roman" w:hAnsi="Times New Roman" w:cs="Times New Roman"/>
          <w:color w:val="1F1812"/>
          <w:shd w:val="clear" w:color="auto" w:fill="FFFFFF"/>
        </w:rPr>
        <w:t xml:space="preserve"> и др.; </w:t>
      </w:r>
      <w:proofErr w:type="spellStart"/>
      <w:r w:rsidRPr="00DC278A">
        <w:rPr>
          <w:rFonts w:ascii="Times New Roman" w:hAnsi="Times New Roman" w:cs="Times New Roman"/>
          <w:color w:val="1F1812"/>
          <w:shd w:val="clear" w:color="auto" w:fill="FFFFFF"/>
        </w:rPr>
        <w:t>Моск</w:t>
      </w:r>
      <w:proofErr w:type="spellEnd"/>
      <w:r w:rsidRPr="00DC278A">
        <w:rPr>
          <w:rFonts w:ascii="Times New Roman" w:hAnsi="Times New Roman" w:cs="Times New Roman"/>
          <w:color w:val="1F1812"/>
          <w:shd w:val="clear" w:color="auto" w:fill="FFFFFF"/>
        </w:rPr>
        <w:t xml:space="preserve">. Гос. </w:t>
      </w:r>
      <w:proofErr w:type="spellStart"/>
      <w:r w:rsidRPr="00DC278A">
        <w:rPr>
          <w:rFonts w:ascii="Times New Roman" w:hAnsi="Times New Roman" w:cs="Times New Roman"/>
          <w:color w:val="1F1812"/>
          <w:shd w:val="clear" w:color="auto" w:fill="FFFFFF"/>
        </w:rPr>
        <w:t>Юрид</w:t>
      </w:r>
      <w:proofErr w:type="spellEnd"/>
      <w:r w:rsidRPr="00DC278A">
        <w:rPr>
          <w:rFonts w:ascii="Times New Roman" w:hAnsi="Times New Roman" w:cs="Times New Roman"/>
          <w:color w:val="1F1812"/>
          <w:shd w:val="clear" w:color="auto" w:fill="FFFFFF"/>
        </w:rPr>
        <w:t>. Акад. – М.: ИНФРА-М: Контракт, 2008. – 590 с.</w:t>
      </w:r>
    </w:p>
  </w:footnote>
  <w:footnote w:id="2">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 xml:space="preserve">Уголовное право Российской Федерации. Общая часть: </w:t>
      </w:r>
      <w:proofErr w:type="spellStart"/>
      <w:r w:rsidRPr="00DC278A">
        <w:rPr>
          <w:rFonts w:ascii="Times New Roman" w:hAnsi="Times New Roman" w:cs="Times New Roman"/>
          <w:color w:val="1F1812"/>
          <w:shd w:val="clear" w:color="auto" w:fill="FFFFFF"/>
        </w:rPr>
        <w:t>Моск</w:t>
      </w:r>
      <w:proofErr w:type="spellEnd"/>
      <w:r w:rsidRPr="00DC278A">
        <w:rPr>
          <w:rFonts w:ascii="Times New Roman" w:hAnsi="Times New Roman" w:cs="Times New Roman"/>
          <w:color w:val="1F1812"/>
          <w:shd w:val="clear" w:color="auto" w:fill="FFFFFF"/>
        </w:rPr>
        <w:t xml:space="preserve">. Гос. </w:t>
      </w:r>
      <w:proofErr w:type="spellStart"/>
      <w:r w:rsidRPr="00DC278A">
        <w:rPr>
          <w:rFonts w:ascii="Times New Roman" w:hAnsi="Times New Roman" w:cs="Times New Roman"/>
          <w:color w:val="1F1812"/>
          <w:shd w:val="clear" w:color="auto" w:fill="FFFFFF"/>
        </w:rPr>
        <w:t>Юрид</w:t>
      </w:r>
      <w:proofErr w:type="spellEnd"/>
      <w:r w:rsidRPr="00DC278A">
        <w:rPr>
          <w:rFonts w:ascii="Times New Roman" w:hAnsi="Times New Roman" w:cs="Times New Roman"/>
          <w:color w:val="1F1812"/>
          <w:shd w:val="clear" w:color="auto" w:fill="FFFFFF"/>
        </w:rPr>
        <w:t xml:space="preserve">. Акад./ Под ред. А.И. </w:t>
      </w:r>
      <w:proofErr w:type="spellStart"/>
      <w:r w:rsidRPr="00DC278A">
        <w:rPr>
          <w:rFonts w:ascii="Times New Roman" w:hAnsi="Times New Roman" w:cs="Times New Roman"/>
          <w:color w:val="1F1812"/>
          <w:shd w:val="clear" w:color="auto" w:fill="FFFFFF"/>
        </w:rPr>
        <w:t>Рарога</w:t>
      </w:r>
      <w:proofErr w:type="spellEnd"/>
      <w:r w:rsidRPr="00DC278A">
        <w:rPr>
          <w:rFonts w:ascii="Times New Roman" w:hAnsi="Times New Roman" w:cs="Times New Roman"/>
          <w:color w:val="1F1812"/>
          <w:shd w:val="clear" w:color="auto" w:fill="FFFFFF"/>
        </w:rPr>
        <w:t xml:space="preserve">. – М.: </w:t>
      </w:r>
      <w:proofErr w:type="spellStart"/>
      <w:r w:rsidRPr="00DC278A">
        <w:rPr>
          <w:rFonts w:ascii="Times New Roman" w:hAnsi="Times New Roman" w:cs="Times New Roman"/>
          <w:color w:val="1F1812"/>
          <w:shd w:val="clear" w:color="auto" w:fill="FFFFFF"/>
        </w:rPr>
        <w:t>Юристъ</w:t>
      </w:r>
      <w:proofErr w:type="spellEnd"/>
      <w:r w:rsidRPr="00DC278A">
        <w:rPr>
          <w:rFonts w:ascii="Times New Roman" w:hAnsi="Times New Roman" w:cs="Times New Roman"/>
          <w:color w:val="1F1812"/>
          <w:shd w:val="clear" w:color="auto" w:fill="FFFFFF"/>
        </w:rPr>
        <w:t>, 2008. – 509 с.</w:t>
      </w:r>
    </w:p>
  </w:footnote>
  <w:footnote w:id="3">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Уголовное право России. Общая часть: Учеб</w:t>
      </w:r>
      <w:proofErr w:type="gramStart"/>
      <w:r w:rsidRPr="00DC278A">
        <w:rPr>
          <w:rFonts w:ascii="Times New Roman" w:hAnsi="Times New Roman" w:cs="Times New Roman"/>
          <w:color w:val="1F1812"/>
          <w:shd w:val="clear" w:color="auto" w:fill="FFFFFF"/>
        </w:rPr>
        <w:t>.</w:t>
      </w:r>
      <w:proofErr w:type="gramEnd"/>
      <w:r w:rsidRPr="00DC278A">
        <w:rPr>
          <w:rFonts w:ascii="Times New Roman" w:hAnsi="Times New Roman" w:cs="Times New Roman"/>
          <w:color w:val="1F1812"/>
          <w:shd w:val="clear" w:color="auto" w:fill="FFFFFF"/>
        </w:rPr>
        <w:t xml:space="preserve"> </w:t>
      </w:r>
      <w:proofErr w:type="gramStart"/>
      <w:r w:rsidRPr="00DC278A">
        <w:rPr>
          <w:rFonts w:ascii="Times New Roman" w:hAnsi="Times New Roman" w:cs="Times New Roman"/>
          <w:color w:val="1F1812"/>
          <w:shd w:val="clear" w:color="auto" w:fill="FFFFFF"/>
        </w:rPr>
        <w:t>д</w:t>
      </w:r>
      <w:proofErr w:type="gramEnd"/>
      <w:r w:rsidRPr="00DC278A">
        <w:rPr>
          <w:rFonts w:ascii="Times New Roman" w:hAnsi="Times New Roman" w:cs="Times New Roman"/>
          <w:color w:val="1F1812"/>
          <w:shd w:val="clear" w:color="auto" w:fill="FFFFFF"/>
        </w:rPr>
        <w:t xml:space="preserve">ля вузов. / Отв. Ред. Л. Л. Кругликов. – 2-е </w:t>
      </w:r>
      <w:proofErr w:type="spellStart"/>
      <w:r w:rsidRPr="00DC278A">
        <w:rPr>
          <w:rFonts w:ascii="Times New Roman" w:hAnsi="Times New Roman" w:cs="Times New Roman"/>
          <w:color w:val="1F1812"/>
          <w:shd w:val="clear" w:color="auto" w:fill="FFFFFF"/>
        </w:rPr>
        <w:t>изд</w:t>
      </w:r>
      <w:proofErr w:type="spellEnd"/>
      <w:r w:rsidRPr="00DC278A">
        <w:rPr>
          <w:rFonts w:ascii="Times New Roman" w:hAnsi="Times New Roman" w:cs="Times New Roman"/>
          <w:color w:val="1F1812"/>
          <w:shd w:val="clear" w:color="auto" w:fill="FFFFFF"/>
        </w:rPr>
        <w:t xml:space="preserve">-е, </w:t>
      </w:r>
      <w:proofErr w:type="spellStart"/>
      <w:r w:rsidRPr="00DC278A">
        <w:rPr>
          <w:rFonts w:ascii="Times New Roman" w:hAnsi="Times New Roman" w:cs="Times New Roman"/>
          <w:color w:val="1F1812"/>
          <w:shd w:val="clear" w:color="auto" w:fill="FFFFFF"/>
        </w:rPr>
        <w:t>перераб</w:t>
      </w:r>
      <w:proofErr w:type="spellEnd"/>
      <w:r w:rsidRPr="00DC278A">
        <w:rPr>
          <w:rFonts w:ascii="Times New Roman" w:hAnsi="Times New Roman" w:cs="Times New Roman"/>
          <w:color w:val="1F1812"/>
          <w:shd w:val="clear" w:color="auto" w:fill="FFFFFF"/>
        </w:rPr>
        <w:t xml:space="preserve">., и доп. – М.: </w:t>
      </w:r>
      <w:proofErr w:type="spellStart"/>
      <w:r w:rsidRPr="00DC278A">
        <w:rPr>
          <w:rFonts w:ascii="Times New Roman" w:hAnsi="Times New Roman" w:cs="Times New Roman"/>
          <w:color w:val="1F1812"/>
          <w:shd w:val="clear" w:color="auto" w:fill="FFFFFF"/>
        </w:rPr>
        <w:t>Волтерс</w:t>
      </w:r>
      <w:proofErr w:type="spellEnd"/>
      <w:r w:rsidRPr="00DC278A">
        <w:rPr>
          <w:rFonts w:ascii="Times New Roman" w:hAnsi="Times New Roman" w:cs="Times New Roman"/>
          <w:color w:val="1F1812"/>
          <w:shd w:val="clear" w:color="auto" w:fill="FFFFFF"/>
        </w:rPr>
        <w:t xml:space="preserve"> </w:t>
      </w:r>
      <w:proofErr w:type="spellStart"/>
      <w:r w:rsidRPr="00DC278A">
        <w:rPr>
          <w:rFonts w:ascii="Times New Roman" w:hAnsi="Times New Roman" w:cs="Times New Roman"/>
          <w:color w:val="1F1812"/>
          <w:shd w:val="clear" w:color="auto" w:fill="FFFFFF"/>
        </w:rPr>
        <w:t>Клувер</w:t>
      </w:r>
      <w:proofErr w:type="spellEnd"/>
      <w:r w:rsidRPr="00DC278A">
        <w:rPr>
          <w:rFonts w:ascii="Times New Roman" w:hAnsi="Times New Roman" w:cs="Times New Roman"/>
          <w:color w:val="1F1812"/>
          <w:shd w:val="clear" w:color="auto" w:fill="FFFFFF"/>
        </w:rPr>
        <w:t>, 2005. – 568 с.</w:t>
      </w:r>
    </w:p>
  </w:footnote>
  <w:footnote w:id="4">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Уголовное право России. Общая часть: Учеб</w:t>
      </w:r>
      <w:proofErr w:type="gramStart"/>
      <w:r w:rsidRPr="00DC278A">
        <w:rPr>
          <w:rFonts w:ascii="Times New Roman" w:hAnsi="Times New Roman" w:cs="Times New Roman"/>
          <w:color w:val="1F1812"/>
          <w:shd w:val="clear" w:color="auto" w:fill="FFFFFF"/>
        </w:rPr>
        <w:t>.</w:t>
      </w:r>
      <w:proofErr w:type="gramEnd"/>
      <w:r w:rsidRPr="00DC278A">
        <w:rPr>
          <w:rFonts w:ascii="Times New Roman" w:hAnsi="Times New Roman" w:cs="Times New Roman"/>
          <w:color w:val="1F1812"/>
          <w:shd w:val="clear" w:color="auto" w:fill="FFFFFF"/>
        </w:rPr>
        <w:t xml:space="preserve"> </w:t>
      </w:r>
      <w:proofErr w:type="gramStart"/>
      <w:r w:rsidRPr="00DC278A">
        <w:rPr>
          <w:rFonts w:ascii="Times New Roman" w:hAnsi="Times New Roman" w:cs="Times New Roman"/>
          <w:color w:val="1F1812"/>
          <w:shd w:val="clear" w:color="auto" w:fill="FFFFFF"/>
        </w:rPr>
        <w:t>д</w:t>
      </w:r>
      <w:proofErr w:type="gramEnd"/>
      <w:r w:rsidRPr="00DC278A">
        <w:rPr>
          <w:rFonts w:ascii="Times New Roman" w:hAnsi="Times New Roman" w:cs="Times New Roman"/>
          <w:color w:val="1F1812"/>
          <w:shd w:val="clear" w:color="auto" w:fill="FFFFFF"/>
        </w:rPr>
        <w:t xml:space="preserve">ля вузов. / Отв. Ред. Л. Л. Кругликов. – 2-е </w:t>
      </w:r>
      <w:proofErr w:type="spellStart"/>
      <w:r w:rsidRPr="00DC278A">
        <w:rPr>
          <w:rFonts w:ascii="Times New Roman" w:hAnsi="Times New Roman" w:cs="Times New Roman"/>
          <w:color w:val="1F1812"/>
          <w:shd w:val="clear" w:color="auto" w:fill="FFFFFF"/>
        </w:rPr>
        <w:t>изд</w:t>
      </w:r>
      <w:proofErr w:type="spellEnd"/>
      <w:r w:rsidRPr="00DC278A">
        <w:rPr>
          <w:rFonts w:ascii="Times New Roman" w:hAnsi="Times New Roman" w:cs="Times New Roman"/>
          <w:color w:val="1F1812"/>
          <w:shd w:val="clear" w:color="auto" w:fill="FFFFFF"/>
        </w:rPr>
        <w:t xml:space="preserve">-е, </w:t>
      </w:r>
      <w:proofErr w:type="spellStart"/>
      <w:r w:rsidRPr="00DC278A">
        <w:rPr>
          <w:rFonts w:ascii="Times New Roman" w:hAnsi="Times New Roman" w:cs="Times New Roman"/>
          <w:color w:val="1F1812"/>
          <w:shd w:val="clear" w:color="auto" w:fill="FFFFFF"/>
        </w:rPr>
        <w:t>перераб</w:t>
      </w:r>
      <w:proofErr w:type="spellEnd"/>
      <w:r w:rsidRPr="00DC278A">
        <w:rPr>
          <w:rFonts w:ascii="Times New Roman" w:hAnsi="Times New Roman" w:cs="Times New Roman"/>
          <w:color w:val="1F1812"/>
          <w:shd w:val="clear" w:color="auto" w:fill="FFFFFF"/>
        </w:rPr>
        <w:t xml:space="preserve">., и доп. – М.: </w:t>
      </w:r>
      <w:proofErr w:type="spellStart"/>
      <w:r w:rsidRPr="00DC278A">
        <w:rPr>
          <w:rFonts w:ascii="Times New Roman" w:hAnsi="Times New Roman" w:cs="Times New Roman"/>
          <w:color w:val="1F1812"/>
          <w:shd w:val="clear" w:color="auto" w:fill="FFFFFF"/>
        </w:rPr>
        <w:t>Волтерс</w:t>
      </w:r>
      <w:proofErr w:type="spellEnd"/>
      <w:r w:rsidRPr="00DC278A">
        <w:rPr>
          <w:rFonts w:ascii="Times New Roman" w:hAnsi="Times New Roman" w:cs="Times New Roman"/>
          <w:color w:val="1F1812"/>
          <w:shd w:val="clear" w:color="auto" w:fill="FFFFFF"/>
        </w:rPr>
        <w:t xml:space="preserve"> </w:t>
      </w:r>
      <w:proofErr w:type="spellStart"/>
      <w:r w:rsidRPr="00DC278A">
        <w:rPr>
          <w:rFonts w:ascii="Times New Roman" w:hAnsi="Times New Roman" w:cs="Times New Roman"/>
          <w:color w:val="1F1812"/>
          <w:shd w:val="clear" w:color="auto" w:fill="FFFFFF"/>
        </w:rPr>
        <w:t>Клувер</w:t>
      </w:r>
      <w:proofErr w:type="spellEnd"/>
      <w:r w:rsidRPr="00DC278A">
        <w:rPr>
          <w:rFonts w:ascii="Times New Roman" w:hAnsi="Times New Roman" w:cs="Times New Roman"/>
          <w:color w:val="1F1812"/>
          <w:shd w:val="clear" w:color="auto" w:fill="FFFFFF"/>
        </w:rPr>
        <w:t>, 2005. – 568 с.</w:t>
      </w:r>
    </w:p>
  </w:footnote>
  <w:footnote w:id="5">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Уголовное право России. Общая часть: Учеб</w:t>
      </w:r>
      <w:proofErr w:type="gramStart"/>
      <w:r w:rsidRPr="00DC278A">
        <w:rPr>
          <w:rFonts w:ascii="Times New Roman" w:hAnsi="Times New Roman" w:cs="Times New Roman"/>
          <w:color w:val="1F1812"/>
          <w:shd w:val="clear" w:color="auto" w:fill="FFFFFF"/>
        </w:rPr>
        <w:t>.</w:t>
      </w:r>
      <w:proofErr w:type="gramEnd"/>
      <w:r w:rsidRPr="00DC278A">
        <w:rPr>
          <w:rFonts w:ascii="Times New Roman" w:hAnsi="Times New Roman" w:cs="Times New Roman"/>
          <w:color w:val="1F1812"/>
          <w:shd w:val="clear" w:color="auto" w:fill="FFFFFF"/>
        </w:rPr>
        <w:t xml:space="preserve"> </w:t>
      </w:r>
      <w:proofErr w:type="gramStart"/>
      <w:r w:rsidRPr="00DC278A">
        <w:rPr>
          <w:rFonts w:ascii="Times New Roman" w:hAnsi="Times New Roman" w:cs="Times New Roman"/>
          <w:color w:val="1F1812"/>
          <w:shd w:val="clear" w:color="auto" w:fill="FFFFFF"/>
        </w:rPr>
        <w:t>д</w:t>
      </w:r>
      <w:proofErr w:type="gramEnd"/>
      <w:r w:rsidRPr="00DC278A">
        <w:rPr>
          <w:rFonts w:ascii="Times New Roman" w:hAnsi="Times New Roman" w:cs="Times New Roman"/>
          <w:color w:val="1F1812"/>
          <w:shd w:val="clear" w:color="auto" w:fill="FFFFFF"/>
        </w:rPr>
        <w:t xml:space="preserve">ля вузов. / Отв. Ред. Л. Л. Кругликов. – 2-е </w:t>
      </w:r>
      <w:proofErr w:type="spellStart"/>
      <w:r w:rsidRPr="00DC278A">
        <w:rPr>
          <w:rFonts w:ascii="Times New Roman" w:hAnsi="Times New Roman" w:cs="Times New Roman"/>
          <w:color w:val="1F1812"/>
          <w:shd w:val="clear" w:color="auto" w:fill="FFFFFF"/>
        </w:rPr>
        <w:t>изд</w:t>
      </w:r>
      <w:proofErr w:type="spellEnd"/>
      <w:r w:rsidRPr="00DC278A">
        <w:rPr>
          <w:rFonts w:ascii="Times New Roman" w:hAnsi="Times New Roman" w:cs="Times New Roman"/>
          <w:color w:val="1F1812"/>
          <w:shd w:val="clear" w:color="auto" w:fill="FFFFFF"/>
        </w:rPr>
        <w:t xml:space="preserve">-е, </w:t>
      </w:r>
      <w:proofErr w:type="spellStart"/>
      <w:r w:rsidRPr="00DC278A">
        <w:rPr>
          <w:rFonts w:ascii="Times New Roman" w:hAnsi="Times New Roman" w:cs="Times New Roman"/>
          <w:color w:val="1F1812"/>
          <w:shd w:val="clear" w:color="auto" w:fill="FFFFFF"/>
        </w:rPr>
        <w:t>перераб</w:t>
      </w:r>
      <w:proofErr w:type="spellEnd"/>
      <w:r w:rsidRPr="00DC278A">
        <w:rPr>
          <w:rFonts w:ascii="Times New Roman" w:hAnsi="Times New Roman" w:cs="Times New Roman"/>
          <w:color w:val="1F1812"/>
          <w:shd w:val="clear" w:color="auto" w:fill="FFFFFF"/>
        </w:rPr>
        <w:t xml:space="preserve">., и доп. – М.: </w:t>
      </w:r>
      <w:proofErr w:type="spellStart"/>
      <w:r w:rsidRPr="00DC278A">
        <w:rPr>
          <w:rFonts w:ascii="Times New Roman" w:hAnsi="Times New Roman" w:cs="Times New Roman"/>
          <w:color w:val="1F1812"/>
          <w:shd w:val="clear" w:color="auto" w:fill="FFFFFF"/>
        </w:rPr>
        <w:t>Волтерс</w:t>
      </w:r>
      <w:proofErr w:type="spellEnd"/>
      <w:r w:rsidRPr="00DC278A">
        <w:rPr>
          <w:rFonts w:ascii="Times New Roman" w:hAnsi="Times New Roman" w:cs="Times New Roman"/>
          <w:color w:val="1F1812"/>
          <w:shd w:val="clear" w:color="auto" w:fill="FFFFFF"/>
        </w:rPr>
        <w:t xml:space="preserve"> </w:t>
      </w:r>
      <w:proofErr w:type="spellStart"/>
      <w:r w:rsidRPr="00DC278A">
        <w:rPr>
          <w:rFonts w:ascii="Times New Roman" w:hAnsi="Times New Roman" w:cs="Times New Roman"/>
          <w:color w:val="1F1812"/>
          <w:shd w:val="clear" w:color="auto" w:fill="FFFFFF"/>
        </w:rPr>
        <w:t>Клувер</w:t>
      </w:r>
      <w:proofErr w:type="spellEnd"/>
      <w:r w:rsidRPr="00DC278A">
        <w:rPr>
          <w:rFonts w:ascii="Times New Roman" w:hAnsi="Times New Roman" w:cs="Times New Roman"/>
          <w:color w:val="1F1812"/>
          <w:shd w:val="clear" w:color="auto" w:fill="FFFFFF"/>
        </w:rPr>
        <w:t>, 2005. – 568 с.</w:t>
      </w:r>
    </w:p>
  </w:footnote>
  <w:footnote w:id="6">
    <w:p w:rsidR="00250404" w:rsidRDefault="00250404">
      <w:pPr>
        <w:pStyle w:val="af"/>
      </w:pPr>
      <w:r>
        <w:rPr>
          <w:rStyle w:val="af1"/>
        </w:rPr>
        <w:footnoteRef/>
      </w:r>
      <w:r>
        <w:t xml:space="preserve"> </w:t>
      </w:r>
      <w:proofErr w:type="spellStart"/>
      <w:r w:rsidRPr="00DC278A">
        <w:rPr>
          <w:rFonts w:ascii="Times New Roman" w:hAnsi="Times New Roman" w:cs="Times New Roman"/>
          <w:color w:val="1F1812"/>
          <w:shd w:val="clear" w:color="auto" w:fill="FFFFFF"/>
        </w:rPr>
        <w:t>Ильков</w:t>
      </w:r>
      <w:proofErr w:type="spellEnd"/>
      <w:r w:rsidRPr="00DC278A">
        <w:rPr>
          <w:rFonts w:ascii="Times New Roman" w:hAnsi="Times New Roman" w:cs="Times New Roman"/>
          <w:color w:val="1F1812"/>
          <w:shd w:val="clear" w:color="auto" w:fill="FFFFFF"/>
        </w:rPr>
        <w:t xml:space="preserve"> С.В. Все о сделках. – СПб</w:t>
      </w:r>
      <w:proofErr w:type="gramStart"/>
      <w:r w:rsidRPr="00DC278A">
        <w:rPr>
          <w:rFonts w:ascii="Times New Roman" w:hAnsi="Times New Roman" w:cs="Times New Roman"/>
          <w:color w:val="1F1812"/>
          <w:shd w:val="clear" w:color="auto" w:fill="FFFFFF"/>
        </w:rPr>
        <w:t xml:space="preserve">.: </w:t>
      </w:r>
      <w:proofErr w:type="gramEnd"/>
      <w:r w:rsidRPr="00DC278A">
        <w:rPr>
          <w:rFonts w:ascii="Times New Roman" w:hAnsi="Times New Roman" w:cs="Times New Roman"/>
          <w:color w:val="1F1812"/>
          <w:shd w:val="clear" w:color="auto" w:fill="FFFFFF"/>
        </w:rPr>
        <w:t>Герда, 2009. – 210 с.</w:t>
      </w:r>
    </w:p>
  </w:footnote>
  <w:footnote w:id="7">
    <w:p w:rsidR="00250404" w:rsidRPr="00250404" w:rsidRDefault="00250404" w:rsidP="00250404">
      <w:pPr>
        <w:spacing w:after="0" w:line="360" w:lineRule="auto"/>
        <w:ind w:firstLine="709"/>
        <w:jc w:val="both"/>
        <w:rPr>
          <w:rFonts w:ascii="Times New Roman" w:hAnsi="Times New Roman" w:cs="Times New Roman"/>
          <w:sz w:val="20"/>
          <w:szCs w:val="20"/>
        </w:rPr>
      </w:pPr>
      <w:r>
        <w:rPr>
          <w:rStyle w:val="af1"/>
        </w:rPr>
        <w:footnoteRef/>
      </w:r>
      <w:r>
        <w:t xml:space="preserve"> </w:t>
      </w:r>
      <w:proofErr w:type="spellStart"/>
      <w:r w:rsidRPr="00DC278A">
        <w:rPr>
          <w:rFonts w:ascii="Times New Roman" w:hAnsi="Times New Roman" w:cs="Times New Roman"/>
          <w:color w:val="1F1812"/>
          <w:sz w:val="20"/>
          <w:szCs w:val="20"/>
          <w:shd w:val="clear" w:color="auto" w:fill="FFFFFF"/>
        </w:rPr>
        <w:t>Эрделевский</w:t>
      </w:r>
      <w:proofErr w:type="spellEnd"/>
      <w:r w:rsidRPr="00DC278A">
        <w:rPr>
          <w:rFonts w:ascii="Times New Roman" w:hAnsi="Times New Roman" w:cs="Times New Roman"/>
          <w:color w:val="1F1812"/>
          <w:sz w:val="20"/>
          <w:szCs w:val="20"/>
          <w:shd w:val="clear" w:color="auto" w:fill="FFFFFF"/>
        </w:rPr>
        <w:t xml:space="preserve"> А. Недействительность сделок. – М.: Норма, 2008. – 240 с.</w:t>
      </w:r>
    </w:p>
  </w:footnote>
  <w:footnote w:id="8">
    <w:p w:rsidR="00250404" w:rsidRPr="00DC278A" w:rsidRDefault="00250404" w:rsidP="00250404">
      <w:pPr>
        <w:spacing w:after="0" w:line="360" w:lineRule="auto"/>
        <w:ind w:firstLine="709"/>
        <w:jc w:val="both"/>
        <w:rPr>
          <w:rFonts w:ascii="Times New Roman" w:hAnsi="Times New Roman" w:cs="Times New Roman"/>
          <w:sz w:val="20"/>
          <w:szCs w:val="20"/>
        </w:rPr>
      </w:pPr>
      <w:r>
        <w:rPr>
          <w:rStyle w:val="af1"/>
        </w:rPr>
        <w:footnoteRef/>
      </w:r>
      <w:r>
        <w:t xml:space="preserve"> </w:t>
      </w:r>
      <w:proofErr w:type="spellStart"/>
      <w:r w:rsidRPr="00DC278A">
        <w:rPr>
          <w:rFonts w:ascii="Times New Roman" w:hAnsi="Times New Roman" w:cs="Times New Roman"/>
          <w:color w:val="1F1812"/>
          <w:sz w:val="20"/>
          <w:szCs w:val="20"/>
          <w:shd w:val="clear" w:color="auto" w:fill="FFFFFF"/>
        </w:rPr>
        <w:t>Эрделевский</w:t>
      </w:r>
      <w:proofErr w:type="spellEnd"/>
      <w:r w:rsidRPr="00DC278A">
        <w:rPr>
          <w:rFonts w:ascii="Times New Roman" w:hAnsi="Times New Roman" w:cs="Times New Roman"/>
          <w:color w:val="1F1812"/>
          <w:sz w:val="20"/>
          <w:szCs w:val="20"/>
          <w:shd w:val="clear" w:color="auto" w:fill="FFFFFF"/>
        </w:rPr>
        <w:t xml:space="preserve"> А. Недействительность сделок. – М.: Норма, 2008. – 240 с.</w:t>
      </w:r>
    </w:p>
    <w:p w:rsidR="00250404" w:rsidRDefault="00250404">
      <w:pPr>
        <w:pStyle w:val="af"/>
      </w:pPr>
    </w:p>
  </w:footnote>
  <w:footnote w:id="9">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Емельянова Н. Правовое регулирование охраны труда // Социальное и пенсионное право. – 2009. - № 2. – С. 12-17.</w:t>
      </w:r>
    </w:p>
  </w:footnote>
  <w:footnote w:id="10">
    <w:p w:rsidR="00250404" w:rsidRDefault="00250404">
      <w:pPr>
        <w:pStyle w:val="af"/>
      </w:pPr>
      <w:r>
        <w:rPr>
          <w:rStyle w:val="af1"/>
        </w:rPr>
        <w:footnoteRef/>
      </w:r>
      <w:r>
        <w:t xml:space="preserve"> </w:t>
      </w:r>
      <w:r w:rsidRPr="00DC278A">
        <w:rPr>
          <w:rFonts w:ascii="Times New Roman" w:hAnsi="Times New Roman" w:cs="Times New Roman"/>
          <w:color w:val="1F1812"/>
          <w:shd w:val="clear" w:color="auto" w:fill="FFFFFF"/>
        </w:rPr>
        <w:t>Лушников А.М. Право работника на охрану труда: новые подходы // Социальное и пенсионное право. – 2009. - № 1. – С. 25-28.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61337"/>
      <w:docPartObj>
        <w:docPartGallery w:val="Page Numbers (Top of Page)"/>
        <w:docPartUnique/>
      </w:docPartObj>
    </w:sdtPr>
    <w:sdtContent>
      <w:p w:rsidR="00250404" w:rsidRDefault="00250404">
        <w:pPr>
          <w:pStyle w:val="ab"/>
          <w:jc w:val="right"/>
        </w:pPr>
        <w:r>
          <w:fldChar w:fldCharType="begin"/>
        </w:r>
        <w:r>
          <w:instrText>PAGE   \* MERGEFORMAT</w:instrText>
        </w:r>
        <w:r>
          <w:fldChar w:fldCharType="separate"/>
        </w:r>
        <w:r w:rsidR="00CE75B2">
          <w:rPr>
            <w:noProof/>
          </w:rPr>
          <w:t>28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D078A"/>
    <w:multiLevelType w:val="hybridMultilevel"/>
    <w:tmpl w:val="B4F21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D5927"/>
    <w:multiLevelType w:val="multilevel"/>
    <w:tmpl w:val="D0E4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43653"/>
    <w:multiLevelType w:val="hybridMultilevel"/>
    <w:tmpl w:val="AA8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25429"/>
    <w:multiLevelType w:val="hybridMultilevel"/>
    <w:tmpl w:val="0366D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597366"/>
    <w:multiLevelType w:val="hybridMultilevel"/>
    <w:tmpl w:val="E7A89742"/>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E731F6"/>
    <w:multiLevelType w:val="hybridMultilevel"/>
    <w:tmpl w:val="B8D434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5AC1886"/>
    <w:multiLevelType w:val="multilevel"/>
    <w:tmpl w:val="159E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272055"/>
    <w:multiLevelType w:val="hybridMultilevel"/>
    <w:tmpl w:val="0DB07E3A"/>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0D58E6"/>
    <w:multiLevelType w:val="hybridMultilevel"/>
    <w:tmpl w:val="73D63E7A"/>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580229"/>
    <w:multiLevelType w:val="hybridMultilevel"/>
    <w:tmpl w:val="6110FE1E"/>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C3460D"/>
    <w:multiLevelType w:val="multilevel"/>
    <w:tmpl w:val="65504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127D50"/>
    <w:multiLevelType w:val="hybridMultilevel"/>
    <w:tmpl w:val="5EE00ACE"/>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610D75"/>
    <w:multiLevelType w:val="hybridMultilevel"/>
    <w:tmpl w:val="DB920888"/>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6E22FE"/>
    <w:multiLevelType w:val="hybridMultilevel"/>
    <w:tmpl w:val="3980673C"/>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882093"/>
    <w:multiLevelType w:val="hybridMultilevel"/>
    <w:tmpl w:val="A1A0F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3C820DB"/>
    <w:multiLevelType w:val="hybridMultilevel"/>
    <w:tmpl w:val="21D08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460A2B"/>
    <w:multiLevelType w:val="hybridMultilevel"/>
    <w:tmpl w:val="8EF6FEEC"/>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781166"/>
    <w:multiLevelType w:val="hybridMultilevel"/>
    <w:tmpl w:val="6BF06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BA2124"/>
    <w:multiLevelType w:val="hybridMultilevel"/>
    <w:tmpl w:val="5AC6D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FD095E"/>
    <w:multiLevelType w:val="hybridMultilevel"/>
    <w:tmpl w:val="1BA4B42A"/>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B3D3101"/>
    <w:multiLevelType w:val="hybridMultilevel"/>
    <w:tmpl w:val="6A20D0F6"/>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9D0025"/>
    <w:multiLevelType w:val="hybridMultilevel"/>
    <w:tmpl w:val="4D8C6088"/>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CD2CBC"/>
    <w:multiLevelType w:val="hybridMultilevel"/>
    <w:tmpl w:val="B5203FF0"/>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100F2E"/>
    <w:multiLevelType w:val="hybridMultilevel"/>
    <w:tmpl w:val="16BA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A325AC"/>
    <w:multiLevelType w:val="hybridMultilevel"/>
    <w:tmpl w:val="FFC82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8928C2"/>
    <w:multiLevelType w:val="multilevel"/>
    <w:tmpl w:val="A1167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074733"/>
    <w:multiLevelType w:val="hybridMultilevel"/>
    <w:tmpl w:val="4D7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895C71"/>
    <w:multiLevelType w:val="hybridMultilevel"/>
    <w:tmpl w:val="42CE6A30"/>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723DF2"/>
    <w:multiLevelType w:val="hybridMultilevel"/>
    <w:tmpl w:val="4CF84938"/>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4304D7"/>
    <w:multiLevelType w:val="hybridMultilevel"/>
    <w:tmpl w:val="DD0ED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D726ED9"/>
    <w:multiLevelType w:val="hybridMultilevel"/>
    <w:tmpl w:val="91B8CFAE"/>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99522F"/>
    <w:multiLevelType w:val="hybridMultilevel"/>
    <w:tmpl w:val="17D46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7B251C"/>
    <w:multiLevelType w:val="multilevel"/>
    <w:tmpl w:val="ACBC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E61EFA"/>
    <w:multiLevelType w:val="multilevel"/>
    <w:tmpl w:val="3698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BE08FD"/>
    <w:multiLevelType w:val="hybridMultilevel"/>
    <w:tmpl w:val="211CB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BB631F"/>
    <w:multiLevelType w:val="hybridMultilevel"/>
    <w:tmpl w:val="D3AC204E"/>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5D5FC7"/>
    <w:multiLevelType w:val="hybridMultilevel"/>
    <w:tmpl w:val="CD2236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BC0FC3"/>
    <w:multiLevelType w:val="hybridMultilevel"/>
    <w:tmpl w:val="C8D08AB4"/>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6A45D4"/>
    <w:multiLevelType w:val="multilevel"/>
    <w:tmpl w:val="244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DF6831"/>
    <w:multiLevelType w:val="hybridMultilevel"/>
    <w:tmpl w:val="D70A26B8"/>
    <w:lvl w:ilvl="0" w:tplc="B5E80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215FD8"/>
    <w:multiLevelType w:val="hybridMultilevel"/>
    <w:tmpl w:val="0D2A600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3F7572"/>
    <w:multiLevelType w:val="multilevel"/>
    <w:tmpl w:val="D40C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1"/>
  </w:num>
  <w:num w:numId="3">
    <w:abstractNumId w:val="30"/>
  </w:num>
  <w:num w:numId="4">
    <w:abstractNumId w:val="24"/>
  </w:num>
  <w:num w:numId="5">
    <w:abstractNumId w:val="35"/>
  </w:num>
  <w:num w:numId="6">
    <w:abstractNumId w:val="19"/>
  </w:num>
  <w:num w:numId="7">
    <w:abstractNumId w:val="12"/>
  </w:num>
  <w:num w:numId="8">
    <w:abstractNumId w:val="5"/>
  </w:num>
  <w:num w:numId="9">
    <w:abstractNumId w:val="18"/>
  </w:num>
  <w:num w:numId="10">
    <w:abstractNumId w:val="22"/>
  </w:num>
  <w:num w:numId="11">
    <w:abstractNumId w:val="16"/>
  </w:num>
  <w:num w:numId="12">
    <w:abstractNumId w:val="21"/>
  </w:num>
  <w:num w:numId="13">
    <w:abstractNumId w:val="4"/>
  </w:num>
  <w:num w:numId="14">
    <w:abstractNumId w:val="9"/>
  </w:num>
  <w:num w:numId="15">
    <w:abstractNumId w:val="2"/>
  </w:num>
  <w:num w:numId="16">
    <w:abstractNumId w:val="15"/>
  </w:num>
  <w:num w:numId="17">
    <w:abstractNumId w:val="31"/>
  </w:num>
  <w:num w:numId="18">
    <w:abstractNumId w:val="0"/>
  </w:num>
  <w:num w:numId="19">
    <w:abstractNumId w:val="36"/>
  </w:num>
  <w:num w:numId="20">
    <w:abstractNumId w:val="34"/>
  </w:num>
  <w:num w:numId="21">
    <w:abstractNumId w:val="40"/>
  </w:num>
  <w:num w:numId="22">
    <w:abstractNumId w:val="39"/>
  </w:num>
  <w:num w:numId="23">
    <w:abstractNumId w:val="8"/>
  </w:num>
  <w:num w:numId="24">
    <w:abstractNumId w:val="7"/>
  </w:num>
  <w:num w:numId="25">
    <w:abstractNumId w:val="13"/>
  </w:num>
  <w:num w:numId="26">
    <w:abstractNumId w:val="28"/>
  </w:num>
  <w:num w:numId="27">
    <w:abstractNumId w:val="3"/>
  </w:num>
  <w:num w:numId="28">
    <w:abstractNumId w:val="23"/>
  </w:num>
  <w:num w:numId="29">
    <w:abstractNumId w:val="27"/>
  </w:num>
  <w:num w:numId="30">
    <w:abstractNumId w:val="20"/>
  </w:num>
  <w:num w:numId="31">
    <w:abstractNumId w:val="26"/>
  </w:num>
  <w:num w:numId="32">
    <w:abstractNumId w:val="17"/>
  </w:num>
  <w:num w:numId="33">
    <w:abstractNumId w:val="14"/>
  </w:num>
  <w:num w:numId="34">
    <w:abstractNumId w:val="29"/>
  </w:num>
  <w:num w:numId="35">
    <w:abstractNumId w:val="10"/>
  </w:num>
  <w:num w:numId="36">
    <w:abstractNumId w:val="41"/>
  </w:num>
  <w:num w:numId="37">
    <w:abstractNumId w:val="33"/>
  </w:num>
  <w:num w:numId="38">
    <w:abstractNumId w:val="32"/>
  </w:num>
  <w:num w:numId="39">
    <w:abstractNumId w:val="6"/>
  </w:num>
  <w:num w:numId="40">
    <w:abstractNumId w:val="38"/>
  </w:num>
  <w:num w:numId="41">
    <w:abstractNumId w:val="25"/>
  </w:num>
  <w:num w:numId="42">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33"/>
    <w:rsid w:val="00013CB0"/>
    <w:rsid w:val="00027E04"/>
    <w:rsid w:val="00043489"/>
    <w:rsid w:val="00061A74"/>
    <w:rsid w:val="00064268"/>
    <w:rsid w:val="000A59A9"/>
    <w:rsid w:val="000B2701"/>
    <w:rsid w:val="000C4FF1"/>
    <w:rsid w:val="000F0DB7"/>
    <w:rsid w:val="00133110"/>
    <w:rsid w:val="001462D4"/>
    <w:rsid w:val="00173EC9"/>
    <w:rsid w:val="001A7FAB"/>
    <w:rsid w:val="001B4279"/>
    <w:rsid w:val="001E294D"/>
    <w:rsid w:val="00230681"/>
    <w:rsid w:val="00250404"/>
    <w:rsid w:val="00263F33"/>
    <w:rsid w:val="002675DD"/>
    <w:rsid w:val="002D07C0"/>
    <w:rsid w:val="002D4333"/>
    <w:rsid w:val="002E723C"/>
    <w:rsid w:val="002F7752"/>
    <w:rsid w:val="00332275"/>
    <w:rsid w:val="00374A71"/>
    <w:rsid w:val="00374CD8"/>
    <w:rsid w:val="003922D3"/>
    <w:rsid w:val="003A12D4"/>
    <w:rsid w:val="003F25F2"/>
    <w:rsid w:val="00412B21"/>
    <w:rsid w:val="00412DF3"/>
    <w:rsid w:val="00426B4C"/>
    <w:rsid w:val="00444E4B"/>
    <w:rsid w:val="00450315"/>
    <w:rsid w:val="00497B3F"/>
    <w:rsid w:val="005401FC"/>
    <w:rsid w:val="00555C15"/>
    <w:rsid w:val="00580AEC"/>
    <w:rsid w:val="005E5235"/>
    <w:rsid w:val="005F346F"/>
    <w:rsid w:val="0062381C"/>
    <w:rsid w:val="006841FC"/>
    <w:rsid w:val="00685334"/>
    <w:rsid w:val="00690E4A"/>
    <w:rsid w:val="00694E9B"/>
    <w:rsid w:val="006B1EB3"/>
    <w:rsid w:val="006B2853"/>
    <w:rsid w:val="006E1362"/>
    <w:rsid w:val="006F6EB5"/>
    <w:rsid w:val="007020E1"/>
    <w:rsid w:val="0072771D"/>
    <w:rsid w:val="00777CD8"/>
    <w:rsid w:val="00792AA6"/>
    <w:rsid w:val="007A1424"/>
    <w:rsid w:val="007C271B"/>
    <w:rsid w:val="007E3D06"/>
    <w:rsid w:val="007F4855"/>
    <w:rsid w:val="008666A7"/>
    <w:rsid w:val="00871FDC"/>
    <w:rsid w:val="008854B1"/>
    <w:rsid w:val="00925B66"/>
    <w:rsid w:val="0098156B"/>
    <w:rsid w:val="009857D5"/>
    <w:rsid w:val="009A428D"/>
    <w:rsid w:val="00A33198"/>
    <w:rsid w:val="00A95EAF"/>
    <w:rsid w:val="00AC6D09"/>
    <w:rsid w:val="00AF6FEA"/>
    <w:rsid w:val="00B71B53"/>
    <w:rsid w:val="00B75800"/>
    <w:rsid w:val="00B81E3B"/>
    <w:rsid w:val="00C02E0A"/>
    <w:rsid w:val="00C83A79"/>
    <w:rsid w:val="00CB1E25"/>
    <w:rsid w:val="00CB3DE5"/>
    <w:rsid w:val="00CE75B2"/>
    <w:rsid w:val="00CF7BDB"/>
    <w:rsid w:val="00D36520"/>
    <w:rsid w:val="00D90616"/>
    <w:rsid w:val="00DB2789"/>
    <w:rsid w:val="00DE2F9F"/>
    <w:rsid w:val="00DE2FE3"/>
    <w:rsid w:val="00E30E87"/>
    <w:rsid w:val="00E53CB4"/>
    <w:rsid w:val="00E72220"/>
    <w:rsid w:val="00E74B33"/>
    <w:rsid w:val="00EE31D3"/>
    <w:rsid w:val="00F11CDB"/>
    <w:rsid w:val="00F83315"/>
    <w:rsid w:val="00FB4491"/>
    <w:rsid w:val="00FC4167"/>
    <w:rsid w:val="00FD3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80A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2701"/>
    <w:pPr>
      <w:ind w:left="720"/>
      <w:contextualSpacing/>
    </w:pPr>
    <w:rPr>
      <w:rFonts w:eastAsiaTheme="minorHAnsi"/>
      <w:lang w:eastAsia="en-US"/>
    </w:rPr>
  </w:style>
  <w:style w:type="paragraph" w:styleId="a4">
    <w:name w:val="Body Text Indent"/>
    <w:basedOn w:val="a"/>
    <w:link w:val="a5"/>
    <w:rsid w:val="000F0DB7"/>
    <w:pPr>
      <w:spacing w:after="0" w:line="240" w:lineRule="auto"/>
      <w:ind w:left="-1440" w:firstLine="60"/>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0F0DB7"/>
    <w:rPr>
      <w:rFonts w:ascii="Times New Roman" w:eastAsia="Times New Roman" w:hAnsi="Times New Roman" w:cs="Times New Roman"/>
      <w:sz w:val="24"/>
      <w:szCs w:val="24"/>
    </w:rPr>
  </w:style>
  <w:style w:type="paragraph" w:customStyle="1" w:styleId="Style4">
    <w:name w:val="Style4"/>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5">
    <w:name w:val="Style5"/>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6">
    <w:name w:val="Style6"/>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7">
    <w:name w:val="Style7"/>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9">
    <w:name w:val="Style9"/>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2">
    <w:name w:val="Style12"/>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3">
    <w:name w:val="Style13"/>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5">
    <w:name w:val="Style15"/>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7">
    <w:name w:val="Style17"/>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character" w:customStyle="1" w:styleId="FontStyle22">
    <w:name w:val="Font Style22"/>
    <w:basedOn w:val="a0"/>
    <w:uiPriority w:val="99"/>
    <w:rsid w:val="00263F33"/>
    <w:rPr>
      <w:rFonts w:ascii="Tahoma" w:hAnsi="Tahoma" w:cs="Tahoma"/>
      <w:sz w:val="16"/>
      <w:szCs w:val="16"/>
    </w:rPr>
  </w:style>
  <w:style w:type="character" w:customStyle="1" w:styleId="FontStyle23">
    <w:name w:val="Font Style23"/>
    <w:basedOn w:val="a0"/>
    <w:uiPriority w:val="99"/>
    <w:rsid w:val="00263F33"/>
    <w:rPr>
      <w:rFonts w:ascii="Times New Roman" w:hAnsi="Times New Roman" w:cs="Times New Roman"/>
      <w:sz w:val="22"/>
      <w:szCs w:val="22"/>
    </w:rPr>
  </w:style>
  <w:style w:type="character" w:customStyle="1" w:styleId="FontStyle27">
    <w:name w:val="Font Style27"/>
    <w:basedOn w:val="a0"/>
    <w:uiPriority w:val="99"/>
    <w:rsid w:val="00263F33"/>
    <w:rPr>
      <w:rFonts w:ascii="Tahoma" w:hAnsi="Tahoma" w:cs="Tahoma"/>
      <w:smallCaps/>
      <w:spacing w:val="-20"/>
      <w:sz w:val="18"/>
      <w:szCs w:val="18"/>
    </w:rPr>
  </w:style>
  <w:style w:type="character" w:customStyle="1" w:styleId="FontStyle28">
    <w:name w:val="Font Style28"/>
    <w:basedOn w:val="a0"/>
    <w:uiPriority w:val="99"/>
    <w:rsid w:val="00263F33"/>
    <w:rPr>
      <w:rFonts w:ascii="Tahoma" w:hAnsi="Tahoma" w:cs="Tahoma"/>
      <w:b/>
      <w:bCs/>
      <w:sz w:val="10"/>
      <w:szCs w:val="10"/>
    </w:rPr>
  </w:style>
  <w:style w:type="character" w:customStyle="1" w:styleId="FontStyle36">
    <w:name w:val="Font Style36"/>
    <w:basedOn w:val="a0"/>
    <w:uiPriority w:val="99"/>
    <w:rsid w:val="00263F33"/>
    <w:rPr>
      <w:rFonts w:ascii="Tahoma" w:hAnsi="Tahoma" w:cs="Tahoma"/>
      <w:b/>
      <w:bCs/>
      <w:w w:val="150"/>
      <w:sz w:val="8"/>
      <w:szCs w:val="8"/>
    </w:rPr>
  </w:style>
  <w:style w:type="paragraph" w:styleId="a6">
    <w:name w:val="Normal (Web)"/>
    <w:basedOn w:val="a"/>
    <w:uiPriority w:val="99"/>
    <w:unhideWhenUsed/>
    <w:rsid w:val="00B7580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061A74"/>
    <w:rPr>
      <w:color w:val="0000FF" w:themeColor="hyperlink"/>
      <w:u w:val="single"/>
    </w:rPr>
  </w:style>
  <w:style w:type="character" w:customStyle="1" w:styleId="apple-converted-space">
    <w:name w:val="apple-converted-space"/>
    <w:basedOn w:val="a0"/>
    <w:rsid w:val="00690E4A"/>
  </w:style>
  <w:style w:type="character" w:styleId="a8">
    <w:name w:val="Strong"/>
    <w:basedOn w:val="a0"/>
    <w:uiPriority w:val="22"/>
    <w:qFormat/>
    <w:rsid w:val="00580AEC"/>
    <w:rPr>
      <w:b/>
      <w:bCs/>
    </w:rPr>
  </w:style>
  <w:style w:type="paragraph" w:styleId="a9">
    <w:name w:val="Balloon Text"/>
    <w:basedOn w:val="a"/>
    <w:link w:val="aa"/>
    <w:uiPriority w:val="99"/>
    <w:semiHidden/>
    <w:unhideWhenUsed/>
    <w:rsid w:val="00580A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80AEC"/>
    <w:rPr>
      <w:rFonts w:ascii="Tahoma" w:hAnsi="Tahoma" w:cs="Tahoma"/>
      <w:sz w:val="16"/>
      <w:szCs w:val="16"/>
    </w:rPr>
  </w:style>
  <w:style w:type="character" w:customStyle="1" w:styleId="20">
    <w:name w:val="Заголовок 2 Знак"/>
    <w:basedOn w:val="a0"/>
    <w:link w:val="2"/>
    <w:uiPriority w:val="9"/>
    <w:rsid w:val="00580AEC"/>
    <w:rPr>
      <w:rFonts w:ascii="Times New Roman" w:eastAsia="Times New Roman" w:hAnsi="Times New Roman" w:cs="Times New Roman"/>
      <w:b/>
      <w:bCs/>
      <w:sz w:val="36"/>
      <w:szCs w:val="36"/>
    </w:rPr>
  </w:style>
  <w:style w:type="paragraph" w:customStyle="1" w:styleId="s1">
    <w:name w:val="s_1"/>
    <w:basedOn w:val="a"/>
    <w:rsid w:val="002E72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C83A7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unhideWhenUsed/>
    <w:rsid w:val="0025040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50404"/>
  </w:style>
  <w:style w:type="paragraph" w:styleId="ad">
    <w:name w:val="footer"/>
    <w:basedOn w:val="a"/>
    <w:link w:val="ae"/>
    <w:uiPriority w:val="99"/>
    <w:unhideWhenUsed/>
    <w:rsid w:val="0025040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50404"/>
  </w:style>
  <w:style w:type="paragraph" w:styleId="af">
    <w:name w:val="footnote text"/>
    <w:basedOn w:val="a"/>
    <w:link w:val="af0"/>
    <w:uiPriority w:val="99"/>
    <w:semiHidden/>
    <w:unhideWhenUsed/>
    <w:rsid w:val="00250404"/>
    <w:pPr>
      <w:spacing w:after="0" w:line="240" w:lineRule="auto"/>
    </w:pPr>
    <w:rPr>
      <w:sz w:val="20"/>
      <w:szCs w:val="20"/>
    </w:rPr>
  </w:style>
  <w:style w:type="character" w:customStyle="1" w:styleId="af0">
    <w:name w:val="Текст сноски Знак"/>
    <w:basedOn w:val="a0"/>
    <w:link w:val="af"/>
    <w:uiPriority w:val="99"/>
    <w:semiHidden/>
    <w:rsid w:val="00250404"/>
    <w:rPr>
      <w:sz w:val="20"/>
      <w:szCs w:val="20"/>
    </w:rPr>
  </w:style>
  <w:style w:type="character" w:styleId="af1">
    <w:name w:val="footnote reference"/>
    <w:basedOn w:val="a0"/>
    <w:uiPriority w:val="99"/>
    <w:semiHidden/>
    <w:unhideWhenUsed/>
    <w:rsid w:val="002504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80A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2701"/>
    <w:pPr>
      <w:ind w:left="720"/>
      <w:contextualSpacing/>
    </w:pPr>
    <w:rPr>
      <w:rFonts w:eastAsiaTheme="minorHAnsi"/>
      <w:lang w:eastAsia="en-US"/>
    </w:rPr>
  </w:style>
  <w:style w:type="paragraph" w:styleId="a4">
    <w:name w:val="Body Text Indent"/>
    <w:basedOn w:val="a"/>
    <w:link w:val="a5"/>
    <w:rsid w:val="000F0DB7"/>
    <w:pPr>
      <w:spacing w:after="0" w:line="240" w:lineRule="auto"/>
      <w:ind w:left="-1440" w:firstLine="60"/>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0F0DB7"/>
    <w:rPr>
      <w:rFonts w:ascii="Times New Roman" w:eastAsia="Times New Roman" w:hAnsi="Times New Roman" w:cs="Times New Roman"/>
      <w:sz w:val="24"/>
      <w:szCs w:val="24"/>
    </w:rPr>
  </w:style>
  <w:style w:type="paragraph" w:customStyle="1" w:styleId="Style4">
    <w:name w:val="Style4"/>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5">
    <w:name w:val="Style5"/>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6">
    <w:name w:val="Style6"/>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7">
    <w:name w:val="Style7"/>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9">
    <w:name w:val="Style9"/>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2">
    <w:name w:val="Style12"/>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3">
    <w:name w:val="Style13"/>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5">
    <w:name w:val="Style15"/>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7">
    <w:name w:val="Style17"/>
    <w:basedOn w:val="a"/>
    <w:uiPriority w:val="99"/>
    <w:rsid w:val="00263F33"/>
    <w:pPr>
      <w:widowControl w:val="0"/>
      <w:autoSpaceDE w:val="0"/>
      <w:autoSpaceDN w:val="0"/>
      <w:adjustRightInd w:val="0"/>
      <w:spacing w:after="0" w:line="240" w:lineRule="auto"/>
    </w:pPr>
    <w:rPr>
      <w:rFonts w:ascii="Tahoma" w:eastAsia="Times New Roman" w:hAnsi="Tahoma" w:cs="Tahoma"/>
      <w:sz w:val="24"/>
      <w:szCs w:val="24"/>
    </w:rPr>
  </w:style>
  <w:style w:type="character" w:customStyle="1" w:styleId="FontStyle22">
    <w:name w:val="Font Style22"/>
    <w:basedOn w:val="a0"/>
    <w:uiPriority w:val="99"/>
    <w:rsid w:val="00263F33"/>
    <w:rPr>
      <w:rFonts w:ascii="Tahoma" w:hAnsi="Tahoma" w:cs="Tahoma"/>
      <w:sz w:val="16"/>
      <w:szCs w:val="16"/>
    </w:rPr>
  </w:style>
  <w:style w:type="character" w:customStyle="1" w:styleId="FontStyle23">
    <w:name w:val="Font Style23"/>
    <w:basedOn w:val="a0"/>
    <w:uiPriority w:val="99"/>
    <w:rsid w:val="00263F33"/>
    <w:rPr>
      <w:rFonts w:ascii="Times New Roman" w:hAnsi="Times New Roman" w:cs="Times New Roman"/>
      <w:sz w:val="22"/>
      <w:szCs w:val="22"/>
    </w:rPr>
  </w:style>
  <w:style w:type="character" w:customStyle="1" w:styleId="FontStyle27">
    <w:name w:val="Font Style27"/>
    <w:basedOn w:val="a0"/>
    <w:uiPriority w:val="99"/>
    <w:rsid w:val="00263F33"/>
    <w:rPr>
      <w:rFonts w:ascii="Tahoma" w:hAnsi="Tahoma" w:cs="Tahoma"/>
      <w:smallCaps/>
      <w:spacing w:val="-20"/>
      <w:sz w:val="18"/>
      <w:szCs w:val="18"/>
    </w:rPr>
  </w:style>
  <w:style w:type="character" w:customStyle="1" w:styleId="FontStyle28">
    <w:name w:val="Font Style28"/>
    <w:basedOn w:val="a0"/>
    <w:uiPriority w:val="99"/>
    <w:rsid w:val="00263F33"/>
    <w:rPr>
      <w:rFonts w:ascii="Tahoma" w:hAnsi="Tahoma" w:cs="Tahoma"/>
      <w:b/>
      <w:bCs/>
      <w:sz w:val="10"/>
      <w:szCs w:val="10"/>
    </w:rPr>
  </w:style>
  <w:style w:type="character" w:customStyle="1" w:styleId="FontStyle36">
    <w:name w:val="Font Style36"/>
    <w:basedOn w:val="a0"/>
    <w:uiPriority w:val="99"/>
    <w:rsid w:val="00263F33"/>
    <w:rPr>
      <w:rFonts w:ascii="Tahoma" w:hAnsi="Tahoma" w:cs="Tahoma"/>
      <w:b/>
      <w:bCs/>
      <w:w w:val="150"/>
      <w:sz w:val="8"/>
      <w:szCs w:val="8"/>
    </w:rPr>
  </w:style>
  <w:style w:type="paragraph" w:styleId="a6">
    <w:name w:val="Normal (Web)"/>
    <w:basedOn w:val="a"/>
    <w:uiPriority w:val="99"/>
    <w:unhideWhenUsed/>
    <w:rsid w:val="00B7580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061A74"/>
    <w:rPr>
      <w:color w:val="0000FF" w:themeColor="hyperlink"/>
      <w:u w:val="single"/>
    </w:rPr>
  </w:style>
  <w:style w:type="character" w:customStyle="1" w:styleId="apple-converted-space">
    <w:name w:val="apple-converted-space"/>
    <w:basedOn w:val="a0"/>
    <w:rsid w:val="00690E4A"/>
  </w:style>
  <w:style w:type="character" w:styleId="a8">
    <w:name w:val="Strong"/>
    <w:basedOn w:val="a0"/>
    <w:uiPriority w:val="22"/>
    <w:qFormat/>
    <w:rsid w:val="00580AEC"/>
    <w:rPr>
      <w:b/>
      <w:bCs/>
    </w:rPr>
  </w:style>
  <w:style w:type="paragraph" w:styleId="a9">
    <w:name w:val="Balloon Text"/>
    <w:basedOn w:val="a"/>
    <w:link w:val="aa"/>
    <w:uiPriority w:val="99"/>
    <w:semiHidden/>
    <w:unhideWhenUsed/>
    <w:rsid w:val="00580AE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80AEC"/>
    <w:rPr>
      <w:rFonts w:ascii="Tahoma" w:hAnsi="Tahoma" w:cs="Tahoma"/>
      <w:sz w:val="16"/>
      <w:szCs w:val="16"/>
    </w:rPr>
  </w:style>
  <w:style w:type="character" w:customStyle="1" w:styleId="20">
    <w:name w:val="Заголовок 2 Знак"/>
    <w:basedOn w:val="a0"/>
    <w:link w:val="2"/>
    <w:uiPriority w:val="9"/>
    <w:rsid w:val="00580AEC"/>
    <w:rPr>
      <w:rFonts w:ascii="Times New Roman" w:eastAsia="Times New Roman" w:hAnsi="Times New Roman" w:cs="Times New Roman"/>
      <w:b/>
      <w:bCs/>
      <w:sz w:val="36"/>
      <w:szCs w:val="36"/>
    </w:rPr>
  </w:style>
  <w:style w:type="paragraph" w:customStyle="1" w:styleId="s1">
    <w:name w:val="s_1"/>
    <w:basedOn w:val="a"/>
    <w:rsid w:val="002E72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C83A7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header"/>
    <w:basedOn w:val="a"/>
    <w:link w:val="ac"/>
    <w:uiPriority w:val="99"/>
    <w:unhideWhenUsed/>
    <w:rsid w:val="0025040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50404"/>
  </w:style>
  <w:style w:type="paragraph" w:styleId="ad">
    <w:name w:val="footer"/>
    <w:basedOn w:val="a"/>
    <w:link w:val="ae"/>
    <w:uiPriority w:val="99"/>
    <w:unhideWhenUsed/>
    <w:rsid w:val="0025040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50404"/>
  </w:style>
  <w:style w:type="paragraph" w:styleId="af">
    <w:name w:val="footnote text"/>
    <w:basedOn w:val="a"/>
    <w:link w:val="af0"/>
    <w:uiPriority w:val="99"/>
    <w:semiHidden/>
    <w:unhideWhenUsed/>
    <w:rsid w:val="00250404"/>
    <w:pPr>
      <w:spacing w:after="0" w:line="240" w:lineRule="auto"/>
    </w:pPr>
    <w:rPr>
      <w:sz w:val="20"/>
      <w:szCs w:val="20"/>
    </w:rPr>
  </w:style>
  <w:style w:type="character" w:customStyle="1" w:styleId="af0">
    <w:name w:val="Текст сноски Знак"/>
    <w:basedOn w:val="a0"/>
    <w:link w:val="af"/>
    <w:uiPriority w:val="99"/>
    <w:semiHidden/>
    <w:rsid w:val="00250404"/>
    <w:rPr>
      <w:sz w:val="20"/>
      <w:szCs w:val="20"/>
    </w:rPr>
  </w:style>
  <w:style w:type="character" w:styleId="af1">
    <w:name w:val="footnote reference"/>
    <w:basedOn w:val="a0"/>
    <w:uiPriority w:val="99"/>
    <w:semiHidden/>
    <w:unhideWhenUsed/>
    <w:rsid w:val="00250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82">
      <w:bodyDiv w:val="1"/>
      <w:marLeft w:val="0"/>
      <w:marRight w:val="0"/>
      <w:marTop w:val="0"/>
      <w:marBottom w:val="0"/>
      <w:divBdr>
        <w:top w:val="none" w:sz="0" w:space="0" w:color="auto"/>
        <w:left w:val="none" w:sz="0" w:space="0" w:color="auto"/>
        <w:bottom w:val="none" w:sz="0" w:space="0" w:color="auto"/>
        <w:right w:val="none" w:sz="0" w:space="0" w:color="auto"/>
      </w:divBdr>
    </w:div>
    <w:div w:id="192228811">
      <w:bodyDiv w:val="1"/>
      <w:marLeft w:val="0"/>
      <w:marRight w:val="0"/>
      <w:marTop w:val="0"/>
      <w:marBottom w:val="0"/>
      <w:divBdr>
        <w:top w:val="none" w:sz="0" w:space="0" w:color="auto"/>
        <w:left w:val="none" w:sz="0" w:space="0" w:color="auto"/>
        <w:bottom w:val="none" w:sz="0" w:space="0" w:color="auto"/>
        <w:right w:val="none" w:sz="0" w:space="0" w:color="auto"/>
      </w:divBdr>
    </w:div>
    <w:div w:id="436751478">
      <w:bodyDiv w:val="1"/>
      <w:marLeft w:val="0"/>
      <w:marRight w:val="0"/>
      <w:marTop w:val="0"/>
      <w:marBottom w:val="0"/>
      <w:divBdr>
        <w:top w:val="none" w:sz="0" w:space="0" w:color="auto"/>
        <w:left w:val="none" w:sz="0" w:space="0" w:color="auto"/>
        <w:bottom w:val="none" w:sz="0" w:space="0" w:color="auto"/>
        <w:right w:val="none" w:sz="0" w:space="0" w:color="auto"/>
      </w:divBdr>
    </w:div>
    <w:div w:id="580868195">
      <w:bodyDiv w:val="1"/>
      <w:marLeft w:val="0"/>
      <w:marRight w:val="0"/>
      <w:marTop w:val="0"/>
      <w:marBottom w:val="0"/>
      <w:divBdr>
        <w:top w:val="none" w:sz="0" w:space="0" w:color="auto"/>
        <w:left w:val="none" w:sz="0" w:space="0" w:color="auto"/>
        <w:bottom w:val="none" w:sz="0" w:space="0" w:color="auto"/>
        <w:right w:val="none" w:sz="0" w:space="0" w:color="auto"/>
      </w:divBdr>
    </w:div>
    <w:div w:id="591086504">
      <w:bodyDiv w:val="1"/>
      <w:marLeft w:val="0"/>
      <w:marRight w:val="0"/>
      <w:marTop w:val="0"/>
      <w:marBottom w:val="0"/>
      <w:divBdr>
        <w:top w:val="none" w:sz="0" w:space="0" w:color="auto"/>
        <w:left w:val="none" w:sz="0" w:space="0" w:color="auto"/>
        <w:bottom w:val="none" w:sz="0" w:space="0" w:color="auto"/>
        <w:right w:val="none" w:sz="0" w:space="0" w:color="auto"/>
      </w:divBdr>
    </w:div>
    <w:div w:id="1051539129">
      <w:bodyDiv w:val="1"/>
      <w:marLeft w:val="0"/>
      <w:marRight w:val="0"/>
      <w:marTop w:val="0"/>
      <w:marBottom w:val="0"/>
      <w:divBdr>
        <w:top w:val="none" w:sz="0" w:space="0" w:color="auto"/>
        <w:left w:val="none" w:sz="0" w:space="0" w:color="auto"/>
        <w:bottom w:val="none" w:sz="0" w:space="0" w:color="auto"/>
        <w:right w:val="none" w:sz="0" w:space="0" w:color="auto"/>
      </w:divBdr>
    </w:div>
    <w:div w:id="1055814447">
      <w:bodyDiv w:val="1"/>
      <w:marLeft w:val="0"/>
      <w:marRight w:val="0"/>
      <w:marTop w:val="0"/>
      <w:marBottom w:val="0"/>
      <w:divBdr>
        <w:top w:val="none" w:sz="0" w:space="0" w:color="auto"/>
        <w:left w:val="none" w:sz="0" w:space="0" w:color="auto"/>
        <w:bottom w:val="none" w:sz="0" w:space="0" w:color="auto"/>
        <w:right w:val="none" w:sz="0" w:space="0" w:color="auto"/>
      </w:divBdr>
    </w:div>
    <w:div w:id="1157069691">
      <w:bodyDiv w:val="1"/>
      <w:marLeft w:val="0"/>
      <w:marRight w:val="0"/>
      <w:marTop w:val="0"/>
      <w:marBottom w:val="0"/>
      <w:divBdr>
        <w:top w:val="none" w:sz="0" w:space="0" w:color="auto"/>
        <w:left w:val="none" w:sz="0" w:space="0" w:color="auto"/>
        <w:bottom w:val="none" w:sz="0" w:space="0" w:color="auto"/>
        <w:right w:val="none" w:sz="0" w:space="0" w:color="auto"/>
      </w:divBdr>
    </w:div>
    <w:div w:id="1319649029">
      <w:bodyDiv w:val="1"/>
      <w:marLeft w:val="0"/>
      <w:marRight w:val="0"/>
      <w:marTop w:val="0"/>
      <w:marBottom w:val="0"/>
      <w:divBdr>
        <w:top w:val="none" w:sz="0" w:space="0" w:color="auto"/>
        <w:left w:val="none" w:sz="0" w:space="0" w:color="auto"/>
        <w:bottom w:val="none" w:sz="0" w:space="0" w:color="auto"/>
        <w:right w:val="none" w:sz="0" w:space="0" w:color="auto"/>
      </w:divBdr>
    </w:div>
    <w:div w:id="1461875341">
      <w:bodyDiv w:val="1"/>
      <w:marLeft w:val="0"/>
      <w:marRight w:val="0"/>
      <w:marTop w:val="0"/>
      <w:marBottom w:val="0"/>
      <w:divBdr>
        <w:top w:val="none" w:sz="0" w:space="0" w:color="auto"/>
        <w:left w:val="none" w:sz="0" w:space="0" w:color="auto"/>
        <w:bottom w:val="none" w:sz="0" w:space="0" w:color="auto"/>
        <w:right w:val="none" w:sz="0" w:space="0" w:color="auto"/>
      </w:divBdr>
    </w:div>
    <w:div w:id="1523132340">
      <w:bodyDiv w:val="1"/>
      <w:marLeft w:val="0"/>
      <w:marRight w:val="0"/>
      <w:marTop w:val="0"/>
      <w:marBottom w:val="0"/>
      <w:divBdr>
        <w:top w:val="none" w:sz="0" w:space="0" w:color="auto"/>
        <w:left w:val="none" w:sz="0" w:space="0" w:color="auto"/>
        <w:bottom w:val="none" w:sz="0" w:space="0" w:color="auto"/>
        <w:right w:val="none" w:sz="0" w:space="0" w:color="auto"/>
      </w:divBdr>
    </w:div>
    <w:div w:id="1672564637">
      <w:bodyDiv w:val="1"/>
      <w:marLeft w:val="0"/>
      <w:marRight w:val="0"/>
      <w:marTop w:val="0"/>
      <w:marBottom w:val="0"/>
      <w:divBdr>
        <w:top w:val="none" w:sz="0" w:space="0" w:color="auto"/>
        <w:left w:val="none" w:sz="0" w:space="0" w:color="auto"/>
        <w:bottom w:val="none" w:sz="0" w:space="0" w:color="auto"/>
        <w:right w:val="none" w:sz="0" w:space="0" w:color="auto"/>
      </w:divBdr>
    </w:div>
    <w:div w:id="1721323682">
      <w:bodyDiv w:val="1"/>
      <w:marLeft w:val="0"/>
      <w:marRight w:val="0"/>
      <w:marTop w:val="0"/>
      <w:marBottom w:val="0"/>
      <w:divBdr>
        <w:top w:val="none" w:sz="0" w:space="0" w:color="auto"/>
        <w:left w:val="none" w:sz="0" w:space="0" w:color="auto"/>
        <w:bottom w:val="none" w:sz="0" w:space="0" w:color="auto"/>
        <w:right w:val="none" w:sz="0" w:space="0" w:color="auto"/>
      </w:divBdr>
    </w:div>
    <w:div w:id="191728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2106440/4/" TargetMode="External"/><Relationship Id="rId18" Type="http://schemas.openxmlformats.org/officeDocument/2006/relationships/hyperlink" Target="http://base.garant.ru/12106440/9/" TargetMode="External"/><Relationship Id="rId26" Type="http://schemas.openxmlformats.org/officeDocument/2006/relationships/hyperlink" Target="http://base.garant.ru/10105807/2/" TargetMode="External"/><Relationship Id="rId39" Type="http://schemas.openxmlformats.org/officeDocument/2006/relationships/hyperlink" Target="http://base.garant.ru/10105807/12/" TargetMode="External"/><Relationship Id="rId21" Type="http://schemas.openxmlformats.org/officeDocument/2006/relationships/hyperlink" Target="http://base.garant.ru/10105807/22/" TargetMode="External"/><Relationship Id="rId34" Type="http://schemas.openxmlformats.org/officeDocument/2006/relationships/hyperlink" Target="http://base.garant.ru/10105807/8/" TargetMode="External"/><Relationship Id="rId42" Type="http://schemas.openxmlformats.org/officeDocument/2006/relationships/hyperlink" Target="http://base.garant.ru/10105807/14/" TargetMode="External"/><Relationship Id="rId47" Type="http://schemas.openxmlformats.org/officeDocument/2006/relationships/hyperlink" Target="http://base.garant.ru/10105807/18/" TargetMode="External"/><Relationship Id="rId50" Type="http://schemas.openxmlformats.org/officeDocument/2006/relationships/hyperlink" Target="http://base.garant.ru/10105807/21/"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base.garant.ru/12106440/3/" TargetMode="External"/><Relationship Id="rId17" Type="http://schemas.openxmlformats.org/officeDocument/2006/relationships/hyperlink" Target="http://base.garant.ru/12106440/8/" TargetMode="External"/><Relationship Id="rId25" Type="http://schemas.openxmlformats.org/officeDocument/2006/relationships/hyperlink" Target="http://base.garant.ru/10105807/1/" TargetMode="External"/><Relationship Id="rId33" Type="http://schemas.openxmlformats.org/officeDocument/2006/relationships/hyperlink" Target="http://base.garant.ru/10105807/7/" TargetMode="External"/><Relationship Id="rId38" Type="http://schemas.openxmlformats.org/officeDocument/2006/relationships/hyperlink" Target="http://base.garant.ru/10105807/11/" TargetMode="External"/><Relationship Id="rId46" Type="http://schemas.openxmlformats.org/officeDocument/2006/relationships/hyperlink" Target="http://base.garant.ru/10105807/18/" TargetMode="External"/><Relationship Id="rId2" Type="http://schemas.openxmlformats.org/officeDocument/2006/relationships/numbering" Target="numbering.xml"/><Relationship Id="rId16" Type="http://schemas.openxmlformats.org/officeDocument/2006/relationships/hyperlink" Target="http://base.garant.ru/12106440/7/" TargetMode="External"/><Relationship Id="rId20" Type="http://schemas.openxmlformats.org/officeDocument/2006/relationships/hyperlink" Target="http://base.garant.ru/10105807/22/" TargetMode="External"/><Relationship Id="rId29" Type="http://schemas.openxmlformats.org/officeDocument/2006/relationships/hyperlink" Target="http://base.garant.ru/10105807/4/" TargetMode="External"/><Relationship Id="rId41" Type="http://schemas.openxmlformats.org/officeDocument/2006/relationships/hyperlink" Target="http://base.garant.ru/10105807/13/"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12106440/2/" TargetMode="External"/><Relationship Id="rId24" Type="http://schemas.openxmlformats.org/officeDocument/2006/relationships/image" Target="media/image2.jpeg"/><Relationship Id="rId32" Type="http://schemas.openxmlformats.org/officeDocument/2006/relationships/hyperlink" Target="http://base.garant.ru/10105807/6/" TargetMode="External"/><Relationship Id="rId37" Type="http://schemas.openxmlformats.org/officeDocument/2006/relationships/hyperlink" Target="http://base.garant.ru/10105807/10/" TargetMode="External"/><Relationship Id="rId40" Type="http://schemas.openxmlformats.org/officeDocument/2006/relationships/hyperlink" Target="http://base.garant.ru/10105807/13/" TargetMode="External"/><Relationship Id="rId45" Type="http://schemas.openxmlformats.org/officeDocument/2006/relationships/hyperlink" Target="http://base.garant.ru/10105807/17/" TargetMode="External"/><Relationship Id="rId53" Type="http://schemas.openxmlformats.org/officeDocument/2006/relationships/hyperlink" Target="http://base.garant.ru/10105807/22/" TargetMode="External"/><Relationship Id="rId5" Type="http://schemas.openxmlformats.org/officeDocument/2006/relationships/settings" Target="settings.xml"/><Relationship Id="rId15" Type="http://schemas.openxmlformats.org/officeDocument/2006/relationships/hyperlink" Target="http://base.garant.ru/12106440/6/" TargetMode="External"/><Relationship Id="rId23" Type="http://schemas.openxmlformats.org/officeDocument/2006/relationships/hyperlink" Target="http://base.garant.ru/10105807/1/" TargetMode="External"/><Relationship Id="rId28" Type="http://schemas.openxmlformats.org/officeDocument/2006/relationships/hyperlink" Target="http://base.garant.ru/10105807/3/" TargetMode="External"/><Relationship Id="rId36" Type="http://schemas.openxmlformats.org/officeDocument/2006/relationships/hyperlink" Target="http://base.garant.ru/10105807/10/" TargetMode="External"/><Relationship Id="rId49" Type="http://schemas.openxmlformats.org/officeDocument/2006/relationships/hyperlink" Target="http://base.garant.ru/10105807/20/" TargetMode="External"/><Relationship Id="rId10" Type="http://schemas.openxmlformats.org/officeDocument/2006/relationships/hyperlink" Target="http://base.garant.ru/12106440/1/" TargetMode="External"/><Relationship Id="rId19" Type="http://schemas.openxmlformats.org/officeDocument/2006/relationships/hyperlink" Target="http://base.garant.ru/12106440/10/" TargetMode="External"/><Relationship Id="rId31" Type="http://schemas.openxmlformats.org/officeDocument/2006/relationships/hyperlink" Target="http://base.garant.ru/10105807/6/" TargetMode="External"/><Relationship Id="rId44" Type="http://schemas.openxmlformats.org/officeDocument/2006/relationships/hyperlink" Target="http://base.garant.ru/10105807/16/" TargetMode="External"/><Relationship Id="rId52" Type="http://schemas.openxmlformats.org/officeDocument/2006/relationships/hyperlink" Target="http://base.garant.ru/10105807/22/" TargetMode="External"/><Relationship Id="rId4" Type="http://schemas.microsoft.com/office/2007/relationships/stylesWithEffects" Target="stylesWithEffects.xml"/><Relationship Id="rId9" Type="http://schemas.openxmlformats.org/officeDocument/2006/relationships/hyperlink" Target="http://base.garant.ru/12106440/10/" TargetMode="External"/><Relationship Id="rId14" Type="http://schemas.openxmlformats.org/officeDocument/2006/relationships/hyperlink" Target="http://base.garant.ru/12106440/5/" TargetMode="External"/><Relationship Id="rId22" Type="http://schemas.openxmlformats.org/officeDocument/2006/relationships/image" Target="media/image1.jpeg"/><Relationship Id="rId27" Type="http://schemas.openxmlformats.org/officeDocument/2006/relationships/hyperlink" Target="http://base.garant.ru/10105807/3/" TargetMode="External"/><Relationship Id="rId30" Type="http://schemas.openxmlformats.org/officeDocument/2006/relationships/hyperlink" Target="http://base.garant.ru/10105807/5/" TargetMode="External"/><Relationship Id="rId35" Type="http://schemas.openxmlformats.org/officeDocument/2006/relationships/hyperlink" Target="http://base.garant.ru/10105807/9/" TargetMode="External"/><Relationship Id="rId43" Type="http://schemas.openxmlformats.org/officeDocument/2006/relationships/hyperlink" Target="http://base.garant.ru/10105807/15/" TargetMode="External"/><Relationship Id="rId48" Type="http://schemas.openxmlformats.org/officeDocument/2006/relationships/hyperlink" Target="http://base.garant.ru/10105807/19/"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ase.garant.ru/10105807/2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20DA1-9E31-40DF-A52B-5B00A4A2B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27</Pages>
  <Words>6631</Words>
  <Characters>37798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XTreme.ws</cp:lastModifiedBy>
  <cp:revision>8</cp:revision>
  <dcterms:created xsi:type="dcterms:W3CDTF">2015-04-11T05:28:00Z</dcterms:created>
  <dcterms:modified xsi:type="dcterms:W3CDTF">2015-04-13T12:43:00Z</dcterms:modified>
</cp:coreProperties>
</file>