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Default Extension="docx" ContentType="application/vnd.openxmlformats-officedocument.wordprocessingml.document"/>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7E203D" w:rsidRDefault="00196731" w:rsidP="006D72A0">
      <w:pPr>
        <w:pStyle w:val="af3"/>
        <w:spacing w:before="0" w:line="360" w:lineRule="auto"/>
        <w:rPr>
          <w:rFonts w:asciiTheme="minorHAnsi" w:eastAsiaTheme="minorHAnsi" w:hAnsiTheme="minorHAnsi" w:cstheme="minorBidi"/>
          <w:b w:val="0"/>
          <w:bCs w:val="0"/>
          <w:color w:val="auto"/>
          <w:sz w:val="22"/>
          <w:szCs w:val="22"/>
        </w:rPr>
      </w:pPr>
      <w:r>
        <w:rPr>
          <w:rFonts w:asciiTheme="minorHAnsi" w:eastAsiaTheme="minorHAnsi" w:hAnsiTheme="minorHAnsi" w:cstheme="minorBidi"/>
          <w:b w:val="0"/>
          <w:bCs w:val="0"/>
          <w:color w:val="auto"/>
          <w:sz w:val="22"/>
          <w:szCs w:val="22"/>
        </w:rPr>
        <w:t xml:space="preserve">                                                                                                                                           </w:t>
      </w:r>
      <w:r w:rsidR="007E203D">
        <w:rPr>
          <w:rFonts w:asciiTheme="minorHAnsi" w:eastAsiaTheme="minorHAnsi" w:hAnsiTheme="minorHAnsi" w:cstheme="minorBidi"/>
          <w:b w:val="0"/>
          <w:bCs w:val="0"/>
          <w:color w:val="auto"/>
          <w:sz w:val="22"/>
          <w:szCs w:val="22"/>
        </w:rPr>
        <w:t xml:space="preserve">                        </w:t>
      </w:r>
    </w:p>
    <w:sdt>
      <w:sdtPr>
        <w:rPr>
          <w:rFonts w:asciiTheme="minorHAnsi" w:eastAsiaTheme="minorHAnsi" w:hAnsiTheme="minorHAnsi" w:cstheme="minorBidi"/>
          <w:b w:val="0"/>
          <w:bCs w:val="0"/>
          <w:color w:val="auto"/>
          <w:sz w:val="22"/>
          <w:szCs w:val="22"/>
        </w:rPr>
        <w:id w:val="11468424"/>
        <w:docPartObj>
          <w:docPartGallery w:val="Table of Contents"/>
          <w:docPartUnique/>
        </w:docPartObj>
      </w:sdtPr>
      <w:sdtContent>
        <w:p w:rsidR="008D3A1C" w:rsidRPr="0039563C" w:rsidRDefault="006D72A0" w:rsidP="0039563C">
          <w:pPr>
            <w:pStyle w:val="af3"/>
            <w:spacing w:before="0" w:line="360" w:lineRule="auto"/>
            <w:jc w:val="both"/>
            <w:rPr>
              <w:rFonts w:ascii="Times New Roman" w:hAnsi="Times New Roman" w:cs="Times New Roman"/>
              <w:color w:val="auto"/>
            </w:rPr>
          </w:pPr>
          <w:r w:rsidRPr="0039563C">
            <w:rPr>
              <w:rFonts w:ascii="Times New Roman" w:hAnsi="Times New Roman" w:cs="Times New Roman"/>
              <w:color w:val="auto"/>
            </w:rPr>
            <w:t>Содержание :</w:t>
          </w:r>
        </w:p>
        <w:p w:rsidR="0039563C" w:rsidRPr="0039563C" w:rsidRDefault="006D13AA" w:rsidP="0039563C">
          <w:pPr>
            <w:pStyle w:val="13"/>
            <w:tabs>
              <w:tab w:val="right" w:leader="dot" w:pos="9345"/>
            </w:tabs>
            <w:spacing w:after="0" w:line="360" w:lineRule="auto"/>
            <w:jc w:val="both"/>
            <w:rPr>
              <w:rFonts w:ascii="Times New Roman" w:eastAsiaTheme="minorEastAsia" w:hAnsi="Times New Roman" w:cs="Times New Roman"/>
              <w:noProof/>
              <w:sz w:val="28"/>
              <w:szCs w:val="28"/>
              <w:lang w:eastAsia="ru-RU"/>
            </w:rPr>
          </w:pPr>
          <w:r w:rsidRPr="0039563C">
            <w:rPr>
              <w:rFonts w:ascii="Times New Roman" w:hAnsi="Times New Roman" w:cs="Times New Roman"/>
              <w:sz w:val="28"/>
              <w:szCs w:val="28"/>
            </w:rPr>
            <w:fldChar w:fldCharType="begin"/>
          </w:r>
          <w:r w:rsidR="008D3A1C" w:rsidRPr="0039563C">
            <w:rPr>
              <w:rFonts w:ascii="Times New Roman" w:hAnsi="Times New Roman" w:cs="Times New Roman"/>
              <w:sz w:val="28"/>
              <w:szCs w:val="28"/>
            </w:rPr>
            <w:instrText xml:space="preserve"> TOC \o "1-3" \h \z \u </w:instrText>
          </w:r>
          <w:r w:rsidRPr="0039563C">
            <w:rPr>
              <w:rFonts w:ascii="Times New Roman" w:hAnsi="Times New Roman" w:cs="Times New Roman"/>
              <w:sz w:val="28"/>
              <w:szCs w:val="28"/>
            </w:rPr>
            <w:fldChar w:fldCharType="separate"/>
          </w:r>
          <w:hyperlink w:anchor="_Toc408677257" w:history="1">
            <w:r w:rsidR="0039563C" w:rsidRPr="0039563C">
              <w:rPr>
                <w:rStyle w:val="a8"/>
                <w:rFonts w:ascii="Times New Roman" w:hAnsi="Times New Roman" w:cs="Times New Roman"/>
                <w:noProof/>
                <w:sz w:val="28"/>
                <w:szCs w:val="28"/>
              </w:rPr>
              <w:t>Введение</w:t>
            </w:r>
            <w:r w:rsidR="0039563C" w:rsidRPr="0039563C">
              <w:rPr>
                <w:rFonts w:ascii="Times New Roman" w:hAnsi="Times New Roman" w:cs="Times New Roman"/>
                <w:noProof/>
                <w:webHidden/>
                <w:sz w:val="28"/>
                <w:szCs w:val="28"/>
              </w:rPr>
              <w:tab/>
            </w:r>
            <w:r w:rsidRPr="0039563C">
              <w:rPr>
                <w:rFonts w:ascii="Times New Roman" w:hAnsi="Times New Roman" w:cs="Times New Roman"/>
                <w:noProof/>
                <w:webHidden/>
                <w:sz w:val="28"/>
                <w:szCs w:val="28"/>
              </w:rPr>
              <w:fldChar w:fldCharType="begin"/>
            </w:r>
            <w:r w:rsidR="0039563C" w:rsidRPr="0039563C">
              <w:rPr>
                <w:rFonts w:ascii="Times New Roman" w:hAnsi="Times New Roman" w:cs="Times New Roman"/>
                <w:noProof/>
                <w:webHidden/>
                <w:sz w:val="28"/>
                <w:szCs w:val="28"/>
              </w:rPr>
              <w:instrText xml:space="preserve"> PAGEREF _Toc408677257 \h </w:instrText>
            </w:r>
            <w:r w:rsidRPr="0039563C">
              <w:rPr>
                <w:rFonts w:ascii="Times New Roman" w:hAnsi="Times New Roman" w:cs="Times New Roman"/>
                <w:noProof/>
                <w:webHidden/>
                <w:sz w:val="28"/>
                <w:szCs w:val="28"/>
              </w:rPr>
            </w:r>
            <w:r w:rsidRPr="0039563C">
              <w:rPr>
                <w:rFonts w:ascii="Times New Roman" w:hAnsi="Times New Roman" w:cs="Times New Roman"/>
                <w:noProof/>
                <w:webHidden/>
                <w:sz w:val="28"/>
                <w:szCs w:val="28"/>
              </w:rPr>
              <w:fldChar w:fldCharType="separate"/>
            </w:r>
            <w:r w:rsidR="0039563C" w:rsidRPr="0039563C">
              <w:rPr>
                <w:rFonts w:ascii="Times New Roman" w:hAnsi="Times New Roman" w:cs="Times New Roman"/>
                <w:noProof/>
                <w:webHidden/>
                <w:sz w:val="28"/>
                <w:szCs w:val="28"/>
              </w:rPr>
              <w:t>3</w:t>
            </w:r>
            <w:r w:rsidRPr="0039563C">
              <w:rPr>
                <w:rFonts w:ascii="Times New Roman" w:hAnsi="Times New Roman" w:cs="Times New Roman"/>
                <w:noProof/>
                <w:webHidden/>
                <w:sz w:val="28"/>
                <w:szCs w:val="28"/>
              </w:rPr>
              <w:fldChar w:fldCharType="end"/>
            </w:r>
          </w:hyperlink>
        </w:p>
        <w:p w:rsidR="0039563C" w:rsidRPr="0039563C" w:rsidRDefault="006D13AA" w:rsidP="0039563C">
          <w:pPr>
            <w:pStyle w:val="13"/>
            <w:tabs>
              <w:tab w:val="left" w:pos="440"/>
              <w:tab w:val="right" w:leader="dot" w:pos="9345"/>
            </w:tabs>
            <w:spacing w:after="0" w:line="360" w:lineRule="auto"/>
            <w:jc w:val="both"/>
            <w:rPr>
              <w:rFonts w:ascii="Times New Roman" w:eastAsiaTheme="minorEastAsia" w:hAnsi="Times New Roman" w:cs="Times New Roman"/>
              <w:noProof/>
              <w:sz w:val="28"/>
              <w:szCs w:val="28"/>
              <w:lang w:eastAsia="ru-RU"/>
            </w:rPr>
          </w:pPr>
          <w:hyperlink w:anchor="_Toc408677258" w:history="1">
            <w:r w:rsidR="0039563C" w:rsidRPr="0039563C">
              <w:rPr>
                <w:rStyle w:val="a8"/>
                <w:rFonts w:ascii="Times New Roman" w:hAnsi="Times New Roman" w:cs="Times New Roman"/>
                <w:noProof/>
                <w:sz w:val="28"/>
                <w:szCs w:val="28"/>
              </w:rPr>
              <w:t>1.</w:t>
            </w:r>
            <w:r w:rsidR="0039563C" w:rsidRPr="0039563C">
              <w:rPr>
                <w:rFonts w:ascii="Times New Roman" w:eastAsiaTheme="minorEastAsia" w:hAnsi="Times New Roman" w:cs="Times New Roman"/>
                <w:noProof/>
                <w:sz w:val="28"/>
                <w:szCs w:val="28"/>
                <w:lang w:eastAsia="ru-RU"/>
              </w:rPr>
              <w:tab/>
            </w:r>
            <w:r w:rsidR="0039563C" w:rsidRPr="0039563C">
              <w:rPr>
                <w:rStyle w:val="a8"/>
                <w:rFonts w:ascii="Times New Roman" w:hAnsi="Times New Roman" w:cs="Times New Roman"/>
                <w:noProof/>
                <w:sz w:val="28"/>
                <w:szCs w:val="28"/>
              </w:rPr>
              <w:t>Теоретические основы бухгалтерского учета основных средств</w:t>
            </w:r>
            <w:r w:rsidR="0039563C" w:rsidRPr="0039563C">
              <w:rPr>
                <w:rFonts w:ascii="Times New Roman" w:hAnsi="Times New Roman" w:cs="Times New Roman"/>
                <w:noProof/>
                <w:webHidden/>
                <w:sz w:val="28"/>
                <w:szCs w:val="28"/>
              </w:rPr>
              <w:tab/>
            </w:r>
            <w:r w:rsidRPr="0039563C">
              <w:rPr>
                <w:rFonts w:ascii="Times New Roman" w:hAnsi="Times New Roman" w:cs="Times New Roman"/>
                <w:noProof/>
                <w:webHidden/>
                <w:sz w:val="28"/>
                <w:szCs w:val="28"/>
              </w:rPr>
              <w:fldChar w:fldCharType="begin"/>
            </w:r>
            <w:r w:rsidR="0039563C" w:rsidRPr="0039563C">
              <w:rPr>
                <w:rFonts w:ascii="Times New Roman" w:hAnsi="Times New Roman" w:cs="Times New Roman"/>
                <w:noProof/>
                <w:webHidden/>
                <w:sz w:val="28"/>
                <w:szCs w:val="28"/>
              </w:rPr>
              <w:instrText xml:space="preserve"> PAGEREF _Toc408677258 \h </w:instrText>
            </w:r>
            <w:r w:rsidRPr="0039563C">
              <w:rPr>
                <w:rFonts w:ascii="Times New Roman" w:hAnsi="Times New Roman" w:cs="Times New Roman"/>
                <w:noProof/>
                <w:webHidden/>
                <w:sz w:val="28"/>
                <w:szCs w:val="28"/>
              </w:rPr>
            </w:r>
            <w:r w:rsidRPr="0039563C">
              <w:rPr>
                <w:rFonts w:ascii="Times New Roman" w:hAnsi="Times New Roman" w:cs="Times New Roman"/>
                <w:noProof/>
                <w:webHidden/>
                <w:sz w:val="28"/>
                <w:szCs w:val="28"/>
              </w:rPr>
              <w:fldChar w:fldCharType="separate"/>
            </w:r>
            <w:r w:rsidR="0039563C" w:rsidRPr="0039563C">
              <w:rPr>
                <w:rFonts w:ascii="Times New Roman" w:hAnsi="Times New Roman" w:cs="Times New Roman"/>
                <w:noProof/>
                <w:webHidden/>
                <w:sz w:val="28"/>
                <w:szCs w:val="28"/>
              </w:rPr>
              <w:t>4</w:t>
            </w:r>
            <w:r w:rsidRPr="0039563C">
              <w:rPr>
                <w:rFonts w:ascii="Times New Roman" w:hAnsi="Times New Roman" w:cs="Times New Roman"/>
                <w:noProof/>
                <w:webHidden/>
                <w:sz w:val="28"/>
                <w:szCs w:val="28"/>
              </w:rPr>
              <w:fldChar w:fldCharType="end"/>
            </w:r>
          </w:hyperlink>
        </w:p>
        <w:p w:rsidR="0039563C" w:rsidRPr="0039563C" w:rsidRDefault="006D13AA" w:rsidP="0039563C">
          <w:pPr>
            <w:pStyle w:val="13"/>
            <w:tabs>
              <w:tab w:val="right" w:leader="dot" w:pos="9345"/>
            </w:tabs>
            <w:spacing w:after="0" w:line="360" w:lineRule="auto"/>
            <w:jc w:val="both"/>
            <w:rPr>
              <w:rFonts w:ascii="Times New Roman" w:eastAsiaTheme="minorEastAsia" w:hAnsi="Times New Roman" w:cs="Times New Roman"/>
              <w:noProof/>
              <w:sz w:val="28"/>
              <w:szCs w:val="28"/>
              <w:lang w:eastAsia="ru-RU"/>
            </w:rPr>
          </w:pPr>
          <w:hyperlink w:anchor="_Toc408677259" w:history="1">
            <w:r w:rsidR="0039563C" w:rsidRPr="0039563C">
              <w:rPr>
                <w:rStyle w:val="a8"/>
                <w:rFonts w:ascii="Times New Roman" w:hAnsi="Times New Roman" w:cs="Times New Roman"/>
                <w:noProof/>
                <w:sz w:val="28"/>
                <w:szCs w:val="28"/>
                <w:shd w:val="clear" w:color="auto" w:fill="FFFFFF"/>
              </w:rPr>
              <w:t>1.1. Понятие, сущность, значения основных средств на предприятии</w:t>
            </w:r>
            <w:r w:rsidR="0039563C" w:rsidRPr="0039563C">
              <w:rPr>
                <w:rFonts w:ascii="Times New Roman" w:hAnsi="Times New Roman" w:cs="Times New Roman"/>
                <w:noProof/>
                <w:webHidden/>
                <w:sz w:val="28"/>
                <w:szCs w:val="28"/>
              </w:rPr>
              <w:tab/>
            </w:r>
            <w:r w:rsidRPr="0039563C">
              <w:rPr>
                <w:rFonts w:ascii="Times New Roman" w:hAnsi="Times New Roman" w:cs="Times New Roman"/>
                <w:noProof/>
                <w:webHidden/>
                <w:sz w:val="28"/>
                <w:szCs w:val="28"/>
              </w:rPr>
              <w:fldChar w:fldCharType="begin"/>
            </w:r>
            <w:r w:rsidR="0039563C" w:rsidRPr="0039563C">
              <w:rPr>
                <w:rFonts w:ascii="Times New Roman" w:hAnsi="Times New Roman" w:cs="Times New Roman"/>
                <w:noProof/>
                <w:webHidden/>
                <w:sz w:val="28"/>
                <w:szCs w:val="28"/>
              </w:rPr>
              <w:instrText xml:space="preserve"> PAGEREF _Toc408677259 \h </w:instrText>
            </w:r>
            <w:r w:rsidRPr="0039563C">
              <w:rPr>
                <w:rFonts w:ascii="Times New Roman" w:hAnsi="Times New Roman" w:cs="Times New Roman"/>
                <w:noProof/>
                <w:webHidden/>
                <w:sz w:val="28"/>
                <w:szCs w:val="28"/>
              </w:rPr>
            </w:r>
            <w:r w:rsidRPr="0039563C">
              <w:rPr>
                <w:rFonts w:ascii="Times New Roman" w:hAnsi="Times New Roman" w:cs="Times New Roman"/>
                <w:noProof/>
                <w:webHidden/>
                <w:sz w:val="28"/>
                <w:szCs w:val="28"/>
              </w:rPr>
              <w:fldChar w:fldCharType="separate"/>
            </w:r>
            <w:r w:rsidR="0039563C" w:rsidRPr="0039563C">
              <w:rPr>
                <w:rFonts w:ascii="Times New Roman" w:hAnsi="Times New Roman" w:cs="Times New Roman"/>
                <w:noProof/>
                <w:webHidden/>
                <w:sz w:val="28"/>
                <w:szCs w:val="28"/>
              </w:rPr>
              <w:t>4</w:t>
            </w:r>
            <w:r w:rsidRPr="0039563C">
              <w:rPr>
                <w:rFonts w:ascii="Times New Roman" w:hAnsi="Times New Roman" w:cs="Times New Roman"/>
                <w:noProof/>
                <w:webHidden/>
                <w:sz w:val="28"/>
                <w:szCs w:val="28"/>
              </w:rPr>
              <w:fldChar w:fldCharType="end"/>
            </w:r>
          </w:hyperlink>
        </w:p>
        <w:p w:rsidR="0039563C" w:rsidRPr="0039563C" w:rsidRDefault="006D13AA" w:rsidP="0039563C">
          <w:pPr>
            <w:pStyle w:val="13"/>
            <w:tabs>
              <w:tab w:val="right" w:leader="dot" w:pos="9345"/>
            </w:tabs>
            <w:spacing w:after="0" w:line="360" w:lineRule="auto"/>
            <w:jc w:val="both"/>
            <w:rPr>
              <w:rFonts w:ascii="Times New Roman" w:eastAsiaTheme="minorEastAsia" w:hAnsi="Times New Roman" w:cs="Times New Roman"/>
              <w:noProof/>
              <w:sz w:val="28"/>
              <w:szCs w:val="28"/>
              <w:lang w:eastAsia="ru-RU"/>
            </w:rPr>
          </w:pPr>
          <w:hyperlink w:anchor="_Toc408677260" w:history="1">
            <w:r w:rsidR="0039563C" w:rsidRPr="0039563C">
              <w:rPr>
                <w:rStyle w:val="a8"/>
                <w:rFonts w:ascii="Times New Roman" w:hAnsi="Times New Roman" w:cs="Times New Roman"/>
                <w:noProof/>
                <w:sz w:val="28"/>
                <w:szCs w:val="28"/>
                <w:shd w:val="clear" w:color="auto" w:fill="FFFFFF"/>
              </w:rPr>
              <w:t>1.2. Документальное оформление основных средств</w:t>
            </w:r>
            <w:r w:rsidR="0039563C" w:rsidRPr="0039563C">
              <w:rPr>
                <w:rFonts w:ascii="Times New Roman" w:hAnsi="Times New Roman" w:cs="Times New Roman"/>
                <w:noProof/>
                <w:webHidden/>
                <w:sz w:val="28"/>
                <w:szCs w:val="28"/>
              </w:rPr>
              <w:tab/>
            </w:r>
            <w:r w:rsidRPr="0039563C">
              <w:rPr>
                <w:rFonts w:ascii="Times New Roman" w:hAnsi="Times New Roman" w:cs="Times New Roman"/>
                <w:noProof/>
                <w:webHidden/>
                <w:sz w:val="28"/>
                <w:szCs w:val="28"/>
              </w:rPr>
              <w:fldChar w:fldCharType="begin"/>
            </w:r>
            <w:r w:rsidR="0039563C" w:rsidRPr="0039563C">
              <w:rPr>
                <w:rFonts w:ascii="Times New Roman" w:hAnsi="Times New Roman" w:cs="Times New Roman"/>
                <w:noProof/>
                <w:webHidden/>
                <w:sz w:val="28"/>
                <w:szCs w:val="28"/>
              </w:rPr>
              <w:instrText xml:space="preserve"> PAGEREF _Toc408677260 \h </w:instrText>
            </w:r>
            <w:r w:rsidRPr="0039563C">
              <w:rPr>
                <w:rFonts w:ascii="Times New Roman" w:hAnsi="Times New Roman" w:cs="Times New Roman"/>
                <w:noProof/>
                <w:webHidden/>
                <w:sz w:val="28"/>
                <w:szCs w:val="28"/>
              </w:rPr>
            </w:r>
            <w:r w:rsidRPr="0039563C">
              <w:rPr>
                <w:rFonts w:ascii="Times New Roman" w:hAnsi="Times New Roman" w:cs="Times New Roman"/>
                <w:noProof/>
                <w:webHidden/>
                <w:sz w:val="28"/>
                <w:szCs w:val="28"/>
              </w:rPr>
              <w:fldChar w:fldCharType="separate"/>
            </w:r>
            <w:r w:rsidR="0039563C" w:rsidRPr="0039563C">
              <w:rPr>
                <w:rFonts w:ascii="Times New Roman" w:hAnsi="Times New Roman" w:cs="Times New Roman"/>
                <w:noProof/>
                <w:webHidden/>
                <w:sz w:val="28"/>
                <w:szCs w:val="28"/>
              </w:rPr>
              <w:t>6</w:t>
            </w:r>
            <w:r w:rsidRPr="0039563C">
              <w:rPr>
                <w:rFonts w:ascii="Times New Roman" w:hAnsi="Times New Roman" w:cs="Times New Roman"/>
                <w:noProof/>
                <w:webHidden/>
                <w:sz w:val="28"/>
                <w:szCs w:val="28"/>
              </w:rPr>
              <w:fldChar w:fldCharType="end"/>
            </w:r>
          </w:hyperlink>
        </w:p>
        <w:p w:rsidR="0039563C" w:rsidRPr="0039563C" w:rsidRDefault="006D13AA" w:rsidP="0039563C">
          <w:pPr>
            <w:pStyle w:val="13"/>
            <w:tabs>
              <w:tab w:val="right" w:leader="dot" w:pos="9345"/>
            </w:tabs>
            <w:spacing w:after="0" w:line="360" w:lineRule="auto"/>
            <w:jc w:val="both"/>
            <w:rPr>
              <w:rFonts w:ascii="Times New Roman" w:eastAsiaTheme="minorEastAsia" w:hAnsi="Times New Roman" w:cs="Times New Roman"/>
              <w:noProof/>
              <w:sz w:val="28"/>
              <w:szCs w:val="28"/>
              <w:lang w:eastAsia="ru-RU"/>
            </w:rPr>
          </w:pPr>
          <w:hyperlink w:anchor="_Toc408677261" w:history="1">
            <w:r w:rsidR="0039563C" w:rsidRPr="0039563C">
              <w:rPr>
                <w:rStyle w:val="a8"/>
                <w:rFonts w:ascii="Times New Roman" w:hAnsi="Times New Roman" w:cs="Times New Roman"/>
                <w:noProof/>
                <w:sz w:val="28"/>
                <w:szCs w:val="28"/>
                <w:shd w:val="clear" w:color="auto" w:fill="FFFFFF"/>
              </w:rPr>
              <w:t>1.3. Основы бухгалтерского учета основных средств</w:t>
            </w:r>
            <w:r w:rsidR="0039563C" w:rsidRPr="0039563C">
              <w:rPr>
                <w:rFonts w:ascii="Times New Roman" w:hAnsi="Times New Roman" w:cs="Times New Roman"/>
                <w:noProof/>
                <w:webHidden/>
                <w:sz w:val="28"/>
                <w:szCs w:val="28"/>
              </w:rPr>
              <w:tab/>
            </w:r>
            <w:r w:rsidRPr="0039563C">
              <w:rPr>
                <w:rFonts w:ascii="Times New Roman" w:hAnsi="Times New Roman" w:cs="Times New Roman"/>
                <w:noProof/>
                <w:webHidden/>
                <w:sz w:val="28"/>
                <w:szCs w:val="28"/>
              </w:rPr>
              <w:fldChar w:fldCharType="begin"/>
            </w:r>
            <w:r w:rsidR="0039563C" w:rsidRPr="0039563C">
              <w:rPr>
                <w:rFonts w:ascii="Times New Roman" w:hAnsi="Times New Roman" w:cs="Times New Roman"/>
                <w:noProof/>
                <w:webHidden/>
                <w:sz w:val="28"/>
                <w:szCs w:val="28"/>
              </w:rPr>
              <w:instrText xml:space="preserve"> PAGEREF _Toc408677261 \h </w:instrText>
            </w:r>
            <w:r w:rsidRPr="0039563C">
              <w:rPr>
                <w:rFonts w:ascii="Times New Roman" w:hAnsi="Times New Roman" w:cs="Times New Roman"/>
                <w:noProof/>
                <w:webHidden/>
                <w:sz w:val="28"/>
                <w:szCs w:val="28"/>
              </w:rPr>
            </w:r>
            <w:r w:rsidRPr="0039563C">
              <w:rPr>
                <w:rFonts w:ascii="Times New Roman" w:hAnsi="Times New Roman" w:cs="Times New Roman"/>
                <w:noProof/>
                <w:webHidden/>
                <w:sz w:val="28"/>
                <w:szCs w:val="28"/>
              </w:rPr>
              <w:fldChar w:fldCharType="separate"/>
            </w:r>
            <w:r w:rsidR="0039563C" w:rsidRPr="0039563C">
              <w:rPr>
                <w:rFonts w:ascii="Times New Roman" w:hAnsi="Times New Roman" w:cs="Times New Roman"/>
                <w:noProof/>
                <w:webHidden/>
                <w:sz w:val="28"/>
                <w:szCs w:val="28"/>
              </w:rPr>
              <w:t>9</w:t>
            </w:r>
            <w:r w:rsidRPr="0039563C">
              <w:rPr>
                <w:rFonts w:ascii="Times New Roman" w:hAnsi="Times New Roman" w:cs="Times New Roman"/>
                <w:noProof/>
                <w:webHidden/>
                <w:sz w:val="28"/>
                <w:szCs w:val="28"/>
              </w:rPr>
              <w:fldChar w:fldCharType="end"/>
            </w:r>
          </w:hyperlink>
        </w:p>
        <w:p w:rsidR="0039563C" w:rsidRPr="0039563C" w:rsidRDefault="006D13AA" w:rsidP="0039563C">
          <w:pPr>
            <w:pStyle w:val="23"/>
            <w:tabs>
              <w:tab w:val="right" w:leader="dot" w:pos="9345"/>
            </w:tabs>
            <w:spacing w:after="0" w:line="360" w:lineRule="auto"/>
            <w:ind w:left="0"/>
            <w:jc w:val="both"/>
            <w:rPr>
              <w:rFonts w:ascii="Times New Roman" w:hAnsi="Times New Roman" w:cs="Times New Roman"/>
              <w:noProof/>
              <w:sz w:val="28"/>
              <w:szCs w:val="28"/>
              <w:lang w:eastAsia="ru-RU"/>
            </w:rPr>
          </w:pPr>
          <w:hyperlink w:anchor="_Toc408677262" w:history="1">
            <w:r w:rsidR="0039563C" w:rsidRPr="0039563C">
              <w:rPr>
                <w:rStyle w:val="a8"/>
                <w:rFonts w:ascii="Times New Roman" w:hAnsi="Times New Roman" w:cs="Times New Roman"/>
                <w:noProof/>
                <w:sz w:val="28"/>
                <w:szCs w:val="28"/>
              </w:rPr>
              <w:t>2.</w:t>
            </w:r>
            <w:r w:rsidR="0039563C" w:rsidRPr="0039563C">
              <w:rPr>
                <w:rStyle w:val="a8"/>
                <w:rFonts w:ascii="Times New Roman" w:hAnsi="Times New Roman" w:cs="Times New Roman"/>
                <w:i/>
                <w:noProof/>
                <w:sz w:val="28"/>
                <w:szCs w:val="28"/>
                <w:bdr w:val="none" w:sz="0" w:space="0" w:color="auto" w:frame="1"/>
              </w:rPr>
              <w:t xml:space="preserve"> </w:t>
            </w:r>
            <w:r w:rsidR="0039563C" w:rsidRPr="0039563C">
              <w:rPr>
                <w:rStyle w:val="a8"/>
                <w:rFonts w:ascii="Times New Roman" w:hAnsi="Times New Roman" w:cs="Times New Roman"/>
                <w:noProof/>
                <w:sz w:val="28"/>
                <w:szCs w:val="28"/>
              </w:rPr>
              <w:t>Практические аспекты ведения учета основных средств на предприятии</w:t>
            </w:r>
            <w:r w:rsidR="0039563C" w:rsidRPr="0039563C">
              <w:rPr>
                <w:rFonts w:ascii="Times New Roman" w:hAnsi="Times New Roman" w:cs="Times New Roman"/>
                <w:noProof/>
                <w:webHidden/>
                <w:sz w:val="28"/>
                <w:szCs w:val="28"/>
              </w:rPr>
              <w:tab/>
            </w:r>
            <w:r w:rsidRPr="0039563C">
              <w:rPr>
                <w:rFonts w:ascii="Times New Roman" w:hAnsi="Times New Roman" w:cs="Times New Roman"/>
                <w:noProof/>
                <w:webHidden/>
                <w:sz w:val="28"/>
                <w:szCs w:val="28"/>
              </w:rPr>
              <w:fldChar w:fldCharType="begin"/>
            </w:r>
            <w:r w:rsidR="0039563C" w:rsidRPr="0039563C">
              <w:rPr>
                <w:rFonts w:ascii="Times New Roman" w:hAnsi="Times New Roman" w:cs="Times New Roman"/>
                <w:noProof/>
                <w:webHidden/>
                <w:sz w:val="28"/>
                <w:szCs w:val="28"/>
              </w:rPr>
              <w:instrText xml:space="preserve"> PAGEREF _Toc408677262 \h </w:instrText>
            </w:r>
            <w:r w:rsidRPr="0039563C">
              <w:rPr>
                <w:rFonts w:ascii="Times New Roman" w:hAnsi="Times New Roman" w:cs="Times New Roman"/>
                <w:noProof/>
                <w:webHidden/>
                <w:sz w:val="28"/>
                <w:szCs w:val="28"/>
              </w:rPr>
            </w:r>
            <w:r w:rsidRPr="0039563C">
              <w:rPr>
                <w:rFonts w:ascii="Times New Roman" w:hAnsi="Times New Roman" w:cs="Times New Roman"/>
                <w:noProof/>
                <w:webHidden/>
                <w:sz w:val="28"/>
                <w:szCs w:val="28"/>
              </w:rPr>
              <w:fldChar w:fldCharType="separate"/>
            </w:r>
            <w:r w:rsidR="0039563C" w:rsidRPr="0039563C">
              <w:rPr>
                <w:rFonts w:ascii="Times New Roman" w:hAnsi="Times New Roman" w:cs="Times New Roman"/>
                <w:noProof/>
                <w:webHidden/>
                <w:sz w:val="28"/>
                <w:szCs w:val="28"/>
              </w:rPr>
              <w:t>17</w:t>
            </w:r>
            <w:r w:rsidRPr="0039563C">
              <w:rPr>
                <w:rFonts w:ascii="Times New Roman" w:hAnsi="Times New Roman" w:cs="Times New Roman"/>
                <w:noProof/>
                <w:webHidden/>
                <w:sz w:val="28"/>
                <w:szCs w:val="28"/>
              </w:rPr>
              <w:fldChar w:fldCharType="end"/>
            </w:r>
          </w:hyperlink>
        </w:p>
        <w:p w:rsidR="0039563C" w:rsidRPr="0039563C" w:rsidRDefault="006D13AA" w:rsidP="0039563C">
          <w:pPr>
            <w:pStyle w:val="13"/>
            <w:tabs>
              <w:tab w:val="right" w:leader="dot" w:pos="9345"/>
            </w:tabs>
            <w:spacing w:after="0" w:line="360" w:lineRule="auto"/>
            <w:jc w:val="both"/>
            <w:rPr>
              <w:rFonts w:ascii="Times New Roman" w:eastAsiaTheme="minorEastAsia" w:hAnsi="Times New Roman" w:cs="Times New Roman"/>
              <w:noProof/>
              <w:sz w:val="28"/>
              <w:szCs w:val="28"/>
              <w:lang w:eastAsia="ru-RU"/>
            </w:rPr>
          </w:pPr>
          <w:hyperlink w:anchor="_Toc408677263" w:history="1">
            <w:r w:rsidR="0039563C" w:rsidRPr="0039563C">
              <w:rPr>
                <w:rStyle w:val="a8"/>
                <w:rFonts w:ascii="Times New Roman" w:hAnsi="Times New Roman" w:cs="Times New Roman"/>
                <w:noProof/>
                <w:sz w:val="28"/>
                <w:szCs w:val="28"/>
                <w:shd w:val="clear" w:color="auto" w:fill="FFFFFF"/>
              </w:rPr>
              <w:t xml:space="preserve">2.1. Организационно-экономическая характеристика </w:t>
            </w:r>
            <w:r w:rsidR="0039563C" w:rsidRPr="0039563C">
              <w:rPr>
                <w:rStyle w:val="a8"/>
                <w:rFonts w:ascii="Times New Roman" w:hAnsi="Times New Roman" w:cs="Times New Roman"/>
                <w:noProof/>
                <w:sz w:val="28"/>
                <w:szCs w:val="28"/>
              </w:rPr>
              <w:t>ООО «Сапожок»</w:t>
            </w:r>
            <w:r w:rsidR="0039563C" w:rsidRPr="0039563C">
              <w:rPr>
                <w:rFonts w:ascii="Times New Roman" w:hAnsi="Times New Roman" w:cs="Times New Roman"/>
                <w:noProof/>
                <w:webHidden/>
                <w:sz w:val="28"/>
                <w:szCs w:val="28"/>
              </w:rPr>
              <w:tab/>
            </w:r>
            <w:r w:rsidRPr="0039563C">
              <w:rPr>
                <w:rFonts w:ascii="Times New Roman" w:hAnsi="Times New Roman" w:cs="Times New Roman"/>
                <w:noProof/>
                <w:webHidden/>
                <w:sz w:val="28"/>
                <w:szCs w:val="28"/>
              </w:rPr>
              <w:fldChar w:fldCharType="begin"/>
            </w:r>
            <w:r w:rsidR="0039563C" w:rsidRPr="0039563C">
              <w:rPr>
                <w:rFonts w:ascii="Times New Roman" w:hAnsi="Times New Roman" w:cs="Times New Roman"/>
                <w:noProof/>
                <w:webHidden/>
                <w:sz w:val="28"/>
                <w:szCs w:val="28"/>
              </w:rPr>
              <w:instrText xml:space="preserve"> PAGEREF _Toc408677263 \h </w:instrText>
            </w:r>
            <w:r w:rsidRPr="0039563C">
              <w:rPr>
                <w:rFonts w:ascii="Times New Roman" w:hAnsi="Times New Roman" w:cs="Times New Roman"/>
                <w:noProof/>
                <w:webHidden/>
                <w:sz w:val="28"/>
                <w:szCs w:val="28"/>
              </w:rPr>
            </w:r>
            <w:r w:rsidRPr="0039563C">
              <w:rPr>
                <w:rFonts w:ascii="Times New Roman" w:hAnsi="Times New Roman" w:cs="Times New Roman"/>
                <w:noProof/>
                <w:webHidden/>
                <w:sz w:val="28"/>
                <w:szCs w:val="28"/>
              </w:rPr>
              <w:fldChar w:fldCharType="separate"/>
            </w:r>
            <w:r w:rsidR="0039563C" w:rsidRPr="0039563C">
              <w:rPr>
                <w:rFonts w:ascii="Times New Roman" w:hAnsi="Times New Roman" w:cs="Times New Roman"/>
                <w:noProof/>
                <w:webHidden/>
                <w:sz w:val="28"/>
                <w:szCs w:val="28"/>
              </w:rPr>
              <w:t>17</w:t>
            </w:r>
            <w:r w:rsidRPr="0039563C">
              <w:rPr>
                <w:rFonts w:ascii="Times New Roman" w:hAnsi="Times New Roman" w:cs="Times New Roman"/>
                <w:noProof/>
                <w:webHidden/>
                <w:sz w:val="28"/>
                <w:szCs w:val="28"/>
              </w:rPr>
              <w:fldChar w:fldCharType="end"/>
            </w:r>
          </w:hyperlink>
        </w:p>
        <w:p w:rsidR="0039563C" w:rsidRPr="0039563C" w:rsidRDefault="006D13AA" w:rsidP="0039563C">
          <w:pPr>
            <w:pStyle w:val="13"/>
            <w:tabs>
              <w:tab w:val="right" w:leader="dot" w:pos="9345"/>
            </w:tabs>
            <w:spacing w:after="0" w:line="360" w:lineRule="auto"/>
            <w:jc w:val="both"/>
            <w:rPr>
              <w:rFonts w:ascii="Times New Roman" w:eastAsiaTheme="minorEastAsia" w:hAnsi="Times New Roman" w:cs="Times New Roman"/>
              <w:noProof/>
              <w:sz w:val="28"/>
              <w:szCs w:val="28"/>
              <w:lang w:eastAsia="ru-RU"/>
            </w:rPr>
          </w:pPr>
          <w:hyperlink w:anchor="_Toc408677264" w:history="1">
            <w:r w:rsidR="0039563C" w:rsidRPr="0039563C">
              <w:rPr>
                <w:rStyle w:val="a8"/>
                <w:rFonts w:ascii="Times New Roman" w:hAnsi="Times New Roman" w:cs="Times New Roman"/>
                <w:noProof/>
                <w:sz w:val="28"/>
                <w:szCs w:val="28"/>
                <w:shd w:val="clear" w:color="auto" w:fill="FFFFFF"/>
              </w:rPr>
              <w:t>2.2. документальное оформление поступления основных средств в ООО «Сапожок»</w:t>
            </w:r>
            <w:r w:rsidR="0039563C" w:rsidRPr="0039563C">
              <w:rPr>
                <w:rFonts w:ascii="Times New Roman" w:hAnsi="Times New Roman" w:cs="Times New Roman"/>
                <w:noProof/>
                <w:webHidden/>
                <w:sz w:val="28"/>
                <w:szCs w:val="28"/>
              </w:rPr>
              <w:tab/>
            </w:r>
            <w:r w:rsidRPr="0039563C">
              <w:rPr>
                <w:rFonts w:ascii="Times New Roman" w:hAnsi="Times New Roman" w:cs="Times New Roman"/>
                <w:noProof/>
                <w:webHidden/>
                <w:sz w:val="28"/>
                <w:szCs w:val="28"/>
              </w:rPr>
              <w:fldChar w:fldCharType="begin"/>
            </w:r>
            <w:r w:rsidR="0039563C" w:rsidRPr="0039563C">
              <w:rPr>
                <w:rFonts w:ascii="Times New Roman" w:hAnsi="Times New Roman" w:cs="Times New Roman"/>
                <w:noProof/>
                <w:webHidden/>
                <w:sz w:val="28"/>
                <w:szCs w:val="28"/>
              </w:rPr>
              <w:instrText xml:space="preserve"> PAGEREF _Toc408677264 \h </w:instrText>
            </w:r>
            <w:r w:rsidRPr="0039563C">
              <w:rPr>
                <w:rFonts w:ascii="Times New Roman" w:hAnsi="Times New Roman" w:cs="Times New Roman"/>
                <w:noProof/>
                <w:webHidden/>
                <w:sz w:val="28"/>
                <w:szCs w:val="28"/>
              </w:rPr>
            </w:r>
            <w:r w:rsidRPr="0039563C">
              <w:rPr>
                <w:rFonts w:ascii="Times New Roman" w:hAnsi="Times New Roman" w:cs="Times New Roman"/>
                <w:noProof/>
                <w:webHidden/>
                <w:sz w:val="28"/>
                <w:szCs w:val="28"/>
              </w:rPr>
              <w:fldChar w:fldCharType="separate"/>
            </w:r>
            <w:r w:rsidR="0039563C" w:rsidRPr="0039563C">
              <w:rPr>
                <w:rFonts w:ascii="Times New Roman" w:hAnsi="Times New Roman" w:cs="Times New Roman"/>
                <w:noProof/>
                <w:webHidden/>
                <w:sz w:val="28"/>
                <w:szCs w:val="28"/>
              </w:rPr>
              <w:t>18</w:t>
            </w:r>
            <w:r w:rsidRPr="0039563C">
              <w:rPr>
                <w:rFonts w:ascii="Times New Roman" w:hAnsi="Times New Roman" w:cs="Times New Roman"/>
                <w:noProof/>
                <w:webHidden/>
                <w:sz w:val="28"/>
                <w:szCs w:val="28"/>
              </w:rPr>
              <w:fldChar w:fldCharType="end"/>
            </w:r>
          </w:hyperlink>
        </w:p>
        <w:p w:rsidR="0039563C" w:rsidRPr="0039563C" w:rsidRDefault="006D13AA" w:rsidP="0039563C">
          <w:pPr>
            <w:pStyle w:val="13"/>
            <w:tabs>
              <w:tab w:val="right" w:leader="dot" w:pos="9345"/>
            </w:tabs>
            <w:spacing w:after="0" w:line="360" w:lineRule="auto"/>
            <w:jc w:val="both"/>
            <w:rPr>
              <w:rFonts w:ascii="Times New Roman" w:eastAsiaTheme="minorEastAsia" w:hAnsi="Times New Roman" w:cs="Times New Roman"/>
              <w:noProof/>
              <w:sz w:val="28"/>
              <w:szCs w:val="28"/>
              <w:lang w:eastAsia="ru-RU"/>
            </w:rPr>
          </w:pPr>
          <w:hyperlink w:anchor="_Toc408677265" w:history="1">
            <w:r w:rsidR="0039563C" w:rsidRPr="0039563C">
              <w:rPr>
                <w:rStyle w:val="a8"/>
                <w:rFonts w:ascii="Times New Roman" w:hAnsi="Times New Roman" w:cs="Times New Roman"/>
                <w:noProof/>
                <w:sz w:val="28"/>
                <w:szCs w:val="28"/>
                <w:shd w:val="clear" w:color="auto" w:fill="FFFFFF"/>
              </w:rPr>
              <w:t>2.3. порядок отражения в бухгалтерском учете ООО «Сапожок» операций поступления основных средств</w:t>
            </w:r>
            <w:r w:rsidR="0039563C" w:rsidRPr="0039563C">
              <w:rPr>
                <w:rFonts w:ascii="Times New Roman" w:hAnsi="Times New Roman" w:cs="Times New Roman"/>
                <w:noProof/>
                <w:webHidden/>
                <w:sz w:val="28"/>
                <w:szCs w:val="28"/>
              </w:rPr>
              <w:tab/>
            </w:r>
            <w:r w:rsidRPr="0039563C">
              <w:rPr>
                <w:rFonts w:ascii="Times New Roman" w:hAnsi="Times New Roman" w:cs="Times New Roman"/>
                <w:noProof/>
                <w:webHidden/>
                <w:sz w:val="28"/>
                <w:szCs w:val="28"/>
              </w:rPr>
              <w:fldChar w:fldCharType="begin"/>
            </w:r>
            <w:r w:rsidR="0039563C" w:rsidRPr="0039563C">
              <w:rPr>
                <w:rFonts w:ascii="Times New Roman" w:hAnsi="Times New Roman" w:cs="Times New Roman"/>
                <w:noProof/>
                <w:webHidden/>
                <w:sz w:val="28"/>
                <w:szCs w:val="28"/>
              </w:rPr>
              <w:instrText xml:space="preserve"> PAGEREF _Toc408677265 \h </w:instrText>
            </w:r>
            <w:r w:rsidRPr="0039563C">
              <w:rPr>
                <w:rFonts w:ascii="Times New Roman" w:hAnsi="Times New Roman" w:cs="Times New Roman"/>
                <w:noProof/>
                <w:webHidden/>
                <w:sz w:val="28"/>
                <w:szCs w:val="28"/>
              </w:rPr>
            </w:r>
            <w:r w:rsidRPr="0039563C">
              <w:rPr>
                <w:rFonts w:ascii="Times New Roman" w:hAnsi="Times New Roman" w:cs="Times New Roman"/>
                <w:noProof/>
                <w:webHidden/>
                <w:sz w:val="28"/>
                <w:szCs w:val="28"/>
              </w:rPr>
              <w:fldChar w:fldCharType="separate"/>
            </w:r>
            <w:r w:rsidR="0039563C" w:rsidRPr="0039563C">
              <w:rPr>
                <w:rFonts w:ascii="Times New Roman" w:hAnsi="Times New Roman" w:cs="Times New Roman"/>
                <w:noProof/>
                <w:webHidden/>
                <w:sz w:val="28"/>
                <w:szCs w:val="28"/>
              </w:rPr>
              <w:t>22</w:t>
            </w:r>
            <w:r w:rsidRPr="0039563C">
              <w:rPr>
                <w:rFonts w:ascii="Times New Roman" w:hAnsi="Times New Roman" w:cs="Times New Roman"/>
                <w:noProof/>
                <w:webHidden/>
                <w:sz w:val="28"/>
                <w:szCs w:val="28"/>
              </w:rPr>
              <w:fldChar w:fldCharType="end"/>
            </w:r>
          </w:hyperlink>
        </w:p>
        <w:p w:rsidR="0039563C" w:rsidRPr="0039563C" w:rsidRDefault="006D13AA" w:rsidP="0039563C">
          <w:pPr>
            <w:pStyle w:val="13"/>
            <w:tabs>
              <w:tab w:val="right" w:leader="dot" w:pos="9345"/>
            </w:tabs>
            <w:spacing w:after="0" w:line="360" w:lineRule="auto"/>
            <w:jc w:val="both"/>
            <w:rPr>
              <w:rFonts w:ascii="Times New Roman" w:eastAsiaTheme="minorEastAsia" w:hAnsi="Times New Roman" w:cs="Times New Roman"/>
              <w:noProof/>
              <w:sz w:val="28"/>
              <w:szCs w:val="28"/>
              <w:lang w:eastAsia="ru-RU"/>
            </w:rPr>
          </w:pPr>
          <w:hyperlink w:anchor="_Toc408677266" w:history="1">
            <w:r w:rsidR="0039563C" w:rsidRPr="0039563C">
              <w:rPr>
                <w:rStyle w:val="a8"/>
                <w:rFonts w:ascii="Times New Roman" w:hAnsi="Times New Roman" w:cs="Times New Roman"/>
                <w:noProof/>
                <w:sz w:val="28"/>
                <w:szCs w:val="28"/>
                <w:shd w:val="clear" w:color="auto" w:fill="FFFFFF"/>
              </w:rPr>
              <w:t>2.4. мероприятия по совершенствованию учета основных средств в ООО «Сапожок»</w:t>
            </w:r>
            <w:r w:rsidR="0039563C" w:rsidRPr="0039563C">
              <w:rPr>
                <w:rFonts w:ascii="Times New Roman" w:hAnsi="Times New Roman" w:cs="Times New Roman"/>
                <w:noProof/>
                <w:webHidden/>
                <w:sz w:val="28"/>
                <w:szCs w:val="28"/>
              </w:rPr>
              <w:tab/>
            </w:r>
            <w:r w:rsidRPr="0039563C">
              <w:rPr>
                <w:rFonts w:ascii="Times New Roman" w:hAnsi="Times New Roman" w:cs="Times New Roman"/>
                <w:noProof/>
                <w:webHidden/>
                <w:sz w:val="28"/>
                <w:szCs w:val="28"/>
              </w:rPr>
              <w:fldChar w:fldCharType="begin"/>
            </w:r>
            <w:r w:rsidR="0039563C" w:rsidRPr="0039563C">
              <w:rPr>
                <w:rFonts w:ascii="Times New Roman" w:hAnsi="Times New Roman" w:cs="Times New Roman"/>
                <w:noProof/>
                <w:webHidden/>
                <w:sz w:val="28"/>
                <w:szCs w:val="28"/>
              </w:rPr>
              <w:instrText xml:space="preserve"> PAGEREF _Toc408677266 \h </w:instrText>
            </w:r>
            <w:r w:rsidRPr="0039563C">
              <w:rPr>
                <w:rFonts w:ascii="Times New Roman" w:hAnsi="Times New Roman" w:cs="Times New Roman"/>
                <w:noProof/>
                <w:webHidden/>
                <w:sz w:val="28"/>
                <w:szCs w:val="28"/>
              </w:rPr>
            </w:r>
            <w:r w:rsidRPr="0039563C">
              <w:rPr>
                <w:rFonts w:ascii="Times New Roman" w:hAnsi="Times New Roman" w:cs="Times New Roman"/>
                <w:noProof/>
                <w:webHidden/>
                <w:sz w:val="28"/>
                <w:szCs w:val="28"/>
              </w:rPr>
              <w:fldChar w:fldCharType="separate"/>
            </w:r>
            <w:r w:rsidR="0039563C" w:rsidRPr="0039563C">
              <w:rPr>
                <w:rFonts w:ascii="Times New Roman" w:hAnsi="Times New Roman" w:cs="Times New Roman"/>
                <w:noProof/>
                <w:webHidden/>
                <w:sz w:val="28"/>
                <w:szCs w:val="28"/>
              </w:rPr>
              <w:t>31</w:t>
            </w:r>
            <w:r w:rsidRPr="0039563C">
              <w:rPr>
                <w:rFonts w:ascii="Times New Roman" w:hAnsi="Times New Roman" w:cs="Times New Roman"/>
                <w:noProof/>
                <w:webHidden/>
                <w:sz w:val="28"/>
                <w:szCs w:val="28"/>
              </w:rPr>
              <w:fldChar w:fldCharType="end"/>
            </w:r>
          </w:hyperlink>
        </w:p>
        <w:p w:rsidR="0039563C" w:rsidRPr="0039563C" w:rsidRDefault="006D13AA" w:rsidP="0039563C">
          <w:pPr>
            <w:pStyle w:val="13"/>
            <w:tabs>
              <w:tab w:val="right" w:leader="dot" w:pos="9345"/>
            </w:tabs>
            <w:spacing w:after="0" w:line="360" w:lineRule="auto"/>
            <w:jc w:val="both"/>
            <w:rPr>
              <w:rFonts w:ascii="Times New Roman" w:eastAsiaTheme="minorEastAsia" w:hAnsi="Times New Roman" w:cs="Times New Roman"/>
              <w:noProof/>
              <w:sz w:val="28"/>
              <w:szCs w:val="28"/>
              <w:lang w:eastAsia="ru-RU"/>
            </w:rPr>
          </w:pPr>
          <w:hyperlink w:anchor="_Toc408677267" w:history="1">
            <w:r w:rsidR="0039563C" w:rsidRPr="0039563C">
              <w:rPr>
                <w:rStyle w:val="a8"/>
                <w:rFonts w:ascii="Times New Roman" w:hAnsi="Times New Roman" w:cs="Times New Roman"/>
                <w:noProof/>
                <w:sz w:val="28"/>
                <w:szCs w:val="28"/>
              </w:rPr>
              <w:t>Заключение</w:t>
            </w:r>
            <w:r w:rsidR="0039563C" w:rsidRPr="0039563C">
              <w:rPr>
                <w:rFonts w:ascii="Times New Roman" w:hAnsi="Times New Roman" w:cs="Times New Roman"/>
                <w:noProof/>
                <w:webHidden/>
                <w:sz w:val="28"/>
                <w:szCs w:val="28"/>
              </w:rPr>
              <w:tab/>
            </w:r>
            <w:r w:rsidRPr="0039563C">
              <w:rPr>
                <w:rFonts w:ascii="Times New Roman" w:hAnsi="Times New Roman" w:cs="Times New Roman"/>
                <w:noProof/>
                <w:webHidden/>
                <w:sz w:val="28"/>
                <w:szCs w:val="28"/>
              </w:rPr>
              <w:fldChar w:fldCharType="begin"/>
            </w:r>
            <w:r w:rsidR="0039563C" w:rsidRPr="0039563C">
              <w:rPr>
                <w:rFonts w:ascii="Times New Roman" w:hAnsi="Times New Roman" w:cs="Times New Roman"/>
                <w:noProof/>
                <w:webHidden/>
                <w:sz w:val="28"/>
                <w:szCs w:val="28"/>
              </w:rPr>
              <w:instrText xml:space="preserve"> PAGEREF _Toc408677267 \h </w:instrText>
            </w:r>
            <w:r w:rsidRPr="0039563C">
              <w:rPr>
                <w:rFonts w:ascii="Times New Roman" w:hAnsi="Times New Roman" w:cs="Times New Roman"/>
                <w:noProof/>
                <w:webHidden/>
                <w:sz w:val="28"/>
                <w:szCs w:val="28"/>
              </w:rPr>
            </w:r>
            <w:r w:rsidRPr="0039563C">
              <w:rPr>
                <w:rFonts w:ascii="Times New Roman" w:hAnsi="Times New Roman" w:cs="Times New Roman"/>
                <w:noProof/>
                <w:webHidden/>
                <w:sz w:val="28"/>
                <w:szCs w:val="28"/>
              </w:rPr>
              <w:fldChar w:fldCharType="separate"/>
            </w:r>
            <w:r w:rsidR="0039563C" w:rsidRPr="0039563C">
              <w:rPr>
                <w:rFonts w:ascii="Times New Roman" w:hAnsi="Times New Roman" w:cs="Times New Roman"/>
                <w:noProof/>
                <w:webHidden/>
                <w:sz w:val="28"/>
                <w:szCs w:val="28"/>
              </w:rPr>
              <w:t>33</w:t>
            </w:r>
            <w:r w:rsidRPr="0039563C">
              <w:rPr>
                <w:rFonts w:ascii="Times New Roman" w:hAnsi="Times New Roman" w:cs="Times New Roman"/>
                <w:noProof/>
                <w:webHidden/>
                <w:sz w:val="28"/>
                <w:szCs w:val="28"/>
              </w:rPr>
              <w:fldChar w:fldCharType="end"/>
            </w:r>
          </w:hyperlink>
        </w:p>
        <w:p w:rsidR="0039563C" w:rsidRPr="0039563C" w:rsidRDefault="006D13AA" w:rsidP="0039563C">
          <w:pPr>
            <w:pStyle w:val="13"/>
            <w:tabs>
              <w:tab w:val="right" w:leader="dot" w:pos="9345"/>
            </w:tabs>
            <w:spacing w:after="0" w:line="360" w:lineRule="auto"/>
            <w:jc w:val="both"/>
            <w:rPr>
              <w:rFonts w:ascii="Times New Roman" w:eastAsiaTheme="minorEastAsia" w:hAnsi="Times New Roman" w:cs="Times New Roman"/>
              <w:noProof/>
              <w:sz w:val="28"/>
              <w:szCs w:val="28"/>
              <w:lang w:eastAsia="ru-RU"/>
            </w:rPr>
          </w:pPr>
          <w:hyperlink w:anchor="_Toc408677268" w:history="1">
            <w:r w:rsidR="0039563C" w:rsidRPr="0039563C">
              <w:rPr>
                <w:rStyle w:val="a8"/>
                <w:rFonts w:ascii="Times New Roman" w:hAnsi="Times New Roman" w:cs="Times New Roman"/>
                <w:noProof/>
                <w:sz w:val="28"/>
                <w:szCs w:val="28"/>
              </w:rPr>
              <w:t>Список литературы:</w:t>
            </w:r>
            <w:r w:rsidR="0039563C" w:rsidRPr="0039563C">
              <w:rPr>
                <w:rFonts w:ascii="Times New Roman" w:hAnsi="Times New Roman" w:cs="Times New Roman"/>
                <w:noProof/>
                <w:webHidden/>
                <w:sz w:val="28"/>
                <w:szCs w:val="28"/>
              </w:rPr>
              <w:tab/>
            </w:r>
            <w:r w:rsidRPr="0039563C">
              <w:rPr>
                <w:rFonts w:ascii="Times New Roman" w:hAnsi="Times New Roman" w:cs="Times New Roman"/>
                <w:noProof/>
                <w:webHidden/>
                <w:sz w:val="28"/>
                <w:szCs w:val="28"/>
              </w:rPr>
              <w:fldChar w:fldCharType="begin"/>
            </w:r>
            <w:r w:rsidR="0039563C" w:rsidRPr="0039563C">
              <w:rPr>
                <w:rFonts w:ascii="Times New Roman" w:hAnsi="Times New Roman" w:cs="Times New Roman"/>
                <w:noProof/>
                <w:webHidden/>
                <w:sz w:val="28"/>
                <w:szCs w:val="28"/>
              </w:rPr>
              <w:instrText xml:space="preserve"> PAGEREF _Toc408677268 \h </w:instrText>
            </w:r>
            <w:r w:rsidRPr="0039563C">
              <w:rPr>
                <w:rFonts w:ascii="Times New Roman" w:hAnsi="Times New Roman" w:cs="Times New Roman"/>
                <w:noProof/>
                <w:webHidden/>
                <w:sz w:val="28"/>
                <w:szCs w:val="28"/>
              </w:rPr>
            </w:r>
            <w:r w:rsidRPr="0039563C">
              <w:rPr>
                <w:rFonts w:ascii="Times New Roman" w:hAnsi="Times New Roman" w:cs="Times New Roman"/>
                <w:noProof/>
                <w:webHidden/>
                <w:sz w:val="28"/>
                <w:szCs w:val="28"/>
              </w:rPr>
              <w:fldChar w:fldCharType="separate"/>
            </w:r>
            <w:r w:rsidR="0039563C" w:rsidRPr="0039563C">
              <w:rPr>
                <w:rFonts w:ascii="Times New Roman" w:hAnsi="Times New Roman" w:cs="Times New Roman"/>
                <w:noProof/>
                <w:webHidden/>
                <w:sz w:val="28"/>
                <w:szCs w:val="28"/>
              </w:rPr>
              <w:t>34</w:t>
            </w:r>
            <w:r w:rsidRPr="0039563C">
              <w:rPr>
                <w:rFonts w:ascii="Times New Roman" w:hAnsi="Times New Roman" w:cs="Times New Roman"/>
                <w:noProof/>
                <w:webHidden/>
                <w:sz w:val="28"/>
                <w:szCs w:val="28"/>
              </w:rPr>
              <w:fldChar w:fldCharType="end"/>
            </w:r>
          </w:hyperlink>
        </w:p>
        <w:p w:rsidR="0039563C" w:rsidRPr="0039563C" w:rsidRDefault="006D13AA" w:rsidP="0039563C">
          <w:pPr>
            <w:pStyle w:val="13"/>
            <w:tabs>
              <w:tab w:val="right" w:leader="dot" w:pos="9345"/>
            </w:tabs>
            <w:spacing w:after="0" w:line="360" w:lineRule="auto"/>
            <w:jc w:val="both"/>
            <w:rPr>
              <w:rFonts w:ascii="Times New Roman" w:eastAsiaTheme="minorEastAsia" w:hAnsi="Times New Roman" w:cs="Times New Roman"/>
              <w:noProof/>
              <w:sz w:val="28"/>
              <w:szCs w:val="28"/>
              <w:lang w:eastAsia="ru-RU"/>
            </w:rPr>
          </w:pPr>
          <w:hyperlink w:anchor="_Toc408677269" w:history="1">
            <w:r w:rsidR="0039563C" w:rsidRPr="0039563C">
              <w:rPr>
                <w:rStyle w:val="a8"/>
                <w:rFonts w:ascii="Times New Roman" w:hAnsi="Times New Roman" w:cs="Times New Roman"/>
                <w:noProof/>
                <w:sz w:val="28"/>
                <w:szCs w:val="28"/>
              </w:rPr>
              <w:t>Приложение А</w:t>
            </w:r>
            <w:r w:rsidR="0039563C" w:rsidRPr="0039563C">
              <w:rPr>
                <w:rFonts w:ascii="Times New Roman" w:hAnsi="Times New Roman" w:cs="Times New Roman"/>
                <w:noProof/>
                <w:webHidden/>
                <w:sz w:val="28"/>
                <w:szCs w:val="28"/>
              </w:rPr>
              <w:tab/>
            </w:r>
            <w:r w:rsidRPr="0039563C">
              <w:rPr>
                <w:rFonts w:ascii="Times New Roman" w:hAnsi="Times New Roman" w:cs="Times New Roman"/>
                <w:noProof/>
                <w:webHidden/>
                <w:sz w:val="28"/>
                <w:szCs w:val="28"/>
              </w:rPr>
              <w:fldChar w:fldCharType="begin"/>
            </w:r>
            <w:r w:rsidR="0039563C" w:rsidRPr="0039563C">
              <w:rPr>
                <w:rFonts w:ascii="Times New Roman" w:hAnsi="Times New Roman" w:cs="Times New Roman"/>
                <w:noProof/>
                <w:webHidden/>
                <w:sz w:val="28"/>
                <w:szCs w:val="28"/>
              </w:rPr>
              <w:instrText xml:space="preserve"> PAGEREF _Toc408677269 \h </w:instrText>
            </w:r>
            <w:r w:rsidRPr="0039563C">
              <w:rPr>
                <w:rFonts w:ascii="Times New Roman" w:hAnsi="Times New Roman" w:cs="Times New Roman"/>
                <w:noProof/>
                <w:webHidden/>
                <w:sz w:val="28"/>
                <w:szCs w:val="28"/>
              </w:rPr>
            </w:r>
            <w:r w:rsidRPr="0039563C">
              <w:rPr>
                <w:rFonts w:ascii="Times New Roman" w:hAnsi="Times New Roman" w:cs="Times New Roman"/>
                <w:noProof/>
                <w:webHidden/>
                <w:sz w:val="28"/>
                <w:szCs w:val="28"/>
              </w:rPr>
              <w:fldChar w:fldCharType="separate"/>
            </w:r>
            <w:r w:rsidR="0039563C" w:rsidRPr="0039563C">
              <w:rPr>
                <w:rFonts w:ascii="Times New Roman" w:hAnsi="Times New Roman" w:cs="Times New Roman"/>
                <w:noProof/>
                <w:webHidden/>
                <w:sz w:val="28"/>
                <w:szCs w:val="28"/>
              </w:rPr>
              <w:t>36</w:t>
            </w:r>
            <w:r w:rsidRPr="0039563C">
              <w:rPr>
                <w:rFonts w:ascii="Times New Roman" w:hAnsi="Times New Roman" w:cs="Times New Roman"/>
                <w:noProof/>
                <w:webHidden/>
                <w:sz w:val="28"/>
                <w:szCs w:val="28"/>
              </w:rPr>
              <w:fldChar w:fldCharType="end"/>
            </w:r>
          </w:hyperlink>
        </w:p>
        <w:p w:rsidR="0039563C" w:rsidRPr="0039563C" w:rsidRDefault="006D13AA" w:rsidP="0039563C">
          <w:pPr>
            <w:pStyle w:val="13"/>
            <w:tabs>
              <w:tab w:val="right" w:leader="dot" w:pos="9345"/>
            </w:tabs>
            <w:spacing w:after="0" w:line="360" w:lineRule="auto"/>
            <w:jc w:val="both"/>
            <w:rPr>
              <w:rFonts w:ascii="Times New Roman" w:eastAsiaTheme="minorEastAsia" w:hAnsi="Times New Roman" w:cs="Times New Roman"/>
              <w:noProof/>
              <w:sz w:val="28"/>
              <w:szCs w:val="28"/>
              <w:lang w:eastAsia="ru-RU"/>
            </w:rPr>
          </w:pPr>
          <w:hyperlink w:anchor="_Toc408677270" w:history="1">
            <w:r w:rsidR="0039563C" w:rsidRPr="0039563C">
              <w:rPr>
                <w:rStyle w:val="a8"/>
                <w:rFonts w:ascii="Times New Roman" w:hAnsi="Times New Roman" w:cs="Times New Roman"/>
                <w:noProof/>
                <w:sz w:val="28"/>
                <w:szCs w:val="28"/>
              </w:rPr>
              <w:t>Приложение Б</w:t>
            </w:r>
            <w:r w:rsidR="0039563C" w:rsidRPr="0039563C">
              <w:rPr>
                <w:rFonts w:ascii="Times New Roman" w:hAnsi="Times New Roman" w:cs="Times New Roman"/>
                <w:noProof/>
                <w:webHidden/>
                <w:sz w:val="28"/>
                <w:szCs w:val="28"/>
              </w:rPr>
              <w:tab/>
            </w:r>
            <w:r w:rsidRPr="0039563C">
              <w:rPr>
                <w:rFonts w:ascii="Times New Roman" w:hAnsi="Times New Roman" w:cs="Times New Roman"/>
                <w:noProof/>
                <w:webHidden/>
                <w:sz w:val="28"/>
                <w:szCs w:val="28"/>
              </w:rPr>
              <w:fldChar w:fldCharType="begin"/>
            </w:r>
            <w:r w:rsidR="0039563C" w:rsidRPr="0039563C">
              <w:rPr>
                <w:rFonts w:ascii="Times New Roman" w:hAnsi="Times New Roman" w:cs="Times New Roman"/>
                <w:noProof/>
                <w:webHidden/>
                <w:sz w:val="28"/>
                <w:szCs w:val="28"/>
              </w:rPr>
              <w:instrText xml:space="preserve"> PAGEREF _Toc408677270 \h </w:instrText>
            </w:r>
            <w:r w:rsidRPr="0039563C">
              <w:rPr>
                <w:rFonts w:ascii="Times New Roman" w:hAnsi="Times New Roman" w:cs="Times New Roman"/>
                <w:noProof/>
                <w:webHidden/>
                <w:sz w:val="28"/>
                <w:szCs w:val="28"/>
              </w:rPr>
            </w:r>
            <w:r w:rsidRPr="0039563C">
              <w:rPr>
                <w:rFonts w:ascii="Times New Roman" w:hAnsi="Times New Roman" w:cs="Times New Roman"/>
                <w:noProof/>
                <w:webHidden/>
                <w:sz w:val="28"/>
                <w:szCs w:val="28"/>
              </w:rPr>
              <w:fldChar w:fldCharType="separate"/>
            </w:r>
            <w:r w:rsidR="0039563C" w:rsidRPr="0039563C">
              <w:rPr>
                <w:rFonts w:ascii="Times New Roman" w:hAnsi="Times New Roman" w:cs="Times New Roman"/>
                <w:noProof/>
                <w:webHidden/>
                <w:sz w:val="28"/>
                <w:szCs w:val="28"/>
              </w:rPr>
              <w:t>39</w:t>
            </w:r>
            <w:r w:rsidRPr="0039563C">
              <w:rPr>
                <w:rFonts w:ascii="Times New Roman" w:hAnsi="Times New Roman" w:cs="Times New Roman"/>
                <w:noProof/>
                <w:webHidden/>
                <w:sz w:val="28"/>
                <w:szCs w:val="28"/>
              </w:rPr>
              <w:fldChar w:fldCharType="end"/>
            </w:r>
          </w:hyperlink>
        </w:p>
        <w:p w:rsidR="0039563C" w:rsidRPr="0039563C" w:rsidRDefault="006D13AA" w:rsidP="0039563C">
          <w:pPr>
            <w:pStyle w:val="13"/>
            <w:tabs>
              <w:tab w:val="right" w:leader="dot" w:pos="9345"/>
            </w:tabs>
            <w:spacing w:after="0" w:line="360" w:lineRule="auto"/>
            <w:jc w:val="both"/>
            <w:rPr>
              <w:rFonts w:ascii="Times New Roman" w:eastAsiaTheme="minorEastAsia" w:hAnsi="Times New Roman" w:cs="Times New Roman"/>
              <w:noProof/>
              <w:sz w:val="28"/>
              <w:szCs w:val="28"/>
              <w:lang w:eastAsia="ru-RU"/>
            </w:rPr>
          </w:pPr>
          <w:hyperlink w:anchor="_Toc408677271" w:history="1">
            <w:r w:rsidR="0039563C" w:rsidRPr="0039563C">
              <w:rPr>
                <w:rStyle w:val="a8"/>
                <w:rFonts w:ascii="Times New Roman" w:hAnsi="Times New Roman" w:cs="Times New Roman"/>
                <w:noProof/>
                <w:sz w:val="28"/>
                <w:szCs w:val="28"/>
              </w:rPr>
              <w:t>Приложение В</w:t>
            </w:r>
            <w:r w:rsidR="0039563C" w:rsidRPr="0039563C">
              <w:rPr>
                <w:rFonts w:ascii="Times New Roman" w:hAnsi="Times New Roman" w:cs="Times New Roman"/>
                <w:noProof/>
                <w:webHidden/>
                <w:sz w:val="28"/>
                <w:szCs w:val="28"/>
              </w:rPr>
              <w:tab/>
            </w:r>
            <w:r w:rsidRPr="0039563C">
              <w:rPr>
                <w:rFonts w:ascii="Times New Roman" w:hAnsi="Times New Roman" w:cs="Times New Roman"/>
                <w:noProof/>
                <w:webHidden/>
                <w:sz w:val="28"/>
                <w:szCs w:val="28"/>
              </w:rPr>
              <w:fldChar w:fldCharType="begin"/>
            </w:r>
            <w:r w:rsidR="0039563C" w:rsidRPr="0039563C">
              <w:rPr>
                <w:rFonts w:ascii="Times New Roman" w:hAnsi="Times New Roman" w:cs="Times New Roman"/>
                <w:noProof/>
                <w:webHidden/>
                <w:sz w:val="28"/>
                <w:szCs w:val="28"/>
              </w:rPr>
              <w:instrText xml:space="preserve"> PAGEREF _Toc408677271 \h </w:instrText>
            </w:r>
            <w:r w:rsidRPr="0039563C">
              <w:rPr>
                <w:rFonts w:ascii="Times New Roman" w:hAnsi="Times New Roman" w:cs="Times New Roman"/>
                <w:noProof/>
                <w:webHidden/>
                <w:sz w:val="28"/>
                <w:szCs w:val="28"/>
              </w:rPr>
            </w:r>
            <w:r w:rsidRPr="0039563C">
              <w:rPr>
                <w:rFonts w:ascii="Times New Roman" w:hAnsi="Times New Roman" w:cs="Times New Roman"/>
                <w:noProof/>
                <w:webHidden/>
                <w:sz w:val="28"/>
                <w:szCs w:val="28"/>
              </w:rPr>
              <w:fldChar w:fldCharType="separate"/>
            </w:r>
            <w:r w:rsidR="0039563C" w:rsidRPr="0039563C">
              <w:rPr>
                <w:rFonts w:ascii="Times New Roman" w:hAnsi="Times New Roman" w:cs="Times New Roman"/>
                <w:noProof/>
                <w:webHidden/>
                <w:sz w:val="28"/>
                <w:szCs w:val="28"/>
              </w:rPr>
              <w:t>41</w:t>
            </w:r>
            <w:r w:rsidRPr="0039563C">
              <w:rPr>
                <w:rFonts w:ascii="Times New Roman" w:hAnsi="Times New Roman" w:cs="Times New Roman"/>
                <w:noProof/>
                <w:webHidden/>
                <w:sz w:val="28"/>
                <w:szCs w:val="28"/>
              </w:rPr>
              <w:fldChar w:fldCharType="end"/>
            </w:r>
          </w:hyperlink>
        </w:p>
        <w:p w:rsidR="0039563C" w:rsidRPr="0039563C" w:rsidRDefault="006D13AA" w:rsidP="0039563C">
          <w:pPr>
            <w:pStyle w:val="13"/>
            <w:tabs>
              <w:tab w:val="right" w:leader="dot" w:pos="9345"/>
            </w:tabs>
            <w:spacing w:after="0" w:line="360" w:lineRule="auto"/>
            <w:jc w:val="both"/>
            <w:rPr>
              <w:rFonts w:ascii="Times New Roman" w:eastAsiaTheme="minorEastAsia" w:hAnsi="Times New Roman" w:cs="Times New Roman"/>
              <w:noProof/>
              <w:sz w:val="28"/>
              <w:szCs w:val="28"/>
              <w:lang w:eastAsia="ru-RU"/>
            </w:rPr>
          </w:pPr>
          <w:hyperlink w:anchor="_Toc408677272" w:history="1">
            <w:r w:rsidR="0039563C" w:rsidRPr="0039563C">
              <w:rPr>
                <w:rStyle w:val="a8"/>
                <w:rFonts w:ascii="Times New Roman" w:hAnsi="Times New Roman" w:cs="Times New Roman"/>
                <w:noProof/>
                <w:sz w:val="28"/>
                <w:szCs w:val="28"/>
              </w:rPr>
              <w:t>Приложение Г</w:t>
            </w:r>
            <w:r w:rsidR="0039563C" w:rsidRPr="0039563C">
              <w:rPr>
                <w:rFonts w:ascii="Times New Roman" w:hAnsi="Times New Roman" w:cs="Times New Roman"/>
                <w:noProof/>
                <w:webHidden/>
                <w:sz w:val="28"/>
                <w:szCs w:val="28"/>
              </w:rPr>
              <w:tab/>
            </w:r>
            <w:r w:rsidRPr="0039563C">
              <w:rPr>
                <w:rFonts w:ascii="Times New Roman" w:hAnsi="Times New Roman" w:cs="Times New Roman"/>
                <w:noProof/>
                <w:webHidden/>
                <w:sz w:val="28"/>
                <w:szCs w:val="28"/>
              </w:rPr>
              <w:fldChar w:fldCharType="begin"/>
            </w:r>
            <w:r w:rsidR="0039563C" w:rsidRPr="0039563C">
              <w:rPr>
                <w:rFonts w:ascii="Times New Roman" w:hAnsi="Times New Roman" w:cs="Times New Roman"/>
                <w:noProof/>
                <w:webHidden/>
                <w:sz w:val="28"/>
                <w:szCs w:val="28"/>
              </w:rPr>
              <w:instrText xml:space="preserve"> PAGEREF _Toc408677272 \h </w:instrText>
            </w:r>
            <w:r w:rsidRPr="0039563C">
              <w:rPr>
                <w:rFonts w:ascii="Times New Roman" w:hAnsi="Times New Roman" w:cs="Times New Roman"/>
                <w:noProof/>
                <w:webHidden/>
                <w:sz w:val="28"/>
                <w:szCs w:val="28"/>
              </w:rPr>
            </w:r>
            <w:r w:rsidRPr="0039563C">
              <w:rPr>
                <w:rFonts w:ascii="Times New Roman" w:hAnsi="Times New Roman" w:cs="Times New Roman"/>
                <w:noProof/>
                <w:webHidden/>
                <w:sz w:val="28"/>
                <w:szCs w:val="28"/>
              </w:rPr>
              <w:fldChar w:fldCharType="separate"/>
            </w:r>
            <w:r w:rsidR="0039563C" w:rsidRPr="0039563C">
              <w:rPr>
                <w:rFonts w:ascii="Times New Roman" w:hAnsi="Times New Roman" w:cs="Times New Roman"/>
                <w:noProof/>
                <w:webHidden/>
                <w:sz w:val="28"/>
                <w:szCs w:val="28"/>
              </w:rPr>
              <w:t>43</w:t>
            </w:r>
            <w:r w:rsidRPr="0039563C">
              <w:rPr>
                <w:rFonts w:ascii="Times New Roman" w:hAnsi="Times New Roman" w:cs="Times New Roman"/>
                <w:noProof/>
                <w:webHidden/>
                <w:sz w:val="28"/>
                <w:szCs w:val="28"/>
              </w:rPr>
              <w:fldChar w:fldCharType="end"/>
            </w:r>
          </w:hyperlink>
        </w:p>
        <w:p w:rsidR="008D3A1C" w:rsidRPr="006D72A0" w:rsidRDefault="006D13AA" w:rsidP="0039563C">
          <w:pPr>
            <w:spacing w:after="0" w:line="360" w:lineRule="auto"/>
            <w:jc w:val="both"/>
          </w:pPr>
          <w:r w:rsidRPr="0039563C">
            <w:rPr>
              <w:rFonts w:ascii="Times New Roman" w:hAnsi="Times New Roman" w:cs="Times New Roman"/>
              <w:sz w:val="28"/>
              <w:szCs w:val="28"/>
            </w:rPr>
            <w:fldChar w:fldCharType="end"/>
          </w:r>
        </w:p>
      </w:sdtContent>
    </w:sdt>
    <w:p w:rsidR="006D72A0" w:rsidRDefault="006D72A0">
      <w:pPr>
        <w:rPr>
          <w:rFonts w:ascii="Times New Roman" w:eastAsiaTheme="majorEastAsia" w:hAnsi="Times New Roman" w:cs="Times New Roman"/>
          <w:b/>
          <w:bCs/>
          <w:sz w:val="28"/>
          <w:szCs w:val="28"/>
        </w:rPr>
      </w:pPr>
      <w:r>
        <w:rPr>
          <w:rFonts w:ascii="Times New Roman" w:hAnsi="Times New Roman" w:cs="Times New Roman"/>
        </w:rPr>
        <w:br w:type="page"/>
      </w:r>
    </w:p>
    <w:p w:rsidR="00713D4E" w:rsidRPr="00002C69" w:rsidRDefault="00713D4E" w:rsidP="00D17C7C">
      <w:pPr>
        <w:pStyle w:val="1"/>
        <w:jc w:val="center"/>
        <w:rPr>
          <w:rFonts w:ascii="Times New Roman" w:hAnsi="Times New Roman" w:cs="Times New Roman"/>
          <w:color w:val="auto"/>
        </w:rPr>
      </w:pPr>
      <w:bookmarkStart w:id="0" w:name="_Toc408677257"/>
      <w:r w:rsidRPr="00002C69">
        <w:rPr>
          <w:rFonts w:ascii="Times New Roman" w:hAnsi="Times New Roman" w:cs="Times New Roman"/>
          <w:color w:val="auto"/>
        </w:rPr>
        <w:lastRenderedPageBreak/>
        <w:t>Введение</w:t>
      </w:r>
      <w:bookmarkEnd w:id="0"/>
    </w:p>
    <w:p w:rsidR="0085668F" w:rsidRPr="00002C69" w:rsidRDefault="0085668F" w:rsidP="0085668F">
      <w:pPr>
        <w:rPr>
          <w:rFonts w:ascii="Times New Roman" w:hAnsi="Times New Roman" w:cs="Times New Roman"/>
          <w:sz w:val="28"/>
          <w:szCs w:val="28"/>
        </w:rPr>
      </w:pPr>
    </w:p>
    <w:p w:rsidR="001C4FA0" w:rsidRPr="00002C69" w:rsidRDefault="0085668F" w:rsidP="0085668F">
      <w:pPr>
        <w:spacing w:after="0" w:line="360" w:lineRule="auto"/>
        <w:ind w:firstLine="709"/>
        <w:jc w:val="both"/>
        <w:rPr>
          <w:rFonts w:ascii="Times New Roman" w:hAnsi="Times New Roman" w:cs="Times New Roman"/>
          <w:spacing w:val="-8"/>
          <w:sz w:val="28"/>
          <w:szCs w:val="28"/>
        </w:rPr>
      </w:pPr>
      <w:r w:rsidRPr="00002C69">
        <w:rPr>
          <w:rFonts w:ascii="Times New Roman" w:hAnsi="Times New Roman" w:cs="Times New Roman"/>
          <w:sz w:val="28"/>
          <w:szCs w:val="28"/>
        </w:rPr>
        <w:t xml:space="preserve">Актуальность выбранной темы в том, что основные средства являются основной частью имущества предприятия. </w:t>
      </w:r>
      <w:r w:rsidR="001C4FA0" w:rsidRPr="00002C69">
        <w:rPr>
          <w:rFonts w:ascii="Times New Roman" w:hAnsi="Times New Roman" w:cs="Times New Roman"/>
          <w:spacing w:val="-8"/>
          <w:sz w:val="28"/>
          <w:szCs w:val="28"/>
        </w:rPr>
        <w:t>Любая организация, не может осуществлять свою деятельность без наличия основных средств</w:t>
      </w:r>
      <w:r w:rsidRPr="00002C69">
        <w:rPr>
          <w:rFonts w:ascii="Times New Roman" w:hAnsi="Times New Roman" w:cs="Times New Roman"/>
          <w:spacing w:val="-8"/>
          <w:sz w:val="28"/>
          <w:szCs w:val="28"/>
        </w:rPr>
        <w:t>,</w:t>
      </w:r>
      <w:r w:rsidR="001C4FA0" w:rsidRPr="00002C69">
        <w:rPr>
          <w:rFonts w:ascii="Times New Roman" w:hAnsi="Times New Roman" w:cs="Times New Roman"/>
          <w:spacing w:val="-8"/>
          <w:sz w:val="28"/>
          <w:szCs w:val="28"/>
        </w:rPr>
        <w:t xml:space="preserve"> ведь это ее главный производственный потенциал. </w:t>
      </w:r>
    </w:p>
    <w:p w:rsidR="001C4FA0" w:rsidRPr="00002C69" w:rsidRDefault="001C4FA0" w:rsidP="0085668F">
      <w:pPr>
        <w:pStyle w:val="a6"/>
        <w:spacing w:line="360" w:lineRule="auto"/>
        <w:ind w:firstLine="709"/>
        <w:jc w:val="both"/>
        <w:rPr>
          <w:rFonts w:ascii="Times New Roman" w:hAnsi="Times New Roman"/>
          <w:i w:val="0"/>
          <w:spacing w:val="-8"/>
          <w:sz w:val="28"/>
          <w:szCs w:val="28"/>
        </w:rPr>
      </w:pPr>
      <w:r w:rsidRPr="00002C69">
        <w:rPr>
          <w:rFonts w:ascii="Times New Roman" w:hAnsi="Times New Roman"/>
          <w:i w:val="0"/>
          <w:spacing w:val="-8"/>
          <w:sz w:val="28"/>
          <w:szCs w:val="28"/>
        </w:rPr>
        <w:t>Главными задачами бухгалтерского учета основных средств являются правильное документальное оформление и своевременное отражение в учетных регистрах всех хозяйственных операций, контроль учета на всех стадиях: начиная с поступления основных средств и заканчивая их ликвидацией.</w:t>
      </w:r>
    </w:p>
    <w:p w:rsidR="001C4FA0" w:rsidRPr="00002C69" w:rsidRDefault="0085668F" w:rsidP="0085668F">
      <w:pPr>
        <w:spacing w:after="0" w:line="360" w:lineRule="auto"/>
        <w:ind w:firstLine="709"/>
        <w:jc w:val="both"/>
        <w:rPr>
          <w:rFonts w:ascii="Times New Roman" w:hAnsi="Times New Roman" w:cs="Times New Roman"/>
          <w:spacing w:val="-8"/>
          <w:sz w:val="28"/>
          <w:szCs w:val="28"/>
        </w:rPr>
      </w:pPr>
      <w:r w:rsidRPr="00002C69">
        <w:rPr>
          <w:rFonts w:ascii="Times New Roman" w:hAnsi="Times New Roman" w:cs="Times New Roman"/>
          <w:sz w:val="28"/>
          <w:szCs w:val="28"/>
        </w:rPr>
        <w:t xml:space="preserve">Цель данной курсовой работы  заключается в </w:t>
      </w:r>
      <w:r w:rsidR="001C4FA0" w:rsidRPr="00002C69">
        <w:rPr>
          <w:rFonts w:ascii="Times New Roman" w:hAnsi="Times New Roman" w:cs="Times New Roman"/>
          <w:spacing w:val="-8"/>
          <w:sz w:val="28"/>
          <w:szCs w:val="28"/>
        </w:rPr>
        <w:t>рассмотрени</w:t>
      </w:r>
      <w:r w:rsidRPr="00002C69">
        <w:rPr>
          <w:rFonts w:ascii="Times New Roman" w:hAnsi="Times New Roman" w:cs="Times New Roman"/>
          <w:spacing w:val="-8"/>
          <w:sz w:val="28"/>
          <w:szCs w:val="28"/>
        </w:rPr>
        <w:t>и</w:t>
      </w:r>
      <w:r w:rsidR="001C4FA0" w:rsidRPr="00002C69">
        <w:rPr>
          <w:rFonts w:ascii="Times New Roman" w:hAnsi="Times New Roman" w:cs="Times New Roman"/>
          <w:spacing w:val="-8"/>
          <w:sz w:val="28"/>
          <w:szCs w:val="28"/>
        </w:rPr>
        <w:t xml:space="preserve"> теоретических основ учета основных средств, а также применение теоретической части на практике. </w:t>
      </w:r>
    </w:p>
    <w:p w:rsidR="0085668F" w:rsidRPr="00002C69" w:rsidRDefault="0085668F" w:rsidP="0085668F">
      <w:pPr>
        <w:widowControl w:val="0"/>
        <w:shd w:val="clear" w:color="auto" w:fill="FFFFFF"/>
        <w:autoSpaceDE w:val="0"/>
        <w:autoSpaceDN w:val="0"/>
        <w:adjustRightInd w:val="0"/>
        <w:spacing w:after="0" w:line="360" w:lineRule="auto"/>
        <w:ind w:firstLine="709"/>
        <w:jc w:val="both"/>
        <w:rPr>
          <w:rFonts w:ascii="Times New Roman" w:hAnsi="Times New Roman" w:cs="Times New Roman"/>
          <w:sz w:val="28"/>
          <w:szCs w:val="28"/>
        </w:rPr>
      </w:pPr>
      <w:r w:rsidRPr="00002C69">
        <w:rPr>
          <w:rFonts w:ascii="Times New Roman" w:hAnsi="Times New Roman" w:cs="Times New Roman"/>
          <w:sz w:val="28"/>
          <w:szCs w:val="28"/>
        </w:rPr>
        <w:t>Исходя из цели, в курсовой работе рассматриваются такие задачи как:</w:t>
      </w:r>
    </w:p>
    <w:p w:rsidR="0085668F" w:rsidRPr="00002C69" w:rsidRDefault="0085668F" w:rsidP="0085668F">
      <w:pPr>
        <w:spacing w:after="0" w:line="360" w:lineRule="auto"/>
        <w:ind w:firstLine="709"/>
        <w:jc w:val="both"/>
        <w:rPr>
          <w:rFonts w:ascii="Times New Roman" w:hAnsi="Times New Roman" w:cs="Times New Roman"/>
          <w:sz w:val="28"/>
          <w:szCs w:val="28"/>
        </w:rPr>
      </w:pPr>
      <w:r w:rsidRPr="00002C69">
        <w:rPr>
          <w:rFonts w:ascii="Times New Roman" w:hAnsi="Times New Roman" w:cs="Times New Roman"/>
          <w:sz w:val="28"/>
          <w:szCs w:val="28"/>
        </w:rPr>
        <w:t>— понятие, сущность и значение основных средств;</w:t>
      </w:r>
    </w:p>
    <w:p w:rsidR="0085668F" w:rsidRPr="00002C69" w:rsidRDefault="0085668F" w:rsidP="0085668F">
      <w:pPr>
        <w:spacing w:after="0" w:line="360" w:lineRule="auto"/>
        <w:ind w:firstLine="709"/>
        <w:jc w:val="both"/>
        <w:rPr>
          <w:rFonts w:ascii="Times New Roman" w:hAnsi="Times New Roman" w:cs="Times New Roman"/>
          <w:sz w:val="28"/>
          <w:szCs w:val="28"/>
        </w:rPr>
      </w:pPr>
      <w:r w:rsidRPr="00002C69">
        <w:rPr>
          <w:rFonts w:ascii="Times New Roman" w:hAnsi="Times New Roman" w:cs="Times New Roman"/>
          <w:sz w:val="28"/>
          <w:szCs w:val="28"/>
        </w:rPr>
        <w:t>— документальное оформление основных средств;</w:t>
      </w:r>
    </w:p>
    <w:p w:rsidR="0085668F" w:rsidRPr="00002C69" w:rsidRDefault="0085668F" w:rsidP="0085668F">
      <w:pPr>
        <w:spacing w:after="0" w:line="360" w:lineRule="auto"/>
        <w:ind w:firstLine="709"/>
        <w:jc w:val="both"/>
        <w:rPr>
          <w:rFonts w:ascii="Times New Roman" w:hAnsi="Times New Roman" w:cs="Times New Roman"/>
          <w:sz w:val="28"/>
          <w:szCs w:val="28"/>
        </w:rPr>
      </w:pPr>
      <w:r w:rsidRPr="00002C69">
        <w:rPr>
          <w:rFonts w:ascii="Times New Roman" w:hAnsi="Times New Roman" w:cs="Times New Roman"/>
          <w:sz w:val="28"/>
          <w:szCs w:val="28"/>
        </w:rPr>
        <w:t>— основы учета основных средств;</w:t>
      </w:r>
    </w:p>
    <w:p w:rsidR="0085668F" w:rsidRPr="00002C69" w:rsidRDefault="0085668F" w:rsidP="0085668F">
      <w:pPr>
        <w:tabs>
          <w:tab w:val="num" w:pos="1440"/>
        </w:tabs>
        <w:spacing w:after="0" w:line="360" w:lineRule="auto"/>
        <w:ind w:firstLine="709"/>
        <w:jc w:val="both"/>
        <w:rPr>
          <w:rFonts w:ascii="Times New Roman" w:hAnsi="Times New Roman" w:cs="Times New Roman"/>
          <w:sz w:val="28"/>
          <w:szCs w:val="28"/>
        </w:rPr>
      </w:pPr>
      <w:r w:rsidRPr="00002C69">
        <w:rPr>
          <w:rFonts w:ascii="Times New Roman" w:hAnsi="Times New Roman" w:cs="Times New Roman"/>
          <w:sz w:val="28"/>
          <w:szCs w:val="28"/>
        </w:rPr>
        <w:t xml:space="preserve">— организационно-экономическую характеристику предприятия </w:t>
      </w:r>
      <w:r w:rsidR="003A4949" w:rsidRPr="00002C69">
        <w:rPr>
          <w:rFonts w:ascii="Times New Roman" w:hAnsi="Times New Roman" w:cs="Times New Roman"/>
          <w:sz w:val="28"/>
          <w:szCs w:val="28"/>
        </w:rPr>
        <w:t>ООО «Сапожок»</w:t>
      </w:r>
      <w:r w:rsidRPr="00002C69">
        <w:rPr>
          <w:rFonts w:ascii="Times New Roman" w:hAnsi="Times New Roman" w:cs="Times New Roman"/>
          <w:sz w:val="28"/>
          <w:szCs w:val="28"/>
        </w:rPr>
        <w:t>;</w:t>
      </w:r>
    </w:p>
    <w:p w:rsidR="0085668F" w:rsidRPr="00002C69" w:rsidRDefault="0085668F" w:rsidP="0085668F">
      <w:pPr>
        <w:tabs>
          <w:tab w:val="num" w:pos="1440"/>
        </w:tabs>
        <w:spacing w:after="0" w:line="360" w:lineRule="auto"/>
        <w:ind w:firstLine="709"/>
        <w:jc w:val="both"/>
        <w:rPr>
          <w:rFonts w:ascii="Times New Roman" w:hAnsi="Times New Roman" w:cs="Times New Roman"/>
          <w:sz w:val="28"/>
          <w:szCs w:val="28"/>
        </w:rPr>
      </w:pPr>
      <w:r w:rsidRPr="00002C69">
        <w:rPr>
          <w:rFonts w:ascii="Times New Roman" w:hAnsi="Times New Roman" w:cs="Times New Roman"/>
          <w:sz w:val="28"/>
          <w:szCs w:val="28"/>
        </w:rPr>
        <w:t>—</w:t>
      </w:r>
      <w:r w:rsidRPr="00002C69">
        <w:rPr>
          <w:rFonts w:ascii="Times New Roman" w:hAnsi="Times New Roman" w:cs="Times New Roman"/>
          <w:sz w:val="28"/>
          <w:szCs w:val="28"/>
          <w:shd w:val="clear" w:color="auto" w:fill="FFFFFF"/>
        </w:rPr>
        <w:t xml:space="preserve">документальное оформление основных средств в </w:t>
      </w:r>
      <w:r w:rsidR="003A4949" w:rsidRPr="00002C69">
        <w:rPr>
          <w:rFonts w:ascii="Times New Roman" w:hAnsi="Times New Roman" w:cs="Times New Roman"/>
          <w:sz w:val="28"/>
          <w:szCs w:val="28"/>
        </w:rPr>
        <w:t>ООО «Сапожок»</w:t>
      </w:r>
      <w:r w:rsidRPr="00002C69">
        <w:rPr>
          <w:rFonts w:ascii="Times New Roman" w:hAnsi="Times New Roman" w:cs="Times New Roman"/>
          <w:sz w:val="28"/>
          <w:szCs w:val="28"/>
          <w:shd w:val="clear" w:color="auto" w:fill="FFFFFF"/>
        </w:rPr>
        <w:t xml:space="preserve">; </w:t>
      </w:r>
    </w:p>
    <w:p w:rsidR="0085668F" w:rsidRPr="00002C69" w:rsidRDefault="0085668F" w:rsidP="0085668F">
      <w:pPr>
        <w:spacing w:after="0" w:line="360" w:lineRule="auto"/>
        <w:ind w:firstLine="709"/>
        <w:jc w:val="both"/>
        <w:rPr>
          <w:rFonts w:ascii="Times New Roman" w:hAnsi="Times New Roman" w:cs="Times New Roman"/>
          <w:sz w:val="28"/>
          <w:szCs w:val="28"/>
        </w:rPr>
      </w:pPr>
      <w:r w:rsidRPr="00002C69">
        <w:rPr>
          <w:rFonts w:ascii="Times New Roman" w:hAnsi="Times New Roman" w:cs="Times New Roman"/>
          <w:sz w:val="28"/>
          <w:szCs w:val="28"/>
        </w:rPr>
        <w:t xml:space="preserve">— </w:t>
      </w:r>
      <w:r w:rsidRPr="00002C69">
        <w:rPr>
          <w:rFonts w:ascii="Times New Roman" w:hAnsi="Times New Roman" w:cs="Times New Roman"/>
          <w:sz w:val="28"/>
          <w:szCs w:val="28"/>
          <w:shd w:val="clear" w:color="auto" w:fill="FFFFFF"/>
        </w:rPr>
        <w:t xml:space="preserve">порядок отражения в учете операций </w:t>
      </w:r>
      <w:r w:rsidR="000A18D8" w:rsidRPr="00002C69">
        <w:rPr>
          <w:rFonts w:ascii="Times New Roman" w:hAnsi="Times New Roman" w:cs="Times New Roman"/>
          <w:sz w:val="28"/>
          <w:szCs w:val="28"/>
          <w:shd w:val="clear" w:color="auto" w:fill="FFFFFF"/>
        </w:rPr>
        <w:t>ООО «Сапожок»</w:t>
      </w:r>
      <w:r w:rsidR="003A4949" w:rsidRPr="00002C69">
        <w:rPr>
          <w:rFonts w:ascii="Times New Roman" w:hAnsi="Times New Roman" w:cs="Times New Roman"/>
          <w:sz w:val="28"/>
          <w:szCs w:val="28"/>
          <w:shd w:val="clear" w:color="auto" w:fill="FFFFFF"/>
        </w:rPr>
        <w:t xml:space="preserve"> </w:t>
      </w:r>
      <w:r w:rsidRPr="00002C69">
        <w:rPr>
          <w:rFonts w:ascii="Times New Roman" w:hAnsi="Times New Roman" w:cs="Times New Roman"/>
          <w:sz w:val="28"/>
          <w:szCs w:val="28"/>
          <w:shd w:val="clear" w:color="auto" w:fill="FFFFFF"/>
        </w:rPr>
        <w:t xml:space="preserve">основных средств; </w:t>
      </w:r>
    </w:p>
    <w:p w:rsidR="00E27106" w:rsidRDefault="0085668F" w:rsidP="00E27106">
      <w:pPr>
        <w:spacing w:after="0" w:line="360" w:lineRule="auto"/>
        <w:ind w:firstLine="709"/>
        <w:jc w:val="both"/>
        <w:rPr>
          <w:rFonts w:ascii="Times New Roman" w:hAnsi="Times New Roman" w:cs="Times New Roman"/>
          <w:sz w:val="28"/>
          <w:szCs w:val="28"/>
          <w:shd w:val="clear" w:color="auto" w:fill="FFFFFF"/>
        </w:rPr>
      </w:pPr>
      <w:r w:rsidRPr="00002C69">
        <w:rPr>
          <w:rFonts w:ascii="Times New Roman" w:hAnsi="Times New Roman" w:cs="Times New Roman"/>
          <w:sz w:val="28"/>
          <w:szCs w:val="28"/>
        </w:rPr>
        <w:t>—</w:t>
      </w:r>
      <w:r w:rsidRPr="00002C69">
        <w:rPr>
          <w:rFonts w:ascii="Times New Roman" w:hAnsi="Times New Roman" w:cs="Times New Roman"/>
          <w:sz w:val="28"/>
          <w:szCs w:val="28"/>
          <w:shd w:val="clear" w:color="auto" w:fill="FFFFFF"/>
        </w:rPr>
        <w:t xml:space="preserve"> мероприятия по совершенствованию учета основных средств в </w:t>
      </w:r>
      <w:r w:rsidR="002157C2" w:rsidRPr="00002C69">
        <w:rPr>
          <w:rFonts w:ascii="Times New Roman" w:hAnsi="Times New Roman" w:cs="Times New Roman"/>
          <w:sz w:val="28"/>
          <w:szCs w:val="28"/>
          <w:shd w:val="clear" w:color="auto" w:fill="FFFFFF"/>
        </w:rPr>
        <w:t>ООО</w:t>
      </w:r>
      <w:r w:rsidRPr="00002C69">
        <w:rPr>
          <w:rFonts w:ascii="Times New Roman" w:hAnsi="Times New Roman" w:cs="Times New Roman"/>
          <w:sz w:val="28"/>
          <w:szCs w:val="28"/>
          <w:shd w:val="clear" w:color="auto" w:fill="FFFFFF"/>
        </w:rPr>
        <w:t xml:space="preserve"> </w:t>
      </w:r>
      <w:r w:rsidR="003A4949" w:rsidRPr="00002C69">
        <w:rPr>
          <w:rFonts w:ascii="Times New Roman" w:hAnsi="Times New Roman" w:cs="Times New Roman"/>
          <w:sz w:val="28"/>
          <w:szCs w:val="28"/>
        </w:rPr>
        <w:t>ООО «Сапожок»</w:t>
      </w:r>
      <w:r w:rsidRPr="00002C69">
        <w:rPr>
          <w:rFonts w:ascii="Times New Roman" w:hAnsi="Times New Roman" w:cs="Times New Roman"/>
          <w:sz w:val="28"/>
          <w:szCs w:val="28"/>
          <w:shd w:val="clear" w:color="auto" w:fill="FFFFFF"/>
        </w:rPr>
        <w:t>.</w:t>
      </w:r>
    </w:p>
    <w:p w:rsidR="007A26EB" w:rsidRDefault="005E03B9" w:rsidP="007A26EB">
      <w:pPr>
        <w:spacing w:after="0" w:line="360" w:lineRule="auto"/>
        <w:ind w:firstLine="709"/>
        <w:jc w:val="both"/>
        <w:rPr>
          <w:rFonts w:ascii="Times New Roman" w:hAnsi="Times New Roman" w:cs="Times New Roman"/>
          <w:sz w:val="28"/>
          <w:szCs w:val="28"/>
        </w:rPr>
      </w:pPr>
      <w:r w:rsidRPr="00E27106">
        <w:rPr>
          <w:rFonts w:ascii="Times New Roman" w:hAnsi="Times New Roman" w:cs="Times New Roman"/>
          <w:sz w:val="28"/>
          <w:szCs w:val="28"/>
        </w:rPr>
        <w:t>Объект изучения  – ООО «Сапожок».</w:t>
      </w:r>
    </w:p>
    <w:p w:rsidR="007A26EB" w:rsidRDefault="005E03B9" w:rsidP="007A26EB">
      <w:pPr>
        <w:spacing w:after="0" w:line="360" w:lineRule="auto"/>
        <w:ind w:firstLine="709"/>
        <w:jc w:val="both"/>
        <w:rPr>
          <w:rFonts w:ascii="Times New Roman" w:hAnsi="Times New Roman" w:cs="Times New Roman"/>
          <w:sz w:val="28"/>
          <w:szCs w:val="28"/>
        </w:rPr>
      </w:pPr>
      <w:r w:rsidRPr="00E27106">
        <w:rPr>
          <w:rFonts w:ascii="Times New Roman" w:hAnsi="Times New Roman" w:cs="Times New Roman"/>
          <w:sz w:val="28"/>
          <w:szCs w:val="28"/>
        </w:rPr>
        <w:t>Предметом изучения является организация учета основных средств ООО «Сапожок».</w:t>
      </w:r>
    </w:p>
    <w:p w:rsidR="005E03B9" w:rsidRPr="00E27106" w:rsidRDefault="005E03B9" w:rsidP="007A26EB">
      <w:pPr>
        <w:spacing w:after="0" w:line="360" w:lineRule="auto"/>
        <w:ind w:firstLine="709"/>
        <w:jc w:val="both"/>
        <w:rPr>
          <w:rFonts w:ascii="Times New Roman" w:hAnsi="Times New Roman" w:cs="Times New Roman"/>
          <w:sz w:val="28"/>
          <w:szCs w:val="28"/>
        </w:rPr>
      </w:pPr>
      <w:r w:rsidRPr="00E27106">
        <w:rPr>
          <w:rFonts w:ascii="Times New Roman" w:hAnsi="Times New Roman" w:cs="Times New Roman"/>
          <w:sz w:val="28"/>
          <w:szCs w:val="28"/>
        </w:rPr>
        <w:t>Информационная база курсовой работы – это законодательные и нормативные документы, финансовая отчетность рассматриваемой организации за период 201</w:t>
      </w:r>
      <w:r w:rsidR="007A26EB">
        <w:rPr>
          <w:rFonts w:ascii="Times New Roman" w:hAnsi="Times New Roman" w:cs="Times New Roman"/>
          <w:sz w:val="28"/>
          <w:szCs w:val="28"/>
        </w:rPr>
        <w:t>2</w:t>
      </w:r>
      <w:r w:rsidRPr="00E27106">
        <w:rPr>
          <w:rFonts w:ascii="Times New Roman" w:hAnsi="Times New Roman" w:cs="Times New Roman"/>
          <w:sz w:val="28"/>
          <w:szCs w:val="28"/>
        </w:rPr>
        <w:t xml:space="preserve"> – 201</w:t>
      </w:r>
      <w:bookmarkStart w:id="1" w:name="_GoBack"/>
      <w:bookmarkEnd w:id="1"/>
      <w:r w:rsidR="007A26EB">
        <w:rPr>
          <w:rFonts w:ascii="Times New Roman" w:hAnsi="Times New Roman" w:cs="Times New Roman"/>
          <w:sz w:val="28"/>
          <w:szCs w:val="28"/>
        </w:rPr>
        <w:t>3</w:t>
      </w:r>
      <w:r w:rsidRPr="00E27106">
        <w:rPr>
          <w:rFonts w:ascii="Times New Roman" w:hAnsi="Times New Roman" w:cs="Times New Roman"/>
          <w:sz w:val="28"/>
          <w:szCs w:val="28"/>
        </w:rPr>
        <w:t xml:space="preserve"> годы, данные текущего учета.</w:t>
      </w:r>
    </w:p>
    <w:p w:rsidR="00A92535" w:rsidRPr="00002C69" w:rsidRDefault="00713D4E" w:rsidP="008D3A1C">
      <w:pPr>
        <w:pStyle w:val="1"/>
        <w:numPr>
          <w:ilvl w:val="0"/>
          <w:numId w:val="21"/>
        </w:numPr>
        <w:spacing w:before="0" w:line="360" w:lineRule="auto"/>
        <w:rPr>
          <w:rFonts w:ascii="Times New Roman" w:hAnsi="Times New Roman" w:cs="Times New Roman"/>
          <w:color w:val="auto"/>
        </w:rPr>
      </w:pPr>
      <w:bookmarkStart w:id="2" w:name="_Toc408677258"/>
      <w:r w:rsidRPr="00002C69">
        <w:rPr>
          <w:rFonts w:ascii="Times New Roman" w:hAnsi="Times New Roman" w:cs="Times New Roman"/>
          <w:color w:val="auto"/>
        </w:rPr>
        <w:lastRenderedPageBreak/>
        <w:t>Теоретические основы бухгалтерского учета основных средств</w:t>
      </w:r>
      <w:bookmarkEnd w:id="2"/>
    </w:p>
    <w:p w:rsidR="00713D4E" w:rsidRDefault="008D3A1C" w:rsidP="008D3A1C">
      <w:pPr>
        <w:pStyle w:val="1"/>
        <w:jc w:val="center"/>
        <w:rPr>
          <w:rFonts w:ascii="Times New Roman" w:hAnsi="Times New Roman" w:cs="Times New Roman"/>
          <w:color w:val="auto"/>
          <w:shd w:val="clear" w:color="auto" w:fill="FFFFFF"/>
        </w:rPr>
      </w:pPr>
      <w:bookmarkStart w:id="3" w:name="_Toc408677259"/>
      <w:r w:rsidRPr="008D3A1C">
        <w:rPr>
          <w:rFonts w:ascii="Times New Roman" w:hAnsi="Times New Roman" w:cs="Times New Roman"/>
          <w:bCs w:val="0"/>
          <w:color w:val="auto"/>
          <w:shd w:val="clear" w:color="auto" w:fill="FFFFFF"/>
        </w:rPr>
        <w:t>1.</w:t>
      </w:r>
      <w:r w:rsidRPr="008D3A1C">
        <w:rPr>
          <w:rFonts w:ascii="Times New Roman" w:hAnsi="Times New Roman" w:cs="Times New Roman"/>
          <w:color w:val="auto"/>
          <w:shd w:val="clear" w:color="auto" w:fill="FFFFFF"/>
        </w:rPr>
        <w:t xml:space="preserve">1. </w:t>
      </w:r>
      <w:r w:rsidR="00E27106">
        <w:rPr>
          <w:rFonts w:ascii="Times New Roman" w:hAnsi="Times New Roman" w:cs="Times New Roman"/>
          <w:color w:val="auto"/>
          <w:shd w:val="clear" w:color="auto" w:fill="FFFFFF"/>
        </w:rPr>
        <w:t>П</w:t>
      </w:r>
      <w:r w:rsidR="00713D4E" w:rsidRPr="008D3A1C">
        <w:rPr>
          <w:rFonts w:ascii="Times New Roman" w:hAnsi="Times New Roman" w:cs="Times New Roman"/>
          <w:color w:val="auto"/>
          <w:shd w:val="clear" w:color="auto" w:fill="FFFFFF"/>
        </w:rPr>
        <w:t>онятие, сущность, значения основных средств на предприятии</w:t>
      </w:r>
      <w:bookmarkEnd w:id="3"/>
    </w:p>
    <w:p w:rsidR="008D3A1C" w:rsidRPr="008D3A1C" w:rsidRDefault="008D3A1C" w:rsidP="008D3A1C"/>
    <w:p w:rsidR="00973749" w:rsidRPr="00002C69" w:rsidRDefault="00C53784" w:rsidP="006045EE">
      <w:pPr>
        <w:spacing w:after="0" w:line="360" w:lineRule="auto"/>
        <w:ind w:firstLine="709"/>
        <w:jc w:val="both"/>
        <w:rPr>
          <w:rFonts w:ascii="Times New Roman" w:hAnsi="Times New Roman" w:cs="Times New Roman"/>
          <w:sz w:val="28"/>
          <w:szCs w:val="28"/>
        </w:rPr>
      </w:pPr>
      <w:r>
        <w:rPr>
          <w:rFonts w:ascii="Times New Roman" w:hAnsi="Times New Roman" w:cs="Times New Roman"/>
          <w:bCs/>
          <w:sz w:val="28"/>
          <w:szCs w:val="28"/>
          <w:u w:val="single"/>
        </w:rPr>
        <w:t>«</w:t>
      </w:r>
      <w:r w:rsidR="00973749" w:rsidRPr="00002C69">
        <w:rPr>
          <w:rFonts w:ascii="Times New Roman" w:hAnsi="Times New Roman" w:cs="Times New Roman"/>
          <w:bCs/>
          <w:sz w:val="28"/>
          <w:szCs w:val="28"/>
          <w:u w:val="single"/>
        </w:rPr>
        <w:t>Основные средства</w:t>
      </w:r>
      <w:r w:rsidR="00973749" w:rsidRPr="00002C69">
        <w:rPr>
          <w:rFonts w:ascii="Times New Roman" w:hAnsi="Times New Roman" w:cs="Times New Roman"/>
          <w:sz w:val="28"/>
          <w:szCs w:val="28"/>
        </w:rPr>
        <w:t xml:space="preserve"> — это часть имущества, используемая организацией в течение длительного времени (более 12 месяцев) при производстве продукции (выполнении работ, оказании услуг), а также в управленческих целях</w:t>
      </w:r>
      <w:r>
        <w:rPr>
          <w:rFonts w:ascii="Times New Roman" w:hAnsi="Times New Roman" w:cs="Times New Roman"/>
          <w:sz w:val="28"/>
          <w:szCs w:val="28"/>
        </w:rPr>
        <w:t>»</w:t>
      </w:r>
      <w:r w:rsidR="00973749" w:rsidRPr="00002C69">
        <w:rPr>
          <w:rFonts w:ascii="Times New Roman" w:hAnsi="Times New Roman" w:cs="Times New Roman"/>
          <w:sz w:val="28"/>
          <w:szCs w:val="28"/>
        </w:rPr>
        <w:t xml:space="preserve">. </w:t>
      </w:r>
    </w:p>
    <w:p w:rsidR="002D3638" w:rsidRPr="00002C69" w:rsidRDefault="002D3638" w:rsidP="00577E89">
      <w:pPr>
        <w:spacing w:after="0" w:line="360" w:lineRule="auto"/>
        <w:ind w:firstLine="709"/>
        <w:jc w:val="both"/>
        <w:rPr>
          <w:rFonts w:ascii="Times New Roman" w:hAnsi="Times New Roman" w:cs="Times New Roman"/>
          <w:sz w:val="28"/>
          <w:szCs w:val="28"/>
        </w:rPr>
      </w:pPr>
      <w:r w:rsidRPr="00002C69">
        <w:rPr>
          <w:rFonts w:ascii="Times New Roman" w:hAnsi="Times New Roman" w:cs="Times New Roman"/>
          <w:sz w:val="28"/>
          <w:szCs w:val="28"/>
        </w:rPr>
        <w:t xml:space="preserve">Правила формирования </w:t>
      </w:r>
      <w:r w:rsidR="00C53784" w:rsidRPr="00002C69">
        <w:rPr>
          <w:rFonts w:ascii="Times New Roman" w:hAnsi="Times New Roman" w:cs="Times New Roman"/>
          <w:sz w:val="28"/>
          <w:szCs w:val="28"/>
        </w:rPr>
        <w:t xml:space="preserve">информации об основных средствах </w:t>
      </w:r>
      <w:r w:rsidRPr="00002C69">
        <w:rPr>
          <w:rFonts w:ascii="Times New Roman" w:hAnsi="Times New Roman" w:cs="Times New Roman"/>
          <w:sz w:val="28"/>
          <w:szCs w:val="28"/>
        </w:rPr>
        <w:t xml:space="preserve">в бухгалтерском учете и бухгалтерской отчетности, устанавливает положение по бухгалтерскому учету «Учет основных средств» </w:t>
      </w:r>
      <w:r w:rsidRPr="00002C69">
        <w:rPr>
          <w:rFonts w:ascii="Times New Roman" w:eastAsia="Calibri" w:hAnsi="Times New Roman" w:cs="Times New Roman"/>
          <w:sz w:val="28"/>
          <w:szCs w:val="28"/>
        </w:rPr>
        <w:t>(ПБУ 6/01)</w:t>
      </w:r>
      <w:r w:rsidRPr="00002C69">
        <w:rPr>
          <w:rFonts w:ascii="Times New Roman" w:hAnsi="Times New Roman" w:cs="Times New Roman"/>
          <w:sz w:val="28"/>
          <w:szCs w:val="28"/>
        </w:rPr>
        <w:t xml:space="preserve">. </w:t>
      </w:r>
    </w:p>
    <w:p w:rsidR="002D3638" w:rsidRPr="00002C69" w:rsidRDefault="00C53784" w:rsidP="00577E89">
      <w:pPr>
        <w:spacing w:after="0" w:line="360" w:lineRule="auto"/>
        <w:ind w:firstLine="709"/>
        <w:jc w:val="both"/>
        <w:rPr>
          <w:rFonts w:ascii="Times New Roman" w:eastAsia="Calibri" w:hAnsi="Times New Roman" w:cs="Times New Roman"/>
          <w:sz w:val="28"/>
          <w:szCs w:val="28"/>
        </w:rPr>
      </w:pPr>
      <w:r>
        <w:rPr>
          <w:rFonts w:ascii="Times New Roman" w:eastAsia="Calibri" w:hAnsi="Times New Roman" w:cs="Times New Roman"/>
          <w:sz w:val="28"/>
          <w:szCs w:val="28"/>
        </w:rPr>
        <w:t xml:space="preserve">В соответствии ПБУ 6/01 </w:t>
      </w:r>
      <w:r w:rsidRPr="00002C69">
        <w:rPr>
          <w:rFonts w:ascii="Times New Roman" w:eastAsia="Calibri" w:hAnsi="Times New Roman" w:cs="Times New Roman"/>
          <w:sz w:val="28"/>
          <w:szCs w:val="28"/>
        </w:rPr>
        <w:t>необходимо единовременное выполнение следующих условий</w:t>
      </w:r>
      <w:r>
        <w:rPr>
          <w:rFonts w:ascii="Times New Roman" w:eastAsia="Calibri" w:hAnsi="Times New Roman" w:cs="Times New Roman"/>
          <w:sz w:val="28"/>
          <w:szCs w:val="28"/>
        </w:rPr>
        <w:t>,</w:t>
      </w:r>
      <w:r w:rsidRPr="00002C69">
        <w:rPr>
          <w:rFonts w:ascii="Times New Roman" w:eastAsia="Calibri" w:hAnsi="Times New Roman" w:cs="Times New Roman"/>
          <w:sz w:val="28"/>
          <w:szCs w:val="28"/>
        </w:rPr>
        <w:t xml:space="preserve"> </w:t>
      </w:r>
      <w:r w:rsidR="002D3638" w:rsidRPr="00002C69">
        <w:rPr>
          <w:rFonts w:ascii="Times New Roman" w:eastAsia="Calibri" w:hAnsi="Times New Roman" w:cs="Times New Roman"/>
          <w:sz w:val="28"/>
          <w:szCs w:val="28"/>
        </w:rPr>
        <w:t>для принятия к бухгалтерскому учету активов, в качестве основных средств:</w:t>
      </w:r>
    </w:p>
    <w:p w:rsidR="002D3638" w:rsidRPr="00002C69" w:rsidRDefault="002D3638" w:rsidP="00577E89">
      <w:pPr>
        <w:spacing w:after="0" w:line="360" w:lineRule="auto"/>
        <w:ind w:firstLine="709"/>
        <w:jc w:val="both"/>
        <w:rPr>
          <w:rFonts w:ascii="Times New Roman" w:eastAsia="Calibri" w:hAnsi="Times New Roman" w:cs="Times New Roman"/>
          <w:sz w:val="28"/>
          <w:szCs w:val="28"/>
        </w:rPr>
      </w:pPr>
      <w:r w:rsidRPr="00002C69">
        <w:rPr>
          <w:rFonts w:ascii="Times New Roman" w:eastAsia="Calibri" w:hAnsi="Times New Roman" w:cs="Times New Roman"/>
          <w:sz w:val="28"/>
          <w:szCs w:val="28"/>
        </w:rPr>
        <w:t xml:space="preserve">— имущество </w:t>
      </w:r>
      <w:r w:rsidR="00C53784">
        <w:rPr>
          <w:rFonts w:ascii="Times New Roman" w:eastAsia="Calibri" w:hAnsi="Times New Roman" w:cs="Times New Roman"/>
          <w:sz w:val="28"/>
          <w:szCs w:val="28"/>
        </w:rPr>
        <w:t xml:space="preserve">должно </w:t>
      </w:r>
      <w:r w:rsidRPr="00002C69">
        <w:rPr>
          <w:rFonts w:ascii="Times New Roman" w:eastAsia="Calibri" w:hAnsi="Times New Roman" w:cs="Times New Roman"/>
          <w:sz w:val="28"/>
          <w:szCs w:val="28"/>
        </w:rPr>
        <w:t>использ</w:t>
      </w:r>
      <w:r w:rsidR="00C53784">
        <w:rPr>
          <w:rFonts w:ascii="Times New Roman" w:eastAsia="Calibri" w:hAnsi="Times New Roman" w:cs="Times New Roman"/>
          <w:sz w:val="28"/>
          <w:szCs w:val="28"/>
        </w:rPr>
        <w:t>оваться</w:t>
      </w:r>
      <w:r w:rsidRPr="00002C69">
        <w:rPr>
          <w:rFonts w:ascii="Times New Roman" w:eastAsia="Calibri" w:hAnsi="Times New Roman" w:cs="Times New Roman"/>
          <w:sz w:val="28"/>
          <w:szCs w:val="28"/>
        </w:rPr>
        <w:t xml:space="preserve"> в производстве продукции при выполнении работ или оказании услуг либо для  управленческих нужд организации, либо для предоставления организацией за плату во временное пользование;</w:t>
      </w:r>
    </w:p>
    <w:p w:rsidR="002D3638" w:rsidRPr="00002C69" w:rsidRDefault="002D3638" w:rsidP="00577E89">
      <w:pPr>
        <w:spacing w:after="0" w:line="360" w:lineRule="auto"/>
        <w:ind w:firstLine="709"/>
        <w:jc w:val="both"/>
        <w:rPr>
          <w:rFonts w:ascii="Times New Roman" w:eastAsia="Calibri" w:hAnsi="Times New Roman" w:cs="Times New Roman"/>
          <w:sz w:val="28"/>
          <w:szCs w:val="28"/>
        </w:rPr>
      </w:pPr>
      <w:r w:rsidRPr="00002C69">
        <w:rPr>
          <w:rFonts w:ascii="Times New Roman" w:eastAsia="Calibri" w:hAnsi="Times New Roman" w:cs="Times New Roman"/>
          <w:sz w:val="28"/>
          <w:szCs w:val="28"/>
        </w:rPr>
        <w:t xml:space="preserve">— имущество </w:t>
      </w:r>
      <w:r w:rsidR="00C53784">
        <w:rPr>
          <w:rFonts w:ascii="Times New Roman" w:eastAsia="Calibri" w:hAnsi="Times New Roman" w:cs="Times New Roman"/>
          <w:sz w:val="28"/>
          <w:szCs w:val="28"/>
        </w:rPr>
        <w:t xml:space="preserve">должно </w:t>
      </w:r>
      <w:r w:rsidRPr="00002C69">
        <w:rPr>
          <w:rFonts w:ascii="Times New Roman" w:eastAsia="Calibri" w:hAnsi="Times New Roman" w:cs="Times New Roman"/>
          <w:sz w:val="28"/>
          <w:szCs w:val="28"/>
        </w:rPr>
        <w:t>использ</w:t>
      </w:r>
      <w:r w:rsidR="00C53784">
        <w:rPr>
          <w:rFonts w:ascii="Times New Roman" w:eastAsia="Calibri" w:hAnsi="Times New Roman" w:cs="Times New Roman"/>
          <w:sz w:val="28"/>
          <w:szCs w:val="28"/>
        </w:rPr>
        <w:t>оваться</w:t>
      </w:r>
      <w:r w:rsidRPr="00002C69">
        <w:rPr>
          <w:rFonts w:ascii="Times New Roman" w:eastAsia="Calibri" w:hAnsi="Times New Roman" w:cs="Times New Roman"/>
          <w:sz w:val="28"/>
          <w:szCs w:val="28"/>
        </w:rPr>
        <w:t xml:space="preserve"> в течение длительного времени, </w:t>
      </w:r>
      <w:r w:rsidR="00C53784">
        <w:rPr>
          <w:rFonts w:ascii="Times New Roman" w:hAnsi="Times New Roman" w:cs="Times New Roman"/>
          <w:sz w:val="28"/>
          <w:szCs w:val="28"/>
        </w:rPr>
        <w:t>(</w:t>
      </w:r>
      <w:r w:rsidRPr="00002C69">
        <w:rPr>
          <w:rFonts w:ascii="Times New Roman" w:eastAsia="Calibri" w:hAnsi="Times New Roman" w:cs="Times New Roman"/>
          <w:sz w:val="28"/>
          <w:szCs w:val="28"/>
        </w:rPr>
        <w:t>свыше 12 мес</w:t>
      </w:r>
      <w:r w:rsidRPr="00002C69">
        <w:rPr>
          <w:rFonts w:ascii="Times New Roman" w:hAnsi="Times New Roman" w:cs="Times New Roman"/>
          <w:sz w:val="28"/>
          <w:szCs w:val="28"/>
        </w:rPr>
        <w:t>яцев</w:t>
      </w:r>
      <w:r w:rsidR="00C53784">
        <w:rPr>
          <w:rFonts w:ascii="Times New Roman" w:hAnsi="Times New Roman" w:cs="Times New Roman"/>
          <w:sz w:val="28"/>
          <w:szCs w:val="28"/>
        </w:rPr>
        <w:t>)</w:t>
      </w:r>
      <w:r w:rsidRPr="00002C69">
        <w:rPr>
          <w:rFonts w:ascii="Times New Roman" w:hAnsi="Times New Roman" w:cs="Times New Roman"/>
          <w:sz w:val="28"/>
          <w:szCs w:val="28"/>
        </w:rPr>
        <w:t xml:space="preserve"> или обычного операционного цикла, если он превышает 12 месяцев</w:t>
      </w:r>
      <w:r w:rsidRPr="00002C69">
        <w:rPr>
          <w:rFonts w:ascii="Times New Roman" w:eastAsia="Calibri" w:hAnsi="Times New Roman" w:cs="Times New Roman"/>
          <w:sz w:val="28"/>
          <w:szCs w:val="28"/>
        </w:rPr>
        <w:t>;</w:t>
      </w:r>
    </w:p>
    <w:p w:rsidR="002D3638" w:rsidRPr="00002C69" w:rsidRDefault="002D3638" w:rsidP="00577E89">
      <w:pPr>
        <w:spacing w:after="0" w:line="360" w:lineRule="auto"/>
        <w:ind w:firstLine="709"/>
        <w:jc w:val="both"/>
        <w:rPr>
          <w:rFonts w:ascii="Times New Roman" w:eastAsia="Calibri" w:hAnsi="Times New Roman" w:cs="Times New Roman"/>
          <w:sz w:val="28"/>
          <w:szCs w:val="28"/>
        </w:rPr>
      </w:pPr>
      <w:r w:rsidRPr="00002C69">
        <w:rPr>
          <w:rFonts w:ascii="Times New Roman" w:eastAsia="Calibri" w:hAnsi="Times New Roman" w:cs="Times New Roman"/>
          <w:sz w:val="28"/>
          <w:szCs w:val="28"/>
        </w:rPr>
        <w:t xml:space="preserve">— </w:t>
      </w:r>
      <w:r w:rsidR="00C53784" w:rsidRPr="00002C69">
        <w:rPr>
          <w:rFonts w:ascii="Times New Roman" w:eastAsia="Calibri" w:hAnsi="Times New Roman" w:cs="Times New Roman"/>
          <w:sz w:val="28"/>
          <w:szCs w:val="28"/>
        </w:rPr>
        <w:t xml:space="preserve">последующая перепродажа данного имущества не предполагается </w:t>
      </w:r>
      <w:r w:rsidRPr="00002C69">
        <w:rPr>
          <w:rFonts w:ascii="Times New Roman" w:eastAsia="Calibri" w:hAnsi="Times New Roman" w:cs="Times New Roman"/>
          <w:sz w:val="28"/>
          <w:szCs w:val="28"/>
        </w:rPr>
        <w:t>организацией;</w:t>
      </w:r>
    </w:p>
    <w:p w:rsidR="002D3638" w:rsidRPr="00002C69" w:rsidRDefault="002D3638" w:rsidP="00577E89">
      <w:pPr>
        <w:spacing w:after="0" w:line="360" w:lineRule="auto"/>
        <w:ind w:firstLine="709"/>
        <w:jc w:val="both"/>
        <w:rPr>
          <w:rFonts w:ascii="Times New Roman" w:hAnsi="Times New Roman" w:cs="Times New Roman"/>
          <w:sz w:val="28"/>
          <w:szCs w:val="28"/>
        </w:rPr>
      </w:pPr>
      <w:r w:rsidRPr="00002C69">
        <w:rPr>
          <w:rFonts w:ascii="Times New Roman" w:eastAsia="Calibri" w:hAnsi="Times New Roman" w:cs="Times New Roman"/>
          <w:sz w:val="28"/>
          <w:szCs w:val="28"/>
        </w:rPr>
        <w:t xml:space="preserve">— </w:t>
      </w:r>
      <w:r w:rsidR="00C53784" w:rsidRPr="00002C69">
        <w:rPr>
          <w:rFonts w:ascii="Times New Roman" w:eastAsia="Calibri" w:hAnsi="Times New Roman" w:cs="Times New Roman"/>
          <w:sz w:val="28"/>
          <w:szCs w:val="28"/>
        </w:rPr>
        <w:t>в будущем</w:t>
      </w:r>
      <w:r w:rsidR="00C53784" w:rsidRPr="00002C69">
        <w:rPr>
          <w:rFonts w:ascii="Times New Roman" w:hAnsi="Times New Roman" w:cs="Times New Roman"/>
          <w:sz w:val="28"/>
          <w:szCs w:val="28"/>
        </w:rPr>
        <w:t xml:space="preserve"> </w:t>
      </w:r>
      <w:r w:rsidRPr="00002C69">
        <w:rPr>
          <w:rFonts w:ascii="Times New Roman" w:hAnsi="Times New Roman" w:cs="Times New Roman"/>
          <w:sz w:val="28"/>
          <w:szCs w:val="28"/>
        </w:rPr>
        <w:t>объект</w:t>
      </w:r>
      <w:r w:rsidRPr="00002C69">
        <w:rPr>
          <w:rFonts w:ascii="Times New Roman" w:eastAsia="Calibri" w:hAnsi="Times New Roman" w:cs="Times New Roman"/>
          <w:sz w:val="28"/>
          <w:szCs w:val="28"/>
        </w:rPr>
        <w:t xml:space="preserve"> способ</w:t>
      </w:r>
      <w:r w:rsidRPr="00002C69">
        <w:rPr>
          <w:rFonts w:ascii="Times New Roman" w:hAnsi="Times New Roman" w:cs="Times New Roman"/>
          <w:sz w:val="28"/>
          <w:szCs w:val="28"/>
        </w:rPr>
        <w:t>е</w:t>
      </w:r>
      <w:r w:rsidRPr="00002C69">
        <w:rPr>
          <w:rFonts w:ascii="Times New Roman" w:eastAsia="Calibri" w:hAnsi="Times New Roman" w:cs="Times New Roman"/>
          <w:sz w:val="28"/>
          <w:szCs w:val="28"/>
        </w:rPr>
        <w:t xml:space="preserve">н приносить организации экономические выгоды (доход). </w:t>
      </w:r>
      <w:r w:rsidRPr="00D17C7C">
        <w:rPr>
          <w:rFonts w:ascii="Times New Roman" w:hAnsi="Times New Roman" w:cs="Times New Roman"/>
          <w:sz w:val="28"/>
          <w:szCs w:val="28"/>
        </w:rPr>
        <w:t>[</w:t>
      </w:r>
      <w:r w:rsidR="00D17C7C" w:rsidRPr="00D17C7C">
        <w:rPr>
          <w:rFonts w:ascii="Times New Roman" w:hAnsi="Times New Roman" w:cs="Times New Roman"/>
          <w:sz w:val="28"/>
          <w:szCs w:val="28"/>
        </w:rPr>
        <w:t>3</w:t>
      </w:r>
      <w:r w:rsidRPr="00D17C7C">
        <w:rPr>
          <w:rFonts w:ascii="Times New Roman" w:hAnsi="Times New Roman" w:cs="Times New Roman"/>
          <w:sz w:val="28"/>
          <w:szCs w:val="28"/>
        </w:rPr>
        <w:t>]</w:t>
      </w:r>
    </w:p>
    <w:p w:rsidR="002854E4" w:rsidRPr="00002C69" w:rsidRDefault="00397950" w:rsidP="00577E89">
      <w:pPr>
        <w:suppressAutoHyphens/>
        <w:spacing w:after="0" w:line="360" w:lineRule="auto"/>
        <w:ind w:firstLine="709"/>
        <w:jc w:val="both"/>
        <w:rPr>
          <w:rFonts w:ascii="Times New Roman" w:eastAsia="Arial Unicode MS" w:hAnsi="Times New Roman" w:cs="Times New Roman"/>
          <w:kern w:val="1"/>
          <w:sz w:val="28"/>
          <w:szCs w:val="28"/>
          <w:lang w:eastAsia="ar-SA"/>
        </w:rPr>
      </w:pPr>
      <w:r w:rsidRPr="00002C69">
        <w:rPr>
          <w:rFonts w:ascii="Times New Roman" w:eastAsia="Arial Unicode MS" w:hAnsi="Times New Roman" w:cs="Times New Roman"/>
          <w:kern w:val="1"/>
          <w:sz w:val="28"/>
          <w:szCs w:val="28"/>
          <w:lang w:eastAsia="ar-SA"/>
        </w:rPr>
        <w:t>В организациях применяется единая типовая классификация</w:t>
      </w:r>
      <w:r w:rsidRPr="00002C69">
        <w:rPr>
          <w:rFonts w:ascii="Times New Roman" w:eastAsia="Arial Unicode MS" w:hAnsi="Times New Roman" w:cs="Times New Roman"/>
          <w:b/>
          <w:kern w:val="1"/>
          <w:sz w:val="28"/>
          <w:szCs w:val="28"/>
          <w:lang w:eastAsia="ar-SA"/>
        </w:rPr>
        <w:t xml:space="preserve"> </w:t>
      </w:r>
      <w:r w:rsidRPr="00002C69">
        <w:rPr>
          <w:rFonts w:ascii="Times New Roman" w:eastAsia="Arial Unicode MS" w:hAnsi="Times New Roman" w:cs="Times New Roman"/>
          <w:kern w:val="1"/>
          <w:sz w:val="28"/>
          <w:szCs w:val="28"/>
          <w:lang w:eastAsia="ar-SA"/>
        </w:rPr>
        <w:t xml:space="preserve">основных средств, в соответствии с которой основные средства группируются по следующим признакам: </w:t>
      </w:r>
    </w:p>
    <w:p w:rsidR="002854E4" w:rsidRPr="00002C69" w:rsidRDefault="005D39B3" w:rsidP="00577E89">
      <w:pPr>
        <w:suppressAutoHyphens/>
        <w:spacing w:after="0" w:line="360" w:lineRule="auto"/>
        <w:ind w:firstLine="709"/>
        <w:jc w:val="both"/>
        <w:rPr>
          <w:rFonts w:ascii="Times New Roman" w:eastAsia="Arial Unicode MS" w:hAnsi="Times New Roman" w:cs="Times New Roman"/>
          <w:kern w:val="1"/>
          <w:sz w:val="28"/>
          <w:szCs w:val="28"/>
          <w:lang w:eastAsia="ar-SA"/>
        </w:rPr>
      </w:pPr>
      <w:r w:rsidRPr="00002C69">
        <w:rPr>
          <w:rFonts w:ascii="Times New Roman" w:hAnsi="Times New Roman" w:cs="Times New Roman"/>
          <w:sz w:val="28"/>
          <w:szCs w:val="28"/>
        </w:rPr>
        <w:lastRenderedPageBreak/>
        <w:t>—</w:t>
      </w:r>
      <w:r w:rsidR="002854E4" w:rsidRPr="00002C69">
        <w:rPr>
          <w:rFonts w:ascii="Times New Roman" w:eastAsia="Arial Unicode MS" w:hAnsi="Times New Roman" w:cs="Times New Roman"/>
          <w:kern w:val="1"/>
          <w:sz w:val="28"/>
          <w:szCs w:val="28"/>
          <w:lang w:eastAsia="ar-SA"/>
        </w:rPr>
        <w:t xml:space="preserve"> </w:t>
      </w:r>
      <w:r w:rsidR="002854E4" w:rsidRPr="00002C69">
        <w:rPr>
          <w:rFonts w:ascii="Times New Roman" w:eastAsia="Arial Unicode MS" w:hAnsi="Times New Roman" w:cs="Times New Roman"/>
          <w:i/>
          <w:kern w:val="1"/>
          <w:sz w:val="28"/>
          <w:szCs w:val="28"/>
          <w:lang w:eastAsia="ar-SA"/>
        </w:rPr>
        <w:t>по отраслевому признаку</w:t>
      </w:r>
      <w:r w:rsidR="002854E4" w:rsidRPr="00002C69">
        <w:rPr>
          <w:rFonts w:ascii="Times New Roman" w:eastAsia="Arial Unicode MS" w:hAnsi="Times New Roman" w:cs="Times New Roman"/>
          <w:kern w:val="1"/>
          <w:sz w:val="28"/>
          <w:szCs w:val="28"/>
          <w:lang w:eastAsia="ar-SA"/>
        </w:rPr>
        <w:t xml:space="preserve"> позволяет получить данные об их стоимости в каждой отрасли</w:t>
      </w:r>
      <w:r w:rsidR="00C53784">
        <w:rPr>
          <w:rFonts w:ascii="Times New Roman" w:eastAsia="Arial Unicode MS" w:hAnsi="Times New Roman" w:cs="Times New Roman"/>
          <w:kern w:val="1"/>
          <w:sz w:val="28"/>
          <w:szCs w:val="28"/>
          <w:lang w:eastAsia="ar-SA"/>
        </w:rPr>
        <w:t xml:space="preserve"> </w:t>
      </w:r>
      <w:r w:rsidR="00C53784" w:rsidRPr="00002C69">
        <w:rPr>
          <w:rFonts w:ascii="Times New Roman" w:eastAsia="Arial Unicode MS" w:hAnsi="Times New Roman" w:cs="Times New Roman"/>
          <w:kern w:val="1"/>
          <w:sz w:val="28"/>
          <w:szCs w:val="28"/>
          <w:lang w:eastAsia="ar-SA"/>
        </w:rPr>
        <w:t>(промышленность, сельское хозяйство, транспорт и др.)</w:t>
      </w:r>
      <w:r w:rsidR="002854E4" w:rsidRPr="00002C69">
        <w:rPr>
          <w:rFonts w:ascii="Times New Roman" w:eastAsia="Arial Unicode MS" w:hAnsi="Times New Roman" w:cs="Times New Roman"/>
          <w:kern w:val="1"/>
          <w:sz w:val="28"/>
          <w:szCs w:val="28"/>
          <w:lang w:eastAsia="ar-SA"/>
        </w:rPr>
        <w:t>.</w:t>
      </w:r>
      <w:r w:rsidR="00397950" w:rsidRPr="00002C69">
        <w:rPr>
          <w:rFonts w:ascii="Times New Roman" w:eastAsia="Arial Unicode MS" w:hAnsi="Times New Roman" w:cs="Times New Roman"/>
          <w:kern w:val="1"/>
          <w:sz w:val="28"/>
          <w:szCs w:val="28"/>
          <w:lang w:eastAsia="ar-SA"/>
        </w:rPr>
        <w:t xml:space="preserve"> </w:t>
      </w:r>
    </w:p>
    <w:p w:rsidR="002854E4" w:rsidRPr="00002C69" w:rsidRDefault="005D39B3" w:rsidP="00577E89">
      <w:pPr>
        <w:suppressAutoHyphens/>
        <w:spacing w:after="0" w:line="360" w:lineRule="auto"/>
        <w:ind w:firstLine="709"/>
        <w:jc w:val="both"/>
        <w:rPr>
          <w:rFonts w:ascii="Times New Roman" w:eastAsia="Arial Unicode MS" w:hAnsi="Times New Roman" w:cs="Times New Roman"/>
          <w:kern w:val="1"/>
          <w:sz w:val="28"/>
          <w:szCs w:val="28"/>
          <w:lang w:eastAsia="ar-SA"/>
        </w:rPr>
      </w:pPr>
      <w:r w:rsidRPr="00002C69">
        <w:rPr>
          <w:rFonts w:ascii="Times New Roman" w:hAnsi="Times New Roman" w:cs="Times New Roman"/>
          <w:sz w:val="28"/>
          <w:szCs w:val="28"/>
        </w:rPr>
        <w:t>—</w:t>
      </w:r>
      <w:r w:rsidR="002854E4" w:rsidRPr="00002C69">
        <w:rPr>
          <w:rFonts w:ascii="Times New Roman" w:eastAsia="Arial Unicode MS" w:hAnsi="Times New Roman" w:cs="Times New Roman"/>
          <w:kern w:val="1"/>
          <w:sz w:val="28"/>
          <w:szCs w:val="28"/>
          <w:lang w:eastAsia="ar-SA"/>
        </w:rPr>
        <w:t xml:space="preserve"> </w:t>
      </w:r>
      <w:r w:rsidR="002854E4" w:rsidRPr="00002C69">
        <w:rPr>
          <w:rFonts w:ascii="Times New Roman" w:eastAsia="Arial Unicode MS" w:hAnsi="Times New Roman" w:cs="Times New Roman"/>
          <w:i/>
          <w:kern w:val="1"/>
          <w:sz w:val="28"/>
          <w:szCs w:val="28"/>
          <w:lang w:eastAsia="ar-SA"/>
        </w:rPr>
        <w:t>по назначению</w:t>
      </w:r>
      <w:r w:rsidR="002854E4" w:rsidRPr="00002C69">
        <w:rPr>
          <w:rFonts w:ascii="Times New Roman" w:eastAsia="Arial Unicode MS" w:hAnsi="Times New Roman" w:cs="Times New Roman"/>
          <w:kern w:val="1"/>
          <w:sz w:val="28"/>
          <w:szCs w:val="28"/>
          <w:lang w:eastAsia="ar-SA"/>
        </w:rPr>
        <w:t xml:space="preserve">. </w:t>
      </w:r>
      <w:r w:rsidR="00C53784">
        <w:rPr>
          <w:rFonts w:ascii="Times New Roman" w:eastAsia="Arial Unicode MS" w:hAnsi="Times New Roman" w:cs="Times New Roman"/>
          <w:kern w:val="1"/>
          <w:sz w:val="28"/>
          <w:szCs w:val="28"/>
          <w:lang w:eastAsia="ar-SA"/>
        </w:rPr>
        <w:t>В организации о</w:t>
      </w:r>
      <w:r w:rsidR="002854E4" w:rsidRPr="00002C69">
        <w:rPr>
          <w:rFonts w:ascii="Times New Roman" w:eastAsia="Calibri" w:hAnsi="Times New Roman" w:cs="Times New Roman"/>
          <w:kern w:val="1"/>
          <w:sz w:val="28"/>
          <w:szCs w:val="28"/>
          <w:lang w:eastAsia="ar-SA"/>
        </w:rPr>
        <w:t xml:space="preserve">сновные средства подразделяются на производственные основные средства обычной деятельности; </w:t>
      </w:r>
      <w:r w:rsidR="002854E4" w:rsidRPr="00002C69">
        <w:rPr>
          <w:rFonts w:ascii="Times New Roman" w:eastAsia="Arial Unicode MS" w:hAnsi="Times New Roman" w:cs="Times New Roman"/>
          <w:kern w:val="1"/>
          <w:sz w:val="28"/>
          <w:szCs w:val="28"/>
          <w:lang w:eastAsia="ar-SA"/>
        </w:rPr>
        <w:t xml:space="preserve">производственные основные средства других отраслей; непроизводственные основные средства </w:t>
      </w:r>
      <w:r w:rsidR="002854E4" w:rsidRPr="00002C69">
        <w:rPr>
          <w:rFonts w:ascii="Times New Roman" w:eastAsia="Calibri" w:hAnsi="Times New Roman" w:cs="Times New Roman"/>
          <w:sz w:val="28"/>
          <w:szCs w:val="28"/>
        </w:rPr>
        <w:t>(основные средства объектов жилищно-коммунальной и социально-культурной сферы).</w:t>
      </w:r>
    </w:p>
    <w:p w:rsidR="002854E4" w:rsidRPr="00002C69" w:rsidRDefault="005D39B3" w:rsidP="00577E89">
      <w:pPr>
        <w:suppressAutoHyphens/>
        <w:spacing w:after="0" w:line="360" w:lineRule="auto"/>
        <w:ind w:firstLine="709"/>
        <w:jc w:val="both"/>
        <w:rPr>
          <w:rFonts w:ascii="Times New Roman" w:hAnsi="Times New Roman" w:cs="Times New Roman"/>
          <w:sz w:val="28"/>
          <w:szCs w:val="28"/>
        </w:rPr>
      </w:pPr>
      <w:r w:rsidRPr="00002C69">
        <w:rPr>
          <w:rFonts w:ascii="Times New Roman" w:hAnsi="Times New Roman" w:cs="Times New Roman"/>
          <w:sz w:val="28"/>
          <w:szCs w:val="28"/>
        </w:rPr>
        <w:t>—</w:t>
      </w:r>
      <w:r w:rsidR="002854E4" w:rsidRPr="00002C69">
        <w:rPr>
          <w:rFonts w:ascii="Times New Roman" w:eastAsia="Arial Unicode MS" w:hAnsi="Times New Roman" w:cs="Times New Roman"/>
          <w:kern w:val="1"/>
          <w:sz w:val="28"/>
          <w:szCs w:val="28"/>
          <w:lang w:eastAsia="ar-SA"/>
        </w:rPr>
        <w:t xml:space="preserve"> </w:t>
      </w:r>
      <w:r w:rsidR="002854E4" w:rsidRPr="00002C69">
        <w:rPr>
          <w:rFonts w:ascii="Times New Roman" w:eastAsia="Arial Unicode MS" w:hAnsi="Times New Roman" w:cs="Times New Roman"/>
          <w:i/>
          <w:kern w:val="1"/>
          <w:sz w:val="28"/>
          <w:szCs w:val="28"/>
          <w:lang w:eastAsia="ar-SA"/>
        </w:rPr>
        <w:t>по видам</w:t>
      </w:r>
      <w:r w:rsidR="002854E4" w:rsidRPr="00002C69">
        <w:rPr>
          <w:rFonts w:ascii="Times New Roman" w:eastAsia="Arial Unicode MS" w:hAnsi="Times New Roman" w:cs="Times New Roman"/>
          <w:kern w:val="1"/>
          <w:sz w:val="28"/>
          <w:szCs w:val="28"/>
          <w:lang w:eastAsia="ar-SA"/>
        </w:rPr>
        <w:t xml:space="preserve">. </w:t>
      </w:r>
      <w:r w:rsidR="002854E4" w:rsidRPr="00002C69">
        <w:rPr>
          <w:rFonts w:ascii="Times New Roman" w:hAnsi="Times New Roman" w:cs="Times New Roman"/>
          <w:sz w:val="28"/>
          <w:szCs w:val="28"/>
        </w:rPr>
        <w:t xml:space="preserve">В соответствии с Общероссийским классификатором основных фондов (Утвержден Постановлением Госстандарта РФ от 26 декабря </w:t>
      </w:r>
      <w:smartTag w:uri="urn:schemas-microsoft-com:office:smarttags" w:element="metricconverter">
        <w:smartTagPr>
          <w:attr w:name="ProductID" w:val="1994 г"/>
        </w:smartTagPr>
        <w:r w:rsidR="002854E4" w:rsidRPr="00002C69">
          <w:rPr>
            <w:rFonts w:ascii="Times New Roman" w:hAnsi="Times New Roman" w:cs="Times New Roman"/>
            <w:sz w:val="28"/>
            <w:szCs w:val="28"/>
          </w:rPr>
          <w:t>1994 г</w:t>
        </w:r>
      </w:smartTag>
      <w:r w:rsidR="002854E4" w:rsidRPr="00002C69">
        <w:rPr>
          <w:rFonts w:ascii="Times New Roman" w:hAnsi="Times New Roman" w:cs="Times New Roman"/>
          <w:sz w:val="28"/>
          <w:szCs w:val="28"/>
        </w:rPr>
        <w:t>. №359)</w:t>
      </w:r>
      <w:r w:rsidR="00C53784">
        <w:rPr>
          <w:rFonts w:ascii="Times New Roman" w:hAnsi="Times New Roman" w:cs="Times New Roman"/>
          <w:sz w:val="28"/>
          <w:szCs w:val="28"/>
        </w:rPr>
        <w:t>:</w:t>
      </w:r>
      <w:r w:rsidR="002854E4" w:rsidRPr="00002C69">
        <w:rPr>
          <w:rFonts w:ascii="Times New Roman" w:hAnsi="Times New Roman" w:cs="Times New Roman"/>
          <w:sz w:val="28"/>
          <w:szCs w:val="28"/>
        </w:rPr>
        <w:t xml:space="preserve"> </w:t>
      </w:r>
      <w:r w:rsidR="00C53784">
        <w:rPr>
          <w:rFonts w:ascii="Times New Roman" w:hAnsi="Times New Roman" w:cs="Times New Roman"/>
          <w:sz w:val="28"/>
          <w:szCs w:val="28"/>
        </w:rPr>
        <w:t>«</w:t>
      </w:r>
      <w:r w:rsidR="002854E4" w:rsidRPr="00002C69">
        <w:rPr>
          <w:rFonts w:ascii="Times New Roman" w:hAnsi="Times New Roman" w:cs="Times New Roman"/>
          <w:sz w:val="28"/>
          <w:szCs w:val="28"/>
        </w:rPr>
        <w:t xml:space="preserve">в бухгалтерском учете основные средства </w:t>
      </w:r>
      <w:r w:rsidR="002854E4" w:rsidRPr="00002C69">
        <w:rPr>
          <w:rFonts w:ascii="Times New Roman" w:eastAsia="Arial Unicode MS" w:hAnsi="Times New Roman" w:cs="Times New Roman"/>
          <w:kern w:val="1"/>
          <w:sz w:val="28"/>
          <w:szCs w:val="28"/>
          <w:lang w:eastAsia="ar-SA"/>
        </w:rPr>
        <w:t>подразделяются на</w:t>
      </w:r>
      <w:r w:rsidR="002854E4" w:rsidRPr="00002C69">
        <w:rPr>
          <w:rFonts w:ascii="Times New Roman" w:hAnsi="Times New Roman" w:cs="Times New Roman"/>
          <w:sz w:val="28"/>
          <w:szCs w:val="28"/>
        </w:rPr>
        <w:t>: здания, сооружения, рабочие и силовые машины и оборудование, измерительные и регулирующие приборы и устройства, вычислительная техника, транспортные средства, инструмент, производственный и хозяйственный инвентарь и принадлежности, рабочий, продуктивный и племенной скот, многолетние насаждения, внутрихозяйственные дороги и прочие соответствующие объекты, капитальные вложения на коренное улучшение земель, капитальные вложения в арендованные объекты основных средств, земельные участки и объекты природопользования.</w:t>
      </w:r>
      <w:r w:rsidR="00C53784">
        <w:rPr>
          <w:rFonts w:ascii="Times New Roman" w:hAnsi="Times New Roman" w:cs="Times New Roman"/>
          <w:sz w:val="28"/>
          <w:szCs w:val="28"/>
        </w:rPr>
        <w:t>»</w:t>
      </w:r>
      <w:r w:rsidR="002854E4" w:rsidRPr="00002C69">
        <w:rPr>
          <w:rFonts w:ascii="Times New Roman" w:hAnsi="Times New Roman" w:cs="Times New Roman"/>
          <w:sz w:val="28"/>
          <w:szCs w:val="28"/>
        </w:rPr>
        <w:t xml:space="preserve"> </w:t>
      </w:r>
      <w:r w:rsidR="002854E4" w:rsidRPr="003F7CF7">
        <w:rPr>
          <w:rFonts w:ascii="Times New Roman" w:hAnsi="Times New Roman" w:cs="Times New Roman"/>
          <w:sz w:val="28"/>
          <w:szCs w:val="28"/>
        </w:rPr>
        <w:t>[</w:t>
      </w:r>
      <w:r w:rsidR="00D17C7C" w:rsidRPr="00D17C7C">
        <w:rPr>
          <w:rFonts w:ascii="Times New Roman" w:hAnsi="Times New Roman" w:cs="Times New Roman"/>
          <w:sz w:val="28"/>
          <w:szCs w:val="28"/>
        </w:rPr>
        <w:t>7</w:t>
      </w:r>
      <w:r w:rsidR="002854E4" w:rsidRPr="003F7CF7">
        <w:rPr>
          <w:rFonts w:ascii="Times New Roman" w:hAnsi="Times New Roman" w:cs="Times New Roman"/>
          <w:sz w:val="28"/>
          <w:szCs w:val="28"/>
        </w:rPr>
        <w:t>]</w:t>
      </w:r>
    </w:p>
    <w:p w:rsidR="002854E4" w:rsidRPr="00002C69" w:rsidRDefault="005D39B3" w:rsidP="00577E89">
      <w:pPr>
        <w:suppressAutoHyphens/>
        <w:spacing w:after="0" w:line="360" w:lineRule="auto"/>
        <w:ind w:firstLine="709"/>
        <w:jc w:val="both"/>
        <w:rPr>
          <w:rFonts w:ascii="Times New Roman" w:eastAsia="Arial Unicode MS" w:hAnsi="Times New Roman" w:cs="Times New Roman"/>
          <w:kern w:val="1"/>
          <w:sz w:val="28"/>
          <w:szCs w:val="28"/>
          <w:lang w:eastAsia="ar-SA"/>
        </w:rPr>
      </w:pPr>
      <w:r w:rsidRPr="00002C69">
        <w:rPr>
          <w:rFonts w:ascii="Times New Roman" w:hAnsi="Times New Roman" w:cs="Times New Roman"/>
          <w:sz w:val="28"/>
          <w:szCs w:val="28"/>
        </w:rPr>
        <w:t>—</w:t>
      </w:r>
      <w:r w:rsidR="002854E4" w:rsidRPr="00002C69">
        <w:rPr>
          <w:rFonts w:ascii="Times New Roman" w:eastAsia="Arial Unicode MS" w:hAnsi="Times New Roman" w:cs="Times New Roman"/>
          <w:kern w:val="1"/>
          <w:sz w:val="28"/>
          <w:szCs w:val="28"/>
          <w:lang w:eastAsia="ar-SA"/>
        </w:rPr>
        <w:t xml:space="preserve"> </w:t>
      </w:r>
      <w:r w:rsidR="002854E4" w:rsidRPr="00002C69">
        <w:rPr>
          <w:rFonts w:ascii="Times New Roman" w:eastAsia="Arial Unicode MS" w:hAnsi="Times New Roman" w:cs="Times New Roman"/>
          <w:i/>
          <w:kern w:val="1"/>
          <w:sz w:val="28"/>
          <w:szCs w:val="28"/>
          <w:lang w:eastAsia="ar-SA"/>
        </w:rPr>
        <w:t xml:space="preserve">по </w:t>
      </w:r>
      <w:r w:rsidR="00397950" w:rsidRPr="00002C69">
        <w:rPr>
          <w:rFonts w:ascii="Times New Roman" w:eastAsia="Arial Unicode MS" w:hAnsi="Times New Roman" w:cs="Times New Roman"/>
          <w:i/>
          <w:kern w:val="1"/>
          <w:sz w:val="28"/>
          <w:szCs w:val="28"/>
          <w:lang w:eastAsia="ar-SA"/>
        </w:rPr>
        <w:t>принадлежности</w:t>
      </w:r>
      <w:r w:rsidR="00397950" w:rsidRPr="00002C69">
        <w:rPr>
          <w:rFonts w:ascii="Times New Roman" w:eastAsia="Arial Unicode MS" w:hAnsi="Times New Roman" w:cs="Times New Roman"/>
          <w:kern w:val="1"/>
          <w:sz w:val="28"/>
          <w:szCs w:val="28"/>
          <w:lang w:eastAsia="ar-SA"/>
        </w:rPr>
        <w:t xml:space="preserve"> </w:t>
      </w:r>
      <w:r w:rsidR="002854E4" w:rsidRPr="00002C69">
        <w:rPr>
          <w:rFonts w:ascii="Times New Roman" w:eastAsia="Calibri" w:hAnsi="Times New Roman" w:cs="Times New Roman"/>
          <w:sz w:val="28"/>
          <w:szCs w:val="28"/>
        </w:rPr>
        <w:t>средства подразделяются на</w:t>
      </w:r>
      <w:r w:rsidR="002854E4" w:rsidRPr="00002C69">
        <w:rPr>
          <w:rFonts w:ascii="Times New Roman" w:eastAsia="Calibri" w:hAnsi="Times New Roman" w:cs="Times New Roman"/>
          <w:i/>
          <w:iCs/>
          <w:sz w:val="28"/>
          <w:szCs w:val="28"/>
        </w:rPr>
        <w:t xml:space="preserve"> собственные</w:t>
      </w:r>
      <w:r w:rsidR="003F7CF7">
        <w:rPr>
          <w:rFonts w:ascii="Times New Roman" w:eastAsia="Calibri" w:hAnsi="Times New Roman" w:cs="Times New Roman"/>
          <w:i/>
          <w:iCs/>
          <w:sz w:val="28"/>
          <w:szCs w:val="28"/>
        </w:rPr>
        <w:t xml:space="preserve"> </w:t>
      </w:r>
      <w:r w:rsidR="003F7CF7" w:rsidRPr="003F7CF7">
        <w:rPr>
          <w:rFonts w:ascii="Times New Roman" w:eastAsia="Calibri" w:hAnsi="Times New Roman" w:cs="Times New Roman"/>
          <w:iCs/>
          <w:sz w:val="28"/>
          <w:szCs w:val="28"/>
        </w:rPr>
        <w:t>(</w:t>
      </w:r>
      <w:r w:rsidR="003F7CF7" w:rsidRPr="003F7CF7">
        <w:rPr>
          <w:rFonts w:ascii="Times New Roman" w:eastAsia="Calibri" w:hAnsi="Times New Roman" w:cs="Times New Roman"/>
          <w:sz w:val="28"/>
          <w:szCs w:val="28"/>
        </w:rPr>
        <w:t xml:space="preserve">принадлежат предприятию </w:t>
      </w:r>
      <w:r w:rsidR="003F7CF7" w:rsidRPr="003F7CF7">
        <w:rPr>
          <w:rFonts w:ascii="Times New Roman" w:eastAsia="Calibri" w:hAnsi="Times New Roman" w:cs="Times New Roman"/>
          <w:iCs/>
          <w:sz w:val="28"/>
          <w:szCs w:val="28"/>
        </w:rPr>
        <w:t xml:space="preserve">и </w:t>
      </w:r>
      <w:r w:rsidR="003F7CF7" w:rsidRPr="003F7CF7">
        <w:rPr>
          <w:rFonts w:ascii="Times New Roman" w:eastAsia="Calibri" w:hAnsi="Times New Roman" w:cs="Times New Roman"/>
          <w:sz w:val="28"/>
          <w:szCs w:val="28"/>
        </w:rPr>
        <w:t>числятся на его балансе</w:t>
      </w:r>
      <w:r w:rsidR="003F7CF7" w:rsidRPr="003F7CF7">
        <w:rPr>
          <w:rFonts w:ascii="Times New Roman" w:eastAsia="Calibri" w:hAnsi="Times New Roman" w:cs="Times New Roman"/>
          <w:iCs/>
          <w:sz w:val="28"/>
          <w:szCs w:val="28"/>
        </w:rPr>
        <w:t>)</w:t>
      </w:r>
      <w:r w:rsidR="002854E4" w:rsidRPr="00002C69">
        <w:rPr>
          <w:rFonts w:ascii="Times New Roman" w:eastAsia="Calibri" w:hAnsi="Times New Roman" w:cs="Times New Roman"/>
          <w:sz w:val="28"/>
          <w:szCs w:val="28"/>
        </w:rPr>
        <w:t xml:space="preserve"> и </w:t>
      </w:r>
      <w:r w:rsidR="002854E4" w:rsidRPr="00002C69">
        <w:rPr>
          <w:rFonts w:ascii="Times New Roman" w:eastAsia="Calibri" w:hAnsi="Times New Roman" w:cs="Times New Roman"/>
          <w:i/>
          <w:iCs/>
          <w:sz w:val="28"/>
          <w:szCs w:val="28"/>
        </w:rPr>
        <w:t>арендованные</w:t>
      </w:r>
      <w:r w:rsidR="003F7CF7">
        <w:rPr>
          <w:rFonts w:ascii="Times New Roman" w:eastAsia="Calibri" w:hAnsi="Times New Roman" w:cs="Times New Roman"/>
          <w:i/>
          <w:iCs/>
          <w:sz w:val="28"/>
          <w:szCs w:val="28"/>
        </w:rPr>
        <w:t xml:space="preserve"> </w:t>
      </w:r>
      <w:r w:rsidR="003F7CF7">
        <w:rPr>
          <w:rFonts w:ascii="Times New Roman" w:eastAsia="Calibri" w:hAnsi="Times New Roman" w:cs="Times New Roman"/>
          <w:sz w:val="28"/>
          <w:szCs w:val="28"/>
        </w:rPr>
        <w:t>(</w:t>
      </w:r>
      <w:r w:rsidR="002854E4" w:rsidRPr="00002C69">
        <w:rPr>
          <w:rFonts w:ascii="Times New Roman" w:eastAsia="Calibri" w:hAnsi="Times New Roman" w:cs="Times New Roman"/>
          <w:sz w:val="28"/>
          <w:szCs w:val="28"/>
        </w:rPr>
        <w:t xml:space="preserve">получены от других предприятий и организаций </w:t>
      </w:r>
      <w:r w:rsidR="003F7CF7" w:rsidRPr="00002C69">
        <w:rPr>
          <w:rFonts w:ascii="Times New Roman" w:eastAsia="Calibri" w:hAnsi="Times New Roman" w:cs="Times New Roman"/>
          <w:sz w:val="28"/>
          <w:szCs w:val="28"/>
        </w:rPr>
        <w:t xml:space="preserve">за плату </w:t>
      </w:r>
      <w:r w:rsidR="002854E4" w:rsidRPr="00002C69">
        <w:rPr>
          <w:rFonts w:ascii="Times New Roman" w:eastAsia="Calibri" w:hAnsi="Times New Roman" w:cs="Times New Roman"/>
          <w:sz w:val="28"/>
          <w:szCs w:val="28"/>
        </w:rPr>
        <w:t>во временное пользование</w:t>
      </w:r>
      <w:r w:rsidR="003F7CF7">
        <w:rPr>
          <w:rFonts w:ascii="Times New Roman" w:eastAsia="Calibri" w:hAnsi="Times New Roman" w:cs="Times New Roman"/>
          <w:sz w:val="28"/>
          <w:szCs w:val="28"/>
        </w:rPr>
        <w:t>)</w:t>
      </w:r>
      <w:r w:rsidR="002854E4" w:rsidRPr="00002C69">
        <w:rPr>
          <w:rFonts w:ascii="Times New Roman" w:eastAsia="Calibri" w:hAnsi="Times New Roman" w:cs="Times New Roman"/>
          <w:sz w:val="28"/>
          <w:szCs w:val="28"/>
        </w:rPr>
        <w:t>.</w:t>
      </w:r>
    </w:p>
    <w:p w:rsidR="00397950" w:rsidRPr="00002C69" w:rsidRDefault="005D39B3" w:rsidP="00577E89">
      <w:pPr>
        <w:suppressAutoHyphens/>
        <w:spacing w:after="0" w:line="360" w:lineRule="auto"/>
        <w:ind w:firstLine="709"/>
        <w:jc w:val="both"/>
        <w:rPr>
          <w:rFonts w:ascii="Times New Roman" w:eastAsia="Arial Unicode MS" w:hAnsi="Times New Roman" w:cs="Times New Roman"/>
          <w:kern w:val="1"/>
          <w:sz w:val="28"/>
          <w:szCs w:val="28"/>
          <w:lang w:eastAsia="ar-SA"/>
        </w:rPr>
      </w:pPr>
      <w:r w:rsidRPr="00002C69">
        <w:rPr>
          <w:rFonts w:ascii="Times New Roman" w:hAnsi="Times New Roman" w:cs="Times New Roman"/>
          <w:sz w:val="28"/>
          <w:szCs w:val="28"/>
        </w:rPr>
        <w:t>—</w:t>
      </w:r>
      <w:r w:rsidR="002854E4" w:rsidRPr="00002C69">
        <w:rPr>
          <w:rFonts w:ascii="Times New Roman" w:eastAsia="Arial Unicode MS" w:hAnsi="Times New Roman" w:cs="Times New Roman"/>
          <w:kern w:val="1"/>
          <w:sz w:val="28"/>
          <w:szCs w:val="28"/>
          <w:lang w:eastAsia="ar-SA"/>
        </w:rPr>
        <w:t xml:space="preserve"> </w:t>
      </w:r>
      <w:r w:rsidR="002854E4" w:rsidRPr="00002C69">
        <w:rPr>
          <w:rFonts w:ascii="Times New Roman" w:eastAsia="Arial Unicode MS" w:hAnsi="Times New Roman" w:cs="Times New Roman"/>
          <w:i/>
          <w:kern w:val="1"/>
          <w:sz w:val="28"/>
          <w:szCs w:val="28"/>
          <w:lang w:eastAsia="ar-SA"/>
        </w:rPr>
        <w:t xml:space="preserve">по степени </w:t>
      </w:r>
      <w:r w:rsidR="00397950" w:rsidRPr="00002C69">
        <w:rPr>
          <w:rFonts w:ascii="Times New Roman" w:eastAsia="Arial Unicode MS" w:hAnsi="Times New Roman" w:cs="Times New Roman"/>
          <w:i/>
          <w:kern w:val="1"/>
          <w:sz w:val="28"/>
          <w:szCs w:val="28"/>
          <w:lang w:eastAsia="ar-SA"/>
        </w:rPr>
        <w:t>использовани</w:t>
      </w:r>
      <w:r w:rsidR="002854E4" w:rsidRPr="00002C69">
        <w:rPr>
          <w:rFonts w:ascii="Times New Roman" w:eastAsia="Arial Unicode MS" w:hAnsi="Times New Roman" w:cs="Times New Roman"/>
          <w:i/>
          <w:kern w:val="1"/>
          <w:sz w:val="28"/>
          <w:szCs w:val="28"/>
          <w:lang w:eastAsia="ar-SA"/>
        </w:rPr>
        <w:t>я</w:t>
      </w:r>
      <w:r w:rsidR="002854E4" w:rsidRPr="00002C69">
        <w:rPr>
          <w:rFonts w:ascii="Times New Roman" w:eastAsia="Arial Unicode MS" w:hAnsi="Times New Roman" w:cs="Times New Roman"/>
          <w:kern w:val="1"/>
          <w:sz w:val="28"/>
          <w:szCs w:val="28"/>
          <w:lang w:eastAsia="ar-SA"/>
        </w:rPr>
        <w:t xml:space="preserve"> основные средства </w:t>
      </w:r>
      <w:r w:rsidR="003F7CF7">
        <w:rPr>
          <w:rFonts w:ascii="Times New Roman" w:eastAsia="Arial Unicode MS" w:hAnsi="Times New Roman" w:cs="Times New Roman"/>
          <w:kern w:val="1"/>
          <w:sz w:val="28"/>
          <w:szCs w:val="28"/>
          <w:lang w:eastAsia="ar-SA"/>
        </w:rPr>
        <w:t>делятся</w:t>
      </w:r>
      <w:r w:rsidR="002854E4" w:rsidRPr="00002C69">
        <w:rPr>
          <w:rFonts w:ascii="Times New Roman" w:eastAsia="Arial Unicode MS" w:hAnsi="Times New Roman" w:cs="Times New Roman"/>
          <w:kern w:val="1"/>
          <w:sz w:val="28"/>
          <w:szCs w:val="28"/>
          <w:lang w:eastAsia="ar-SA"/>
        </w:rPr>
        <w:t xml:space="preserve"> на находящиеся: в эксплуатации; в запасе (резерве); в ремонте; в стадии достройки, дооборудования, реконструкции, модернизации и частичной ликвидации; на консервации</w:t>
      </w:r>
      <w:r w:rsidR="00397950" w:rsidRPr="00002C69">
        <w:rPr>
          <w:rFonts w:ascii="Times New Roman" w:eastAsia="Arial Unicode MS" w:hAnsi="Times New Roman" w:cs="Times New Roman"/>
          <w:kern w:val="1"/>
          <w:sz w:val="28"/>
          <w:szCs w:val="28"/>
          <w:lang w:eastAsia="ar-SA"/>
        </w:rPr>
        <w:t>.</w:t>
      </w:r>
    </w:p>
    <w:p w:rsidR="00E855DE" w:rsidRPr="00002C69" w:rsidRDefault="005D39B3" w:rsidP="00577E89">
      <w:pPr>
        <w:spacing w:after="0" w:line="360" w:lineRule="auto"/>
        <w:ind w:firstLine="709"/>
        <w:jc w:val="both"/>
        <w:rPr>
          <w:rFonts w:ascii="Times New Roman" w:eastAsia="Calibri" w:hAnsi="Times New Roman" w:cs="Times New Roman"/>
          <w:sz w:val="28"/>
          <w:szCs w:val="28"/>
        </w:rPr>
      </w:pPr>
      <w:r w:rsidRPr="00002C69">
        <w:rPr>
          <w:rFonts w:ascii="Times New Roman" w:hAnsi="Times New Roman" w:cs="Times New Roman"/>
          <w:sz w:val="28"/>
          <w:szCs w:val="28"/>
        </w:rPr>
        <w:t>—</w:t>
      </w:r>
      <w:r w:rsidR="00E855DE" w:rsidRPr="00002C69">
        <w:rPr>
          <w:rFonts w:ascii="Times New Roman" w:hAnsi="Times New Roman" w:cs="Times New Roman"/>
          <w:sz w:val="28"/>
          <w:szCs w:val="28"/>
        </w:rPr>
        <w:t xml:space="preserve"> </w:t>
      </w:r>
      <w:r w:rsidR="00E855DE" w:rsidRPr="00002C69">
        <w:rPr>
          <w:rFonts w:ascii="Times New Roman" w:hAnsi="Times New Roman" w:cs="Times New Roman"/>
          <w:i/>
          <w:sz w:val="28"/>
          <w:szCs w:val="28"/>
        </w:rPr>
        <w:t>в</w:t>
      </w:r>
      <w:r w:rsidR="00E855DE" w:rsidRPr="00002C69">
        <w:rPr>
          <w:rFonts w:ascii="Times New Roman" w:eastAsia="Calibri" w:hAnsi="Times New Roman" w:cs="Times New Roman"/>
          <w:i/>
          <w:sz w:val="28"/>
          <w:szCs w:val="28"/>
        </w:rPr>
        <w:t xml:space="preserve"> зависимости от срока полезного использования</w:t>
      </w:r>
      <w:r w:rsidR="00E855DE" w:rsidRPr="00002C69">
        <w:rPr>
          <w:rFonts w:ascii="Times New Roman" w:eastAsia="Calibri" w:hAnsi="Times New Roman" w:cs="Times New Roman"/>
          <w:sz w:val="28"/>
          <w:szCs w:val="28"/>
        </w:rPr>
        <w:t xml:space="preserve"> основные средства делят на группы. Классификация по амортизационным группам установлена </w:t>
      </w:r>
      <w:r w:rsidR="00E855DE" w:rsidRPr="00002C69">
        <w:rPr>
          <w:rFonts w:ascii="Times New Roman" w:eastAsia="Calibri" w:hAnsi="Times New Roman" w:cs="Times New Roman"/>
          <w:sz w:val="28"/>
          <w:szCs w:val="28"/>
        </w:rPr>
        <w:lastRenderedPageBreak/>
        <w:t>Постановлением Правительства РФ № 1 от 01.01.2002 г.</w:t>
      </w:r>
      <w:r w:rsidR="003F7CF7">
        <w:rPr>
          <w:rFonts w:ascii="Times New Roman" w:eastAsia="Calibri" w:hAnsi="Times New Roman" w:cs="Times New Roman"/>
          <w:sz w:val="28"/>
          <w:szCs w:val="28"/>
        </w:rPr>
        <w:t>:</w:t>
      </w:r>
      <w:r w:rsidR="00E855DE" w:rsidRPr="00002C69">
        <w:rPr>
          <w:rFonts w:ascii="Times New Roman" w:eastAsia="Calibri" w:hAnsi="Times New Roman" w:cs="Times New Roman"/>
          <w:sz w:val="28"/>
          <w:szCs w:val="28"/>
        </w:rPr>
        <w:t xml:space="preserve"> </w:t>
      </w:r>
      <w:r w:rsidR="003F7CF7">
        <w:rPr>
          <w:rFonts w:ascii="Times New Roman" w:eastAsia="Calibri" w:hAnsi="Times New Roman" w:cs="Times New Roman"/>
          <w:sz w:val="28"/>
          <w:szCs w:val="28"/>
        </w:rPr>
        <w:t>«</w:t>
      </w:r>
      <w:r w:rsidR="00E855DE" w:rsidRPr="00002C69">
        <w:rPr>
          <w:rFonts w:ascii="Times New Roman" w:eastAsia="Calibri" w:hAnsi="Times New Roman" w:cs="Times New Roman"/>
          <w:sz w:val="28"/>
          <w:szCs w:val="28"/>
        </w:rPr>
        <w:t>Сроком полезного использования является период, в течение которого использование объекта основных средств приносит экономические выгоды (доход) организации.</w:t>
      </w:r>
      <w:r w:rsidR="003F7CF7">
        <w:rPr>
          <w:rFonts w:ascii="Times New Roman" w:eastAsia="Calibri" w:hAnsi="Times New Roman" w:cs="Times New Roman"/>
          <w:sz w:val="28"/>
          <w:szCs w:val="28"/>
        </w:rPr>
        <w:t>»</w:t>
      </w:r>
      <w:r w:rsidR="00E855DE" w:rsidRPr="00002C69">
        <w:rPr>
          <w:rFonts w:ascii="Times New Roman" w:eastAsia="Calibri" w:hAnsi="Times New Roman" w:cs="Times New Roman"/>
          <w:sz w:val="28"/>
          <w:szCs w:val="28"/>
        </w:rPr>
        <w:t xml:space="preserve"> Выделяют следующие амортизационные группы основных средств:</w:t>
      </w:r>
    </w:p>
    <w:p w:rsidR="00E855DE" w:rsidRPr="00002C69" w:rsidRDefault="005D39B3" w:rsidP="00577E89">
      <w:pPr>
        <w:spacing w:after="0" w:line="360" w:lineRule="auto"/>
        <w:ind w:firstLine="709"/>
        <w:jc w:val="both"/>
        <w:rPr>
          <w:rFonts w:ascii="Times New Roman" w:eastAsia="Calibri" w:hAnsi="Times New Roman" w:cs="Times New Roman"/>
          <w:sz w:val="28"/>
          <w:szCs w:val="28"/>
        </w:rPr>
      </w:pPr>
      <w:r w:rsidRPr="00002C69">
        <w:rPr>
          <w:rFonts w:ascii="Times New Roman" w:hAnsi="Times New Roman" w:cs="Times New Roman"/>
          <w:sz w:val="28"/>
          <w:szCs w:val="28"/>
        </w:rPr>
        <w:t>—</w:t>
      </w:r>
      <w:r w:rsidR="00E855DE" w:rsidRPr="00002C69">
        <w:rPr>
          <w:rFonts w:ascii="Times New Roman" w:eastAsia="Calibri" w:hAnsi="Times New Roman" w:cs="Times New Roman"/>
          <w:sz w:val="28"/>
          <w:szCs w:val="28"/>
        </w:rPr>
        <w:t xml:space="preserve"> 1 группа: недолговечное имущество со сроком полезного использования от года до  2 лет включительно.</w:t>
      </w:r>
    </w:p>
    <w:p w:rsidR="00E855DE" w:rsidRPr="00002C69" w:rsidRDefault="005D39B3" w:rsidP="00577E89">
      <w:pPr>
        <w:spacing w:after="0" w:line="360" w:lineRule="auto"/>
        <w:ind w:firstLine="709"/>
        <w:jc w:val="both"/>
        <w:rPr>
          <w:rFonts w:ascii="Times New Roman" w:eastAsia="Calibri" w:hAnsi="Times New Roman" w:cs="Times New Roman"/>
          <w:sz w:val="28"/>
          <w:szCs w:val="28"/>
        </w:rPr>
      </w:pPr>
      <w:r w:rsidRPr="00002C69">
        <w:rPr>
          <w:rFonts w:ascii="Times New Roman" w:hAnsi="Times New Roman" w:cs="Times New Roman"/>
          <w:sz w:val="28"/>
          <w:szCs w:val="28"/>
        </w:rPr>
        <w:t>—</w:t>
      </w:r>
      <w:r w:rsidR="00E855DE" w:rsidRPr="00002C69">
        <w:rPr>
          <w:rFonts w:ascii="Times New Roman" w:eastAsia="Calibri" w:hAnsi="Times New Roman" w:cs="Times New Roman"/>
          <w:sz w:val="28"/>
          <w:szCs w:val="28"/>
        </w:rPr>
        <w:t xml:space="preserve"> 2 группа: имущество со сроком полезного использования свыше 2 лет до 3 лет включительно.</w:t>
      </w:r>
    </w:p>
    <w:p w:rsidR="00E855DE" w:rsidRPr="00002C69" w:rsidRDefault="005D39B3" w:rsidP="00577E89">
      <w:pPr>
        <w:spacing w:after="0" w:line="360" w:lineRule="auto"/>
        <w:ind w:firstLine="709"/>
        <w:jc w:val="both"/>
        <w:rPr>
          <w:rFonts w:ascii="Times New Roman" w:eastAsia="Calibri" w:hAnsi="Times New Roman" w:cs="Times New Roman"/>
          <w:sz w:val="28"/>
          <w:szCs w:val="28"/>
        </w:rPr>
      </w:pPr>
      <w:r w:rsidRPr="00002C69">
        <w:rPr>
          <w:rFonts w:ascii="Times New Roman" w:hAnsi="Times New Roman" w:cs="Times New Roman"/>
          <w:sz w:val="28"/>
          <w:szCs w:val="28"/>
        </w:rPr>
        <w:t xml:space="preserve">— </w:t>
      </w:r>
      <w:r w:rsidR="00E855DE" w:rsidRPr="00002C69">
        <w:rPr>
          <w:rFonts w:ascii="Times New Roman" w:eastAsia="Calibri" w:hAnsi="Times New Roman" w:cs="Times New Roman"/>
          <w:sz w:val="28"/>
          <w:szCs w:val="28"/>
        </w:rPr>
        <w:t>3 группа: имущество со сроком полезного использования свыше 3 лет до 5 лет включительно.</w:t>
      </w:r>
    </w:p>
    <w:p w:rsidR="00E855DE" w:rsidRPr="00002C69" w:rsidRDefault="005D39B3" w:rsidP="00577E89">
      <w:pPr>
        <w:spacing w:after="0" w:line="360" w:lineRule="auto"/>
        <w:ind w:firstLine="709"/>
        <w:jc w:val="both"/>
        <w:rPr>
          <w:rFonts w:ascii="Times New Roman" w:eastAsia="Calibri" w:hAnsi="Times New Roman" w:cs="Times New Roman"/>
          <w:sz w:val="28"/>
          <w:szCs w:val="28"/>
        </w:rPr>
      </w:pPr>
      <w:r w:rsidRPr="00002C69">
        <w:rPr>
          <w:rFonts w:ascii="Times New Roman" w:hAnsi="Times New Roman" w:cs="Times New Roman"/>
          <w:sz w:val="28"/>
          <w:szCs w:val="28"/>
        </w:rPr>
        <w:t>—</w:t>
      </w:r>
      <w:r w:rsidR="00E855DE" w:rsidRPr="00002C69">
        <w:rPr>
          <w:rFonts w:ascii="Times New Roman" w:eastAsia="Calibri" w:hAnsi="Times New Roman" w:cs="Times New Roman"/>
          <w:sz w:val="28"/>
          <w:szCs w:val="28"/>
        </w:rPr>
        <w:t xml:space="preserve"> 4 группа: имущество со сроком полезного использования свыше 5 лет до 7 лет включительно.</w:t>
      </w:r>
    </w:p>
    <w:p w:rsidR="00E855DE" w:rsidRPr="00002C69" w:rsidRDefault="005D39B3" w:rsidP="00577E89">
      <w:pPr>
        <w:spacing w:after="0" w:line="360" w:lineRule="auto"/>
        <w:ind w:firstLine="709"/>
        <w:jc w:val="both"/>
        <w:rPr>
          <w:rFonts w:ascii="Times New Roman" w:eastAsia="Calibri" w:hAnsi="Times New Roman" w:cs="Times New Roman"/>
          <w:sz w:val="28"/>
          <w:szCs w:val="28"/>
        </w:rPr>
      </w:pPr>
      <w:r w:rsidRPr="00002C69">
        <w:rPr>
          <w:rFonts w:ascii="Times New Roman" w:hAnsi="Times New Roman" w:cs="Times New Roman"/>
          <w:sz w:val="28"/>
          <w:szCs w:val="28"/>
        </w:rPr>
        <w:t>—</w:t>
      </w:r>
      <w:r w:rsidR="00E855DE" w:rsidRPr="00002C69">
        <w:rPr>
          <w:rFonts w:ascii="Times New Roman" w:eastAsia="Calibri" w:hAnsi="Times New Roman" w:cs="Times New Roman"/>
          <w:sz w:val="28"/>
          <w:szCs w:val="28"/>
        </w:rPr>
        <w:t xml:space="preserve"> 5 группа: имущество со сроком полезного использования свыше 7 лет до 10 лет включительно.</w:t>
      </w:r>
    </w:p>
    <w:p w:rsidR="00E855DE" w:rsidRPr="00002C69" w:rsidRDefault="005D39B3" w:rsidP="00577E89">
      <w:pPr>
        <w:spacing w:after="0" w:line="360" w:lineRule="auto"/>
        <w:ind w:firstLine="709"/>
        <w:jc w:val="both"/>
        <w:rPr>
          <w:rFonts w:ascii="Times New Roman" w:eastAsia="Calibri" w:hAnsi="Times New Roman" w:cs="Times New Roman"/>
          <w:sz w:val="28"/>
          <w:szCs w:val="28"/>
        </w:rPr>
      </w:pPr>
      <w:r w:rsidRPr="00002C69">
        <w:rPr>
          <w:rFonts w:ascii="Times New Roman" w:hAnsi="Times New Roman" w:cs="Times New Roman"/>
          <w:sz w:val="28"/>
          <w:szCs w:val="28"/>
        </w:rPr>
        <w:t xml:space="preserve">— </w:t>
      </w:r>
      <w:r w:rsidR="00E855DE" w:rsidRPr="00002C69">
        <w:rPr>
          <w:rFonts w:ascii="Times New Roman" w:eastAsia="Calibri" w:hAnsi="Times New Roman" w:cs="Times New Roman"/>
          <w:sz w:val="28"/>
          <w:szCs w:val="28"/>
        </w:rPr>
        <w:t>6 группа: имущество со сроком полезного использования свыше 10 лет до 15 лет включительно.</w:t>
      </w:r>
    </w:p>
    <w:p w:rsidR="00E855DE" w:rsidRPr="00002C69" w:rsidRDefault="005D39B3" w:rsidP="00577E89">
      <w:pPr>
        <w:spacing w:after="0" w:line="360" w:lineRule="auto"/>
        <w:ind w:firstLine="709"/>
        <w:jc w:val="both"/>
        <w:rPr>
          <w:rFonts w:ascii="Times New Roman" w:eastAsia="Calibri" w:hAnsi="Times New Roman" w:cs="Times New Roman"/>
          <w:sz w:val="28"/>
          <w:szCs w:val="28"/>
        </w:rPr>
      </w:pPr>
      <w:r w:rsidRPr="00002C69">
        <w:rPr>
          <w:rFonts w:ascii="Times New Roman" w:hAnsi="Times New Roman" w:cs="Times New Roman"/>
          <w:sz w:val="28"/>
          <w:szCs w:val="28"/>
        </w:rPr>
        <w:t>—</w:t>
      </w:r>
      <w:r w:rsidR="00E855DE" w:rsidRPr="00002C69">
        <w:rPr>
          <w:rFonts w:ascii="Times New Roman" w:eastAsia="Calibri" w:hAnsi="Times New Roman" w:cs="Times New Roman"/>
          <w:sz w:val="28"/>
          <w:szCs w:val="28"/>
        </w:rPr>
        <w:t xml:space="preserve"> 7 группа: имущество со сроком полезного использования свыше 15 лет до 20 лет включительно.</w:t>
      </w:r>
    </w:p>
    <w:p w:rsidR="00E855DE" w:rsidRPr="00002C69" w:rsidRDefault="005D39B3" w:rsidP="00577E89">
      <w:pPr>
        <w:spacing w:after="0" w:line="360" w:lineRule="auto"/>
        <w:ind w:firstLine="709"/>
        <w:jc w:val="both"/>
        <w:rPr>
          <w:rFonts w:ascii="Times New Roman" w:eastAsia="Calibri" w:hAnsi="Times New Roman" w:cs="Times New Roman"/>
          <w:sz w:val="28"/>
          <w:szCs w:val="28"/>
        </w:rPr>
      </w:pPr>
      <w:r w:rsidRPr="00002C69">
        <w:rPr>
          <w:rFonts w:ascii="Times New Roman" w:hAnsi="Times New Roman" w:cs="Times New Roman"/>
          <w:sz w:val="28"/>
          <w:szCs w:val="28"/>
        </w:rPr>
        <w:t>—</w:t>
      </w:r>
      <w:r w:rsidR="00E855DE" w:rsidRPr="00002C69">
        <w:rPr>
          <w:rFonts w:ascii="Times New Roman" w:eastAsia="Calibri" w:hAnsi="Times New Roman" w:cs="Times New Roman"/>
          <w:sz w:val="28"/>
          <w:szCs w:val="28"/>
        </w:rPr>
        <w:t xml:space="preserve"> 8 группа: имущество со сроком полезного использования свыше 20 лет до 25 лет включительно.</w:t>
      </w:r>
    </w:p>
    <w:p w:rsidR="00E855DE" w:rsidRPr="00002C69" w:rsidRDefault="005D39B3" w:rsidP="00577E89">
      <w:pPr>
        <w:spacing w:after="0" w:line="360" w:lineRule="auto"/>
        <w:ind w:firstLine="709"/>
        <w:jc w:val="both"/>
        <w:rPr>
          <w:rFonts w:ascii="Times New Roman" w:eastAsia="Calibri" w:hAnsi="Times New Roman" w:cs="Times New Roman"/>
          <w:sz w:val="28"/>
          <w:szCs w:val="28"/>
        </w:rPr>
      </w:pPr>
      <w:r w:rsidRPr="00002C69">
        <w:rPr>
          <w:rFonts w:ascii="Times New Roman" w:hAnsi="Times New Roman" w:cs="Times New Roman"/>
          <w:sz w:val="28"/>
          <w:szCs w:val="28"/>
        </w:rPr>
        <w:t>—</w:t>
      </w:r>
      <w:r w:rsidR="00E855DE" w:rsidRPr="00002C69">
        <w:rPr>
          <w:rFonts w:ascii="Times New Roman" w:eastAsia="Calibri" w:hAnsi="Times New Roman" w:cs="Times New Roman"/>
          <w:sz w:val="28"/>
          <w:szCs w:val="28"/>
        </w:rPr>
        <w:t xml:space="preserve"> 9 группа: имущество со сроком полезного использования свыше 25 лет до 30 лет включительно.</w:t>
      </w:r>
    </w:p>
    <w:p w:rsidR="0085668F" w:rsidRPr="00002C69" w:rsidRDefault="005D39B3" w:rsidP="00532555">
      <w:pPr>
        <w:spacing w:after="0" w:line="360" w:lineRule="auto"/>
        <w:ind w:firstLine="709"/>
        <w:jc w:val="both"/>
        <w:rPr>
          <w:rFonts w:ascii="Times New Roman" w:eastAsia="Calibri" w:hAnsi="Times New Roman" w:cs="Times New Roman"/>
          <w:sz w:val="28"/>
          <w:szCs w:val="28"/>
        </w:rPr>
      </w:pPr>
      <w:r w:rsidRPr="00002C69">
        <w:rPr>
          <w:rFonts w:ascii="Times New Roman" w:hAnsi="Times New Roman" w:cs="Times New Roman"/>
          <w:sz w:val="28"/>
          <w:szCs w:val="28"/>
        </w:rPr>
        <w:t>—</w:t>
      </w:r>
      <w:r w:rsidR="00E855DE" w:rsidRPr="00002C69">
        <w:rPr>
          <w:rFonts w:ascii="Times New Roman" w:eastAsia="Calibri" w:hAnsi="Times New Roman" w:cs="Times New Roman"/>
          <w:sz w:val="28"/>
          <w:szCs w:val="28"/>
        </w:rPr>
        <w:t xml:space="preserve"> 10 группа: имущество со сроком полезного использования  более 30 лет.</w:t>
      </w:r>
      <w:r w:rsidR="00E855DE" w:rsidRPr="00002C69">
        <w:rPr>
          <w:rFonts w:ascii="Times New Roman" w:hAnsi="Times New Roman" w:cs="Times New Roman"/>
          <w:sz w:val="28"/>
          <w:szCs w:val="28"/>
        </w:rPr>
        <w:t xml:space="preserve"> </w:t>
      </w:r>
      <w:r w:rsidR="00E855DE" w:rsidRPr="007E203D">
        <w:rPr>
          <w:rFonts w:ascii="Times New Roman" w:hAnsi="Times New Roman" w:cs="Times New Roman"/>
          <w:sz w:val="28"/>
          <w:szCs w:val="28"/>
        </w:rPr>
        <w:t>[</w:t>
      </w:r>
      <w:r w:rsidR="00D17C7C" w:rsidRPr="00D17C7C">
        <w:rPr>
          <w:rFonts w:ascii="Times New Roman" w:hAnsi="Times New Roman" w:cs="Times New Roman"/>
          <w:sz w:val="28"/>
          <w:szCs w:val="28"/>
        </w:rPr>
        <w:t>2</w:t>
      </w:r>
      <w:r w:rsidR="00E855DE" w:rsidRPr="007E203D">
        <w:rPr>
          <w:rFonts w:ascii="Times New Roman" w:hAnsi="Times New Roman" w:cs="Times New Roman"/>
          <w:sz w:val="28"/>
          <w:szCs w:val="28"/>
        </w:rPr>
        <w:t>]</w:t>
      </w:r>
    </w:p>
    <w:p w:rsidR="00713D4E" w:rsidRDefault="008D3A1C" w:rsidP="008D3A1C">
      <w:pPr>
        <w:pStyle w:val="1"/>
        <w:jc w:val="center"/>
        <w:rPr>
          <w:rFonts w:ascii="Times New Roman" w:hAnsi="Times New Roman" w:cs="Times New Roman"/>
          <w:color w:val="auto"/>
          <w:shd w:val="clear" w:color="auto" w:fill="FFFFFF"/>
        </w:rPr>
      </w:pPr>
      <w:bookmarkStart w:id="4" w:name="_Toc408677260"/>
      <w:r w:rsidRPr="008D3A1C">
        <w:rPr>
          <w:rFonts w:ascii="Times New Roman" w:hAnsi="Times New Roman" w:cs="Times New Roman"/>
          <w:color w:val="auto"/>
          <w:shd w:val="clear" w:color="auto" w:fill="FFFFFF"/>
        </w:rPr>
        <w:t>1.</w:t>
      </w:r>
      <w:r w:rsidR="00E27106">
        <w:rPr>
          <w:rFonts w:ascii="Times New Roman" w:hAnsi="Times New Roman" w:cs="Times New Roman"/>
          <w:color w:val="auto"/>
          <w:shd w:val="clear" w:color="auto" w:fill="FFFFFF"/>
        </w:rPr>
        <w:t>2</w:t>
      </w:r>
      <w:r w:rsidRPr="008D3A1C">
        <w:rPr>
          <w:rFonts w:ascii="Times New Roman" w:hAnsi="Times New Roman" w:cs="Times New Roman"/>
          <w:color w:val="auto"/>
          <w:shd w:val="clear" w:color="auto" w:fill="FFFFFF"/>
        </w:rPr>
        <w:t xml:space="preserve">. </w:t>
      </w:r>
      <w:r w:rsidR="00E27106">
        <w:rPr>
          <w:rFonts w:ascii="Times New Roman" w:hAnsi="Times New Roman" w:cs="Times New Roman"/>
          <w:color w:val="auto"/>
          <w:shd w:val="clear" w:color="auto" w:fill="FFFFFF"/>
        </w:rPr>
        <w:t>Д</w:t>
      </w:r>
      <w:r w:rsidR="00713D4E" w:rsidRPr="008D3A1C">
        <w:rPr>
          <w:rFonts w:ascii="Times New Roman" w:hAnsi="Times New Roman" w:cs="Times New Roman"/>
          <w:color w:val="auto"/>
          <w:shd w:val="clear" w:color="auto" w:fill="FFFFFF"/>
        </w:rPr>
        <w:t>окументальное оформление основных средств</w:t>
      </w:r>
      <w:bookmarkEnd w:id="4"/>
    </w:p>
    <w:p w:rsidR="008D3A1C" w:rsidRPr="008D3A1C" w:rsidRDefault="008D3A1C" w:rsidP="008D3A1C"/>
    <w:p w:rsidR="00A079B0" w:rsidRPr="00002C69" w:rsidRDefault="00567707" w:rsidP="00022009">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О</w:t>
      </w:r>
      <w:r w:rsidRPr="00002C69">
        <w:rPr>
          <w:rFonts w:ascii="Times New Roman" w:hAnsi="Times New Roman" w:cs="Times New Roman"/>
          <w:sz w:val="28"/>
          <w:szCs w:val="28"/>
        </w:rPr>
        <w:t xml:space="preserve">формлению первичным учетным документом </w:t>
      </w:r>
      <w:r>
        <w:rPr>
          <w:rFonts w:ascii="Times New Roman" w:hAnsi="Times New Roman" w:cs="Times New Roman"/>
          <w:sz w:val="28"/>
          <w:szCs w:val="28"/>
        </w:rPr>
        <w:t>подлежит каждый факт хозяйственной жизни</w:t>
      </w:r>
      <w:r w:rsidR="00A079B0" w:rsidRPr="00002C69">
        <w:rPr>
          <w:rFonts w:ascii="Times New Roman" w:hAnsi="Times New Roman" w:cs="Times New Roman"/>
          <w:sz w:val="28"/>
          <w:szCs w:val="28"/>
        </w:rPr>
        <w:t xml:space="preserve">. </w:t>
      </w:r>
      <w:r>
        <w:rPr>
          <w:rFonts w:ascii="Times New Roman" w:hAnsi="Times New Roman" w:cs="Times New Roman"/>
          <w:sz w:val="28"/>
          <w:szCs w:val="28"/>
        </w:rPr>
        <w:t>Д</w:t>
      </w:r>
      <w:r w:rsidR="00A079B0" w:rsidRPr="00002C69">
        <w:rPr>
          <w:rFonts w:ascii="Times New Roman" w:hAnsi="Times New Roman" w:cs="Times New Roman"/>
          <w:sz w:val="28"/>
          <w:szCs w:val="28"/>
        </w:rPr>
        <w:t>окумент</w:t>
      </w:r>
      <w:r>
        <w:rPr>
          <w:rFonts w:ascii="Times New Roman" w:hAnsi="Times New Roman" w:cs="Times New Roman"/>
          <w:sz w:val="28"/>
          <w:szCs w:val="28"/>
        </w:rPr>
        <w:t>ы</w:t>
      </w:r>
      <w:r w:rsidR="00A079B0" w:rsidRPr="00002C69">
        <w:rPr>
          <w:rFonts w:ascii="Times New Roman" w:hAnsi="Times New Roman" w:cs="Times New Roman"/>
          <w:sz w:val="28"/>
          <w:szCs w:val="28"/>
        </w:rPr>
        <w:t xml:space="preserve">, которыми оформляются не имевшие </w:t>
      </w:r>
      <w:r w:rsidR="00A079B0" w:rsidRPr="00002C69">
        <w:rPr>
          <w:rFonts w:ascii="Times New Roman" w:hAnsi="Times New Roman" w:cs="Times New Roman"/>
          <w:sz w:val="28"/>
          <w:szCs w:val="28"/>
        </w:rPr>
        <w:lastRenderedPageBreak/>
        <w:t>места факты хозяйственной жизни, в том числе лежащие в основе мнимых и притворных сделок</w:t>
      </w:r>
      <w:r w:rsidRPr="00567707">
        <w:rPr>
          <w:rFonts w:ascii="Times New Roman" w:hAnsi="Times New Roman" w:cs="Times New Roman"/>
          <w:sz w:val="28"/>
          <w:szCs w:val="28"/>
        </w:rPr>
        <w:t xml:space="preserve"> </w:t>
      </w:r>
      <w:r>
        <w:rPr>
          <w:rFonts w:ascii="Times New Roman" w:hAnsi="Times New Roman" w:cs="Times New Roman"/>
          <w:sz w:val="28"/>
          <w:szCs w:val="28"/>
        </w:rPr>
        <w:t>н</w:t>
      </w:r>
      <w:r w:rsidRPr="00002C69">
        <w:rPr>
          <w:rFonts w:ascii="Times New Roman" w:hAnsi="Times New Roman" w:cs="Times New Roman"/>
          <w:sz w:val="28"/>
          <w:szCs w:val="28"/>
        </w:rPr>
        <w:t>е допускается принятие к бухгалтерскому учету</w:t>
      </w:r>
      <w:r w:rsidR="00A079B0" w:rsidRPr="00002C69">
        <w:rPr>
          <w:rFonts w:ascii="Times New Roman" w:hAnsi="Times New Roman" w:cs="Times New Roman"/>
          <w:sz w:val="28"/>
          <w:szCs w:val="28"/>
        </w:rPr>
        <w:t>.</w:t>
      </w:r>
    </w:p>
    <w:p w:rsidR="00A079B0" w:rsidRPr="00002C69" w:rsidRDefault="00567707" w:rsidP="00022009">
      <w:pPr>
        <w:spacing w:after="0" w:line="360"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w:t>
      </w:r>
      <w:r w:rsidR="00A079B0" w:rsidRPr="00002C69">
        <w:rPr>
          <w:rFonts w:ascii="Times New Roman" w:eastAsia="Times New Roman" w:hAnsi="Times New Roman" w:cs="Times New Roman"/>
          <w:sz w:val="28"/>
          <w:szCs w:val="28"/>
          <w:lang w:eastAsia="ru-RU"/>
        </w:rPr>
        <w:t>Обязательными реквизитами первичного учетного документа являются:</w:t>
      </w:r>
    </w:p>
    <w:p w:rsidR="00A079B0" w:rsidRPr="00002C69" w:rsidRDefault="00A079B0" w:rsidP="00022009">
      <w:pPr>
        <w:spacing w:after="0" w:line="360" w:lineRule="auto"/>
        <w:ind w:firstLine="709"/>
        <w:jc w:val="both"/>
        <w:rPr>
          <w:rFonts w:ascii="Times New Roman" w:eastAsia="Times New Roman" w:hAnsi="Times New Roman" w:cs="Times New Roman"/>
          <w:sz w:val="28"/>
          <w:szCs w:val="28"/>
          <w:lang w:eastAsia="ru-RU"/>
        </w:rPr>
      </w:pPr>
      <w:r w:rsidRPr="00002C69">
        <w:rPr>
          <w:rFonts w:ascii="Times New Roman" w:hAnsi="Times New Roman" w:cs="Times New Roman"/>
          <w:sz w:val="28"/>
          <w:szCs w:val="28"/>
        </w:rPr>
        <w:t>—</w:t>
      </w:r>
      <w:r w:rsidRPr="00002C69">
        <w:rPr>
          <w:rFonts w:ascii="Times New Roman" w:eastAsia="Times New Roman" w:hAnsi="Times New Roman" w:cs="Times New Roman"/>
          <w:sz w:val="28"/>
          <w:szCs w:val="28"/>
          <w:lang w:eastAsia="ru-RU"/>
        </w:rPr>
        <w:t xml:space="preserve"> наименование документа;</w:t>
      </w:r>
    </w:p>
    <w:p w:rsidR="00A079B0" w:rsidRPr="00002C69" w:rsidRDefault="00A079B0" w:rsidP="00022009">
      <w:pPr>
        <w:spacing w:after="0" w:line="360" w:lineRule="auto"/>
        <w:ind w:firstLine="709"/>
        <w:jc w:val="both"/>
        <w:rPr>
          <w:rFonts w:ascii="Times New Roman" w:eastAsia="Times New Roman" w:hAnsi="Times New Roman" w:cs="Times New Roman"/>
          <w:sz w:val="28"/>
          <w:szCs w:val="28"/>
          <w:lang w:eastAsia="ru-RU"/>
        </w:rPr>
      </w:pPr>
      <w:r w:rsidRPr="00002C69">
        <w:rPr>
          <w:rFonts w:ascii="Times New Roman" w:hAnsi="Times New Roman" w:cs="Times New Roman"/>
          <w:sz w:val="28"/>
          <w:szCs w:val="28"/>
        </w:rPr>
        <w:t>—</w:t>
      </w:r>
      <w:r w:rsidRPr="00002C69">
        <w:rPr>
          <w:rFonts w:ascii="Times New Roman" w:eastAsia="Times New Roman" w:hAnsi="Times New Roman" w:cs="Times New Roman"/>
          <w:sz w:val="28"/>
          <w:szCs w:val="28"/>
          <w:lang w:eastAsia="ru-RU"/>
        </w:rPr>
        <w:t xml:space="preserve"> дата составления документа;</w:t>
      </w:r>
    </w:p>
    <w:p w:rsidR="00A079B0" w:rsidRPr="00002C69" w:rsidRDefault="00A079B0" w:rsidP="00022009">
      <w:pPr>
        <w:spacing w:after="0" w:line="360" w:lineRule="auto"/>
        <w:ind w:firstLine="709"/>
        <w:jc w:val="both"/>
        <w:rPr>
          <w:rFonts w:ascii="Times New Roman" w:eastAsia="Times New Roman" w:hAnsi="Times New Roman" w:cs="Times New Roman"/>
          <w:sz w:val="28"/>
          <w:szCs w:val="28"/>
          <w:lang w:eastAsia="ru-RU"/>
        </w:rPr>
      </w:pPr>
      <w:r w:rsidRPr="00002C69">
        <w:rPr>
          <w:rFonts w:ascii="Times New Roman" w:hAnsi="Times New Roman" w:cs="Times New Roman"/>
          <w:sz w:val="28"/>
          <w:szCs w:val="28"/>
        </w:rPr>
        <w:t>—</w:t>
      </w:r>
      <w:r w:rsidRPr="00002C69">
        <w:rPr>
          <w:rFonts w:ascii="Times New Roman" w:eastAsia="Times New Roman" w:hAnsi="Times New Roman" w:cs="Times New Roman"/>
          <w:sz w:val="28"/>
          <w:szCs w:val="28"/>
          <w:lang w:eastAsia="ru-RU"/>
        </w:rPr>
        <w:t xml:space="preserve"> наименование экономического субъекта, составившего документ;</w:t>
      </w:r>
    </w:p>
    <w:p w:rsidR="00A079B0" w:rsidRPr="00002C69" w:rsidRDefault="00A079B0" w:rsidP="00022009">
      <w:pPr>
        <w:spacing w:after="0" w:line="360" w:lineRule="auto"/>
        <w:ind w:firstLine="709"/>
        <w:jc w:val="both"/>
        <w:rPr>
          <w:rFonts w:ascii="Times New Roman" w:eastAsia="Times New Roman" w:hAnsi="Times New Roman" w:cs="Times New Roman"/>
          <w:sz w:val="28"/>
          <w:szCs w:val="28"/>
          <w:lang w:eastAsia="ru-RU"/>
        </w:rPr>
      </w:pPr>
      <w:r w:rsidRPr="00002C69">
        <w:rPr>
          <w:rFonts w:ascii="Times New Roman" w:hAnsi="Times New Roman" w:cs="Times New Roman"/>
          <w:sz w:val="28"/>
          <w:szCs w:val="28"/>
        </w:rPr>
        <w:t>—</w:t>
      </w:r>
      <w:r w:rsidRPr="00002C69">
        <w:rPr>
          <w:rFonts w:ascii="Times New Roman" w:eastAsia="Times New Roman" w:hAnsi="Times New Roman" w:cs="Times New Roman"/>
          <w:sz w:val="28"/>
          <w:szCs w:val="28"/>
          <w:lang w:eastAsia="ru-RU"/>
        </w:rPr>
        <w:t xml:space="preserve"> содержание факта хозяйственной жизни;</w:t>
      </w:r>
    </w:p>
    <w:p w:rsidR="00A079B0" w:rsidRPr="00002C69" w:rsidRDefault="00A079B0" w:rsidP="00022009">
      <w:pPr>
        <w:spacing w:after="0" w:line="360" w:lineRule="auto"/>
        <w:ind w:firstLine="709"/>
        <w:jc w:val="both"/>
        <w:rPr>
          <w:rFonts w:ascii="Times New Roman" w:eastAsia="Times New Roman" w:hAnsi="Times New Roman" w:cs="Times New Roman"/>
          <w:sz w:val="28"/>
          <w:szCs w:val="28"/>
          <w:lang w:eastAsia="ru-RU"/>
        </w:rPr>
      </w:pPr>
      <w:r w:rsidRPr="00002C69">
        <w:rPr>
          <w:rFonts w:ascii="Times New Roman" w:hAnsi="Times New Roman" w:cs="Times New Roman"/>
          <w:sz w:val="28"/>
          <w:szCs w:val="28"/>
        </w:rPr>
        <w:t>—</w:t>
      </w:r>
      <w:r w:rsidRPr="00002C69">
        <w:rPr>
          <w:rFonts w:ascii="Times New Roman" w:eastAsia="Times New Roman" w:hAnsi="Times New Roman" w:cs="Times New Roman"/>
          <w:sz w:val="28"/>
          <w:szCs w:val="28"/>
          <w:lang w:eastAsia="ru-RU"/>
        </w:rPr>
        <w:t xml:space="preserve"> величина натурального и (или) денежного измерения факта хозяйственной жизни с указанием единиц измерения;</w:t>
      </w:r>
    </w:p>
    <w:p w:rsidR="00A079B0" w:rsidRPr="00002C69" w:rsidRDefault="00A079B0" w:rsidP="00022009">
      <w:pPr>
        <w:spacing w:after="0" w:line="360" w:lineRule="auto"/>
        <w:ind w:firstLine="709"/>
        <w:jc w:val="both"/>
        <w:rPr>
          <w:rFonts w:ascii="Times New Roman" w:eastAsia="Times New Roman" w:hAnsi="Times New Roman" w:cs="Times New Roman"/>
          <w:sz w:val="28"/>
          <w:szCs w:val="28"/>
          <w:lang w:eastAsia="ru-RU"/>
        </w:rPr>
      </w:pPr>
      <w:r w:rsidRPr="00002C69">
        <w:rPr>
          <w:rFonts w:ascii="Times New Roman" w:hAnsi="Times New Roman" w:cs="Times New Roman"/>
          <w:sz w:val="28"/>
          <w:szCs w:val="28"/>
        </w:rPr>
        <w:t>—</w:t>
      </w:r>
      <w:r w:rsidRPr="00002C69">
        <w:rPr>
          <w:rFonts w:ascii="Times New Roman" w:eastAsia="Times New Roman" w:hAnsi="Times New Roman" w:cs="Times New Roman"/>
          <w:sz w:val="28"/>
          <w:szCs w:val="28"/>
          <w:lang w:eastAsia="ru-RU"/>
        </w:rPr>
        <w:t xml:space="preserve"> наименование должности лица (лиц), совершившего (совершивших) сделку, операцию и ответственного (ответственных) за ее оформление, либо наименование должности лица (лиц), ответственного (ответственных) за оформление свершившегося события;</w:t>
      </w:r>
    </w:p>
    <w:p w:rsidR="00A079B0" w:rsidRPr="00002C69" w:rsidRDefault="00A079B0" w:rsidP="00022009">
      <w:pPr>
        <w:spacing w:after="0" w:line="360" w:lineRule="auto"/>
        <w:ind w:firstLine="709"/>
        <w:jc w:val="both"/>
        <w:rPr>
          <w:rFonts w:ascii="Times New Roman" w:eastAsia="Times New Roman" w:hAnsi="Times New Roman" w:cs="Times New Roman"/>
          <w:sz w:val="28"/>
          <w:szCs w:val="28"/>
          <w:lang w:eastAsia="ru-RU"/>
        </w:rPr>
      </w:pPr>
      <w:r w:rsidRPr="00002C69">
        <w:rPr>
          <w:rFonts w:ascii="Times New Roman" w:hAnsi="Times New Roman" w:cs="Times New Roman"/>
          <w:sz w:val="28"/>
          <w:szCs w:val="28"/>
        </w:rPr>
        <w:t>—</w:t>
      </w:r>
      <w:r w:rsidRPr="00002C69">
        <w:rPr>
          <w:rFonts w:ascii="Times New Roman" w:eastAsia="Times New Roman" w:hAnsi="Times New Roman" w:cs="Times New Roman"/>
          <w:sz w:val="28"/>
          <w:szCs w:val="28"/>
          <w:lang w:eastAsia="ru-RU"/>
        </w:rPr>
        <w:t xml:space="preserve"> подписи лиц, предусмотренных предыдущим пунктом, с указанием их фамилий и инициалов либо иных реквизитов, необход</w:t>
      </w:r>
      <w:r w:rsidR="00567707">
        <w:rPr>
          <w:rFonts w:ascii="Times New Roman" w:eastAsia="Times New Roman" w:hAnsi="Times New Roman" w:cs="Times New Roman"/>
          <w:sz w:val="28"/>
          <w:szCs w:val="28"/>
          <w:lang w:eastAsia="ru-RU"/>
        </w:rPr>
        <w:t>имых для идентификации этих лиц».</w:t>
      </w:r>
    </w:p>
    <w:p w:rsidR="00105C59" w:rsidRPr="00002C69" w:rsidRDefault="00A079B0" w:rsidP="00022009">
      <w:pPr>
        <w:spacing w:after="0" w:line="360" w:lineRule="auto"/>
        <w:ind w:firstLine="709"/>
        <w:jc w:val="both"/>
        <w:rPr>
          <w:rFonts w:ascii="Times New Roman" w:hAnsi="Times New Roman" w:cs="Times New Roman"/>
          <w:sz w:val="28"/>
          <w:szCs w:val="28"/>
        </w:rPr>
      </w:pPr>
      <w:r w:rsidRPr="00002C69">
        <w:rPr>
          <w:rFonts w:ascii="Times New Roman" w:eastAsia="Times New Roman" w:hAnsi="Times New Roman" w:cs="Times New Roman"/>
          <w:sz w:val="28"/>
          <w:szCs w:val="28"/>
          <w:lang w:eastAsia="ru-RU"/>
        </w:rPr>
        <w:t xml:space="preserve">Первичный учетный документ должен быть составлен при совершении факта хозяйственной жизни, а если </w:t>
      </w:r>
      <w:r w:rsidR="00567707">
        <w:rPr>
          <w:rFonts w:ascii="Times New Roman" w:eastAsia="Times New Roman" w:hAnsi="Times New Roman" w:cs="Times New Roman"/>
          <w:sz w:val="28"/>
          <w:szCs w:val="28"/>
          <w:lang w:eastAsia="ru-RU"/>
        </w:rPr>
        <w:t xml:space="preserve">вдруг </w:t>
      </w:r>
      <w:r w:rsidRPr="00002C69">
        <w:rPr>
          <w:rFonts w:ascii="Times New Roman" w:eastAsia="Times New Roman" w:hAnsi="Times New Roman" w:cs="Times New Roman"/>
          <w:sz w:val="28"/>
          <w:szCs w:val="28"/>
          <w:lang w:eastAsia="ru-RU"/>
        </w:rPr>
        <w:t>это не представляется возможным</w:t>
      </w:r>
      <w:r w:rsidR="00567707">
        <w:rPr>
          <w:rFonts w:ascii="Times New Roman" w:eastAsia="Times New Roman" w:hAnsi="Times New Roman" w:cs="Times New Roman"/>
          <w:sz w:val="28"/>
          <w:szCs w:val="28"/>
          <w:lang w:eastAsia="ru-RU"/>
        </w:rPr>
        <w:t>, то документ должен быть составлен</w:t>
      </w:r>
      <w:r w:rsidRPr="00002C69">
        <w:rPr>
          <w:rFonts w:ascii="Times New Roman" w:eastAsia="Times New Roman" w:hAnsi="Times New Roman" w:cs="Times New Roman"/>
          <w:sz w:val="28"/>
          <w:szCs w:val="28"/>
          <w:lang w:eastAsia="ru-RU"/>
        </w:rPr>
        <w:t xml:space="preserve"> непосредственно после его окончания. </w:t>
      </w:r>
      <w:r w:rsidRPr="00D17C7C">
        <w:rPr>
          <w:rFonts w:ascii="Times New Roman" w:hAnsi="Times New Roman" w:cs="Times New Roman"/>
          <w:sz w:val="28"/>
          <w:szCs w:val="28"/>
        </w:rPr>
        <w:t xml:space="preserve"> </w:t>
      </w:r>
      <w:r w:rsidR="00105C59" w:rsidRPr="00D17C7C">
        <w:rPr>
          <w:rFonts w:ascii="Times New Roman" w:hAnsi="Times New Roman" w:cs="Times New Roman"/>
          <w:sz w:val="28"/>
          <w:szCs w:val="28"/>
        </w:rPr>
        <w:t>[</w:t>
      </w:r>
      <w:r w:rsidR="00D17C7C" w:rsidRPr="00D17C7C">
        <w:rPr>
          <w:rFonts w:ascii="Times New Roman" w:hAnsi="Times New Roman" w:cs="Times New Roman"/>
          <w:sz w:val="28"/>
          <w:szCs w:val="28"/>
        </w:rPr>
        <w:t>1</w:t>
      </w:r>
      <w:r w:rsidR="00105C59" w:rsidRPr="00D17C7C">
        <w:rPr>
          <w:rFonts w:ascii="Times New Roman" w:hAnsi="Times New Roman" w:cs="Times New Roman"/>
          <w:sz w:val="28"/>
          <w:szCs w:val="28"/>
        </w:rPr>
        <w:t>]</w:t>
      </w:r>
    </w:p>
    <w:p w:rsidR="00A216B4" w:rsidRPr="00002C69" w:rsidRDefault="00567707" w:rsidP="00022009">
      <w:pPr>
        <w:spacing w:after="0" w:line="360"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Руководителем экономического субъекта должны быть утверждены формы для составления п</w:t>
      </w:r>
      <w:r w:rsidR="00A216B4" w:rsidRPr="00002C69">
        <w:rPr>
          <w:rFonts w:ascii="Times New Roman" w:eastAsia="Times New Roman" w:hAnsi="Times New Roman" w:cs="Times New Roman"/>
          <w:sz w:val="28"/>
          <w:szCs w:val="28"/>
          <w:lang w:eastAsia="ru-RU"/>
        </w:rPr>
        <w:t>ервичны</w:t>
      </w:r>
      <w:r>
        <w:rPr>
          <w:rFonts w:ascii="Times New Roman" w:eastAsia="Times New Roman" w:hAnsi="Times New Roman" w:cs="Times New Roman"/>
          <w:sz w:val="28"/>
          <w:szCs w:val="28"/>
          <w:lang w:eastAsia="ru-RU"/>
        </w:rPr>
        <w:t>х учетных</w:t>
      </w:r>
      <w:r w:rsidR="00A216B4" w:rsidRPr="00002C69">
        <w:rPr>
          <w:rFonts w:ascii="Times New Roman" w:eastAsia="Times New Roman" w:hAnsi="Times New Roman" w:cs="Times New Roman"/>
          <w:sz w:val="28"/>
          <w:szCs w:val="28"/>
          <w:lang w:eastAsia="ru-RU"/>
        </w:rPr>
        <w:t xml:space="preserve"> документ</w:t>
      </w:r>
      <w:r>
        <w:rPr>
          <w:rFonts w:ascii="Times New Roman" w:eastAsia="Times New Roman" w:hAnsi="Times New Roman" w:cs="Times New Roman"/>
          <w:sz w:val="28"/>
          <w:szCs w:val="28"/>
          <w:lang w:eastAsia="ru-RU"/>
        </w:rPr>
        <w:t>ов</w:t>
      </w:r>
      <w:r w:rsidR="00A216B4" w:rsidRPr="00002C69">
        <w:rPr>
          <w:rFonts w:ascii="Times New Roman" w:eastAsia="Times New Roman" w:hAnsi="Times New Roman" w:cs="Times New Roman"/>
          <w:sz w:val="28"/>
          <w:szCs w:val="28"/>
          <w:lang w:eastAsia="ru-RU"/>
        </w:rPr>
        <w:t xml:space="preserve">. При этом </w:t>
      </w:r>
      <w:r w:rsidRPr="00002C69">
        <w:rPr>
          <w:rFonts w:ascii="Times New Roman" w:eastAsia="Times New Roman" w:hAnsi="Times New Roman" w:cs="Times New Roman"/>
          <w:sz w:val="28"/>
          <w:szCs w:val="28"/>
          <w:lang w:eastAsia="ru-RU"/>
        </w:rPr>
        <w:t>все вышеперечисленные реквизиты</w:t>
      </w:r>
      <w:r>
        <w:rPr>
          <w:rFonts w:ascii="Times New Roman" w:eastAsia="Times New Roman" w:hAnsi="Times New Roman" w:cs="Times New Roman"/>
          <w:sz w:val="28"/>
          <w:szCs w:val="28"/>
          <w:lang w:eastAsia="ru-RU"/>
        </w:rPr>
        <w:t xml:space="preserve"> </w:t>
      </w:r>
      <w:r w:rsidRPr="00002C69">
        <w:rPr>
          <w:rFonts w:ascii="Times New Roman" w:eastAsia="Times New Roman" w:hAnsi="Times New Roman" w:cs="Times New Roman"/>
          <w:sz w:val="28"/>
          <w:szCs w:val="28"/>
          <w:lang w:eastAsia="ru-RU"/>
        </w:rPr>
        <w:t>должн</w:t>
      </w:r>
      <w:r>
        <w:rPr>
          <w:rFonts w:ascii="Times New Roman" w:eastAsia="Times New Roman" w:hAnsi="Times New Roman" w:cs="Times New Roman"/>
          <w:sz w:val="28"/>
          <w:szCs w:val="28"/>
          <w:lang w:eastAsia="ru-RU"/>
        </w:rPr>
        <w:t>ы</w:t>
      </w:r>
      <w:r w:rsidRPr="00002C69">
        <w:rPr>
          <w:rFonts w:ascii="Times New Roman" w:eastAsia="Times New Roman" w:hAnsi="Times New Roman" w:cs="Times New Roman"/>
          <w:sz w:val="28"/>
          <w:szCs w:val="28"/>
          <w:lang w:eastAsia="ru-RU"/>
        </w:rPr>
        <w:t xml:space="preserve"> содержат</w:t>
      </w:r>
      <w:r>
        <w:rPr>
          <w:rFonts w:ascii="Times New Roman" w:eastAsia="Times New Roman" w:hAnsi="Times New Roman" w:cs="Times New Roman"/>
          <w:sz w:val="28"/>
          <w:szCs w:val="28"/>
          <w:lang w:eastAsia="ru-RU"/>
        </w:rPr>
        <w:t>ься в каждом</w:t>
      </w:r>
      <w:r w:rsidR="00A216B4" w:rsidRPr="00002C69">
        <w:rPr>
          <w:rFonts w:ascii="Times New Roman" w:eastAsia="Times New Roman" w:hAnsi="Times New Roman" w:cs="Times New Roman"/>
          <w:sz w:val="28"/>
          <w:szCs w:val="28"/>
          <w:lang w:eastAsia="ru-RU"/>
        </w:rPr>
        <w:t xml:space="preserve"> первичн</w:t>
      </w:r>
      <w:r>
        <w:rPr>
          <w:rFonts w:ascii="Times New Roman" w:eastAsia="Times New Roman" w:hAnsi="Times New Roman" w:cs="Times New Roman"/>
          <w:sz w:val="28"/>
          <w:szCs w:val="28"/>
          <w:lang w:eastAsia="ru-RU"/>
        </w:rPr>
        <w:t>ом</w:t>
      </w:r>
      <w:r w:rsidR="00A216B4" w:rsidRPr="00002C69">
        <w:rPr>
          <w:rFonts w:ascii="Times New Roman" w:eastAsia="Times New Roman" w:hAnsi="Times New Roman" w:cs="Times New Roman"/>
          <w:sz w:val="28"/>
          <w:szCs w:val="28"/>
          <w:lang w:eastAsia="ru-RU"/>
        </w:rPr>
        <w:t xml:space="preserve"> учетн</w:t>
      </w:r>
      <w:r>
        <w:rPr>
          <w:rFonts w:ascii="Times New Roman" w:eastAsia="Times New Roman" w:hAnsi="Times New Roman" w:cs="Times New Roman"/>
          <w:sz w:val="28"/>
          <w:szCs w:val="28"/>
          <w:lang w:eastAsia="ru-RU"/>
        </w:rPr>
        <w:t>ом</w:t>
      </w:r>
      <w:r w:rsidR="00A216B4" w:rsidRPr="00002C69">
        <w:rPr>
          <w:rFonts w:ascii="Times New Roman" w:eastAsia="Times New Roman" w:hAnsi="Times New Roman" w:cs="Times New Roman"/>
          <w:sz w:val="28"/>
          <w:szCs w:val="28"/>
          <w:lang w:eastAsia="ru-RU"/>
        </w:rPr>
        <w:t xml:space="preserve"> документ</w:t>
      </w:r>
      <w:r>
        <w:rPr>
          <w:rFonts w:ascii="Times New Roman" w:eastAsia="Times New Roman" w:hAnsi="Times New Roman" w:cs="Times New Roman"/>
          <w:sz w:val="28"/>
          <w:szCs w:val="28"/>
          <w:lang w:eastAsia="ru-RU"/>
        </w:rPr>
        <w:t>е</w:t>
      </w:r>
      <w:r w:rsidR="00A216B4" w:rsidRPr="00002C69">
        <w:rPr>
          <w:rFonts w:ascii="Times New Roman" w:eastAsia="Times New Roman" w:hAnsi="Times New Roman" w:cs="Times New Roman"/>
          <w:sz w:val="28"/>
          <w:szCs w:val="28"/>
          <w:lang w:eastAsia="ru-RU"/>
        </w:rPr>
        <w:t>.</w:t>
      </w:r>
    </w:p>
    <w:p w:rsidR="00A216B4" w:rsidRPr="00002C69" w:rsidRDefault="00A216B4" w:rsidP="00022009">
      <w:pPr>
        <w:spacing w:after="0" w:line="360" w:lineRule="auto"/>
        <w:ind w:firstLine="709"/>
        <w:jc w:val="both"/>
        <w:rPr>
          <w:rFonts w:ascii="Times New Roman" w:eastAsia="Times New Roman" w:hAnsi="Times New Roman" w:cs="Times New Roman"/>
          <w:sz w:val="28"/>
          <w:szCs w:val="28"/>
          <w:lang w:eastAsia="ru-RU"/>
        </w:rPr>
      </w:pPr>
      <w:r w:rsidRPr="00002C69">
        <w:rPr>
          <w:rFonts w:ascii="Times New Roman" w:eastAsia="Times New Roman" w:hAnsi="Times New Roman" w:cs="Times New Roman"/>
          <w:sz w:val="28"/>
          <w:szCs w:val="28"/>
          <w:lang w:eastAsia="ru-RU"/>
        </w:rPr>
        <w:t xml:space="preserve">С 1 января 2013 г. </w:t>
      </w:r>
      <w:r w:rsidR="00567707" w:rsidRPr="00002C69">
        <w:rPr>
          <w:rFonts w:ascii="Times New Roman" w:eastAsia="Times New Roman" w:hAnsi="Times New Roman" w:cs="Times New Roman"/>
          <w:sz w:val="28"/>
          <w:szCs w:val="28"/>
          <w:lang w:eastAsia="ru-RU"/>
        </w:rPr>
        <w:t xml:space="preserve">не являются обязательными к применению </w:t>
      </w:r>
      <w:r w:rsidR="00567707">
        <w:rPr>
          <w:rFonts w:ascii="Times New Roman" w:eastAsia="Times New Roman" w:hAnsi="Times New Roman" w:cs="Times New Roman"/>
          <w:sz w:val="28"/>
          <w:szCs w:val="28"/>
          <w:lang w:eastAsia="ru-RU"/>
        </w:rPr>
        <w:t>ф</w:t>
      </w:r>
      <w:r w:rsidRPr="00002C69">
        <w:rPr>
          <w:rFonts w:ascii="Times New Roman" w:eastAsia="Times New Roman" w:hAnsi="Times New Roman" w:cs="Times New Roman"/>
          <w:sz w:val="28"/>
          <w:szCs w:val="28"/>
          <w:lang w:eastAsia="ru-RU"/>
        </w:rPr>
        <w:t>ормы первичных учетных документов, содержащи</w:t>
      </w:r>
      <w:r w:rsidR="00567707">
        <w:rPr>
          <w:rFonts w:ascii="Times New Roman" w:eastAsia="Times New Roman" w:hAnsi="Times New Roman" w:cs="Times New Roman"/>
          <w:sz w:val="28"/>
          <w:szCs w:val="28"/>
          <w:lang w:eastAsia="ru-RU"/>
        </w:rPr>
        <w:t>е</w:t>
      </w:r>
      <w:r w:rsidRPr="00002C69">
        <w:rPr>
          <w:rFonts w:ascii="Times New Roman" w:eastAsia="Times New Roman" w:hAnsi="Times New Roman" w:cs="Times New Roman"/>
          <w:sz w:val="28"/>
          <w:szCs w:val="28"/>
          <w:lang w:eastAsia="ru-RU"/>
        </w:rPr>
        <w:t>ся в альбомах унифицированных форм</w:t>
      </w:r>
      <w:r w:rsidR="00567707">
        <w:rPr>
          <w:rFonts w:ascii="Times New Roman" w:eastAsia="Times New Roman" w:hAnsi="Times New Roman" w:cs="Times New Roman"/>
          <w:sz w:val="28"/>
          <w:szCs w:val="28"/>
          <w:lang w:eastAsia="ru-RU"/>
        </w:rPr>
        <w:t xml:space="preserve"> первичной учетной документации</w:t>
      </w:r>
      <w:r w:rsidRPr="00002C69">
        <w:rPr>
          <w:rFonts w:ascii="Times New Roman" w:eastAsia="Times New Roman" w:hAnsi="Times New Roman" w:cs="Times New Roman"/>
          <w:sz w:val="28"/>
          <w:szCs w:val="28"/>
          <w:lang w:eastAsia="ru-RU"/>
        </w:rPr>
        <w:t xml:space="preserve">. </w:t>
      </w:r>
      <w:r w:rsidR="00567707">
        <w:rPr>
          <w:rFonts w:ascii="Times New Roman" w:eastAsia="Times New Roman" w:hAnsi="Times New Roman" w:cs="Times New Roman"/>
          <w:sz w:val="28"/>
          <w:szCs w:val="28"/>
          <w:lang w:eastAsia="ru-RU"/>
        </w:rPr>
        <w:t>Но</w:t>
      </w:r>
      <w:r w:rsidRPr="00002C69">
        <w:rPr>
          <w:rFonts w:ascii="Times New Roman" w:eastAsia="Times New Roman" w:hAnsi="Times New Roman" w:cs="Times New Roman"/>
          <w:sz w:val="28"/>
          <w:szCs w:val="28"/>
          <w:lang w:eastAsia="ru-RU"/>
        </w:rPr>
        <w:t xml:space="preserve"> </w:t>
      </w:r>
      <w:r w:rsidR="00567707" w:rsidRPr="00002C69">
        <w:rPr>
          <w:rFonts w:ascii="Times New Roman" w:eastAsia="Times New Roman" w:hAnsi="Times New Roman" w:cs="Times New Roman"/>
          <w:sz w:val="28"/>
          <w:szCs w:val="28"/>
          <w:lang w:eastAsia="ru-RU"/>
        </w:rPr>
        <w:t xml:space="preserve">формы документов, используемых в качестве первичных учетных документов, установленные уполномоченными органами в соответствии и на основании </w:t>
      </w:r>
      <w:r w:rsidR="00567707" w:rsidRPr="00002C69">
        <w:rPr>
          <w:rFonts w:ascii="Times New Roman" w:eastAsia="Times New Roman" w:hAnsi="Times New Roman" w:cs="Times New Roman"/>
          <w:sz w:val="28"/>
          <w:szCs w:val="28"/>
          <w:lang w:eastAsia="ru-RU"/>
        </w:rPr>
        <w:lastRenderedPageBreak/>
        <w:t>других федеральных законов (напр</w:t>
      </w:r>
      <w:r w:rsidR="00567707">
        <w:rPr>
          <w:rFonts w:ascii="Times New Roman" w:eastAsia="Times New Roman" w:hAnsi="Times New Roman" w:cs="Times New Roman"/>
          <w:sz w:val="28"/>
          <w:szCs w:val="28"/>
          <w:lang w:eastAsia="ru-RU"/>
        </w:rPr>
        <w:t>имер, кассовые документы)</w:t>
      </w:r>
      <w:r w:rsidR="00567707" w:rsidRPr="00D17C7C">
        <w:rPr>
          <w:rFonts w:ascii="Times New Roman" w:hAnsi="Times New Roman" w:cs="Times New Roman"/>
          <w:sz w:val="28"/>
          <w:szCs w:val="28"/>
        </w:rPr>
        <w:t xml:space="preserve"> </w:t>
      </w:r>
      <w:r w:rsidR="00567707" w:rsidRPr="00002C69">
        <w:rPr>
          <w:rFonts w:ascii="Times New Roman" w:eastAsia="Times New Roman" w:hAnsi="Times New Roman" w:cs="Times New Roman"/>
          <w:sz w:val="28"/>
          <w:szCs w:val="28"/>
          <w:lang w:eastAsia="ru-RU"/>
        </w:rPr>
        <w:t xml:space="preserve">продолжают оставаться </w:t>
      </w:r>
      <w:r w:rsidRPr="00002C69">
        <w:rPr>
          <w:rFonts w:ascii="Times New Roman" w:eastAsia="Times New Roman" w:hAnsi="Times New Roman" w:cs="Times New Roman"/>
          <w:sz w:val="28"/>
          <w:szCs w:val="28"/>
          <w:lang w:eastAsia="ru-RU"/>
        </w:rPr>
        <w:t xml:space="preserve">обязательными к применению </w:t>
      </w:r>
      <w:r w:rsidR="005F7D03" w:rsidRPr="00D17C7C">
        <w:rPr>
          <w:rFonts w:ascii="Times New Roman" w:hAnsi="Times New Roman" w:cs="Times New Roman"/>
          <w:sz w:val="28"/>
          <w:szCs w:val="28"/>
        </w:rPr>
        <w:t>[8]</w:t>
      </w:r>
      <w:r w:rsidR="00567707">
        <w:rPr>
          <w:rFonts w:ascii="Times New Roman" w:hAnsi="Times New Roman" w:cs="Times New Roman"/>
          <w:sz w:val="28"/>
          <w:szCs w:val="28"/>
        </w:rPr>
        <w:t>.</w:t>
      </w:r>
    </w:p>
    <w:p w:rsidR="005F7D03" w:rsidRPr="002F797C" w:rsidRDefault="005F7D03" w:rsidP="002F797C">
      <w:pPr>
        <w:pStyle w:val="a9"/>
        <w:shd w:val="clear" w:color="auto" w:fill="FFFFFF"/>
        <w:spacing w:before="0" w:beforeAutospacing="0" w:after="0" w:afterAutospacing="0" w:line="360" w:lineRule="auto"/>
        <w:ind w:firstLine="709"/>
        <w:jc w:val="both"/>
        <w:rPr>
          <w:sz w:val="28"/>
          <w:szCs w:val="28"/>
          <w:bdr w:val="none" w:sz="0" w:space="0" w:color="auto" w:frame="1"/>
        </w:rPr>
      </w:pPr>
      <w:r w:rsidRPr="00002C69">
        <w:rPr>
          <w:sz w:val="28"/>
          <w:szCs w:val="28"/>
          <w:bdr w:val="none" w:sz="0" w:space="0" w:color="auto" w:frame="1"/>
        </w:rPr>
        <w:t xml:space="preserve">Поступающие основные средства оформляются актом приемки-передачи объекта основных средств (ф. № ОС-1) в 1 экз. </w:t>
      </w:r>
      <w:r w:rsidR="002F797C">
        <w:rPr>
          <w:sz w:val="28"/>
          <w:szCs w:val="28"/>
          <w:bdr w:val="none" w:sz="0" w:space="0" w:color="auto" w:frame="1"/>
        </w:rPr>
        <w:t>Н</w:t>
      </w:r>
      <w:r w:rsidRPr="00002C69">
        <w:rPr>
          <w:sz w:val="28"/>
          <w:szCs w:val="28"/>
          <w:bdr w:val="none" w:sz="0" w:space="0" w:color="auto" w:frame="1"/>
        </w:rPr>
        <w:t xml:space="preserve">а основании акта </w:t>
      </w:r>
      <w:r w:rsidR="002F797C">
        <w:rPr>
          <w:sz w:val="28"/>
          <w:szCs w:val="28"/>
          <w:bdr w:val="none" w:sz="0" w:space="0" w:color="auto" w:frame="1"/>
        </w:rPr>
        <w:t>в</w:t>
      </w:r>
      <w:r w:rsidR="002F797C" w:rsidRPr="00002C69">
        <w:rPr>
          <w:sz w:val="28"/>
          <w:szCs w:val="28"/>
          <w:bdr w:val="none" w:sz="0" w:space="0" w:color="auto" w:frame="1"/>
        </w:rPr>
        <w:t xml:space="preserve"> бухгалтерии </w:t>
      </w:r>
      <w:r w:rsidRPr="00002C69">
        <w:rPr>
          <w:sz w:val="28"/>
          <w:szCs w:val="28"/>
          <w:bdr w:val="none" w:sz="0" w:space="0" w:color="auto" w:frame="1"/>
        </w:rPr>
        <w:t xml:space="preserve">оформляется инвентарная карточка основных средств (ф. № ОС-6). Приемку законченных работ по </w:t>
      </w:r>
      <w:r w:rsidR="002F797C" w:rsidRPr="00002C69">
        <w:rPr>
          <w:sz w:val="28"/>
          <w:szCs w:val="28"/>
          <w:bdr w:val="none" w:sz="0" w:space="0" w:color="auto" w:frame="1"/>
        </w:rPr>
        <w:t xml:space="preserve">дооборудованию и </w:t>
      </w:r>
      <w:r w:rsidRPr="00002C69">
        <w:rPr>
          <w:sz w:val="28"/>
          <w:szCs w:val="28"/>
          <w:bdr w:val="none" w:sz="0" w:space="0" w:color="auto" w:frame="1"/>
        </w:rPr>
        <w:t xml:space="preserve">достройке объекта, производимых в порядке капитальных вложений, оформляют актом приемки-сдачи. </w:t>
      </w:r>
      <w:r w:rsidR="008D3A1C" w:rsidRPr="00002C69">
        <w:rPr>
          <w:sz w:val="28"/>
          <w:szCs w:val="28"/>
          <w:bdr w:val="none" w:sz="0" w:space="0" w:color="auto" w:frame="1"/>
        </w:rPr>
        <w:t>О</w:t>
      </w:r>
      <w:r w:rsidRPr="00002C69">
        <w:rPr>
          <w:sz w:val="28"/>
          <w:szCs w:val="28"/>
          <w:bdr w:val="none" w:sz="0" w:space="0" w:color="auto" w:frame="1"/>
        </w:rPr>
        <w:t>тремонтированных, реконструированных, модернизированных объектов ОС (ф. № ОС-3).</w:t>
      </w:r>
    </w:p>
    <w:p w:rsidR="005F7D03" w:rsidRPr="00002C69" w:rsidRDefault="005F7D03" w:rsidP="00022009">
      <w:pPr>
        <w:pStyle w:val="a9"/>
        <w:shd w:val="clear" w:color="auto" w:fill="FFFFFF"/>
        <w:spacing w:before="0" w:beforeAutospacing="0" w:after="0" w:afterAutospacing="0" w:line="360" w:lineRule="auto"/>
        <w:ind w:firstLine="709"/>
        <w:jc w:val="both"/>
        <w:rPr>
          <w:sz w:val="28"/>
          <w:szCs w:val="28"/>
        </w:rPr>
      </w:pPr>
      <w:r w:rsidRPr="00002C69">
        <w:rPr>
          <w:sz w:val="28"/>
          <w:szCs w:val="28"/>
          <w:bdr w:val="none" w:sz="0" w:space="0" w:color="auto" w:frame="1"/>
        </w:rPr>
        <w:t>Внутреннее перемещение основных средств оформляется накладной на внутреннее перемещение объекта основных средств (ф. № ОС-2).</w:t>
      </w:r>
    </w:p>
    <w:p w:rsidR="005F7D03" w:rsidRPr="00002C69" w:rsidRDefault="002F797C" w:rsidP="00022009">
      <w:pPr>
        <w:pStyle w:val="a9"/>
        <w:shd w:val="clear" w:color="auto" w:fill="FFFFFF"/>
        <w:spacing w:before="0" w:beforeAutospacing="0" w:after="0" w:afterAutospacing="0" w:line="360" w:lineRule="auto"/>
        <w:ind w:firstLine="709"/>
        <w:jc w:val="both"/>
        <w:rPr>
          <w:sz w:val="28"/>
          <w:szCs w:val="28"/>
        </w:rPr>
      </w:pPr>
      <w:r>
        <w:rPr>
          <w:sz w:val="28"/>
          <w:szCs w:val="28"/>
          <w:bdr w:val="none" w:sz="0" w:space="0" w:color="auto" w:frame="1"/>
        </w:rPr>
        <w:t>Л</w:t>
      </w:r>
      <w:r w:rsidR="005F7D03" w:rsidRPr="00002C69">
        <w:rPr>
          <w:sz w:val="28"/>
          <w:szCs w:val="28"/>
          <w:bdr w:val="none" w:sz="0" w:space="0" w:color="auto" w:frame="1"/>
        </w:rPr>
        <w:t>иквидаци</w:t>
      </w:r>
      <w:r>
        <w:rPr>
          <w:sz w:val="28"/>
          <w:szCs w:val="28"/>
          <w:bdr w:val="none" w:sz="0" w:space="0" w:color="auto" w:frame="1"/>
        </w:rPr>
        <w:t>я</w:t>
      </w:r>
      <w:r w:rsidR="005F7D03" w:rsidRPr="00002C69">
        <w:rPr>
          <w:sz w:val="28"/>
          <w:szCs w:val="28"/>
          <w:bdr w:val="none" w:sz="0" w:space="0" w:color="auto" w:frame="1"/>
        </w:rPr>
        <w:t xml:space="preserve"> основных средств оформляют актом на списание объекта основных средств (ф. № ОС-4).</w:t>
      </w:r>
    </w:p>
    <w:p w:rsidR="005F7D03" w:rsidRPr="00002C69" w:rsidRDefault="002F797C" w:rsidP="00022009">
      <w:pPr>
        <w:pStyle w:val="a9"/>
        <w:shd w:val="clear" w:color="auto" w:fill="FFFFFF"/>
        <w:spacing w:before="0" w:beforeAutospacing="0" w:after="0" w:afterAutospacing="0" w:line="360" w:lineRule="auto"/>
        <w:ind w:firstLine="709"/>
        <w:jc w:val="both"/>
        <w:rPr>
          <w:sz w:val="28"/>
          <w:szCs w:val="28"/>
        </w:rPr>
      </w:pPr>
      <w:r>
        <w:rPr>
          <w:sz w:val="28"/>
          <w:szCs w:val="28"/>
          <w:bdr w:val="none" w:sz="0" w:space="0" w:color="auto" w:frame="1"/>
        </w:rPr>
        <w:t>Н</w:t>
      </w:r>
      <w:r w:rsidRPr="00002C69">
        <w:rPr>
          <w:sz w:val="28"/>
          <w:szCs w:val="28"/>
          <w:bdr w:val="none" w:sz="0" w:space="0" w:color="auto" w:frame="1"/>
        </w:rPr>
        <w:t>а активном, сальдовом счете 01</w:t>
      </w:r>
      <w:r>
        <w:rPr>
          <w:sz w:val="28"/>
          <w:szCs w:val="28"/>
          <w:bdr w:val="none" w:sz="0" w:space="0" w:color="auto" w:frame="1"/>
        </w:rPr>
        <w:t xml:space="preserve"> </w:t>
      </w:r>
      <w:r w:rsidRPr="00002C69">
        <w:rPr>
          <w:sz w:val="28"/>
          <w:szCs w:val="28"/>
          <w:bdr w:val="none" w:sz="0" w:space="0" w:color="auto" w:frame="1"/>
        </w:rPr>
        <w:t xml:space="preserve">ведут </w:t>
      </w:r>
      <w:r>
        <w:rPr>
          <w:sz w:val="28"/>
          <w:szCs w:val="28"/>
          <w:bdr w:val="none" w:sz="0" w:space="0" w:color="auto" w:frame="1"/>
        </w:rPr>
        <w:t>с</w:t>
      </w:r>
      <w:r w:rsidR="005F7D03" w:rsidRPr="00002C69">
        <w:rPr>
          <w:sz w:val="28"/>
          <w:szCs w:val="28"/>
          <w:bdr w:val="none" w:sz="0" w:space="0" w:color="auto" w:frame="1"/>
        </w:rPr>
        <w:t xml:space="preserve">интетический учет наличия и движения основных средств по первоначальной стоимости. </w:t>
      </w:r>
      <w:r>
        <w:rPr>
          <w:sz w:val="28"/>
          <w:szCs w:val="28"/>
          <w:bdr w:val="none" w:sz="0" w:space="0" w:color="auto" w:frame="1"/>
        </w:rPr>
        <w:t>С</w:t>
      </w:r>
      <w:r w:rsidR="005F7D03" w:rsidRPr="00002C69">
        <w:rPr>
          <w:sz w:val="28"/>
          <w:szCs w:val="28"/>
          <w:bdr w:val="none" w:sz="0" w:space="0" w:color="auto" w:frame="1"/>
        </w:rPr>
        <w:t>умму первоначальной стоимости действующих и находящихся в запасе и на консервац</w:t>
      </w:r>
      <w:r>
        <w:rPr>
          <w:sz w:val="28"/>
          <w:szCs w:val="28"/>
          <w:bdr w:val="none" w:sz="0" w:space="0" w:color="auto" w:frame="1"/>
        </w:rPr>
        <w:t xml:space="preserve">ии собственных основных средств </w:t>
      </w:r>
      <w:r w:rsidR="005F7D03" w:rsidRPr="00002C69">
        <w:rPr>
          <w:sz w:val="28"/>
          <w:szCs w:val="28"/>
          <w:bdr w:val="none" w:sz="0" w:space="0" w:color="auto" w:frame="1"/>
        </w:rPr>
        <w:t>предприятия</w:t>
      </w:r>
      <w:r>
        <w:rPr>
          <w:sz w:val="28"/>
          <w:szCs w:val="28"/>
          <w:bdr w:val="none" w:sz="0" w:space="0" w:color="auto" w:frame="1"/>
        </w:rPr>
        <w:t xml:space="preserve"> отражает дебетовое сальдо</w:t>
      </w:r>
      <w:r w:rsidR="005F7D03" w:rsidRPr="00002C69">
        <w:rPr>
          <w:sz w:val="28"/>
          <w:szCs w:val="28"/>
          <w:bdr w:val="none" w:sz="0" w:space="0" w:color="auto" w:frame="1"/>
        </w:rPr>
        <w:t xml:space="preserve">. </w:t>
      </w:r>
      <w:r>
        <w:rPr>
          <w:sz w:val="28"/>
          <w:szCs w:val="28"/>
          <w:bdr w:val="none" w:sz="0" w:space="0" w:color="auto" w:frame="1"/>
        </w:rPr>
        <w:t>П</w:t>
      </w:r>
      <w:r w:rsidRPr="00002C69">
        <w:rPr>
          <w:sz w:val="28"/>
          <w:szCs w:val="28"/>
          <w:bdr w:val="none" w:sz="0" w:space="0" w:color="auto" w:frame="1"/>
        </w:rPr>
        <w:t>оступление отража</w:t>
      </w:r>
      <w:r>
        <w:rPr>
          <w:sz w:val="28"/>
          <w:szCs w:val="28"/>
          <w:bdr w:val="none" w:sz="0" w:space="0" w:color="auto" w:frame="1"/>
        </w:rPr>
        <w:t>е</w:t>
      </w:r>
      <w:r w:rsidRPr="00002C69">
        <w:rPr>
          <w:sz w:val="28"/>
          <w:szCs w:val="28"/>
          <w:bdr w:val="none" w:sz="0" w:space="0" w:color="auto" w:frame="1"/>
        </w:rPr>
        <w:t xml:space="preserve">т </w:t>
      </w:r>
      <w:r>
        <w:rPr>
          <w:sz w:val="28"/>
          <w:szCs w:val="28"/>
          <w:bdr w:val="none" w:sz="0" w:space="0" w:color="auto" w:frame="1"/>
        </w:rPr>
        <w:t>о</w:t>
      </w:r>
      <w:r w:rsidR="005F7D03" w:rsidRPr="00002C69">
        <w:rPr>
          <w:sz w:val="28"/>
          <w:szCs w:val="28"/>
          <w:bdr w:val="none" w:sz="0" w:space="0" w:color="auto" w:frame="1"/>
        </w:rPr>
        <w:t xml:space="preserve">борот по дебету, </w:t>
      </w:r>
      <w:r w:rsidRPr="00002C69">
        <w:rPr>
          <w:sz w:val="28"/>
          <w:szCs w:val="28"/>
          <w:bdr w:val="none" w:sz="0" w:space="0" w:color="auto" w:frame="1"/>
        </w:rPr>
        <w:t xml:space="preserve">выбытие объектов </w:t>
      </w:r>
      <w:r>
        <w:rPr>
          <w:sz w:val="28"/>
          <w:szCs w:val="28"/>
          <w:bdr w:val="none" w:sz="0" w:space="0" w:color="auto" w:frame="1"/>
        </w:rPr>
        <w:t xml:space="preserve">- </w:t>
      </w:r>
      <w:r w:rsidR="005F7D03" w:rsidRPr="00002C69">
        <w:rPr>
          <w:sz w:val="28"/>
          <w:szCs w:val="28"/>
          <w:bdr w:val="none" w:sz="0" w:space="0" w:color="auto" w:frame="1"/>
        </w:rPr>
        <w:t>оборот по кредиту.</w:t>
      </w:r>
    </w:p>
    <w:p w:rsidR="005F7D03" w:rsidRPr="008D3A1C" w:rsidRDefault="005F7D03" w:rsidP="008D3A1C">
      <w:pPr>
        <w:pStyle w:val="a3"/>
        <w:numPr>
          <w:ilvl w:val="0"/>
          <w:numId w:val="21"/>
        </w:numPr>
        <w:spacing w:after="0" w:line="360" w:lineRule="auto"/>
        <w:jc w:val="both"/>
        <w:rPr>
          <w:rFonts w:ascii="Times New Roman" w:hAnsi="Times New Roman" w:cs="Times New Roman"/>
          <w:b/>
          <w:sz w:val="28"/>
          <w:szCs w:val="28"/>
        </w:rPr>
      </w:pPr>
      <w:r w:rsidRPr="008D3A1C">
        <w:rPr>
          <w:rStyle w:val="aa"/>
          <w:rFonts w:ascii="Times New Roman" w:hAnsi="Times New Roman" w:cs="Times New Roman"/>
          <w:b w:val="0"/>
          <w:i/>
          <w:sz w:val="28"/>
          <w:szCs w:val="28"/>
          <w:bdr w:val="none" w:sz="0" w:space="0" w:color="auto" w:frame="1"/>
        </w:rPr>
        <w:t xml:space="preserve">Аналитический учет </w:t>
      </w:r>
      <w:r w:rsidR="00022009" w:rsidRPr="008D3A1C">
        <w:rPr>
          <w:rStyle w:val="aa"/>
          <w:rFonts w:ascii="Times New Roman" w:eastAsiaTheme="majorEastAsia" w:hAnsi="Times New Roman" w:cs="Times New Roman"/>
          <w:b w:val="0"/>
          <w:i/>
          <w:sz w:val="28"/>
          <w:szCs w:val="28"/>
          <w:bdr w:val="none" w:sz="0" w:space="0" w:color="auto" w:frame="1"/>
        </w:rPr>
        <w:t>основных средств</w:t>
      </w:r>
    </w:p>
    <w:p w:rsidR="005F7D03" w:rsidRPr="00002C69" w:rsidRDefault="005F7D03" w:rsidP="00022009">
      <w:pPr>
        <w:pStyle w:val="a9"/>
        <w:shd w:val="clear" w:color="auto" w:fill="FFFFFF"/>
        <w:spacing w:before="0" w:beforeAutospacing="0" w:after="0" w:afterAutospacing="0" w:line="360" w:lineRule="auto"/>
        <w:ind w:firstLine="709"/>
        <w:jc w:val="both"/>
        <w:rPr>
          <w:sz w:val="28"/>
          <w:szCs w:val="28"/>
        </w:rPr>
      </w:pPr>
      <w:r w:rsidRPr="00002C69">
        <w:rPr>
          <w:sz w:val="28"/>
          <w:szCs w:val="28"/>
          <w:bdr w:val="none" w:sz="0" w:space="0" w:color="auto" w:frame="1"/>
        </w:rPr>
        <w:t>Единиц</w:t>
      </w:r>
      <w:r w:rsidR="002F797C">
        <w:rPr>
          <w:sz w:val="28"/>
          <w:szCs w:val="28"/>
          <w:bdr w:val="none" w:sz="0" w:space="0" w:color="auto" w:frame="1"/>
        </w:rPr>
        <w:t>ей</w:t>
      </w:r>
      <w:r w:rsidRPr="00002C69">
        <w:rPr>
          <w:sz w:val="28"/>
          <w:szCs w:val="28"/>
          <w:bdr w:val="none" w:sz="0" w:space="0" w:color="auto" w:frame="1"/>
        </w:rPr>
        <w:t xml:space="preserve"> учета основных средств является отдельный инвентарный объект.</w:t>
      </w:r>
    </w:p>
    <w:p w:rsidR="005F7D03" w:rsidRPr="00002C69" w:rsidRDefault="005F7D03" w:rsidP="00022009">
      <w:pPr>
        <w:pStyle w:val="ab"/>
        <w:shd w:val="clear" w:color="auto" w:fill="FFFFFF"/>
        <w:spacing w:before="0" w:beforeAutospacing="0" w:after="0" w:afterAutospacing="0" w:line="360" w:lineRule="auto"/>
        <w:ind w:firstLine="709"/>
        <w:jc w:val="both"/>
        <w:rPr>
          <w:sz w:val="28"/>
          <w:szCs w:val="28"/>
        </w:rPr>
      </w:pPr>
      <w:r w:rsidRPr="00002C69">
        <w:rPr>
          <w:sz w:val="28"/>
          <w:szCs w:val="28"/>
          <w:bdr w:val="none" w:sz="0" w:space="0" w:color="auto" w:frame="1"/>
        </w:rPr>
        <w:t xml:space="preserve">Каждому инвентарному объекту присваивается инвентарный номер, который сохраняется за данным объектом на все время его нахождения в эксплуатации или запасе. Инвентарный номер </w:t>
      </w:r>
      <w:r w:rsidR="002F797C" w:rsidRPr="00002C69">
        <w:rPr>
          <w:sz w:val="28"/>
          <w:szCs w:val="28"/>
          <w:bdr w:val="none" w:sz="0" w:space="0" w:color="auto" w:frame="1"/>
        </w:rPr>
        <w:t xml:space="preserve">обязательно указывается в документах, связанных с движением основных средств </w:t>
      </w:r>
      <w:r w:rsidR="002F797C">
        <w:rPr>
          <w:sz w:val="28"/>
          <w:szCs w:val="28"/>
          <w:bdr w:val="none" w:sz="0" w:space="0" w:color="auto" w:frame="1"/>
        </w:rPr>
        <w:t xml:space="preserve">и </w:t>
      </w:r>
      <w:r w:rsidRPr="00002C69">
        <w:rPr>
          <w:sz w:val="28"/>
          <w:szCs w:val="28"/>
          <w:bdr w:val="none" w:sz="0" w:space="0" w:color="auto" w:frame="1"/>
        </w:rPr>
        <w:t xml:space="preserve">прикрепляется </w:t>
      </w:r>
      <w:r w:rsidR="002F797C">
        <w:rPr>
          <w:sz w:val="28"/>
          <w:szCs w:val="28"/>
          <w:bdr w:val="none" w:sz="0" w:space="0" w:color="auto" w:frame="1"/>
        </w:rPr>
        <w:t>(</w:t>
      </w:r>
      <w:r w:rsidRPr="00002C69">
        <w:rPr>
          <w:sz w:val="28"/>
          <w:szCs w:val="28"/>
          <w:bdr w:val="none" w:sz="0" w:space="0" w:color="auto" w:frame="1"/>
        </w:rPr>
        <w:t>или обозначается</w:t>
      </w:r>
      <w:r w:rsidR="002F797C">
        <w:rPr>
          <w:sz w:val="28"/>
          <w:szCs w:val="28"/>
          <w:bdr w:val="none" w:sz="0" w:space="0" w:color="auto" w:frame="1"/>
        </w:rPr>
        <w:t>)</w:t>
      </w:r>
      <w:r w:rsidRPr="00002C69">
        <w:rPr>
          <w:sz w:val="28"/>
          <w:szCs w:val="28"/>
          <w:bdr w:val="none" w:sz="0" w:space="0" w:color="auto" w:frame="1"/>
        </w:rPr>
        <w:t xml:space="preserve"> на учитываемом предмете.</w:t>
      </w:r>
    </w:p>
    <w:p w:rsidR="005F7D03" w:rsidRPr="00002C69" w:rsidRDefault="002F797C" w:rsidP="00022009">
      <w:pPr>
        <w:pStyle w:val="ab"/>
        <w:shd w:val="clear" w:color="auto" w:fill="FFFFFF"/>
        <w:spacing w:before="0" w:beforeAutospacing="0" w:after="0" w:afterAutospacing="0" w:line="360" w:lineRule="auto"/>
        <w:ind w:firstLine="709"/>
        <w:jc w:val="both"/>
        <w:rPr>
          <w:sz w:val="28"/>
          <w:szCs w:val="28"/>
        </w:rPr>
      </w:pPr>
      <w:r>
        <w:rPr>
          <w:sz w:val="28"/>
          <w:szCs w:val="28"/>
          <w:bdr w:val="none" w:sz="0" w:space="0" w:color="auto" w:frame="1"/>
        </w:rPr>
        <w:t>Н</w:t>
      </w:r>
      <w:r w:rsidR="005F7D03" w:rsidRPr="00002C69">
        <w:rPr>
          <w:sz w:val="28"/>
          <w:szCs w:val="28"/>
          <w:bdr w:val="none" w:sz="0" w:space="0" w:color="auto" w:frame="1"/>
        </w:rPr>
        <w:t>е ранее, чем через 5 лет после выбытия</w:t>
      </w:r>
      <w:r>
        <w:rPr>
          <w:sz w:val="28"/>
          <w:szCs w:val="28"/>
          <w:bdr w:val="none" w:sz="0" w:space="0" w:color="auto" w:frame="1"/>
        </w:rPr>
        <w:t xml:space="preserve"> инвентарные номера выбывших объектов могут присваиваться другим основным средствам</w:t>
      </w:r>
      <w:r w:rsidR="005F7D03" w:rsidRPr="00002C69">
        <w:rPr>
          <w:sz w:val="28"/>
          <w:szCs w:val="28"/>
          <w:bdr w:val="none" w:sz="0" w:space="0" w:color="auto" w:frame="1"/>
        </w:rPr>
        <w:t>.</w:t>
      </w:r>
    </w:p>
    <w:p w:rsidR="005F7D03" w:rsidRPr="00002C69" w:rsidRDefault="002F797C" w:rsidP="00022009">
      <w:pPr>
        <w:pStyle w:val="ab"/>
        <w:shd w:val="clear" w:color="auto" w:fill="FFFFFF"/>
        <w:spacing w:before="0" w:beforeAutospacing="0" w:after="0" w:afterAutospacing="0" w:line="360" w:lineRule="auto"/>
        <w:ind w:firstLine="709"/>
        <w:jc w:val="both"/>
        <w:rPr>
          <w:sz w:val="28"/>
          <w:szCs w:val="28"/>
        </w:rPr>
      </w:pPr>
      <w:r>
        <w:rPr>
          <w:sz w:val="28"/>
          <w:szCs w:val="28"/>
          <w:bdr w:val="none" w:sz="0" w:space="0" w:color="auto" w:frame="1"/>
        </w:rPr>
        <w:lastRenderedPageBreak/>
        <w:t>И</w:t>
      </w:r>
      <w:r w:rsidRPr="00002C69">
        <w:rPr>
          <w:sz w:val="28"/>
          <w:szCs w:val="28"/>
          <w:bdr w:val="none" w:sz="0" w:space="0" w:color="auto" w:frame="1"/>
        </w:rPr>
        <w:t xml:space="preserve">нвентарные карточки учета объекта основных средств (ф. № ОС-6) являются </w:t>
      </w:r>
      <w:r>
        <w:rPr>
          <w:sz w:val="28"/>
          <w:szCs w:val="28"/>
          <w:bdr w:val="none" w:sz="0" w:space="0" w:color="auto" w:frame="1"/>
        </w:rPr>
        <w:t>р</w:t>
      </w:r>
      <w:r w:rsidR="005F7D03" w:rsidRPr="00002C69">
        <w:rPr>
          <w:sz w:val="28"/>
          <w:szCs w:val="28"/>
          <w:bdr w:val="none" w:sz="0" w:space="0" w:color="auto" w:frame="1"/>
        </w:rPr>
        <w:t>егистром аналитического учета основных средств</w:t>
      </w:r>
      <w:r>
        <w:rPr>
          <w:sz w:val="28"/>
          <w:szCs w:val="28"/>
          <w:bdr w:val="none" w:sz="0" w:space="0" w:color="auto" w:frame="1"/>
        </w:rPr>
        <w:t xml:space="preserve">. Они заполняются </w:t>
      </w:r>
      <w:r w:rsidR="005F7D03" w:rsidRPr="00002C69">
        <w:rPr>
          <w:sz w:val="28"/>
          <w:szCs w:val="28"/>
          <w:bdr w:val="none" w:sz="0" w:space="0" w:color="auto" w:frame="1"/>
        </w:rPr>
        <w:t>в бухгалтерии</w:t>
      </w:r>
      <w:r w:rsidRPr="002F797C">
        <w:rPr>
          <w:sz w:val="28"/>
          <w:szCs w:val="28"/>
          <w:bdr w:val="none" w:sz="0" w:space="0" w:color="auto" w:frame="1"/>
        </w:rPr>
        <w:t xml:space="preserve"> </w:t>
      </w:r>
      <w:r w:rsidRPr="00002C69">
        <w:rPr>
          <w:sz w:val="28"/>
          <w:szCs w:val="28"/>
          <w:bdr w:val="none" w:sz="0" w:space="0" w:color="auto" w:frame="1"/>
        </w:rPr>
        <w:t>на основании первичных документов (акт приемки-передачи основных средств, технических паспортов и др.)</w:t>
      </w:r>
      <w:r w:rsidR="005F7D03" w:rsidRPr="00002C69">
        <w:rPr>
          <w:sz w:val="28"/>
          <w:szCs w:val="28"/>
          <w:bdr w:val="none" w:sz="0" w:space="0" w:color="auto" w:frame="1"/>
        </w:rPr>
        <w:t>,</w:t>
      </w:r>
      <w:r>
        <w:rPr>
          <w:sz w:val="28"/>
          <w:szCs w:val="28"/>
          <w:bdr w:val="none" w:sz="0" w:space="0" w:color="auto" w:frame="1"/>
        </w:rPr>
        <w:t xml:space="preserve"> в 1 экземпляре,</w:t>
      </w:r>
      <w:r w:rsidR="005F7D03" w:rsidRPr="00002C69">
        <w:rPr>
          <w:sz w:val="28"/>
          <w:szCs w:val="28"/>
          <w:bdr w:val="none" w:sz="0" w:space="0" w:color="auto" w:frame="1"/>
        </w:rPr>
        <w:t xml:space="preserve"> </w:t>
      </w:r>
      <w:r>
        <w:rPr>
          <w:sz w:val="28"/>
          <w:szCs w:val="28"/>
          <w:bdr w:val="none" w:sz="0" w:space="0" w:color="auto" w:frame="1"/>
        </w:rPr>
        <w:t>з</w:t>
      </w:r>
      <w:r w:rsidR="005F7D03" w:rsidRPr="00002C69">
        <w:rPr>
          <w:sz w:val="28"/>
          <w:szCs w:val="28"/>
          <w:bdr w:val="none" w:sz="0" w:space="0" w:color="auto" w:frame="1"/>
        </w:rPr>
        <w:t>атем</w:t>
      </w:r>
      <w:r>
        <w:rPr>
          <w:sz w:val="28"/>
          <w:szCs w:val="28"/>
          <w:bdr w:val="none" w:sz="0" w:space="0" w:color="auto" w:frame="1"/>
        </w:rPr>
        <w:t xml:space="preserve"> передаются</w:t>
      </w:r>
      <w:r w:rsidR="005F7D03" w:rsidRPr="00002C69">
        <w:rPr>
          <w:sz w:val="28"/>
          <w:szCs w:val="28"/>
          <w:bdr w:val="none" w:sz="0" w:space="0" w:color="auto" w:frame="1"/>
        </w:rPr>
        <w:t xml:space="preserve"> под расписку в соответствующий отдел предприятия.</w:t>
      </w:r>
    </w:p>
    <w:p w:rsidR="005F7D03" w:rsidRPr="008D3A1C" w:rsidRDefault="005F7D03" w:rsidP="008D3A1C">
      <w:pPr>
        <w:pStyle w:val="a3"/>
        <w:numPr>
          <w:ilvl w:val="0"/>
          <w:numId w:val="21"/>
        </w:numPr>
        <w:spacing w:after="0" w:line="360" w:lineRule="auto"/>
        <w:jc w:val="both"/>
        <w:rPr>
          <w:rFonts w:ascii="Times New Roman" w:hAnsi="Times New Roman" w:cs="Times New Roman"/>
          <w:sz w:val="28"/>
          <w:szCs w:val="28"/>
        </w:rPr>
      </w:pPr>
      <w:r w:rsidRPr="008D3A1C">
        <w:rPr>
          <w:rStyle w:val="aa"/>
          <w:rFonts w:ascii="Times New Roman" w:hAnsi="Times New Roman" w:cs="Times New Roman"/>
          <w:b w:val="0"/>
          <w:i/>
          <w:sz w:val="28"/>
          <w:szCs w:val="28"/>
          <w:bdr w:val="none" w:sz="0" w:space="0" w:color="auto" w:frame="1"/>
        </w:rPr>
        <w:t xml:space="preserve">Синтетический учет </w:t>
      </w:r>
      <w:r w:rsidR="00022009" w:rsidRPr="008D3A1C">
        <w:rPr>
          <w:rStyle w:val="aa"/>
          <w:rFonts w:ascii="Times New Roman" w:eastAsiaTheme="majorEastAsia" w:hAnsi="Times New Roman" w:cs="Times New Roman"/>
          <w:b w:val="0"/>
          <w:i/>
          <w:sz w:val="28"/>
          <w:szCs w:val="28"/>
          <w:bdr w:val="none" w:sz="0" w:space="0" w:color="auto" w:frame="1"/>
        </w:rPr>
        <w:t>основных средств</w:t>
      </w:r>
    </w:p>
    <w:p w:rsidR="005F7D03" w:rsidRPr="00002C69" w:rsidRDefault="005F7D03" w:rsidP="00022009">
      <w:pPr>
        <w:pStyle w:val="ab"/>
        <w:shd w:val="clear" w:color="auto" w:fill="FFFFFF"/>
        <w:spacing w:before="0" w:beforeAutospacing="0" w:after="0" w:afterAutospacing="0" w:line="360" w:lineRule="auto"/>
        <w:ind w:firstLine="709"/>
        <w:jc w:val="both"/>
        <w:rPr>
          <w:sz w:val="28"/>
          <w:szCs w:val="28"/>
        </w:rPr>
      </w:pPr>
      <w:r w:rsidRPr="00002C69">
        <w:rPr>
          <w:sz w:val="28"/>
          <w:szCs w:val="28"/>
          <w:bdr w:val="none" w:sz="0" w:space="0" w:color="auto" w:frame="1"/>
        </w:rPr>
        <w:t>Синтетический учет наличия и движения основных</w:t>
      </w:r>
      <w:r w:rsidRPr="00002C69">
        <w:rPr>
          <w:rStyle w:val="apple-converted-space"/>
          <w:rFonts w:eastAsiaTheme="majorEastAsia"/>
          <w:sz w:val="28"/>
          <w:szCs w:val="28"/>
          <w:bdr w:val="none" w:sz="0" w:space="0" w:color="auto" w:frame="1"/>
        </w:rPr>
        <w:t> </w:t>
      </w:r>
      <w:r w:rsidRPr="00002C69">
        <w:rPr>
          <w:sz w:val="28"/>
          <w:szCs w:val="28"/>
          <w:bdr w:val="none" w:sz="0" w:space="0" w:color="auto" w:frame="1"/>
        </w:rPr>
        <w:t>средств, принадлежащих предприятию, ведут на счете 01 «Основные средства» по первоначальной стоимости.</w:t>
      </w:r>
    </w:p>
    <w:p w:rsidR="005F7D03" w:rsidRPr="00002C69" w:rsidRDefault="005F7D03" w:rsidP="00022009">
      <w:pPr>
        <w:pStyle w:val="ab"/>
        <w:shd w:val="clear" w:color="auto" w:fill="FFFFFF"/>
        <w:spacing w:before="0" w:beforeAutospacing="0" w:after="0" w:afterAutospacing="0" w:line="360" w:lineRule="auto"/>
        <w:ind w:firstLine="709"/>
        <w:jc w:val="both"/>
        <w:rPr>
          <w:sz w:val="28"/>
          <w:szCs w:val="28"/>
        </w:rPr>
      </w:pPr>
      <w:r w:rsidRPr="00002C69">
        <w:rPr>
          <w:sz w:val="28"/>
          <w:szCs w:val="28"/>
          <w:bdr w:val="none" w:sz="0" w:space="0" w:color="auto" w:frame="1"/>
        </w:rPr>
        <w:t>Счет активный, сальдовый, инвентарный.</w:t>
      </w:r>
      <w:r w:rsidR="00022009" w:rsidRPr="00002C69">
        <w:rPr>
          <w:sz w:val="28"/>
          <w:szCs w:val="28"/>
          <w:bdr w:val="none" w:sz="0" w:space="0" w:color="auto" w:frame="1"/>
        </w:rPr>
        <w:t xml:space="preserve"> </w:t>
      </w:r>
      <w:r w:rsidR="002F797C">
        <w:rPr>
          <w:sz w:val="28"/>
          <w:szCs w:val="28"/>
          <w:bdr w:val="none" w:sz="0" w:space="0" w:color="auto" w:frame="1"/>
        </w:rPr>
        <w:t>С</w:t>
      </w:r>
      <w:r w:rsidR="002F797C" w:rsidRPr="00002C69">
        <w:rPr>
          <w:sz w:val="28"/>
          <w:szCs w:val="28"/>
          <w:bdr w:val="none" w:sz="0" w:space="0" w:color="auto" w:frame="1"/>
        </w:rPr>
        <w:t xml:space="preserve">умму первоначальной стоимости действующих и находящихся в запасе собственных основных средств предприятия </w:t>
      </w:r>
      <w:r w:rsidR="002F797C">
        <w:rPr>
          <w:sz w:val="28"/>
          <w:szCs w:val="28"/>
          <w:bdr w:val="none" w:sz="0" w:space="0" w:color="auto" w:frame="1"/>
        </w:rPr>
        <w:t>отражает дебетовое сальдо</w:t>
      </w:r>
      <w:r w:rsidRPr="00002C69">
        <w:rPr>
          <w:sz w:val="28"/>
          <w:szCs w:val="28"/>
          <w:bdr w:val="none" w:sz="0" w:space="0" w:color="auto" w:frame="1"/>
        </w:rPr>
        <w:t>.</w:t>
      </w:r>
      <w:r w:rsidR="00022009" w:rsidRPr="00002C69">
        <w:rPr>
          <w:sz w:val="28"/>
          <w:szCs w:val="28"/>
          <w:bdr w:val="none" w:sz="0" w:space="0" w:color="auto" w:frame="1"/>
        </w:rPr>
        <w:t xml:space="preserve"> </w:t>
      </w:r>
      <w:r w:rsidR="002F797C">
        <w:rPr>
          <w:sz w:val="28"/>
          <w:szCs w:val="28"/>
          <w:bdr w:val="none" w:sz="0" w:space="0" w:color="auto" w:frame="1"/>
        </w:rPr>
        <w:t>Поступление отражает о</w:t>
      </w:r>
      <w:r w:rsidRPr="00002C69">
        <w:rPr>
          <w:sz w:val="28"/>
          <w:szCs w:val="28"/>
          <w:bdr w:val="none" w:sz="0" w:space="0" w:color="auto" w:frame="1"/>
        </w:rPr>
        <w:t>борот по дебету</w:t>
      </w:r>
      <w:r w:rsidR="002F797C">
        <w:rPr>
          <w:sz w:val="28"/>
          <w:szCs w:val="28"/>
          <w:bdr w:val="none" w:sz="0" w:space="0" w:color="auto" w:frame="1"/>
        </w:rPr>
        <w:t>,</w:t>
      </w:r>
      <w:r w:rsidR="00022009" w:rsidRPr="00002C69">
        <w:rPr>
          <w:sz w:val="28"/>
          <w:szCs w:val="28"/>
          <w:bdr w:val="none" w:sz="0" w:space="0" w:color="auto" w:frame="1"/>
        </w:rPr>
        <w:t xml:space="preserve"> </w:t>
      </w:r>
      <w:r w:rsidR="000A5A21">
        <w:rPr>
          <w:sz w:val="28"/>
          <w:szCs w:val="28"/>
          <w:bdr w:val="none" w:sz="0" w:space="0" w:color="auto" w:frame="1"/>
        </w:rPr>
        <w:t>выбытие отражает оборот по кредиту</w:t>
      </w:r>
      <w:r w:rsidRPr="00002C69">
        <w:rPr>
          <w:sz w:val="28"/>
          <w:szCs w:val="28"/>
          <w:bdr w:val="none" w:sz="0" w:space="0" w:color="auto" w:frame="1"/>
        </w:rPr>
        <w:t>.</w:t>
      </w:r>
    </w:p>
    <w:p w:rsidR="005F7D03" w:rsidRPr="00002C69" w:rsidRDefault="005F7D03" w:rsidP="00022009">
      <w:pPr>
        <w:pStyle w:val="ab"/>
        <w:shd w:val="clear" w:color="auto" w:fill="FFFFFF"/>
        <w:spacing w:before="0" w:beforeAutospacing="0" w:after="0" w:afterAutospacing="0" w:line="360" w:lineRule="auto"/>
        <w:ind w:firstLine="709"/>
        <w:jc w:val="both"/>
        <w:rPr>
          <w:sz w:val="28"/>
          <w:szCs w:val="28"/>
        </w:rPr>
      </w:pPr>
      <w:r w:rsidRPr="00002C69">
        <w:rPr>
          <w:sz w:val="28"/>
          <w:szCs w:val="28"/>
          <w:bdr w:val="none" w:sz="0" w:space="0" w:color="auto" w:frame="1"/>
        </w:rPr>
        <w:t>К синтетическому счету 10 могут быть открыты субсчета:</w:t>
      </w:r>
    </w:p>
    <w:p w:rsidR="005F7D03" w:rsidRPr="00002C69" w:rsidRDefault="005F7D03" w:rsidP="00022009">
      <w:pPr>
        <w:pStyle w:val="ab"/>
        <w:shd w:val="clear" w:color="auto" w:fill="FFFFFF"/>
        <w:spacing w:before="0" w:beforeAutospacing="0" w:after="0" w:afterAutospacing="0" w:line="360" w:lineRule="auto"/>
        <w:ind w:firstLine="709"/>
        <w:jc w:val="both"/>
        <w:rPr>
          <w:sz w:val="28"/>
          <w:szCs w:val="28"/>
        </w:rPr>
      </w:pPr>
      <w:r w:rsidRPr="00002C69">
        <w:rPr>
          <w:sz w:val="28"/>
          <w:szCs w:val="28"/>
          <w:bdr w:val="none" w:sz="0" w:space="0" w:color="auto" w:frame="1"/>
        </w:rPr>
        <w:t>- 01.1 –собственные основные средства;</w:t>
      </w:r>
    </w:p>
    <w:p w:rsidR="005F7D03" w:rsidRPr="00002C69" w:rsidRDefault="005F7D03" w:rsidP="00022009">
      <w:pPr>
        <w:pStyle w:val="ab"/>
        <w:shd w:val="clear" w:color="auto" w:fill="FFFFFF"/>
        <w:spacing w:before="0" w:beforeAutospacing="0" w:after="0" w:afterAutospacing="0" w:line="360" w:lineRule="auto"/>
        <w:ind w:firstLine="709"/>
        <w:jc w:val="both"/>
        <w:rPr>
          <w:sz w:val="28"/>
          <w:szCs w:val="28"/>
        </w:rPr>
      </w:pPr>
      <w:r w:rsidRPr="00002C69">
        <w:rPr>
          <w:sz w:val="28"/>
          <w:szCs w:val="28"/>
          <w:bdr w:val="none" w:sz="0" w:space="0" w:color="auto" w:frame="1"/>
        </w:rPr>
        <w:t xml:space="preserve">- 01.2 </w:t>
      </w:r>
      <w:r w:rsidR="008D3A1C">
        <w:rPr>
          <w:sz w:val="28"/>
          <w:szCs w:val="28"/>
          <w:bdr w:val="none" w:sz="0" w:space="0" w:color="auto" w:frame="1"/>
        </w:rPr>
        <w:t>–</w:t>
      </w:r>
      <w:r w:rsidRPr="00002C69">
        <w:rPr>
          <w:rStyle w:val="apple-converted-space"/>
          <w:rFonts w:eastAsiaTheme="majorEastAsia"/>
          <w:sz w:val="28"/>
          <w:szCs w:val="28"/>
          <w:bdr w:val="none" w:sz="0" w:space="0" w:color="auto" w:frame="1"/>
        </w:rPr>
        <w:t> </w:t>
      </w:r>
      <w:r w:rsidRPr="00002C69">
        <w:rPr>
          <w:sz w:val="28"/>
          <w:szCs w:val="28"/>
          <w:bdr w:val="none" w:sz="0" w:space="0" w:color="auto" w:frame="1"/>
        </w:rPr>
        <w:t>арендованные основные средства;</w:t>
      </w:r>
    </w:p>
    <w:p w:rsidR="005F7D03" w:rsidRPr="00002C69" w:rsidRDefault="005F7D03" w:rsidP="00022009">
      <w:pPr>
        <w:pStyle w:val="ab"/>
        <w:shd w:val="clear" w:color="auto" w:fill="FFFFFF"/>
        <w:spacing w:before="0" w:beforeAutospacing="0" w:after="0" w:afterAutospacing="0" w:line="360" w:lineRule="auto"/>
        <w:ind w:firstLine="709"/>
        <w:jc w:val="both"/>
        <w:rPr>
          <w:sz w:val="28"/>
          <w:szCs w:val="28"/>
        </w:rPr>
      </w:pPr>
      <w:r w:rsidRPr="00002C69">
        <w:rPr>
          <w:sz w:val="28"/>
          <w:szCs w:val="28"/>
          <w:bdr w:val="none" w:sz="0" w:space="0" w:color="auto" w:frame="1"/>
        </w:rPr>
        <w:t>- 01.5 – выбытие основных средств.</w:t>
      </w:r>
      <w:r w:rsidRPr="00D17C7C">
        <w:rPr>
          <w:sz w:val="28"/>
          <w:szCs w:val="28"/>
        </w:rPr>
        <w:t xml:space="preserve"> [</w:t>
      </w:r>
      <w:r w:rsidR="002A045F">
        <w:rPr>
          <w:sz w:val="28"/>
          <w:szCs w:val="28"/>
        </w:rPr>
        <w:t>11</w:t>
      </w:r>
      <w:r w:rsidRPr="00D17C7C">
        <w:rPr>
          <w:sz w:val="28"/>
          <w:szCs w:val="28"/>
        </w:rPr>
        <w:t>]</w:t>
      </w:r>
    </w:p>
    <w:p w:rsidR="00E27106" w:rsidRPr="008D3A1C" w:rsidRDefault="00E27106" w:rsidP="00E27106">
      <w:pPr>
        <w:pStyle w:val="1"/>
        <w:jc w:val="center"/>
        <w:rPr>
          <w:rFonts w:ascii="Times New Roman" w:hAnsi="Times New Roman" w:cs="Times New Roman"/>
          <w:color w:val="auto"/>
          <w:shd w:val="clear" w:color="auto" w:fill="FFFFFF"/>
        </w:rPr>
      </w:pPr>
      <w:bookmarkStart w:id="5" w:name="_Toc408677261"/>
      <w:r w:rsidRPr="008D3A1C">
        <w:rPr>
          <w:rFonts w:ascii="Times New Roman" w:hAnsi="Times New Roman" w:cs="Times New Roman"/>
          <w:bCs w:val="0"/>
          <w:color w:val="auto"/>
          <w:shd w:val="clear" w:color="auto" w:fill="FFFFFF"/>
        </w:rPr>
        <w:t>1</w:t>
      </w:r>
      <w:r w:rsidRPr="008D3A1C">
        <w:rPr>
          <w:rFonts w:ascii="Times New Roman" w:hAnsi="Times New Roman" w:cs="Times New Roman"/>
          <w:b w:val="0"/>
          <w:bCs w:val="0"/>
          <w:color w:val="auto"/>
          <w:shd w:val="clear" w:color="auto" w:fill="FFFFFF"/>
        </w:rPr>
        <w:t>.</w:t>
      </w:r>
      <w:r>
        <w:rPr>
          <w:rFonts w:ascii="Times New Roman" w:hAnsi="Times New Roman" w:cs="Times New Roman"/>
          <w:color w:val="auto"/>
          <w:shd w:val="clear" w:color="auto" w:fill="FFFFFF"/>
        </w:rPr>
        <w:t>3</w:t>
      </w:r>
      <w:r w:rsidRPr="008D3A1C">
        <w:rPr>
          <w:rFonts w:ascii="Times New Roman" w:hAnsi="Times New Roman" w:cs="Times New Roman"/>
          <w:color w:val="auto"/>
          <w:shd w:val="clear" w:color="auto" w:fill="FFFFFF"/>
        </w:rPr>
        <w:t xml:space="preserve">. </w:t>
      </w:r>
      <w:r>
        <w:rPr>
          <w:rFonts w:ascii="Times New Roman" w:hAnsi="Times New Roman" w:cs="Times New Roman"/>
          <w:color w:val="auto"/>
          <w:shd w:val="clear" w:color="auto" w:fill="FFFFFF"/>
        </w:rPr>
        <w:t>О</w:t>
      </w:r>
      <w:r w:rsidRPr="008D3A1C">
        <w:rPr>
          <w:rFonts w:ascii="Times New Roman" w:hAnsi="Times New Roman" w:cs="Times New Roman"/>
          <w:color w:val="auto"/>
          <w:shd w:val="clear" w:color="auto" w:fill="FFFFFF"/>
        </w:rPr>
        <w:t>сновы бухгалтерского учета основных средств</w:t>
      </w:r>
      <w:bookmarkEnd w:id="5"/>
    </w:p>
    <w:p w:rsidR="00E27106" w:rsidRPr="008D3A1C" w:rsidRDefault="00E27106" w:rsidP="00E27106">
      <w:pPr>
        <w:pStyle w:val="a3"/>
        <w:ind w:left="0"/>
      </w:pPr>
    </w:p>
    <w:p w:rsidR="00E27106" w:rsidRPr="00002C69" w:rsidRDefault="007937F2" w:rsidP="00E27106">
      <w:pPr>
        <w:autoSpaceDE w:val="0"/>
        <w:autoSpaceDN w:val="0"/>
        <w:adjustRightInd w:val="0"/>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Б</w:t>
      </w:r>
      <w:r w:rsidRPr="00002C69">
        <w:rPr>
          <w:rFonts w:ascii="Times New Roman" w:hAnsi="Times New Roman" w:cs="Times New Roman"/>
          <w:sz w:val="28"/>
          <w:szCs w:val="28"/>
        </w:rPr>
        <w:t xml:space="preserve">ухгалтерский учет основных средств </w:t>
      </w:r>
      <w:r>
        <w:rPr>
          <w:rFonts w:ascii="Times New Roman" w:hAnsi="Times New Roman" w:cs="Times New Roman"/>
          <w:sz w:val="28"/>
          <w:szCs w:val="28"/>
        </w:rPr>
        <w:t>(с</w:t>
      </w:r>
      <w:r w:rsidRPr="00002C69">
        <w:rPr>
          <w:rFonts w:ascii="Times New Roman" w:hAnsi="Times New Roman" w:cs="Times New Roman"/>
          <w:sz w:val="28"/>
          <w:szCs w:val="28"/>
        </w:rPr>
        <w:t>огласно приказу Мин</w:t>
      </w:r>
      <w:r>
        <w:rPr>
          <w:rFonts w:ascii="Times New Roman" w:hAnsi="Times New Roman" w:cs="Times New Roman"/>
          <w:sz w:val="28"/>
          <w:szCs w:val="28"/>
        </w:rPr>
        <w:t>.</w:t>
      </w:r>
      <w:r w:rsidRPr="00002C69">
        <w:rPr>
          <w:rFonts w:ascii="Times New Roman" w:hAnsi="Times New Roman" w:cs="Times New Roman"/>
          <w:sz w:val="28"/>
          <w:szCs w:val="28"/>
        </w:rPr>
        <w:t>фина</w:t>
      </w:r>
      <w:r>
        <w:rPr>
          <w:rFonts w:ascii="Times New Roman" w:hAnsi="Times New Roman" w:cs="Times New Roman"/>
          <w:sz w:val="28"/>
          <w:szCs w:val="28"/>
        </w:rPr>
        <w:t xml:space="preserve"> </w:t>
      </w:r>
      <w:r w:rsidRPr="00002C69">
        <w:rPr>
          <w:rFonts w:ascii="Times New Roman" w:hAnsi="Times New Roman" w:cs="Times New Roman"/>
          <w:sz w:val="28"/>
          <w:szCs w:val="28"/>
        </w:rPr>
        <w:t xml:space="preserve"> Р</w:t>
      </w:r>
      <w:r>
        <w:rPr>
          <w:rFonts w:ascii="Times New Roman" w:hAnsi="Times New Roman" w:cs="Times New Roman"/>
          <w:sz w:val="28"/>
          <w:szCs w:val="28"/>
        </w:rPr>
        <w:t xml:space="preserve">Ф </w:t>
      </w:r>
      <w:r w:rsidRPr="00002C69">
        <w:rPr>
          <w:rFonts w:ascii="Times New Roman" w:hAnsi="Times New Roman" w:cs="Times New Roman"/>
          <w:sz w:val="28"/>
          <w:szCs w:val="28"/>
        </w:rPr>
        <w:t>от 13.10.2003 №91н</w:t>
      </w:r>
      <w:r>
        <w:rPr>
          <w:rFonts w:ascii="Times New Roman" w:hAnsi="Times New Roman" w:cs="Times New Roman"/>
          <w:sz w:val="28"/>
          <w:szCs w:val="28"/>
        </w:rPr>
        <w:t>)</w:t>
      </w:r>
      <w:r w:rsidRPr="00002C69">
        <w:rPr>
          <w:rFonts w:ascii="Times New Roman" w:hAnsi="Times New Roman" w:cs="Times New Roman"/>
          <w:sz w:val="28"/>
          <w:szCs w:val="28"/>
        </w:rPr>
        <w:t xml:space="preserve"> ведется в целях: </w:t>
      </w:r>
    </w:p>
    <w:p w:rsidR="00E27106" w:rsidRPr="00002C69" w:rsidRDefault="00E27106" w:rsidP="00E27106">
      <w:pPr>
        <w:autoSpaceDE w:val="0"/>
        <w:autoSpaceDN w:val="0"/>
        <w:adjustRightInd w:val="0"/>
        <w:spacing w:after="0" w:line="360" w:lineRule="auto"/>
        <w:ind w:firstLine="709"/>
        <w:jc w:val="both"/>
        <w:rPr>
          <w:rFonts w:ascii="Times New Roman" w:hAnsi="Times New Roman" w:cs="Times New Roman"/>
          <w:sz w:val="28"/>
          <w:szCs w:val="28"/>
        </w:rPr>
      </w:pPr>
      <w:r w:rsidRPr="00002C69">
        <w:rPr>
          <w:rFonts w:ascii="Times New Roman" w:hAnsi="Times New Roman" w:cs="Times New Roman"/>
          <w:sz w:val="28"/>
          <w:szCs w:val="28"/>
        </w:rPr>
        <w:t>— формирования фактических затрат, связанных с принятием активов в качестве основных средств к бухгалтерскому учету;</w:t>
      </w:r>
    </w:p>
    <w:p w:rsidR="00E27106" w:rsidRPr="00002C69" w:rsidRDefault="00E27106" w:rsidP="00E27106">
      <w:pPr>
        <w:autoSpaceDE w:val="0"/>
        <w:autoSpaceDN w:val="0"/>
        <w:adjustRightInd w:val="0"/>
        <w:spacing w:after="0" w:line="360" w:lineRule="auto"/>
        <w:ind w:firstLine="709"/>
        <w:jc w:val="both"/>
        <w:rPr>
          <w:rFonts w:ascii="Times New Roman" w:hAnsi="Times New Roman" w:cs="Times New Roman"/>
          <w:sz w:val="28"/>
          <w:szCs w:val="28"/>
        </w:rPr>
      </w:pPr>
      <w:r w:rsidRPr="00002C69">
        <w:rPr>
          <w:rFonts w:ascii="Times New Roman" w:hAnsi="Times New Roman" w:cs="Times New Roman"/>
          <w:sz w:val="28"/>
          <w:szCs w:val="28"/>
        </w:rPr>
        <w:t>— правильного оформления документов и своевременного отражения поступления основных средств, их внутреннего перемещения и выбытия;</w:t>
      </w:r>
    </w:p>
    <w:p w:rsidR="00E27106" w:rsidRPr="00002C69" w:rsidRDefault="00E27106" w:rsidP="00E27106">
      <w:pPr>
        <w:autoSpaceDE w:val="0"/>
        <w:autoSpaceDN w:val="0"/>
        <w:adjustRightInd w:val="0"/>
        <w:spacing w:after="0" w:line="360" w:lineRule="auto"/>
        <w:ind w:firstLine="709"/>
        <w:jc w:val="both"/>
        <w:rPr>
          <w:rFonts w:ascii="Times New Roman" w:hAnsi="Times New Roman" w:cs="Times New Roman"/>
          <w:sz w:val="28"/>
          <w:szCs w:val="28"/>
        </w:rPr>
      </w:pPr>
      <w:r w:rsidRPr="00002C69">
        <w:rPr>
          <w:rFonts w:ascii="Times New Roman" w:hAnsi="Times New Roman" w:cs="Times New Roman"/>
          <w:sz w:val="28"/>
          <w:szCs w:val="28"/>
        </w:rPr>
        <w:t>— достоверного определения результатов от продажи и прочего выбытия основных средств;</w:t>
      </w:r>
    </w:p>
    <w:p w:rsidR="00E27106" w:rsidRPr="00002C69" w:rsidRDefault="00E27106" w:rsidP="00E27106">
      <w:pPr>
        <w:autoSpaceDE w:val="0"/>
        <w:autoSpaceDN w:val="0"/>
        <w:adjustRightInd w:val="0"/>
        <w:spacing w:after="0" w:line="360" w:lineRule="auto"/>
        <w:ind w:firstLine="709"/>
        <w:jc w:val="both"/>
        <w:rPr>
          <w:rFonts w:ascii="Times New Roman" w:hAnsi="Times New Roman" w:cs="Times New Roman"/>
          <w:sz w:val="28"/>
          <w:szCs w:val="28"/>
        </w:rPr>
      </w:pPr>
      <w:r w:rsidRPr="00002C69">
        <w:rPr>
          <w:rFonts w:ascii="Times New Roman" w:hAnsi="Times New Roman" w:cs="Times New Roman"/>
          <w:sz w:val="28"/>
          <w:szCs w:val="28"/>
        </w:rPr>
        <w:lastRenderedPageBreak/>
        <w:t>— определения фактических затрат, связанных с содержанием основных средств (технический осмотр, поддержание в рабочем состоянии, др.);</w:t>
      </w:r>
    </w:p>
    <w:p w:rsidR="00E27106" w:rsidRPr="00002C69" w:rsidRDefault="00E27106" w:rsidP="00E27106">
      <w:pPr>
        <w:autoSpaceDE w:val="0"/>
        <w:autoSpaceDN w:val="0"/>
        <w:adjustRightInd w:val="0"/>
        <w:spacing w:after="0" w:line="360" w:lineRule="auto"/>
        <w:ind w:firstLine="709"/>
        <w:jc w:val="both"/>
        <w:rPr>
          <w:rFonts w:ascii="Times New Roman" w:hAnsi="Times New Roman" w:cs="Times New Roman"/>
          <w:sz w:val="28"/>
          <w:szCs w:val="28"/>
        </w:rPr>
      </w:pPr>
      <w:r w:rsidRPr="00002C69">
        <w:rPr>
          <w:rFonts w:ascii="Times New Roman" w:hAnsi="Times New Roman" w:cs="Times New Roman"/>
          <w:sz w:val="28"/>
          <w:szCs w:val="28"/>
        </w:rPr>
        <w:t>— обеспечения контроля за сохранностью основных средств, принятых к бухгалтерскому учету;</w:t>
      </w:r>
    </w:p>
    <w:p w:rsidR="00E27106" w:rsidRPr="00002C69" w:rsidRDefault="00E27106" w:rsidP="00E27106">
      <w:pPr>
        <w:autoSpaceDE w:val="0"/>
        <w:autoSpaceDN w:val="0"/>
        <w:adjustRightInd w:val="0"/>
        <w:spacing w:after="0" w:line="360" w:lineRule="auto"/>
        <w:ind w:firstLine="709"/>
        <w:jc w:val="both"/>
        <w:rPr>
          <w:rFonts w:ascii="Times New Roman" w:hAnsi="Times New Roman" w:cs="Times New Roman"/>
          <w:sz w:val="28"/>
          <w:szCs w:val="28"/>
        </w:rPr>
      </w:pPr>
      <w:r w:rsidRPr="00002C69">
        <w:rPr>
          <w:rFonts w:ascii="Times New Roman" w:hAnsi="Times New Roman" w:cs="Times New Roman"/>
          <w:sz w:val="28"/>
          <w:szCs w:val="28"/>
        </w:rPr>
        <w:t>— проведения анализа использования основных средств;</w:t>
      </w:r>
    </w:p>
    <w:p w:rsidR="00E27106" w:rsidRPr="00002C69" w:rsidRDefault="00E27106" w:rsidP="00E27106">
      <w:pPr>
        <w:autoSpaceDE w:val="0"/>
        <w:autoSpaceDN w:val="0"/>
        <w:adjustRightInd w:val="0"/>
        <w:spacing w:after="0" w:line="360" w:lineRule="auto"/>
        <w:ind w:firstLine="709"/>
        <w:jc w:val="both"/>
        <w:rPr>
          <w:rFonts w:ascii="Times New Roman" w:hAnsi="Times New Roman" w:cs="Times New Roman"/>
          <w:sz w:val="28"/>
          <w:szCs w:val="28"/>
        </w:rPr>
      </w:pPr>
      <w:r w:rsidRPr="00002C69">
        <w:rPr>
          <w:rFonts w:ascii="Times New Roman" w:hAnsi="Times New Roman" w:cs="Times New Roman"/>
          <w:sz w:val="28"/>
          <w:szCs w:val="28"/>
        </w:rPr>
        <w:t xml:space="preserve">— получения информации об основных средствах, необходимой для раскрытия в бухгалтерской отчетности. </w:t>
      </w:r>
      <w:r w:rsidRPr="00D17C7C">
        <w:rPr>
          <w:rFonts w:ascii="Times New Roman" w:hAnsi="Times New Roman" w:cs="Times New Roman"/>
          <w:sz w:val="28"/>
          <w:szCs w:val="28"/>
        </w:rPr>
        <w:t>[5]</w:t>
      </w:r>
    </w:p>
    <w:p w:rsidR="00E27106" w:rsidRPr="00002C69" w:rsidRDefault="00E27106" w:rsidP="00E27106">
      <w:pPr>
        <w:spacing w:after="0" w:line="360" w:lineRule="auto"/>
        <w:ind w:firstLine="709"/>
        <w:jc w:val="both"/>
        <w:rPr>
          <w:rFonts w:ascii="Times New Roman" w:hAnsi="Times New Roman" w:cs="Times New Roman"/>
          <w:sz w:val="28"/>
          <w:szCs w:val="28"/>
        </w:rPr>
      </w:pPr>
      <w:r w:rsidRPr="00002C69">
        <w:rPr>
          <w:rFonts w:ascii="Times New Roman" w:hAnsi="Times New Roman" w:cs="Times New Roman"/>
          <w:sz w:val="28"/>
          <w:szCs w:val="28"/>
        </w:rPr>
        <w:t>Рассмотрим некоторые основы бухгалтерского учета основных средств:</w:t>
      </w:r>
    </w:p>
    <w:p w:rsidR="00E27106" w:rsidRPr="00002C69" w:rsidRDefault="00E27106" w:rsidP="00E27106">
      <w:pPr>
        <w:spacing w:after="0" w:line="360" w:lineRule="auto"/>
        <w:ind w:firstLine="709"/>
        <w:jc w:val="both"/>
        <w:rPr>
          <w:rFonts w:ascii="Times New Roman" w:hAnsi="Times New Roman" w:cs="Times New Roman"/>
          <w:i/>
          <w:sz w:val="28"/>
          <w:szCs w:val="28"/>
        </w:rPr>
      </w:pPr>
      <w:r w:rsidRPr="00002C69">
        <w:rPr>
          <w:rFonts w:ascii="Times New Roman" w:hAnsi="Times New Roman" w:cs="Times New Roman"/>
          <w:i/>
          <w:sz w:val="28"/>
          <w:szCs w:val="28"/>
        </w:rPr>
        <w:t>1. Учет поступления объектов основных средств</w:t>
      </w:r>
    </w:p>
    <w:p w:rsidR="00E27106" w:rsidRPr="00002C69" w:rsidRDefault="00E27106" w:rsidP="00E27106">
      <w:pPr>
        <w:spacing w:after="0" w:line="360" w:lineRule="auto"/>
        <w:ind w:firstLine="709"/>
        <w:jc w:val="both"/>
        <w:rPr>
          <w:rFonts w:ascii="Times New Roman" w:hAnsi="Times New Roman" w:cs="Times New Roman"/>
          <w:sz w:val="28"/>
          <w:szCs w:val="28"/>
        </w:rPr>
      </w:pPr>
      <w:r w:rsidRPr="00002C69">
        <w:rPr>
          <w:rFonts w:ascii="Times New Roman" w:hAnsi="Times New Roman" w:cs="Times New Roman"/>
          <w:sz w:val="28"/>
          <w:szCs w:val="28"/>
        </w:rPr>
        <w:t>Объекты основных средств могут поступать</w:t>
      </w:r>
      <w:r w:rsidRPr="00002C69">
        <w:rPr>
          <w:rFonts w:ascii="Times New Roman" w:hAnsi="Times New Roman" w:cs="Times New Roman"/>
          <w:sz w:val="28"/>
          <w:szCs w:val="28"/>
          <w:u w:val="single"/>
        </w:rPr>
        <w:t xml:space="preserve"> </w:t>
      </w:r>
      <w:r w:rsidRPr="00002C69">
        <w:rPr>
          <w:rFonts w:ascii="Times New Roman" w:hAnsi="Times New Roman" w:cs="Times New Roman"/>
          <w:sz w:val="28"/>
          <w:szCs w:val="28"/>
        </w:rPr>
        <w:t xml:space="preserve">в организацию: </w:t>
      </w:r>
    </w:p>
    <w:p w:rsidR="00E27106" w:rsidRPr="00002C69" w:rsidRDefault="00E27106" w:rsidP="00E27106">
      <w:pPr>
        <w:pStyle w:val="11"/>
        <w:spacing w:after="0" w:line="360" w:lineRule="auto"/>
        <w:ind w:left="0" w:firstLine="709"/>
        <w:jc w:val="both"/>
        <w:rPr>
          <w:rFonts w:ascii="Times New Roman" w:hAnsi="Times New Roman"/>
          <w:sz w:val="28"/>
          <w:szCs w:val="28"/>
        </w:rPr>
      </w:pPr>
      <w:r w:rsidRPr="00002C69">
        <w:rPr>
          <w:rFonts w:ascii="Times New Roman" w:hAnsi="Times New Roman"/>
          <w:sz w:val="28"/>
          <w:szCs w:val="28"/>
        </w:rPr>
        <w:t xml:space="preserve">— от учредителей в счет вклада в уставный капитал; </w:t>
      </w:r>
    </w:p>
    <w:p w:rsidR="00E27106" w:rsidRPr="00002C69" w:rsidRDefault="00E27106" w:rsidP="00E27106">
      <w:pPr>
        <w:pStyle w:val="11"/>
        <w:spacing w:after="0" w:line="360" w:lineRule="auto"/>
        <w:ind w:left="0" w:firstLine="709"/>
        <w:jc w:val="both"/>
        <w:rPr>
          <w:rFonts w:ascii="Times New Roman" w:hAnsi="Times New Roman"/>
          <w:sz w:val="28"/>
          <w:szCs w:val="28"/>
        </w:rPr>
      </w:pPr>
      <w:r w:rsidRPr="00002C69">
        <w:rPr>
          <w:rFonts w:ascii="Times New Roman" w:hAnsi="Times New Roman"/>
          <w:sz w:val="28"/>
          <w:szCs w:val="28"/>
        </w:rPr>
        <w:t>— в результате строительства;</w:t>
      </w:r>
    </w:p>
    <w:p w:rsidR="00E27106" w:rsidRPr="00002C69" w:rsidRDefault="00E27106" w:rsidP="00E27106">
      <w:pPr>
        <w:pStyle w:val="11"/>
        <w:spacing w:after="0" w:line="360" w:lineRule="auto"/>
        <w:ind w:left="0" w:firstLine="709"/>
        <w:jc w:val="both"/>
        <w:rPr>
          <w:rFonts w:ascii="Times New Roman" w:hAnsi="Times New Roman"/>
          <w:sz w:val="28"/>
          <w:szCs w:val="28"/>
        </w:rPr>
      </w:pPr>
      <w:r w:rsidRPr="00002C69">
        <w:rPr>
          <w:rFonts w:ascii="Times New Roman" w:hAnsi="Times New Roman"/>
          <w:sz w:val="28"/>
          <w:szCs w:val="28"/>
        </w:rPr>
        <w:t xml:space="preserve">— путем приобретения за плату; </w:t>
      </w:r>
    </w:p>
    <w:p w:rsidR="00E27106" w:rsidRPr="00002C69" w:rsidRDefault="00E27106" w:rsidP="00E27106">
      <w:pPr>
        <w:pStyle w:val="11"/>
        <w:spacing w:after="0" w:line="360" w:lineRule="auto"/>
        <w:ind w:left="0" w:firstLine="709"/>
        <w:jc w:val="both"/>
        <w:rPr>
          <w:rFonts w:ascii="Times New Roman" w:hAnsi="Times New Roman"/>
          <w:sz w:val="28"/>
          <w:szCs w:val="28"/>
        </w:rPr>
      </w:pPr>
      <w:r w:rsidRPr="00002C69">
        <w:rPr>
          <w:rFonts w:ascii="Times New Roman" w:hAnsi="Times New Roman"/>
          <w:sz w:val="28"/>
          <w:szCs w:val="28"/>
        </w:rPr>
        <w:t xml:space="preserve">— путем безвозмездной передачи; </w:t>
      </w:r>
    </w:p>
    <w:p w:rsidR="00E27106" w:rsidRPr="00002C69" w:rsidRDefault="00E27106" w:rsidP="00E27106">
      <w:pPr>
        <w:pStyle w:val="11"/>
        <w:spacing w:after="0" w:line="360" w:lineRule="auto"/>
        <w:ind w:left="0" w:firstLine="709"/>
        <w:jc w:val="both"/>
        <w:rPr>
          <w:rFonts w:ascii="Times New Roman" w:hAnsi="Times New Roman"/>
          <w:sz w:val="28"/>
          <w:szCs w:val="28"/>
        </w:rPr>
      </w:pPr>
      <w:r w:rsidRPr="00002C69">
        <w:rPr>
          <w:rFonts w:ascii="Times New Roman" w:hAnsi="Times New Roman"/>
          <w:sz w:val="28"/>
          <w:szCs w:val="28"/>
        </w:rPr>
        <w:t xml:space="preserve">— по договору мены. </w:t>
      </w:r>
    </w:p>
    <w:p w:rsidR="00E27106" w:rsidRPr="00002C69" w:rsidRDefault="007937F2" w:rsidP="00E27106">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На </w:t>
      </w:r>
      <w:r w:rsidRPr="00002C69">
        <w:rPr>
          <w:rFonts w:ascii="Times New Roman" w:hAnsi="Times New Roman" w:cs="Times New Roman"/>
          <w:sz w:val="28"/>
          <w:szCs w:val="28"/>
        </w:rPr>
        <w:t xml:space="preserve">основании письменного приказа (распоряжения) руководителя организации осуществляется </w:t>
      </w:r>
      <w:r>
        <w:rPr>
          <w:rFonts w:ascii="Times New Roman" w:hAnsi="Times New Roman" w:cs="Times New Roman"/>
          <w:sz w:val="28"/>
          <w:szCs w:val="28"/>
        </w:rPr>
        <w:t>в</w:t>
      </w:r>
      <w:r w:rsidR="00E27106" w:rsidRPr="00002C69">
        <w:rPr>
          <w:rFonts w:ascii="Times New Roman" w:hAnsi="Times New Roman" w:cs="Times New Roman"/>
          <w:sz w:val="28"/>
          <w:szCs w:val="28"/>
        </w:rPr>
        <w:t>вод в эксплуатацию объекта</w:t>
      </w:r>
      <w:r>
        <w:rPr>
          <w:rFonts w:ascii="Times New Roman" w:hAnsi="Times New Roman" w:cs="Times New Roman"/>
          <w:sz w:val="28"/>
          <w:szCs w:val="28"/>
        </w:rPr>
        <w:t>, затем</w:t>
      </w:r>
      <w:r w:rsidR="00E27106" w:rsidRPr="00002C69">
        <w:rPr>
          <w:rFonts w:ascii="Times New Roman" w:hAnsi="Times New Roman" w:cs="Times New Roman"/>
          <w:sz w:val="28"/>
          <w:szCs w:val="28"/>
        </w:rPr>
        <w:t xml:space="preserve"> в бухгалтерии составляют Акт приема-передачи основных средств. </w:t>
      </w:r>
    </w:p>
    <w:p w:rsidR="00E27106" w:rsidRPr="00002C69" w:rsidRDefault="00E27106" w:rsidP="00E27106">
      <w:pPr>
        <w:spacing w:after="0" w:line="360" w:lineRule="auto"/>
        <w:ind w:firstLine="709"/>
        <w:jc w:val="both"/>
        <w:rPr>
          <w:rFonts w:ascii="Times New Roman" w:hAnsi="Times New Roman" w:cs="Times New Roman"/>
          <w:sz w:val="28"/>
          <w:szCs w:val="28"/>
        </w:rPr>
      </w:pPr>
      <w:r w:rsidRPr="00002C69">
        <w:rPr>
          <w:rFonts w:ascii="Times New Roman" w:hAnsi="Times New Roman" w:cs="Times New Roman"/>
          <w:sz w:val="28"/>
          <w:szCs w:val="28"/>
        </w:rPr>
        <w:t>Принятые объекты учитывают в инвентарных карточках. В них должны быть указаны: номер инвентарной группы, инвентарный номер, первоначальная или восстановительная стоимость, срок полезного использования, норма амортизационных отчислений и т.д.</w:t>
      </w:r>
    </w:p>
    <w:p w:rsidR="00E27106" w:rsidRPr="00002C69" w:rsidRDefault="00E27106" w:rsidP="00E27106">
      <w:pPr>
        <w:spacing w:after="0" w:line="360" w:lineRule="auto"/>
        <w:ind w:firstLine="709"/>
        <w:jc w:val="both"/>
        <w:rPr>
          <w:rFonts w:ascii="Times New Roman" w:hAnsi="Times New Roman" w:cs="Times New Roman"/>
          <w:sz w:val="28"/>
          <w:szCs w:val="28"/>
        </w:rPr>
      </w:pPr>
      <w:r w:rsidRPr="00002C69">
        <w:rPr>
          <w:rFonts w:ascii="Times New Roman" w:hAnsi="Times New Roman" w:cs="Times New Roman"/>
          <w:sz w:val="28"/>
          <w:szCs w:val="28"/>
        </w:rPr>
        <w:t>Если объект основных средств поступил от учредителей, то сначала формируется задолженность учредителей по вкладам (Д75-1 К80). Затем отражается поступление основных средств в счет вклада в уставный капитал (Д08 К75-1).</w:t>
      </w:r>
    </w:p>
    <w:p w:rsidR="00E27106" w:rsidRPr="00002C69" w:rsidRDefault="00E27106" w:rsidP="00E27106">
      <w:pPr>
        <w:spacing w:after="0" w:line="360" w:lineRule="auto"/>
        <w:ind w:firstLine="709"/>
        <w:jc w:val="both"/>
        <w:rPr>
          <w:rFonts w:ascii="Times New Roman" w:hAnsi="Times New Roman" w:cs="Times New Roman"/>
          <w:sz w:val="28"/>
          <w:szCs w:val="28"/>
        </w:rPr>
      </w:pPr>
      <w:r w:rsidRPr="00002C69">
        <w:rPr>
          <w:rFonts w:ascii="Times New Roman" w:hAnsi="Times New Roman" w:cs="Times New Roman"/>
          <w:sz w:val="28"/>
          <w:szCs w:val="28"/>
        </w:rPr>
        <w:t xml:space="preserve">Если основные средства построены подрядным способом, то есть строительство выполняет сторонняя компания, то формируется стоимость </w:t>
      </w:r>
      <w:r w:rsidRPr="00002C69">
        <w:rPr>
          <w:rFonts w:ascii="Times New Roman" w:hAnsi="Times New Roman" w:cs="Times New Roman"/>
          <w:sz w:val="28"/>
          <w:szCs w:val="28"/>
        </w:rPr>
        <w:lastRenderedPageBreak/>
        <w:t>подрядных работ (Д08 К60)</w:t>
      </w:r>
      <w:r w:rsidR="007937F2">
        <w:rPr>
          <w:rFonts w:ascii="Times New Roman" w:hAnsi="Times New Roman" w:cs="Times New Roman"/>
          <w:sz w:val="28"/>
          <w:szCs w:val="28"/>
        </w:rPr>
        <w:t>, с учетом</w:t>
      </w:r>
      <w:r w:rsidRPr="00002C69">
        <w:rPr>
          <w:rFonts w:ascii="Times New Roman" w:hAnsi="Times New Roman" w:cs="Times New Roman"/>
          <w:sz w:val="28"/>
          <w:szCs w:val="28"/>
        </w:rPr>
        <w:t xml:space="preserve"> НДС (Д19 К60). </w:t>
      </w:r>
      <w:r w:rsidR="007937F2">
        <w:rPr>
          <w:rFonts w:ascii="Times New Roman" w:hAnsi="Times New Roman" w:cs="Times New Roman"/>
          <w:sz w:val="28"/>
          <w:szCs w:val="28"/>
        </w:rPr>
        <w:t>Ввод объекта в</w:t>
      </w:r>
      <w:r w:rsidRPr="00002C69">
        <w:rPr>
          <w:rFonts w:ascii="Times New Roman" w:hAnsi="Times New Roman" w:cs="Times New Roman"/>
          <w:sz w:val="28"/>
          <w:szCs w:val="28"/>
        </w:rPr>
        <w:t xml:space="preserve"> состав основных средств (Д01 К08). </w:t>
      </w:r>
    </w:p>
    <w:p w:rsidR="00E27106" w:rsidRPr="00002C69" w:rsidRDefault="00E27106" w:rsidP="00E27106">
      <w:pPr>
        <w:spacing w:after="0" w:line="360" w:lineRule="auto"/>
        <w:ind w:firstLine="709"/>
        <w:jc w:val="both"/>
        <w:rPr>
          <w:rFonts w:ascii="Times New Roman" w:hAnsi="Times New Roman" w:cs="Times New Roman"/>
          <w:sz w:val="28"/>
          <w:szCs w:val="28"/>
        </w:rPr>
      </w:pPr>
      <w:r w:rsidRPr="00002C69">
        <w:rPr>
          <w:rFonts w:ascii="Times New Roman" w:hAnsi="Times New Roman" w:cs="Times New Roman"/>
          <w:sz w:val="28"/>
          <w:szCs w:val="28"/>
        </w:rPr>
        <w:t>Если организация строила основные средства своими силами</w:t>
      </w:r>
      <w:r w:rsidR="007937F2">
        <w:rPr>
          <w:rFonts w:ascii="Times New Roman" w:hAnsi="Times New Roman" w:cs="Times New Roman"/>
          <w:sz w:val="28"/>
          <w:szCs w:val="28"/>
        </w:rPr>
        <w:t xml:space="preserve"> (</w:t>
      </w:r>
      <w:r w:rsidRPr="00002C69">
        <w:rPr>
          <w:rFonts w:ascii="Times New Roman" w:hAnsi="Times New Roman" w:cs="Times New Roman"/>
          <w:sz w:val="28"/>
          <w:szCs w:val="28"/>
        </w:rPr>
        <w:t>хозяйственный способ</w:t>
      </w:r>
      <w:r w:rsidR="007937F2">
        <w:rPr>
          <w:rFonts w:ascii="Times New Roman" w:hAnsi="Times New Roman" w:cs="Times New Roman"/>
          <w:sz w:val="28"/>
          <w:szCs w:val="28"/>
        </w:rPr>
        <w:t>)</w:t>
      </w:r>
      <w:r w:rsidRPr="00002C69">
        <w:rPr>
          <w:rFonts w:ascii="Times New Roman" w:hAnsi="Times New Roman" w:cs="Times New Roman"/>
          <w:sz w:val="28"/>
          <w:szCs w:val="28"/>
        </w:rPr>
        <w:t>, то списываются материалы на строительство (Д08 К10). Начисляется сотрудникам, занятым строительством, зарплата (Д08 К70). И вводится в эксплуатацию объект основных средств (Д01 К08).</w:t>
      </w:r>
    </w:p>
    <w:p w:rsidR="00E27106" w:rsidRPr="00002C69" w:rsidRDefault="00E27106" w:rsidP="00E27106">
      <w:pPr>
        <w:spacing w:after="0" w:line="360" w:lineRule="auto"/>
        <w:ind w:firstLine="709"/>
        <w:jc w:val="both"/>
        <w:rPr>
          <w:rFonts w:ascii="Times New Roman" w:hAnsi="Times New Roman" w:cs="Times New Roman"/>
          <w:sz w:val="28"/>
          <w:szCs w:val="28"/>
        </w:rPr>
      </w:pPr>
      <w:r w:rsidRPr="00002C69">
        <w:rPr>
          <w:rFonts w:ascii="Times New Roman" w:hAnsi="Times New Roman" w:cs="Times New Roman"/>
          <w:sz w:val="28"/>
          <w:szCs w:val="28"/>
        </w:rPr>
        <w:t>Если основные средства приобретены за плату, то затраты связанные с приобретением собираются на счете «08», а затем при введении в эксплуатацию объекта основных средств эти средства списываются на счет «01» (Д01 К08).</w:t>
      </w:r>
    </w:p>
    <w:p w:rsidR="00E27106" w:rsidRPr="00002C69" w:rsidRDefault="00E27106" w:rsidP="00E27106">
      <w:pPr>
        <w:spacing w:after="0" w:line="360" w:lineRule="auto"/>
        <w:ind w:firstLine="709"/>
        <w:jc w:val="both"/>
        <w:rPr>
          <w:rFonts w:ascii="Times New Roman" w:hAnsi="Times New Roman" w:cs="Times New Roman"/>
          <w:sz w:val="28"/>
          <w:szCs w:val="28"/>
        </w:rPr>
      </w:pPr>
      <w:r w:rsidRPr="00002C69">
        <w:rPr>
          <w:rFonts w:ascii="Times New Roman" w:hAnsi="Times New Roman" w:cs="Times New Roman"/>
          <w:sz w:val="28"/>
          <w:szCs w:val="28"/>
        </w:rPr>
        <w:t>Если объект получен безвозмездно, то при поступлении объекта на его рыночную стоимость производиться запись (Д08 К98), при введении объекта в основные средства (Д01 К08). Доход от безвозмездно полученного объекта признается в учете равномерно в течение всего срока полезного использования по мере начисления амортизации. На счетах бухгалтерского учета отражается запись Д98 К91 – признан доход.</w:t>
      </w:r>
    </w:p>
    <w:p w:rsidR="00E27106" w:rsidRPr="00002C69" w:rsidRDefault="00E27106" w:rsidP="00E27106">
      <w:pPr>
        <w:spacing w:after="0" w:line="360" w:lineRule="auto"/>
        <w:ind w:firstLine="709"/>
        <w:jc w:val="both"/>
        <w:rPr>
          <w:rFonts w:ascii="Times New Roman" w:hAnsi="Times New Roman" w:cs="Times New Roman"/>
          <w:sz w:val="28"/>
          <w:szCs w:val="28"/>
        </w:rPr>
      </w:pPr>
      <w:r w:rsidRPr="00002C69">
        <w:rPr>
          <w:rFonts w:ascii="Times New Roman" w:hAnsi="Times New Roman" w:cs="Times New Roman"/>
          <w:i/>
          <w:sz w:val="28"/>
          <w:szCs w:val="28"/>
        </w:rPr>
        <w:t>2. Учет амортизации объектов основных средств</w:t>
      </w:r>
    </w:p>
    <w:p w:rsidR="00E27106" w:rsidRPr="00002C69" w:rsidRDefault="00E27106" w:rsidP="00E27106">
      <w:pPr>
        <w:spacing w:after="0" w:line="360" w:lineRule="auto"/>
        <w:ind w:firstLine="709"/>
        <w:jc w:val="both"/>
        <w:rPr>
          <w:rFonts w:ascii="Times New Roman" w:hAnsi="Times New Roman" w:cs="Times New Roman"/>
          <w:sz w:val="28"/>
          <w:szCs w:val="28"/>
        </w:rPr>
      </w:pPr>
      <w:r w:rsidRPr="00002C69">
        <w:rPr>
          <w:rFonts w:ascii="Times New Roman" w:hAnsi="Times New Roman" w:cs="Times New Roman"/>
          <w:sz w:val="28"/>
          <w:szCs w:val="28"/>
        </w:rPr>
        <w:t xml:space="preserve"> Амортизация - процесс постепенного переноса стоимости основных средств на производимую продукцию (работы, услуги). Сумма амортизации определяется ежемесячно, отдельно по каждому объекту амортизируемого имущества. Начисление амортизации осуществляется в течение срока полезного использования основного средства. </w:t>
      </w:r>
    </w:p>
    <w:p w:rsidR="00E27106" w:rsidRPr="00002C69" w:rsidRDefault="00E27106" w:rsidP="00E27106">
      <w:pPr>
        <w:spacing w:after="0" w:line="360" w:lineRule="auto"/>
        <w:ind w:firstLine="709"/>
        <w:jc w:val="both"/>
        <w:rPr>
          <w:rFonts w:ascii="Times New Roman" w:hAnsi="Times New Roman" w:cs="Times New Roman"/>
          <w:sz w:val="28"/>
          <w:szCs w:val="28"/>
        </w:rPr>
      </w:pPr>
      <w:r w:rsidRPr="00002C69">
        <w:rPr>
          <w:rFonts w:ascii="Times New Roman" w:hAnsi="Times New Roman" w:cs="Times New Roman"/>
          <w:sz w:val="28"/>
          <w:szCs w:val="28"/>
        </w:rPr>
        <w:t>Срок полезного использования</w:t>
      </w:r>
      <w:r w:rsidR="007937F2">
        <w:rPr>
          <w:rFonts w:ascii="Times New Roman" w:hAnsi="Times New Roman" w:cs="Times New Roman"/>
          <w:sz w:val="28"/>
          <w:szCs w:val="28"/>
        </w:rPr>
        <w:t xml:space="preserve"> -</w:t>
      </w:r>
      <w:r w:rsidRPr="00002C69">
        <w:rPr>
          <w:rFonts w:ascii="Times New Roman" w:hAnsi="Times New Roman" w:cs="Times New Roman"/>
          <w:sz w:val="28"/>
          <w:szCs w:val="28"/>
        </w:rPr>
        <w:t xml:space="preserve"> период, в течение которого использование объекта основных средств приносит экономические выгоды (доход) организации. </w:t>
      </w:r>
      <w:r w:rsidR="00694340">
        <w:rPr>
          <w:rFonts w:ascii="Times New Roman" w:hAnsi="Times New Roman" w:cs="Times New Roman"/>
          <w:sz w:val="28"/>
          <w:szCs w:val="28"/>
        </w:rPr>
        <w:t>При п</w:t>
      </w:r>
      <w:r w:rsidR="00694340" w:rsidRPr="00002C69">
        <w:rPr>
          <w:rFonts w:ascii="Times New Roman" w:hAnsi="Times New Roman" w:cs="Times New Roman"/>
          <w:sz w:val="28"/>
          <w:szCs w:val="28"/>
        </w:rPr>
        <w:t>ринятии объекта основных средств к учету</w:t>
      </w:r>
      <w:r w:rsidR="00694340">
        <w:rPr>
          <w:rFonts w:ascii="Times New Roman" w:hAnsi="Times New Roman" w:cs="Times New Roman"/>
          <w:sz w:val="28"/>
          <w:szCs w:val="28"/>
        </w:rPr>
        <w:t xml:space="preserve"> организация самостоятельно устанавливает срок полезного использования.</w:t>
      </w:r>
      <w:r w:rsidRPr="00D17C7C">
        <w:rPr>
          <w:rFonts w:ascii="Times New Roman" w:hAnsi="Times New Roman" w:cs="Times New Roman"/>
          <w:sz w:val="28"/>
          <w:szCs w:val="28"/>
        </w:rPr>
        <w:t>[2]</w:t>
      </w:r>
    </w:p>
    <w:p w:rsidR="00E27106" w:rsidRPr="00002C69" w:rsidRDefault="00E27106" w:rsidP="00E27106">
      <w:pPr>
        <w:spacing w:after="0" w:line="360" w:lineRule="auto"/>
        <w:ind w:firstLine="709"/>
        <w:jc w:val="both"/>
        <w:rPr>
          <w:rFonts w:ascii="Times New Roman" w:hAnsi="Times New Roman" w:cs="Times New Roman"/>
          <w:sz w:val="28"/>
          <w:szCs w:val="28"/>
        </w:rPr>
      </w:pPr>
      <w:r w:rsidRPr="00002C69">
        <w:rPr>
          <w:rFonts w:ascii="Times New Roman" w:hAnsi="Times New Roman" w:cs="Times New Roman"/>
          <w:sz w:val="28"/>
          <w:szCs w:val="28"/>
        </w:rPr>
        <w:t xml:space="preserve">Начисление амортизации начинается с 1 числа месяца, следующего за месяцем, в котором этот объект был введен в эксплуатацию. Амортизация начисляется до полного погашения стоимости объектов либо его списания с учета. Начисление амортизации прекращается с 1 числа месяца следующего </w:t>
      </w:r>
      <w:r w:rsidRPr="00002C69">
        <w:rPr>
          <w:rFonts w:ascii="Times New Roman" w:hAnsi="Times New Roman" w:cs="Times New Roman"/>
          <w:sz w:val="28"/>
          <w:szCs w:val="28"/>
        </w:rPr>
        <w:lastRenderedPageBreak/>
        <w:t>за месяцем полного погашения стоимости объекта, либо его списания с учета.</w:t>
      </w:r>
    </w:p>
    <w:p w:rsidR="00694340" w:rsidRDefault="00E27106" w:rsidP="00E27106">
      <w:pPr>
        <w:spacing w:after="0" w:line="360" w:lineRule="auto"/>
        <w:ind w:firstLine="709"/>
        <w:jc w:val="both"/>
        <w:rPr>
          <w:rFonts w:ascii="Times New Roman" w:hAnsi="Times New Roman" w:cs="Times New Roman"/>
          <w:sz w:val="28"/>
          <w:szCs w:val="28"/>
        </w:rPr>
      </w:pPr>
      <w:r w:rsidRPr="00002C69">
        <w:rPr>
          <w:rFonts w:ascii="Times New Roman" w:hAnsi="Times New Roman" w:cs="Times New Roman"/>
          <w:sz w:val="28"/>
          <w:szCs w:val="28"/>
        </w:rPr>
        <w:t>Начисленную амортизацию основных средств отражают проводками</w:t>
      </w:r>
      <w:r w:rsidR="00694340">
        <w:rPr>
          <w:rFonts w:ascii="Times New Roman" w:hAnsi="Times New Roman" w:cs="Times New Roman"/>
          <w:sz w:val="28"/>
          <w:szCs w:val="28"/>
        </w:rPr>
        <w:t>:</w:t>
      </w:r>
    </w:p>
    <w:p w:rsidR="00E27106" w:rsidRPr="00002C69" w:rsidRDefault="00694340" w:rsidP="00E27106">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 </w:t>
      </w:r>
      <w:r w:rsidRPr="00002C69">
        <w:rPr>
          <w:rFonts w:ascii="Times New Roman" w:hAnsi="Times New Roman" w:cs="Times New Roman"/>
          <w:sz w:val="28"/>
          <w:szCs w:val="28"/>
        </w:rPr>
        <w:t>производственного назначения</w:t>
      </w:r>
      <w:r w:rsidR="00E27106" w:rsidRPr="00002C69">
        <w:rPr>
          <w:rFonts w:ascii="Times New Roman" w:hAnsi="Times New Roman" w:cs="Times New Roman"/>
          <w:sz w:val="28"/>
          <w:szCs w:val="28"/>
        </w:rPr>
        <w:t xml:space="preserve"> Д20, 25, 44, 44 К02. </w:t>
      </w:r>
    </w:p>
    <w:p w:rsidR="00E27106" w:rsidRPr="00002C69" w:rsidRDefault="00694340" w:rsidP="00E27106">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 </w:t>
      </w:r>
      <w:r w:rsidR="00E27106" w:rsidRPr="00002C69">
        <w:rPr>
          <w:rFonts w:ascii="Times New Roman" w:hAnsi="Times New Roman" w:cs="Times New Roman"/>
          <w:sz w:val="28"/>
          <w:szCs w:val="28"/>
        </w:rPr>
        <w:t>общехозяйственного</w:t>
      </w:r>
      <w:r>
        <w:rPr>
          <w:rFonts w:ascii="Times New Roman" w:hAnsi="Times New Roman" w:cs="Times New Roman"/>
          <w:sz w:val="28"/>
          <w:szCs w:val="28"/>
        </w:rPr>
        <w:t xml:space="preserve"> и</w:t>
      </w:r>
      <w:r w:rsidR="00E27106" w:rsidRPr="00002C69">
        <w:rPr>
          <w:rFonts w:ascii="Times New Roman" w:hAnsi="Times New Roman" w:cs="Times New Roman"/>
          <w:sz w:val="28"/>
          <w:szCs w:val="28"/>
        </w:rPr>
        <w:t xml:space="preserve"> управленч</w:t>
      </w:r>
      <w:r w:rsidR="007937F2">
        <w:rPr>
          <w:rFonts w:ascii="Times New Roman" w:hAnsi="Times New Roman" w:cs="Times New Roman"/>
          <w:sz w:val="28"/>
          <w:szCs w:val="28"/>
        </w:rPr>
        <w:t>е</w:t>
      </w:r>
      <w:r w:rsidR="00E27106" w:rsidRPr="00002C69">
        <w:rPr>
          <w:rFonts w:ascii="Times New Roman" w:hAnsi="Times New Roman" w:cs="Times New Roman"/>
          <w:sz w:val="28"/>
          <w:szCs w:val="28"/>
        </w:rPr>
        <w:t>ского назначения Д26 44 К02.</w:t>
      </w:r>
    </w:p>
    <w:p w:rsidR="00E27106" w:rsidRPr="00002C69" w:rsidRDefault="00E27106" w:rsidP="00E27106">
      <w:pPr>
        <w:spacing w:after="0" w:line="360" w:lineRule="auto"/>
        <w:ind w:firstLine="709"/>
        <w:jc w:val="both"/>
        <w:rPr>
          <w:rFonts w:ascii="Times New Roman" w:hAnsi="Times New Roman" w:cs="Times New Roman"/>
          <w:sz w:val="28"/>
          <w:szCs w:val="28"/>
        </w:rPr>
      </w:pPr>
      <w:r w:rsidRPr="00002C69">
        <w:rPr>
          <w:rFonts w:ascii="Times New Roman" w:hAnsi="Times New Roman" w:cs="Times New Roman"/>
          <w:sz w:val="28"/>
          <w:szCs w:val="28"/>
        </w:rPr>
        <w:t>Произведенную переоценку (дооценку амортизации) отражают на Д83 К02, а если была уценка амортизации, то Д02 К83.</w:t>
      </w:r>
    </w:p>
    <w:p w:rsidR="00E27106" w:rsidRPr="00002C69" w:rsidRDefault="00E27106" w:rsidP="00E27106">
      <w:pPr>
        <w:spacing w:after="0" w:line="360" w:lineRule="auto"/>
        <w:ind w:firstLine="709"/>
        <w:jc w:val="both"/>
        <w:rPr>
          <w:rFonts w:ascii="Times New Roman" w:hAnsi="Times New Roman" w:cs="Times New Roman"/>
          <w:sz w:val="28"/>
          <w:szCs w:val="28"/>
        </w:rPr>
      </w:pPr>
      <w:r w:rsidRPr="00002C69">
        <w:rPr>
          <w:rFonts w:ascii="Times New Roman" w:hAnsi="Times New Roman" w:cs="Times New Roman"/>
          <w:sz w:val="28"/>
          <w:szCs w:val="28"/>
        </w:rPr>
        <w:t xml:space="preserve">Списание амортизации отражается на счетах Д02 К01-Выбытие. </w:t>
      </w:r>
    </w:p>
    <w:p w:rsidR="00E27106" w:rsidRPr="00002C69" w:rsidRDefault="00E27106" w:rsidP="00E27106">
      <w:pPr>
        <w:spacing w:after="0" w:line="360" w:lineRule="auto"/>
        <w:ind w:firstLine="709"/>
        <w:jc w:val="both"/>
        <w:rPr>
          <w:rFonts w:ascii="Times New Roman" w:hAnsi="Times New Roman" w:cs="Times New Roman"/>
          <w:i/>
          <w:sz w:val="28"/>
          <w:szCs w:val="28"/>
        </w:rPr>
      </w:pPr>
      <w:r w:rsidRPr="00002C69">
        <w:rPr>
          <w:rFonts w:ascii="Times New Roman" w:hAnsi="Times New Roman" w:cs="Times New Roman"/>
          <w:i/>
          <w:sz w:val="28"/>
          <w:szCs w:val="28"/>
        </w:rPr>
        <w:t>3. Учет восстановления объектов основных средств (ремонт, реконструкция, модернизация)</w:t>
      </w:r>
    </w:p>
    <w:p w:rsidR="00E27106" w:rsidRPr="00002C69" w:rsidRDefault="000F6803" w:rsidP="00E27106">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О</w:t>
      </w:r>
      <w:r w:rsidR="00E27106" w:rsidRPr="00002C69">
        <w:rPr>
          <w:rFonts w:ascii="Times New Roman" w:hAnsi="Times New Roman" w:cs="Times New Roman"/>
          <w:sz w:val="28"/>
          <w:szCs w:val="28"/>
        </w:rPr>
        <w:t>дин из способов восстановления основных средств</w:t>
      </w:r>
      <w:r>
        <w:rPr>
          <w:rFonts w:ascii="Times New Roman" w:hAnsi="Times New Roman" w:cs="Times New Roman"/>
          <w:sz w:val="28"/>
          <w:szCs w:val="28"/>
        </w:rPr>
        <w:t xml:space="preserve"> это ремонт</w:t>
      </w:r>
      <w:r w:rsidR="00E27106" w:rsidRPr="00002C69">
        <w:rPr>
          <w:rFonts w:ascii="Times New Roman" w:hAnsi="Times New Roman" w:cs="Times New Roman"/>
          <w:sz w:val="28"/>
          <w:szCs w:val="28"/>
        </w:rPr>
        <w:t xml:space="preserve">, а также модернизация и реконструкция объектов. Методические указания по учету основных средств предлагают 2 варианта учета затрат на ремонт основных средств: </w:t>
      </w:r>
    </w:p>
    <w:p w:rsidR="00E27106" w:rsidRPr="00002C69" w:rsidRDefault="00E27106" w:rsidP="00E27106">
      <w:pPr>
        <w:spacing w:after="0" w:line="360" w:lineRule="auto"/>
        <w:ind w:firstLine="709"/>
        <w:jc w:val="both"/>
        <w:rPr>
          <w:rFonts w:ascii="Times New Roman" w:hAnsi="Times New Roman" w:cs="Times New Roman"/>
          <w:sz w:val="28"/>
          <w:szCs w:val="28"/>
        </w:rPr>
      </w:pPr>
      <w:r w:rsidRPr="00002C69">
        <w:rPr>
          <w:rFonts w:ascii="Times New Roman" w:hAnsi="Times New Roman" w:cs="Times New Roman"/>
          <w:sz w:val="28"/>
          <w:szCs w:val="28"/>
        </w:rPr>
        <w:t xml:space="preserve">— единовременное включение расходов на ремонт в состав текущих расходов </w:t>
      </w:r>
      <w:r w:rsidR="000F6803">
        <w:rPr>
          <w:rFonts w:ascii="Times New Roman" w:hAnsi="Times New Roman" w:cs="Times New Roman"/>
          <w:sz w:val="28"/>
          <w:szCs w:val="28"/>
        </w:rPr>
        <w:t>(</w:t>
      </w:r>
      <w:r w:rsidRPr="00002C69">
        <w:rPr>
          <w:rFonts w:ascii="Times New Roman" w:hAnsi="Times New Roman" w:cs="Times New Roman"/>
          <w:sz w:val="28"/>
          <w:szCs w:val="28"/>
        </w:rPr>
        <w:t>в случае, если это текущий недорогой ремонт, не оказыва</w:t>
      </w:r>
      <w:r w:rsidR="000F6803">
        <w:rPr>
          <w:rFonts w:ascii="Times New Roman" w:hAnsi="Times New Roman" w:cs="Times New Roman"/>
          <w:sz w:val="28"/>
          <w:szCs w:val="28"/>
        </w:rPr>
        <w:t>ющий</w:t>
      </w:r>
      <w:r w:rsidRPr="00002C69">
        <w:rPr>
          <w:rFonts w:ascii="Times New Roman" w:hAnsi="Times New Roman" w:cs="Times New Roman"/>
          <w:sz w:val="28"/>
          <w:szCs w:val="28"/>
        </w:rPr>
        <w:t xml:space="preserve"> существенного влияния на финансовый результат деятельности </w:t>
      </w:r>
      <w:r w:rsidR="000F6803">
        <w:rPr>
          <w:rFonts w:ascii="Times New Roman" w:hAnsi="Times New Roman" w:cs="Times New Roman"/>
          <w:sz w:val="28"/>
          <w:szCs w:val="28"/>
        </w:rPr>
        <w:t xml:space="preserve">фирмы </w:t>
      </w:r>
      <w:r w:rsidRPr="00002C69">
        <w:rPr>
          <w:rFonts w:ascii="Times New Roman" w:hAnsi="Times New Roman" w:cs="Times New Roman"/>
          <w:sz w:val="28"/>
          <w:szCs w:val="28"/>
        </w:rPr>
        <w:t>Д20, 25, 26, 44 К10,70, 69, 60);</w:t>
      </w:r>
    </w:p>
    <w:p w:rsidR="00E27106" w:rsidRPr="00002C69" w:rsidRDefault="00E27106" w:rsidP="00E27106">
      <w:pPr>
        <w:pStyle w:val="11"/>
        <w:spacing w:after="0" w:line="360" w:lineRule="auto"/>
        <w:ind w:left="0" w:firstLine="709"/>
        <w:jc w:val="both"/>
        <w:rPr>
          <w:rFonts w:ascii="Times New Roman" w:hAnsi="Times New Roman"/>
          <w:sz w:val="28"/>
          <w:szCs w:val="28"/>
        </w:rPr>
      </w:pPr>
      <w:r w:rsidRPr="00002C69">
        <w:rPr>
          <w:rFonts w:ascii="Times New Roman" w:hAnsi="Times New Roman"/>
          <w:sz w:val="28"/>
          <w:szCs w:val="28"/>
        </w:rPr>
        <w:t xml:space="preserve">— равномерное отнесение затрат на себестоимость продукции путем: </w:t>
      </w:r>
    </w:p>
    <w:p w:rsidR="00E27106" w:rsidRPr="00002C69" w:rsidRDefault="00E27106" w:rsidP="00E27106">
      <w:pPr>
        <w:pStyle w:val="a3"/>
        <w:numPr>
          <w:ilvl w:val="0"/>
          <w:numId w:val="11"/>
        </w:numPr>
        <w:spacing w:after="0" w:line="360" w:lineRule="auto"/>
        <w:ind w:left="0" w:firstLine="709"/>
        <w:jc w:val="both"/>
        <w:rPr>
          <w:rFonts w:ascii="Times New Roman" w:hAnsi="Times New Roman" w:cs="Times New Roman"/>
          <w:sz w:val="28"/>
          <w:szCs w:val="28"/>
        </w:rPr>
      </w:pPr>
      <w:r w:rsidRPr="00002C69">
        <w:rPr>
          <w:rFonts w:ascii="Times New Roman" w:hAnsi="Times New Roman" w:cs="Times New Roman"/>
          <w:sz w:val="28"/>
          <w:szCs w:val="28"/>
        </w:rPr>
        <w:t xml:space="preserve">создания резерва на ремонт основных средств. Образование и использование ремонтного фонда: ежемесячные отчисления в ремонтный фонд (Д20, 25, 26, 44 К96). Списание затрат за счет ремонтного фонда (Д96 К10, 70, 69, 60). Списание суммы превышения фактических затрат (Д97 К10, 70, 69, 60). Списание суммы превышения ремонтного фонда (Д20, 25, 26, 44 К96). </w:t>
      </w:r>
    </w:p>
    <w:p w:rsidR="00E27106" w:rsidRPr="00002C69" w:rsidRDefault="00E27106" w:rsidP="00E27106">
      <w:pPr>
        <w:spacing w:after="0" w:line="360" w:lineRule="auto"/>
        <w:ind w:firstLine="709"/>
        <w:jc w:val="both"/>
        <w:rPr>
          <w:rFonts w:ascii="Times New Roman" w:hAnsi="Times New Roman" w:cs="Times New Roman"/>
          <w:sz w:val="28"/>
          <w:szCs w:val="28"/>
        </w:rPr>
      </w:pPr>
      <w:r w:rsidRPr="00002C69">
        <w:rPr>
          <w:rFonts w:ascii="Times New Roman" w:hAnsi="Times New Roman" w:cs="Times New Roman"/>
          <w:sz w:val="28"/>
          <w:szCs w:val="28"/>
        </w:rPr>
        <w:t xml:space="preserve"> </w:t>
      </w:r>
    </w:p>
    <w:p w:rsidR="00E27106" w:rsidRPr="00002C69" w:rsidRDefault="00E27106" w:rsidP="00E27106">
      <w:pPr>
        <w:pStyle w:val="a3"/>
        <w:numPr>
          <w:ilvl w:val="0"/>
          <w:numId w:val="11"/>
        </w:numPr>
        <w:spacing w:after="0" w:line="360" w:lineRule="auto"/>
        <w:ind w:left="0" w:firstLine="709"/>
        <w:jc w:val="both"/>
        <w:rPr>
          <w:rFonts w:ascii="Times New Roman" w:hAnsi="Times New Roman" w:cs="Times New Roman"/>
          <w:sz w:val="28"/>
          <w:szCs w:val="28"/>
        </w:rPr>
      </w:pPr>
      <w:r w:rsidRPr="00002C69">
        <w:rPr>
          <w:rFonts w:ascii="Times New Roman" w:hAnsi="Times New Roman" w:cs="Times New Roman"/>
          <w:sz w:val="28"/>
          <w:szCs w:val="28"/>
        </w:rPr>
        <w:t>использования счета учета расходов будущих периодов. Списывается сумма фактических затрат на ремонт (Д97 К10, 70, 69, 60). Ежемесячное списание затрат на себестоимость продукции (Д20, 25, 26, 44 К97).</w:t>
      </w:r>
    </w:p>
    <w:p w:rsidR="00E27106" w:rsidRPr="00002C69" w:rsidRDefault="00E27106" w:rsidP="00E27106">
      <w:pPr>
        <w:spacing w:after="0" w:line="360" w:lineRule="auto"/>
        <w:ind w:firstLine="709"/>
        <w:jc w:val="both"/>
        <w:rPr>
          <w:rFonts w:ascii="Times New Roman" w:hAnsi="Times New Roman" w:cs="Times New Roman"/>
          <w:sz w:val="28"/>
          <w:szCs w:val="28"/>
        </w:rPr>
      </w:pPr>
      <w:r w:rsidRPr="00002C69">
        <w:rPr>
          <w:rFonts w:ascii="Times New Roman" w:hAnsi="Times New Roman" w:cs="Times New Roman"/>
          <w:sz w:val="28"/>
          <w:szCs w:val="28"/>
        </w:rPr>
        <w:lastRenderedPageBreak/>
        <w:t>Реконструкция - переустройство существующих объектов основных средств, связанное с совершенствованием производства и повышением его технико-экономических показателей и осуществляемое по проекту реконструкции в целях увеличения производственных мощностей, улучшения качества и номенклатуры продукции.</w:t>
      </w:r>
    </w:p>
    <w:p w:rsidR="00E27106" w:rsidRPr="00002C69" w:rsidRDefault="000F6803" w:rsidP="00E27106">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З</w:t>
      </w:r>
      <w:r w:rsidR="00E27106" w:rsidRPr="00002C69">
        <w:rPr>
          <w:rFonts w:ascii="Times New Roman" w:hAnsi="Times New Roman" w:cs="Times New Roman"/>
          <w:sz w:val="28"/>
          <w:szCs w:val="28"/>
        </w:rPr>
        <w:t xml:space="preserve">атраты на модернизацию и реконструкцию объекта </w:t>
      </w:r>
      <w:r>
        <w:rPr>
          <w:rFonts w:ascii="Times New Roman" w:hAnsi="Times New Roman" w:cs="Times New Roman"/>
          <w:sz w:val="28"/>
          <w:szCs w:val="28"/>
        </w:rPr>
        <w:t>основных средств</w:t>
      </w:r>
      <w:r w:rsidR="00E27106" w:rsidRPr="00002C69">
        <w:rPr>
          <w:rFonts w:ascii="Times New Roman" w:hAnsi="Times New Roman" w:cs="Times New Roman"/>
          <w:sz w:val="28"/>
          <w:szCs w:val="28"/>
        </w:rPr>
        <w:t xml:space="preserve"> после их окончания увеличивают первоначальную стоимость такого объекта, если в результате модернизации и реконструкции улучшаются (повышаются) первоначально принятые нормативные показатели функционирования (срок полезного использования, мощность, качество применения) объекта ОС (Д08 К10, 70, 69, 60). </w:t>
      </w:r>
      <w:r w:rsidR="00E27106" w:rsidRPr="00D17C7C">
        <w:rPr>
          <w:rFonts w:ascii="Times New Roman" w:hAnsi="Times New Roman" w:cs="Times New Roman"/>
          <w:sz w:val="28"/>
          <w:szCs w:val="28"/>
        </w:rPr>
        <w:t>[</w:t>
      </w:r>
      <w:r w:rsidR="00E27106">
        <w:rPr>
          <w:rFonts w:ascii="Times New Roman" w:hAnsi="Times New Roman" w:cs="Times New Roman"/>
          <w:sz w:val="28"/>
          <w:szCs w:val="28"/>
        </w:rPr>
        <w:t>3</w:t>
      </w:r>
      <w:r w:rsidR="00E27106" w:rsidRPr="00D17C7C">
        <w:rPr>
          <w:rFonts w:ascii="Times New Roman" w:hAnsi="Times New Roman" w:cs="Times New Roman"/>
          <w:sz w:val="28"/>
          <w:szCs w:val="28"/>
        </w:rPr>
        <w:t>]</w:t>
      </w:r>
    </w:p>
    <w:p w:rsidR="00E27106" w:rsidRPr="00002C69" w:rsidRDefault="00E27106" w:rsidP="00E27106">
      <w:pPr>
        <w:spacing w:after="0" w:line="360" w:lineRule="auto"/>
        <w:ind w:firstLine="709"/>
        <w:jc w:val="both"/>
        <w:rPr>
          <w:rFonts w:ascii="Times New Roman" w:hAnsi="Times New Roman" w:cs="Times New Roman"/>
          <w:i/>
          <w:sz w:val="28"/>
          <w:szCs w:val="28"/>
        </w:rPr>
      </w:pPr>
      <w:r w:rsidRPr="00002C69">
        <w:rPr>
          <w:rFonts w:ascii="Times New Roman" w:hAnsi="Times New Roman" w:cs="Times New Roman"/>
          <w:i/>
          <w:sz w:val="28"/>
          <w:szCs w:val="28"/>
        </w:rPr>
        <w:t>4. Учет выбытия (списания) объектов основных средств</w:t>
      </w:r>
    </w:p>
    <w:p w:rsidR="00E27106" w:rsidRPr="00002C69" w:rsidRDefault="00E27106" w:rsidP="00E27106">
      <w:pPr>
        <w:spacing w:after="0" w:line="360" w:lineRule="auto"/>
        <w:ind w:firstLine="709"/>
        <w:jc w:val="both"/>
        <w:rPr>
          <w:rFonts w:ascii="Times New Roman" w:hAnsi="Times New Roman" w:cs="Times New Roman"/>
          <w:sz w:val="28"/>
          <w:szCs w:val="28"/>
        </w:rPr>
      </w:pPr>
      <w:r w:rsidRPr="00002C69">
        <w:rPr>
          <w:rFonts w:ascii="Times New Roman" w:hAnsi="Times New Roman" w:cs="Times New Roman"/>
          <w:sz w:val="28"/>
          <w:szCs w:val="28"/>
        </w:rPr>
        <w:t>Стоимость объекта основных средств, который выбывает или не способен приносить организации экономические выгоды (доход) в будущем, подлежит списанию с бухгалтерского учета. Согласно Инструкции по применению Плана счетов бухгалтерского учета</w:t>
      </w:r>
      <w:r w:rsidR="005E5052">
        <w:rPr>
          <w:rFonts w:ascii="Times New Roman" w:hAnsi="Times New Roman" w:cs="Times New Roman"/>
          <w:sz w:val="28"/>
          <w:szCs w:val="28"/>
        </w:rPr>
        <w:t>: «</w:t>
      </w:r>
      <w:r w:rsidRPr="00002C69">
        <w:rPr>
          <w:rFonts w:ascii="Times New Roman" w:hAnsi="Times New Roman" w:cs="Times New Roman"/>
          <w:sz w:val="28"/>
          <w:szCs w:val="28"/>
        </w:rPr>
        <w:t>выбытие основных средств организация отражает в составе прочих доходов и расходов. По дебету счета «91» отражается списание остаточной стоимость и затраты, связанные с выбытием, а по кредиту - сумма износа, выручка от продажи, стоимость оприходованных ценностей.</w:t>
      </w:r>
      <w:r w:rsidR="005E5052">
        <w:rPr>
          <w:rFonts w:ascii="Times New Roman" w:hAnsi="Times New Roman" w:cs="Times New Roman"/>
          <w:sz w:val="28"/>
          <w:szCs w:val="28"/>
        </w:rPr>
        <w:t>»</w:t>
      </w:r>
      <w:r w:rsidRPr="00002C69">
        <w:rPr>
          <w:rFonts w:ascii="Times New Roman" w:hAnsi="Times New Roman" w:cs="Times New Roman"/>
          <w:sz w:val="28"/>
          <w:szCs w:val="28"/>
        </w:rPr>
        <w:t xml:space="preserve"> </w:t>
      </w:r>
      <w:r w:rsidRPr="00002C69">
        <w:rPr>
          <w:rFonts w:ascii="Times New Roman" w:hAnsi="Times New Roman" w:cs="Times New Roman"/>
          <w:sz w:val="28"/>
          <w:szCs w:val="28"/>
        </w:rPr>
        <w:tab/>
        <w:t xml:space="preserve">Для списания основных средств к счету «01» открывают субсчет 01-Выбытие "Выбытие основных средств". </w:t>
      </w:r>
      <w:r w:rsidRPr="00002C69">
        <w:rPr>
          <w:rFonts w:ascii="Times New Roman" w:hAnsi="Times New Roman" w:cs="Times New Roman"/>
          <w:sz w:val="28"/>
          <w:szCs w:val="28"/>
        </w:rPr>
        <w:tab/>
        <w:t xml:space="preserve">Потери и расходы в связи с чрезвычайными обстоятельствами отражаются на счете 99 "Прибыли и убытки". </w:t>
      </w:r>
      <w:r w:rsidRPr="00002C69">
        <w:rPr>
          <w:rFonts w:ascii="Times New Roman" w:hAnsi="Times New Roman" w:cs="Times New Roman"/>
          <w:sz w:val="28"/>
          <w:szCs w:val="28"/>
        </w:rPr>
        <w:tab/>
        <w:t xml:space="preserve">Доходы и расходы от списания отражаются в отчетном периоде, к которому они относятся и подлежат зачислению на счет прибылей и убытков в качестве операционных доходов и расходов. </w:t>
      </w:r>
      <w:r w:rsidRPr="00D17C7C">
        <w:rPr>
          <w:rFonts w:ascii="Times New Roman" w:hAnsi="Times New Roman" w:cs="Times New Roman"/>
          <w:sz w:val="28"/>
          <w:szCs w:val="28"/>
        </w:rPr>
        <w:t>[4]</w:t>
      </w:r>
    </w:p>
    <w:p w:rsidR="00E27106" w:rsidRPr="00002C69" w:rsidRDefault="00E27106" w:rsidP="00E27106">
      <w:pPr>
        <w:spacing w:after="0" w:line="360" w:lineRule="auto"/>
        <w:ind w:firstLine="709"/>
        <w:jc w:val="both"/>
        <w:rPr>
          <w:rFonts w:ascii="Times New Roman" w:hAnsi="Times New Roman" w:cs="Times New Roman"/>
          <w:sz w:val="28"/>
          <w:szCs w:val="28"/>
        </w:rPr>
      </w:pPr>
      <w:r w:rsidRPr="00002C69">
        <w:rPr>
          <w:rFonts w:ascii="Times New Roman" w:hAnsi="Times New Roman" w:cs="Times New Roman"/>
          <w:sz w:val="28"/>
          <w:szCs w:val="28"/>
        </w:rPr>
        <w:t xml:space="preserve">Основные средства выбывают из организации в случаях: </w:t>
      </w:r>
    </w:p>
    <w:p w:rsidR="00E27106" w:rsidRPr="00002C69" w:rsidRDefault="00E27106" w:rsidP="00E27106">
      <w:pPr>
        <w:spacing w:after="0" w:line="360" w:lineRule="auto"/>
        <w:ind w:firstLine="709"/>
        <w:jc w:val="both"/>
        <w:rPr>
          <w:rFonts w:ascii="Times New Roman" w:hAnsi="Times New Roman" w:cs="Times New Roman"/>
          <w:sz w:val="28"/>
          <w:szCs w:val="28"/>
        </w:rPr>
      </w:pPr>
      <w:r w:rsidRPr="00002C69">
        <w:rPr>
          <w:rFonts w:ascii="Times New Roman" w:hAnsi="Times New Roman" w:cs="Times New Roman"/>
          <w:sz w:val="28"/>
          <w:szCs w:val="28"/>
        </w:rPr>
        <w:t xml:space="preserve">— списания по причине непригодности к дальнейшему использованию. Списание первоначальной стоимости (Д01-Выбытие К01). Списание </w:t>
      </w:r>
      <w:r w:rsidRPr="00002C69">
        <w:rPr>
          <w:rFonts w:ascii="Times New Roman" w:hAnsi="Times New Roman" w:cs="Times New Roman"/>
          <w:sz w:val="28"/>
          <w:szCs w:val="28"/>
        </w:rPr>
        <w:lastRenderedPageBreak/>
        <w:t xml:space="preserve">амортизации (Д02 К01-Выбытие). Списание остаточной стоимости (Д91 К01-Выбытие); </w:t>
      </w:r>
    </w:p>
    <w:p w:rsidR="00E27106" w:rsidRPr="00002C69" w:rsidRDefault="00E27106" w:rsidP="00E27106">
      <w:pPr>
        <w:spacing w:after="0" w:line="360" w:lineRule="auto"/>
        <w:ind w:firstLine="709"/>
        <w:jc w:val="both"/>
        <w:rPr>
          <w:rFonts w:ascii="Times New Roman" w:hAnsi="Times New Roman" w:cs="Times New Roman"/>
          <w:sz w:val="28"/>
          <w:szCs w:val="28"/>
        </w:rPr>
      </w:pPr>
      <w:r w:rsidRPr="00002C69">
        <w:rPr>
          <w:rFonts w:ascii="Times New Roman" w:hAnsi="Times New Roman" w:cs="Times New Roman"/>
          <w:sz w:val="28"/>
          <w:szCs w:val="28"/>
        </w:rPr>
        <w:t xml:space="preserve">— продажа на сторону. Списание первоначальной стоимости (Д01-Выбытие К01). Списание амортизации (Д02 К01-Выбытие). Списание остаточной стоимости (Д91 К01-Выбытие). Получена выручка от продажи (Д62 К91). Учтен НДС от продажи (Д91 К68); </w:t>
      </w:r>
    </w:p>
    <w:p w:rsidR="00E27106" w:rsidRPr="00002C69" w:rsidRDefault="00E27106" w:rsidP="00E27106">
      <w:pPr>
        <w:spacing w:after="0" w:line="360" w:lineRule="auto"/>
        <w:ind w:firstLine="709"/>
        <w:jc w:val="both"/>
        <w:rPr>
          <w:rFonts w:ascii="Times New Roman" w:hAnsi="Times New Roman" w:cs="Times New Roman"/>
          <w:sz w:val="28"/>
          <w:szCs w:val="28"/>
        </w:rPr>
      </w:pPr>
      <w:r w:rsidRPr="00002C69">
        <w:rPr>
          <w:rFonts w:ascii="Times New Roman" w:hAnsi="Times New Roman" w:cs="Times New Roman"/>
          <w:sz w:val="28"/>
          <w:szCs w:val="28"/>
        </w:rPr>
        <w:t xml:space="preserve">— безвозмездная передача. Списание первоначальной стоимости (Д01-Выбытие К01). Списание амортизации (Д02 К01-Выбытие). Списание остаточной стоимости (Д91 К01-Выбытие). Списание расходов, связанных с передачей (Д91 К10, 70, 69); </w:t>
      </w:r>
    </w:p>
    <w:p w:rsidR="00E27106" w:rsidRPr="00002C69" w:rsidRDefault="00E27106" w:rsidP="00E27106">
      <w:pPr>
        <w:spacing w:after="0" w:line="360" w:lineRule="auto"/>
        <w:ind w:firstLine="709"/>
        <w:jc w:val="both"/>
        <w:rPr>
          <w:rFonts w:ascii="Times New Roman" w:hAnsi="Times New Roman" w:cs="Times New Roman"/>
          <w:sz w:val="28"/>
          <w:szCs w:val="28"/>
        </w:rPr>
      </w:pPr>
      <w:r w:rsidRPr="00002C69">
        <w:rPr>
          <w:rFonts w:ascii="Times New Roman" w:hAnsi="Times New Roman" w:cs="Times New Roman"/>
          <w:sz w:val="28"/>
          <w:szCs w:val="28"/>
        </w:rPr>
        <w:t xml:space="preserve">— передача в счет вклада в уставный капитал другой организации. Списание первоначальной стоимости (Д01-Выбытие К01). Списание амортизации (Д02 К01-Выбытие). Списание остаточной стоимости (Д91 К01-Выбытие). Учтены финансовые вложения (Д58 К91). </w:t>
      </w:r>
    </w:p>
    <w:p w:rsidR="00E27106" w:rsidRPr="00002C69" w:rsidRDefault="00E27106" w:rsidP="00E27106">
      <w:pPr>
        <w:spacing w:after="0" w:line="360" w:lineRule="auto"/>
        <w:ind w:firstLine="709"/>
        <w:jc w:val="both"/>
        <w:rPr>
          <w:rFonts w:ascii="Times New Roman" w:hAnsi="Times New Roman" w:cs="Times New Roman"/>
          <w:i/>
          <w:sz w:val="28"/>
          <w:szCs w:val="28"/>
        </w:rPr>
      </w:pPr>
      <w:r w:rsidRPr="00002C69">
        <w:rPr>
          <w:rFonts w:ascii="Times New Roman" w:hAnsi="Times New Roman" w:cs="Times New Roman"/>
          <w:i/>
          <w:sz w:val="28"/>
          <w:szCs w:val="28"/>
        </w:rPr>
        <w:t>5. Учет аренды объектов основных средств</w:t>
      </w:r>
    </w:p>
    <w:p w:rsidR="00E27106" w:rsidRPr="00002C69" w:rsidRDefault="00E27106" w:rsidP="00E27106">
      <w:pPr>
        <w:spacing w:after="0" w:line="360" w:lineRule="auto"/>
        <w:ind w:firstLine="709"/>
        <w:jc w:val="both"/>
        <w:rPr>
          <w:rFonts w:ascii="Times New Roman" w:hAnsi="Times New Roman" w:cs="Times New Roman"/>
          <w:sz w:val="28"/>
          <w:szCs w:val="28"/>
        </w:rPr>
      </w:pPr>
      <w:r w:rsidRPr="00002C69">
        <w:rPr>
          <w:rFonts w:ascii="Times New Roman" w:hAnsi="Times New Roman" w:cs="Times New Roman"/>
          <w:sz w:val="28"/>
          <w:szCs w:val="28"/>
        </w:rPr>
        <w:t xml:space="preserve">Существует несколько видов аренды: </w:t>
      </w:r>
    </w:p>
    <w:p w:rsidR="00E27106" w:rsidRPr="00002C69" w:rsidRDefault="00E27106" w:rsidP="00E27106">
      <w:pPr>
        <w:spacing w:after="0" w:line="360" w:lineRule="auto"/>
        <w:ind w:firstLine="709"/>
        <w:jc w:val="both"/>
        <w:rPr>
          <w:rFonts w:ascii="Times New Roman" w:hAnsi="Times New Roman" w:cs="Times New Roman"/>
          <w:sz w:val="28"/>
          <w:szCs w:val="28"/>
        </w:rPr>
      </w:pPr>
      <w:r w:rsidRPr="00002C69">
        <w:rPr>
          <w:rFonts w:ascii="Times New Roman" w:hAnsi="Times New Roman" w:cs="Times New Roman"/>
          <w:sz w:val="28"/>
          <w:szCs w:val="28"/>
        </w:rPr>
        <w:t xml:space="preserve">1. Текущая аренда - имущество, переданное в аренду по соответствующему договору, согласно которому арендодатель передает в пользование арендатору имущество и начисляет арендную плату, при этом право собственности остается у арендодателя. </w:t>
      </w:r>
    </w:p>
    <w:p w:rsidR="00E27106" w:rsidRPr="00002C69" w:rsidRDefault="00E27106" w:rsidP="00E27106">
      <w:pPr>
        <w:spacing w:after="0" w:line="360" w:lineRule="auto"/>
        <w:ind w:firstLine="709"/>
        <w:jc w:val="both"/>
        <w:rPr>
          <w:rFonts w:ascii="Times New Roman" w:hAnsi="Times New Roman" w:cs="Times New Roman"/>
          <w:sz w:val="28"/>
          <w:szCs w:val="28"/>
        </w:rPr>
      </w:pPr>
      <w:r w:rsidRPr="00002C69">
        <w:rPr>
          <w:rFonts w:ascii="Times New Roman" w:hAnsi="Times New Roman" w:cs="Times New Roman"/>
          <w:sz w:val="28"/>
          <w:szCs w:val="28"/>
        </w:rPr>
        <w:t>2. Финансовая аренда (лизинг)- вид инвестиционной деятельности по приобретению имущества и передаче его на основании договора лизинга физическим или юридическим лицам за определенную плату на определенный срок на определенных условиях, обусловленных договором, с правом выкупа имущества лизингополучателем.</w:t>
      </w:r>
    </w:p>
    <w:p w:rsidR="00E27106" w:rsidRPr="00002C69" w:rsidRDefault="00E27106" w:rsidP="00E27106">
      <w:pPr>
        <w:spacing w:after="0" w:line="360" w:lineRule="auto"/>
        <w:ind w:firstLine="709"/>
        <w:jc w:val="both"/>
        <w:rPr>
          <w:rFonts w:ascii="Times New Roman" w:hAnsi="Times New Roman" w:cs="Times New Roman"/>
          <w:sz w:val="28"/>
          <w:szCs w:val="28"/>
        </w:rPr>
      </w:pPr>
      <w:r w:rsidRPr="00002C69">
        <w:rPr>
          <w:rFonts w:ascii="Times New Roman" w:hAnsi="Times New Roman" w:cs="Times New Roman"/>
          <w:sz w:val="28"/>
          <w:szCs w:val="28"/>
        </w:rPr>
        <w:t xml:space="preserve">Учет объектов основных средств, переданных в аренду, ведется у арендодателя на субсчете "Основные средства, переданные в аренду" к счету 01 "Основные средства". </w:t>
      </w:r>
    </w:p>
    <w:p w:rsidR="00E27106" w:rsidRPr="00002C69" w:rsidRDefault="00E27106" w:rsidP="00E27106">
      <w:pPr>
        <w:spacing w:after="0" w:line="360" w:lineRule="auto"/>
        <w:ind w:firstLine="709"/>
        <w:jc w:val="both"/>
        <w:rPr>
          <w:rFonts w:ascii="Times New Roman" w:hAnsi="Times New Roman" w:cs="Times New Roman"/>
          <w:sz w:val="28"/>
          <w:szCs w:val="28"/>
        </w:rPr>
      </w:pPr>
      <w:r w:rsidRPr="00002C69">
        <w:rPr>
          <w:rFonts w:ascii="Times New Roman" w:hAnsi="Times New Roman" w:cs="Times New Roman"/>
          <w:sz w:val="28"/>
          <w:szCs w:val="28"/>
        </w:rPr>
        <w:t xml:space="preserve">Ежемесячно арендатор начисляет (субсчет "Расчеты за арендованное имущество" к счету 76) и уплачивает арендную плату. </w:t>
      </w:r>
    </w:p>
    <w:p w:rsidR="00E27106" w:rsidRPr="00002C69" w:rsidRDefault="00E27106" w:rsidP="00E27106">
      <w:pPr>
        <w:spacing w:after="0" w:line="360" w:lineRule="auto"/>
        <w:ind w:firstLine="709"/>
        <w:jc w:val="both"/>
        <w:rPr>
          <w:rFonts w:ascii="Times New Roman" w:hAnsi="Times New Roman" w:cs="Times New Roman"/>
          <w:sz w:val="28"/>
          <w:szCs w:val="28"/>
        </w:rPr>
      </w:pPr>
      <w:r w:rsidRPr="00002C69">
        <w:rPr>
          <w:rFonts w:ascii="Times New Roman" w:hAnsi="Times New Roman" w:cs="Times New Roman"/>
          <w:sz w:val="28"/>
          <w:szCs w:val="28"/>
        </w:rPr>
        <w:lastRenderedPageBreak/>
        <w:t>Учет текущей аренды у арендатора:</w:t>
      </w:r>
    </w:p>
    <w:p w:rsidR="00E27106" w:rsidRPr="00002C69" w:rsidRDefault="00E27106" w:rsidP="00E27106">
      <w:pPr>
        <w:spacing w:after="0" w:line="360" w:lineRule="auto"/>
        <w:ind w:firstLine="709"/>
        <w:jc w:val="both"/>
        <w:rPr>
          <w:rFonts w:ascii="Times New Roman" w:hAnsi="Times New Roman" w:cs="Times New Roman"/>
          <w:sz w:val="28"/>
          <w:szCs w:val="28"/>
        </w:rPr>
      </w:pPr>
      <w:r w:rsidRPr="00002C69">
        <w:rPr>
          <w:rFonts w:ascii="Times New Roman" w:hAnsi="Times New Roman" w:cs="Times New Roman"/>
          <w:sz w:val="28"/>
          <w:szCs w:val="28"/>
        </w:rPr>
        <w:t>Получено арендованное имущество – Д001 К-.</w:t>
      </w:r>
    </w:p>
    <w:p w:rsidR="00E27106" w:rsidRPr="00002C69" w:rsidRDefault="00E27106" w:rsidP="00E27106">
      <w:pPr>
        <w:spacing w:after="0" w:line="360" w:lineRule="auto"/>
        <w:ind w:firstLine="709"/>
        <w:jc w:val="both"/>
        <w:rPr>
          <w:rFonts w:ascii="Times New Roman" w:hAnsi="Times New Roman" w:cs="Times New Roman"/>
          <w:sz w:val="28"/>
          <w:szCs w:val="28"/>
        </w:rPr>
      </w:pPr>
      <w:r w:rsidRPr="00002C69">
        <w:rPr>
          <w:rFonts w:ascii="Times New Roman" w:hAnsi="Times New Roman" w:cs="Times New Roman"/>
          <w:spacing w:val="-8"/>
          <w:sz w:val="28"/>
          <w:szCs w:val="28"/>
        </w:rPr>
        <w:t>Начислена арендная плата (ежемесячно / за несколько месяцев) – Д20, 97 К76А.</w:t>
      </w:r>
    </w:p>
    <w:p w:rsidR="00E27106" w:rsidRPr="00002C69" w:rsidRDefault="00E27106" w:rsidP="00E27106">
      <w:pPr>
        <w:spacing w:after="0" w:line="360" w:lineRule="auto"/>
        <w:ind w:firstLine="709"/>
        <w:jc w:val="both"/>
        <w:rPr>
          <w:rFonts w:ascii="Times New Roman" w:hAnsi="Times New Roman" w:cs="Times New Roman"/>
          <w:sz w:val="28"/>
          <w:szCs w:val="28"/>
        </w:rPr>
      </w:pPr>
      <w:r w:rsidRPr="00002C69">
        <w:rPr>
          <w:rFonts w:ascii="Times New Roman" w:hAnsi="Times New Roman" w:cs="Times New Roman"/>
          <w:sz w:val="28"/>
          <w:szCs w:val="28"/>
        </w:rPr>
        <w:t>Перечислена арендная плата арендодателю – Д76А К51.</w:t>
      </w:r>
    </w:p>
    <w:p w:rsidR="00E27106" w:rsidRPr="00002C69" w:rsidRDefault="00E27106" w:rsidP="00E27106">
      <w:pPr>
        <w:spacing w:after="0" w:line="360" w:lineRule="auto"/>
        <w:ind w:firstLine="709"/>
        <w:jc w:val="both"/>
        <w:rPr>
          <w:rFonts w:ascii="Times New Roman" w:hAnsi="Times New Roman" w:cs="Times New Roman"/>
          <w:sz w:val="28"/>
          <w:szCs w:val="28"/>
        </w:rPr>
      </w:pPr>
      <w:r w:rsidRPr="00002C69">
        <w:rPr>
          <w:rFonts w:ascii="Times New Roman" w:hAnsi="Times New Roman" w:cs="Times New Roman"/>
          <w:sz w:val="28"/>
          <w:szCs w:val="28"/>
        </w:rPr>
        <w:t>Учтены расходы на ремонт арендованного имущества, произведенные:</w:t>
      </w:r>
    </w:p>
    <w:p w:rsidR="00E27106" w:rsidRPr="00002C69" w:rsidRDefault="00E27106" w:rsidP="00E27106">
      <w:pPr>
        <w:pStyle w:val="a3"/>
        <w:numPr>
          <w:ilvl w:val="0"/>
          <w:numId w:val="13"/>
        </w:numPr>
        <w:spacing w:after="0" w:line="360" w:lineRule="auto"/>
        <w:ind w:left="0" w:firstLine="709"/>
        <w:jc w:val="both"/>
        <w:rPr>
          <w:rFonts w:ascii="Times New Roman" w:hAnsi="Times New Roman" w:cs="Times New Roman"/>
          <w:sz w:val="28"/>
          <w:szCs w:val="28"/>
        </w:rPr>
      </w:pPr>
      <w:r w:rsidRPr="00002C69">
        <w:rPr>
          <w:rFonts w:ascii="Times New Roman" w:hAnsi="Times New Roman" w:cs="Times New Roman"/>
          <w:sz w:val="28"/>
          <w:szCs w:val="28"/>
        </w:rPr>
        <w:t xml:space="preserve">арендатором – Д20, 26, 97 К76А; </w:t>
      </w:r>
    </w:p>
    <w:p w:rsidR="00E27106" w:rsidRPr="00002C69" w:rsidRDefault="00E27106" w:rsidP="00E27106">
      <w:pPr>
        <w:pStyle w:val="a3"/>
        <w:numPr>
          <w:ilvl w:val="0"/>
          <w:numId w:val="13"/>
        </w:numPr>
        <w:spacing w:after="0" w:line="360" w:lineRule="auto"/>
        <w:ind w:left="0" w:firstLine="709"/>
        <w:jc w:val="both"/>
        <w:rPr>
          <w:rFonts w:ascii="Times New Roman" w:hAnsi="Times New Roman" w:cs="Times New Roman"/>
          <w:sz w:val="28"/>
          <w:szCs w:val="28"/>
        </w:rPr>
      </w:pPr>
      <w:r w:rsidRPr="00002C69">
        <w:rPr>
          <w:rFonts w:ascii="Times New Roman" w:hAnsi="Times New Roman" w:cs="Times New Roman"/>
          <w:sz w:val="28"/>
          <w:szCs w:val="28"/>
        </w:rPr>
        <w:t>арендодателем – Д76 К23, 60, 97.</w:t>
      </w:r>
    </w:p>
    <w:p w:rsidR="00E27106" w:rsidRPr="00002C69" w:rsidRDefault="00E27106" w:rsidP="00E27106">
      <w:pPr>
        <w:spacing w:after="0" w:line="360" w:lineRule="auto"/>
        <w:ind w:firstLine="709"/>
        <w:jc w:val="both"/>
        <w:rPr>
          <w:rFonts w:ascii="Times New Roman" w:hAnsi="Times New Roman" w:cs="Times New Roman"/>
          <w:sz w:val="28"/>
          <w:szCs w:val="28"/>
        </w:rPr>
      </w:pPr>
      <w:r w:rsidRPr="00002C69">
        <w:rPr>
          <w:rFonts w:ascii="Times New Roman" w:hAnsi="Times New Roman" w:cs="Times New Roman"/>
          <w:sz w:val="28"/>
          <w:szCs w:val="28"/>
        </w:rPr>
        <w:t>Возвращено арендованное ранее имущество –  К001.</w:t>
      </w:r>
    </w:p>
    <w:p w:rsidR="00E27106" w:rsidRPr="00002C69" w:rsidRDefault="00E27106" w:rsidP="00E27106">
      <w:pPr>
        <w:spacing w:after="0" w:line="360" w:lineRule="auto"/>
        <w:ind w:firstLine="709"/>
        <w:jc w:val="both"/>
        <w:rPr>
          <w:rFonts w:ascii="Times New Roman" w:hAnsi="Times New Roman" w:cs="Times New Roman"/>
          <w:sz w:val="28"/>
          <w:szCs w:val="28"/>
          <w:u w:val="single"/>
        </w:rPr>
      </w:pPr>
      <w:r w:rsidRPr="00002C69">
        <w:rPr>
          <w:rFonts w:ascii="Times New Roman" w:hAnsi="Times New Roman" w:cs="Times New Roman"/>
          <w:sz w:val="28"/>
          <w:szCs w:val="28"/>
        </w:rPr>
        <w:t>Операции по учету текущей аренды у арендодателя:</w:t>
      </w:r>
    </w:p>
    <w:p w:rsidR="00E27106" w:rsidRPr="00002C69" w:rsidRDefault="00E27106" w:rsidP="00E27106">
      <w:pPr>
        <w:spacing w:after="0" w:line="360" w:lineRule="auto"/>
        <w:ind w:firstLine="709"/>
        <w:jc w:val="both"/>
        <w:rPr>
          <w:rFonts w:ascii="Times New Roman" w:hAnsi="Times New Roman" w:cs="Times New Roman"/>
          <w:sz w:val="28"/>
          <w:szCs w:val="28"/>
        </w:rPr>
      </w:pPr>
      <w:r w:rsidRPr="00002C69">
        <w:rPr>
          <w:rFonts w:ascii="Times New Roman" w:hAnsi="Times New Roman" w:cs="Times New Roman"/>
          <w:sz w:val="28"/>
          <w:szCs w:val="28"/>
        </w:rPr>
        <w:t>Переданы в аренду собственные основные средства – Д01А К01.</w:t>
      </w:r>
    </w:p>
    <w:p w:rsidR="00E27106" w:rsidRPr="00002C69" w:rsidRDefault="00E27106" w:rsidP="00E27106">
      <w:pPr>
        <w:spacing w:after="0" w:line="360" w:lineRule="auto"/>
        <w:ind w:firstLine="709"/>
        <w:jc w:val="both"/>
        <w:rPr>
          <w:rFonts w:ascii="Times New Roman" w:hAnsi="Times New Roman" w:cs="Times New Roman"/>
          <w:sz w:val="28"/>
          <w:szCs w:val="28"/>
        </w:rPr>
      </w:pPr>
      <w:r w:rsidRPr="00002C69">
        <w:rPr>
          <w:rFonts w:ascii="Times New Roman" w:hAnsi="Times New Roman" w:cs="Times New Roman"/>
          <w:sz w:val="28"/>
          <w:szCs w:val="28"/>
        </w:rPr>
        <w:t>Начислена задолженность по арендной плате – Д76А К90, 91, 98.</w:t>
      </w:r>
    </w:p>
    <w:p w:rsidR="00E27106" w:rsidRPr="00002C69" w:rsidRDefault="00E27106" w:rsidP="00E27106">
      <w:pPr>
        <w:spacing w:after="0" w:line="360" w:lineRule="auto"/>
        <w:ind w:firstLine="709"/>
        <w:jc w:val="both"/>
        <w:rPr>
          <w:rFonts w:ascii="Times New Roman" w:hAnsi="Times New Roman" w:cs="Times New Roman"/>
          <w:sz w:val="28"/>
          <w:szCs w:val="28"/>
        </w:rPr>
      </w:pPr>
      <w:r w:rsidRPr="00002C69">
        <w:rPr>
          <w:rFonts w:ascii="Times New Roman" w:hAnsi="Times New Roman" w:cs="Times New Roman"/>
          <w:sz w:val="28"/>
          <w:szCs w:val="28"/>
        </w:rPr>
        <w:t>Начислена амортизация, переданного в аренду – Д20, 91 К02.</w:t>
      </w:r>
    </w:p>
    <w:p w:rsidR="00E27106" w:rsidRPr="00002C69" w:rsidRDefault="00E27106" w:rsidP="00E27106">
      <w:pPr>
        <w:spacing w:after="0" w:line="360" w:lineRule="auto"/>
        <w:ind w:firstLine="709"/>
        <w:jc w:val="both"/>
        <w:rPr>
          <w:rFonts w:ascii="Times New Roman" w:hAnsi="Times New Roman" w:cs="Times New Roman"/>
          <w:sz w:val="28"/>
          <w:szCs w:val="28"/>
        </w:rPr>
      </w:pPr>
      <w:r w:rsidRPr="00002C69">
        <w:rPr>
          <w:rFonts w:ascii="Times New Roman" w:hAnsi="Times New Roman" w:cs="Times New Roman"/>
          <w:sz w:val="28"/>
          <w:szCs w:val="28"/>
        </w:rPr>
        <w:t>Начислен НДС – Д90, 91 К68.</w:t>
      </w:r>
    </w:p>
    <w:p w:rsidR="00E27106" w:rsidRPr="00002C69" w:rsidRDefault="00E27106" w:rsidP="00E27106">
      <w:pPr>
        <w:spacing w:after="0" w:line="360" w:lineRule="auto"/>
        <w:ind w:firstLine="709"/>
        <w:jc w:val="both"/>
        <w:rPr>
          <w:rFonts w:ascii="Times New Roman" w:hAnsi="Times New Roman" w:cs="Times New Roman"/>
          <w:sz w:val="28"/>
          <w:szCs w:val="28"/>
        </w:rPr>
      </w:pPr>
      <w:r w:rsidRPr="00002C69">
        <w:rPr>
          <w:rFonts w:ascii="Times New Roman" w:hAnsi="Times New Roman" w:cs="Times New Roman"/>
          <w:sz w:val="28"/>
          <w:szCs w:val="28"/>
        </w:rPr>
        <w:t>Получена арендная плата от арендатора – Д51 К76А.</w:t>
      </w:r>
    </w:p>
    <w:p w:rsidR="00E27106" w:rsidRPr="00002C69" w:rsidRDefault="00E27106" w:rsidP="00E27106">
      <w:pPr>
        <w:spacing w:after="0" w:line="360" w:lineRule="auto"/>
        <w:ind w:firstLine="709"/>
        <w:jc w:val="both"/>
        <w:rPr>
          <w:rFonts w:ascii="Times New Roman" w:hAnsi="Times New Roman" w:cs="Times New Roman"/>
          <w:sz w:val="28"/>
          <w:szCs w:val="28"/>
        </w:rPr>
      </w:pPr>
      <w:r w:rsidRPr="00002C69">
        <w:rPr>
          <w:rFonts w:ascii="Times New Roman" w:hAnsi="Times New Roman" w:cs="Times New Roman"/>
          <w:sz w:val="28"/>
          <w:szCs w:val="28"/>
        </w:rPr>
        <w:t xml:space="preserve">Учтены затраты на капитальный ремонт переданного имущества, произведенные: </w:t>
      </w:r>
    </w:p>
    <w:p w:rsidR="00E27106" w:rsidRPr="00002C69" w:rsidRDefault="00E27106" w:rsidP="00E27106">
      <w:pPr>
        <w:pStyle w:val="a3"/>
        <w:numPr>
          <w:ilvl w:val="0"/>
          <w:numId w:val="12"/>
        </w:numPr>
        <w:spacing w:after="0" w:line="360" w:lineRule="auto"/>
        <w:ind w:left="0" w:firstLine="709"/>
        <w:jc w:val="both"/>
        <w:rPr>
          <w:rFonts w:ascii="Times New Roman" w:hAnsi="Times New Roman" w:cs="Times New Roman"/>
          <w:sz w:val="28"/>
          <w:szCs w:val="28"/>
        </w:rPr>
      </w:pPr>
      <w:r w:rsidRPr="00002C69">
        <w:rPr>
          <w:rFonts w:ascii="Times New Roman" w:hAnsi="Times New Roman" w:cs="Times New Roman"/>
          <w:sz w:val="28"/>
          <w:szCs w:val="28"/>
        </w:rPr>
        <w:t xml:space="preserve">арендодателем Д20, 91 К10, 23, 60, 70, 69; </w:t>
      </w:r>
    </w:p>
    <w:p w:rsidR="00E27106" w:rsidRPr="00002C69" w:rsidRDefault="00E27106" w:rsidP="00E27106">
      <w:pPr>
        <w:pStyle w:val="a3"/>
        <w:numPr>
          <w:ilvl w:val="0"/>
          <w:numId w:val="12"/>
        </w:numPr>
        <w:spacing w:after="0" w:line="360" w:lineRule="auto"/>
        <w:ind w:left="0" w:firstLine="709"/>
        <w:jc w:val="both"/>
        <w:rPr>
          <w:rFonts w:ascii="Times New Roman" w:hAnsi="Times New Roman" w:cs="Times New Roman"/>
          <w:sz w:val="28"/>
          <w:szCs w:val="28"/>
        </w:rPr>
      </w:pPr>
      <w:r w:rsidRPr="00002C69">
        <w:rPr>
          <w:rFonts w:ascii="Times New Roman" w:hAnsi="Times New Roman" w:cs="Times New Roman"/>
          <w:sz w:val="28"/>
          <w:szCs w:val="28"/>
        </w:rPr>
        <w:t>арендатором Д20, 26 К76А.</w:t>
      </w:r>
    </w:p>
    <w:p w:rsidR="00E27106" w:rsidRPr="00002C69" w:rsidRDefault="00E27106" w:rsidP="00E27106">
      <w:pPr>
        <w:spacing w:after="0" w:line="360" w:lineRule="auto"/>
        <w:ind w:firstLine="709"/>
        <w:jc w:val="both"/>
        <w:rPr>
          <w:rFonts w:ascii="Times New Roman" w:hAnsi="Times New Roman" w:cs="Times New Roman"/>
          <w:sz w:val="28"/>
          <w:szCs w:val="28"/>
        </w:rPr>
      </w:pPr>
      <w:r w:rsidRPr="00002C69">
        <w:rPr>
          <w:rFonts w:ascii="Times New Roman" w:hAnsi="Times New Roman" w:cs="Times New Roman"/>
          <w:sz w:val="28"/>
          <w:szCs w:val="28"/>
        </w:rPr>
        <w:t>Возвращено ранее переданное в аренду имущество – Д01 К01А.</w:t>
      </w:r>
    </w:p>
    <w:p w:rsidR="00E27106" w:rsidRPr="00002C69" w:rsidRDefault="00E27106" w:rsidP="00E27106">
      <w:pPr>
        <w:spacing w:after="0" w:line="360" w:lineRule="auto"/>
        <w:ind w:firstLine="709"/>
        <w:jc w:val="both"/>
        <w:rPr>
          <w:rFonts w:ascii="Times New Roman" w:hAnsi="Times New Roman" w:cs="Times New Roman"/>
          <w:i/>
          <w:sz w:val="28"/>
          <w:szCs w:val="28"/>
        </w:rPr>
      </w:pPr>
      <w:r w:rsidRPr="00002C69">
        <w:rPr>
          <w:rFonts w:ascii="Times New Roman" w:hAnsi="Times New Roman" w:cs="Times New Roman"/>
          <w:i/>
          <w:sz w:val="28"/>
          <w:szCs w:val="28"/>
        </w:rPr>
        <w:t>6. Учет инвентаризации объектов основных средств</w:t>
      </w:r>
    </w:p>
    <w:p w:rsidR="00E27106" w:rsidRPr="00002C69" w:rsidRDefault="00404240" w:rsidP="00E27106">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Ежегодно проводится инвентаризация (в</w:t>
      </w:r>
      <w:r w:rsidRPr="00002C69">
        <w:rPr>
          <w:rFonts w:ascii="Times New Roman" w:hAnsi="Times New Roman" w:cs="Times New Roman"/>
          <w:sz w:val="28"/>
          <w:szCs w:val="28"/>
        </w:rPr>
        <w:t xml:space="preserve"> соответствии с Методическими указаниями по инвентаризации имущества и финансовых обязательств и на основании письменного приказа руководителя</w:t>
      </w:r>
      <w:r>
        <w:rPr>
          <w:rFonts w:ascii="Times New Roman" w:hAnsi="Times New Roman" w:cs="Times New Roman"/>
          <w:sz w:val="28"/>
          <w:szCs w:val="28"/>
        </w:rPr>
        <w:t>)</w:t>
      </w:r>
      <w:r w:rsidR="00E27106" w:rsidRPr="00002C69">
        <w:rPr>
          <w:rFonts w:ascii="Times New Roman" w:hAnsi="Times New Roman" w:cs="Times New Roman"/>
          <w:sz w:val="28"/>
          <w:szCs w:val="28"/>
        </w:rPr>
        <w:t>.</w:t>
      </w:r>
    </w:p>
    <w:p w:rsidR="00E27106" w:rsidRPr="00002C69" w:rsidRDefault="00E27106" w:rsidP="00E27106">
      <w:pPr>
        <w:spacing w:after="0" w:line="360" w:lineRule="auto"/>
        <w:ind w:firstLine="709"/>
        <w:jc w:val="both"/>
        <w:rPr>
          <w:rFonts w:ascii="Times New Roman" w:hAnsi="Times New Roman" w:cs="Times New Roman"/>
          <w:sz w:val="28"/>
          <w:szCs w:val="28"/>
        </w:rPr>
      </w:pPr>
      <w:r w:rsidRPr="00002C69">
        <w:rPr>
          <w:rFonts w:ascii="Times New Roman" w:hAnsi="Times New Roman" w:cs="Times New Roman"/>
          <w:sz w:val="28"/>
          <w:szCs w:val="28"/>
        </w:rPr>
        <w:t xml:space="preserve">При выявлении объектов, не принятых на учет, </w:t>
      </w:r>
      <w:r w:rsidR="00404240">
        <w:rPr>
          <w:rFonts w:ascii="Times New Roman" w:hAnsi="Times New Roman" w:cs="Times New Roman"/>
          <w:sz w:val="28"/>
          <w:szCs w:val="28"/>
        </w:rPr>
        <w:t>или</w:t>
      </w:r>
      <w:r w:rsidRPr="00002C69">
        <w:rPr>
          <w:rFonts w:ascii="Times New Roman" w:hAnsi="Times New Roman" w:cs="Times New Roman"/>
          <w:sz w:val="28"/>
          <w:szCs w:val="28"/>
        </w:rPr>
        <w:t xml:space="preserve"> объектов, по которым в регистрах бухгалтерского учета отсутствуют </w:t>
      </w:r>
      <w:r w:rsidR="00404240">
        <w:rPr>
          <w:rFonts w:ascii="Times New Roman" w:hAnsi="Times New Roman" w:cs="Times New Roman"/>
          <w:sz w:val="28"/>
          <w:szCs w:val="28"/>
        </w:rPr>
        <w:t>(</w:t>
      </w:r>
      <w:r w:rsidRPr="00002C69">
        <w:rPr>
          <w:rFonts w:ascii="Times New Roman" w:hAnsi="Times New Roman" w:cs="Times New Roman"/>
          <w:sz w:val="28"/>
          <w:szCs w:val="28"/>
        </w:rPr>
        <w:t>указаны</w:t>
      </w:r>
      <w:r w:rsidR="00404240">
        <w:rPr>
          <w:rFonts w:ascii="Times New Roman" w:hAnsi="Times New Roman" w:cs="Times New Roman"/>
          <w:sz w:val="28"/>
          <w:szCs w:val="28"/>
        </w:rPr>
        <w:t>)</w:t>
      </w:r>
      <w:r w:rsidRPr="00002C69">
        <w:rPr>
          <w:rFonts w:ascii="Times New Roman" w:hAnsi="Times New Roman" w:cs="Times New Roman"/>
          <w:sz w:val="28"/>
          <w:szCs w:val="28"/>
        </w:rPr>
        <w:t xml:space="preserve"> неправильные данные, комиссия должна включить в опись правильные сведения и технические показатели по этим объектам. </w:t>
      </w:r>
    </w:p>
    <w:p w:rsidR="00E27106" w:rsidRPr="00002C69" w:rsidRDefault="00E27106" w:rsidP="00E27106">
      <w:pPr>
        <w:spacing w:after="0" w:line="360" w:lineRule="auto"/>
        <w:ind w:firstLine="709"/>
        <w:jc w:val="both"/>
        <w:rPr>
          <w:rFonts w:ascii="Times New Roman" w:hAnsi="Times New Roman" w:cs="Times New Roman"/>
          <w:sz w:val="28"/>
          <w:szCs w:val="28"/>
        </w:rPr>
      </w:pPr>
      <w:r w:rsidRPr="00002C69">
        <w:rPr>
          <w:rFonts w:ascii="Times New Roman" w:hAnsi="Times New Roman" w:cs="Times New Roman"/>
          <w:sz w:val="28"/>
          <w:szCs w:val="28"/>
        </w:rPr>
        <w:t xml:space="preserve">На основные средства, не пригодные к эксплуатации и не подлежащие восстановлению, инвентаризационная комиссия составляет отдельную опись </w:t>
      </w:r>
      <w:r w:rsidRPr="00002C69">
        <w:rPr>
          <w:rFonts w:ascii="Times New Roman" w:hAnsi="Times New Roman" w:cs="Times New Roman"/>
          <w:sz w:val="28"/>
          <w:szCs w:val="28"/>
        </w:rPr>
        <w:lastRenderedPageBreak/>
        <w:t xml:space="preserve">с указанием времени ввода в эксплуатацию и причин, приведших эти объекты к непригодности (порча, полный износ и т.п.). </w:t>
      </w:r>
    </w:p>
    <w:p w:rsidR="00E27106" w:rsidRPr="00002C69" w:rsidRDefault="00E27106" w:rsidP="00E27106">
      <w:pPr>
        <w:spacing w:after="0" w:line="360" w:lineRule="auto"/>
        <w:ind w:firstLine="709"/>
        <w:jc w:val="both"/>
        <w:rPr>
          <w:rFonts w:ascii="Times New Roman" w:hAnsi="Times New Roman" w:cs="Times New Roman"/>
          <w:sz w:val="28"/>
          <w:szCs w:val="28"/>
        </w:rPr>
      </w:pPr>
      <w:r w:rsidRPr="00002C69">
        <w:rPr>
          <w:rFonts w:ascii="Times New Roman" w:hAnsi="Times New Roman" w:cs="Times New Roman"/>
          <w:sz w:val="28"/>
          <w:szCs w:val="28"/>
        </w:rPr>
        <w:t xml:space="preserve">Результаты инвентаризации должны быть отражены в учете и отчетности того месяца, в котором была закончена инвентаризация, а по годовой инвентаризации - в годовом бухгалтерском отчете. </w:t>
      </w:r>
      <w:r w:rsidRPr="00D17C7C">
        <w:rPr>
          <w:rFonts w:ascii="Times New Roman" w:hAnsi="Times New Roman" w:cs="Times New Roman"/>
          <w:sz w:val="28"/>
          <w:szCs w:val="28"/>
        </w:rPr>
        <w:t>[6]</w:t>
      </w:r>
    </w:p>
    <w:p w:rsidR="00E27106" w:rsidRPr="00002C69" w:rsidRDefault="00E27106" w:rsidP="00E27106">
      <w:pPr>
        <w:spacing w:after="0" w:line="360" w:lineRule="auto"/>
        <w:ind w:firstLine="709"/>
        <w:jc w:val="both"/>
        <w:rPr>
          <w:rFonts w:ascii="Times New Roman" w:hAnsi="Times New Roman" w:cs="Times New Roman"/>
          <w:sz w:val="28"/>
          <w:szCs w:val="28"/>
        </w:rPr>
      </w:pPr>
      <w:r w:rsidRPr="00002C69">
        <w:rPr>
          <w:rFonts w:ascii="Times New Roman" w:hAnsi="Times New Roman" w:cs="Times New Roman"/>
          <w:sz w:val="28"/>
          <w:szCs w:val="28"/>
        </w:rPr>
        <w:t>Корреспонденция счетов по учету результатов инвентаризации:</w:t>
      </w:r>
    </w:p>
    <w:p w:rsidR="00E27106" w:rsidRPr="00002C69" w:rsidRDefault="00E27106" w:rsidP="00E27106">
      <w:pPr>
        <w:spacing w:after="0" w:line="360" w:lineRule="auto"/>
        <w:ind w:firstLine="709"/>
        <w:jc w:val="both"/>
        <w:rPr>
          <w:rFonts w:ascii="Times New Roman" w:hAnsi="Times New Roman" w:cs="Times New Roman"/>
          <w:sz w:val="28"/>
          <w:szCs w:val="28"/>
        </w:rPr>
      </w:pPr>
      <w:r w:rsidRPr="00002C69">
        <w:rPr>
          <w:rFonts w:ascii="Times New Roman" w:hAnsi="Times New Roman" w:cs="Times New Roman"/>
          <w:sz w:val="28"/>
          <w:szCs w:val="28"/>
        </w:rPr>
        <w:t>— Учтены выявленные излишки основных средств – Д01 К91.</w:t>
      </w:r>
    </w:p>
    <w:p w:rsidR="00E27106" w:rsidRPr="00002C69" w:rsidRDefault="00E27106" w:rsidP="00E27106">
      <w:pPr>
        <w:spacing w:after="0" w:line="360" w:lineRule="auto"/>
        <w:ind w:firstLine="709"/>
        <w:jc w:val="both"/>
        <w:rPr>
          <w:rFonts w:ascii="Times New Roman" w:hAnsi="Times New Roman" w:cs="Times New Roman"/>
          <w:sz w:val="28"/>
          <w:szCs w:val="28"/>
        </w:rPr>
      </w:pPr>
      <w:r w:rsidRPr="00002C69">
        <w:rPr>
          <w:rFonts w:ascii="Times New Roman" w:hAnsi="Times New Roman" w:cs="Times New Roman"/>
          <w:sz w:val="28"/>
          <w:szCs w:val="28"/>
        </w:rPr>
        <w:t>— Учет недостачи основных средств:</w:t>
      </w:r>
    </w:p>
    <w:p w:rsidR="00E27106" w:rsidRPr="00002C69" w:rsidRDefault="00E27106" w:rsidP="00E27106">
      <w:pPr>
        <w:pStyle w:val="a3"/>
        <w:numPr>
          <w:ilvl w:val="0"/>
          <w:numId w:val="14"/>
        </w:numPr>
        <w:spacing w:after="0" w:line="360" w:lineRule="auto"/>
        <w:ind w:left="0" w:firstLine="709"/>
        <w:jc w:val="both"/>
        <w:rPr>
          <w:rFonts w:ascii="Times New Roman" w:hAnsi="Times New Roman" w:cs="Times New Roman"/>
          <w:sz w:val="28"/>
          <w:szCs w:val="28"/>
        </w:rPr>
      </w:pPr>
      <w:r w:rsidRPr="00002C69">
        <w:rPr>
          <w:rFonts w:ascii="Times New Roman" w:hAnsi="Times New Roman" w:cs="Times New Roman"/>
          <w:sz w:val="28"/>
          <w:szCs w:val="28"/>
        </w:rPr>
        <w:t>Списание первоначальной стоимости – Д01-Выбытие К01.</w:t>
      </w:r>
    </w:p>
    <w:p w:rsidR="00E27106" w:rsidRPr="00002C69" w:rsidRDefault="00E27106" w:rsidP="00E27106">
      <w:pPr>
        <w:pStyle w:val="a3"/>
        <w:numPr>
          <w:ilvl w:val="0"/>
          <w:numId w:val="14"/>
        </w:numPr>
        <w:spacing w:after="0" w:line="360" w:lineRule="auto"/>
        <w:ind w:left="0" w:firstLine="709"/>
        <w:jc w:val="both"/>
        <w:rPr>
          <w:rFonts w:ascii="Times New Roman" w:hAnsi="Times New Roman" w:cs="Times New Roman"/>
          <w:sz w:val="28"/>
          <w:szCs w:val="28"/>
        </w:rPr>
      </w:pPr>
      <w:r w:rsidRPr="00002C69">
        <w:rPr>
          <w:rFonts w:ascii="Times New Roman" w:hAnsi="Times New Roman" w:cs="Times New Roman"/>
          <w:sz w:val="28"/>
          <w:szCs w:val="28"/>
        </w:rPr>
        <w:t>Списание амортизации по основному средству – Д02 К0-Выбытие.</w:t>
      </w:r>
    </w:p>
    <w:p w:rsidR="00E27106" w:rsidRPr="00002C69" w:rsidRDefault="00E27106" w:rsidP="00E27106">
      <w:pPr>
        <w:pStyle w:val="a3"/>
        <w:numPr>
          <w:ilvl w:val="0"/>
          <w:numId w:val="14"/>
        </w:numPr>
        <w:spacing w:after="0" w:line="360" w:lineRule="auto"/>
        <w:ind w:left="0" w:firstLine="709"/>
        <w:jc w:val="both"/>
        <w:rPr>
          <w:rFonts w:ascii="Times New Roman" w:hAnsi="Times New Roman" w:cs="Times New Roman"/>
          <w:sz w:val="28"/>
          <w:szCs w:val="28"/>
        </w:rPr>
      </w:pPr>
      <w:r w:rsidRPr="00002C69">
        <w:rPr>
          <w:rFonts w:ascii="Times New Roman" w:hAnsi="Times New Roman" w:cs="Times New Roman"/>
          <w:sz w:val="28"/>
          <w:szCs w:val="28"/>
        </w:rPr>
        <w:t>Учет недостачи по остаточной стоимости – Д94 К0-Выбытие.</w:t>
      </w:r>
    </w:p>
    <w:p w:rsidR="00E27106" w:rsidRPr="00002C69" w:rsidRDefault="00E27106" w:rsidP="00E27106">
      <w:pPr>
        <w:spacing w:after="0" w:line="360" w:lineRule="auto"/>
        <w:ind w:firstLine="709"/>
        <w:jc w:val="both"/>
        <w:rPr>
          <w:rFonts w:ascii="Times New Roman" w:hAnsi="Times New Roman" w:cs="Times New Roman"/>
          <w:sz w:val="28"/>
          <w:szCs w:val="28"/>
        </w:rPr>
      </w:pPr>
      <w:r w:rsidRPr="00002C69">
        <w:rPr>
          <w:rFonts w:ascii="Times New Roman" w:hAnsi="Times New Roman" w:cs="Times New Roman"/>
          <w:sz w:val="28"/>
          <w:szCs w:val="28"/>
        </w:rPr>
        <w:t>— Списание недостачи за счет виновных лиц:</w:t>
      </w:r>
    </w:p>
    <w:p w:rsidR="00E27106" w:rsidRPr="00002C69" w:rsidRDefault="00E27106" w:rsidP="00E27106">
      <w:pPr>
        <w:pStyle w:val="a3"/>
        <w:numPr>
          <w:ilvl w:val="0"/>
          <w:numId w:val="15"/>
        </w:numPr>
        <w:spacing w:after="0" w:line="360" w:lineRule="auto"/>
        <w:ind w:left="0" w:firstLine="709"/>
        <w:jc w:val="both"/>
        <w:rPr>
          <w:rFonts w:ascii="Times New Roman" w:hAnsi="Times New Roman" w:cs="Times New Roman"/>
          <w:sz w:val="28"/>
          <w:szCs w:val="28"/>
        </w:rPr>
      </w:pPr>
      <w:r w:rsidRPr="00002C69">
        <w:rPr>
          <w:rFonts w:ascii="Times New Roman" w:hAnsi="Times New Roman" w:cs="Times New Roman"/>
          <w:sz w:val="28"/>
          <w:szCs w:val="28"/>
        </w:rPr>
        <w:t>Остаточная стоимость – Д73.2 К94.</w:t>
      </w:r>
    </w:p>
    <w:p w:rsidR="00E27106" w:rsidRPr="00002C69" w:rsidRDefault="00E27106" w:rsidP="00E27106">
      <w:pPr>
        <w:pStyle w:val="a3"/>
        <w:numPr>
          <w:ilvl w:val="0"/>
          <w:numId w:val="15"/>
        </w:numPr>
        <w:spacing w:after="0" w:line="360" w:lineRule="auto"/>
        <w:ind w:left="0" w:firstLine="709"/>
        <w:jc w:val="both"/>
        <w:rPr>
          <w:rFonts w:ascii="Times New Roman" w:hAnsi="Times New Roman" w:cs="Times New Roman"/>
          <w:sz w:val="28"/>
          <w:szCs w:val="28"/>
        </w:rPr>
      </w:pPr>
      <w:r w:rsidRPr="00002C69">
        <w:rPr>
          <w:rFonts w:ascii="Times New Roman" w:hAnsi="Times New Roman" w:cs="Times New Roman"/>
          <w:sz w:val="28"/>
          <w:szCs w:val="28"/>
        </w:rPr>
        <w:t>Превышение рыночной стоимости – Д73.2 К98.</w:t>
      </w:r>
    </w:p>
    <w:p w:rsidR="00E27106" w:rsidRPr="00002C69" w:rsidRDefault="00E27106" w:rsidP="00E27106">
      <w:pPr>
        <w:pStyle w:val="a3"/>
        <w:numPr>
          <w:ilvl w:val="0"/>
          <w:numId w:val="15"/>
        </w:numPr>
        <w:spacing w:after="0" w:line="360" w:lineRule="auto"/>
        <w:ind w:left="0" w:firstLine="709"/>
        <w:jc w:val="both"/>
        <w:rPr>
          <w:rFonts w:ascii="Times New Roman" w:hAnsi="Times New Roman" w:cs="Times New Roman"/>
          <w:sz w:val="28"/>
          <w:szCs w:val="28"/>
        </w:rPr>
      </w:pPr>
      <w:r w:rsidRPr="00002C69">
        <w:rPr>
          <w:rFonts w:ascii="Times New Roman" w:hAnsi="Times New Roman" w:cs="Times New Roman"/>
          <w:sz w:val="28"/>
          <w:szCs w:val="28"/>
        </w:rPr>
        <w:t>Получена сумма в счет погашения недостачи – Д50, 51 К73.2.</w:t>
      </w:r>
    </w:p>
    <w:p w:rsidR="00E27106" w:rsidRPr="00002C69" w:rsidRDefault="00E27106" w:rsidP="00E27106">
      <w:pPr>
        <w:pStyle w:val="a3"/>
        <w:numPr>
          <w:ilvl w:val="0"/>
          <w:numId w:val="15"/>
        </w:numPr>
        <w:spacing w:after="0" w:line="360" w:lineRule="auto"/>
        <w:ind w:left="0" w:firstLine="709"/>
        <w:jc w:val="both"/>
        <w:rPr>
          <w:rFonts w:ascii="Times New Roman" w:hAnsi="Times New Roman" w:cs="Times New Roman"/>
          <w:sz w:val="28"/>
          <w:szCs w:val="28"/>
        </w:rPr>
      </w:pPr>
      <w:r w:rsidRPr="00002C69">
        <w:rPr>
          <w:rFonts w:ascii="Times New Roman" w:hAnsi="Times New Roman" w:cs="Times New Roman"/>
          <w:sz w:val="28"/>
          <w:szCs w:val="28"/>
        </w:rPr>
        <w:t xml:space="preserve">Списана разница между рыночной и остаточной стоимостью – </w:t>
      </w:r>
    </w:p>
    <w:p w:rsidR="00E27106" w:rsidRPr="00002C69" w:rsidRDefault="00E27106" w:rsidP="00E27106">
      <w:pPr>
        <w:spacing w:after="0" w:line="360" w:lineRule="auto"/>
        <w:ind w:firstLine="709"/>
        <w:jc w:val="both"/>
        <w:rPr>
          <w:rFonts w:ascii="Times New Roman" w:hAnsi="Times New Roman" w:cs="Times New Roman"/>
          <w:sz w:val="28"/>
          <w:szCs w:val="28"/>
        </w:rPr>
      </w:pPr>
      <w:r w:rsidRPr="00002C69">
        <w:rPr>
          <w:rFonts w:ascii="Times New Roman" w:hAnsi="Times New Roman" w:cs="Times New Roman"/>
          <w:sz w:val="28"/>
          <w:szCs w:val="28"/>
        </w:rPr>
        <w:t>Д98 К91.</w:t>
      </w:r>
    </w:p>
    <w:p w:rsidR="00E27106" w:rsidRPr="00002C69" w:rsidRDefault="00E27106" w:rsidP="00E27106">
      <w:pPr>
        <w:spacing w:after="0" w:line="360" w:lineRule="auto"/>
        <w:ind w:firstLine="709"/>
        <w:jc w:val="both"/>
        <w:rPr>
          <w:rFonts w:ascii="Times New Roman" w:hAnsi="Times New Roman" w:cs="Times New Roman"/>
          <w:sz w:val="28"/>
          <w:szCs w:val="28"/>
        </w:rPr>
      </w:pPr>
      <w:r w:rsidRPr="00002C69">
        <w:rPr>
          <w:rFonts w:ascii="Times New Roman" w:hAnsi="Times New Roman" w:cs="Times New Roman"/>
          <w:sz w:val="28"/>
          <w:szCs w:val="28"/>
        </w:rPr>
        <w:t>— Списание недостачи за счет организации – Д91 К01.</w:t>
      </w:r>
    </w:p>
    <w:p w:rsidR="00E27106" w:rsidRDefault="00E27106">
      <w:pPr>
        <w:rPr>
          <w:rFonts w:ascii="Times New Roman" w:eastAsia="Times New Roman" w:hAnsi="Times New Roman" w:cs="Times New Roman"/>
          <w:sz w:val="28"/>
          <w:szCs w:val="28"/>
          <w:highlight w:val="darkMagenta"/>
          <w:lang w:eastAsia="ru-RU"/>
        </w:rPr>
      </w:pPr>
      <w:r>
        <w:rPr>
          <w:rFonts w:ascii="Times New Roman" w:eastAsia="Times New Roman" w:hAnsi="Times New Roman" w:cs="Times New Roman"/>
          <w:sz w:val="28"/>
          <w:szCs w:val="28"/>
          <w:highlight w:val="darkMagenta"/>
          <w:lang w:eastAsia="ru-RU"/>
        </w:rPr>
        <w:br w:type="page"/>
      </w:r>
    </w:p>
    <w:p w:rsidR="008D3A1C" w:rsidRPr="008D3A1C" w:rsidRDefault="008D3A1C" w:rsidP="008D3A1C">
      <w:pPr>
        <w:pStyle w:val="2"/>
        <w:spacing w:before="0" w:line="360" w:lineRule="auto"/>
        <w:jc w:val="center"/>
        <w:rPr>
          <w:rStyle w:val="10"/>
          <w:rFonts w:ascii="Times New Roman" w:hAnsi="Times New Roman" w:cs="Times New Roman"/>
          <w:b/>
          <w:color w:val="auto"/>
        </w:rPr>
      </w:pPr>
      <w:bookmarkStart w:id="6" w:name="_Toc408677262"/>
      <w:r w:rsidRPr="008D3A1C">
        <w:rPr>
          <w:rStyle w:val="10"/>
          <w:rFonts w:ascii="Times New Roman" w:hAnsi="Times New Roman" w:cs="Times New Roman"/>
          <w:b/>
          <w:color w:val="auto"/>
        </w:rPr>
        <w:lastRenderedPageBreak/>
        <w:t>2.</w:t>
      </w:r>
      <w:r w:rsidRPr="008D3A1C">
        <w:rPr>
          <w:rStyle w:val="aa"/>
          <w:rFonts w:ascii="Times New Roman" w:hAnsi="Times New Roman" w:cs="Times New Roman"/>
          <w:b/>
          <w:i/>
          <w:color w:val="auto"/>
          <w:sz w:val="28"/>
          <w:szCs w:val="28"/>
          <w:bdr w:val="none" w:sz="0" w:space="0" w:color="auto" w:frame="1"/>
        </w:rPr>
        <w:t xml:space="preserve"> </w:t>
      </w:r>
      <w:r w:rsidR="00713D4E" w:rsidRPr="008D3A1C">
        <w:rPr>
          <w:rStyle w:val="10"/>
          <w:rFonts w:ascii="Times New Roman" w:hAnsi="Times New Roman" w:cs="Times New Roman"/>
          <w:b/>
          <w:color w:val="auto"/>
        </w:rPr>
        <w:t xml:space="preserve">Практические аспекты ведения учета </w:t>
      </w:r>
      <w:r w:rsidR="00ED2086" w:rsidRPr="008D3A1C">
        <w:rPr>
          <w:rStyle w:val="10"/>
          <w:rFonts w:ascii="Times New Roman" w:hAnsi="Times New Roman" w:cs="Times New Roman"/>
          <w:b/>
          <w:color w:val="auto"/>
        </w:rPr>
        <w:t>основных средств на предприятии</w:t>
      </w:r>
      <w:bookmarkEnd w:id="6"/>
    </w:p>
    <w:p w:rsidR="008D3A1C" w:rsidRPr="008D3A1C" w:rsidRDefault="008D3A1C" w:rsidP="008D3A1C">
      <w:pPr>
        <w:pStyle w:val="2"/>
        <w:spacing w:before="0" w:line="360" w:lineRule="auto"/>
        <w:jc w:val="center"/>
        <w:rPr>
          <w:rStyle w:val="10"/>
          <w:rFonts w:ascii="Times New Roman" w:hAnsi="Times New Roman" w:cs="Times New Roman"/>
          <w:b/>
          <w:color w:val="auto"/>
        </w:rPr>
      </w:pPr>
    </w:p>
    <w:p w:rsidR="00713D4E" w:rsidRDefault="008D3A1C" w:rsidP="008D3A1C">
      <w:pPr>
        <w:pStyle w:val="1"/>
        <w:spacing w:before="0" w:line="360" w:lineRule="auto"/>
        <w:jc w:val="center"/>
        <w:rPr>
          <w:rFonts w:ascii="Times New Roman" w:hAnsi="Times New Roman" w:cs="Times New Roman"/>
          <w:color w:val="auto"/>
        </w:rPr>
      </w:pPr>
      <w:bookmarkStart w:id="7" w:name="_Toc408677263"/>
      <w:r w:rsidRPr="008D3A1C">
        <w:rPr>
          <w:rFonts w:ascii="Times New Roman" w:hAnsi="Times New Roman" w:cs="Times New Roman"/>
          <w:color w:val="auto"/>
          <w:shd w:val="clear" w:color="auto" w:fill="FFFFFF"/>
        </w:rPr>
        <w:t xml:space="preserve">2.1. </w:t>
      </w:r>
      <w:r w:rsidR="00713D4E" w:rsidRPr="008D3A1C">
        <w:rPr>
          <w:rFonts w:ascii="Times New Roman" w:hAnsi="Times New Roman" w:cs="Times New Roman"/>
          <w:color w:val="auto"/>
          <w:shd w:val="clear" w:color="auto" w:fill="FFFFFF"/>
        </w:rPr>
        <w:t>Организационно</w:t>
      </w:r>
      <w:r w:rsidR="00ED2086" w:rsidRPr="008D3A1C">
        <w:rPr>
          <w:rFonts w:ascii="Times New Roman" w:hAnsi="Times New Roman" w:cs="Times New Roman"/>
          <w:color w:val="auto"/>
          <w:shd w:val="clear" w:color="auto" w:fill="FFFFFF"/>
        </w:rPr>
        <w:t>-</w:t>
      </w:r>
      <w:r w:rsidR="00713D4E" w:rsidRPr="008D3A1C">
        <w:rPr>
          <w:rFonts w:ascii="Times New Roman" w:hAnsi="Times New Roman" w:cs="Times New Roman"/>
          <w:color w:val="auto"/>
          <w:shd w:val="clear" w:color="auto" w:fill="FFFFFF"/>
        </w:rPr>
        <w:t>экономическая характеристика</w:t>
      </w:r>
      <w:r>
        <w:rPr>
          <w:rFonts w:ascii="Times New Roman" w:hAnsi="Times New Roman" w:cs="Times New Roman"/>
          <w:color w:val="auto"/>
          <w:shd w:val="clear" w:color="auto" w:fill="FFFFFF"/>
        </w:rPr>
        <w:t xml:space="preserve"> </w:t>
      </w:r>
      <w:r w:rsidR="003A4949" w:rsidRPr="008D3A1C">
        <w:rPr>
          <w:rFonts w:ascii="Times New Roman" w:hAnsi="Times New Roman" w:cs="Times New Roman"/>
          <w:color w:val="auto"/>
        </w:rPr>
        <w:t>ООО «Сапожок»</w:t>
      </w:r>
      <w:bookmarkEnd w:id="7"/>
    </w:p>
    <w:p w:rsidR="008D3A1C" w:rsidRPr="008D3A1C" w:rsidRDefault="008D3A1C" w:rsidP="008D3A1C"/>
    <w:p w:rsidR="00E90526" w:rsidRPr="00002C69" w:rsidRDefault="000A18D8" w:rsidP="00534119">
      <w:pPr>
        <w:pStyle w:val="a9"/>
        <w:spacing w:before="0" w:beforeAutospacing="0" w:after="0" w:afterAutospacing="0" w:line="360" w:lineRule="auto"/>
        <w:ind w:firstLine="709"/>
        <w:jc w:val="both"/>
        <w:rPr>
          <w:sz w:val="28"/>
          <w:szCs w:val="28"/>
        </w:rPr>
      </w:pPr>
      <w:r w:rsidRPr="00002C69">
        <w:rPr>
          <w:sz w:val="28"/>
          <w:szCs w:val="28"/>
        </w:rPr>
        <w:t xml:space="preserve">ООО «Сапожок» </w:t>
      </w:r>
      <w:r w:rsidR="002157C2" w:rsidRPr="00002C69">
        <w:rPr>
          <w:sz w:val="28"/>
          <w:szCs w:val="28"/>
        </w:rPr>
        <w:t>является юридическим лицом, действующим от 27 января 2012г. и действует на основании Устава и Учредительного договора, имеет самостоятельный баланс и расчетный счет.</w:t>
      </w:r>
      <w:r w:rsidR="00E90526" w:rsidRPr="00002C69">
        <w:rPr>
          <w:sz w:val="28"/>
          <w:szCs w:val="28"/>
        </w:rPr>
        <w:t xml:space="preserve"> </w:t>
      </w:r>
    </w:p>
    <w:p w:rsidR="00E90526" w:rsidRPr="00002C69" w:rsidRDefault="00E90526" w:rsidP="00534119">
      <w:pPr>
        <w:pStyle w:val="a9"/>
        <w:widowControl w:val="0"/>
        <w:spacing w:before="0" w:beforeAutospacing="0" w:after="0" w:afterAutospacing="0" w:line="360" w:lineRule="auto"/>
        <w:ind w:firstLine="709"/>
        <w:jc w:val="both"/>
        <w:rPr>
          <w:sz w:val="28"/>
          <w:szCs w:val="28"/>
        </w:rPr>
      </w:pPr>
      <w:r w:rsidRPr="00002C69">
        <w:rPr>
          <w:sz w:val="28"/>
          <w:szCs w:val="28"/>
        </w:rPr>
        <w:t>Юридический и фак</w:t>
      </w:r>
      <w:r w:rsidR="003A4949" w:rsidRPr="00002C69">
        <w:rPr>
          <w:sz w:val="28"/>
          <w:szCs w:val="28"/>
        </w:rPr>
        <w:t>тический адрес предприятия - г.</w:t>
      </w:r>
      <w:r w:rsidR="00700BA8" w:rsidRPr="00002C69">
        <w:rPr>
          <w:sz w:val="28"/>
          <w:szCs w:val="28"/>
        </w:rPr>
        <w:t>Барнаул, ул.Л.Толстого,20</w:t>
      </w:r>
      <w:r w:rsidRPr="00002C69">
        <w:rPr>
          <w:sz w:val="28"/>
          <w:szCs w:val="28"/>
        </w:rPr>
        <w:t xml:space="preserve">. </w:t>
      </w:r>
    </w:p>
    <w:p w:rsidR="00E90526" w:rsidRPr="00002C69" w:rsidRDefault="00E90526" w:rsidP="00534119">
      <w:pPr>
        <w:pStyle w:val="a9"/>
        <w:spacing w:before="0" w:beforeAutospacing="0" w:after="0" w:afterAutospacing="0" w:line="360" w:lineRule="auto"/>
        <w:ind w:firstLine="709"/>
        <w:jc w:val="both"/>
        <w:rPr>
          <w:sz w:val="28"/>
          <w:szCs w:val="28"/>
        </w:rPr>
      </w:pPr>
      <w:r w:rsidRPr="00002C69">
        <w:rPr>
          <w:sz w:val="28"/>
          <w:szCs w:val="28"/>
        </w:rPr>
        <w:t>Телефон: (3852) 66-66-66.</w:t>
      </w:r>
    </w:p>
    <w:p w:rsidR="00E90526" w:rsidRPr="000874EE" w:rsidRDefault="00E90526" w:rsidP="00534119">
      <w:pPr>
        <w:pStyle w:val="a9"/>
        <w:spacing w:before="0" w:beforeAutospacing="0" w:after="0" w:afterAutospacing="0" w:line="360" w:lineRule="auto"/>
        <w:ind w:firstLine="709"/>
        <w:jc w:val="both"/>
        <w:rPr>
          <w:sz w:val="28"/>
          <w:szCs w:val="28"/>
        </w:rPr>
      </w:pPr>
      <w:r w:rsidRPr="00002C69">
        <w:rPr>
          <w:sz w:val="28"/>
          <w:szCs w:val="28"/>
        </w:rPr>
        <w:t>Электронная почта</w:t>
      </w:r>
      <w:r w:rsidRPr="000874EE">
        <w:rPr>
          <w:color w:val="0D0D0D" w:themeColor="text1" w:themeTint="F2"/>
          <w:sz w:val="28"/>
          <w:szCs w:val="28"/>
        </w:rPr>
        <w:t xml:space="preserve">: </w:t>
      </w:r>
      <w:hyperlink r:id="rId8" w:history="1">
        <w:r w:rsidR="000874EE" w:rsidRPr="000874EE">
          <w:rPr>
            <w:rStyle w:val="a8"/>
            <w:color w:val="0D0D0D" w:themeColor="text1" w:themeTint="F2"/>
            <w:sz w:val="28"/>
            <w:szCs w:val="28"/>
            <w:lang w:val="en-US"/>
          </w:rPr>
          <w:t>sapojok</w:t>
        </w:r>
        <w:r w:rsidR="000874EE" w:rsidRPr="000874EE">
          <w:rPr>
            <w:rStyle w:val="a8"/>
            <w:color w:val="0D0D0D" w:themeColor="text1" w:themeTint="F2"/>
            <w:sz w:val="28"/>
            <w:szCs w:val="28"/>
          </w:rPr>
          <w:t>@</w:t>
        </w:r>
        <w:r w:rsidR="000874EE" w:rsidRPr="000874EE">
          <w:rPr>
            <w:rStyle w:val="a8"/>
            <w:color w:val="0D0D0D" w:themeColor="text1" w:themeTint="F2"/>
            <w:sz w:val="28"/>
            <w:szCs w:val="28"/>
            <w:lang w:val="en-US"/>
          </w:rPr>
          <w:t>mail</w:t>
        </w:r>
        <w:r w:rsidR="000874EE" w:rsidRPr="000874EE">
          <w:rPr>
            <w:rStyle w:val="a8"/>
            <w:color w:val="0D0D0D" w:themeColor="text1" w:themeTint="F2"/>
            <w:sz w:val="28"/>
            <w:szCs w:val="28"/>
          </w:rPr>
          <w:t>.ru</w:t>
        </w:r>
      </w:hyperlink>
      <w:r w:rsidRPr="00002C69">
        <w:rPr>
          <w:sz w:val="28"/>
          <w:szCs w:val="28"/>
        </w:rPr>
        <w:t xml:space="preserve"> </w:t>
      </w:r>
      <w:r w:rsidR="000874EE">
        <w:rPr>
          <w:sz w:val="28"/>
          <w:szCs w:val="28"/>
        </w:rPr>
        <w:t>www</w:t>
      </w:r>
      <w:r w:rsidR="000874EE" w:rsidRPr="000874EE">
        <w:rPr>
          <w:sz w:val="28"/>
          <w:szCs w:val="28"/>
        </w:rPr>
        <w:t>.</w:t>
      </w:r>
      <w:r w:rsidR="000874EE">
        <w:rPr>
          <w:sz w:val="28"/>
          <w:szCs w:val="28"/>
        </w:rPr>
        <w:t>sapojok</w:t>
      </w:r>
      <w:r w:rsidR="000874EE" w:rsidRPr="000874EE">
        <w:rPr>
          <w:sz w:val="28"/>
          <w:szCs w:val="28"/>
        </w:rPr>
        <w:t>.</w:t>
      </w:r>
      <w:r w:rsidR="000874EE">
        <w:rPr>
          <w:sz w:val="28"/>
          <w:szCs w:val="28"/>
          <w:lang w:val="en-US"/>
        </w:rPr>
        <w:t>com</w:t>
      </w:r>
    </w:p>
    <w:p w:rsidR="002157C2" w:rsidRPr="00002C69" w:rsidRDefault="00E90526" w:rsidP="00534119">
      <w:pPr>
        <w:pStyle w:val="a9"/>
        <w:spacing w:before="0" w:beforeAutospacing="0" w:after="0" w:afterAutospacing="0" w:line="360" w:lineRule="auto"/>
        <w:ind w:firstLine="709"/>
        <w:jc w:val="both"/>
        <w:rPr>
          <w:sz w:val="28"/>
          <w:szCs w:val="28"/>
        </w:rPr>
      </w:pPr>
      <w:r w:rsidRPr="00002C69">
        <w:rPr>
          <w:sz w:val="28"/>
          <w:szCs w:val="28"/>
        </w:rPr>
        <w:t>О</w:t>
      </w:r>
      <w:r w:rsidR="002157C2" w:rsidRPr="00002C69">
        <w:rPr>
          <w:sz w:val="28"/>
          <w:szCs w:val="28"/>
        </w:rPr>
        <w:t>сновн</w:t>
      </w:r>
      <w:r w:rsidR="00700BA8" w:rsidRPr="00002C69">
        <w:rPr>
          <w:sz w:val="28"/>
          <w:szCs w:val="28"/>
        </w:rPr>
        <w:t>ой</w:t>
      </w:r>
      <w:r w:rsidR="002157C2" w:rsidRPr="00002C69">
        <w:rPr>
          <w:sz w:val="28"/>
          <w:szCs w:val="28"/>
        </w:rPr>
        <w:t xml:space="preserve"> вид деятельности </w:t>
      </w:r>
      <w:r w:rsidR="003A4949" w:rsidRPr="00002C69">
        <w:rPr>
          <w:sz w:val="28"/>
          <w:szCs w:val="28"/>
        </w:rPr>
        <w:t>–</w:t>
      </w:r>
      <w:r w:rsidR="000A18D8" w:rsidRPr="00002C69">
        <w:rPr>
          <w:sz w:val="28"/>
          <w:szCs w:val="28"/>
        </w:rPr>
        <w:t xml:space="preserve"> </w:t>
      </w:r>
      <w:r w:rsidR="00DA0EF2" w:rsidRPr="00002C69">
        <w:rPr>
          <w:sz w:val="28"/>
          <w:szCs w:val="28"/>
        </w:rPr>
        <w:t xml:space="preserve">пошив и </w:t>
      </w:r>
      <w:r w:rsidR="003A4949" w:rsidRPr="00002C69">
        <w:rPr>
          <w:sz w:val="28"/>
          <w:szCs w:val="28"/>
        </w:rPr>
        <w:t>изготовление обуви</w:t>
      </w:r>
      <w:r w:rsidR="00DA0EF2" w:rsidRPr="00002C69">
        <w:rPr>
          <w:sz w:val="28"/>
          <w:szCs w:val="28"/>
        </w:rPr>
        <w:t xml:space="preserve"> на заказ</w:t>
      </w:r>
      <w:r w:rsidR="002157C2" w:rsidRPr="00002C69">
        <w:rPr>
          <w:sz w:val="28"/>
          <w:szCs w:val="28"/>
        </w:rPr>
        <w:t>.</w:t>
      </w:r>
    </w:p>
    <w:p w:rsidR="002157C2" w:rsidRPr="00002C69" w:rsidRDefault="002157C2" w:rsidP="00534119">
      <w:pPr>
        <w:pStyle w:val="a9"/>
        <w:spacing w:before="0" w:beforeAutospacing="0" w:after="0" w:afterAutospacing="0" w:line="360" w:lineRule="auto"/>
        <w:ind w:firstLine="709"/>
        <w:jc w:val="both"/>
        <w:rPr>
          <w:sz w:val="28"/>
          <w:szCs w:val="28"/>
        </w:rPr>
      </w:pPr>
      <w:r w:rsidRPr="00002C69">
        <w:rPr>
          <w:sz w:val="28"/>
          <w:szCs w:val="28"/>
        </w:rPr>
        <w:t>Учредителями являются физические лица.</w:t>
      </w:r>
      <w:r w:rsidR="00D9702A" w:rsidRPr="00002C69">
        <w:rPr>
          <w:sz w:val="28"/>
          <w:szCs w:val="28"/>
        </w:rPr>
        <w:t xml:space="preserve"> Уставный капитал общества составляет 80 тыс. руб. Учредителей двое, уставный капитал оплачен ими в равных долях. </w:t>
      </w:r>
    </w:p>
    <w:p w:rsidR="00EB7FD9" w:rsidRPr="00002C69" w:rsidRDefault="002157C2" w:rsidP="00534119">
      <w:pPr>
        <w:pStyle w:val="a9"/>
        <w:spacing w:before="0" w:beforeAutospacing="0" w:after="0" w:afterAutospacing="0" w:line="360" w:lineRule="auto"/>
        <w:ind w:firstLine="709"/>
        <w:jc w:val="both"/>
        <w:rPr>
          <w:sz w:val="28"/>
          <w:szCs w:val="28"/>
        </w:rPr>
      </w:pPr>
      <w:r w:rsidRPr="00002C69">
        <w:rPr>
          <w:sz w:val="28"/>
          <w:szCs w:val="28"/>
        </w:rPr>
        <w:t xml:space="preserve">Высшим органом управления </w:t>
      </w:r>
      <w:r w:rsidR="000A18D8" w:rsidRPr="00002C69">
        <w:rPr>
          <w:sz w:val="28"/>
          <w:szCs w:val="28"/>
        </w:rPr>
        <w:t>ООО «Сапожок»</w:t>
      </w:r>
      <w:r w:rsidR="003A4949" w:rsidRPr="00002C69">
        <w:rPr>
          <w:sz w:val="28"/>
          <w:szCs w:val="28"/>
        </w:rPr>
        <w:t xml:space="preserve"> </w:t>
      </w:r>
      <w:r w:rsidRPr="00002C69">
        <w:rPr>
          <w:sz w:val="28"/>
          <w:szCs w:val="28"/>
        </w:rPr>
        <w:t>является генеральный директор. К исключительной компетенции генерального директора относятся вопросы определения основных направлений развития, утверждение планов и отчетов об их выполнении.</w:t>
      </w:r>
    </w:p>
    <w:p w:rsidR="006055E4" w:rsidRPr="00002C69" w:rsidRDefault="006055E4" w:rsidP="006055E4">
      <w:pPr>
        <w:pStyle w:val="ConsNonformat"/>
        <w:spacing w:line="360" w:lineRule="auto"/>
        <w:ind w:firstLine="709"/>
        <w:jc w:val="both"/>
        <w:rPr>
          <w:rFonts w:ascii="Times New Roman" w:hAnsi="Times New Roman" w:cs="Times New Roman"/>
          <w:sz w:val="28"/>
          <w:szCs w:val="28"/>
        </w:rPr>
      </w:pPr>
      <w:r w:rsidRPr="00002C69">
        <w:rPr>
          <w:rFonts w:ascii="Times New Roman" w:hAnsi="Times New Roman" w:cs="Times New Roman"/>
          <w:sz w:val="28"/>
          <w:szCs w:val="28"/>
        </w:rPr>
        <w:t>В приказе об учетной политике для целей налогообложения ООО «Сапожок» выбран линейный способ начисления амортизации.</w:t>
      </w:r>
    </w:p>
    <w:p w:rsidR="00D9702A" w:rsidRPr="00002C69" w:rsidRDefault="00D9702A" w:rsidP="00534119">
      <w:pPr>
        <w:pStyle w:val="a9"/>
        <w:spacing w:before="0" w:beforeAutospacing="0" w:after="0" w:afterAutospacing="0" w:line="360" w:lineRule="auto"/>
        <w:ind w:firstLine="709"/>
        <w:jc w:val="both"/>
        <w:rPr>
          <w:sz w:val="28"/>
          <w:szCs w:val="28"/>
        </w:rPr>
      </w:pPr>
      <w:r w:rsidRPr="00002C69">
        <w:rPr>
          <w:sz w:val="28"/>
          <w:szCs w:val="28"/>
        </w:rPr>
        <w:t xml:space="preserve">Основные экономические показатели деятельности </w:t>
      </w:r>
      <w:r w:rsidR="00DA0EF2" w:rsidRPr="00002C69">
        <w:rPr>
          <w:sz w:val="28"/>
          <w:szCs w:val="28"/>
        </w:rPr>
        <w:t>ООО «Сапожок»</w:t>
      </w:r>
    </w:p>
    <w:p w:rsidR="00DA0EF2" w:rsidRPr="00002C69" w:rsidRDefault="00EB7FD9" w:rsidP="00534119">
      <w:pPr>
        <w:spacing w:after="0" w:line="360" w:lineRule="auto"/>
        <w:ind w:firstLine="709"/>
        <w:jc w:val="both"/>
        <w:rPr>
          <w:rFonts w:ascii="Times New Roman" w:hAnsi="Times New Roman" w:cs="Times New Roman"/>
          <w:b/>
          <w:sz w:val="28"/>
          <w:szCs w:val="28"/>
        </w:rPr>
      </w:pPr>
      <w:r w:rsidRPr="00002C69">
        <w:rPr>
          <w:rFonts w:ascii="Times New Roman" w:eastAsia="Times New Roman" w:hAnsi="Times New Roman" w:cs="Times New Roman"/>
          <w:sz w:val="28"/>
          <w:szCs w:val="28"/>
          <w:lang w:eastAsia="ru-RU"/>
        </w:rPr>
        <w:t>Таблица 1</w:t>
      </w:r>
      <w:r w:rsidR="00A46465" w:rsidRPr="00002C69">
        <w:rPr>
          <w:rFonts w:ascii="Times New Roman" w:eastAsia="Times New Roman" w:hAnsi="Times New Roman" w:cs="Times New Roman"/>
          <w:sz w:val="28"/>
          <w:szCs w:val="28"/>
          <w:lang w:eastAsia="ru-RU"/>
        </w:rPr>
        <w:t xml:space="preserve">. </w:t>
      </w:r>
      <w:r w:rsidR="00DA0EF2" w:rsidRPr="00002C69">
        <w:rPr>
          <w:rFonts w:ascii="Times New Roman" w:hAnsi="Times New Roman" w:cs="Times New Roman"/>
          <w:sz w:val="28"/>
          <w:szCs w:val="28"/>
        </w:rPr>
        <w:t>Выписка из формы «Отчет о финансовых результатах»</w:t>
      </w:r>
    </w:p>
    <w:tbl>
      <w:tblPr>
        <w:tblStyle w:val="ae"/>
        <w:tblW w:w="9520" w:type="dxa"/>
        <w:tblLook w:val="04A0"/>
      </w:tblPr>
      <w:tblGrid>
        <w:gridCol w:w="3440"/>
        <w:gridCol w:w="1476"/>
        <w:gridCol w:w="1192"/>
        <w:gridCol w:w="1607"/>
        <w:gridCol w:w="1805"/>
      </w:tblGrid>
      <w:tr w:rsidR="00EB7FD9" w:rsidRPr="00002C69" w:rsidTr="00C31947">
        <w:tc>
          <w:tcPr>
            <w:tcW w:w="3510" w:type="dxa"/>
          </w:tcPr>
          <w:p w:rsidR="00EB7FD9" w:rsidRPr="00002C69" w:rsidRDefault="00EB7FD9" w:rsidP="00BB1598">
            <w:pPr>
              <w:jc w:val="center"/>
              <w:rPr>
                <w:rFonts w:ascii="Times New Roman" w:hAnsi="Times New Roman" w:cs="Times New Roman"/>
                <w:sz w:val="24"/>
                <w:szCs w:val="24"/>
              </w:rPr>
            </w:pPr>
            <w:r w:rsidRPr="00002C69">
              <w:rPr>
                <w:rFonts w:ascii="Times New Roman" w:hAnsi="Times New Roman" w:cs="Times New Roman"/>
                <w:sz w:val="24"/>
                <w:szCs w:val="24"/>
              </w:rPr>
              <w:t>Наименование показателя</w:t>
            </w:r>
          </w:p>
        </w:tc>
        <w:tc>
          <w:tcPr>
            <w:tcW w:w="1504" w:type="dxa"/>
          </w:tcPr>
          <w:p w:rsidR="00EB7FD9" w:rsidRPr="00002C69" w:rsidRDefault="00EB7FD9" w:rsidP="00BB1598">
            <w:pPr>
              <w:jc w:val="center"/>
              <w:rPr>
                <w:rFonts w:ascii="Times New Roman" w:hAnsi="Times New Roman" w:cs="Times New Roman"/>
                <w:sz w:val="24"/>
                <w:szCs w:val="24"/>
              </w:rPr>
            </w:pPr>
            <w:r w:rsidRPr="00002C69">
              <w:rPr>
                <w:rFonts w:ascii="Times New Roman" w:hAnsi="Times New Roman" w:cs="Times New Roman"/>
                <w:sz w:val="24"/>
                <w:szCs w:val="24"/>
              </w:rPr>
              <w:t>Код строки</w:t>
            </w:r>
          </w:p>
        </w:tc>
        <w:tc>
          <w:tcPr>
            <w:tcW w:w="1185" w:type="dxa"/>
          </w:tcPr>
          <w:p w:rsidR="00EB7FD9" w:rsidRPr="00002C69" w:rsidRDefault="00EB7FD9" w:rsidP="00BB1598">
            <w:pPr>
              <w:jc w:val="center"/>
              <w:rPr>
                <w:rFonts w:ascii="Times New Roman" w:hAnsi="Times New Roman" w:cs="Times New Roman"/>
                <w:sz w:val="24"/>
                <w:szCs w:val="24"/>
              </w:rPr>
            </w:pPr>
            <w:r w:rsidRPr="00002C69">
              <w:rPr>
                <w:rFonts w:ascii="Times New Roman" w:hAnsi="Times New Roman" w:cs="Times New Roman"/>
                <w:sz w:val="24"/>
                <w:szCs w:val="24"/>
              </w:rPr>
              <w:t>За отчетный период</w:t>
            </w:r>
          </w:p>
        </w:tc>
        <w:tc>
          <w:tcPr>
            <w:tcW w:w="1491" w:type="dxa"/>
            <w:shd w:val="clear" w:color="auto" w:fill="auto"/>
          </w:tcPr>
          <w:p w:rsidR="00EB7FD9" w:rsidRPr="00002C69" w:rsidRDefault="00EB7FD9" w:rsidP="00BB1598">
            <w:pPr>
              <w:jc w:val="center"/>
              <w:rPr>
                <w:rFonts w:ascii="Times New Roman" w:hAnsi="Times New Roman" w:cs="Times New Roman"/>
                <w:sz w:val="24"/>
                <w:szCs w:val="24"/>
              </w:rPr>
            </w:pPr>
            <w:r w:rsidRPr="00002C69">
              <w:rPr>
                <w:rFonts w:ascii="Times New Roman" w:hAnsi="Times New Roman" w:cs="Times New Roman"/>
                <w:sz w:val="24"/>
                <w:szCs w:val="24"/>
              </w:rPr>
              <w:t>За аналогичный период предыдущего года</w:t>
            </w:r>
          </w:p>
        </w:tc>
        <w:tc>
          <w:tcPr>
            <w:tcW w:w="1830" w:type="dxa"/>
            <w:vAlign w:val="center"/>
          </w:tcPr>
          <w:p w:rsidR="00EB7FD9" w:rsidRPr="00002C69" w:rsidRDefault="00EB7FD9" w:rsidP="00EB7FD9">
            <w:pPr>
              <w:pStyle w:val="a6"/>
              <w:spacing w:line="360" w:lineRule="auto"/>
              <w:ind w:left="-108" w:right="-52"/>
              <w:rPr>
                <w:rFonts w:ascii="Times New Roman" w:hAnsi="Times New Roman"/>
                <w:i w:val="0"/>
                <w:sz w:val="24"/>
                <w:szCs w:val="24"/>
              </w:rPr>
            </w:pPr>
            <w:r w:rsidRPr="00002C69">
              <w:rPr>
                <w:rFonts w:ascii="Times New Roman" w:hAnsi="Times New Roman"/>
                <w:i w:val="0"/>
                <w:sz w:val="24"/>
                <w:szCs w:val="24"/>
              </w:rPr>
              <w:t xml:space="preserve">Отклонение </w:t>
            </w:r>
          </w:p>
        </w:tc>
      </w:tr>
      <w:tr w:rsidR="00EB7FD9" w:rsidRPr="00002C69" w:rsidTr="00C31947">
        <w:tc>
          <w:tcPr>
            <w:tcW w:w="3510" w:type="dxa"/>
          </w:tcPr>
          <w:p w:rsidR="00EB7FD9" w:rsidRPr="00002C69" w:rsidRDefault="00EB7FD9" w:rsidP="00BB1598">
            <w:pPr>
              <w:rPr>
                <w:rFonts w:ascii="Times New Roman" w:hAnsi="Times New Roman" w:cs="Times New Roman"/>
                <w:sz w:val="24"/>
                <w:szCs w:val="24"/>
              </w:rPr>
            </w:pPr>
            <w:r w:rsidRPr="00002C69">
              <w:rPr>
                <w:rFonts w:ascii="Times New Roman" w:hAnsi="Times New Roman" w:cs="Times New Roman"/>
                <w:sz w:val="24"/>
                <w:szCs w:val="24"/>
              </w:rPr>
              <w:t>Выручка</w:t>
            </w:r>
          </w:p>
        </w:tc>
        <w:tc>
          <w:tcPr>
            <w:tcW w:w="1504" w:type="dxa"/>
          </w:tcPr>
          <w:p w:rsidR="00EB7FD9" w:rsidRPr="00002C69" w:rsidRDefault="00EB7FD9" w:rsidP="00BB1598">
            <w:pPr>
              <w:jc w:val="center"/>
              <w:rPr>
                <w:rFonts w:ascii="Times New Roman" w:hAnsi="Times New Roman" w:cs="Times New Roman"/>
                <w:sz w:val="24"/>
                <w:szCs w:val="24"/>
              </w:rPr>
            </w:pPr>
            <w:r w:rsidRPr="00002C69">
              <w:rPr>
                <w:rFonts w:ascii="Times New Roman" w:hAnsi="Times New Roman" w:cs="Times New Roman"/>
                <w:sz w:val="24"/>
                <w:szCs w:val="24"/>
              </w:rPr>
              <w:t>2110</w:t>
            </w:r>
          </w:p>
        </w:tc>
        <w:tc>
          <w:tcPr>
            <w:tcW w:w="1185" w:type="dxa"/>
          </w:tcPr>
          <w:p w:rsidR="00EB7FD9" w:rsidRPr="00002C69" w:rsidRDefault="00EB7FD9" w:rsidP="00BB1598">
            <w:pPr>
              <w:jc w:val="center"/>
              <w:rPr>
                <w:rFonts w:ascii="Times New Roman" w:hAnsi="Times New Roman" w:cs="Times New Roman"/>
                <w:sz w:val="24"/>
                <w:szCs w:val="24"/>
              </w:rPr>
            </w:pPr>
            <w:r w:rsidRPr="00002C69">
              <w:rPr>
                <w:rFonts w:ascii="Times New Roman" w:hAnsi="Times New Roman" w:cs="Times New Roman"/>
                <w:sz w:val="24"/>
                <w:szCs w:val="24"/>
              </w:rPr>
              <w:t>19000000</w:t>
            </w:r>
          </w:p>
        </w:tc>
        <w:tc>
          <w:tcPr>
            <w:tcW w:w="1491" w:type="dxa"/>
            <w:shd w:val="clear" w:color="auto" w:fill="auto"/>
          </w:tcPr>
          <w:p w:rsidR="00EB7FD9" w:rsidRPr="00002C69" w:rsidRDefault="00EB7FD9" w:rsidP="00BB1598">
            <w:pPr>
              <w:jc w:val="center"/>
              <w:rPr>
                <w:rFonts w:ascii="Times New Roman" w:hAnsi="Times New Roman" w:cs="Times New Roman"/>
                <w:sz w:val="24"/>
                <w:szCs w:val="24"/>
              </w:rPr>
            </w:pPr>
            <w:r w:rsidRPr="00002C69">
              <w:rPr>
                <w:rFonts w:ascii="Times New Roman" w:hAnsi="Times New Roman" w:cs="Times New Roman"/>
                <w:sz w:val="24"/>
                <w:szCs w:val="24"/>
              </w:rPr>
              <w:t>17000000</w:t>
            </w:r>
          </w:p>
        </w:tc>
        <w:tc>
          <w:tcPr>
            <w:tcW w:w="1830" w:type="dxa"/>
            <w:vAlign w:val="center"/>
          </w:tcPr>
          <w:p w:rsidR="00EB7FD9" w:rsidRPr="00002C69" w:rsidRDefault="00C31947" w:rsidP="00C31947">
            <w:pPr>
              <w:jc w:val="center"/>
              <w:rPr>
                <w:rFonts w:ascii="Calibri" w:hAnsi="Calibri"/>
              </w:rPr>
            </w:pPr>
            <w:r w:rsidRPr="00002C69">
              <w:rPr>
                <w:rFonts w:ascii="Calibri" w:hAnsi="Calibri"/>
              </w:rPr>
              <w:t>2000000</w:t>
            </w:r>
          </w:p>
        </w:tc>
      </w:tr>
      <w:tr w:rsidR="00EB7FD9" w:rsidRPr="00002C69" w:rsidTr="00C31947">
        <w:tc>
          <w:tcPr>
            <w:tcW w:w="3510" w:type="dxa"/>
          </w:tcPr>
          <w:p w:rsidR="00EB7FD9" w:rsidRPr="00002C69" w:rsidRDefault="00EB7FD9" w:rsidP="00BB1598">
            <w:pPr>
              <w:rPr>
                <w:rFonts w:ascii="Times New Roman" w:hAnsi="Times New Roman" w:cs="Times New Roman"/>
                <w:sz w:val="24"/>
                <w:szCs w:val="24"/>
              </w:rPr>
            </w:pPr>
            <w:r w:rsidRPr="00002C69">
              <w:rPr>
                <w:rFonts w:ascii="Times New Roman" w:hAnsi="Times New Roman" w:cs="Times New Roman"/>
                <w:sz w:val="24"/>
                <w:szCs w:val="24"/>
              </w:rPr>
              <w:t>Себестоимость продаж</w:t>
            </w:r>
          </w:p>
        </w:tc>
        <w:tc>
          <w:tcPr>
            <w:tcW w:w="1504" w:type="dxa"/>
          </w:tcPr>
          <w:p w:rsidR="00EB7FD9" w:rsidRPr="00002C69" w:rsidRDefault="00EB7FD9" w:rsidP="00BB1598">
            <w:pPr>
              <w:jc w:val="center"/>
              <w:rPr>
                <w:rFonts w:ascii="Times New Roman" w:hAnsi="Times New Roman" w:cs="Times New Roman"/>
                <w:sz w:val="24"/>
                <w:szCs w:val="24"/>
              </w:rPr>
            </w:pPr>
            <w:r w:rsidRPr="00002C69">
              <w:rPr>
                <w:rFonts w:ascii="Times New Roman" w:hAnsi="Times New Roman" w:cs="Times New Roman"/>
                <w:sz w:val="24"/>
                <w:szCs w:val="24"/>
              </w:rPr>
              <w:t>2120</w:t>
            </w:r>
          </w:p>
        </w:tc>
        <w:tc>
          <w:tcPr>
            <w:tcW w:w="1185" w:type="dxa"/>
          </w:tcPr>
          <w:p w:rsidR="00EB7FD9" w:rsidRPr="00002C69" w:rsidRDefault="00EB7FD9" w:rsidP="00BB1598">
            <w:pPr>
              <w:jc w:val="center"/>
              <w:rPr>
                <w:rFonts w:ascii="Times New Roman" w:hAnsi="Times New Roman" w:cs="Times New Roman"/>
                <w:sz w:val="24"/>
                <w:szCs w:val="24"/>
              </w:rPr>
            </w:pPr>
            <w:r w:rsidRPr="00002C69">
              <w:rPr>
                <w:rFonts w:ascii="Times New Roman" w:hAnsi="Times New Roman" w:cs="Times New Roman"/>
                <w:sz w:val="24"/>
                <w:szCs w:val="24"/>
              </w:rPr>
              <w:t>14120000</w:t>
            </w:r>
          </w:p>
        </w:tc>
        <w:tc>
          <w:tcPr>
            <w:tcW w:w="1491" w:type="dxa"/>
            <w:shd w:val="clear" w:color="auto" w:fill="auto"/>
          </w:tcPr>
          <w:p w:rsidR="00EB7FD9" w:rsidRPr="00002C69" w:rsidRDefault="00EB7FD9" w:rsidP="00BB1598">
            <w:pPr>
              <w:jc w:val="center"/>
              <w:rPr>
                <w:rFonts w:ascii="Times New Roman" w:hAnsi="Times New Roman" w:cs="Times New Roman"/>
                <w:sz w:val="24"/>
                <w:szCs w:val="24"/>
              </w:rPr>
            </w:pPr>
            <w:r w:rsidRPr="00002C69">
              <w:rPr>
                <w:rFonts w:ascii="Times New Roman" w:hAnsi="Times New Roman" w:cs="Times New Roman"/>
                <w:sz w:val="24"/>
                <w:szCs w:val="24"/>
              </w:rPr>
              <w:t>11800000</w:t>
            </w:r>
          </w:p>
        </w:tc>
        <w:tc>
          <w:tcPr>
            <w:tcW w:w="1830" w:type="dxa"/>
            <w:vAlign w:val="center"/>
          </w:tcPr>
          <w:p w:rsidR="00EB7FD9" w:rsidRPr="00002C69" w:rsidRDefault="00C31947" w:rsidP="00C31947">
            <w:pPr>
              <w:jc w:val="center"/>
              <w:rPr>
                <w:rFonts w:ascii="Calibri" w:hAnsi="Calibri"/>
              </w:rPr>
            </w:pPr>
            <w:r w:rsidRPr="00002C69">
              <w:rPr>
                <w:rFonts w:ascii="Calibri" w:hAnsi="Calibri"/>
              </w:rPr>
              <w:t>2320000</w:t>
            </w:r>
          </w:p>
        </w:tc>
      </w:tr>
      <w:tr w:rsidR="00EB7FD9" w:rsidRPr="00002C69" w:rsidTr="00C31947">
        <w:tc>
          <w:tcPr>
            <w:tcW w:w="3510" w:type="dxa"/>
          </w:tcPr>
          <w:p w:rsidR="00EB7FD9" w:rsidRPr="00002C69" w:rsidRDefault="00EB7FD9" w:rsidP="00BB1598">
            <w:pPr>
              <w:rPr>
                <w:rFonts w:ascii="Times New Roman" w:hAnsi="Times New Roman" w:cs="Times New Roman"/>
                <w:sz w:val="24"/>
                <w:szCs w:val="24"/>
              </w:rPr>
            </w:pPr>
            <w:r w:rsidRPr="00002C69">
              <w:rPr>
                <w:rFonts w:ascii="Times New Roman" w:hAnsi="Times New Roman" w:cs="Times New Roman"/>
                <w:sz w:val="24"/>
                <w:szCs w:val="24"/>
              </w:rPr>
              <w:t>Валовая прибыль (убыток)</w:t>
            </w:r>
          </w:p>
        </w:tc>
        <w:tc>
          <w:tcPr>
            <w:tcW w:w="1504" w:type="dxa"/>
          </w:tcPr>
          <w:p w:rsidR="00EB7FD9" w:rsidRPr="00002C69" w:rsidRDefault="00EB7FD9" w:rsidP="00BB1598">
            <w:pPr>
              <w:jc w:val="center"/>
              <w:rPr>
                <w:rFonts w:ascii="Times New Roman" w:hAnsi="Times New Roman" w:cs="Times New Roman"/>
                <w:sz w:val="24"/>
                <w:szCs w:val="24"/>
              </w:rPr>
            </w:pPr>
            <w:r w:rsidRPr="00002C69">
              <w:rPr>
                <w:rFonts w:ascii="Times New Roman" w:hAnsi="Times New Roman" w:cs="Times New Roman"/>
                <w:sz w:val="24"/>
                <w:szCs w:val="24"/>
              </w:rPr>
              <w:t>2100</w:t>
            </w:r>
          </w:p>
        </w:tc>
        <w:tc>
          <w:tcPr>
            <w:tcW w:w="1185" w:type="dxa"/>
          </w:tcPr>
          <w:p w:rsidR="00EB7FD9" w:rsidRPr="00002C69" w:rsidRDefault="00EB7FD9" w:rsidP="00BB1598">
            <w:pPr>
              <w:jc w:val="center"/>
              <w:rPr>
                <w:rFonts w:ascii="Times New Roman" w:hAnsi="Times New Roman" w:cs="Times New Roman"/>
                <w:sz w:val="24"/>
                <w:szCs w:val="24"/>
              </w:rPr>
            </w:pPr>
            <w:r w:rsidRPr="00002C69">
              <w:rPr>
                <w:rFonts w:ascii="Times New Roman" w:hAnsi="Times New Roman" w:cs="Times New Roman"/>
                <w:sz w:val="24"/>
                <w:szCs w:val="24"/>
              </w:rPr>
              <w:t>4880000</w:t>
            </w:r>
          </w:p>
        </w:tc>
        <w:tc>
          <w:tcPr>
            <w:tcW w:w="1491" w:type="dxa"/>
            <w:shd w:val="clear" w:color="auto" w:fill="auto"/>
          </w:tcPr>
          <w:p w:rsidR="00EB7FD9" w:rsidRPr="00002C69" w:rsidRDefault="00EB7FD9" w:rsidP="00BB1598">
            <w:pPr>
              <w:jc w:val="center"/>
              <w:rPr>
                <w:rFonts w:ascii="Times New Roman" w:hAnsi="Times New Roman" w:cs="Times New Roman"/>
                <w:sz w:val="24"/>
                <w:szCs w:val="24"/>
              </w:rPr>
            </w:pPr>
            <w:r w:rsidRPr="00002C69">
              <w:rPr>
                <w:rFonts w:ascii="Times New Roman" w:hAnsi="Times New Roman" w:cs="Times New Roman"/>
                <w:sz w:val="24"/>
                <w:szCs w:val="24"/>
              </w:rPr>
              <w:t>5200000</w:t>
            </w:r>
          </w:p>
        </w:tc>
        <w:tc>
          <w:tcPr>
            <w:tcW w:w="1830" w:type="dxa"/>
            <w:vAlign w:val="center"/>
          </w:tcPr>
          <w:p w:rsidR="00EB7FD9" w:rsidRPr="00002C69" w:rsidRDefault="00C31947" w:rsidP="00C31947">
            <w:pPr>
              <w:jc w:val="center"/>
              <w:rPr>
                <w:rFonts w:ascii="Calibri" w:hAnsi="Calibri"/>
              </w:rPr>
            </w:pPr>
            <w:r w:rsidRPr="00002C69">
              <w:rPr>
                <w:rFonts w:ascii="Calibri" w:hAnsi="Calibri"/>
              </w:rPr>
              <w:t>-320000</w:t>
            </w:r>
          </w:p>
        </w:tc>
      </w:tr>
      <w:tr w:rsidR="00EB7FD9" w:rsidRPr="00002C69" w:rsidTr="00C31947">
        <w:tc>
          <w:tcPr>
            <w:tcW w:w="3510" w:type="dxa"/>
          </w:tcPr>
          <w:p w:rsidR="00EB7FD9" w:rsidRPr="00002C69" w:rsidRDefault="00EB7FD9" w:rsidP="00BB1598">
            <w:pPr>
              <w:rPr>
                <w:rFonts w:ascii="Times New Roman" w:hAnsi="Times New Roman" w:cs="Times New Roman"/>
                <w:sz w:val="24"/>
                <w:szCs w:val="24"/>
              </w:rPr>
            </w:pPr>
            <w:r w:rsidRPr="00002C69">
              <w:rPr>
                <w:rFonts w:ascii="Times New Roman" w:hAnsi="Times New Roman" w:cs="Times New Roman"/>
                <w:sz w:val="24"/>
                <w:szCs w:val="24"/>
              </w:rPr>
              <w:t>Коммерческие расходы</w:t>
            </w:r>
          </w:p>
        </w:tc>
        <w:tc>
          <w:tcPr>
            <w:tcW w:w="1504" w:type="dxa"/>
          </w:tcPr>
          <w:p w:rsidR="00EB7FD9" w:rsidRPr="00002C69" w:rsidRDefault="00EB7FD9" w:rsidP="00BB1598">
            <w:pPr>
              <w:jc w:val="center"/>
              <w:rPr>
                <w:rFonts w:ascii="Times New Roman" w:hAnsi="Times New Roman" w:cs="Times New Roman"/>
                <w:sz w:val="24"/>
                <w:szCs w:val="24"/>
              </w:rPr>
            </w:pPr>
            <w:r w:rsidRPr="00002C69">
              <w:rPr>
                <w:rFonts w:ascii="Times New Roman" w:hAnsi="Times New Roman" w:cs="Times New Roman"/>
                <w:sz w:val="24"/>
                <w:szCs w:val="24"/>
              </w:rPr>
              <w:t>2210</w:t>
            </w:r>
          </w:p>
        </w:tc>
        <w:tc>
          <w:tcPr>
            <w:tcW w:w="1185" w:type="dxa"/>
          </w:tcPr>
          <w:p w:rsidR="00EB7FD9" w:rsidRPr="00002C69" w:rsidRDefault="00EB7FD9" w:rsidP="00BB1598">
            <w:pPr>
              <w:jc w:val="center"/>
              <w:rPr>
                <w:rFonts w:ascii="Times New Roman" w:hAnsi="Times New Roman" w:cs="Times New Roman"/>
                <w:sz w:val="24"/>
                <w:szCs w:val="24"/>
              </w:rPr>
            </w:pPr>
            <w:r w:rsidRPr="00002C69">
              <w:rPr>
                <w:rFonts w:ascii="Times New Roman" w:hAnsi="Times New Roman" w:cs="Times New Roman"/>
                <w:sz w:val="24"/>
                <w:szCs w:val="24"/>
              </w:rPr>
              <w:t>4300000</w:t>
            </w:r>
          </w:p>
        </w:tc>
        <w:tc>
          <w:tcPr>
            <w:tcW w:w="1491" w:type="dxa"/>
            <w:shd w:val="clear" w:color="auto" w:fill="auto"/>
          </w:tcPr>
          <w:p w:rsidR="00EB7FD9" w:rsidRPr="00002C69" w:rsidRDefault="00EB7FD9" w:rsidP="00BB1598">
            <w:pPr>
              <w:jc w:val="center"/>
              <w:rPr>
                <w:rFonts w:ascii="Times New Roman" w:hAnsi="Times New Roman" w:cs="Times New Roman"/>
                <w:sz w:val="24"/>
                <w:szCs w:val="24"/>
              </w:rPr>
            </w:pPr>
            <w:r w:rsidRPr="00002C69">
              <w:rPr>
                <w:rFonts w:ascii="Times New Roman" w:hAnsi="Times New Roman" w:cs="Times New Roman"/>
                <w:sz w:val="24"/>
                <w:szCs w:val="24"/>
              </w:rPr>
              <w:t>4000000</w:t>
            </w:r>
          </w:p>
        </w:tc>
        <w:tc>
          <w:tcPr>
            <w:tcW w:w="1830" w:type="dxa"/>
            <w:vAlign w:val="center"/>
          </w:tcPr>
          <w:p w:rsidR="00EB7FD9" w:rsidRPr="00002C69" w:rsidRDefault="00C31947" w:rsidP="00C31947">
            <w:pPr>
              <w:jc w:val="center"/>
              <w:rPr>
                <w:rFonts w:ascii="Calibri" w:hAnsi="Calibri"/>
              </w:rPr>
            </w:pPr>
            <w:r w:rsidRPr="00002C69">
              <w:rPr>
                <w:rFonts w:ascii="Calibri" w:hAnsi="Calibri"/>
              </w:rPr>
              <w:t>300000</w:t>
            </w:r>
          </w:p>
        </w:tc>
      </w:tr>
      <w:tr w:rsidR="00EB7FD9" w:rsidRPr="00002C69" w:rsidTr="00C31947">
        <w:tc>
          <w:tcPr>
            <w:tcW w:w="3510" w:type="dxa"/>
          </w:tcPr>
          <w:p w:rsidR="00EB7FD9" w:rsidRPr="00002C69" w:rsidRDefault="00EB7FD9" w:rsidP="00BB1598">
            <w:pPr>
              <w:rPr>
                <w:rFonts w:ascii="Times New Roman" w:hAnsi="Times New Roman" w:cs="Times New Roman"/>
                <w:sz w:val="24"/>
                <w:szCs w:val="24"/>
              </w:rPr>
            </w:pPr>
            <w:r w:rsidRPr="00002C69">
              <w:rPr>
                <w:rFonts w:ascii="Times New Roman" w:hAnsi="Times New Roman" w:cs="Times New Roman"/>
                <w:sz w:val="24"/>
                <w:szCs w:val="24"/>
              </w:rPr>
              <w:t>Управленческие расходы</w:t>
            </w:r>
          </w:p>
        </w:tc>
        <w:tc>
          <w:tcPr>
            <w:tcW w:w="1504" w:type="dxa"/>
          </w:tcPr>
          <w:p w:rsidR="00EB7FD9" w:rsidRPr="00002C69" w:rsidRDefault="00EB7FD9" w:rsidP="00BB1598">
            <w:pPr>
              <w:jc w:val="center"/>
              <w:rPr>
                <w:rFonts w:ascii="Times New Roman" w:hAnsi="Times New Roman" w:cs="Times New Roman"/>
                <w:sz w:val="24"/>
                <w:szCs w:val="24"/>
              </w:rPr>
            </w:pPr>
            <w:r w:rsidRPr="00002C69">
              <w:rPr>
                <w:rFonts w:ascii="Times New Roman" w:hAnsi="Times New Roman" w:cs="Times New Roman"/>
                <w:sz w:val="24"/>
                <w:szCs w:val="24"/>
              </w:rPr>
              <w:t>2220</w:t>
            </w:r>
          </w:p>
        </w:tc>
        <w:tc>
          <w:tcPr>
            <w:tcW w:w="1185" w:type="dxa"/>
          </w:tcPr>
          <w:p w:rsidR="00EB7FD9" w:rsidRPr="00002C69" w:rsidRDefault="00EB7FD9" w:rsidP="00BB1598">
            <w:pPr>
              <w:jc w:val="center"/>
              <w:rPr>
                <w:rFonts w:ascii="Times New Roman" w:hAnsi="Times New Roman" w:cs="Times New Roman"/>
                <w:sz w:val="24"/>
                <w:szCs w:val="24"/>
              </w:rPr>
            </w:pPr>
            <w:r w:rsidRPr="00002C69">
              <w:rPr>
                <w:rFonts w:ascii="Times New Roman" w:hAnsi="Times New Roman" w:cs="Times New Roman"/>
                <w:sz w:val="24"/>
                <w:szCs w:val="24"/>
              </w:rPr>
              <w:t>60000</w:t>
            </w:r>
          </w:p>
        </w:tc>
        <w:tc>
          <w:tcPr>
            <w:tcW w:w="1491" w:type="dxa"/>
            <w:shd w:val="clear" w:color="auto" w:fill="auto"/>
          </w:tcPr>
          <w:p w:rsidR="00EB7FD9" w:rsidRPr="00002C69" w:rsidRDefault="00EB7FD9" w:rsidP="00BB1598">
            <w:pPr>
              <w:jc w:val="center"/>
              <w:rPr>
                <w:rFonts w:ascii="Times New Roman" w:hAnsi="Times New Roman" w:cs="Times New Roman"/>
                <w:sz w:val="24"/>
                <w:szCs w:val="24"/>
              </w:rPr>
            </w:pPr>
            <w:r w:rsidRPr="00002C69">
              <w:rPr>
                <w:rFonts w:ascii="Times New Roman" w:hAnsi="Times New Roman" w:cs="Times New Roman"/>
                <w:sz w:val="24"/>
                <w:szCs w:val="24"/>
              </w:rPr>
              <w:t>300000</w:t>
            </w:r>
          </w:p>
        </w:tc>
        <w:tc>
          <w:tcPr>
            <w:tcW w:w="1830" w:type="dxa"/>
            <w:vAlign w:val="center"/>
          </w:tcPr>
          <w:p w:rsidR="00EB7FD9" w:rsidRPr="00002C69" w:rsidRDefault="00C31947" w:rsidP="00C31947">
            <w:pPr>
              <w:jc w:val="center"/>
              <w:rPr>
                <w:rFonts w:ascii="Calibri" w:hAnsi="Calibri"/>
              </w:rPr>
            </w:pPr>
            <w:r w:rsidRPr="00002C69">
              <w:rPr>
                <w:rFonts w:ascii="Calibri" w:hAnsi="Calibri"/>
              </w:rPr>
              <w:t>-240000</w:t>
            </w:r>
          </w:p>
        </w:tc>
      </w:tr>
      <w:tr w:rsidR="00EB7FD9" w:rsidRPr="00002C69" w:rsidTr="00C31947">
        <w:tc>
          <w:tcPr>
            <w:tcW w:w="3510" w:type="dxa"/>
          </w:tcPr>
          <w:p w:rsidR="00EB7FD9" w:rsidRPr="00002C69" w:rsidRDefault="00EB7FD9" w:rsidP="00BB1598">
            <w:pPr>
              <w:rPr>
                <w:rFonts w:ascii="Times New Roman" w:hAnsi="Times New Roman" w:cs="Times New Roman"/>
                <w:sz w:val="24"/>
                <w:szCs w:val="24"/>
              </w:rPr>
            </w:pPr>
            <w:r w:rsidRPr="00002C69">
              <w:rPr>
                <w:rFonts w:ascii="Times New Roman" w:hAnsi="Times New Roman" w:cs="Times New Roman"/>
                <w:sz w:val="24"/>
                <w:szCs w:val="24"/>
              </w:rPr>
              <w:lastRenderedPageBreak/>
              <w:t>Прибыль (убыток) от продаж</w:t>
            </w:r>
          </w:p>
        </w:tc>
        <w:tc>
          <w:tcPr>
            <w:tcW w:w="1504" w:type="dxa"/>
          </w:tcPr>
          <w:p w:rsidR="00EB7FD9" w:rsidRPr="00002C69" w:rsidRDefault="00EB7FD9" w:rsidP="00BB1598">
            <w:pPr>
              <w:jc w:val="center"/>
              <w:rPr>
                <w:rFonts w:ascii="Times New Roman" w:hAnsi="Times New Roman" w:cs="Times New Roman"/>
                <w:sz w:val="24"/>
                <w:szCs w:val="24"/>
              </w:rPr>
            </w:pPr>
            <w:r w:rsidRPr="00002C69">
              <w:rPr>
                <w:rFonts w:ascii="Times New Roman" w:hAnsi="Times New Roman" w:cs="Times New Roman"/>
                <w:sz w:val="24"/>
                <w:szCs w:val="24"/>
              </w:rPr>
              <w:t>2200</w:t>
            </w:r>
          </w:p>
        </w:tc>
        <w:tc>
          <w:tcPr>
            <w:tcW w:w="1185" w:type="dxa"/>
          </w:tcPr>
          <w:p w:rsidR="00EB7FD9" w:rsidRPr="00002C69" w:rsidRDefault="00EB7FD9" w:rsidP="00BB1598">
            <w:pPr>
              <w:jc w:val="center"/>
              <w:rPr>
                <w:rFonts w:ascii="Times New Roman" w:hAnsi="Times New Roman" w:cs="Times New Roman"/>
                <w:sz w:val="24"/>
                <w:szCs w:val="24"/>
              </w:rPr>
            </w:pPr>
            <w:r w:rsidRPr="00002C69">
              <w:rPr>
                <w:rFonts w:ascii="Times New Roman" w:hAnsi="Times New Roman" w:cs="Times New Roman"/>
                <w:sz w:val="24"/>
                <w:szCs w:val="24"/>
              </w:rPr>
              <w:t>520000</w:t>
            </w:r>
          </w:p>
        </w:tc>
        <w:tc>
          <w:tcPr>
            <w:tcW w:w="1491" w:type="dxa"/>
            <w:shd w:val="clear" w:color="auto" w:fill="auto"/>
          </w:tcPr>
          <w:p w:rsidR="00EB7FD9" w:rsidRPr="00002C69" w:rsidRDefault="00EB7FD9" w:rsidP="00BB1598">
            <w:pPr>
              <w:jc w:val="center"/>
              <w:rPr>
                <w:rFonts w:ascii="Times New Roman" w:hAnsi="Times New Roman" w:cs="Times New Roman"/>
                <w:sz w:val="24"/>
                <w:szCs w:val="24"/>
              </w:rPr>
            </w:pPr>
            <w:r w:rsidRPr="00002C69">
              <w:rPr>
                <w:rFonts w:ascii="Times New Roman" w:hAnsi="Times New Roman" w:cs="Times New Roman"/>
                <w:sz w:val="24"/>
                <w:szCs w:val="24"/>
              </w:rPr>
              <w:t>900000</w:t>
            </w:r>
          </w:p>
        </w:tc>
        <w:tc>
          <w:tcPr>
            <w:tcW w:w="1830" w:type="dxa"/>
            <w:vAlign w:val="center"/>
          </w:tcPr>
          <w:p w:rsidR="00EB7FD9" w:rsidRPr="00002C69" w:rsidRDefault="00C31947" w:rsidP="00C31947">
            <w:pPr>
              <w:jc w:val="center"/>
              <w:rPr>
                <w:rFonts w:ascii="Calibri" w:hAnsi="Calibri"/>
              </w:rPr>
            </w:pPr>
            <w:r w:rsidRPr="00002C69">
              <w:rPr>
                <w:rFonts w:ascii="Calibri" w:hAnsi="Calibri"/>
              </w:rPr>
              <w:t>-380000</w:t>
            </w:r>
          </w:p>
        </w:tc>
      </w:tr>
      <w:tr w:rsidR="00EB7FD9" w:rsidRPr="00002C69" w:rsidTr="00C31947">
        <w:tc>
          <w:tcPr>
            <w:tcW w:w="3510" w:type="dxa"/>
          </w:tcPr>
          <w:p w:rsidR="00EB7FD9" w:rsidRPr="00002C69" w:rsidRDefault="00EB7FD9" w:rsidP="00BB1598">
            <w:pPr>
              <w:rPr>
                <w:rFonts w:ascii="Times New Roman" w:hAnsi="Times New Roman" w:cs="Times New Roman"/>
                <w:sz w:val="24"/>
                <w:szCs w:val="24"/>
              </w:rPr>
            </w:pPr>
            <w:r w:rsidRPr="00002C69">
              <w:rPr>
                <w:rFonts w:ascii="Times New Roman" w:hAnsi="Times New Roman" w:cs="Times New Roman"/>
                <w:sz w:val="24"/>
                <w:szCs w:val="24"/>
              </w:rPr>
              <w:t>Проценты к получению</w:t>
            </w:r>
          </w:p>
        </w:tc>
        <w:tc>
          <w:tcPr>
            <w:tcW w:w="1504" w:type="dxa"/>
          </w:tcPr>
          <w:p w:rsidR="00EB7FD9" w:rsidRPr="00002C69" w:rsidRDefault="00EB7FD9" w:rsidP="00BB1598">
            <w:pPr>
              <w:jc w:val="center"/>
              <w:rPr>
                <w:rFonts w:ascii="Times New Roman" w:hAnsi="Times New Roman" w:cs="Times New Roman"/>
                <w:sz w:val="24"/>
                <w:szCs w:val="24"/>
              </w:rPr>
            </w:pPr>
            <w:r w:rsidRPr="00002C69">
              <w:rPr>
                <w:rFonts w:ascii="Times New Roman" w:hAnsi="Times New Roman" w:cs="Times New Roman"/>
                <w:sz w:val="24"/>
                <w:szCs w:val="24"/>
              </w:rPr>
              <w:t>2320</w:t>
            </w:r>
          </w:p>
        </w:tc>
        <w:tc>
          <w:tcPr>
            <w:tcW w:w="1185" w:type="dxa"/>
          </w:tcPr>
          <w:p w:rsidR="00EB7FD9" w:rsidRPr="00002C69" w:rsidRDefault="00EB7FD9" w:rsidP="00BB1598">
            <w:pPr>
              <w:jc w:val="center"/>
              <w:rPr>
                <w:rFonts w:ascii="Times New Roman" w:hAnsi="Times New Roman" w:cs="Times New Roman"/>
                <w:sz w:val="24"/>
                <w:szCs w:val="24"/>
              </w:rPr>
            </w:pPr>
            <w:r w:rsidRPr="00002C69">
              <w:rPr>
                <w:rFonts w:ascii="Times New Roman" w:hAnsi="Times New Roman" w:cs="Times New Roman"/>
                <w:sz w:val="24"/>
                <w:szCs w:val="24"/>
              </w:rPr>
              <w:t>25000</w:t>
            </w:r>
          </w:p>
        </w:tc>
        <w:tc>
          <w:tcPr>
            <w:tcW w:w="1491" w:type="dxa"/>
            <w:shd w:val="clear" w:color="auto" w:fill="auto"/>
          </w:tcPr>
          <w:p w:rsidR="00EB7FD9" w:rsidRPr="00002C69" w:rsidRDefault="00EB7FD9" w:rsidP="00BB1598">
            <w:pPr>
              <w:jc w:val="center"/>
              <w:rPr>
                <w:rFonts w:ascii="Times New Roman" w:hAnsi="Times New Roman" w:cs="Times New Roman"/>
                <w:sz w:val="24"/>
                <w:szCs w:val="24"/>
              </w:rPr>
            </w:pPr>
            <w:r w:rsidRPr="00002C69">
              <w:rPr>
                <w:rFonts w:ascii="Times New Roman" w:hAnsi="Times New Roman" w:cs="Times New Roman"/>
                <w:sz w:val="24"/>
                <w:szCs w:val="24"/>
              </w:rPr>
              <w:t>10000</w:t>
            </w:r>
          </w:p>
        </w:tc>
        <w:tc>
          <w:tcPr>
            <w:tcW w:w="1830" w:type="dxa"/>
          </w:tcPr>
          <w:p w:rsidR="00EB7FD9" w:rsidRPr="00002C69" w:rsidRDefault="00C31947" w:rsidP="00C31947">
            <w:pPr>
              <w:jc w:val="center"/>
              <w:rPr>
                <w:rFonts w:ascii="Calibri" w:hAnsi="Calibri"/>
              </w:rPr>
            </w:pPr>
            <w:r w:rsidRPr="00002C69">
              <w:rPr>
                <w:rFonts w:ascii="Calibri" w:hAnsi="Calibri"/>
              </w:rPr>
              <w:t>15000</w:t>
            </w:r>
          </w:p>
        </w:tc>
      </w:tr>
      <w:tr w:rsidR="00EB7FD9" w:rsidRPr="00002C69" w:rsidTr="00C31947">
        <w:tc>
          <w:tcPr>
            <w:tcW w:w="3510" w:type="dxa"/>
          </w:tcPr>
          <w:p w:rsidR="00EB7FD9" w:rsidRPr="00002C69" w:rsidRDefault="00EB7FD9" w:rsidP="00BB1598">
            <w:pPr>
              <w:rPr>
                <w:rFonts w:ascii="Times New Roman" w:hAnsi="Times New Roman" w:cs="Times New Roman"/>
                <w:sz w:val="24"/>
                <w:szCs w:val="24"/>
              </w:rPr>
            </w:pPr>
            <w:r w:rsidRPr="00002C69">
              <w:rPr>
                <w:rFonts w:ascii="Times New Roman" w:hAnsi="Times New Roman" w:cs="Times New Roman"/>
                <w:sz w:val="24"/>
                <w:szCs w:val="24"/>
              </w:rPr>
              <w:t>Проценты к уплате</w:t>
            </w:r>
          </w:p>
        </w:tc>
        <w:tc>
          <w:tcPr>
            <w:tcW w:w="1504" w:type="dxa"/>
          </w:tcPr>
          <w:p w:rsidR="00EB7FD9" w:rsidRPr="00002C69" w:rsidRDefault="00EB7FD9" w:rsidP="00BB1598">
            <w:pPr>
              <w:jc w:val="center"/>
              <w:rPr>
                <w:rFonts w:ascii="Times New Roman" w:hAnsi="Times New Roman" w:cs="Times New Roman"/>
                <w:sz w:val="24"/>
                <w:szCs w:val="24"/>
              </w:rPr>
            </w:pPr>
            <w:r w:rsidRPr="00002C69">
              <w:rPr>
                <w:rFonts w:ascii="Times New Roman" w:hAnsi="Times New Roman" w:cs="Times New Roman"/>
                <w:sz w:val="24"/>
                <w:szCs w:val="24"/>
              </w:rPr>
              <w:t>2330</w:t>
            </w:r>
          </w:p>
        </w:tc>
        <w:tc>
          <w:tcPr>
            <w:tcW w:w="1185" w:type="dxa"/>
          </w:tcPr>
          <w:p w:rsidR="00EB7FD9" w:rsidRPr="00002C69" w:rsidRDefault="00EB7FD9" w:rsidP="00BB1598">
            <w:pPr>
              <w:jc w:val="center"/>
              <w:rPr>
                <w:rFonts w:ascii="Times New Roman" w:hAnsi="Times New Roman" w:cs="Times New Roman"/>
                <w:sz w:val="24"/>
                <w:szCs w:val="24"/>
              </w:rPr>
            </w:pPr>
            <w:r w:rsidRPr="00002C69">
              <w:rPr>
                <w:rFonts w:ascii="Times New Roman" w:hAnsi="Times New Roman" w:cs="Times New Roman"/>
                <w:sz w:val="24"/>
                <w:szCs w:val="24"/>
              </w:rPr>
              <w:t>30000</w:t>
            </w:r>
          </w:p>
        </w:tc>
        <w:tc>
          <w:tcPr>
            <w:tcW w:w="1491" w:type="dxa"/>
            <w:shd w:val="clear" w:color="auto" w:fill="auto"/>
          </w:tcPr>
          <w:p w:rsidR="00EB7FD9" w:rsidRPr="00002C69" w:rsidRDefault="00EB7FD9" w:rsidP="00BB1598">
            <w:pPr>
              <w:jc w:val="center"/>
              <w:rPr>
                <w:rFonts w:ascii="Times New Roman" w:hAnsi="Times New Roman" w:cs="Times New Roman"/>
                <w:sz w:val="24"/>
                <w:szCs w:val="24"/>
              </w:rPr>
            </w:pPr>
            <w:r w:rsidRPr="00002C69">
              <w:rPr>
                <w:rFonts w:ascii="Times New Roman" w:hAnsi="Times New Roman" w:cs="Times New Roman"/>
                <w:sz w:val="24"/>
                <w:szCs w:val="24"/>
              </w:rPr>
              <w:t>30000</w:t>
            </w:r>
          </w:p>
        </w:tc>
        <w:tc>
          <w:tcPr>
            <w:tcW w:w="1830" w:type="dxa"/>
          </w:tcPr>
          <w:p w:rsidR="00EB7FD9" w:rsidRPr="00002C69" w:rsidRDefault="00EB7FD9" w:rsidP="00C31947">
            <w:pPr>
              <w:rPr>
                <w:rFonts w:ascii="Times New Roman" w:hAnsi="Times New Roman" w:cs="Times New Roman"/>
                <w:sz w:val="24"/>
                <w:szCs w:val="24"/>
              </w:rPr>
            </w:pPr>
          </w:p>
        </w:tc>
      </w:tr>
      <w:tr w:rsidR="00EB7FD9" w:rsidRPr="00002C69" w:rsidTr="00C31947">
        <w:tc>
          <w:tcPr>
            <w:tcW w:w="3510" w:type="dxa"/>
          </w:tcPr>
          <w:p w:rsidR="00EB7FD9" w:rsidRPr="00002C69" w:rsidRDefault="00EB7FD9" w:rsidP="00BB1598">
            <w:pPr>
              <w:rPr>
                <w:rFonts w:ascii="Times New Roman" w:hAnsi="Times New Roman" w:cs="Times New Roman"/>
                <w:sz w:val="24"/>
                <w:szCs w:val="24"/>
              </w:rPr>
            </w:pPr>
            <w:r w:rsidRPr="00002C69">
              <w:rPr>
                <w:rFonts w:ascii="Times New Roman" w:hAnsi="Times New Roman" w:cs="Times New Roman"/>
                <w:sz w:val="24"/>
                <w:szCs w:val="24"/>
              </w:rPr>
              <w:t>Прочие доходы</w:t>
            </w:r>
          </w:p>
        </w:tc>
        <w:tc>
          <w:tcPr>
            <w:tcW w:w="1504" w:type="dxa"/>
          </w:tcPr>
          <w:p w:rsidR="00EB7FD9" w:rsidRPr="00002C69" w:rsidRDefault="00EB7FD9" w:rsidP="00BB1598">
            <w:pPr>
              <w:jc w:val="center"/>
              <w:rPr>
                <w:rFonts w:ascii="Times New Roman" w:hAnsi="Times New Roman" w:cs="Times New Roman"/>
                <w:sz w:val="24"/>
                <w:szCs w:val="24"/>
              </w:rPr>
            </w:pPr>
            <w:r w:rsidRPr="00002C69">
              <w:rPr>
                <w:rFonts w:ascii="Times New Roman" w:hAnsi="Times New Roman" w:cs="Times New Roman"/>
                <w:sz w:val="24"/>
                <w:szCs w:val="24"/>
              </w:rPr>
              <w:t>2340</w:t>
            </w:r>
          </w:p>
        </w:tc>
        <w:tc>
          <w:tcPr>
            <w:tcW w:w="1185" w:type="dxa"/>
          </w:tcPr>
          <w:p w:rsidR="00EB7FD9" w:rsidRPr="00002C69" w:rsidRDefault="00EB7FD9" w:rsidP="00BB1598">
            <w:pPr>
              <w:jc w:val="center"/>
              <w:rPr>
                <w:rFonts w:ascii="Times New Roman" w:hAnsi="Times New Roman" w:cs="Times New Roman"/>
                <w:sz w:val="24"/>
                <w:szCs w:val="24"/>
              </w:rPr>
            </w:pPr>
            <w:r w:rsidRPr="00002C69">
              <w:rPr>
                <w:rFonts w:ascii="Times New Roman" w:hAnsi="Times New Roman" w:cs="Times New Roman"/>
                <w:sz w:val="24"/>
                <w:szCs w:val="24"/>
              </w:rPr>
              <w:t>100000</w:t>
            </w:r>
          </w:p>
        </w:tc>
        <w:tc>
          <w:tcPr>
            <w:tcW w:w="1491" w:type="dxa"/>
            <w:shd w:val="clear" w:color="auto" w:fill="auto"/>
          </w:tcPr>
          <w:p w:rsidR="00EB7FD9" w:rsidRPr="00002C69" w:rsidRDefault="00EB7FD9" w:rsidP="00BB1598">
            <w:pPr>
              <w:jc w:val="center"/>
              <w:rPr>
                <w:rFonts w:ascii="Times New Roman" w:hAnsi="Times New Roman" w:cs="Times New Roman"/>
                <w:sz w:val="24"/>
                <w:szCs w:val="24"/>
              </w:rPr>
            </w:pPr>
            <w:r w:rsidRPr="00002C69">
              <w:rPr>
                <w:rFonts w:ascii="Times New Roman" w:hAnsi="Times New Roman" w:cs="Times New Roman"/>
                <w:sz w:val="24"/>
                <w:szCs w:val="24"/>
              </w:rPr>
              <w:t>50000</w:t>
            </w:r>
          </w:p>
        </w:tc>
        <w:tc>
          <w:tcPr>
            <w:tcW w:w="1830" w:type="dxa"/>
          </w:tcPr>
          <w:p w:rsidR="00EB7FD9" w:rsidRPr="00002C69" w:rsidRDefault="00C31947" w:rsidP="00C31947">
            <w:pPr>
              <w:jc w:val="center"/>
              <w:rPr>
                <w:rFonts w:ascii="Calibri" w:hAnsi="Calibri"/>
              </w:rPr>
            </w:pPr>
            <w:r w:rsidRPr="00002C69">
              <w:rPr>
                <w:rFonts w:ascii="Calibri" w:hAnsi="Calibri"/>
              </w:rPr>
              <w:t>50000</w:t>
            </w:r>
          </w:p>
        </w:tc>
      </w:tr>
      <w:tr w:rsidR="00EB7FD9" w:rsidRPr="00002C69" w:rsidTr="00C31947">
        <w:tc>
          <w:tcPr>
            <w:tcW w:w="3510" w:type="dxa"/>
          </w:tcPr>
          <w:p w:rsidR="00EB7FD9" w:rsidRPr="00002C69" w:rsidRDefault="00EB7FD9" w:rsidP="00BB1598">
            <w:pPr>
              <w:rPr>
                <w:rFonts w:ascii="Times New Roman" w:hAnsi="Times New Roman" w:cs="Times New Roman"/>
                <w:sz w:val="24"/>
                <w:szCs w:val="24"/>
              </w:rPr>
            </w:pPr>
            <w:r w:rsidRPr="00002C69">
              <w:rPr>
                <w:rFonts w:ascii="Times New Roman" w:hAnsi="Times New Roman" w:cs="Times New Roman"/>
                <w:sz w:val="24"/>
                <w:szCs w:val="24"/>
              </w:rPr>
              <w:t>Прочие расходы</w:t>
            </w:r>
          </w:p>
        </w:tc>
        <w:tc>
          <w:tcPr>
            <w:tcW w:w="1504" w:type="dxa"/>
          </w:tcPr>
          <w:p w:rsidR="00EB7FD9" w:rsidRPr="00002C69" w:rsidRDefault="00EB7FD9" w:rsidP="00BB1598">
            <w:pPr>
              <w:jc w:val="center"/>
              <w:rPr>
                <w:rFonts w:ascii="Times New Roman" w:hAnsi="Times New Roman" w:cs="Times New Roman"/>
                <w:sz w:val="24"/>
                <w:szCs w:val="24"/>
              </w:rPr>
            </w:pPr>
            <w:r w:rsidRPr="00002C69">
              <w:rPr>
                <w:rFonts w:ascii="Times New Roman" w:hAnsi="Times New Roman" w:cs="Times New Roman"/>
                <w:sz w:val="24"/>
                <w:szCs w:val="24"/>
              </w:rPr>
              <w:t>2350</w:t>
            </w:r>
          </w:p>
        </w:tc>
        <w:tc>
          <w:tcPr>
            <w:tcW w:w="1185" w:type="dxa"/>
          </w:tcPr>
          <w:p w:rsidR="00EB7FD9" w:rsidRPr="00002C69" w:rsidRDefault="00EB7FD9" w:rsidP="00BB1598">
            <w:pPr>
              <w:jc w:val="center"/>
              <w:rPr>
                <w:rFonts w:ascii="Times New Roman" w:hAnsi="Times New Roman" w:cs="Times New Roman"/>
                <w:sz w:val="24"/>
                <w:szCs w:val="24"/>
              </w:rPr>
            </w:pPr>
            <w:r w:rsidRPr="00002C69">
              <w:rPr>
                <w:rFonts w:ascii="Times New Roman" w:hAnsi="Times New Roman" w:cs="Times New Roman"/>
                <w:sz w:val="24"/>
                <w:szCs w:val="24"/>
              </w:rPr>
              <w:t>90000</w:t>
            </w:r>
          </w:p>
        </w:tc>
        <w:tc>
          <w:tcPr>
            <w:tcW w:w="1491" w:type="dxa"/>
            <w:shd w:val="clear" w:color="auto" w:fill="auto"/>
          </w:tcPr>
          <w:p w:rsidR="00EB7FD9" w:rsidRPr="00002C69" w:rsidRDefault="00EB7FD9" w:rsidP="00BB1598">
            <w:pPr>
              <w:jc w:val="center"/>
              <w:rPr>
                <w:rFonts w:ascii="Times New Roman" w:hAnsi="Times New Roman" w:cs="Times New Roman"/>
                <w:sz w:val="24"/>
                <w:szCs w:val="24"/>
              </w:rPr>
            </w:pPr>
            <w:r w:rsidRPr="00002C69">
              <w:rPr>
                <w:rFonts w:ascii="Times New Roman" w:hAnsi="Times New Roman" w:cs="Times New Roman"/>
                <w:sz w:val="24"/>
                <w:szCs w:val="24"/>
              </w:rPr>
              <w:t>60000</w:t>
            </w:r>
          </w:p>
        </w:tc>
        <w:tc>
          <w:tcPr>
            <w:tcW w:w="1830" w:type="dxa"/>
          </w:tcPr>
          <w:p w:rsidR="00EB7FD9" w:rsidRPr="00002C69" w:rsidRDefault="00C31947" w:rsidP="00C31947">
            <w:pPr>
              <w:jc w:val="center"/>
              <w:rPr>
                <w:rFonts w:ascii="Calibri" w:hAnsi="Calibri"/>
              </w:rPr>
            </w:pPr>
            <w:r w:rsidRPr="00002C69">
              <w:rPr>
                <w:rFonts w:ascii="Calibri" w:hAnsi="Calibri"/>
              </w:rPr>
              <w:t>30000</w:t>
            </w:r>
          </w:p>
        </w:tc>
      </w:tr>
      <w:tr w:rsidR="00EB7FD9" w:rsidRPr="00002C69" w:rsidTr="00C31947">
        <w:tc>
          <w:tcPr>
            <w:tcW w:w="3510" w:type="dxa"/>
          </w:tcPr>
          <w:p w:rsidR="00EB7FD9" w:rsidRPr="00002C69" w:rsidRDefault="00EB7FD9" w:rsidP="00BB1598">
            <w:pPr>
              <w:rPr>
                <w:rFonts w:ascii="Times New Roman" w:hAnsi="Times New Roman" w:cs="Times New Roman"/>
                <w:sz w:val="24"/>
                <w:szCs w:val="24"/>
              </w:rPr>
            </w:pPr>
            <w:r w:rsidRPr="00002C69">
              <w:rPr>
                <w:rFonts w:ascii="Times New Roman" w:hAnsi="Times New Roman" w:cs="Times New Roman"/>
                <w:sz w:val="24"/>
                <w:szCs w:val="24"/>
              </w:rPr>
              <w:t>Прибыль (убыток) до налогообложения</w:t>
            </w:r>
          </w:p>
        </w:tc>
        <w:tc>
          <w:tcPr>
            <w:tcW w:w="1504" w:type="dxa"/>
          </w:tcPr>
          <w:p w:rsidR="00EB7FD9" w:rsidRPr="00002C69" w:rsidRDefault="00EB7FD9" w:rsidP="00BB1598">
            <w:pPr>
              <w:jc w:val="center"/>
              <w:rPr>
                <w:rFonts w:ascii="Times New Roman" w:hAnsi="Times New Roman" w:cs="Times New Roman"/>
                <w:sz w:val="24"/>
                <w:szCs w:val="24"/>
              </w:rPr>
            </w:pPr>
            <w:r w:rsidRPr="00002C69">
              <w:rPr>
                <w:rFonts w:ascii="Times New Roman" w:hAnsi="Times New Roman" w:cs="Times New Roman"/>
                <w:sz w:val="24"/>
                <w:szCs w:val="24"/>
              </w:rPr>
              <w:t>2300</w:t>
            </w:r>
          </w:p>
        </w:tc>
        <w:tc>
          <w:tcPr>
            <w:tcW w:w="1185" w:type="dxa"/>
          </w:tcPr>
          <w:p w:rsidR="00EB7FD9" w:rsidRPr="00002C69" w:rsidRDefault="00EB7FD9" w:rsidP="00BB1598">
            <w:pPr>
              <w:jc w:val="center"/>
              <w:rPr>
                <w:rFonts w:ascii="Times New Roman" w:hAnsi="Times New Roman" w:cs="Times New Roman"/>
                <w:sz w:val="24"/>
                <w:szCs w:val="24"/>
              </w:rPr>
            </w:pPr>
            <w:r w:rsidRPr="00002C69">
              <w:rPr>
                <w:rFonts w:ascii="Times New Roman" w:hAnsi="Times New Roman" w:cs="Times New Roman"/>
                <w:sz w:val="24"/>
                <w:szCs w:val="24"/>
              </w:rPr>
              <w:t>525000</w:t>
            </w:r>
          </w:p>
        </w:tc>
        <w:tc>
          <w:tcPr>
            <w:tcW w:w="1491" w:type="dxa"/>
            <w:shd w:val="clear" w:color="auto" w:fill="auto"/>
          </w:tcPr>
          <w:p w:rsidR="00EB7FD9" w:rsidRPr="00002C69" w:rsidRDefault="00EB7FD9" w:rsidP="00BB1598">
            <w:pPr>
              <w:jc w:val="center"/>
              <w:rPr>
                <w:rFonts w:ascii="Times New Roman" w:hAnsi="Times New Roman" w:cs="Times New Roman"/>
                <w:sz w:val="24"/>
                <w:szCs w:val="24"/>
              </w:rPr>
            </w:pPr>
            <w:r w:rsidRPr="00002C69">
              <w:rPr>
                <w:rFonts w:ascii="Times New Roman" w:hAnsi="Times New Roman" w:cs="Times New Roman"/>
                <w:sz w:val="24"/>
                <w:szCs w:val="24"/>
              </w:rPr>
              <w:t>870000</w:t>
            </w:r>
          </w:p>
        </w:tc>
        <w:tc>
          <w:tcPr>
            <w:tcW w:w="1830" w:type="dxa"/>
          </w:tcPr>
          <w:p w:rsidR="00C31947" w:rsidRPr="00002C69" w:rsidRDefault="00C31947" w:rsidP="00C31947">
            <w:pPr>
              <w:jc w:val="center"/>
              <w:rPr>
                <w:rFonts w:ascii="Calibri" w:hAnsi="Calibri"/>
              </w:rPr>
            </w:pPr>
            <w:r w:rsidRPr="00002C69">
              <w:rPr>
                <w:rFonts w:ascii="Calibri" w:hAnsi="Calibri"/>
              </w:rPr>
              <w:t>-345000</w:t>
            </w:r>
          </w:p>
          <w:p w:rsidR="00EB7FD9" w:rsidRPr="00002C69" w:rsidRDefault="00EB7FD9" w:rsidP="00C31947">
            <w:pPr>
              <w:rPr>
                <w:rFonts w:ascii="Times New Roman" w:hAnsi="Times New Roman" w:cs="Times New Roman"/>
                <w:sz w:val="24"/>
                <w:szCs w:val="24"/>
              </w:rPr>
            </w:pPr>
          </w:p>
        </w:tc>
      </w:tr>
      <w:tr w:rsidR="00EB7FD9" w:rsidRPr="00002C69" w:rsidTr="00C31947">
        <w:tc>
          <w:tcPr>
            <w:tcW w:w="3510" w:type="dxa"/>
          </w:tcPr>
          <w:p w:rsidR="00EB7FD9" w:rsidRPr="00002C69" w:rsidRDefault="00EB7FD9" w:rsidP="00BB1598">
            <w:pPr>
              <w:rPr>
                <w:rFonts w:ascii="Times New Roman" w:hAnsi="Times New Roman" w:cs="Times New Roman"/>
                <w:sz w:val="24"/>
                <w:szCs w:val="24"/>
              </w:rPr>
            </w:pPr>
            <w:r w:rsidRPr="00002C69">
              <w:rPr>
                <w:rFonts w:ascii="Times New Roman" w:hAnsi="Times New Roman" w:cs="Times New Roman"/>
                <w:sz w:val="24"/>
                <w:szCs w:val="24"/>
              </w:rPr>
              <w:t>Текущий налог на прибыль</w:t>
            </w:r>
          </w:p>
        </w:tc>
        <w:tc>
          <w:tcPr>
            <w:tcW w:w="1504" w:type="dxa"/>
          </w:tcPr>
          <w:p w:rsidR="00EB7FD9" w:rsidRPr="00002C69" w:rsidRDefault="00EB7FD9" w:rsidP="00BB1598">
            <w:pPr>
              <w:jc w:val="center"/>
              <w:rPr>
                <w:rFonts w:ascii="Times New Roman" w:hAnsi="Times New Roman" w:cs="Times New Roman"/>
                <w:sz w:val="24"/>
                <w:szCs w:val="24"/>
              </w:rPr>
            </w:pPr>
            <w:r w:rsidRPr="00002C69">
              <w:rPr>
                <w:rFonts w:ascii="Times New Roman" w:hAnsi="Times New Roman" w:cs="Times New Roman"/>
                <w:sz w:val="24"/>
                <w:szCs w:val="24"/>
              </w:rPr>
              <w:t>2410</w:t>
            </w:r>
          </w:p>
        </w:tc>
        <w:tc>
          <w:tcPr>
            <w:tcW w:w="1185" w:type="dxa"/>
          </w:tcPr>
          <w:p w:rsidR="00EB7FD9" w:rsidRPr="00002C69" w:rsidRDefault="00EB7FD9" w:rsidP="00BB1598">
            <w:pPr>
              <w:jc w:val="center"/>
              <w:rPr>
                <w:rFonts w:ascii="Times New Roman" w:hAnsi="Times New Roman" w:cs="Times New Roman"/>
                <w:sz w:val="24"/>
                <w:szCs w:val="24"/>
              </w:rPr>
            </w:pPr>
            <w:r w:rsidRPr="00002C69">
              <w:rPr>
                <w:rFonts w:ascii="Times New Roman" w:hAnsi="Times New Roman" w:cs="Times New Roman"/>
                <w:sz w:val="24"/>
                <w:szCs w:val="24"/>
              </w:rPr>
              <w:t>115000</w:t>
            </w:r>
          </w:p>
        </w:tc>
        <w:tc>
          <w:tcPr>
            <w:tcW w:w="1491" w:type="dxa"/>
            <w:shd w:val="clear" w:color="auto" w:fill="auto"/>
          </w:tcPr>
          <w:p w:rsidR="00EB7FD9" w:rsidRPr="00002C69" w:rsidRDefault="00EB7FD9" w:rsidP="00BB1598">
            <w:pPr>
              <w:jc w:val="center"/>
              <w:rPr>
                <w:rFonts w:ascii="Times New Roman" w:hAnsi="Times New Roman" w:cs="Times New Roman"/>
                <w:sz w:val="24"/>
                <w:szCs w:val="24"/>
              </w:rPr>
            </w:pPr>
            <w:r w:rsidRPr="00002C69">
              <w:rPr>
                <w:rFonts w:ascii="Times New Roman" w:hAnsi="Times New Roman" w:cs="Times New Roman"/>
                <w:sz w:val="24"/>
                <w:szCs w:val="24"/>
              </w:rPr>
              <w:t>182000</w:t>
            </w:r>
          </w:p>
        </w:tc>
        <w:tc>
          <w:tcPr>
            <w:tcW w:w="1830" w:type="dxa"/>
          </w:tcPr>
          <w:p w:rsidR="00EB7FD9" w:rsidRPr="00002C69" w:rsidRDefault="00C31947" w:rsidP="00C31947">
            <w:pPr>
              <w:jc w:val="center"/>
              <w:rPr>
                <w:rFonts w:ascii="Calibri" w:hAnsi="Calibri"/>
              </w:rPr>
            </w:pPr>
            <w:r w:rsidRPr="00002C69">
              <w:rPr>
                <w:rFonts w:ascii="Calibri" w:hAnsi="Calibri"/>
              </w:rPr>
              <w:t>-67000</w:t>
            </w:r>
          </w:p>
        </w:tc>
      </w:tr>
      <w:tr w:rsidR="00EB7FD9" w:rsidRPr="00002C69" w:rsidTr="00C31947">
        <w:tc>
          <w:tcPr>
            <w:tcW w:w="3510" w:type="dxa"/>
          </w:tcPr>
          <w:p w:rsidR="00EB7FD9" w:rsidRPr="00002C69" w:rsidRDefault="00EB7FD9" w:rsidP="00BB1598">
            <w:pPr>
              <w:rPr>
                <w:rFonts w:ascii="Times New Roman" w:hAnsi="Times New Roman" w:cs="Times New Roman"/>
                <w:sz w:val="24"/>
                <w:szCs w:val="24"/>
              </w:rPr>
            </w:pPr>
            <w:r w:rsidRPr="00002C69">
              <w:rPr>
                <w:rFonts w:ascii="Times New Roman" w:hAnsi="Times New Roman" w:cs="Times New Roman"/>
                <w:sz w:val="24"/>
                <w:szCs w:val="24"/>
              </w:rPr>
              <w:t>Изменение отложенных налоговых обязательств</w:t>
            </w:r>
          </w:p>
        </w:tc>
        <w:tc>
          <w:tcPr>
            <w:tcW w:w="1504" w:type="dxa"/>
          </w:tcPr>
          <w:p w:rsidR="00EB7FD9" w:rsidRPr="00002C69" w:rsidRDefault="00EB7FD9" w:rsidP="00BB1598">
            <w:pPr>
              <w:jc w:val="center"/>
              <w:rPr>
                <w:rFonts w:ascii="Times New Roman" w:hAnsi="Times New Roman" w:cs="Times New Roman"/>
                <w:sz w:val="24"/>
                <w:szCs w:val="24"/>
              </w:rPr>
            </w:pPr>
            <w:r w:rsidRPr="00002C69">
              <w:rPr>
                <w:rFonts w:ascii="Times New Roman" w:hAnsi="Times New Roman" w:cs="Times New Roman"/>
                <w:sz w:val="24"/>
                <w:szCs w:val="24"/>
              </w:rPr>
              <w:t>2421</w:t>
            </w:r>
          </w:p>
        </w:tc>
        <w:tc>
          <w:tcPr>
            <w:tcW w:w="1185" w:type="dxa"/>
          </w:tcPr>
          <w:p w:rsidR="00EB7FD9" w:rsidRPr="00002C69" w:rsidRDefault="00EB7FD9" w:rsidP="00BB1598">
            <w:pPr>
              <w:jc w:val="center"/>
              <w:rPr>
                <w:rFonts w:ascii="Times New Roman" w:hAnsi="Times New Roman" w:cs="Times New Roman"/>
                <w:sz w:val="24"/>
                <w:szCs w:val="24"/>
              </w:rPr>
            </w:pPr>
            <w:r w:rsidRPr="00002C69">
              <w:rPr>
                <w:rFonts w:ascii="Times New Roman" w:hAnsi="Times New Roman" w:cs="Times New Roman"/>
                <w:sz w:val="24"/>
                <w:szCs w:val="24"/>
              </w:rPr>
              <w:t>5000</w:t>
            </w:r>
          </w:p>
        </w:tc>
        <w:tc>
          <w:tcPr>
            <w:tcW w:w="1491" w:type="dxa"/>
            <w:shd w:val="clear" w:color="auto" w:fill="auto"/>
          </w:tcPr>
          <w:p w:rsidR="00EB7FD9" w:rsidRPr="00002C69" w:rsidRDefault="00EB7FD9" w:rsidP="00BB1598">
            <w:pPr>
              <w:jc w:val="center"/>
              <w:rPr>
                <w:rFonts w:ascii="Times New Roman" w:hAnsi="Times New Roman" w:cs="Times New Roman"/>
                <w:sz w:val="24"/>
                <w:szCs w:val="24"/>
              </w:rPr>
            </w:pPr>
            <w:r w:rsidRPr="00002C69">
              <w:rPr>
                <w:rFonts w:ascii="Times New Roman" w:hAnsi="Times New Roman" w:cs="Times New Roman"/>
                <w:sz w:val="24"/>
                <w:szCs w:val="24"/>
              </w:rPr>
              <w:t>12000</w:t>
            </w:r>
          </w:p>
        </w:tc>
        <w:tc>
          <w:tcPr>
            <w:tcW w:w="1830" w:type="dxa"/>
          </w:tcPr>
          <w:p w:rsidR="00EB7FD9" w:rsidRPr="00002C69" w:rsidRDefault="00C31947" w:rsidP="00C31947">
            <w:pPr>
              <w:jc w:val="center"/>
              <w:rPr>
                <w:rFonts w:ascii="Calibri" w:hAnsi="Calibri"/>
              </w:rPr>
            </w:pPr>
            <w:r w:rsidRPr="00002C69">
              <w:rPr>
                <w:rFonts w:ascii="Calibri" w:hAnsi="Calibri"/>
              </w:rPr>
              <w:t>-7000</w:t>
            </w:r>
          </w:p>
        </w:tc>
      </w:tr>
      <w:tr w:rsidR="00EB7FD9" w:rsidRPr="00002C69" w:rsidTr="00C31947">
        <w:tc>
          <w:tcPr>
            <w:tcW w:w="3510" w:type="dxa"/>
          </w:tcPr>
          <w:p w:rsidR="00EB7FD9" w:rsidRPr="00002C69" w:rsidRDefault="00EB7FD9" w:rsidP="00BB1598">
            <w:pPr>
              <w:rPr>
                <w:rFonts w:ascii="Times New Roman" w:hAnsi="Times New Roman" w:cs="Times New Roman"/>
                <w:sz w:val="24"/>
                <w:szCs w:val="24"/>
              </w:rPr>
            </w:pPr>
            <w:r w:rsidRPr="00002C69">
              <w:rPr>
                <w:rFonts w:ascii="Times New Roman" w:hAnsi="Times New Roman" w:cs="Times New Roman"/>
                <w:sz w:val="24"/>
                <w:szCs w:val="24"/>
              </w:rPr>
              <w:t>Изменение отложенных налоговых активов</w:t>
            </w:r>
          </w:p>
        </w:tc>
        <w:tc>
          <w:tcPr>
            <w:tcW w:w="1504" w:type="dxa"/>
          </w:tcPr>
          <w:p w:rsidR="00EB7FD9" w:rsidRPr="00002C69" w:rsidRDefault="00EB7FD9" w:rsidP="00BB1598">
            <w:pPr>
              <w:jc w:val="center"/>
              <w:rPr>
                <w:rFonts w:ascii="Times New Roman" w:hAnsi="Times New Roman" w:cs="Times New Roman"/>
                <w:sz w:val="24"/>
                <w:szCs w:val="24"/>
              </w:rPr>
            </w:pPr>
            <w:r w:rsidRPr="00002C69">
              <w:rPr>
                <w:rFonts w:ascii="Times New Roman" w:hAnsi="Times New Roman" w:cs="Times New Roman"/>
                <w:sz w:val="24"/>
                <w:szCs w:val="24"/>
              </w:rPr>
              <w:t>2430</w:t>
            </w:r>
          </w:p>
        </w:tc>
        <w:tc>
          <w:tcPr>
            <w:tcW w:w="1185" w:type="dxa"/>
          </w:tcPr>
          <w:p w:rsidR="00EB7FD9" w:rsidRPr="00002C69" w:rsidRDefault="00EB7FD9" w:rsidP="00BB1598">
            <w:pPr>
              <w:jc w:val="center"/>
              <w:rPr>
                <w:rFonts w:ascii="Times New Roman" w:hAnsi="Times New Roman" w:cs="Times New Roman"/>
                <w:sz w:val="24"/>
                <w:szCs w:val="24"/>
              </w:rPr>
            </w:pPr>
            <w:r w:rsidRPr="00002C69">
              <w:rPr>
                <w:rFonts w:ascii="Times New Roman" w:hAnsi="Times New Roman" w:cs="Times New Roman"/>
                <w:sz w:val="24"/>
                <w:szCs w:val="24"/>
              </w:rPr>
              <w:t>15000</w:t>
            </w:r>
          </w:p>
        </w:tc>
        <w:tc>
          <w:tcPr>
            <w:tcW w:w="1491" w:type="dxa"/>
            <w:shd w:val="clear" w:color="auto" w:fill="auto"/>
          </w:tcPr>
          <w:p w:rsidR="00EB7FD9" w:rsidRPr="00002C69" w:rsidRDefault="00EB7FD9" w:rsidP="00BB1598">
            <w:pPr>
              <w:jc w:val="center"/>
              <w:rPr>
                <w:rFonts w:ascii="Times New Roman" w:hAnsi="Times New Roman" w:cs="Times New Roman"/>
                <w:sz w:val="24"/>
                <w:szCs w:val="24"/>
              </w:rPr>
            </w:pPr>
            <w:r w:rsidRPr="00002C69">
              <w:rPr>
                <w:rFonts w:ascii="Times New Roman" w:hAnsi="Times New Roman" w:cs="Times New Roman"/>
                <w:sz w:val="24"/>
                <w:szCs w:val="24"/>
              </w:rPr>
              <w:t>20000</w:t>
            </w:r>
          </w:p>
        </w:tc>
        <w:tc>
          <w:tcPr>
            <w:tcW w:w="1830" w:type="dxa"/>
          </w:tcPr>
          <w:p w:rsidR="00C31947" w:rsidRPr="00002C69" w:rsidRDefault="00C31947" w:rsidP="00C31947">
            <w:pPr>
              <w:jc w:val="center"/>
              <w:rPr>
                <w:rFonts w:ascii="Calibri" w:hAnsi="Calibri"/>
              </w:rPr>
            </w:pPr>
            <w:r w:rsidRPr="00002C69">
              <w:rPr>
                <w:rFonts w:ascii="Calibri" w:hAnsi="Calibri"/>
              </w:rPr>
              <w:t>-5000</w:t>
            </w:r>
          </w:p>
          <w:p w:rsidR="00EB7FD9" w:rsidRPr="00002C69" w:rsidRDefault="00EB7FD9" w:rsidP="00BB1598">
            <w:pPr>
              <w:jc w:val="center"/>
              <w:rPr>
                <w:rFonts w:ascii="Times New Roman" w:hAnsi="Times New Roman" w:cs="Times New Roman"/>
                <w:sz w:val="24"/>
                <w:szCs w:val="24"/>
              </w:rPr>
            </w:pPr>
          </w:p>
        </w:tc>
      </w:tr>
      <w:tr w:rsidR="00EB7FD9" w:rsidRPr="00002C69" w:rsidTr="00C31947">
        <w:tc>
          <w:tcPr>
            <w:tcW w:w="3510" w:type="dxa"/>
          </w:tcPr>
          <w:p w:rsidR="00EB7FD9" w:rsidRPr="00002C69" w:rsidRDefault="00EB7FD9" w:rsidP="00BB1598">
            <w:pPr>
              <w:rPr>
                <w:rFonts w:ascii="Times New Roman" w:hAnsi="Times New Roman" w:cs="Times New Roman"/>
                <w:sz w:val="24"/>
                <w:szCs w:val="24"/>
              </w:rPr>
            </w:pPr>
            <w:r w:rsidRPr="00002C69">
              <w:rPr>
                <w:rFonts w:ascii="Times New Roman" w:hAnsi="Times New Roman" w:cs="Times New Roman"/>
                <w:sz w:val="24"/>
                <w:szCs w:val="24"/>
              </w:rPr>
              <w:t>Чистая прибыль (убыток) отчетного периода</w:t>
            </w:r>
          </w:p>
        </w:tc>
        <w:tc>
          <w:tcPr>
            <w:tcW w:w="1504" w:type="dxa"/>
          </w:tcPr>
          <w:p w:rsidR="00EB7FD9" w:rsidRPr="00002C69" w:rsidRDefault="00EB7FD9" w:rsidP="00BB1598">
            <w:pPr>
              <w:jc w:val="center"/>
              <w:rPr>
                <w:rFonts w:ascii="Times New Roman" w:hAnsi="Times New Roman" w:cs="Times New Roman"/>
                <w:sz w:val="24"/>
                <w:szCs w:val="24"/>
              </w:rPr>
            </w:pPr>
            <w:r w:rsidRPr="00002C69">
              <w:rPr>
                <w:rFonts w:ascii="Times New Roman" w:hAnsi="Times New Roman" w:cs="Times New Roman"/>
                <w:sz w:val="24"/>
                <w:szCs w:val="24"/>
              </w:rPr>
              <w:t>2450</w:t>
            </w:r>
          </w:p>
        </w:tc>
        <w:tc>
          <w:tcPr>
            <w:tcW w:w="1185" w:type="dxa"/>
          </w:tcPr>
          <w:p w:rsidR="00EB7FD9" w:rsidRPr="00002C69" w:rsidRDefault="00EB7FD9" w:rsidP="00BB1598">
            <w:pPr>
              <w:jc w:val="center"/>
              <w:rPr>
                <w:rFonts w:ascii="Times New Roman" w:hAnsi="Times New Roman" w:cs="Times New Roman"/>
                <w:sz w:val="24"/>
                <w:szCs w:val="24"/>
              </w:rPr>
            </w:pPr>
            <w:r w:rsidRPr="00002C69">
              <w:rPr>
                <w:rFonts w:ascii="Times New Roman" w:hAnsi="Times New Roman" w:cs="Times New Roman"/>
                <w:sz w:val="24"/>
                <w:szCs w:val="24"/>
              </w:rPr>
              <w:t>420000</w:t>
            </w:r>
          </w:p>
        </w:tc>
        <w:tc>
          <w:tcPr>
            <w:tcW w:w="1491" w:type="dxa"/>
            <w:shd w:val="clear" w:color="auto" w:fill="auto"/>
          </w:tcPr>
          <w:p w:rsidR="00EB7FD9" w:rsidRPr="00002C69" w:rsidRDefault="00EB7FD9" w:rsidP="00BB1598">
            <w:pPr>
              <w:jc w:val="center"/>
              <w:rPr>
                <w:rFonts w:ascii="Times New Roman" w:hAnsi="Times New Roman" w:cs="Times New Roman"/>
                <w:sz w:val="24"/>
                <w:szCs w:val="24"/>
              </w:rPr>
            </w:pPr>
            <w:r w:rsidRPr="00002C69">
              <w:rPr>
                <w:rFonts w:ascii="Times New Roman" w:hAnsi="Times New Roman" w:cs="Times New Roman"/>
                <w:sz w:val="24"/>
                <w:szCs w:val="24"/>
              </w:rPr>
              <w:t>696000</w:t>
            </w:r>
          </w:p>
        </w:tc>
        <w:tc>
          <w:tcPr>
            <w:tcW w:w="1830" w:type="dxa"/>
          </w:tcPr>
          <w:p w:rsidR="00C31947" w:rsidRPr="00002C69" w:rsidRDefault="00C31947" w:rsidP="00C31947">
            <w:pPr>
              <w:jc w:val="center"/>
              <w:rPr>
                <w:rFonts w:ascii="Calibri" w:hAnsi="Calibri"/>
              </w:rPr>
            </w:pPr>
            <w:r w:rsidRPr="00002C69">
              <w:rPr>
                <w:rFonts w:ascii="Calibri" w:hAnsi="Calibri"/>
              </w:rPr>
              <w:t>-276000</w:t>
            </w:r>
          </w:p>
          <w:p w:rsidR="00EB7FD9" w:rsidRPr="00002C69" w:rsidRDefault="00EB7FD9" w:rsidP="00BB1598">
            <w:pPr>
              <w:jc w:val="center"/>
              <w:rPr>
                <w:rFonts w:ascii="Times New Roman" w:hAnsi="Times New Roman" w:cs="Times New Roman"/>
                <w:sz w:val="24"/>
                <w:szCs w:val="24"/>
              </w:rPr>
            </w:pPr>
          </w:p>
        </w:tc>
      </w:tr>
    </w:tbl>
    <w:p w:rsidR="00DA0EF2" w:rsidRPr="00002C69" w:rsidRDefault="00DA0EF2" w:rsidP="00DA0EF2">
      <w:pPr>
        <w:spacing w:after="0" w:line="360" w:lineRule="auto"/>
        <w:jc w:val="center"/>
        <w:rPr>
          <w:rFonts w:ascii="Times New Roman" w:hAnsi="Times New Roman" w:cs="Times New Roman"/>
          <w:sz w:val="28"/>
          <w:szCs w:val="28"/>
        </w:rPr>
      </w:pPr>
    </w:p>
    <w:p w:rsidR="00411755" w:rsidRPr="00002C69" w:rsidRDefault="006B2B6B" w:rsidP="00534119">
      <w:pPr>
        <w:spacing w:after="0" w:line="360" w:lineRule="auto"/>
        <w:ind w:firstLine="709"/>
        <w:jc w:val="both"/>
        <w:rPr>
          <w:rFonts w:ascii="Times New Roman" w:eastAsia="Times New Roman" w:hAnsi="Times New Roman" w:cs="Times New Roman"/>
          <w:sz w:val="24"/>
          <w:szCs w:val="24"/>
          <w:lang w:eastAsia="ru-RU"/>
        </w:rPr>
      </w:pPr>
      <w:r w:rsidRPr="00002C69">
        <w:rPr>
          <w:rFonts w:ascii="Times New Roman" w:hAnsi="Times New Roman" w:cs="Times New Roman"/>
          <w:sz w:val="28"/>
          <w:szCs w:val="28"/>
        </w:rPr>
        <w:t>Как видим, по данным Отчетов о прибылях и убытках за 9 мес. 2014 – 9 мес. 2013 гг., выручка и себестоимость продаж  ООО «Сапожок» увеличились</w:t>
      </w:r>
      <w:r w:rsidR="00534119" w:rsidRPr="00002C69">
        <w:rPr>
          <w:rFonts w:ascii="Times New Roman" w:hAnsi="Times New Roman" w:cs="Times New Roman"/>
          <w:sz w:val="28"/>
          <w:szCs w:val="28"/>
        </w:rPr>
        <w:t xml:space="preserve"> на 11,7% и на 19,6%</w:t>
      </w:r>
      <w:r w:rsidRPr="00002C69">
        <w:rPr>
          <w:rFonts w:ascii="Times New Roman" w:hAnsi="Times New Roman" w:cs="Times New Roman"/>
          <w:sz w:val="28"/>
          <w:szCs w:val="28"/>
        </w:rPr>
        <w:t xml:space="preserve">, но </w:t>
      </w:r>
      <w:r w:rsidR="00534119" w:rsidRPr="00002C69">
        <w:rPr>
          <w:rFonts w:ascii="Times New Roman" w:hAnsi="Times New Roman" w:cs="Times New Roman"/>
          <w:sz w:val="28"/>
          <w:szCs w:val="28"/>
        </w:rPr>
        <w:t xml:space="preserve">при этом прибыль от продаж </w:t>
      </w:r>
      <w:r w:rsidRPr="00002C69">
        <w:rPr>
          <w:rFonts w:ascii="Times New Roman" w:hAnsi="Times New Roman" w:cs="Times New Roman"/>
          <w:sz w:val="28"/>
          <w:szCs w:val="28"/>
        </w:rPr>
        <w:t xml:space="preserve">сократилась </w:t>
      </w:r>
      <w:r w:rsidR="00534119" w:rsidRPr="00002C69">
        <w:rPr>
          <w:rFonts w:ascii="Times New Roman" w:hAnsi="Times New Roman" w:cs="Times New Roman"/>
          <w:sz w:val="28"/>
          <w:szCs w:val="28"/>
        </w:rPr>
        <w:t xml:space="preserve">на 42,3% </w:t>
      </w:r>
      <w:r w:rsidRPr="00002C69">
        <w:rPr>
          <w:rFonts w:ascii="Times New Roman" w:hAnsi="Times New Roman" w:cs="Times New Roman"/>
          <w:sz w:val="28"/>
          <w:szCs w:val="28"/>
        </w:rPr>
        <w:t>(380000</w:t>
      </w:r>
      <w:r w:rsidR="00534119" w:rsidRPr="00002C69">
        <w:rPr>
          <w:rFonts w:ascii="Times New Roman" w:hAnsi="Times New Roman" w:cs="Times New Roman"/>
          <w:sz w:val="28"/>
          <w:szCs w:val="28"/>
        </w:rPr>
        <w:t xml:space="preserve"> руб.</w:t>
      </w:r>
      <w:r w:rsidRPr="00002C69">
        <w:rPr>
          <w:rFonts w:ascii="Times New Roman" w:hAnsi="Times New Roman" w:cs="Times New Roman"/>
          <w:sz w:val="28"/>
          <w:szCs w:val="28"/>
        </w:rPr>
        <w:t>)</w:t>
      </w:r>
      <w:r w:rsidR="00534119" w:rsidRPr="00002C69">
        <w:rPr>
          <w:rFonts w:ascii="Times New Roman" w:hAnsi="Times New Roman" w:cs="Times New Roman"/>
          <w:sz w:val="28"/>
          <w:szCs w:val="28"/>
        </w:rPr>
        <w:t>, в следствии чего сократилась чистая прибыль на 39,6% (276000 руб.)</w:t>
      </w:r>
      <w:r w:rsidR="00534119" w:rsidRPr="00002C69">
        <w:rPr>
          <w:rFonts w:ascii="Times New Roman" w:eastAsia="Times New Roman" w:hAnsi="Times New Roman" w:cs="Times New Roman"/>
          <w:sz w:val="24"/>
          <w:szCs w:val="24"/>
          <w:lang w:eastAsia="ru-RU"/>
        </w:rPr>
        <w:t xml:space="preserve"> </w:t>
      </w:r>
    </w:p>
    <w:p w:rsidR="00713D4E" w:rsidRDefault="008D3A1C" w:rsidP="008D3A1C">
      <w:pPr>
        <w:pStyle w:val="1"/>
        <w:spacing w:line="360" w:lineRule="auto"/>
        <w:jc w:val="center"/>
        <w:rPr>
          <w:rFonts w:ascii="Times New Roman" w:hAnsi="Times New Roman" w:cs="Times New Roman"/>
          <w:color w:val="auto"/>
          <w:shd w:val="clear" w:color="auto" w:fill="FFFFFF"/>
        </w:rPr>
      </w:pPr>
      <w:bookmarkStart w:id="8" w:name="_Toc408677264"/>
      <w:r w:rsidRPr="008D3A1C">
        <w:rPr>
          <w:rFonts w:ascii="Times New Roman" w:hAnsi="Times New Roman" w:cs="Times New Roman"/>
          <w:color w:val="auto"/>
          <w:shd w:val="clear" w:color="auto" w:fill="FFFFFF"/>
        </w:rPr>
        <w:t xml:space="preserve">2.2. </w:t>
      </w:r>
      <w:r w:rsidR="00713D4E" w:rsidRPr="008D3A1C">
        <w:rPr>
          <w:rFonts w:ascii="Times New Roman" w:hAnsi="Times New Roman" w:cs="Times New Roman"/>
          <w:color w:val="auto"/>
          <w:shd w:val="clear" w:color="auto" w:fill="FFFFFF"/>
        </w:rPr>
        <w:t>документальное оформление</w:t>
      </w:r>
      <w:r w:rsidR="004A127C" w:rsidRPr="008D3A1C">
        <w:rPr>
          <w:rFonts w:ascii="Times New Roman" w:hAnsi="Times New Roman" w:cs="Times New Roman"/>
          <w:color w:val="auto"/>
          <w:shd w:val="clear" w:color="auto" w:fill="FFFFFF"/>
        </w:rPr>
        <w:t xml:space="preserve"> поступления </w:t>
      </w:r>
      <w:r w:rsidR="00713D4E" w:rsidRPr="008D3A1C">
        <w:rPr>
          <w:rFonts w:ascii="Times New Roman" w:hAnsi="Times New Roman" w:cs="Times New Roman"/>
          <w:color w:val="auto"/>
          <w:shd w:val="clear" w:color="auto" w:fill="FFFFFF"/>
        </w:rPr>
        <w:t xml:space="preserve">основных средств в </w:t>
      </w:r>
      <w:r w:rsidR="002157C2" w:rsidRPr="008D3A1C">
        <w:rPr>
          <w:rFonts w:ascii="Times New Roman" w:hAnsi="Times New Roman" w:cs="Times New Roman"/>
          <w:color w:val="auto"/>
          <w:shd w:val="clear" w:color="auto" w:fill="FFFFFF"/>
        </w:rPr>
        <w:t>ООО</w:t>
      </w:r>
      <w:r w:rsidR="00713D4E" w:rsidRPr="008D3A1C">
        <w:rPr>
          <w:rFonts w:ascii="Times New Roman" w:hAnsi="Times New Roman" w:cs="Times New Roman"/>
          <w:color w:val="auto"/>
          <w:shd w:val="clear" w:color="auto" w:fill="FFFFFF"/>
        </w:rPr>
        <w:t xml:space="preserve"> «</w:t>
      </w:r>
      <w:r w:rsidR="0004465B" w:rsidRPr="008D3A1C">
        <w:rPr>
          <w:rFonts w:ascii="Times New Roman" w:hAnsi="Times New Roman" w:cs="Times New Roman"/>
          <w:color w:val="auto"/>
          <w:shd w:val="clear" w:color="auto" w:fill="FFFFFF"/>
        </w:rPr>
        <w:t>Сапожок</w:t>
      </w:r>
      <w:r w:rsidR="00713D4E" w:rsidRPr="008D3A1C">
        <w:rPr>
          <w:rFonts w:ascii="Times New Roman" w:hAnsi="Times New Roman" w:cs="Times New Roman"/>
          <w:color w:val="auto"/>
          <w:shd w:val="clear" w:color="auto" w:fill="FFFFFF"/>
        </w:rPr>
        <w:t>»</w:t>
      </w:r>
      <w:bookmarkEnd w:id="8"/>
    </w:p>
    <w:p w:rsidR="008D3A1C" w:rsidRPr="008D3A1C" w:rsidRDefault="008D3A1C" w:rsidP="008D3A1C"/>
    <w:p w:rsidR="004A127C" w:rsidRPr="00002C69" w:rsidRDefault="004A127C" w:rsidP="004D638D">
      <w:pPr>
        <w:pStyle w:val="ConsNonformat"/>
        <w:spacing w:line="360" w:lineRule="auto"/>
        <w:ind w:firstLine="709"/>
        <w:jc w:val="both"/>
        <w:rPr>
          <w:rFonts w:ascii="Times New Roman" w:hAnsi="Times New Roman" w:cs="Times New Roman"/>
          <w:sz w:val="28"/>
          <w:szCs w:val="28"/>
        </w:rPr>
      </w:pPr>
      <w:r w:rsidRPr="00002C69">
        <w:rPr>
          <w:rFonts w:ascii="Times New Roman" w:hAnsi="Times New Roman" w:cs="Times New Roman"/>
          <w:sz w:val="28"/>
          <w:szCs w:val="28"/>
        </w:rPr>
        <w:t>В ООО «Сапожок»   каждая запись на счетах бухгалтерского учета производится на основании первичных учетных документов, которые фиксируют факт совершения той или иной финансовой или хозяйственной операции.</w:t>
      </w:r>
    </w:p>
    <w:p w:rsidR="004A127C" w:rsidRPr="00002C69" w:rsidRDefault="004A127C" w:rsidP="004D638D">
      <w:pPr>
        <w:pStyle w:val="ConsNonformat"/>
        <w:spacing w:line="360" w:lineRule="auto"/>
        <w:ind w:firstLine="709"/>
        <w:jc w:val="both"/>
        <w:rPr>
          <w:rFonts w:ascii="Times New Roman" w:hAnsi="Times New Roman" w:cs="Times New Roman"/>
          <w:sz w:val="28"/>
          <w:szCs w:val="28"/>
        </w:rPr>
      </w:pPr>
      <w:r w:rsidRPr="00002C69">
        <w:rPr>
          <w:rFonts w:ascii="Times New Roman" w:hAnsi="Times New Roman" w:cs="Times New Roman"/>
          <w:sz w:val="28"/>
          <w:szCs w:val="28"/>
        </w:rPr>
        <w:t>Для учета основных средств в данной организации действуют следующие унифицированные формы первичной учетной документации:</w:t>
      </w:r>
    </w:p>
    <w:p w:rsidR="004A127C" w:rsidRPr="00002C69" w:rsidRDefault="004A127C" w:rsidP="004D638D">
      <w:pPr>
        <w:spacing w:after="0" w:line="360" w:lineRule="auto"/>
        <w:ind w:firstLine="709"/>
        <w:jc w:val="both"/>
        <w:rPr>
          <w:rFonts w:ascii="Times New Roman" w:hAnsi="Times New Roman"/>
          <w:sz w:val="28"/>
          <w:szCs w:val="28"/>
        </w:rPr>
      </w:pPr>
      <w:r w:rsidRPr="00002C69">
        <w:rPr>
          <w:rFonts w:ascii="Times New Roman" w:hAnsi="Times New Roman"/>
          <w:sz w:val="28"/>
          <w:szCs w:val="28"/>
        </w:rPr>
        <w:t xml:space="preserve">1. Форма № ОС-1 "Акт приемки – передачи объекта основных средств (кроме зданий, сооружений)". Форма применяется при зачислении в состав основных средств отдельных объектов для учета ввода их в эксплуатацию, кроме тех случаев, когда ввод объектов в действие должен в соответствии с существующим законодательством оформляться в особом порядке; а так же </w:t>
      </w:r>
      <w:r w:rsidRPr="00002C69">
        <w:rPr>
          <w:rFonts w:ascii="Times New Roman" w:hAnsi="Times New Roman"/>
          <w:sz w:val="28"/>
          <w:szCs w:val="28"/>
        </w:rPr>
        <w:lastRenderedPageBreak/>
        <w:t>для исключения из состава основных средств объектов, передаваемых другому предприятию.</w:t>
      </w:r>
    </w:p>
    <w:p w:rsidR="004A127C" w:rsidRPr="00002C69" w:rsidRDefault="004A127C" w:rsidP="004D638D">
      <w:pPr>
        <w:spacing w:after="0" w:line="360" w:lineRule="auto"/>
        <w:ind w:firstLine="709"/>
        <w:jc w:val="both"/>
        <w:rPr>
          <w:rFonts w:ascii="Times New Roman" w:hAnsi="Times New Roman"/>
          <w:sz w:val="28"/>
          <w:szCs w:val="28"/>
        </w:rPr>
      </w:pPr>
      <w:r w:rsidRPr="00002C69">
        <w:rPr>
          <w:rFonts w:ascii="Times New Roman" w:hAnsi="Times New Roman"/>
          <w:sz w:val="28"/>
          <w:szCs w:val="28"/>
        </w:rPr>
        <w:t>2. Форма № ОС-2 "Накладная на внутреннее перемещение основных средств". Форма применяется для оформления внутреннего перемещение основных средств их одного подразделения (цеха, участка, отдела) предприятия в другое и передачи основных средств со склада (из запаса) в эксплуатацию.</w:t>
      </w:r>
    </w:p>
    <w:p w:rsidR="004A127C" w:rsidRPr="00002C69" w:rsidRDefault="004A127C" w:rsidP="004D638D">
      <w:pPr>
        <w:spacing w:after="0" w:line="360" w:lineRule="auto"/>
        <w:ind w:firstLine="709"/>
        <w:jc w:val="both"/>
        <w:rPr>
          <w:rFonts w:ascii="Times New Roman" w:hAnsi="Times New Roman"/>
          <w:sz w:val="28"/>
          <w:szCs w:val="28"/>
        </w:rPr>
      </w:pPr>
      <w:r w:rsidRPr="00002C69">
        <w:rPr>
          <w:rFonts w:ascii="Times New Roman" w:hAnsi="Times New Roman"/>
          <w:sz w:val="28"/>
          <w:szCs w:val="28"/>
        </w:rPr>
        <w:t xml:space="preserve">3. Форма № ОС-3 "Акт приемки-сдачи отремонтированных, реконструированных и модернизированных объектов основных средств". Применяется для оформления приемки основных средств из ремонта, реконструкции и модернизации и соответственно их сдачи. После передачи утвержденного акта в бухгалтерию делается соответствующая пометка в инвентарной карточке учета основных средств. </w:t>
      </w:r>
    </w:p>
    <w:p w:rsidR="004A127C" w:rsidRPr="00002C69" w:rsidRDefault="004A127C" w:rsidP="004D638D">
      <w:pPr>
        <w:spacing w:after="0" w:line="360" w:lineRule="auto"/>
        <w:ind w:firstLine="709"/>
        <w:jc w:val="both"/>
        <w:rPr>
          <w:rFonts w:ascii="Times New Roman" w:hAnsi="Times New Roman"/>
          <w:sz w:val="28"/>
          <w:szCs w:val="28"/>
        </w:rPr>
      </w:pPr>
      <w:r w:rsidRPr="00002C69">
        <w:rPr>
          <w:rFonts w:ascii="Times New Roman" w:hAnsi="Times New Roman"/>
          <w:sz w:val="28"/>
          <w:szCs w:val="28"/>
        </w:rPr>
        <w:t>4. Форма № ОС-4 "Акт на списание основных средств (кроме автотранспортных средств)". Эта форма служит для оформления выбытия основных средств (кроме автотранспорта) при полной или частичной их ликвидации.</w:t>
      </w:r>
    </w:p>
    <w:p w:rsidR="004A127C" w:rsidRPr="00002C69" w:rsidRDefault="004A127C" w:rsidP="004D638D">
      <w:pPr>
        <w:spacing w:after="0" w:line="360" w:lineRule="auto"/>
        <w:ind w:firstLine="709"/>
        <w:jc w:val="both"/>
        <w:rPr>
          <w:rFonts w:ascii="Times New Roman" w:hAnsi="Times New Roman"/>
          <w:sz w:val="28"/>
          <w:szCs w:val="28"/>
        </w:rPr>
      </w:pPr>
      <w:r w:rsidRPr="00002C69">
        <w:rPr>
          <w:rFonts w:ascii="Times New Roman" w:hAnsi="Times New Roman"/>
          <w:sz w:val="28"/>
          <w:szCs w:val="28"/>
        </w:rPr>
        <w:t>5. Форма № ОС-6 "Инвентарная карточка учета основных средств". Применяется для учета всех видов основных средств. Карточки ведут в бухгалтерии на каждый объект; заполняют в одном экземпляре на основании накладной (форма № ОС-1), технической или другой документации на данный объект. По данным акта формы № ОС-2  и № ОС-3 в карточку делаются записи о законченных работах по достройке, дооборудованию, реконструкции и ремонте объекта.</w:t>
      </w:r>
    </w:p>
    <w:p w:rsidR="004A127C" w:rsidRPr="00002C69" w:rsidRDefault="004A127C" w:rsidP="004D638D">
      <w:pPr>
        <w:spacing w:after="0" w:line="360" w:lineRule="auto"/>
        <w:ind w:firstLine="709"/>
        <w:jc w:val="both"/>
        <w:rPr>
          <w:rFonts w:ascii="Times New Roman" w:hAnsi="Times New Roman"/>
          <w:sz w:val="28"/>
          <w:szCs w:val="28"/>
        </w:rPr>
      </w:pPr>
      <w:r w:rsidRPr="00002C69">
        <w:rPr>
          <w:rFonts w:ascii="Times New Roman" w:hAnsi="Times New Roman"/>
          <w:sz w:val="28"/>
          <w:szCs w:val="28"/>
        </w:rPr>
        <w:t>6. Форма № ОС -14 ”Акт о приеме (поступлении) оборудования”. Форма применяется при зачислении в состав основных средств оборудования для учета ввода их в эксплуатацию.</w:t>
      </w:r>
    </w:p>
    <w:p w:rsidR="004A127C" w:rsidRPr="00002C69" w:rsidRDefault="004A127C" w:rsidP="004D638D">
      <w:pPr>
        <w:spacing w:after="0" w:line="360" w:lineRule="auto"/>
        <w:ind w:firstLine="709"/>
        <w:jc w:val="both"/>
        <w:rPr>
          <w:rFonts w:ascii="Times New Roman" w:hAnsi="Times New Roman"/>
          <w:sz w:val="28"/>
          <w:szCs w:val="28"/>
        </w:rPr>
      </w:pPr>
      <w:r w:rsidRPr="00002C69">
        <w:rPr>
          <w:rFonts w:ascii="Times New Roman" w:hAnsi="Times New Roman"/>
          <w:sz w:val="28"/>
          <w:szCs w:val="28"/>
        </w:rPr>
        <w:t>7. Форма № ОС -15 ”Акт о приемке - передаче оборудования в монтаж”.  Форма применяется при передаче оборудования в монтаж монтажным организациям.</w:t>
      </w:r>
    </w:p>
    <w:p w:rsidR="004A127C" w:rsidRPr="00002C69" w:rsidRDefault="004A127C" w:rsidP="004D638D">
      <w:pPr>
        <w:spacing w:after="0" w:line="360" w:lineRule="auto"/>
        <w:ind w:firstLine="709"/>
        <w:jc w:val="both"/>
        <w:rPr>
          <w:rFonts w:ascii="Times New Roman" w:hAnsi="Times New Roman"/>
          <w:sz w:val="28"/>
          <w:szCs w:val="28"/>
        </w:rPr>
      </w:pPr>
      <w:r w:rsidRPr="00002C69">
        <w:rPr>
          <w:rFonts w:ascii="Times New Roman" w:hAnsi="Times New Roman"/>
          <w:sz w:val="28"/>
          <w:szCs w:val="28"/>
        </w:rPr>
        <w:lastRenderedPageBreak/>
        <w:t>8. форма № ОС-16 ”Акт о выявленных дефектах оборудования”  оформляется на дефекты оборудования, выявленные в процессе монтажа, наладки или испытания, а также составляется по результатам контроля.</w:t>
      </w:r>
    </w:p>
    <w:p w:rsidR="004A127C" w:rsidRPr="00002C69" w:rsidRDefault="004A127C" w:rsidP="004D638D">
      <w:pPr>
        <w:spacing w:after="0" w:line="360" w:lineRule="auto"/>
        <w:ind w:firstLine="709"/>
        <w:jc w:val="both"/>
        <w:rPr>
          <w:rFonts w:ascii="Times New Roman" w:hAnsi="Times New Roman"/>
          <w:spacing w:val="3"/>
          <w:sz w:val="28"/>
          <w:szCs w:val="28"/>
        </w:rPr>
      </w:pPr>
      <w:r w:rsidRPr="00002C69">
        <w:rPr>
          <w:rFonts w:ascii="Times New Roman" w:hAnsi="Times New Roman"/>
          <w:spacing w:val="4"/>
          <w:sz w:val="28"/>
          <w:szCs w:val="28"/>
        </w:rPr>
        <w:t xml:space="preserve">Поступление основных средств на предприятие может осуществляться: </w:t>
      </w:r>
      <w:r w:rsidRPr="00002C69">
        <w:rPr>
          <w:rFonts w:ascii="Times New Roman" w:hAnsi="Times New Roman"/>
          <w:spacing w:val="3"/>
          <w:sz w:val="28"/>
          <w:szCs w:val="28"/>
        </w:rPr>
        <w:t>путем купли-продажи, аренды, вклада в уставный капитал, строительства или обмена на другие материальные ценности. Их можно получить безвозмездно в виде финансовой помощи.</w:t>
      </w:r>
    </w:p>
    <w:p w:rsidR="004A127C" w:rsidRPr="00002C69" w:rsidRDefault="004A127C" w:rsidP="004D638D">
      <w:pPr>
        <w:shd w:val="clear" w:color="auto" w:fill="FFFFFF"/>
        <w:spacing w:after="0" w:line="360" w:lineRule="auto"/>
        <w:ind w:firstLine="709"/>
        <w:jc w:val="both"/>
        <w:rPr>
          <w:rFonts w:ascii="Times New Roman" w:hAnsi="Times New Roman"/>
          <w:spacing w:val="3"/>
          <w:sz w:val="28"/>
          <w:szCs w:val="28"/>
        </w:rPr>
      </w:pPr>
      <w:r w:rsidRPr="00002C69">
        <w:rPr>
          <w:rFonts w:ascii="Times New Roman" w:hAnsi="Times New Roman"/>
          <w:spacing w:val="7"/>
          <w:sz w:val="28"/>
          <w:szCs w:val="28"/>
        </w:rPr>
        <w:t xml:space="preserve">В </w:t>
      </w:r>
      <w:r w:rsidR="009E0FCF" w:rsidRPr="00002C69">
        <w:rPr>
          <w:rFonts w:ascii="Times New Roman" w:hAnsi="Times New Roman"/>
          <w:sz w:val="28"/>
          <w:szCs w:val="28"/>
        </w:rPr>
        <w:t xml:space="preserve">ООО </w:t>
      </w:r>
      <w:r w:rsidRPr="00002C69">
        <w:rPr>
          <w:rFonts w:ascii="Times New Roman" w:hAnsi="Times New Roman"/>
          <w:sz w:val="28"/>
          <w:szCs w:val="28"/>
        </w:rPr>
        <w:t>«</w:t>
      </w:r>
      <w:r w:rsidR="009E0FCF" w:rsidRPr="00002C69">
        <w:rPr>
          <w:rFonts w:ascii="Times New Roman" w:hAnsi="Times New Roman"/>
          <w:sz w:val="28"/>
          <w:szCs w:val="28"/>
        </w:rPr>
        <w:t>Сапожок</w:t>
      </w:r>
      <w:r w:rsidRPr="00002C69">
        <w:rPr>
          <w:rFonts w:ascii="Times New Roman" w:hAnsi="Times New Roman"/>
          <w:sz w:val="28"/>
          <w:szCs w:val="28"/>
        </w:rPr>
        <w:t>»</w:t>
      </w:r>
      <w:r w:rsidRPr="00002C69">
        <w:rPr>
          <w:rFonts w:ascii="Times New Roman" w:hAnsi="Times New Roman"/>
          <w:spacing w:val="7"/>
          <w:sz w:val="28"/>
          <w:szCs w:val="28"/>
        </w:rPr>
        <w:t xml:space="preserve"> поступающие основные средства принимает комиссия, </w:t>
      </w:r>
      <w:r w:rsidRPr="00002C69">
        <w:rPr>
          <w:rFonts w:ascii="Times New Roman" w:hAnsi="Times New Roman"/>
          <w:spacing w:val="3"/>
          <w:sz w:val="28"/>
          <w:szCs w:val="28"/>
        </w:rPr>
        <w:t xml:space="preserve">назначаемая руководителем организации. Для оформления приемки комиссия </w:t>
      </w:r>
      <w:r w:rsidRPr="00002C69">
        <w:rPr>
          <w:rFonts w:ascii="Times New Roman" w:hAnsi="Times New Roman"/>
          <w:spacing w:val="2"/>
          <w:sz w:val="28"/>
          <w:szCs w:val="28"/>
        </w:rPr>
        <w:t xml:space="preserve">составляет акт приемки-передачи объекта основных средств в одном экземпляре </w:t>
      </w:r>
      <w:r w:rsidRPr="00002C69">
        <w:rPr>
          <w:rFonts w:ascii="Times New Roman" w:hAnsi="Times New Roman"/>
          <w:spacing w:val="3"/>
          <w:sz w:val="28"/>
          <w:szCs w:val="28"/>
        </w:rPr>
        <w:t xml:space="preserve">на </w:t>
      </w:r>
      <w:r w:rsidR="009E0FCF" w:rsidRPr="00002C69">
        <w:rPr>
          <w:rFonts w:ascii="Times New Roman" w:hAnsi="Times New Roman"/>
          <w:spacing w:val="3"/>
          <w:sz w:val="28"/>
          <w:szCs w:val="28"/>
        </w:rPr>
        <w:t>каждый объект в отдельности(ф.</w:t>
      </w:r>
      <w:r w:rsidRPr="00002C69">
        <w:rPr>
          <w:rFonts w:ascii="Times New Roman" w:hAnsi="Times New Roman"/>
          <w:spacing w:val="3"/>
          <w:sz w:val="28"/>
          <w:szCs w:val="28"/>
        </w:rPr>
        <w:t xml:space="preserve">№ ОС-1). </w:t>
      </w:r>
      <w:r w:rsidR="00467F4D">
        <w:rPr>
          <w:rFonts w:ascii="Times New Roman" w:hAnsi="Times New Roman"/>
          <w:snapToGrid w:val="0"/>
          <w:sz w:val="28"/>
          <w:szCs w:val="28"/>
        </w:rPr>
        <w:t xml:space="preserve">(приложение </w:t>
      </w:r>
      <w:r w:rsidR="00215DB4">
        <w:rPr>
          <w:rFonts w:ascii="Times New Roman" w:hAnsi="Times New Roman"/>
          <w:snapToGrid w:val="0"/>
          <w:sz w:val="28"/>
          <w:szCs w:val="28"/>
        </w:rPr>
        <w:t>А</w:t>
      </w:r>
      <w:r w:rsidR="00467F4D">
        <w:rPr>
          <w:rFonts w:ascii="Times New Roman" w:hAnsi="Times New Roman"/>
          <w:snapToGrid w:val="0"/>
          <w:sz w:val="28"/>
          <w:szCs w:val="28"/>
        </w:rPr>
        <w:t>)</w:t>
      </w:r>
    </w:p>
    <w:p w:rsidR="004A127C" w:rsidRPr="00002C69" w:rsidRDefault="004A127C" w:rsidP="00BE0DBB">
      <w:pPr>
        <w:shd w:val="clear" w:color="auto" w:fill="FFFFFF"/>
        <w:spacing w:after="0" w:line="360" w:lineRule="auto"/>
        <w:ind w:firstLine="709"/>
        <w:jc w:val="both"/>
        <w:rPr>
          <w:rFonts w:ascii="Times New Roman" w:hAnsi="Times New Roman"/>
          <w:spacing w:val="7"/>
          <w:sz w:val="28"/>
          <w:szCs w:val="28"/>
        </w:rPr>
      </w:pPr>
      <w:r w:rsidRPr="00002C69">
        <w:rPr>
          <w:rFonts w:ascii="Times New Roman" w:hAnsi="Times New Roman"/>
          <w:spacing w:val="3"/>
          <w:sz w:val="28"/>
          <w:szCs w:val="28"/>
        </w:rPr>
        <w:t xml:space="preserve">Акт утверждает </w:t>
      </w:r>
      <w:r w:rsidRPr="00002C69">
        <w:rPr>
          <w:rFonts w:ascii="Times New Roman" w:hAnsi="Times New Roman"/>
          <w:spacing w:val="8"/>
          <w:sz w:val="28"/>
          <w:szCs w:val="28"/>
        </w:rPr>
        <w:t xml:space="preserve">руководитель. При передаче основных средств другой организации акт </w:t>
      </w:r>
      <w:r w:rsidRPr="00002C69">
        <w:rPr>
          <w:rFonts w:ascii="Times New Roman" w:hAnsi="Times New Roman"/>
          <w:spacing w:val="3"/>
          <w:sz w:val="28"/>
          <w:szCs w:val="28"/>
        </w:rPr>
        <w:t xml:space="preserve">составляется в двух экземплярах - для передающей и принимающей основные </w:t>
      </w:r>
      <w:r w:rsidRPr="00002C69">
        <w:rPr>
          <w:rFonts w:ascii="Times New Roman" w:hAnsi="Times New Roman"/>
          <w:spacing w:val="6"/>
          <w:sz w:val="28"/>
          <w:szCs w:val="28"/>
        </w:rPr>
        <w:t xml:space="preserve">средства организации. После оформления акт приемки-передачи основных </w:t>
      </w:r>
      <w:r w:rsidRPr="00002C69">
        <w:rPr>
          <w:rFonts w:ascii="Times New Roman" w:hAnsi="Times New Roman"/>
          <w:spacing w:val="2"/>
          <w:sz w:val="28"/>
          <w:szCs w:val="28"/>
        </w:rPr>
        <w:t xml:space="preserve">средств передают в бухгалтерию, где на основании акта открывают инвентарную </w:t>
      </w:r>
      <w:r w:rsidRPr="00002C69">
        <w:rPr>
          <w:rFonts w:ascii="Times New Roman" w:hAnsi="Times New Roman"/>
          <w:spacing w:val="7"/>
          <w:sz w:val="28"/>
          <w:szCs w:val="28"/>
        </w:rPr>
        <w:t>карточку (ф. № ОС-6</w:t>
      </w:r>
      <w:r w:rsidR="00BE0DBB">
        <w:rPr>
          <w:rFonts w:ascii="Times New Roman" w:hAnsi="Times New Roman"/>
          <w:spacing w:val="7"/>
          <w:sz w:val="28"/>
          <w:szCs w:val="28"/>
        </w:rPr>
        <w:t xml:space="preserve"> или в нашем случае в ф. №ОС-6а</w:t>
      </w:r>
      <w:r w:rsidRPr="00002C69">
        <w:rPr>
          <w:rFonts w:ascii="Times New Roman" w:hAnsi="Times New Roman"/>
          <w:spacing w:val="7"/>
          <w:sz w:val="28"/>
          <w:szCs w:val="28"/>
        </w:rPr>
        <w:t xml:space="preserve">). </w:t>
      </w:r>
      <w:r w:rsidR="00467F4D">
        <w:rPr>
          <w:rFonts w:ascii="Times New Roman" w:hAnsi="Times New Roman"/>
          <w:spacing w:val="3"/>
          <w:sz w:val="28"/>
          <w:szCs w:val="28"/>
        </w:rPr>
        <w:t xml:space="preserve">(приложение </w:t>
      </w:r>
      <w:r w:rsidR="00215DB4">
        <w:rPr>
          <w:rFonts w:ascii="Times New Roman" w:hAnsi="Times New Roman"/>
          <w:spacing w:val="3"/>
          <w:sz w:val="28"/>
          <w:szCs w:val="28"/>
        </w:rPr>
        <w:t>Б</w:t>
      </w:r>
      <w:r w:rsidR="00467F4D">
        <w:rPr>
          <w:rFonts w:ascii="Times New Roman" w:hAnsi="Times New Roman"/>
          <w:spacing w:val="3"/>
          <w:sz w:val="28"/>
          <w:szCs w:val="28"/>
        </w:rPr>
        <w:t>)</w:t>
      </w:r>
    </w:p>
    <w:p w:rsidR="004A127C" w:rsidRPr="00196731" w:rsidRDefault="004A127C" w:rsidP="00BE0DBB">
      <w:pPr>
        <w:spacing w:after="0" w:line="360" w:lineRule="auto"/>
        <w:ind w:firstLine="709"/>
        <w:jc w:val="both"/>
        <w:rPr>
          <w:rFonts w:ascii="Verdana" w:eastAsia="Times New Roman" w:hAnsi="Verdana" w:cs="Times New Roman"/>
          <w:color w:val="000000"/>
          <w:sz w:val="21"/>
          <w:szCs w:val="21"/>
          <w:lang w:eastAsia="ru-RU"/>
        </w:rPr>
      </w:pPr>
      <w:r w:rsidRPr="00002C69">
        <w:rPr>
          <w:rFonts w:ascii="Times New Roman" w:hAnsi="Times New Roman"/>
          <w:snapToGrid w:val="0"/>
          <w:sz w:val="28"/>
          <w:szCs w:val="28"/>
        </w:rPr>
        <w:t>Акт составляется на каждый объект, к нему прилагается техническая документация на данный объект, которая после открытия бухгалтерией инвентарной карточки передается в соответствующий отдел предприятия по месту эксплуатации. Одним актом приёмки-передачи в ООО «</w:t>
      </w:r>
      <w:r w:rsidR="009E0FCF" w:rsidRPr="00002C69">
        <w:rPr>
          <w:rFonts w:ascii="Times New Roman" w:hAnsi="Times New Roman"/>
          <w:snapToGrid w:val="0"/>
          <w:sz w:val="28"/>
          <w:szCs w:val="28"/>
        </w:rPr>
        <w:t>Сапожок</w:t>
      </w:r>
      <w:r w:rsidRPr="00002C69">
        <w:rPr>
          <w:rFonts w:ascii="Times New Roman" w:hAnsi="Times New Roman"/>
          <w:snapToGrid w:val="0"/>
          <w:sz w:val="28"/>
          <w:szCs w:val="28"/>
        </w:rPr>
        <w:t xml:space="preserve">» оформлено принятие к бух. учёту </w:t>
      </w:r>
      <w:r w:rsidR="009E0FCF" w:rsidRPr="00002C69">
        <w:rPr>
          <w:rFonts w:ascii="Times New Roman" w:hAnsi="Times New Roman"/>
          <w:snapToGrid w:val="0"/>
          <w:sz w:val="28"/>
          <w:szCs w:val="28"/>
        </w:rPr>
        <w:t>30.01.2012</w:t>
      </w:r>
      <w:r w:rsidRPr="00002C69">
        <w:rPr>
          <w:rFonts w:ascii="Times New Roman" w:hAnsi="Times New Roman"/>
          <w:snapToGrid w:val="0"/>
          <w:sz w:val="28"/>
          <w:szCs w:val="28"/>
        </w:rPr>
        <w:t xml:space="preserve"> г. компьютеров в количестве </w:t>
      </w:r>
      <w:r w:rsidR="009E0FCF" w:rsidRPr="00002C69">
        <w:rPr>
          <w:rFonts w:ascii="Times New Roman" w:hAnsi="Times New Roman"/>
          <w:snapToGrid w:val="0"/>
          <w:sz w:val="28"/>
          <w:szCs w:val="28"/>
        </w:rPr>
        <w:t>3</w:t>
      </w:r>
      <w:r w:rsidRPr="00002C69">
        <w:rPr>
          <w:rFonts w:ascii="Times New Roman" w:hAnsi="Times New Roman"/>
          <w:snapToGrid w:val="0"/>
          <w:sz w:val="28"/>
          <w:szCs w:val="28"/>
        </w:rPr>
        <w:t xml:space="preserve"> штук</w:t>
      </w:r>
      <w:r w:rsidR="009E0FCF" w:rsidRPr="00002C69">
        <w:rPr>
          <w:rFonts w:ascii="Times New Roman" w:hAnsi="Times New Roman"/>
          <w:snapToGrid w:val="0"/>
          <w:sz w:val="28"/>
          <w:szCs w:val="28"/>
        </w:rPr>
        <w:t>и</w:t>
      </w:r>
      <w:r w:rsidRPr="00002C69">
        <w:rPr>
          <w:rFonts w:ascii="Times New Roman" w:hAnsi="Times New Roman"/>
          <w:snapToGrid w:val="0"/>
          <w:sz w:val="28"/>
          <w:szCs w:val="28"/>
        </w:rPr>
        <w:t>, т.к. это однотипные объекты одинаковой стоимости, принимаемые к бух. учёту одновременно. Компьютер в ООО «</w:t>
      </w:r>
      <w:r w:rsidR="004D638D" w:rsidRPr="00002C69">
        <w:rPr>
          <w:rFonts w:ascii="Times New Roman" w:hAnsi="Times New Roman"/>
          <w:snapToGrid w:val="0"/>
          <w:sz w:val="28"/>
          <w:szCs w:val="28"/>
        </w:rPr>
        <w:t>Сапожок</w:t>
      </w:r>
      <w:r w:rsidRPr="00002C69">
        <w:rPr>
          <w:rFonts w:ascii="Times New Roman" w:hAnsi="Times New Roman"/>
          <w:snapToGrid w:val="0"/>
          <w:sz w:val="28"/>
          <w:szCs w:val="28"/>
        </w:rPr>
        <w:t xml:space="preserve">» учитывается как единый инвентарный объект основных средств, т.к. любая его часть не может выполнять свои функции по отдельности. В том случае, если бы компьютер стоил не более </w:t>
      </w:r>
      <w:r w:rsidR="00196731">
        <w:rPr>
          <w:rFonts w:ascii="Times New Roman" w:hAnsi="Times New Roman"/>
          <w:snapToGrid w:val="0"/>
          <w:sz w:val="28"/>
          <w:szCs w:val="28"/>
        </w:rPr>
        <w:t>4</w:t>
      </w:r>
      <w:r w:rsidRPr="00002C69">
        <w:rPr>
          <w:rFonts w:ascii="Times New Roman" w:hAnsi="Times New Roman"/>
          <w:snapToGrid w:val="0"/>
          <w:sz w:val="28"/>
          <w:szCs w:val="28"/>
        </w:rPr>
        <w:t>0 000 руб., можно было бы смело отражать его на счёте 10 в составе материалов. Так действовать разрешает четвёртый абзац пункта 5 ПБУ 6/01</w:t>
      </w:r>
      <w:r w:rsidR="00196731" w:rsidRPr="00196731">
        <w:rPr>
          <w:rFonts w:ascii="Times New Roman" w:hAnsi="Times New Roman" w:cs="Times New Roman"/>
          <w:snapToGrid w:val="0"/>
          <w:color w:val="000000" w:themeColor="text1"/>
          <w:sz w:val="28"/>
          <w:szCs w:val="28"/>
        </w:rPr>
        <w:t>(</w:t>
      </w:r>
      <w:r w:rsidR="00196731" w:rsidRPr="00196731">
        <w:rPr>
          <w:rFonts w:ascii="Times New Roman" w:eastAsia="Times New Roman" w:hAnsi="Times New Roman" w:cs="Times New Roman"/>
          <w:color w:val="000000" w:themeColor="text1"/>
          <w:sz w:val="28"/>
          <w:szCs w:val="28"/>
          <w:lang w:eastAsia="ru-RU"/>
        </w:rPr>
        <w:t xml:space="preserve">абзац введен Приказом Минфина РФ от 12.12.2005 N 147н, в ред. </w:t>
      </w:r>
      <w:r w:rsidR="00196731" w:rsidRPr="00196731">
        <w:rPr>
          <w:rFonts w:ascii="Times New Roman" w:eastAsia="Times New Roman" w:hAnsi="Times New Roman" w:cs="Times New Roman"/>
          <w:color w:val="000000" w:themeColor="text1"/>
          <w:sz w:val="28"/>
          <w:szCs w:val="28"/>
          <w:lang w:eastAsia="ru-RU"/>
        </w:rPr>
        <w:lastRenderedPageBreak/>
        <w:t>Приказа Минфина РФ от 24.12.2010 N 186н)</w:t>
      </w:r>
      <w:r w:rsidRPr="00002C69">
        <w:rPr>
          <w:rFonts w:ascii="Times New Roman" w:hAnsi="Times New Roman"/>
          <w:snapToGrid w:val="0"/>
          <w:sz w:val="28"/>
          <w:szCs w:val="28"/>
        </w:rPr>
        <w:t>. При этом компания вправе списать затраты сразу и не платить налог на имущество. Акт приемки-передачи основных средств составляется двумя сторонами–принимающей объект и передающей, с указанием времени вступления в эксплуатацию, даты изготовления, первоначальной стоимости и суммы износа.</w:t>
      </w:r>
    </w:p>
    <w:p w:rsidR="004A127C" w:rsidRPr="00002C69" w:rsidRDefault="004A127C" w:rsidP="004D638D">
      <w:pPr>
        <w:shd w:val="clear" w:color="auto" w:fill="FFFFFF"/>
        <w:spacing w:after="0" w:line="360" w:lineRule="auto"/>
        <w:ind w:firstLine="709"/>
        <w:jc w:val="both"/>
        <w:rPr>
          <w:rFonts w:ascii="Times New Roman" w:hAnsi="Times New Roman"/>
          <w:sz w:val="28"/>
          <w:szCs w:val="28"/>
        </w:rPr>
      </w:pPr>
      <w:r w:rsidRPr="00002C69">
        <w:rPr>
          <w:rFonts w:ascii="Times New Roman" w:hAnsi="Times New Roman"/>
          <w:spacing w:val="7"/>
          <w:sz w:val="28"/>
          <w:szCs w:val="28"/>
        </w:rPr>
        <w:t xml:space="preserve">Каждому инвентарному объекту </w:t>
      </w:r>
      <w:r w:rsidRPr="00002C69">
        <w:rPr>
          <w:rFonts w:ascii="Times New Roman" w:hAnsi="Times New Roman"/>
          <w:spacing w:val="4"/>
          <w:sz w:val="28"/>
          <w:szCs w:val="28"/>
        </w:rPr>
        <w:t xml:space="preserve">присваивают инвентарный номер, который сохраняется за данным объектом на </w:t>
      </w:r>
      <w:r w:rsidRPr="00002C69">
        <w:rPr>
          <w:rFonts w:ascii="Times New Roman" w:hAnsi="Times New Roman"/>
          <w:spacing w:val="2"/>
          <w:sz w:val="28"/>
          <w:szCs w:val="28"/>
        </w:rPr>
        <w:t xml:space="preserve">все время его нахождения в эксплуатации, запасе или консервации. Инвентарный </w:t>
      </w:r>
      <w:r w:rsidRPr="00002C69">
        <w:rPr>
          <w:rFonts w:ascii="Times New Roman" w:hAnsi="Times New Roman"/>
          <w:spacing w:val="3"/>
          <w:sz w:val="28"/>
          <w:szCs w:val="28"/>
        </w:rPr>
        <w:t>номер прикрепляется или обозначается на учитываемом предмете и обязательно указывается в документах, связанных с движением основных средств.</w:t>
      </w:r>
    </w:p>
    <w:p w:rsidR="004A127C" w:rsidRDefault="004A127C" w:rsidP="004D638D">
      <w:pPr>
        <w:spacing w:after="0" w:line="360" w:lineRule="auto"/>
        <w:ind w:firstLine="709"/>
        <w:jc w:val="both"/>
        <w:rPr>
          <w:rFonts w:ascii="Times New Roman" w:hAnsi="Times New Roman"/>
          <w:spacing w:val="4"/>
          <w:sz w:val="28"/>
          <w:szCs w:val="28"/>
        </w:rPr>
      </w:pPr>
      <w:r w:rsidRPr="00002C69">
        <w:rPr>
          <w:rFonts w:ascii="Times New Roman" w:hAnsi="Times New Roman"/>
          <w:spacing w:val="7"/>
          <w:sz w:val="28"/>
          <w:szCs w:val="28"/>
        </w:rPr>
        <w:t xml:space="preserve">Инвентарные номера выбывших объектов могут присваиваться другим, вновь поступившим  основным  средствам  не ранее,  чем  через  5  лет после </w:t>
      </w:r>
      <w:r w:rsidRPr="00002C69">
        <w:rPr>
          <w:rFonts w:ascii="Times New Roman" w:hAnsi="Times New Roman"/>
          <w:spacing w:val="10"/>
          <w:sz w:val="28"/>
          <w:szCs w:val="28"/>
        </w:rPr>
        <w:t>выбытия</w:t>
      </w:r>
      <w:r w:rsidR="004D638D" w:rsidRPr="00002C69">
        <w:rPr>
          <w:rFonts w:ascii="Times New Roman" w:hAnsi="Times New Roman"/>
          <w:spacing w:val="10"/>
          <w:sz w:val="28"/>
          <w:szCs w:val="28"/>
        </w:rPr>
        <w:t>.</w:t>
      </w:r>
      <w:r w:rsidRPr="00002C69">
        <w:rPr>
          <w:rFonts w:ascii="Times New Roman" w:hAnsi="Times New Roman"/>
          <w:spacing w:val="10"/>
          <w:sz w:val="28"/>
          <w:szCs w:val="28"/>
        </w:rPr>
        <w:t xml:space="preserve"> Арендуемые основные средства значатся у арендатора под </w:t>
      </w:r>
      <w:r w:rsidRPr="00002C69">
        <w:rPr>
          <w:rFonts w:ascii="Times New Roman" w:hAnsi="Times New Roman"/>
          <w:spacing w:val="3"/>
          <w:sz w:val="28"/>
          <w:szCs w:val="28"/>
        </w:rPr>
        <w:t>инвентарными номерами, присвоенными им арендодателем.</w:t>
      </w:r>
      <w:r w:rsidRPr="00002C69">
        <w:rPr>
          <w:rFonts w:ascii="Times New Roman" w:hAnsi="Times New Roman"/>
          <w:spacing w:val="4"/>
          <w:sz w:val="28"/>
          <w:szCs w:val="28"/>
        </w:rPr>
        <w:t xml:space="preserve"> </w:t>
      </w:r>
    </w:p>
    <w:p w:rsidR="00467F4D" w:rsidRPr="00002C69" w:rsidRDefault="00467F4D" w:rsidP="004D638D">
      <w:pPr>
        <w:spacing w:after="0" w:line="360" w:lineRule="auto"/>
        <w:ind w:firstLine="709"/>
        <w:jc w:val="both"/>
        <w:rPr>
          <w:rFonts w:ascii="Times New Roman" w:hAnsi="Times New Roman"/>
          <w:spacing w:val="4"/>
          <w:sz w:val="28"/>
          <w:szCs w:val="28"/>
        </w:rPr>
      </w:pPr>
      <w:r>
        <w:rPr>
          <w:rFonts w:ascii="Times New Roman" w:hAnsi="Times New Roman"/>
          <w:spacing w:val="4"/>
          <w:sz w:val="28"/>
          <w:szCs w:val="28"/>
        </w:rPr>
        <w:t xml:space="preserve">Списание основных средств в ООО «Сапожок» происходит по </w:t>
      </w:r>
      <w:r>
        <w:rPr>
          <w:rFonts w:ascii="Times New Roman" w:hAnsi="Times New Roman"/>
          <w:sz w:val="28"/>
          <w:szCs w:val="28"/>
        </w:rPr>
        <w:t>ф</w:t>
      </w:r>
      <w:r w:rsidRPr="00002C69">
        <w:rPr>
          <w:rFonts w:ascii="Times New Roman" w:hAnsi="Times New Roman"/>
          <w:sz w:val="28"/>
          <w:szCs w:val="28"/>
        </w:rPr>
        <w:t>орм</w:t>
      </w:r>
      <w:r>
        <w:rPr>
          <w:rFonts w:ascii="Times New Roman" w:hAnsi="Times New Roman"/>
          <w:sz w:val="28"/>
          <w:szCs w:val="28"/>
        </w:rPr>
        <w:t>е</w:t>
      </w:r>
      <w:r w:rsidRPr="00002C69">
        <w:rPr>
          <w:rFonts w:ascii="Times New Roman" w:hAnsi="Times New Roman"/>
          <w:sz w:val="28"/>
          <w:szCs w:val="28"/>
        </w:rPr>
        <w:t xml:space="preserve"> № ОС-4 "Акт на списание основных средств (кроме автотранспортных средств)"</w:t>
      </w:r>
      <w:r w:rsidR="00DE5701">
        <w:rPr>
          <w:rFonts w:ascii="Times New Roman" w:hAnsi="Times New Roman"/>
          <w:sz w:val="28"/>
          <w:szCs w:val="28"/>
        </w:rPr>
        <w:t xml:space="preserve"> </w:t>
      </w:r>
      <w:r>
        <w:rPr>
          <w:rFonts w:ascii="Times New Roman" w:hAnsi="Times New Roman"/>
          <w:sz w:val="28"/>
          <w:szCs w:val="28"/>
        </w:rPr>
        <w:t xml:space="preserve">(приложение </w:t>
      </w:r>
      <w:r w:rsidR="00215DB4">
        <w:rPr>
          <w:rFonts w:ascii="Times New Roman" w:hAnsi="Times New Roman"/>
          <w:sz w:val="28"/>
          <w:szCs w:val="28"/>
        </w:rPr>
        <w:t>В</w:t>
      </w:r>
      <w:r>
        <w:rPr>
          <w:rFonts w:ascii="Times New Roman" w:hAnsi="Times New Roman"/>
          <w:sz w:val="28"/>
          <w:szCs w:val="28"/>
        </w:rPr>
        <w:t>)</w:t>
      </w:r>
      <w:r w:rsidR="00DE5701">
        <w:rPr>
          <w:rFonts w:ascii="Times New Roman" w:hAnsi="Times New Roman"/>
          <w:sz w:val="28"/>
          <w:szCs w:val="28"/>
        </w:rPr>
        <w:t>.</w:t>
      </w:r>
    </w:p>
    <w:p w:rsidR="00713D4E" w:rsidRDefault="008D3A1C" w:rsidP="008D3A1C">
      <w:pPr>
        <w:pStyle w:val="1"/>
        <w:jc w:val="center"/>
        <w:rPr>
          <w:rFonts w:ascii="Times New Roman" w:hAnsi="Times New Roman" w:cs="Times New Roman"/>
          <w:color w:val="auto"/>
          <w:shd w:val="clear" w:color="auto" w:fill="FFFFFF"/>
        </w:rPr>
      </w:pPr>
      <w:bookmarkStart w:id="9" w:name="_Toc408677265"/>
      <w:r w:rsidRPr="008D3A1C">
        <w:rPr>
          <w:rFonts w:ascii="Times New Roman" w:hAnsi="Times New Roman" w:cs="Times New Roman"/>
          <w:color w:val="auto"/>
          <w:shd w:val="clear" w:color="auto" w:fill="FFFFFF"/>
        </w:rPr>
        <w:lastRenderedPageBreak/>
        <w:t xml:space="preserve">2.3. </w:t>
      </w:r>
      <w:r w:rsidR="00713D4E" w:rsidRPr="008D3A1C">
        <w:rPr>
          <w:rFonts w:ascii="Times New Roman" w:hAnsi="Times New Roman" w:cs="Times New Roman"/>
          <w:color w:val="auto"/>
          <w:shd w:val="clear" w:color="auto" w:fill="FFFFFF"/>
        </w:rPr>
        <w:t xml:space="preserve">порядок отражения в </w:t>
      </w:r>
      <w:r w:rsidR="008A3C30" w:rsidRPr="008D3A1C">
        <w:rPr>
          <w:rFonts w:ascii="Times New Roman" w:hAnsi="Times New Roman" w:cs="Times New Roman"/>
          <w:color w:val="auto"/>
          <w:shd w:val="clear" w:color="auto" w:fill="FFFFFF"/>
        </w:rPr>
        <w:t xml:space="preserve">бухгалтерском </w:t>
      </w:r>
      <w:r w:rsidR="00713D4E" w:rsidRPr="008D3A1C">
        <w:rPr>
          <w:rFonts w:ascii="Times New Roman" w:hAnsi="Times New Roman" w:cs="Times New Roman"/>
          <w:color w:val="auto"/>
          <w:shd w:val="clear" w:color="auto" w:fill="FFFFFF"/>
        </w:rPr>
        <w:t xml:space="preserve">учете </w:t>
      </w:r>
      <w:r w:rsidR="000A18D8" w:rsidRPr="008D3A1C">
        <w:rPr>
          <w:rFonts w:ascii="Times New Roman" w:hAnsi="Times New Roman" w:cs="Times New Roman"/>
          <w:color w:val="auto"/>
          <w:shd w:val="clear" w:color="auto" w:fill="FFFFFF"/>
        </w:rPr>
        <w:t>ООО «Сапожок»</w:t>
      </w:r>
      <w:r w:rsidR="008574E7" w:rsidRPr="008D3A1C">
        <w:rPr>
          <w:rFonts w:ascii="Times New Roman" w:hAnsi="Times New Roman" w:cs="Times New Roman"/>
          <w:color w:val="auto"/>
          <w:shd w:val="clear" w:color="auto" w:fill="FFFFFF"/>
        </w:rPr>
        <w:t xml:space="preserve"> операций поступления </w:t>
      </w:r>
      <w:r w:rsidR="00ED2086" w:rsidRPr="008D3A1C">
        <w:rPr>
          <w:rFonts w:ascii="Times New Roman" w:hAnsi="Times New Roman" w:cs="Times New Roman"/>
          <w:color w:val="auto"/>
          <w:shd w:val="clear" w:color="auto" w:fill="FFFFFF"/>
        </w:rPr>
        <w:t>основных средств</w:t>
      </w:r>
      <w:bookmarkEnd w:id="9"/>
    </w:p>
    <w:p w:rsidR="00DE5701" w:rsidRPr="00DE5701" w:rsidRDefault="00DE5701" w:rsidP="00DE5701">
      <w:pPr>
        <w:keepNext/>
        <w:spacing w:after="0" w:line="360" w:lineRule="auto"/>
        <w:ind w:firstLine="709"/>
        <w:contextualSpacing/>
        <w:jc w:val="both"/>
        <w:rPr>
          <w:rFonts w:ascii="Times New Roman" w:hAnsi="Times New Roman" w:cs="Times New Roman"/>
          <w:sz w:val="28"/>
          <w:szCs w:val="28"/>
        </w:rPr>
      </w:pPr>
      <w:r w:rsidRPr="00DE5701">
        <w:rPr>
          <w:rFonts w:ascii="Times New Roman" w:hAnsi="Times New Roman" w:cs="Times New Roman"/>
          <w:sz w:val="28"/>
          <w:szCs w:val="28"/>
        </w:rPr>
        <w:t>Бухгалтерский учет в компании осуществлялся по мемориально - ордерной системе учёта с употреблением программных продуктов «1С: Бухгалтерия 8.0» - частично; текстовых редакторов Microsoft Word,   Microsoft Excel.</w:t>
      </w:r>
    </w:p>
    <w:p w:rsidR="00DE5701" w:rsidRPr="00DE5701" w:rsidRDefault="00DE5701" w:rsidP="00DE5701">
      <w:pPr>
        <w:keepNext/>
        <w:spacing w:after="0" w:line="360" w:lineRule="auto"/>
        <w:ind w:firstLine="709"/>
        <w:contextualSpacing/>
        <w:jc w:val="both"/>
        <w:rPr>
          <w:rFonts w:ascii="Times New Roman" w:hAnsi="Times New Roman" w:cs="Times New Roman"/>
          <w:sz w:val="28"/>
          <w:szCs w:val="28"/>
        </w:rPr>
      </w:pPr>
      <w:r w:rsidRPr="00DE5701">
        <w:rPr>
          <w:rFonts w:ascii="Times New Roman" w:hAnsi="Times New Roman" w:cs="Times New Roman"/>
          <w:sz w:val="28"/>
          <w:szCs w:val="28"/>
        </w:rPr>
        <w:t xml:space="preserve">В целях бухгалтерского и налогового учета, амортизируемым считается имущество, стоимостью более 40 000 рублей за единицу, и сроком эксплуатации  более 12 месяцев. </w:t>
      </w:r>
    </w:p>
    <w:p w:rsidR="00DE5701" w:rsidRPr="00DE5701" w:rsidRDefault="00DE5701" w:rsidP="00DE5701">
      <w:pPr>
        <w:keepNext/>
        <w:spacing w:after="0" w:line="360" w:lineRule="auto"/>
        <w:ind w:firstLine="709"/>
        <w:contextualSpacing/>
        <w:jc w:val="both"/>
        <w:rPr>
          <w:rFonts w:ascii="Times New Roman" w:hAnsi="Times New Roman" w:cs="Times New Roman"/>
          <w:sz w:val="28"/>
          <w:szCs w:val="28"/>
        </w:rPr>
      </w:pPr>
      <w:r w:rsidRPr="00DE5701">
        <w:rPr>
          <w:rFonts w:ascii="Times New Roman" w:hAnsi="Times New Roman" w:cs="Times New Roman"/>
          <w:sz w:val="28"/>
          <w:szCs w:val="28"/>
        </w:rPr>
        <w:t>Расходы на имущество, которое получено при модернизации, реконструкции, техническом перевооружении и частичной ликвидации основных средств учитываются в составе материальных расходов.</w:t>
      </w:r>
    </w:p>
    <w:p w:rsidR="00DE5701" w:rsidRPr="00DE5701" w:rsidRDefault="00DE5701" w:rsidP="00DE5701">
      <w:pPr>
        <w:keepNext/>
        <w:spacing w:after="0" w:line="360" w:lineRule="auto"/>
        <w:ind w:firstLine="709"/>
        <w:contextualSpacing/>
        <w:jc w:val="both"/>
        <w:rPr>
          <w:rFonts w:ascii="Times New Roman" w:hAnsi="Times New Roman" w:cs="Times New Roman"/>
          <w:sz w:val="28"/>
          <w:szCs w:val="28"/>
        </w:rPr>
      </w:pPr>
      <w:r w:rsidRPr="00DE5701">
        <w:rPr>
          <w:rFonts w:ascii="Times New Roman" w:hAnsi="Times New Roman" w:cs="Times New Roman"/>
          <w:sz w:val="28"/>
          <w:szCs w:val="28"/>
        </w:rPr>
        <w:t xml:space="preserve">Принятие к бухгалтерскому учету основных средств, а также изменение начальной стоимости в случае достройки, дооборудования или конструкции, в OOO «Сапожок» отображается по дебету счета 01 «Основные средства» в корреспонденции с кредитом счета 08 «Вложения во внеоборотные активы». Счет 01 «Основные средства» является активным, т. к. предназначен для учета имущества компании. Основные проводки, которые использует ООО «Сапожок» при учете основных средств представлены в приложении Г. </w:t>
      </w:r>
    </w:p>
    <w:p w:rsidR="000C34C9" w:rsidRDefault="001D13DA" w:rsidP="000C34C9">
      <w:pPr>
        <w:spacing w:after="0" w:line="360" w:lineRule="auto"/>
        <w:ind w:firstLine="709"/>
        <w:jc w:val="both"/>
        <w:rPr>
          <w:rFonts w:ascii="Times New Roman" w:hAnsi="Times New Roman" w:cs="Times New Roman"/>
          <w:sz w:val="28"/>
          <w:szCs w:val="28"/>
        </w:rPr>
      </w:pPr>
      <w:bookmarkStart w:id="10" w:name="_Toc96841678"/>
      <w:bookmarkStart w:id="11" w:name="_Toc58843263"/>
      <w:r w:rsidRPr="00002C69">
        <w:rPr>
          <w:rFonts w:ascii="Times New Roman" w:hAnsi="Times New Roman" w:cs="Times New Roman"/>
          <w:sz w:val="28"/>
          <w:szCs w:val="28"/>
        </w:rPr>
        <w:t>30</w:t>
      </w:r>
      <w:r w:rsidR="008574E7" w:rsidRPr="00002C69">
        <w:rPr>
          <w:rFonts w:ascii="Times New Roman" w:hAnsi="Times New Roman" w:cs="Times New Roman"/>
          <w:sz w:val="28"/>
          <w:szCs w:val="28"/>
        </w:rPr>
        <w:t xml:space="preserve">.12.2012 года </w:t>
      </w:r>
      <w:r w:rsidRPr="00002C69">
        <w:rPr>
          <w:rFonts w:ascii="Times New Roman" w:hAnsi="Times New Roman" w:cs="Times New Roman"/>
          <w:sz w:val="28"/>
          <w:szCs w:val="28"/>
        </w:rPr>
        <w:t>ООО «Сапожок»</w:t>
      </w:r>
      <w:r w:rsidR="008574E7" w:rsidRPr="00002C69">
        <w:rPr>
          <w:rFonts w:ascii="Times New Roman" w:hAnsi="Times New Roman" w:cs="Times New Roman"/>
          <w:sz w:val="28"/>
          <w:szCs w:val="28"/>
        </w:rPr>
        <w:t xml:space="preserve"> приобретает </w:t>
      </w:r>
      <w:r w:rsidRPr="00002C69">
        <w:rPr>
          <w:rFonts w:ascii="Times New Roman" w:hAnsi="Times New Roman" w:cs="Times New Roman"/>
          <w:sz w:val="28"/>
          <w:szCs w:val="28"/>
        </w:rPr>
        <w:t>3 компьютера</w:t>
      </w:r>
      <w:r w:rsidR="008574E7" w:rsidRPr="00002C69">
        <w:rPr>
          <w:rFonts w:ascii="Times New Roman" w:hAnsi="Times New Roman" w:cs="Times New Roman"/>
          <w:sz w:val="28"/>
          <w:szCs w:val="28"/>
        </w:rPr>
        <w:t>.</w:t>
      </w:r>
      <w:r w:rsidR="00E2306D">
        <w:rPr>
          <w:rFonts w:ascii="Times New Roman" w:hAnsi="Times New Roman" w:cs="Times New Roman"/>
          <w:sz w:val="28"/>
          <w:szCs w:val="28"/>
        </w:rPr>
        <w:t xml:space="preserve"> В журнале хозяйственных операций по поступлению основных средств будет отражена следующая запись:</w:t>
      </w:r>
    </w:p>
    <w:p w:rsidR="00476EEA" w:rsidRDefault="00476EEA" w:rsidP="00476EEA">
      <w:pPr>
        <w:spacing w:after="0" w:line="360" w:lineRule="auto"/>
        <w:ind w:firstLine="709"/>
        <w:jc w:val="both"/>
        <w:rPr>
          <w:rFonts w:ascii="Times New Roman" w:hAnsi="Times New Roman" w:cs="Times New Roman"/>
          <w:sz w:val="28"/>
          <w:szCs w:val="28"/>
        </w:rPr>
      </w:pPr>
      <w:r w:rsidRPr="00E2306D">
        <w:rPr>
          <w:rFonts w:ascii="Times New Roman" w:hAnsi="Times New Roman" w:cs="Times New Roman"/>
          <w:sz w:val="28"/>
          <w:szCs w:val="28"/>
        </w:rPr>
        <w:t>Таблица 2</w:t>
      </w:r>
      <w:r>
        <w:rPr>
          <w:rFonts w:ascii="Times New Roman" w:hAnsi="Times New Roman" w:cs="Times New Roman"/>
          <w:sz w:val="28"/>
          <w:szCs w:val="28"/>
        </w:rPr>
        <w:t>.1</w:t>
      </w:r>
      <w:r w:rsidRPr="00E2306D">
        <w:rPr>
          <w:rFonts w:ascii="Times New Roman" w:hAnsi="Times New Roman" w:cs="Times New Roman"/>
          <w:sz w:val="28"/>
          <w:szCs w:val="28"/>
        </w:rPr>
        <w:t>. Журнал хозяйственных операций по поступлению основных средств.</w:t>
      </w:r>
    </w:p>
    <w:tbl>
      <w:tblPr>
        <w:tblpPr w:leftFromText="180" w:rightFromText="180" w:vertAnchor="text" w:horzAnchor="margin" w:tblpYSpec="bottom"/>
        <w:tblW w:w="9747" w:type="dxa"/>
        <w:shd w:val="clear" w:color="auto" w:fill="FFFFFF"/>
        <w:tblCellMar>
          <w:left w:w="0" w:type="dxa"/>
          <w:right w:w="0" w:type="dxa"/>
        </w:tblCellMar>
        <w:tblLook w:val="04A0"/>
      </w:tblPr>
      <w:tblGrid>
        <w:gridCol w:w="1196"/>
        <w:gridCol w:w="5451"/>
        <w:gridCol w:w="959"/>
        <w:gridCol w:w="7"/>
        <w:gridCol w:w="784"/>
        <w:gridCol w:w="1350"/>
      </w:tblGrid>
      <w:tr w:rsidR="00476EEA" w:rsidRPr="00E2306D" w:rsidTr="00476EEA">
        <w:trPr>
          <w:trHeight w:val="181"/>
        </w:trPr>
        <w:tc>
          <w:tcPr>
            <w:tcW w:w="1196" w:type="dxa"/>
            <w:tcBorders>
              <w:top w:val="single" w:sz="8" w:space="0" w:color="auto"/>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rsidR="00476EEA" w:rsidRPr="00E2306D" w:rsidRDefault="00476EEA" w:rsidP="00476EEA">
            <w:pPr>
              <w:keepNext/>
              <w:spacing w:after="0" w:line="240" w:lineRule="auto"/>
              <w:contextualSpacing/>
              <w:rPr>
                <w:rFonts w:ascii="Times New Roman" w:hAnsi="Times New Roman" w:cs="Times New Roman"/>
                <w:sz w:val="28"/>
              </w:rPr>
            </w:pPr>
            <w:r w:rsidRPr="00E2306D">
              <w:rPr>
                <w:rFonts w:ascii="Times New Roman" w:hAnsi="Times New Roman" w:cs="Times New Roman"/>
                <w:sz w:val="28"/>
              </w:rPr>
              <w:lastRenderedPageBreak/>
              <w:t>Дата</w:t>
            </w:r>
          </w:p>
        </w:tc>
        <w:tc>
          <w:tcPr>
            <w:tcW w:w="5451" w:type="dxa"/>
            <w:tcBorders>
              <w:top w:val="single" w:sz="8" w:space="0" w:color="auto"/>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476EEA" w:rsidRPr="00E2306D" w:rsidRDefault="00476EEA" w:rsidP="00476EEA">
            <w:pPr>
              <w:keepNext/>
              <w:spacing w:after="0" w:line="240" w:lineRule="auto"/>
              <w:contextualSpacing/>
              <w:rPr>
                <w:rFonts w:ascii="Times New Roman" w:hAnsi="Times New Roman" w:cs="Times New Roman"/>
                <w:sz w:val="28"/>
              </w:rPr>
            </w:pPr>
            <w:r w:rsidRPr="00E2306D">
              <w:rPr>
                <w:rFonts w:ascii="Times New Roman" w:hAnsi="Times New Roman" w:cs="Times New Roman"/>
                <w:sz w:val="28"/>
              </w:rPr>
              <w:t>Содержание хозяйственной операции</w:t>
            </w:r>
          </w:p>
        </w:tc>
        <w:tc>
          <w:tcPr>
            <w:tcW w:w="959" w:type="dxa"/>
            <w:tcBorders>
              <w:top w:val="single" w:sz="8" w:space="0" w:color="auto"/>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476EEA" w:rsidRPr="00E2306D" w:rsidRDefault="00476EEA" w:rsidP="00476EEA">
            <w:pPr>
              <w:keepNext/>
              <w:spacing w:after="0" w:line="240" w:lineRule="auto"/>
              <w:contextualSpacing/>
              <w:rPr>
                <w:rFonts w:ascii="Times New Roman" w:hAnsi="Times New Roman" w:cs="Times New Roman"/>
                <w:sz w:val="28"/>
              </w:rPr>
            </w:pPr>
            <w:r w:rsidRPr="00E2306D">
              <w:rPr>
                <w:rFonts w:ascii="Times New Roman" w:hAnsi="Times New Roman" w:cs="Times New Roman"/>
                <w:sz w:val="28"/>
              </w:rPr>
              <w:t>Дт</w:t>
            </w:r>
          </w:p>
        </w:tc>
        <w:tc>
          <w:tcPr>
            <w:tcW w:w="791" w:type="dxa"/>
            <w:gridSpan w:val="2"/>
            <w:tcBorders>
              <w:top w:val="single" w:sz="8" w:space="0" w:color="auto"/>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476EEA" w:rsidRPr="00E2306D" w:rsidRDefault="00476EEA" w:rsidP="00476EEA">
            <w:pPr>
              <w:keepNext/>
              <w:spacing w:after="0" w:line="240" w:lineRule="auto"/>
              <w:contextualSpacing/>
              <w:rPr>
                <w:rFonts w:ascii="Times New Roman" w:hAnsi="Times New Roman" w:cs="Times New Roman"/>
                <w:sz w:val="28"/>
              </w:rPr>
            </w:pPr>
            <w:r w:rsidRPr="00E2306D">
              <w:rPr>
                <w:rFonts w:ascii="Times New Roman" w:hAnsi="Times New Roman" w:cs="Times New Roman"/>
                <w:sz w:val="28"/>
              </w:rPr>
              <w:t>Кт</w:t>
            </w:r>
          </w:p>
        </w:tc>
        <w:tc>
          <w:tcPr>
            <w:tcW w:w="1350" w:type="dxa"/>
            <w:tcBorders>
              <w:top w:val="single" w:sz="8" w:space="0" w:color="auto"/>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476EEA" w:rsidRPr="00E2306D" w:rsidRDefault="00476EEA" w:rsidP="00476EEA">
            <w:pPr>
              <w:keepNext/>
              <w:spacing w:after="0" w:line="240" w:lineRule="auto"/>
              <w:contextualSpacing/>
              <w:rPr>
                <w:rFonts w:ascii="Times New Roman" w:hAnsi="Times New Roman" w:cs="Times New Roman"/>
                <w:sz w:val="28"/>
              </w:rPr>
            </w:pPr>
            <w:r w:rsidRPr="00E2306D">
              <w:rPr>
                <w:rFonts w:ascii="Times New Roman" w:hAnsi="Times New Roman" w:cs="Times New Roman"/>
                <w:sz w:val="28"/>
              </w:rPr>
              <w:t>Сумма</w:t>
            </w:r>
          </w:p>
        </w:tc>
      </w:tr>
      <w:tr w:rsidR="00476EEA" w:rsidRPr="00E2306D" w:rsidTr="00476EEA">
        <w:trPr>
          <w:trHeight w:val="552"/>
        </w:trPr>
        <w:tc>
          <w:tcPr>
            <w:tcW w:w="1196"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rsidR="00476EEA" w:rsidRPr="00E2306D" w:rsidRDefault="00476EEA" w:rsidP="00476EEA">
            <w:pPr>
              <w:keepNext/>
              <w:spacing w:after="0" w:line="240" w:lineRule="auto"/>
              <w:contextualSpacing/>
              <w:rPr>
                <w:rFonts w:ascii="Times New Roman" w:hAnsi="Times New Roman" w:cs="Times New Roman"/>
                <w:sz w:val="28"/>
              </w:rPr>
            </w:pPr>
            <w:r>
              <w:rPr>
                <w:rFonts w:ascii="Times New Roman" w:hAnsi="Times New Roman" w:cs="Times New Roman"/>
                <w:sz w:val="28"/>
              </w:rPr>
              <w:t>30.12</w:t>
            </w:r>
            <w:r w:rsidRPr="00E2306D">
              <w:rPr>
                <w:rFonts w:ascii="Times New Roman" w:hAnsi="Times New Roman" w:cs="Times New Roman"/>
                <w:sz w:val="28"/>
              </w:rPr>
              <w:t>.12</w:t>
            </w:r>
          </w:p>
        </w:tc>
        <w:tc>
          <w:tcPr>
            <w:tcW w:w="5451"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476EEA" w:rsidRPr="00E2306D" w:rsidRDefault="00476EEA" w:rsidP="00476EEA">
            <w:pPr>
              <w:spacing w:after="0" w:line="240" w:lineRule="auto"/>
              <w:rPr>
                <w:rFonts w:ascii="Times New Roman" w:hAnsi="Times New Roman" w:cs="Times New Roman"/>
                <w:sz w:val="28"/>
              </w:rPr>
            </w:pPr>
            <w:r w:rsidRPr="00F03740">
              <w:rPr>
                <w:rFonts w:ascii="Times New Roman" w:hAnsi="Times New Roman" w:cs="Times New Roman"/>
                <w:color w:val="000000" w:themeColor="text1"/>
                <w:sz w:val="28"/>
                <w:szCs w:val="28"/>
              </w:rPr>
              <w:t xml:space="preserve">Приобретение трех компьютеров </w:t>
            </w:r>
            <w:r>
              <w:rPr>
                <w:rFonts w:ascii="Times New Roman" w:hAnsi="Times New Roman" w:cs="Times New Roman"/>
                <w:color w:val="000000" w:themeColor="text1"/>
                <w:sz w:val="28"/>
                <w:szCs w:val="28"/>
              </w:rPr>
              <w:t>Acer E3-112-C8ZT</w:t>
            </w:r>
            <w:r>
              <w:rPr>
                <w:rFonts w:ascii="Times New Roman" w:hAnsi="Times New Roman" w:cs="Times New Roman"/>
                <w:sz w:val="28"/>
              </w:rPr>
              <w:t>, стоимостью по 15790 рублей</w:t>
            </w:r>
          </w:p>
          <w:p w:rsidR="00476EEA" w:rsidRPr="00E2306D" w:rsidRDefault="00476EEA" w:rsidP="00476EEA">
            <w:pPr>
              <w:keepNext/>
              <w:spacing w:after="0" w:line="240" w:lineRule="auto"/>
              <w:contextualSpacing/>
              <w:rPr>
                <w:rFonts w:ascii="Times New Roman" w:hAnsi="Times New Roman" w:cs="Times New Roman"/>
                <w:sz w:val="28"/>
              </w:rPr>
            </w:pPr>
            <w:r w:rsidRPr="00E2306D">
              <w:rPr>
                <w:rFonts w:ascii="Times New Roman" w:hAnsi="Times New Roman" w:cs="Times New Roman"/>
                <w:sz w:val="28"/>
              </w:rPr>
              <w:t xml:space="preserve">(основание - счет-фактура № </w:t>
            </w:r>
            <w:r>
              <w:rPr>
                <w:rFonts w:ascii="Times New Roman" w:hAnsi="Times New Roman" w:cs="Times New Roman"/>
                <w:sz w:val="28"/>
              </w:rPr>
              <w:t>105</w:t>
            </w:r>
            <w:r w:rsidRPr="00E2306D">
              <w:rPr>
                <w:rFonts w:ascii="Times New Roman" w:hAnsi="Times New Roman" w:cs="Times New Roman"/>
                <w:sz w:val="28"/>
              </w:rPr>
              <w:t xml:space="preserve"> от </w:t>
            </w:r>
            <w:r>
              <w:rPr>
                <w:rFonts w:ascii="Times New Roman" w:hAnsi="Times New Roman" w:cs="Times New Roman"/>
                <w:sz w:val="28"/>
              </w:rPr>
              <w:t>30.12</w:t>
            </w:r>
            <w:r w:rsidRPr="00E2306D">
              <w:rPr>
                <w:rFonts w:ascii="Times New Roman" w:hAnsi="Times New Roman" w:cs="Times New Roman"/>
                <w:sz w:val="28"/>
              </w:rPr>
              <w:t>. 2012г)</w:t>
            </w:r>
          </w:p>
        </w:tc>
        <w:tc>
          <w:tcPr>
            <w:tcW w:w="959"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476EEA" w:rsidRPr="00E2306D" w:rsidRDefault="00476EEA" w:rsidP="00476EEA">
            <w:pPr>
              <w:keepNext/>
              <w:spacing w:after="0" w:line="240" w:lineRule="auto"/>
              <w:contextualSpacing/>
              <w:jc w:val="center"/>
              <w:rPr>
                <w:rFonts w:ascii="Times New Roman" w:hAnsi="Times New Roman" w:cs="Times New Roman"/>
                <w:sz w:val="28"/>
              </w:rPr>
            </w:pPr>
            <w:r w:rsidRPr="00E2306D">
              <w:rPr>
                <w:rFonts w:ascii="Times New Roman" w:hAnsi="Times New Roman" w:cs="Times New Roman"/>
                <w:sz w:val="28"/>
              </w:rPr>
              <w:t>08</w:t>
            </w:r>
          </w:p>
        </w:tc>
        <w:tc>
          <w:tcPr>
            <w:tcW w:w="791" w:type="dxa"/>
            <w:gridSpan w:val="2"/>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476EEA" w:rsidRPr="00E2306D" w:rsidRDefault="00476EEA" w:rsidP="00476EEA">
            <w:pPr>
              <w:keepNext/>
              <w:spacing w:after="0" w:line="240" w:lineRule="auto"/>
              <w:contextualSpacing/>
              <w:jc w:val="center"/>
              <w:rPr>
                <w:rFonts w:ascii="Times New Roman" w:hAnsi="Times New Roman" w:cs="Times New Roman"/>
                <w:sz w:val="28"/>
              </w:rPr>
            </w:pPr>
            <w:r w:rsidRPr="00E2306D">
              <w:rPr>
                <w:rFonts w:ascii="Times New Roman" w:hAnsi="Times New Roman" w:cs="Times New Roman"/>
                <w:sz w:val="28"/>
              </w:rPr>
              <w:t>60</w:t>
            </w:r>
          </w:p>
        </w:tc>
        <w:tc>
          <w:tcPr>
            <w:tcW w:w="1350"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476EEA" w:rsidRPr="00E2306D" w:rsidRDefault="00476EEA" w:rsidP="00476EEA">
            <w:pPr>
              <w:keepNext/>
              <w:spacing w:after="0" w:line="240" w:lineRule="auto"/>
              <w:contextualSpacing/>
              <w:jc w:val="center"/>
              <w:rPr>
                <w:rFonts w:ascii="Times New Roman" w:hAnsi="Times New Roman" w:cs="Times New Roman"/>
                <w:sz w:val="28"/>
              </w:rPr>
            </w:pPr>
            <w:r>
              <w:rPr>
                <w:rFonts w:ascii="Times New Roman" w:hAnsi="Times New Roman" w:cs="Times New Roman"/>
                <w:sz w:val="28"/>
              </w:rPr>
              <w:t>47370</w:t>
            </w:r>
          </w:p>
        </w:tc>
      </w:tr>
      <w:tr w:rsidR="00476EEA" w:rsidRPr="00E2306D" w:rsidTr="00476EEA">
        <w:trPr>
          <w:trHeight w:val="188"/>
        </w:trPr>
        <w:tc>
          <w:tcPr>
            <w:tcW w:w="1196"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rsidR="00476EEA" w:rsidRPr="00E2306D" w:rsidRDefault="00476EEA" w:rsidP="00476EEA">
            <w:pPr>
              <w:keepNext/>
              <w:spacing w:after="0" w:line="240" w:lineRule="auto"/>
              <w:contextualSpacing/>
              <w:rPr>
                <w:rFonts w:ascii="Times New Roman" w:hAnsi="Times New Roman" w:cs="Times New Roman"/>
                <w:sz w:val="28"/>
              </w:rPr>
            </w:pPr>
            <w:r>
              <w:rPr>
                <w:rFonts w:ascii="Times New Roman" w:hAnsi="Times New Roman" w:cs="Times New Roman"/>
                <w:sz w:val="28"/>
              </w:rPr>
              <w:t>30.12</w:t>
            </w:r>
            <w:r w:rsidRPr="00E2306D">
              <w:rPr>
                <w:rFonts w:ascii="Times New Roman" w:hAnsi="Times New Roman" w:cs="Times New Roman"/>
                <w:sz w:val="28"/>
              </w:rPr>
              <w:t>.12</w:t>
            </w:r>
          </w:p>
        </w:tc>
        <w:tc>
          <w:tcPr>
            <w:tcW w:w="5451"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476EEA" w:rsidRPr="00E2306D" w:rsidRDefault="00476EEA" w:rsidP="00476EEA">
            <w:pPr>
              <w:keepNext/>
              <w:spacing w:after="0" w:line="240" w:lineRule="auto"/>
              <w:contextualSpacing/>
              <w:rPr>
                <w:rFonts w:ascii="Times New Roman" w:hAnsi="Times New Roman" w:cs="Times New Roman"/>
                <w:sz w:val="28"/>
              </w:rPr>
            </w:pPr>
            <w:r w:rsidRPr="00E2306D">
              <w:rPr>
                <w:rFonts w:ascii="Times New Roman" w:hAnsi="Times New Roman" w:cs="Times New Roman"/>
                <w:sz w:val="28"/>
              </w:rPr>
              <w:t xml:space="preserve">Выделен НДС по счет-фактуре № </w:t>
            </w:r>
            <w:r>
              <w:rPr>
                <w:rFonts w:ascii="Times New Roman" w:hAnsi="Times New Roman" w:cs="Times New Roman"/>
                <w:sz w:val="28"/>
              </w:rPr>
              <w:t>105</w:t>
            </w:r>
            <w:r w:rsidRPr="00E2306D">
              <w:rPr>
                <w:rFonts w:ascii="Times New Roman" w:hAnsi="Times New Roman" w:cs="Times New Roman"/>
                <w:sz w:val="28"/>
              </w:rPr>
              <w:t xml:space="preserve"> от </w:t>
            </w:r>
            <w:r>
              <w:rPr>
                <w:rFonts w:ascii="Times New Roman" w:hAnsi="Times New Roman" w:cs="Times New Roman"/>
                <w:sz w:val="28"/>
              </w:rPr>
              <w:t>30.12</w:t>
            </w:r>
            <w:r w:rsidRPr="00E2306D">
              <w:rPr>
                <w:rFonts w:ascii="Times New Roman" w:hAnsi="Times New Roman" w:cs="Times New Roman"/>
                <w:sz w:val="28"/>
              </w:rPr>
              <w:t>. 2012г.</w:t>
            </w:r>
          </w:p>
        </w:tc>
        <w:tc>
          <w:tcPr>
            <w:tcW w:w="959"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476EEA" w:rsidRPr="00E2306D" w:rsidRDefault="00476EEA" w:rsidP="00476EEA">
            <w:pPr>
              <w:keepNext/>
              <w:spacing w:after="0" w:line="240" w:lineRule="auto"/>
              <w:contextualSpacing/>
              <w:jc w:val="center"/>
              <w:rPr>
                <w:rFonts w:ascii="Times New Roman" w:hAnsi="Times New Roman" w:cs="Times New Roman"/>
                <w:sz w:val="28"/>
              </w:rPr>
            </w:pPr>
            <w:r>
              <w:rPr>
                <w:rFonts w:ascii="Times New Roman" w:hAnsi="Times New Roman" w:cs="Times New Roman"/>
                <w:sz w:val="28"/>
              </w:rPr>
              <w:t>19</w:t>
            </w:r>
          </w:p>
        </w:tc>
        <w:tc>
          <w:tcPr>
            <w:tcW w:w="791" w:type="dxa"/>
            <w:gridSpan w:val="2"/>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476EEA" w:rsidRPr="00E2306D" w:rsidRDefault="00476EEA" w:rsidP="00476EEA">
            <w:pPr>
              <w:keepNext/>
              <w:spacing w:after="0" w:line="240" w:lineRule="auto"/>
              <w:contextualSpacing/>
              <w:jc w:val="center"/>
              <w:rPr>
                <w:rFonts w:ascii="Times New Roman" w:hAnsi="Times New Roman" w:cs="Times New Roman"/>
                <w:sz w:val="28"/>
              </w:rPr>
            </w:pPr>
            <w:r>
              <w:rPr>
                <w:rFonts w:ascii="Times New Roman" w:hAnsi="Times New Roman" w:cs="Times New Roman"/>
                <w:sz w:val="28"/>
              </w:rPr>
              <w:t>60</w:t>
            </w:r>
          </w:p>
        </w:tc>
        <w:tc>
          <w:tcPr>
            <w:tcW w:w="1350"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476EEA" w:rsidRPr="00E2306D" w:rsidRDefault="00476EEA" w:rsidP="00476EEA">
            <w:pPr>
              <w:keepNext/>
              <w:spacing w:after="0" w:line="240" w:lineRule="auto"/>
              <w:contextualSpacing/>
              <w:jc w:val="center"/>
              <w:rPr>
                <w:rFonts w:ascii="Times New Roman" w:hAnsi="Times New Roman" w:cs="Times New Roman"/>
                <w:sz w:val="28"/>
              </w:rPr>
            </w:pPr>
            <w:r>
              <w:rPr>
                <w:rFonts w:ascii="Times New Roman" w:hAnsi="Times New Roman" w:cs="Times New Roman"/>
                <w:sz w:val="28"/>
              </w:rPr>
              <w:t>8526,6</w:t>
            </w:r>
          </w:p>
        </w:tc>
      </w:tr>
      <w:tr w:rsidR="00476EEA" w:rsidRPr="00E2306D" w:rsidTr="00476EEA">
        <w:trPr>
          <w:trHeight w:val="291"/>
        </w:trPr>
        <w:tc>
          <w:tcPr>
            <w:tcW w:w="1196"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rsidR="00476EEA" w:rsidRPr="00E2306D" w:rsidRDefault="00476EEA" w:rsidP="00476EEA">
            <w:pPr>
              <w:keepNext/>
              <w:spacing w:after="0" w:line="240" w:lineRule="auto"/>
              <w:contextualSpacing/>
              <w:rPr>
                <w:rFonts w:ascii="Times New Roman" w:hAnsi="Times New Roman" w:cs="Times New Roman"/>
                <w:sz w:val="28"/>
              </w:rPr>
            </w:pPr>
            <w:r>
              <w:rPr>
                <w:rFonts w:ascii="Times New Roman" w:hAnsi="Times New Roman" w:cs="Times New Roman"/>
                <w:sz w:val="28"/>
              </w:rPr>
              <w:t>31.12</w:t>
            </w:r>
            <w:r w:rsidRPr="00E2306D">
              <w:rPr>
                <w:rFonts w:ascii="Times New Roman" w:hAnsi="Times New Roman" w:cs="Times New Roman"/>
                <w:sz w:val="28"/>
              </w:rPr>
              <w:t>.12</w:t>
            </w:r>
          </w:p>
        </w:tc>
        <w:tc>
          <w:tcPr>
            <w:tcW w:w="5451"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476EEA" w:rsidRPr="00E2306D" w:rsidRDefault="00476EEA" w:rsidP="00476EEA">
            <w:pPr>
              <w:keepNext/>
              <w:spacing w:after="0" w:line="240" w:lineRule="auto"/>
              <w:contextualSpacing/>
              <w:rPr>
                <w:rFonts w:ascii="Times New Roman" w:hAnsi="Times New Roman" w:cs="Times New Roman"/>
                <w:sz w:val="28"/>
              </w:rPr>
            </w:pPr>
            <w:r w:rsidRPr="00E2306D">
              <w:rPr>
                <w:rFonts w:ascii="Times New Roman" w:hAnsi="Times New Roman" w:cs="Times New Roman"/>
                <w:sz w:val="28"/>
              </w:rPr>
              <w:t xml:space="preserve">Оплачен счет № </w:t>
            </w:r>
            <w:r>
              <w:rPr>
                <w:rFonts w:ascii="Times New Roman" w:hAnsi="Times New Roman" w:cs="Times New Roman"/>
                <w:sz w:val="28"/>
              </w:rPr>
              <w:t>105</w:t>
            </w:r>
            <w:r w:rsidRPr="00E2306D">
              <w:rPr>
                <w:rFonts w:ascii="Times New Roman" w:hAnsi="Times New Roman" w:cs="Times New Roman"/>
                <w:sz w:val="28"/>
              </w:rPr>
              <w:t xml:space="preserve"> от </w:t>
            </w:r>
            <w:r>
              <w:rPr>
                <w:rFonts w:ascii="Times New Roman" w:hAnsi="Times New Roman" w:cs="Times New Roman"/>
                <w:sz w:val="28"/>
              </w:rPr>
              <w:t>30.12</w:t>
            </w:r>
            <w:r w:rsidRPr="00E2306D">
              <w:rPr>
                <w:rFonts w:ascii="Times New Roman" w:hAnsi="Times New Roman" w:cs="Times New Roman"/>
                <w:sz w:val="28"/>
              </w:rPr>
              <w:t>. 2012г.</w:t>
            </w:r>
          </w:p>
        </w:tc>
        <w:tc>
          <w:tcPr>
            <w:tcW w:w="959"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476EEA" w:rsidRPr="00E2306D" w:rsidRDefault="00476EEA" w:rsidP="00476EEA">
            <w:pPr>
              <w:keepNext/>
              <w:spacing w:after="0" w:line="240" w:lineRule="auto"/>
              <w:contextualSpacing/>
              <w:jc w:val="center"/>
              <w:rPr>
                <w:rFonts w:ascii="Times New Roman" w:hAnsi="Times New Roman" w:cs="Times New Roman"/>
                <w:sz w:val="28"/>
              </w:rPr>
            </w:pPr>
            <w:r w:rsidRPr="00E2306D">
              <w:rPr>
                <w:rFonts w:ascii="Times New Roman" w:hAnsi="Times New Roman" w:cs="Times New Roman"/>
                <w:sz w:val="28"/>
              </w:rPr>
              <w:t>60.1</w:t>
            </w:r>
          </w:p>
        </w:tc>
        <w:tc>
          <w:tcPr>
            <w:tcW w:w="791" w:type="dxa"/>
            <w:gridSpan w:val="2"/>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476EEA" w:rsidRPr="00E2306D" w:rsidRDefault="00476EEA" w:rsidP="00476EEA">
            <w:pPr>
              <w:keepNext/>
              <w:spacing w:after="0" w:line="240" w:lineRule="auto"/>
              <w:contextualSpacing/>
              <w:jc w:val="center"/>
              <w:rPr>
                <w:rFonts w:ascii="Times New Roman" w:hAnsi="Times New Roman" w:cs="Times New Roman"/>
                <w:sz w:val="28"/>
              </w:rPr>
            </w:pPr>
            <w:r w:rsidRPr="00E2306D">
              <w:rPr>
                <w:rFonts w:ascii="Times New Roman" w:hAnsi="Times New Roman" w:cs="Times New Roman"/>
                <w:sz w:val="28"/>
              </w:rPr>
              <w:t>51</w:t>
            </w:r>
          </w:p>
        </w:tc>
        <w:tc>
          <w:tcPr>
            <w:tcW w:w="1350"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rsidR="00476EEA" w:rsidRDefault="00476EEA" w:rsidP="00476EEA">
            <w:pPr>
              <w:spacing w:after="0" w:line="240" w:lineRule="auto"/>
              <w:jc w:val="center"/>
            </w:pPr>
            <w:r w:rsidRPr="00D466A7">
              <w:rPr>
                <w:rFonts w:ascii="Times New Roman" w:hAnsi="Times New Roman" w:cs="Times New Roman"/>
                <w:sz w:val="28"/>
              </w:rPr>
              <w:t>47370</w:t>
            </w:r>
          </w:p>
        </w:tc>
      </w:tr>
      <w:tr w:rsidR="00476EEA" w:rsidRPr="00E2306D" w:rsidTr="00476EEA">
        <w:trPr>
          <w:trHeight w:val="397"/>
        </w:trPr>
        <w:tc>
          <w:tcPr>
            <w:tcW w:w="1196"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rsidR="00476EEA" w:rsidRPr="00E2306D" w:rsidRDefault="00476EEA" w:rsidP="00476EEA">
            <w:pPr>
              <w:keepNext/>
              <w:spacing w:after="0" w:line="240" w:lineRule="auto"/>
              <w:contextualSpacing/>
              <w:rPr>
                <w:rFonts w:ascii="Times New Roman" w:hAnsi="Times New Roman" w:cs="Times New Roman"/>
                <w:sz w:val="28"/>
              </w:rPr>
            </w:pPr>
            <w:r>
              <w:rPr>
                <w:rFonts w:ascii="Times New Roman" w:hAnsi="Times New Roman" w:cs="Times New Roman"/>
                <w:sz w:val="28"/>
              </w:rPr>
              <w:t>30.12</w:t>
            </w:r>
            <w:r w:rsidRPr="00E2306D">
              <w:rPr>
                <w:rFonts w:ascii="Times New Roman" w:hAnsi="Times New Roman" w:cs="Times New Roman"/>
                <w:sz w:val="28"/>
              </w:rPr>
              <w:t>.12</w:t>
            </w:r>
          </w:p>
        </w:tc>
        <w:tc>
          <w:tcPr>
            <w:tcW w:w="5451"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476EEA" w:rsidRPr="00E2306D" w:rsidRDefault="00476EEA" w:rsidP="00476EEA">
            <w:pPr>
              <w:keepNext/>
              <w:spacing w:after="0" w:line="240" w:lineRule="auto"/>
              <w:contextualSpacing/>
              <w:rPr>
                <w:rFonts w:ascii="Times New Roman" w:hAnsi="Times New Roman" w:cs="Times New Roman"/>
                <w:sz w:val="28"/>
              </w:rPr>
            </w:pPr>
            <w:r w:rsidRPr="00E2306D">
              <w:rPr>
                <w:rFonts w:ascii="Times New Roman" w:hAnsi="Times New Roman" w:cs="Times New Roman"/>
                <w:sz w:val="28"/>
              </w:rPr>
              <w:t>Введен</w:t>
            </w:r>
            <w:r>
              <w:rPr>
                <w:rFonts w:ascii="Times New Roman" w:hAnsi="Times New Roman" w:cs="Times New Roman"/>
                <w:sz w:val="28"/>
              </w:rPr>
              <w:t>ы</w:t>
            </w:r>
            <w:r w:rsidRPr="00E2306D">
              <w:rPr>
                <w:rFonts w:ascii="Times New Roman" w:hAnsi="Times New Roman" w:cs="Times New Roman"/>
                <w:sz w:val="28"/>
              </w:rPr>
              <w:t xml:space="preserve"> в эксплуатацию </w:t>
            </w:r>
            <w:r>
              <w:rPr>
                <w:rFonts w:ascii="Times New Roman" w:hAnsi="Times New Roman" w:cs="Times New Roman"/>
                <w:sz w:val="28"/>
              </w:rPr>
              <w:t xml:space="preserve">3компьютера </w:t>
            </w:r>
            <w:r w:rsidRPr="00F03740">
              <w:rPr>
                <w:rFonts w:ascii="Times New Roman" w:hAnsi="Times New Roman" w:cs="Times New Roman"/>
                <w:color w:val="000000" w:themeColor="text1"/>
                <w:sz w:val="28"/>
                <w:szCs w:val="28"/>
              </w:rPr>
              <w:t xml:space="preserve"> </w:t>
            </w:r>
            <w:r>
              <w:rPr>
                <w:rFonts w:ascii="Times New Roman" w:hAnsi="Times New Roman" w:cs="Times New Roman"/>
                <w:color w:val="000000" w:themeColor="text1"/>
                <w:sz w:val="28"/>
                <w:szCs w:val="28"/>
              </w:rPr>
              <w:t>Acer E3-112-C8ZT</w:t>
            </w:r>
          </w:p>
        </w:tc>
        <w:tc>
          <w:tcPr>
            <w:tcW w:w="966" w:type="dxa"/>
            <w:gridSpan w:val="2"/>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476EEA" w:rsidRPr="00E2306D" w:rsidRDefault="00476EEA" w:rsidP="00476EEA">
            <w:pPr>
              <w:keepNext/>
              <w:spacing w:after="0" w:line="240" w:lineRule="auto"/>
              <w:contextualSpacing/>
              <w:jc w:val="center"/>
              <w:rPr>
                <w:rFonts w:ascii="Times New Roman" w:hAnsi="Times New Roman" w:cs="Times New Roman"/>
                <w:sz w:val="28"/>
              </w:rPr>
            </w:pPr>
            <w:r w:rsidRPr="00E2306D">
              <w:rPr>
                <w:rFonts w:ascii="Times New Roman" w:hAnsi="Times New Roman" w:cs="Times New Roman"/>
                <w:sz w:val="28"/>
              </w:rPr>
              <w:t>01</w:t>
            </w:r>
          </w:p>
        </w:tc>
        <w:tc>
          <w:tcPr>
            <w:tcW w:w="784"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476EEA" w:rsidRPr="00E2306D" w:rsidRDefault="00476EEA" w:rsidP="00476EEA">
            <w:pPr>
              <w:keepNext/>
              <w:spacing w:after="0" w:line="240" w:lineRule="auto"/>
              <w:contextualSpacing/>
              <w:jc w:val="center"/>
              <w:rPr>
                <w:rFonts w:ascii="Times New Roman" w:hAnsi="Times New Roman" w:cs="Times New Roman"/>
                <w:sz w:val="28"/>
              </w:rPr>
            </w:pPr>
            <w:r w:rsidRPr="00E2306D">
              <w:rPr>
                <w:rFonts w:ascii="Times New Roman" w:hAnsi="Times New Roman" w:cs="Times New Roman"/>
                <w:sz w:val="28"/>
              </w:rPr>
              <w:t>08</w:t>
            </w:r>
          </w:p>
        </w:tc>
        <w:tc>
          <w:tcPr>
            <w:tcW w:w="1350"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rsidR="00476EEA" w:rsidRDefault="00476EEA" w:rsidP="00476EEA">
            <w:pPr>
              <w:spacing w:after="0" w:line="240" w:lineRule="auto"/>
              <w:jc w:val="center"/>
            </w:pPr>
            <w:r w:rsidRPr="00D466A7">
              <w:rPr>
                <w:rFonts w:ascii="Times New Roman" w:hAnsi="Times New Roman" w:cs="Times New Roman"/>
                <w:sz w:val="28"/>
              </w:rPr>
              <w:t>47370</w:t>
            </w:r>
          </w:p>
        </w:tc>
      </w:tr>
    </w:tbl>
    <w:p w:rsidR="005724DF" w:rsidRPr="000C34C9" w:rsidRDefault="005724DF" w:rsidP="000C34C9">
      <w:pPr>
        <w:keepNext/>
        <w:spacing w:after="0" w:line="360" w:lineRule="auto"/>
        <w:ind w:firstLine="709"/>
        <w:contextualSpacing/>
        <w:jc w:val="both"/>
        <w:rPr>
          <w:rFonts w:ascii="Times New Roman" w:hAnsi="Times New Roman" w:cs="Times New Roman"/>
          <w:sz w:val="28"/>
          <w:szCs w:val="28"/>
        </w:rPr>
      </w:pPr>
      <w:bookmarkStart w:id="12" w:name="_Toc178410513"/>
      <w:bookmarkStart w:id="13" w:name="_Toc121394118"/>
      <w:bookmarkStart w:id="14" w:name="_Toc121228763"/>
      <w:bookmarkStart w:id="15" w:name="_Toc121228728"/>
      <w:r w:rsidRPr="000C34C9">
        <w:rPr>
          <w:rFonts w:ascii="Times New Roman" w:hAnsi="Times New Roman" w:cs="Times New Roman"/>
          <w:sz w:val="28"/>
          <w:szCs w:val="28"/>
        </w:rPr>
        <w:t>По группе объектов ОС принятых к бухгалтерскому учету с оформлением акта о приеме-передаче групп объектов ОС присваивается один инвентарный номер.</w:t>
      </w:r>
    </w:p>
    <w:p w:rsidR="005724DF" w:rsidRPr="000C34C9" w:rsidRDefault="005724DF" w:rsidP="000C34C9">
      <w:pPr>
        <w:keepNext/>
        <w:spacing w:after="0" w:line="360" w:lineRule="auto"/>
        <w:ind w:firstLine="709"/>
        <w:contextualSpacing/>
        <w:jc w:val="both"/>
        <w:rPr>
          <w:rFonts w:ascii="Times New Roman" w:hAnsi="Times New Roman" w:cs="Times New Roman"/>
          <w:sz w:val="28"/>
          <w:szCs w:val="28"/>
        </w:rPr>
      </w:pPr>
      <w:r w:rsidRPr="000C34C9">
        <w:rPr>
          <w:rFonts w:ascii="Times New Roman" w:hAnsi="Times New Roman" w:cs="Times New Roman"/>
          <w:sz w:val="28"/>
          <w:szCs w:val="28"/>
        </w:rPr>
        <w:t>Объекты ОС переданные OOO «Сапожок» во временное пользование сторонним компаниям по договору аренды учитываются на отдельном субсчете счета 01 «Основные средства».</w:t>
      </w:r>
    </w:p>
    <w:p w:rsidR="005724DF" w:rsidRPr="000C34C9" w:rsidRDefault="005724DF" w:rsidP="000C34C9">
      <w:pPr>
        <w:keepNext/>
        <w:spacing w:after="0" w:line="360" w:lineRule="auto"/>
        <w:ind w:firstLine="709"/>
        <w:contextualSpacing/>
        <w:jc w:val="both"/>
        <w:rPr>
          <w:rFonts w:ascii="Times New Roman" w:hAnsi="Times New Roman" w:cs="Times New Roman"/>
          <w:sz w:val="28"/>
          <w:szCs w:val="28"/>
        </w:rPr>
      </w:pPr>
      <w:r w:rsidRPr="000C34C9">
        <w:rPr>
          <w:rFonts w:ascii="Times New Roman" w:hAnsi="Times New Roman" w:cs="Times New Roman"/>
          <w:sz w:val="28"/>
          <w:szCs w:val="28"/>
        </w:rPr>
        <w:t>Для формирования начальной стоимости объекта ОС применяется счет 08 «Вложения во внеоборотные активы», к которому присваиваются соответствующие субсчета.</w:t>
      </w:r>
    </w:p>
    <w:p w:rsidR="005724DF" w:rsidRPr="000C34C9" w:rsidRDefault="005724DF" w:rsidP="000C34C9">
      <w:pPr>
        <w:keepNext/>
        <w:spacing w:after="0" w:line="360" w:lineRule="auto"/>
        <w:ind w:firstLine="709"/>
        <w:contextualSpacing/>
        <w:jc w:val="both"/>
        <w:rPr>
          <w:rFonts w:ascii="Times New Roman" w:hAnsi="Times New Roman" w:cs="Times New Roman"/>
          <w:sz w:val="28"/>
          <w:szCs w:val="28"/>
        </w:rPr>
      </w:pPr>
      <w:r w:rsidRPr="000C34C9">
        <w:rPr>
          <w:rFonts w:ascii="Times New Roman" w:hAnsi="Times New Roman" w:cs="Times New Roman"/>
          <w:sz w:val="28"/>
          <w:szCs w:val="28"/>
        </w:rPr>
        <w:t>Например, OOO «Сапожок» был приобретен тепловентилятор Т-5</w:t>
      </w:r>
      <w:r w:rsidR="000C34C9" w:rsidRPr="000C34C9">
        <w:rPr>
          <w:rFonts w:ascii="Times New Roman" w:hAnsi="Times New Roman" w:cs="Times New Roman"/>
          <w:sz w:val="28"/>
          <w:szCs w:val="28"/>
        </w:rPr>
        <w:t>04</w:t>
      </w:r>
      <w:r w:rsidRPr="000C34C9">
        <w:rPr>
          <w:rFonts w:ascii="Times New Roman" w:hAnsi="Times New Roman" w:cs="Times New Roman"/>
          <w:sz w:val="28"/>
          <w:szCs w:val="28"/>
        </w:rPr>
        <w:t>. Передачу в эксплуатацию ОС по начальной стоимости, сложившейся в ходе капитальных вложений, в бухгалтерском учете отображают следующей записью:</w:t>
      </w:r>
    </w:p>
    <w:p w:rsidR="005724DF" w:rsidRPr="000C34C9" w:rsidRDefault="005724DF" w:rsidP="000C34C9">
      <w:pPr>
        <w:keepNext/>
        <w:spacing w:after="0" w:line="360" w:lineRule="auto"/>
        <w:ind w:firstLine="709"/>
        <w:contextualSpacing/>
        <w:jc w:val="both"/>
        <w:rPr>
          <w:rFonts w:ascii="Times New Roman" w:hAnsi="Times New Roman" w:cs="Times New Roman"/>
          <w:sz w:val="28"/>
          <w:szCs w:val="28"/>
        </w:rPr>
      </w:pPr>
      <w:r w:rsidRPr="000C34C9">
        <w:rPr>
          <w:rFonts w:ascii="Times New Roman" w:hAnsi="Times New Roman" w:cs="Times New Roman"/>
          <w:sz w:val="28"/>
          <w:szCs w:val="28"/>
        </w:rPr>
        <w:t xml:space="preserve">Таблица </w:t>
      </w:r>
      <w:r w:rsidR="00476EEA">
        <w:rPr>
          <w:rFonts w:ascii="Times New Roman" w:hAnsi="Times New Roman" w:cs="Times New Roman"/>
          <w:sz w:val="28"/>
          <w:szCs w:val="28"/>
        </w:rPr>
        <w:t>2.2</w:t>
      </w:r>
      <w:r w:rsidRPr="000C34C9">
        <w:rPr>
          <w:rFonts w:ascii="Times New Roman" w:hAnsi="Times New Roman" w:cs="Times New Roman"/>
          <w:sz w:val="28"/>
          <w:szCs w:val="28"/>
        </w:rPr>
        <w:t xml:space="preserve"> - Журнал хозяйственных операций по передаче основных средств </w:t>
      </w:r>
    </w:p>
    <w:tbl>
      <w:tblPr>
        <w:tblW w:w="9699" w:type="dxa"/>
        <w:shd w:val="clear" w:color="auto" w:fill="FFFFFF"/>
        <w:tblCellMar>
          <w:left w:w="0" w:type="dxa"/>
          <w:right w:w="0" w:type="dxa"/>
        </w:tblCellMar>
        <w:tblLook w:val="04A0"/>
      </w:tblPr>
      <w:tblGrid>
        <w:gridCol w:w="1196"/>
        <w:gridCol w:w="5050"/>
        <w:gridCol w:w="953"/>
        <w:gridCol w:w="797"/>
        <w:gridCol w:w="1703"/>
      </w:tblGrid>
      <w:tr w:rsidR="005724DF" w:rsidRPr="000C34C9" w:rsidTr="000C34C9">
        <w:trPr>
          <w:trHeight w:val="335"/>
        </w:trPr>
        <w:tc>
          <w:tcPr>
            <w:tcW w:w="1068" w:type="dxa"/>
            <w:tcBorders>
              <w:top w:val="single" w:sz="8" w:space="0" w:color="auto"/>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rsidR="005724DF" w:rsidRPr="000C34C9" w:rsidRDefault="005724DF" w:rsidP="00476EEA">
            <w:pPr>
              <w:keepNext/>
              <w:spacing w:after="0" w:line="240" w:lineRule="auto"/>
              <w:contextualSpacing/>
              <w:jc w:val="both"/>
              <w:rPr>
                <w:rFonts w:ascii="Times New Roman" w:hAnsi="Times New Roman" w:cs="Times New Roman"/>
                <w:sz w:val="28"/>
                <w:szCs w:val="28"/>
              </w:rPr>
            </w:pPr>
            <w:r w:rsidRPr="000C34C9">
              <w:rPr>
                <w:rFonts w:ascii="Times New Roman" w:hAnsi="Times New Roman" w:cs="Times New Roman"/>
                <w:sz w:val="28"/>
                <w:szCs w:val="28"/>
              </w:rPr>
              <w:t>Дата</w:t>
            </w:r>
          </w:p>
        </w:tc>
        <w:tc>
          <w:tcPr>
            <w:tcW w:w="5139" w:type="dxa"/>
            <w:tcBorders>
              <w:top w:val="single" w:sz="8" w:space="0" w:color="auto"/>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5724DF" w:rsidRPr="000C34C9" w:rsidRDefault="005724DF" w:rsidP="00476EEA">
            <w:pPr>
              <w:keepNext/>
              <w:spacing w:after="0" w:line="240" w:lineRule="auto"/>
              <w:contextualSpacing/>
              <w:jc w:val="both"/>
              <w:rPr>
                <w:rFonts w:ascii="Times New Roman" w:hAnsi="Times New Roman" w:cs="Times New Roman"/>
                <w:sz w:val="28"/>
                <w:szCs w:val="28"/>
              </w:rPr>
            </w:pPr>
            <w:r w:rsidRPr="000C34C9">
              <w:rPr>
                <w:rFonts w:ascii="Times New Roman" w:hAnsi="Times New Roman" w:cs="Times New Roman"/>
                <w:sz w:val="28"/>
                <w:szCs w:val="28"/>
              </w:rPr>
              <w:t>Содержание хозяйственной операции</w:t>
            </w:r>
          </w:p>
        </w:tc>
        <w:tc>
          <w:tcPr>
            <w:tcW w:w="967" w:type="dxa"/>
            <w:tcBorders>
              <w:top w:val="single" w:sz="8" w:space="0" w:color="auto"/>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5724DF" w:rsidRPr="000C34C9" w:rsidRDefault="005724DF" w:rsidP="00476EEA">
            <w:pPr>
              <w:keepNext/>
              <w:spacing w:after="0" w:line="240" w:lineRule="auto"/>
              <w:contextualSpacing/>
              <w:jc w:val="both"/>
              <w:rPr>
                <w:rFonts w:ascii="Times New Roman" w:hAnsi="Times New Roman" w:cs="Times New Roman"/>
                <w:sz w:val="28"/>
                <w:szCs w:val="28"/>
              </w:rPr>
            </w:pPr>
            <w:r w:rsidRPr="000C34C9">
              <w:rPr>
                <w:rFonts w:ascii="Times New Roman" w:hAnsi="Times New Roman" w:cs="Times New Roman"/>
                <w:sz w:val="28"/>
                <w:szCs w:val="28"/>
              </w:rPr>
              <w:t>Дт</w:t>
            </w:r>
          </w:p>
        </w:tc>
        <w:tc>
          <w:tcPr>
            <w:tcW w:w="800" w:type="dxa"/>
            <w:tcBorders>
              <w:top w:val="single" w:sz="8" w:space="0" w:color="auto"/>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5724DF" w:rsidRPr="000C34C9" w:rsidRDefault="005724DF" w:rsidP="00476EEA">
            <w:pPr>
              <w:keepNext/>
              <w:spacing w:after="0" w:line="240" w:lineRule="auto"/>
              <w:contextualSpacing/>
              <w:jc w:val="both"/>
              <w:rPr>
                <w:rFonts w:ascii="Times New Roman" w:hAnsi="Times New Roman" w:cs="Times New Roman"/>
                <w:sz w:val="28"/>
                <w:szCs w:val="28"/>
              </w:rPr>
            </w:pPr>
            <w:r w:rsidRPr="000C34C9">
              <w:rPr>
                <w:rFonts w:ascii="Times New Roman" w:hAnsi="Times New Roman" w:cs="Times New Roman"/>
                <w:sz w:val="28"/>
                <w:szCs w:val="28"/>
              </w:rPr>
              <w:t>Кт</w:t>
            </w:r>
          </w:p>
        </w:tc>
        <w:tc>
          <w:tcPr>
            <w:tcW w:w="1725" w:type="dxa"/>
            <w:tcBorders>
              <w:top w:val="single" w:sz="8" w:space="0" w:color="auto"/>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5724DF" w:rsidRPr="000C34C9" w:rsidRDefault="005724DF" w:rsidP="00476EEA">
            <w:pPr>
              <w:keepNext/>
              <w:spacing w:after="0" w:line="240" w:lineRule="auto"/>
              <w:contextualSpacing/>
              <w:jc w:val="both"/>
              <w:rPr>
                <w:rFonts w:ascii="Times New Roman" w:hAnsi="Times New Roman" w:cs="Times New Roman"/>
                <w:sz w:val="28"/>
                <w:szCs w:val="28"/>
              </w:rPr>
            </w:pPr>
            <w:r w:rsidRPr="000C34C9">
              <w:rPr>
                <w:rFonts w:ascii="Times New Roman" w:hAnsi="Times New Roman" w:cs="Times New Roman"/>
                <w:sz w:val="28"/>
                <w:szCs w:val="28"/>
              </w:rPr>
              <w:t>Сумма</w:t>
            </w:r>
          </w:p>
        </w:tc>
      </w:tr>
      <w:tr w:rsidR="005724DF" w:rsidRPr="000C34C9" w:rsidTr="000C34C9">
        <w:trPr>
          <w:trHeight w:val="552"/>
        </w:trPr>
        <w:tc>
          <w:tcPr>
            <w:tcW w:w="1068"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rsidR="005724DF" w:rsidRPr="000C34C9" w:rsidRDefault="000C34C9" w:rsidP="00476EEA">
            <w:pPr>
              <w:keepNext/>
              <w:spacing w:after="0" w:line="240" w:lineRule="auto"/>
              <w:contextualSpacing/>
              <w:jc w:val="both"/>
              <w:rPr>
                <w:rFonts w:ascii="Times New Roman" w:hAnsi="Times New Roman" w:cs="Times New Roman"/>
                <w:sz w:val="28"/>
                <w:szCs w:val="28"/>
              </w:rPr>
            </w:pPr>
            <w:r w:rsidRPr="000C34C9">
              <w:rPr>
                <w:rFonts w:ascii="Times New Roman" w:hAnsi="Times New Roman" w:cs="Times New Roman"/>
                <w:sz w:val="28"/>
                <w:szCs w:val="28"/>
              </w:rPr>
              <w:t>08.09</w:t>
            </w:r>
            <w:r w:rsidR="005724DF" w:rsidRPr="000C34C9">
              <w:rPr>
                <w:rFonts w:ascii="Times New Roman" w:hAnsi="Times New Roman" w:cs="Times New Roman"/>
                <w:sz w:val="28"/>
                <w:szCs w:val="28"/>
              </w:rPr>
              <w:t>.1</w:t>
            </w:r>
            <w:r w:rsidRPr="000C34C9">
              <w:rPr>
                <w:rFonts w:ascii="Times New Roman" w:hAnsi="Times New Roman" w:cs="Times New Roman"/>
                <w:sz w:val="28"/>
                <w:szCs w:val="28"/>
              </w:rPr>
              <w:t>3</w:t>
            </w:r>
          </w:p>
        </w:tc>
        <w:tc>
          <w:tcPr>
            <w:tcW w:w="5139"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5724DF" w:rsidRPr="000C34C9" w:rsidRDefault="005724DF" w:rsidP="00476EEA">
            <w:pPr>
              <w:keepNext/>
              <w:spacing w:after="0" w:line="240" w:lineRule="auto"/>
              <w:contextualSpacing/>
              <w:jc w:val="both"/>
              <w:rPr>
                <w:rFonts w:ascii="Times New Roman" w:hAnsi="Times New Roman" w:cs="Times New Roman"/>
                <w:sz w:val="28"/>
                <w:szCs w:val="28"/>
              </w:rPr>
            </w:pPr>
            <w:r w:rsidRPr="000C34C9">
              <w:rPr>
                <w:rFonts w:ascii="Times New Roman" w:hAnsi="Times New Roman" w:cs="Times New Roman"/>
                <w:sz w:val="28"/>
                <w:szCs w:val="28"/>
              </w:rPr>
              <w:t>Приобретение тепловентилятора Т</w:t>
            </w:r>
            <w:r w:rsidR="000C34C9" w:rsidRPr="000C34C9">
              <w:rPr>
                <w:rFonts w:ascii="Times New Roman" w:hAnsi="Times New Roman" w:cs="Times New Roman"/>
                <w:sz w:val="28"/>
                <w:szCs w:val="28"/>
              </w:rPr>
              <w:t>-504</w:t>
            </w:r>
          </w:p>
          <w:p w:rsidR="005724DF" w:rsidRPr="000C34C9" w:rsidRDefault="005724DF" w:rsidP="00476EEA">
            <w:pPr>
              <w:keepNext/>
              <w:spacing w:after="0" w:line="240" w:lineRule="auto"/>
              <w:contextualSpacing/>
              <w:jc w:val="both"/>
              <w:rPr>
                <w:rFonts w:ascii="Times New Roman" w:hAnsi="Times New Roman" w:cs="Times New Roman"/>
                <w:sz w:val="28"/>
                <w:szCs w:val="28"/>
              </w:rPr>
            </w:pPr>
            <w:r w:rsidRPr="000C34C9">
              <w:rPr>
                <w:rFonts w:ascii="Times New Roman" w:hAnsi="Times New Roman" w:cs="Times New Roman"/>
                <w:sz w:val="28"/>
                <w:szCs w:val="28"/>
              </w:rPr>
              <w:t xml:space="preserve">(основание - счет-фактура № </w:t>
            </w:r>
            <w:r w:rsidR="000C34C9" w:rsidRPr="000C34C9">
              <w:rPr>
                <w:rFonts w:ascii="Times New Roman" w:hAnsi="Times New Roman" w:cs="Times New Roman"/>
                <w:sz w:val="28"/>
                <w:szCs w:val="28"/>
              </w:rPr>
              <w:t>11</w:t>
            </w:r>
            <w:r w:rsidRPr="000C34C9">
              <w:rPr>
                <w:rFonts w:ascii="Times New Roman" w:hAnsi="Times New Roman" w:cs="Times New Roman"/>
                <w:sz w:val="28"/>
                <w:szCs w:val="28"/>
              </w:rPr>
              <w:t xml:space="preserve"> от 31.07. 2012г)</w:t>
            </w:r>
          </w:p>
        </w:tc>
        <w:tc>
          <w:tcPr>
            <w:tcW w:w="967"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5724DF" w:rsidRPr="000C34C9" w:rsidRDefault="005724DF" w:rsidP="00476EEA">
            <w:pPr>
              <w:keepNext/>
              <w:spacing w:after="0" w:line="240" w:lineRule="auto"/>
              <w:contextualSpacing/>
              <w:jc w:val="both"/>
              <w:rPr>
                <w:rFonts w:ascii="Times New Roman" w:hAnsi="Times New Roman" w:cs="Times New Roman"/>
                <w:sz w:val="28"/>
                <w:szCs w:val="28"/>
              </w:rPr>
            </w:pPr>
            <w:r w:rsidRPr="000C34C9">
              <w:rPr>
                <w:rFonts w:ascii="Times New Roman" w:hAnsi="Times New Roman" w:cs="Times New Roman"/>
                <w:sz w:val="28"/>
                <w:szCs w:val="28"/>
              </w:rPr>
              <w:t>01</w:t>
            </w:r>
          </w:p>
        </w:tc>
        <w:tc>
          <w:tcPr>
            <w:tcW w:w="800"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5724DF" w:rsidRPr="000C34C9" w:rsidRDefault="005724DF" w:rsidP="00476EEA">
            <w:pPr>
              <w:keepNext/>
              <w:spacing w:after="0" w:line="240" w:lineRule="auto"/>
              <w:contextualSpacing/>
              <w:jc w:val="both"/>
              <w:rPr>
                <w:rFonts w:ascii="Times New Roman" w:hAnsi="Times New Roman" w:cs="Times New Roman"/>
                <w:sz w:val="28"/>
                <w:szCs w:val="28"/>
              </w:rPr>
            </w:pPr>
            <w:r w:rsidRPr="000C34C9">
              <w:rPr>
                <w:rFonts w:ascii="Times New Roman" w:hAnsi="Times New Roman" w:cs="Times New Roman"/>
                <w:sz w:val="28"/>
                <w:szCs w:val="28"/>
              </w:rPr>
              <w:t>08.4</w:t>
            </w:r>
          </w:p>
        </w:tc>
        <w:tc>
          <w:tcPr>
            <w:tcW w:w="1725"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5724DF" w:rsidRPr="000C34C9" w:rsidRDefault="000C34C9" w:rsidP="00476EEA">
            <w:pPr>
              <w:keepNext/>
              <w:spacing w:after="0" w:line="240" w:lineRule="auto"/>
              <w:contextualSpacing/>
              <w:jc w:val="both"/>
              <w:rPr>
                <w:rFonts w:ascii="Times New Roman" w:hAnsi="Times New Roman" w:cs="Times New Roman"/>
                <w:sz w:val="28"/>
                <w:szCs w:val="28"/>
              </w:rPr>
            </w:pPr>
            <w:r w:rsidRPr="000C34C9">
              <w:rPr>
                <w:rFonts w:ascii="Times New Roman" w:hAnsi="Times New Roman" w:cs="Times New Roman"/>
                <w:sz w:val="28"/>
                <w:szCs w:val="28"/>
              </w:rPr>
              <w:t>10500</w:t>
            </w:r>
          </w:p>
        </w:tc>
      </w:tr>
    </w:tbl>
    <w:p w:rsidR="000C34C9" w:rsidRDefault="000C34C9" w:rsidP="000C34C9">
      <w:pPr>
        <w:keepNext/>
        <w:spacing w:after="0" w:line="360" w:lineRule="auto"/>
        <w:ind w:firstLine="709"/>
        <w:contextualSpacing/>
        <w:jc w:val="both"/>
        <w:rPr>
          <w:rFonts w:ascii="Times New Roman" w:hAnsi="Times New Roman" w:cs="Times New Roman"/>
          <w:sz w:val="28"/>
          <w:szCs w:val="28"/>
        </w:rPr>
      </w:pPr>
      <w:r w:rsidRPr="000C34C9">
        <w:rPr>
          <w:rFonts w:ascii="Times New Roman" w:hAnsi="Times New Roman" w:cs="Times New Roman"/>
          <w:sz w:val="28"/>
          <w:szCs w:val="28"/>
        </w:rPr>
        <w:t>Одобренную учредителями стоимость ОС, которые поступили в уставной капитал компании, необходимо учитывать по Дебету счета 08 и Кредиту счета 75 «Расчеты с учредителями». При введении ОС в эксплуатацию данная стоимость списывается в Дебет счета 01.</w:t>
      </w:r>
    </w:p>
    <w:p w:rsidR="00476EEA" w:rsidRPr="00476EEA" w:rsidRDefault="00476EEA" w:rsidP="00476EEA">
      <w:pPr>
        <w:keepNext/>
        <w:spacing w:after="0" w:line="360" w:lineRule="auto"/>
        <w:ind w:firstLine="680"/>
        <w:contextualSpacing/>
        <w:jc w:val="both"/>
        <w:rPr>
          <w:rFonts w:ascii="Times New Roman" w:hAnsi="Times New Roman" w:cs="Times New Roman"/>
          <w:sz w:val="28"/>
          <w:szCs w:val="28"/>
        </w:rPr>
      </w:pPr>
      <w:r w:rsidRPr="00476EEA">
        <w:rPr>
          <w:rFonts w:ascii="Times New Roman" w:hAnsi="Times New Roman" w:cs="Times New Roman"/>
          <w:sz w:val="28"/>
          <w:szCs w:val="28"/>
        </w:rPr>
        <w:lastRenderedPageBreak/>
        <w:t xml:space="preserve">14.07.2014 г. в OOO «Сапожок» от ЧП Арсенова В.Б. даром поступил вертикальный </w:t>
      </w:r>
      <w:r w:rsidR="007A2609" w:rsidRPr="00476EEA">
        <w:rPr>
          <w:rFonts w:ascii="Times New Roman" w:hAnsi="Times New Roman" w:cs="Times New Roman"/>
          <w:sz w:val="28"/>
          <w:szCs w:val="28"/>
        </w:rPr>
        <w:t>стеллаж</w:t>
      </w:r>
      <w:r w:rsidRPr="00476EEA">
        <w:rPr>
          <w:rFonts w:ascii="Times New Roman" w:hAnsi="Times New Roman" w:cs="Times New Roman"/>
          <w:sz w:val="28"/>
          <w:szCs w:val="28"/>
        </w:rPr>
        <w:t xml:space="preserve">. Его рыночная стоимость  составила 8000 рублей. Расходы по монтажу данного оборудования составили 1500 руб. </w:t>
      </w:r>
    </w:p>
    <w:p w:rsidR="00476EEA" w:rsidRPr="00476EEA" w:rsidRDefault="00476EEA" w:rsidP="00476EEA">
      <w:pPr>
        <w:keepNext/>
        <w:spacing w:after="0" w:line="360" w:lineRule="auto"/>
        <w:ind w:firstLine="680"/>
        <w:contextualSpacing/>
        <w:jc w:val="both"/>
        <w:rPr>
          <w:rFonts w:ascii="Times New Roman" w:hAnsi="Times New Roman" w:cs="Times New Roman"/>
          <w:sz w:val="28"/>
          <w:szCs w:val="28"/>
        </w:rPr>
      </w:pPr>
      <w:r w:rsidRPr="00476EEA">
        <w:rPr>
          <w:rFonts w:ascii="Times New Roman" w:hAnsi="Times New Roman" w:cs="Times New Roman"/>
          <w:sz w:val="28"/>
          <w:szCs w:val="28"/>
        </w:rPr>
        <w:t xml:space="preserve">В этом случае записи, которые делает бухгалтер,  выглядит следующим образом: </w:t>
      </w:r>
    </w:p>
    <w:p w:rsidR="00476EEA" w:rsidRPr="00476EEA" w:rsidRDefault="00476EEA" w:rsidP="00476EEA">
      <w:pPr>
        <w:keepNext/>
        <w:spacing w:after="0" w:line="360" w:lineRule="auto"/>
        <w:ind w:firstLine="680"/>
        <w:contextualSpacing/>
        <w:jc w:val="both"/>
        <w:rPr>
          <w:rFonts w:ascii="Times New Roman" w:hAnsi="Times New Roman" w:cs="Times New Roman"/>
          <w:sz w:val="28"/>
          <w:szCs w:val="28"/>
        </w:rPr>
      </w:pPr>
      <w:r w:rsidRPr="00476EEA">
        <w:rPr>
          <w:rFonts w:ascii="Times New Roman" w:hAnsi="Times New Roman" w:cs="Times New Roman"/>
          <w:sz w:val="28"/>
          <w:szCs w:val="28"/>
        </w:rPr>
        <w:t>Таблица 2.3 – Поступления основных средств OOO «Сапожок»</w:t>
      </w:r>
    </w:p>
    <w:tbl>
      <w:tblPr>
        <w:tblW w:w="9889" w:type="dxa"/>
        <w:shd w:val="clear" w:color="auto" w:fill="FFFFFF"/>
        <w:tblCellMar>
          <w:left w:w="0" w:type="dxa"/>
          <w:right w:w="0" w:type="dxa"/>
        </w:tblCellMar>
        <w:tblLook w:val="04A0"/>
      </w:tblPr>
      <w:tblGrid>
        <w:gridCol w:w="1196"/>
        <w:gridCol w:w="5596"/>
        <w:gridCol w:w="960"/>
        <w:gridCol w:w="797"/>
        <w:gridCol w:w="1340"/>
      </w:tblGrid>
      <w:tr w:rsidR="00476EEA" w:rsidRPr="00476EEA" w:rsidTr="00056A59">
        <w:trPr>
          <w:trHeight w:val="369"/>
        </w:trPr>
        <w:tc>
          <w:tcPr>
            <w:tcW w:w="1056" w:type="dxa"/>
            <w:tcBorders>
              <w:top w:val="single" w:sz="8" w:space="0" w:color="auto"/>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rsidR="00476EEA" w:rsidRPr="00476EEA" w:rsidRDefault="00476EEA" w:rsidP="00476EEA">
            <w:pPr>
              <w:keepNext/>
              <w:spacing w:after="0" w:line="240" w:lineRule="auto"/>
              <w:contextualSpacing/>
              <w:rPr>
                <w:rFonts w:ascii="Times New Roman" w:hAnsi="Times New Roman" w:cs="Times New Roman"/>
                <w:sz w:val="28"/>
                <w:szCs w:val="28"/>
              </w:rPr>
            </w:pPr>
            <w:r w:rsidRPr="00476EEA">
              <w:rPr>
                <w:rFonts w:ascii="Times New Roman" w:hAnsi="Times New Roman" w:cs="Times New Roman"/>
                <w:sz w:val="28"/>
                <w:szCs w:val="28"/>
              </w:rPr>
              <w:t>Дата</w:t>
            </w:r>
          </w:p>
        </w:tc>
        <w:tc>
          <w:tcPr>
            <w:tcW w:w="5715" w:type="dxa"/>
            <w:tcBorders>
              <w:top w:val="single" w:sz="8" w:space="0" w:color="auto"/>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476EEA" w:rsidRPr="00476EEA" w:rsidRDefault="00476EEA" w:rsidP="00476EEA">
            <w:pPr>
              <w:keepNext/>
              <w:spacing w:after="0" w:line="240" w:lineRule="auto"/>
              <w:contextualSpacing/>
              <w:jc w:val="center"/>
              <w:rPr>
                <w:rFonts w:ascii="Times New Roman" w:hAnsi="Times New Roman" w:cs="Times New Roman"/>
                <w:sz w:val="28"/>
                <w:szCs w:val="28"/>
              </w:rPr>
            </w:pPr>
            <w:r w:rsidRPr="00476EEA">
              <w:rPr>
                <w:rFonts w:ascii="Times New Roman" w:hAnsi="Times New Roman" w:cs="Times New Roman"/>
                <w:sz w:val="28"/>
                <w:szCs w:val="28"/>
              </w:rPr>
              <w:t>Содержание хозяйственной операции</w:t>
            </w:r>
          </w:p>
        </w:tc>
        <w:tc>
          <w:tcPr>
            <w:tcW w:w="968" w:type="dxa"/>
            <w:tcBorders>
              <w:top w:val="single" w:sz="8" w:space="0" w:color="auto"/>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476EEA" w:rsidRPr="00476EEA" w:rsidRDefault="00476EEA" w:rsidP="00476EEA">
            <w:pPr>
              <w:keepNext/>
              <w:spacing w:after="0" w:line="240" w:lineRule="auto"/>
              <w:contextualSpacing/>
              <w:jc w:val="center"/>
              <w:rPr>
                <w:rFonts w:ascii="Times New Roman" w:hAnsi="Times New Roman" w:cs="Times New Roman"/>
                <w:sz w:val="28"/>
                <w:szCs w:val="28"/>
              </w:rPr>
            </w:pPr>
            <w:r w:rsidRPr="00476EEA">
              <w:rPr>
                <w:rFonts w:ascii="Times New Roman" w:hAnsi="Times New Roman" w:cs="Times New Roman"/>
                <w:sz w:val="28"/>
                <w:szCs w:val="28"/>
              </w:rPr>
              <w:t>Дт</w:t>
            </w:r>
          </w:p>
        </w:tc>
        <w:tc>
          <w:tcPr>
            <w:tcW w:w="800" w:type="dxa"/>
            <w:tcBorders>
              <w:top w:val="single" w:sz="8" w:space="0" w:color="auto"/>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476EEA" w:rsidRPr="00476EEA" w:rsidRDefault="00476EEA" w:rsidP="00476EEA">
            <w:pPr>
              <w:keepNext/>
              <w:spacing w:after="0" w:line="240" w:lineRule="auto"/>
              <w:contextualSpacing/>
              <w:jc w:val="center"/>
              <w:rPr>
                <w:rFonts w:ascii="Times New Roman" w:hAnsi="Times New Roman" w:cs="Times New Roman"/>
                <w:sz w:val="28"/>
                <w:szCs w:val="28"/>
              </w:rPr>
            </w:pPr>
            <w:r w:rsidRPr="00476EEA">
              <w:rPr>
                <w:rFonts w:ascii="Times New Roman" w:hAnsi="Times New Roman" w:cs="Times New Roman"/>
                <w:sz w:val="28"/>
                <w:szCs w:val="28"/>
              </w:rPr>
              <w:t>Кт</w:t>
            </w:r>
          </w:p>
        </w:tc>
        <w:tc>
          <w:tcPr>
            <w:tcW w:w="1350" w:type="dxa"/>
            <w:tcBorders>
              <w:top w:val="single" w:sz="8" w:space="0" w:color="auto"/>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476EEA" w:rsidRPr="00476EEA" w:rsidRDefault="00476EEA" w:rsidP="00476EEA">
            <w:pPr>
              <w:keepNext/>
              <w:spacing w:after="0" w:line="240" w:lineRule="auto"/>
              <w:contextualSpacing/>
              <w:jc w:val="center"/>
              <w:rPr>
                <w:rFonts w:ascii="Times New Roman" w:hAnsi="Times New Roman" w:cs="Times New Roman"/>
                <w:sz w:val="28"/>
                <w:szCs w:val="28"/>
              </w:rPr>
            </w:pPr>
            <w:r w:rsidRPr="00476EEA">
              <w:rPr>
                <w:rFonts w:ascii="Times New Roman" w:hAnsi="Times New Roman" w:cs="Times New Roman"/>
                <w:sz w:val="28"/>
                <w:szCs w:val="28"/>
              </w:rPr>
              <w:t>Сумма</w:t>
            </w:r>
          </w:p>
        </w:tc>
      </w:tr>
      <w:tr w:rsidR="00476EEA" w:rsidRPr="00476EEA" w:rsidTr="00056A59">
        <w:trPr>
          <w:trHeight w:val="552"/>
        </w:trPr>
        <w:tc>
          <w:tcPr>
            <w:tcW w:w="1056"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rsidR="00476EEA" w:rsidRPr="00476EEA" w:rsidRDefault="00476EEA" w:rsidP="00476EEA">
            <w:pPr>
              <w:keepNext/>
              <w:spacing w:after="0" w:line="240" w:lineRule="auto"/>
              <w:contextualSpacing/>
              <w:jc w:val="center"/>
              <w:rPr>
                <w:rFonts w:ascii="Times New Roman" w:hAnsi="Times New Roman" w:cs="Times New Roman"/>
                <w:sz w:val="28"/>
                <w:szCs w:val="28"/>
              </w:rPr>
            </w:pPr>
            <w:r w:rsidRPr="00476EEA">
              <w:rPr>
                <w:rFonts w:ascii="Times New Roman" w:hAnsi="Times New Roman" w:cs="Times New Roman"/>
                <w:sz w:val="28"/>
                <w:szCs w:val="28"/>
              </w:rPr>
              <w:t>25.04.12</w:t>
            </w:r>
          </w:p>
        </w:tc>
        <w:tc>
          <w:tcPr>
            <w:tcW w:w="5715"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476EEA" w:rsidRPr="00476EEA" w:rsidRDefault="00476EEA" w:rsidP="00476EEA">
            <w:pPr>
              <w:keepNext/>
              <w:spacing w:after="0" w:line="240" w:lineRule="auto"/>
              <w:contextualSpacing/>
              <w:rPr>
                <w:rFonts w:ascii="Times New Roman" w:hAnsi="Times New Roman" w:cs="Times New Roman"/>
                <w:sz w:val="28"/>
                <w:szCs w:val="28"/>
              </w:rPr>
            </w:pPr>
            <w:r w:rsidRPr="00476EEA">
              <w:rPr>
                <w:rFonts w:ascii="Times New Roman" w:hAnsi="Times New Roman" w:cs="Times New Roman"/>
                <w:sz w:val="28"/>
                <w:szCs w:val="28"/>
              </w:rPr>
              <w:t xml:space="preserve">Получен вертикальный </w:t>
            </w:r>
            <w:r w:rsidR="007A2609" w:rsidRPr="00476EEA">
              <w:rPr>
                <w:rFonts w:ascii="Times New Roman" w:hAnsi="Times New Roman" w:cs="Times New Roman"/>
                <w:sz w:val="28"/>
                <w:szCs w:val="28"/>
              </w:rPr>
              <w:t>стеллаж</w:t>
            </w:r>
            <w:r w:rsidRPr="00476EEA">
              <w:rPr>
                <w:rFonts w:ascii="Times New Roman" w:hAnsi="Times New Roman" w:cs="Times New Roman"/>
                <w:sz w:val="28"/>
                <w:szCs w:val="28"/>
              </w:rPr>
              <w:t>, требующий монтажа</w:t>
            </w:r>
          </w:p>
        </w:tc>
        <w:tc>
          <w:tcPr>
            <w:tcW w:w="968"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476EEA" w:rsidRPr="00476EEA" w:rsidRDefault="00476EEA" w:rsidP="00476EEA">
            <w:pPr>
              <w:keepNext/>
              <w:spacing w:after="0" w:line="240" w:lineRule="auto"/>
              <w:contextualSpacing/>
              <w:jc w:val="center"/>
              <w:rPr>
                <w:rFonts w:ascii="Times New Roman" w:hAnsi="Times New Roman" w:cs="Times New Roman"/>
                <w:sz w:val="28"/>
                <w:szCs w:val="28"/>
              </w:rPr>
            </w:pPr>
            <w:r w:rsidRPr="00476EEA">
              <w:rPr>
                <w:rFonts w:ascii="Times New Roman" w:hAnsi="Times New Roman" w:cs="Times New Roman"/>
                <w:sz w:val="28"/>
                <w:szCs w:val="28"/>
              </w:rPr>
              <w:t>08.4</w:t>
            </w:r>
          </w:p>
        </w:tc>
        <w:tc>
          <w:tcPr>
            <w:tcW w:w="800"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476EEA" w:rsidRPr="00476EEA" w:rsidRDefault="00476EEA" w:rsidP="00476EEA">
            <w:pPr>
              <w:keepNext/>
              <w:spacing w:after="0" w:line="240" w:lineRule="auto"/>
              <w:contextualSpacing/>
              <w:jc w:val="center"/>
              <w:rPr>
                <w:rFonts w:ascii="Times New Roman" w:hAnsi="Times New Roman" w:cs="Times New Roman"/>
                <w:sz w:val="28"/>
                <w:szCs w:val="28"/>
              </w:rPr>
            </w:pPr>
            <w:r w:rsidRPr="00476EEA">
              <w:rPr>
                <w:rFonts w:ascii="Times New Roman" w:hAnsi="Times New Roman" w:cs="Times New Roman"/>
                <w:sz w:val="28"/>
                <w:szCs w:val="28"/>
              </w:rPr>
              <w:t>98.2</w:t>
            </w:r>
          </w:p>
        </w:tc>
        <w:tc>
          <w:tcPr>
            <w:tcW w:w="1350"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476EEA" w:rsidRPr="00476EEA" w:rsidRDefault="00476EEA" w:rsidP="00476EEA">
            <w:pPr>
              <w:keepNext/>
              <w:spacing w:after="0" w:line="240" w:lineRule="auto"/>
              <w:contextualSpacing/>
              <w:jc w:val="center"/>
              <w:rPr>
                <w:rFonts w:ascii="Times New Roman" w:hAnsi="Times New Roman" w:cs="Times New Roman"/>
                <w:sz w:val="28"/>
                <w:szCs w:val="28"/>
              </w:rPr>
            </w:pPr>
            <w:r w:rsidRPr="00476EEA">
              <w:rPr>
                <w:rFonts w:ascii="Times New Roman" w:hAnsi="Times New Roman" w:cs="Times New Roman"/>
                <w:sz w:val="28"/>
                <w:szCs w:val="28"/>
              </w:rPr>
              <w:t>8000</w:t>
            </w:r>
          </w:p>
        </w:tc>
      </w:tr>
      <w:tr w:rsidR="00476EEA" w:rsidRPr="00476EEA" w:rsidTr="00056A59">
        <w:trPr>
          <w:trHeight w:val="215"/>
        </w:trPr>
        <w:tc>
          <w:tcPr>
            <w:tcW w:w="1056"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rsidR="00476EEA" w:rsidRPr="00476EEA" w:rsidRDefault="00476EEA" w:rsidP="00476EEA">
            <w:pPr>
              <w:keepNext/>
              <w:spacing w:after="0" w:line="240" w:lineRule="auto"/>
              <w:contextualSpacing/>
              <w:jc w:val="center"/>
              <w:rPr>
                <w:rFonts w:ascii="Times New Roman" w:hAnsi="Times New Roman" w:cs="Times New Roman"/>
                <w:sz w:val="28"/>
                <w:szCs w:val="28"/>
              </w:rPr>
            </w:pPr>
            <w:r w:rsidRPr="00476EEA">
              <w:rPr>
                <w:rFonts w:ascii="Times New Roman" w:hAnsi="Times New Roman" w:cs="Times New Roman"/>
                <w:sz w:val="28"/>
                <w:szCs w:val="28"/>
              </w:rPr>
              <w:t>25.04.12</w:t>
            </w:r>
          </w:p>
        </w:tc>
        <w:tc>
          <w:tcPr>
            <w:tcW w:w="5715"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476EEA" w:rsidRPr="00476EEA" w:rsidRDefault="00476EEA" w:rsidP="00476EEA">
            <w:pPr>
              <w:keepNext/>
              <w:spacing w:after="0" w:line="240" w:lineRule="auto"/>
              <w:contextualSpacing/>
              <w:rPr>
                <w:rFonts w:ascii="Times New Roman" w:hAnsi="Times New Roman" w:cs="Times New Roman"/>
                <w:sz w:val="28"/>
                <w:szCs w:val="28"/>
              </w:rPr>
            </w:pPr>
            <w:r w:rsidRPr="00476EEA">
              <w:rPr>
                <w:rFonts w:ascii="Times New Roman" w:hAnsi="Times New Roman" w:cs="Times New Roman"/>
                <w:sz w:val="28"/>
                <w:szCs w:val="28"/>
              </w:rPr>
              <w:t xml:space="preserve">Расходы на монтаж </w:t>
            </w:r>
            <w:r w:rsidR="007A2609" w:rsidRPr="00476EEA">
              <w:rPr>
                <w:rFonts w:ascii="Times New Roman" w:hAnsi="Times New Roman" w:cs="Times New Roman"/>
                <w:sz w:val="28"/>
                <w:szCs w:val="28"/>
              </w:rPr>
              <w:t>стеллажа</w:t>
            </w:r>
          </w:p>
        </w:tc>
        <w:tc>
          <w:tcPr>
            <w:tcW w:w="968"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476EEA" w:rsidRPr="00476EEA" w:rsidRDefault="00476EEA" w:rsidP="00476EEA">
            <w:pPr>
              <w:keepNext/>
              <w:spacing w:after="0" w:line="240" w:lineRule="auto"/>
              <w:contextualSpacing/>
              <w:jc w:val="center"/>
              <w:rPr>
                <w:rFonts w:ascii="Times New Roman" w:hAnsi="Times New Roman" w:cs="Times New Roman"/>
                <w:sz w:val="28"/>
                <w:szCs w:val="28"/>
              </w:rPr>
            </w:pPr>
            <w:r w:rsidRPr="00476EEA">
              <w:rPr>
                <w:rFonts w:ascii="Times New Roman" w:hAnsi="Times New Roman" w:cs="Times New Roman"/>
                <w:sz w:val="28"/>
                <w:szCs w:val="28"/>
              </w:rPr>
              <w:t>08.4</w:t>
            </w:r>
          </w:p>
        </w:tc>
        <w:tc>
          <w:tcPr>
            <w:tcW w:w="800"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476EEA" w:rsidRPr="00476EEA" w:rsidRDefault="00476EEA" w:rsidP="00476EEA">
            <w:pPr>
              <w:keepNext/>
              <w:spacing w:after="0" w:line="240" w:lineRule="auto"/>
              <w:contextualSpacing/>
              <w:jc w:val="center"/>
              <w:rPr>
                <w:rFonts w:ascii="Times New Roman" w:hAnsi="Times New Roman" w:cs="Times New Roman"/>
                <w:sz w:val="28"/>
                <w:szCs w:val="28"/>
              </w:rPr>
            </w:pPr>
            <w:r w:rsidRPr="00476EEA">
              <w:rPr>
                <w:rFonts w:ascii="Times New Roman" w:hAnsi="Times New Roman" w:cs="Times New Roman"/>
                <w:sz w:val="28"/>
                <w:szCs w:val="28"/>
              </w:rPr>
              <w:t>60.1</w:t>
            </w:r>
          </w:p>
        </w:tc>
        <w:tc>
          <w:tcPr>
            <w:tcW w:w="1350"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476EEA" w:rsidRPr="00476EEA" w:rsidRDefault="00476EEA" w:rsidP="00476EEA">
            <w:pPr>
              <w:keepNext/>
              <w:spacing w:after="0" w:line="240" w:lineRule="auto"/>
              <w:contextualSpacing/>
              <w:jc w:val="center"/>
              <w:rPr>
                <w:rFonts w:ascii="Times New Roman" w:hAnsi="Times New Roman" w:cs="Times New Roman"/>
                <w:sz w:val="28"/>
                <w:szCs w:val="28"/>
              </w:rPr>
            </w:pPr>
            <w:r w:rsidRPr="00476EEA">
              <w:rPr>
                <w:rFonts w:ascii="Times New Roman" w:hAnsi="Times New Roman" w:cs="Times New Roman"/>
                <w:sz w:val="28"/>
                <w:szCs w:val="28"/>
              </w:rPr>
              <w:t>1500</w:t>
            </w:r>
          </w:p>
        </w:tc>
      </w:tr>
      <w:tr w:rsidR="00476EEA" w:rsidRPr="00476EEA" w:rsidTr="00056A59">
        <w:trPr>
          <w:trHeight w:val="208"/>
        </w:trPr>
        <w:tc>
          <w:tcPr>
            <w:tcW w:w="1056"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rsidR="00476EEA" w:rsidRPr="00476EEA" w:rsidRDefault="00476EEA" w:rsidP="00476EEA">
            <w:pPr>
              <w:keepNext/>
              <w:spacing w:after="0" w:line="240" w:lineRule="auto"/>
              <w:contextualSpacing/>
              <w:jc w:val="center"/>
              <w:rPr>
                <w:rFonts w:ascii="Times New Roman" w:hAnsi="Times New Roman" w:cs="Times New Roman"/>
                <w:sz w:val="28"/>
                <w:szCs w:val="28"/>
              </w:rPr>
            </w:pPr>
            <w:r w:rsidRPr="00476EEA">
              <w:rPr>
                <w:rFonts w:ascii="Times New Roman" w:hAnsi="Times New Roman" w:cs="Times New Roman"/>
                <w:sz w:val="28"/>
                <w:szCs w:val="28"/>
              </w:rPr>
              <w:t>25.04.12</w:t>
            </w:r>
          </w:p>
        </w:tc>
        <w:tc>
          <w:tcPr>
            <w:tcW w:w="5715"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476EEA" w:rsidRPr="00476EEA" w:rsidRDefault="00476EEA" w:rsidP="00476EEA">
            <w:pPr>
              <w:keepNext/>
              <w:spacing w:after="0" w:line="240" w:lineRule="auto"/>
              <w:contextualSpacing/>
              <w:rPr>
                <w:rFonts w:ascii="Times New Roman" w:hAnsi="Times New Roman" w:cs="Times New Roman"/>
                <w:sz w:val="28"/>
                <w:szCs w:val="28"/>
              </w:rPr>
            </w:pPr>
            <w:r w:rsidRPr="00476EEA">
              <w:rPr>
                <w:rFonts w:ascii="Times New Roman" w:hAnsi="Times New Roman" w:cs="Times New Roman"/>
                <w:sz w:val="28"/>
                <w:szCs w:val="28"/>
              </w:rPr>
              <w:t xml:space="preserve">Введена в эксплуатацию </w:t>
            </w:r>
            <w:r w:rsidR="007A2609" w:rsidRPr="00476EEA">
              <w:rPr>
                <w:rFonts w:ascii="Times New Roman" w:hAnsi="Times New Roman" w:cs="Times New Roman"/>
                <w:sz w:val="28"/>
                <w:szCs w:val="28"/>
              </w:rPr>
              <w:t>стеллаж</w:t>
            </w:r>
          </w:p>
        </w:tc>
        <w:tc>
          <w:tcPr>
            <w:tcW w:w="968"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476EEA" w:rsidRPr="00476EEA" w:rsidRDefault="00476EEA" w:rsidP="00476EEA">
            <w:pPr>
              <w:keepNext/>
              <w:spacing w:after="0" w:line="240" w:lineRule="auto"/>
              <w:contextualSpacing/>
              <w:jc w:val="center"/>
              <w:rPr>
                <w:rFonts w:ascii="Times New Roman" w:hAnsi="Times New Roman" w:cs="Times New Roman"/>
                <w:sz w:val="28"/>
                <w:szCs w:val="28"/>
              </w:rPr>
            </w:pPr>
            <w:r w:rsidRPr="00476EEA">
              <w:rPr>
                <w:rFonts w:ascii="Times New Roman" w:hAnsi="Times New Roman" w:cs="Times New Roman"/>
                <w:sz w:val="28"/>
                <w:szCs w:val="28"/>
              </w:rPr>
              <w:t>01</w:t>
            </w:r>
          </w:p>
        </w:tc>
        <w:tc>
          <w:tcPr>
            <w:tcW w:w="800"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476EEA" w:rsidRPr="00476EEA" w:rsidRDefault="00476EEA" w:rsidP="00476EEA">
            <w:pPr>
              <w:keepNext/>
              <w:spacing w:after="0" w:line="240" w:lineRule="auto"/>
              <w:contextualSpacing/>
              <w:jc w:val="center"/>
              <w:rPr>
                <w:rFonts w:ascii="Times New Roman" w:hAnsi="Times New Roman" w:cs="Times New Roman"/>
                <w:sz w:val="28"/>
                <w:szCs w:val="28"/>
              </w:rPr>
            </w:pPr>
            <w:r w:rsidRPr="00476EEA">
              <w:rPr>
                <w:rFonts w:ascii="Times New Roman" w:hAnsi="Times New Roman" w:cs="Times New Roman"/>
                <w:sz w:val="28"/>
                <w:szCs w:val="28"/>
              </w:rPr>
              <w:t>08.4</w:t>
            </w:r>
          </w:p>
        </w:tc>
        <w:tc>
          <w:tcPr>
            <w:tcW w:w="1350"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476EEA" w:rsidRPr="00476EEA" w:rsidRDefault="00476EEA" w:rsidP="00476EEA">
            <w:pPr>
              <w:keepNext/>
              <w:spacing w:after="0" w:line="240" w:lineRule="auto"/>
              <w:contextualSpacing/>
              <w:jc w:val="center"/>
              <w:rPr>
                <w:rFonts w:ascii="Times New Roman" w:hAnsi="Times New Roman" w:cs="Times New Roman"/>
                <w:sz w:val="28"/>
                <w:szCs w:val="28"/>
              </w:rPr>
            </w:pPr>
            <w:r w:rsidRPr="00476EEA">
              <w:rPr>
                <w:rFonts w:ascii="Times New Roman" w:hAnsi="Times New Roman" w:cs="Times New Roman"/>
                <w:sz w:val="28"/>
                <w:szCs w:val="28"/>
              </w:rPr>
              <w:t>9500</w:t>
            </w:r>
          </w:p>
        </w:tc>
      </w:tr>
    </w:tbl>
    <w:p w:rsidR="00476EEA" w:rsidRPr="000C34C9" w:rsidRDefault="00476EEA" w:rsidP="000C34C9">
      <w:pPr>
        <w:keepNext/>
        <w:spacing w:after="0" w:line="360" w:lineRule="auto"/>
        <w:ind w:firstLine="709"/>
        <w:contextualSpacing/>
        <w:jc w:val="both"/>
        <w:rPr>
          <w:rFonts w:ascii="Times New Roman" w:hAnsi="Times New Roman" w:cs="Times New Roman"/>
          <w:sz w:val="28"/>
          <w:szCs w:val="28"/>
        </w:rPr>
      </w:pPr>
    </w:p>
    <w:p w:rsidR="00056A59" w:rsidRPr="00056A59" w:rsidRDefault="00056A59" w:rsidP="00056A59">
      <w:pPr>
        <w:keepNext/>
        <w:spacing w:after="0" w:line="360" w:lineRule="auto"/>
        <w:ind w:firstLine="709"/>
        <w:contextualSpacing/>
        <w:jc w:val="both"/>
        <w:rPr>
          <w:rFonts w:ascii="Times New Roman" w:hAnsi="Times New Roman" w:cs="Times New Roman"/>
          <w:sz w:val="28"/>
        </w:rPr>
      </w:pPr>
      <w:r w:rsidRPr="00056A59">
        <w:rPr>
          <w:rFonts w:ascii="Times New Roman" w:hAnsi="Times New Roman" w:cs="Times New Roman"/>
          <w:sz w:val="28"/>
        </w:rPr>
        <w:t>Основанием для принятия ОС к учету служит акт приемки-передачи ОС ф. №ОС-1.</w:t>
      </w:r>
    </w:p>
    <w:p w:rsidR="00056A59" w:rsidRPr="00056A59" w:rsidRDefault="00056A59" w:rsidP="00056A59">
      <w:pPr>
        <w:keepNext/>
        <w:spacing w:after="0" w:line="360" w:lineRule="auto"/>
        <w:ind w:firstLine="709"/>
        <w:contextualSpacing/>
        <w:jc w:val="both"/>
        <w:rPr>
          <w:rFonts w:ascii="Times New Roman" w:hAnsi="Times New Roman" w:cs="Times New Roman"/>
          <w:sz w:val="28"/>
        </w:rPr>
      </w:pPr>
      <w:r w:rsidRPr="00056A59">
        <w:rPr>
          <w:rFonts w:ascii="Times New Roman" w:hAnsi="Times New Roman" w:cs="Times New Roman"/>
          <w:sz w:val="28"/>
        </w:rPr>
        <w:t>Стоимость работ, которые были выполнены для приведения ОС в пригодное для эксплуатации состояние, до момента ввода объекта в работу отображается на счете 08 «Вложения во внеоборотные активы» и образует начальную стоимость этого объекта.</w:t>
      </w:r>
    </w:p>
    <w:p w:rsidR="00056A59" w:rsidRPr="00056A59" w:rsidRDefault="00056A59" w:rsidP="00056A59">
      <w:pPr>
        <w:keepNext/>
        <w:spacing w:after="0" w:line="360" w:lineRule="auto"/>
        <w:ind w:firstLine="709"/>
        <w:contextualSpacing/>
        <w:jc w:val="both"/>
        <w:rPr>
          <w:rFonts w:ascii="Times New Roman" w:hAnsi="Times New Roman" w:cs="Times New Roman"/>
          <w:sz w:val="28"/>
        </w:rPr>
      </w:pPr>
      <w:r w:rsidRPr="00056A59">
        <w:rPr>
          <w:rFonts w:ascii="Times New Roman" w:hAnsi="Times New Roman" w:cs="Times New Roman"/>
          <w:sz w:val="28"/>
        </w:rPr>
        <w:t xml:space="preserve">Начальная стоимость объектов ОС, в том числе временных сооружений и приспособлений, которые учитываются в составе ОС в OOO «Сапожок» погашается при помощи начисления амортизационных отчислений линейным способом. </w:t>
      </w:r>
    </w:p>
    <w:p w:rsidR="00056A59" w:rsidRPr="00056A59" w:rsidRDefault="00056A59" w:rsidP="00056A59">
      <w:pPr>
        <w:keepNext/>
        <w:spacing w:after="0" w:line="360" w:lineRule="auto"/>
        <w:ind w:firstLine="709"/>
        <w:contextualSpacing/>
        <w:jc w:val="both"/>
        <w:rPr>
          <w:rFonts w:ascii="Times New Roman" w:hAnsi="Times New Roman" w:cs="Times New Roman"/>
          <w:sz w:val="28"/>
        </w:rPr>
      </w:pPr>
      <w:r w:rsidRPr="00056A59">
        <w:rPr>
          <w:rFonts w:ascii="Times New Roman" w:hAnsi="Times New Roman" w:cs="Times New Roman"/>
          <w:sz w:val="28"/>
          <w:szCs w:val="28"/>
        </w:rPr>
        <w:t xml:space="preserve">Синтетический учет операций по начислению амортизации проводится на счете 02 с отображением записей в журнале-ордере №10/1. </w:t>
      </w:r>
    </w:p>
    <w:p w:rsidR="00056A59" w:rsidRPr="00056A59" w:rsidRDefault="00056A59" w:rsidP="00056A59">
      <w:pPr>
        <w:keepNext/>
        <w:spacing w:after="0" w:line="360" w:lineRule="auto"/>
        <w:ind w:firstLine="709"/>
        <w:contextualSpacing/>
        <w:jc w:val="both"/>
        <w:rPr>
          <w:rFonts w:ascii="Times New Roman" w:hAnsi="Times New Roman" w:cs="Times New Roman"/>
          <w:sz w:val="28"/>
        </w:rPr>
      </w:pPr>
      <w:r w:rsidRPr="00056A59">
        <w:rPr>
          <w:rFonts w:ascii="Times New Roman" w:hAnsi="Times New Roman" w:cs="Times New Roman"/>
          <w:sz w:val="28"/>
        </w:rPr>
        <w:t xml:space="preserve">OOO «Сапожок» 19.08.2014 г. приобрело станок для обработки кожи «Трон-1190» стоимостью </w:t>
      </w:r>
      <w:r w:rsidRPr="00056A59">
        <w:rPr>
          <w:rFonts w:ascii="Times New Roman" w:hAnsi="Times New Roman" w:cs="Times New Roman"/>
          <w:sz w:val="32"/>
        </w:rPr>
        <w:t xml:space="preserve"> </w:t>
      </w:r>
      <w:r w:rsidRPr="00056A59">
        <w:rPr>
          <w:rFonts w:ascii="Times New Roman" w:hAnsi="Times New Roman" w:cs="Times New Roman"/>
          <w:sz w:val="28"/>
        </w:rPr>
        <w:t>291 500 рублей (в том числе НДС - 44 466 руб.).</w:t>
      </w:r>
    </w:p>
    <w:p w:rsidR="00056A59" w:rsidRPr="00056A59" w:rsidRDefault="00056A59" w:rsidP="00056A59">
      <w:pPr>
        <w:keepNext/>
        <w:spacing w:after="0" w:line="360" w:lineRule="auto"/>
        <w:ind w:firstLine="709"/>
        <w:contextualSpacing/>
        <w:jc w:val="both"/>
        <w:rPr>
          <w:rFonts w:ascii="Times New Roman" w:hAnsi="Times New Roman" w:cs="Times New Roman"/>
          <w:sz w:val="28"/>
        </w:rPr>
      </w:pPr>
      <w:r w:rsidRPr="00056A59">
        <w:rPr>
          <w:rFonts w:ascii="Times New Roman" w:hAnsi="Times New Roman" w:cs="Times New Roman"/>
          <w:sz w:val="28"/>
        </w:rPr>
        <w:t>В сентябре 2012 г. объект был введен в эксплуатацию (таблица 2.4).</w:t>
      </w:r>
    </w:p>
    <w:p w:rsidR="00056A59" w:rsidRDefault="00056A59" w:rsidP="00056A59">
      <w:pPr>
        <w:keepNext/>
        <w:spacing w:after="0" w:line="360" w:lineRule="auto"/>
        <w:ind w:firstLine="709"/>
        <w:contextualSpacing/>
        <w:jc w:val="both"/>
        <w:rPr>
          <w:rFonts w:ascii="Times New Roman" w:hAnsi="Times New Roman" w:cs="Times New Roman"/>
          <w:sz w:val="28"/>
        </w:rPr>
      </w:pPr>
    </w:p>
    <w:p w:rsidR="00056A59" w:rsidRDefault="00056A59" w:rsidP="00056A59">
      <w:pPr>
        <w:keepNext/>
        <w:spacing w:after="0" w:line="360" w:lineRule="auto"/>
        <w:ind w:firstLine="709"/>
        <w:contextualSpacing/>
        <w:jc w:val="both"/>
        <w:rPr>
          <w:rFonts w:ascii="Times New Roman" w:hAnsi="Times New Roman" w:cs="Times New Roman"/>
          <w:sz w:val="28"/>
        </w:rPr>
      </w:pPr>
    </w:p>
    <w:p w:rsidR="00056A59" w:rsidRPr="00056A59" w:rsidRDefault="00056A59" w:rsidP="00056A59">
      <w:pPr>
        <w:keepNext/>
        <w:spacing w:after="0" w:line="360" w:lineRule="auto"/>
        <w:ind w:firstLine="709"/>
        <w:contextualSpacing/>
        <w:jc w:val="both"/>
        <w:rPr>
          <w:rFonts w:ascii="Times New Roman" w:hAnsi="Times New Roman" w:cs="Times New Roman"/>
          <w:sz w:val="28"/>
        </w:rPr>
      </w:pPr>
    </w:p>
    <w:p w:rsidR="00056A59" w:rsidRPr="00056A59" w:rsidRDefault="00056A59" w:rsidP="00056A59">
      <w:pPr>
        <w:keepNext/>
        <w:spacing w:after="0" w:line="360" w:lineRule="auto"/>
        <w:ind w:firstLine="709"/>
        <w:contextualSpacing/>
        <w:jc w:val="both"/>
        <w:rPr>
          <w:rFonts w:ascii="Times New Roman" w:hAnsi="Times New Roman" w:cs="Times New Roman"/>
          <w:sz w:val="28"/>
        </w:rPr>
      </w:pPr>
      <w:r w:rsidRPr="00056A59">
        <w:rPr>
          <w:rFonts w:ascii="Times New Roman" w:hAnsi="Times New Roman" w:cs="Times New Roman"/>
          <w:sz w:val="28"/>
        </w:rPr>
        <w:lastRenderedPageBreak/>
        <w:t>Таблица 2.4 - Журнал хозяйственных операций по начислению амортизации.</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0" w:type="dxa"/>
          <w:right w:w="0" w:type="dxa"/>
        </w:tblCellMar>
        <w:tblLook w:val="04A0"/>
      </w:tblPr>
      <w:tblGrid>
        <w:gridCol w:w="1196"/>
        <w:gridCol w:w="5542"/>
        <w:gridCol w:w="962"/>
        <w:gridCol w:w="846"/>
        <w:gridCol w:w="1201"/>
      </w:tblGrid>
      <w:tr w:rsidR="00056A59" w:rsidRPr="00056A59" w:rsidTr="00056A59">
        <w:trPr>
          <w:trHeight w:val="180"/>
        </w:trPr>
        <w:tc>
          <w:tcPr>
            <w:tcW w:w="1056" w:type="dxa"/>
            <w:shd w:val="clear" w:color="auto" w:fill="FFFFFF"/>
            <w:tcMar>
              <w:top w:w="0" w:type="dxa"/>
              <w:left w:w="108" w:type="dxa"/>
              <w:bottom w:w="0" w:type="dxa"/>
              <w:right w:w="108" w:type="dxa"/>
            </w:tcMar>
            <w:vAlign w:val="center"/>
            <w:hideMark/>
          </w:tcPr>
          <w:p w:rsidR="00056A59" w:rsidRPr="00056A59" w:rsidRDefault="00056A59" w:rsidP="00056A59">
            <w:pPr>
              <w:keepNext/>
              <w:spacing w:line="240" w:lineRule="auto"/>
              <w:contextualSpacing/>
              <w:jc w:val="center"/>
              <w:rPr>
                <w:rFonts w:ascii="Times New Roman" w:hAnsi="Times New Roman" w:cs="Times New Roman"/>
                <w:sz w:val="28"/>
                <w:szCs w:val="28"/>
              </w:rPr>
            </w:pPr>
            <w:r w:rsidRPr="00056A59">
              <w:rPr>
                <w:rFonts w:ascii="Times New Roman" w:hAnsi="Times New Roman" w:cs="Times New Roman"/>
                <w:sz w:val="28"/>
                <w:szCs w:val="28"/>
              </w:rPr>
              <w:t>Дата</w:t>
            </w:r>
          </w:p>
        </w:tc>
        <w:tc>
          <w:tcPr>
            <w:tcW w:w="5715" w:type="dxa"/>
            <w:shd w:val="clear" w:color="auto" w:fill="FFFFFF"/>
            <w:tcMar>
              <w:top w:w="0" w:type="dxa"/>
              <w:left w:w="108" w:type="dxa"/>
              <w:bottom w:w="0" w:type="dxa"/>
              <w:right w:w="108" w:type="dxa"/>
            </w:tcMar>
            <w:vAlign w:val="center"/>
            <w:hideMark/>
          </w:tcPr>
          <w:p w:rsidR="00056A59" w:rsidRPr="00056A59" w:rsidRDefault="00056A59" w:rsidP="00056A59">
            <w:pPr>
              <w:keepNext/>
              <w:spacing w:line="240" w:lineRule="auto"/>
              <w:contextualSpacing/>
              <w:jc w:val="center"/>
              <w:rPr>
                <w:rFonts w:ascii="Times New Roman" w:hAnsi="Times New Roman" w:cs="Times New Roman"/>
                <w:sz w:val="28"/>
                <w:szCs w:val="28"/>
              </w:rPr>
            </w:pPr>
            <w:r w:rsidRPr="00056A59">
              <w:rPr>
                <w:rFonts w:ascii="Times New Roman" w:hAnsi="Times New Roman" w:cs="Times New Roman"/>
                <w:sz w:val="28"/>
                <w:szCs w:val="28"/>
              </w:rPr>
              <w:t>Содержание хозяйственной операции</w:t>
            </w:r>
          </w:p>
        </w:tc>
        <w:tc>
          <w:tcPr>
            <w:tcW w:w="968" w:type="dxa"/>
            <w:shd w:val="clear" w:color="auto" w:fill="FFFFFF"/>
            <w:tcMar>
              <w:top w:w="0" w:type="dxa"/>
              <w:left w:w="108" w:type="dxa"/>
              <w:bottom w:w="0" w:type="dxa"/>
              <w:right w:w="108" w:type="dxa"/>
            </w:tcMar>
            <w:vAlign w:val="center"/>
            <w:hideMark/>
          </w:tcPr>
          <w:p w:rsidR="00056A59" w:rsidRPr="00056A59" w:rsidRDefault="00056A59" w:rsidP="00056A59">
            <w:pPr>
              <w:keepNext/>
              <w:spacing w:line="240" w:lineRule="auto"/>
              <w:contextualSpacing/>
              <w:jc w:val="center"/>
              <w:rPr>
                <w:rFonts w:ascii="Times New Roman" w:hAnsi="Times New Roman" w:cs="Times New Roman"/>
                <w:sz w:val="28"/>
                <w:szCs w:val="28"/>
              </w:rPr>
            </w:pPr>
            <w:r w:rsidRPr="00056A59">
              <w:rPr>
                <w:rFonts w:ascii="Times New Roman" w:hAnsi="Times New Roman" w:cs="Times New Roman"/>
                <w:sz w:val="28"/>
                <w:szCs w:val="28"/>
              </w:rPr>
              <w:t>Дт</w:t>
            </w:r>
          </w:p>
        </w:tc>
        <w:tc>
          <w:tcPr>
            <w:tcW w:w="800" w:type="dxa"/>
            <w:shd w:val="clear" w:color="auto" w:fill="FFFFFF"/>
            <w:tcMar>
              <w:top w:w="0" w:type="dxa"/>
              <w:left w:w="108" w:type="dxa"/>
              <w:bottom w:w="0" w:type="dxa"/>
              <w:right w:w="108" w:type="dxa"/>
            </w:tcMar>
            <w:vAlign w:val="center"/>
            <w:hideMark/>
          </w:tcPr>
          <w:p w:rsidR="00056A59" w:rsidRPr="00056A59" w:rsidRDefault="00056A59" w:rsidP="00056A59">
            <w:pPr>
              <w:keepNext/>
              <w:spacing w:line="240" w:lineRule="auto"/>
              <w:contextualSpacing/>
              <w:jc w:val="center"/>
              <w:rPr>
                <w:rFonts w:ascii="Times New Roman" w:hAnsi="Times New Roman" w:cs="Times New Roman"/>
                <w:sz w:val="28"/>
                <w:szCs w:val="28"/>
              </w:rPr>
            </w:pPr>
            <w:r w:rsidRPr="00056A59">
              <w:rPr>
                <w:rFonts w:ascii="Times New Roman" w:hAnsi="Times New Roman" w:cs="Times New Roman"/>
                <w:sz w:val="28"/>
                <w:szCs w:val="28"/>
              </w:rPr>
              <w:t>Кт</w:t>
            </w:r>
          </w:p>
        </w:tc>
        <w:tc>
          <w:tcPr>
            <w:tcW w:w="1208" w:type="dxa"/>
            <w:shd w:val="clear" w:color="auto" w:fill="FFFFFF"/>
            <w:tcMar>
              <w:top w:w="0" w:type="dxa"/>
              <w:left w:w="108" w:type="dxa"/>
              <w:bottom w:w="0" w:type="dxa"/>
              <w:right w:w="108" w:type="dxa"/>
            </w:tcMar>
            <w:vAlign w:val="center"/>
            <w:hideMark/>
          </w:tcPr>
          <w:p w:rsidR="00056A59" w:rsidRPr="00056A59" w:rsidRDefault="00056A59" w:rsidP="00056A59">
            <w:pPr>
              <w:keepNext/>
              <w:spacing w:line="240" w:lineRule="auto"/>
              <w:contextualSpacing/>
              <w:jc w:val="center"/>
              <w:rPr>
                <w:rFonts w:ascii="Times New Roman" w:hAnsi="Times New Roman" w:cs="Times New Roman"/>
                <w:sz w:val="28"/>
                <w:szCs w:val="28"/>
              </w:rPr>
            </w:pPr>
            <w:r w:rsidRPr="00056A59">
              <w:rPr>
                <w:rFonts w:ascii="Times New Roman" w:hAnsi="Times New Roman" w:cs="Times New Roman"/>
                <w:sz w:val="28"/>
                <w:szCs w:val="28"/>
              </w:rPr>
              <w:t>Сумма</w:t>
            </w:r>
          </w:p>
        </w:tc>
      </w:tr>
      <w:tr w:rsidR="00056A59" w:rsidRPr="00056A59" w:rsidTr="00056A59">
        <w:trPr>
          <w:trHeight w:val="552"/>
        </w:trPr>
        <w:tc>
          <w:tcPr>
            <w:tcW w:w="1056" w:type="dxa"/>
            <w:shd w:val="clear" w:color="auto" w:fill="FFFFFF"/>
            <w:tcMar>
              <w:top w:w="0" w:type="dxa"/>
              <w:left w:w="108" w:type="dxa"/>
              <w:bottom w:w="0" w:type="dxa"/>
              <w:right w:w="108" w:type="dxa"/>
            </w:tcMar>
            <w:vAlign w:val="center"/>
            <w:hideMark/>
          </w:tcPr>
          <w:p w:rsidR="00056A59" w:rsidRPr="00056A59" w:rsidRDefault="00056A59" w:rsidP="00056A59">
            <w:pPr>
              <w:keepNext/>
              <w:spacing w:line="240" w:lineRule="auto"/>
              <w:contextualSpacing/>
              <w:rPr>
                <w:rFonts w:ascii="Times New Roman" w:hAnsi="Times New Roman" w:cs="Times New Roman"/>
                <w:sz w:val="28"/>
                <w:szCs w:val="28"/>
              </w:rPr>
            </w:pPr>
            <w:r w:rsidRPr="00056A59">
              <w:rPr>
                <w:rFonts w:ascii="Times New Roman" w:hAnsi="Times New Roman" w:cs="Times New Roman"/>
                <w:sz w:val="28"/>
                <w:szCs w:val="28"/>
              </w:rPr>
              <w:t>19.08.14</w:t>
            </w:r>
          </w:p>
        </w:tc>
        <w:tc>
          <w:tcPr>
            <w:tcW w:w="5715" w:type="dxa"/>
            <w:shd w:val="clear" w:color="auto" w:fill="FFFFFF"/>
            <w:tcMar>
              <w:top w:w="0" w:type="dxa"/>
              <w:left w:w="108" w:type="dxa"/>
              <w:bottom w:w="0" w:type="dxa"/>
              <w:right w:w="108" w:type="dxa"/>
            </w:tcMar>
            <w:vAlign w:val="center"/>
            <w:hideMark/>
          </w:tcPr>
          <w:p w:rsidR="00056A59" w:rsidRPr="00056A59" w:rsidRDefault="00056A59" w:rsidP="00056A59">
            <w:pPr>
              <w:keepNext/>
              <w:spacing w:line="240" w:lineRule="auto"/>
              <w:contextualSpacing/>
              <w:rPr>
                <w:rFonts w:ascii="Times New Roman" w:hAnsi="Times New Roman" w:cs="Times New Roman"/>
                <w:sz w:val="28"/>
                <w:szCs w:val="28"/>
              </w:rPr>
            </w:pPr>
            <w:r w:rsidRPr="00056A59">
              <w:rPr>
                <w:rFonts w:ascii="Times New Roman" w:hAnsi="Times New Roman" w:cs="Times New Roman"/>
                <w:sz w:val="28"/>
                <w:szCs w:val="28"/>
              </w:rPr>
              <w:t>Приобретен станок для обработки кожи «Трон-1190» (основание – счет-фактура №57 от 19.08.14г.)</w:t>
            </w:r>
          </w:p>
        </w:tc>
        <w:tc>
          <w:tcPr>
            <w:tcW w:w="968" w:type="dxa"/>
            <w:shd w:val="clear" w:color="auto" w:fill="FFFFFF"/>
            <w:tcMar>
              <w:top w:w="0" w:type="dxa"/>
              <w:left w:w="108" w:type="dxa"/>
              <w:bottom w:w="0" w:type="dxa"/>
              <w:right w:w="108" w:type="dxa"/>
            </w:tcMar>
            <w:vAlign w:val="center"/>
            <w:hideMark/>
          </w:tcPr>
          <w:p w:rsidR="00056A59" w:rsidRPr="00056A59" w:rsidRDefault="00056A59" w:rsidP="00056A59">
            <w:pPr>
              <w:keepNext/>
              <w:spacing w:line="240" w:lineRule="auto"/>
              <w:contextualSpacing/>
              <w:jc w:val="center"/>
              <w:rPr>
                <w:rFonts w:ascii="Times New Roman" w:hAnsi="Times New Roman" w:cs="Times New Roman"/>
                <w:sz w:val="28"/>
                <w:szCs w:val="28"/>
              </w:rPr>
            </w:pPr>
            <w:r w:rsidRPr="00056A59">
              <w:rPr>
                <w:rFonts w:ascii="Times New Roman" w:hAnsi="Times New Roman" w:cs="Times New Roman"/>
                <w:sz w:val="28"/>
                <w:szCs w:val="28"/>
              </w:rPr>
              <w:t>08.04</w:t>
            </w:r>
          </w:p>
        </w:tc>
        <w:tc>
          <w:tcPr>
            <w:tcW w:w="800" w:type="dxa"/>
            <w:shd w:val="clear" w:color="auto" w:fill="FFFFFF"/>
            <w:tcMar>
              <w:top w:w="0" w:type="dxa"/>
              <w:left w:w="108" w:type="dxa"/>
              <w:bottom w:w="0" w:type="dxa"/>
              <w:right w:w="108" w:type="dxa"/>
            </w:tcMar>
            <w:vAlign w:val="center"/>
            <w:hideMark/>
          </w:tcPr>
          <w:p w:rsidR="00056A59" w:rsidRPr="00056A59" w:rsidRDefault="00056A59" w:rsidP="00056A59">
            <w:pPr>
              <w:keepNext/>
              <w:spacing w:line="240" w:lineRule="auto"/>
              <w:contextualSpacing/>
              <w:jc w:val="center"/>
              <w:rPr>
                <w:rFonts w:ascii="Times New Roman" w:hAnsi="Times New Roman" w:cs="Times New Roman"/>
                <w:sz w:val="28"/>
                <w:szCs w:val="28"/>
              </w:rPr>
            </w:pPr>
            <w:r w:rsidRPr="00056A59">
              <w:rPr>
                <w:rFonts w:ascii="Times New Roman" w:hAnsi="Times New Roman" w:cs="Times New Roman"/>
                <w:sz w:val="28"/>
                <w:szCs w:val="28"/>
              </w:rPr>
              <w:t>60.1</w:t>
            </w:r>
          </w:p>
        </w:tc>
        <w:tc>
          <w:tcPr>
            <w:tcW w:w="1208" w:type="dxa"/>
            <w:shd w:val="clear" w:color="auto" w:fill="FFFFFF"/>
            <w:tcMar>
              <w:top w:w="0" w:type="dxa"/>
              <w:left w:w="108" w:type="dxa"/>
              <w:bottom w:w="0" w:type="dxa"/>
              <w:right w:w="108" w:type="dxa"/>
            </w:tcMar>
            <w:vAlign w:val="center"/>
            <w:hideMark/>
          </w:tcPr>
          <w:p w:rsidR="00056A59" w:rsidRPr="00056A59" w:rsidRDefault="00B32C16" w:rsidP="00056A59">
            <w:pPr>
              <w:keepNext/>
              <w:spacing w:line="240" w:lineRule="auto"/>
              <w:contextualSpacing/>
              <w:jc w:val="center"/>
              <w:rPr>
                <w:rFonts w:ascii="Times New Roman" w:hAnsi="Times New Roman" w:cs="Times New Roman"/>
                <w:sz w:val="28"/>
                <w:szCs w:val="28"/>
              </w:rPr>
            </w:pPr>
            <w:r>
              <w:rPr>
                <w:rFonts w:ascii="Times New Roman" w:hAnsi="Times New Roman" w:cs="Times New Roman"/>
                <w:sz w:val="28"/>
                <w:szCs w:val="28"/>
              </w:rPr>
              <w:t>247034</w:t>
            </w:r>
          </w:p>
        </w:tc>
      </w:tr>
      <w:tr w:rsidR="00056A59" w:rsidRPr="00056A59" w:rsidTr="00056A59">
        <w:trPr>
          <w:trHeight w:val="265"/>
        </w:trPr>
        <w:tc>
          <w:tcPr>
            <w:tcW w:w="1056" w:type="dxa"/>
            <w:shd w:val="clear" w:color="auto" w:fill="FFFFFF"/>
            <w:tcMar>
              <w:top w:w="0" w:type="dxa"/>
              <w:left w:w="108" w:type="dxa"/>
              <w:bottom w:w="0" w:type="dxa"/>
              <w:right w:w="108" w:type="dxa"/>
            </w:tcMar>
            <w:vAlign w:val="center"/>
            <w:hideMark/>
          </w:tcPr>
          <w:p w:rsidR="00056A59" w:rsidRPr="00056A59" w:rsidRDefault="00056A59" w:rsidP="00056A59">
            <w:pPr>
              <w:keepNext/>
              <w:spacing w:line="240" w:lineRule="auto"/>
              <w:contextualSpacing/>
              <w:rPr>
                <w:rFonts w:ascii="Times New Roman" w:hAnsi="Times New Roman" w:cs="Times New Roman"/>
                <w:sz w:val="28"/>
                <w:szCs w:val="28"/>
              </w:rPr>
            </w:pPr>
            <w:r w:rsidRPr="00056A59">
              <w:rPr>
                <w:rFonts w:ascii="Times New Roman" w:hAnsi="Times New Roman" w:cs="Times New Roman"/>
                <w:sz w:val="28"/>
                <w:szCs w:val="28"/>
              </w:rPr>
              <w:t>19.08.14</w:t>
            </w:r>
          </w:p>
        </w:tc>
        <w:tc>
          <w:tcPr>
            <w:tcW w:w="5715" w:type="dxa"/>
            <w:shd w:val="clear" w:color="auto" w:fill="FFFFFF"/>
            <w:tcMar>
              <w:top w:w="0" w:type="dxa"/>
              <w:left w:w="108" w:type="dxa"/>
              <w:bottom w:w="0" w:type="dxa"/>
              <w:right w:w="108" w:type="dxa"/>
            </w:tcMar>
            <w:vAlign w:val="center"/>
            <w:hideMark/>
          </w:tcPr>
          <w:p w:rsidR="00056A59" w:rsidRPr="00056A59" w:rsidRDefault="00056A59" w:rsidP="00056A59">
            <w:pPr>
              <w:keepNext/>
              <w:spacing w:line="240" w:lineRule="auto"/>
              <w:contextualSpacing/>
              <w:rPr>
                <w:rFonts w:ascii="Times New Roman" w:hAnsi="Times New Roman" w:cs="Times New Roman"/>
                <w:sz w:val="28"/>
                <w:szCs w:val="28"/>
              </w:rPr>
            </w:pPr>
            <w:r w:rsidRPr="00056A59">
              <w:rPr>
                <w:rFonts w:ascii="Times New Roman" w:hAnsi="Times New Roman" w:cs="Times New Roman"/>
                <w:sz w:val="28"/>
                <w:szCs w:val="28"/>
              </w:rPr>
              <w:t>Отображен НДС по приобретенному объекту</w:t>
            </w:r>
          </w:p>
        </w:tc>
        <w:tc>
          <w:tcPr>
            <w:tcW w:w="968" w:type="dxa"/>
            <w:shd w:val="clear" w:color="auto" w:fill="FFFFFF"/>
            <w:tcMar>
              <w:top w:w="0" w:type="dxa"/>
              <w:left w:w="108" w:type="dxa"/>
              <w:bottom w:w="0" w:type="dxa"/>
              <w:right w:w="108" w:type="dxa"/>
            </w:tcMar>
            <w:vAlign w:val="center"/>
            <w:hideMark/>
          </w:tcPr>
          <w:p w:rsidR="00056A59" w:rsidRPr="00056A59" w:rsidRDefault="00056A59" w:rsidP="00056A59">
            <w:pPr>
              <w:keepNext/>
              <w:spacing w:line="240" w:lineRule="auto"/>
              <w:contextualSpacing/>
              <w:jc w:val="center"/>
              <w:rPr>
                <w:rFonts w:ascii="Times New Roman" w:hAnsi="Times New Roman" w:cs="Times New Roman"/>
                <w:sz w:val="28"/>
                <w:szCs w:val="28"/>
              </w:rPr>
            </w:pPr>
            <w:r w:rsidRPr="00056A59">
              <w:rPr>
                <w:rFonts w:ascii="Times New Roman" w:hAnsi="Times New Roman" w:cs="Times New Roman"/>
                <w:sz w:val="28"/>
                <w:szCs w:val="28"/>
              </w:rPr>
              <w:t>08.04</w:t>
            </w:r>
          </w:p>
        </w:tc>
        <w:tc>
          <w:tcPr>
            <w:tcW w:w="800" w:type="dxa"/>
            <w:shd w:val="clear" w:color="auto" w:fill="FFFFFF"/>
            <w:tcMar>
              <w:top w:w="0" w:type="dxa"/>
              <w:left w:w="108" w:type="dxa"/>
              <w:bottom w:w="0" w:type="dxa"/>
              <w:right w:w="108" w:type="dxa"/>
            </w:tcMar>
            <w:vAlign w:val="center"/>
            <w:hideMark/>
          </w:tcPr>
          <w:p w:rsidR="00056A59" w:rsidRPr="00056A59" w:rsidRDefault="00056A59" w:rsidP="00056A59">
            <w:pPr>
              <w:keepNext/>
              <w:spacing w:line="240" w:lineRule="auto"/>
              <w:contextualSpacing/>
              <w:jc w:val="center"/>
              <w:rPr>
                <w:rFonts w:ascii="Times New Roman" w:hAnsi="Times New Roman" w:cs="Times New Roman"/>
                <w:sz w:val="28"/>
                <w:szCs w:val="28"/>
              </w:rPr>
            </w:pPr>
            <w:r w:rsidRPr="00056A59">
              <w:rPr>
                <w:rFonts w:ascii="Times New Roman" w:hAnsi="Times New Roman" w:cs="Times New Roman"/>
                <w:sz w:val="28"/>
                <w:szCs w:val="28"/>
              </w:rPr>
              <w:t>19.01</w:t>
            </w:r>
          </w:p>
        </w:tc>
        <w:tc>
          <w:tcPr>
            <w:tcW w:w="1208" w:type="dxa"/>
            <w:shd w:val="clear" w:color="auto" w:fill="FFFFFF"/>
            <w:tcMar>
              <w:top w:w="0" w:type="dxa"/>
              <w:left w:w="108" w:type="dxa"/>
              <w:bottom w:w="0" w:type="dxa"/>
              <w:right w:w="108" w:type="dxa"/>
            </w:tcMar>
            <w:vAlign w:val="center"/>
            <w:hideMark/>
          </w:tcPr>
          <w:p w:rsidR="00056A59" w:rsidRPr="00056A59" w:rsidRDefault="00B32C16" w:rsidP="00056A59">
            <w:pPr>
              <w:keepNext/>
              <w:spacing w:line="240" w:lineRule="auto"/>
              <w:contextualSpacing/>
              <w:jc w:val="center"/>
              <w:rPr>
                <w:rFonts w:ascii="Times New Roman" w:hAnsi="Times New Roman" w:cs="Times New Roman"/>
                <w:sz w:val="28"/>
                <w:szCs w:val="28"/>
              </w:rPr>
            </w:pPr>
            <w:r>
              <w:rPr>
                <w:rFonts w:ascii="Times New Roman" w:hAnsi="Times New Roman" w:cs="Times New Roman"/>
                <w:sz w:val="28"/>
                <w:szCs w:val="28"/>
              </w:rPr>
              <w:t>44466</w:t>
            </w:r>
          </w:p>
        </w:tc>
      </w:tr>
      <w:tr w:rsidR="00056A59" w:rsidRPr="00056A59" w:rsidTr="00056A59">
        <w:trPr>
          <w:trHeight w:val="114"/>
        </w:trPr>
        <w:tc>
          <w:tcPr>
            <w:tcW w:w="1056" w:type="dxa"/>
            <w:shd w:val="clear" w:color="auto" w:fill="FFFFFF"/>
            <w:tcMar>
              <w:top w:w="0" w:type="dxa"/>
              <w:left w:w="108" w:type="dxa"/>
              <w:bottom w:w="0" w:type="dxa"/>
              <w:right w:w="108" w:type="dxa"/>
            </w:tcMar>
            <w:vAlign w:val="center"/>
            <w:hideMark/>
          </w:tcPr>
          <w:p w:rsidR="00056A59" w:rsidRPr="00056A59" w:rsidRDefault="00056A59" w:rsidP="00056A59">
            <w:pPr>
              <w:keepNext/>
              <w:spacing w:line="240" w:lineRule="auto"/>
              <w:contextualSpacing/>
              <w:rPr>
                <w:rFonts w:ascii="Times New Roman" w:hAnsi="Times New Roman" w:cs="Times New Roman"/>
                <w:sz w:val="28"/>
                <w:szCs w:val="28"/>
              </w:rPr>
            </w:pPr>
            <w:r w:rsidRPr="00056A59">
              <w:rPr>
                <w:rFonts w:ascii="Times New Roman" w:hAnsi="Times New Roman" w:cs="Times New Roman"/>
                <w:sz w:val="28"/>
                <w:szCs w:val="28"/>
              </w:rPr>
              <w:t>01.09.14</w:t>
            </w:r>
          </w:p>
        </w:tc>
        <w:tc>
          <w:tcPr>
            <w:tcW w:w="5715" w:type="dxa"/>
            <w:shd w:val="clear" w:color="auto" w:fill="FFFFFF"/>
            <w:tcMar>
              <w:top w:w="0" w:type="dxa"/>
              <w:left w:w="108" w:type="dxa"/>
              <w:bottom w:w="0" w:type="dxa"/>
              <w:right w:w="108" w:type="dxa"/>
            </w:tcMar>
            <w:vAlign w:val="center"/>
            <w:hideMark/>
          </w:tcPr>
          <w:p w:rsidR="00056A59" w:rsidRPr="00056A59" w:rsidRDefault="00056A59" w:rsidP="00056A59">
            <w:pPr>
              <w:keepNext/>
              <w:spacing w:line="240" w:lineRule="auto"/>
              <w:contextualSpacing/>
              <w:rPr>
                <w:rFonts w:ascii="Times New Roman" w:hAnsi="Times New Roman" w:cs="Times New Roman"/>
                <w:sz w:val="28"/>
                <w:szCs w:val="28"/>
              </w:rPr>
            </w:pPr>
            <w:r w:rsidRPr="00056A59">
              <w:rPr>
                <w:rFonts w:ascii="Times New Roman" w:hAnsi="Times New Roman" w:cs="Times New Roman"/>
                <w:sz w:val="28"/>
                <w:szCs w:val="28"/>
              </w:rPr>
              <w:t>Объект введен в эксплуатацию</w:t>
            </w:r>
          </w:p>
        </w:tc>
        <w:tc>
          <w:tcPr>
            <w:tcW w:w="968" w:type="dxa"/>
            <w:shd w:val="clear" w:color="auto" w:fill="FFFFFF"/>
            <w:tcMar>
              <w:top w:w="0" w:type="dxa"/>
              <w:left w:w="108" w:type="dxa"/>
              <w:bottom w:w="0" w:type="dxa"/>
              <w:right w:w="108" w:type="dxa"/>
            </w:tcMar>
            <w:vAlign w:val="center"/>
            <w:hideMark/>
          </w:tcPr>
          <w:p w:rsidR="00056A59" w:rsidRPr="00056A59" w:rsidRDefault="00056A59" w:rsidP="00056A59">
            <w:pPr>
              <w:keepNext/>
              <w:spacing w:line="240" w:lineRule="auto"/>
              <w:contextualSpacing/>
              <w:jc w:val="center"/>
              <w:rPr>
                <w:rFonts w:ascii="Times New Roman" w:hAnsi="Times New Roman" w:cs="Times New Roman"/>
                <w:sz w:val="28"/>
                <w:szCs w:val="28"/>
              </w:rPr>
            </w:pPr>
            <w:r w:rsidRPr="00056A59">
              <w:rPr>
                <w:rFonts w:ascii="Times New Roman" w:hAnsi="Times New Roman" w:cs="Times New Roman"/>
                <w:sz w:val="28"/>
                <w:szCs w:val="28"/>
              </w:rPr>
              <w:t>01</w:t>
            </w:r>
          </w:p>
        </w:tc>
        <w:tc>
          <w:tcPr>
            <w:tcW w:w="800" w:type="dxa"/>
            <w:shd w:val="clear" w:color="auto" w:fill="FFFFFF"/>
            <w:tcMar>
              <w:top w:w="0" w:type="dxa"/>
              <w:left w:w="108" w:type="dxa"/>
              <w:bottom w:w="0" w:type="dxa"/>
              <w:right w:w="108" w:type="dxa"/>
            </w:tcMar>
            <w:vAlign w:val="center"/>
            <w:hideMark/>
          </w:tcPr>
          <w:p w:rsidR="00056A59" w:rsidRPr="00056A59" w:rsidRDefault="00056A59" w:rsidP="00056A59">
            <w:pPr>
              <w:keepNext/>
              <w:spacing w:line="240" w:lineRule="auto"/>
              <w:contextualSpacing/>
              <w:jc w:val="center"/>
              <w:rPr>
                <w:rFonts w:ascii="Times New Roman" w:hAnsi="Times New Roman" w:cs="Times New Roman"/>
                <w:sz w:val="28"/>
                <w:szCs w:val="28"/>
              </w:rPr>
            </w:pPr>
            <w:r w:rsidRPr="00056A59">
              <w:rPr>
                <w:rFonts w:ascii="Times New Roman" w:hAnsi="Times New Roman" w:cs="Times New Roman"/>
                <w:sz w:val="28"/>
                <w:szCs w:val="28"/>
              </w:rPr>
              <w:t>08.04</w:t>
            </w:r>
          </w:p>
        </w:tc>
        <w:tc>
          <w:tcPr>
            <w:tcW w:w="1208" w:type="dxa"/>
            <w:shd w:val="clear" w:color="auto" w:fill="FFFFFF"/>
            <w:tcMar>
              <w:top w:w="0" w:type="dxa"/>
              <w:left w:w="108" w:type="dxa"/>
              <w:bottom w:w="0" w:type="dxa"/>
              <w:right w:w="108" w:type="dxa"/>
            </w:tcMar>
            <w:vAlign w:val="center"/>
            <w:hideMark/>
          </w:tcPr>
          <w:p w:rsidR="00056A59" w:rsidRPr="00056A59" w:rsidRDefault="00B32C16" w:rsidP="00056A59">
            <w:pPr>
              <w:keepNext/>
              <w:spacing w:line="240" w:lineRule="auto"/>
              <w:contextualSpacing/>
              <w:jc w:val="center"/>
              <w:rPr>
                <w:rFonts w:ascii="Times New Roman" w:hAnsi="Times New Roman" w:cs="Times New Roman"/>
                <w:sz w:val="28"/>
                <w:szCs w:val="28"/>
              </w:rPr>
            </w:pPr>
            <w:r>
              <w:rPr>
                <w:rFonts w:ascii="Times New Roman" w:hAnsi="Times New Roman" w:cs="Times New Roman"/>
                <w:sz w:val="28"/>
                <w:szCs w:val="28"/>
              </w:rPr>
              <w:t>291500</w:t>
            </w:r>
          </w:p>
        </w:tc>
      </w:tr>
      <w:tr w:rsidR="00056A59" w:rsidRPr="00056A59" w:rsidTr="00056A59">
        <w:trPr>
          <w:trHeight w:val="552"/>
        </w:trPr>
        <w:tc>
          <w:tcPr>
            <w:tcW w:w="1056" w:type="dxa"/>
            <w:shd w:val="clear" w:color="auto" w:fill="FFFFFF"/>
            <w:tcMar>
              <w:top w:w="0" w:type="dxa"/>
              <w:left w:w="108" w:type="dxa"/>
              <w:bottom w:w="0" w:type="dxa"/>
              <w:right w:w="108" w:type="dxa"/>
            </w:tcMar>
            <w:vAlign w:val="center"/>
            <w:hideMark/>
          </w:tcPr>
          <w:p w:rsidR="00056A59" w:rsidRPr="00056A59" w:rsidRDefault="00056A59" w:rsidP="00056A59">
            <w:pPr>
              <w:keepNext/>
              <w:spacing w:line="240" w:lineRule="auto"/>
              <w:contextualSpacing/>
              <w:rPr>
                <w:rFonts w:ascii="Times New Roman" w:hAnsi="Times New Roman" w:cs="Times New Roman"/>
                <w:sz w:val="28"/>
                <w:szCs w:val="28"/>
              </w:rPr>
            </w:pPr>
            <w:r w:rsidRPr="00056A59">
              <w:rPr>
                <w:rFonts w:ascii="Times New Roman" w:hAnsi="Times New Roman" w:cs="Times New Roman"/>
                <w:sz w:val="28"/>
                <w:szCs w:val="28"/>
              </w:rPr>
              <w:t>31.08.14</w:t>
            </w:r>
          </w:p>
        </w:tc>
        <w:tc>
          <w:tcPr>
            <w:tcW w:w="5715" w:type="dxa"/>
            <w:shd w:val="clear" w:color="auto" w:fill="FFFFFF"/>
            <w:tcMar>
              <w:top w:w="0" w:type="dxa"/>
              <w:left w:w="108" w:type="dxa"/>
              <w:bottom w:w="0" w:type="dxa"/>
              <w:right w:w="108" w:type="dxa"/>
            </w:tcMar>
            <w:vAlign w:val="center"/>
            <w:hideMark/>
          </w:tcPr>
          <w:p w:rsidR="00056A59" w:rsidRPr="00056A59" w:rsidRDefault="00056A59" w:rsidP="00056A59">
            <w:pPr>
              <w:keepNext/>
              <w:spacing w:line="240" w:lineRule="auto"/>
              <w:contextualSpacing/>
              <w:rPr>
                <w:rFonts w:ascii="Times New Roman" w:hAnsi="Times New Roman" w:cs="Times New Roman"/>
                <w:sz w:val="28"/>
                <w:szCs w:val="28"/>
              </w:rPr>
            </w:pPr>
            <w:r w:rsidRPr="00056A59">
              <w:rPr>
                <w:rFonts w:ascii="Times New Roman" w:hAnsi="Times New Roman" w:cs="Times New Roman"/>
                <w:sz w:val="28"/>
                <w:szCs w:val="28"/>
              </w:rPr>
              <w:t>Начислена амортизация на ОС станок для обработки кожи «Трон-1190»</w:t>
            </w:r>
          </w:p>
        </w:tc>
        <w:tc>
          <w:tcPr>
            <w:tcW w:w="968" w:type="dxa"/>
            <w:shd w:val="clear" w:color="auto" w:fill="FFFFFF"/>
            <w:tcMar>
              <w:top w:w="0" w:type="dxa"/>
              <w:left w:w="108" w:type="dxa"/>
              <w:bottom w:w="0" w:type="dxa"/>
              <w:right w:w="108" w:type="dxa"/>
            </w:tcMar>
            <w:vAlign w:val="center"/>
            <w:hideMark/>
          </w:tcPr>
          <w:p w:rsidR="00056A59" w:rsidRPr="00056A59" w:rsidRDefault="00056A59" w:rsidP="00056A59">
            <w:pPr>
              <w:keepNext/>
              <w:spacing w:line="240" w:lineRule="auto"/>
              <w:contextualSpacing/>
              <w:jc w:val="center"/>
              <w:rPr>
                <w:rFonts w:ascii="Times New Roman" w:hAnsi="Times New Roman" w:cs="Times New Roman"/>
                <w:sz w:val="28"/>
                <w:szCs w:val="28"/>
              </w:rPr>
            </w:pPr>
            <w:r w:rsidRPr="00056A59">
              <w:rPr>
                <w:rFonts w:ascii="Times New Roman" w:hAnsi="Times New Roman" w:cs="Times New Roman"/>
                <w:sz w:val="28"/>
                <w:szCs w:val="28"/>
              </w:rPr>
              <w:t>20</w:t>
            </w:r>
          </w:p>
        </w:tc>
        <w:tc>
          <w:tcPr>
            <w:tcW w:w="800" w:type="dxa"/>
            <w:shd w:val="clear" w:color="auto" w:fill="FFFFFF"/>
            <w:tcMar>
              <w:top w:w="0" w:type="dxa"/>
              <w:left w:w="108" w:type="dxa"/>
              <w:bottom w:w="0" w:type="dxa"/>
              <w:right w:w="108" w:type="dxa"/>
            </w:tcMar>
            <w:vAlign w:val="center"/>
            <w:hideMark/>
          </w:tcPr>
          <w:p w:rsidR="00056A59" w:rsidRPr="00056A59" w:rsidRDefault="00056A59" w:rsidP="00056A59">
            <w:pPr>
              <w:keepNext/>
              <w:spacing w:line="240" w:lineRule="auto"/>
              <w:contextualSpacing/>
              <w:jc w:val="center"/>
              <w:rPr>
                <w:rFonts w:ascii="Times New Roman" w:hAnsi="Times New Roman" w:cs="Times New Roman"/>
                <w:sz w:val="28"/>
                <w:szCs w:val="28"/>
              </w:rPr>
            </w:pPr>
            <w:r w:rsidRPr="00056A59">
              <w:rPr>
                <w:rFonts w:ascii="Times New Roman" w:hAnsi="Times New Roman" w:cs="Times New Roman"/>
                <w:sz w:val="28"/>
                <w:szCs w:val="28"/>
              </w:rPr>
              <w:t>02</w:t>
            </w:r>
          </w:p>
        </w:tc>
        <w:tc>
          <w:tcPr>
            <w:tcW w:w="1208" w:type="dxa"/>
            <w:shd w:val="clear" w:color="auto" w:fill="FFFFFF"/>
            <w:tcMar>
              <w:top w:w="0" w:type="dxa"/>
              <w:left w:w="108" w:type="dxa"/>
              <w:bottom w:w="0" w:type="dxa"/>
              <w:right w:w="108" w:type="dxa"/>
            </w:tcMar>
            <w:vAlign w:val="center"/>
            <w:hideMark/>
          </w:tcPr>
          <w:p w:rsidR="00056A59" w:rsidRPr="00056A59" w:rsidRDefault="00B32C16" w:rsidP="00B32C16">
            <w:pPr>
              <w:keepNext/>
              <w:spacing w:line="240" w:lineRule="auto"/>
              <w:contextualSpacing/>
              <w:jc w:val="center"/>
              <w:rPr>
                <w:rFonts w:ascii="Times New Roman" w:hAnsi="Times New Roman" w:cs="Times New Roman"/>
                <w:sz w:val="28"/>
                <w:szCs w:val="28"/>
              </w:rPr>
            </w:pPr>
            <w:r>
              <w:rPr>
                <w:rFonts w:ascii="Times New Roman" w:hAnsi="Times New Roman" w:cs="Times New Roman"/>
                <w:sz w:val="28"/>
                <w:szCs w:val="28"/>
              </w:rPr>
              <w:t>3431</w:t>
            </w:r>
          </w:p>
        </w:tc>
      </w:tr>
      <w:tr w:rsidR="00056A59" w:rsidRPr="00056A59" w:rsidTr="00056A59">
        <w:trPr>
          <w:trHeight w:val="552"/>
        </w:trPr>
        <w:tc>
          <w:tcPr>
            <w:tcW w:w="1056" w:type="dxa"/>
            <w:shd w:val="clear" w:color="auto" w:fill="FFFFFF"/>
            <w:tcMar>
              <w:top w:w="0" w:type="dxa"/>
              <w:left w:w="108" w:type="dxa"/>
              <w:bottom w:w="0" w:type="dxa"/>
              <w:right w:w="108" w:type="dxa"/>
            </w:tcMar>
            <w:vAlign w:val="center"/>
            <w:hideMark/>
          </w:tcPr>
          <w:p w:rsidR="00056A59" w:rsidRPr="00056A59" w:rsidRDefault="00056A59" w:rsidP="00056A59">
            <w:pPr>
              <w:keepNext/>
              <w:spacing w:line="240" w:lineRule="auto"/>
              <w:contextualSpacing/>
              <w:rPr>
                <w:rFonts w:ascii="Times New Roman" w:hAnsi="Times New Roman" w:cs="Times New Roman"/>
                <w:sz w:val="28"/>
                <w:szCs w:val="28"/>
              </w:rPr>
            </w:pPr>
            <w:r w:rsidRPr="00056A59">
              <w:rPr>
                <w:rFonts w:ascii="Times New Roman" w:hAnsi="Times New Roman" w:cs="Times New Roman"/>
                <w:sz w:val="28"/>
                <w:szCs w:val="28"/>
              </w:rPr>
              <w:t>31.08.14</w:t>
            </w:r>
          </w:p>
        </w:tc>
        <w:tc>
          <w:tcPr>
            <w:tcW w:w="5715" w:type="dxa"/>
            <w:shd w:val="clear" w:color="auto" w:fill="FFFFFF"/>
            <w:tcMar>
              <w:top w:w="0" w:type="dxa"/>
              <w:left w:w="108" w:type="dxa"/>
              <w:bottom w:w="0" w:type="dxa"/>
              <w:right w:w="108" w:type="dxa"/>
            </w:tcMar>
            <w:vAlign w:val="center"/>
            <w:hideMark/>
          </w:tcPr>
          <w:p w:rsidR="00056A59" w:rsidRPr="00056A59" w:rsidRDefault="00056A59" w:rsidP="00056A59">
            <w:pPr>
              <w:keepNext/>
              <w:spacing w:line="240" w:lineRule="auto"/>
              <w:contextualSpacing/>
              <w:rPr>
                <w:rFonts w:ascii="Times New Roman" w:hAnsi="Times New Roman" w:cs="Times New Roman"/>
                <w:sz w:val="28"/>
                <w:szCs w:val="28"/>
              </w:rPr>
            </w:pPr>
            <w:r w:rsidRPr="00056A59">
              <w:rPr>
                <w:rFonts w:ascii="Times New Roman" w:hAnsi="Times New Roman" w:cs="Times New Roman"/>
                <w:sz w:val="28"/>
                <w:szCs w:val="28"/>
              </w:rPr>
              <w:t>Сформирована себестоимость продукции с учетом начисленной амортизации</w:t>
            </w:r>
          </w:p>
        </w:tc>
        <w:tc>
          <w:tcPr>
            <w:tcW w:w="968" w:type="dxa"/>
            <w:shd w:val="clear" w:color="auto" w:fill="FFFFFF"/>
            <w:tcMar>
              <w:top w:w="0" w:type="dxa"/>
              <w:left w:w="108" w:type="dxa"/>
              <w:bottom w:w="0" w:type="dxa"/>
              <w:right w:w="108" w:type="dxa"/>
            </w:tcMar>
            <w:vAlign w:val="center"/>
            <w:hideMark/>
          </w:tcPr>
          <w:p w:rsidR="00056A59" w:rsidRPr="00056A59" w:rsidRDefault="00056A59" w:rsidP="00056A59">
            <w:pPr>
              <w:keepNext/>
              <w:spacing w:line="240" w:lineRule="auto"/>
              <w:contextualSpacing/>
              <w:jc w:val="center"/>
              <w:rPr>
                <w:rFonts w:ascii="Times New Roman" w:hAnsi="Times New Roman" w:cs="Times New Roman"/>
                <w:sz w:val="28"/>
                <w:szCs w:val="28"/>
              </w:rPr>
            </w:pPr>
            <w:r w:rsidRPr="00056A59">
              <w:rPr>
                <w:rFonts w:ascii="Times New Roman" w:hAnsi="Times New Roman" w:cs="Times New Roman"/>
                <w:sz w:val="28"/>
                <w:szCs w:val="28"/>
              </w:rPr>
              <w:t>90.2</w:t>
            </w:r>
          </w:p>
        </w:tc>
        <w:tc>
          <w:tcPr>
            <w:tcW w:w="800" w:type="dxa"/>
            <w:shd w:val="clear" w:color="auto" w:fill="FFFFFF"/>
            <w:tcMar>
              <w:top w:w="0" w:type="dxa"/>
              <w:left w:w="108" w:type="dxa"/>
              <w:bottom w:w="0" w:type="dxa"/>
              <w:right w:w="108" w:type="dxa"/>
            </w:tcMar>
            <w:vAlign w:val="center"/>
            <w:hideMark/>
          </w:tcPr>
          <w:p w:rsidR="00056A59" w:rsidRPr="00056A59" w:rsidRDefault="00056A59" w:rsidP="00056A59">
            <w:pPr>
              <w:keepNext/>
              <w:spacing w:line="240" w:lineRule="auto"/>
              <w:contextualSpacing/>
              <w:jc w:val="center"/>
              <w:rPr>
                <w:rFonts w:ascii="Times New Roman" w:hAnsi="Times New Roman" w:cs="Times New Roman"/>
                <w:sz w:val="28"/>
                <w:szCs w:val="28"/>
              </w:rPr>
            </w:pPr>
            <w:r w:rsidRPr="00056A59">
              <w:rPr>
                <w:rFonts w:ascii="Times New Roman" w:hAnsi="Times New Roman" w:cs="Times New Roman"/>
                <w:sz w:val="28"/>
                <w:szCs w:val="28"/>
              </w:rPr>
              <w:t>20</w:t>
            </w:r>
          </w:p>
        </w:tc>
        <w:tc>
          <w:tcPr>
            <w:tcW w:w="1208" w:type="dxa"/>
            <w:shd w:val="clear" w:color="auto" w:fill="FFFFFF"/>
            <w:tcMar>
              <w:top w:w="0" w:type="dxa"/>
              <w:left w:w="108" w:type="dxa"/>
              <w:bottom w:w="0" w:type="dxa"/>
              <w:right w:w="108" w:type="dxa"/>
            </w:tcMar>
            <w:vAlign w:val="center"/>
            <w:hideMark/>
          </w:tcPr>
          <w:p w:rsidR="00056A59" w:rsidRPr="00056A59" w:rsidRDefault="00B32C16" w:rsidP="00056A59">
            <w:pPr>
              <w:keepNext/>
              <w:spacing w:line="240" w:lineRule="auto"/>
              <w:contextualSpacing/>
              <w:jc w:val="center"/>
              <w:rPr>
                <w:rFonts w:ascii="Times New Roman" w:hAnsi="Times New Roman" w:cs="Times New Roman"/>
                <w:sz w:val="28"/>
                <w:szCs w:val="28"/>
              </w:rPr>
            </w:pPr>
            <w:r>
              <w:rPr>
                <w:rFonts w:ascii="Times New Roman" w:hAnsi="Times New Roman" w:cs="Times New Roman"/>
                <w:sz w:val="28"/>
                <w:szCs w:val="28"/>
              </w:rPr>
              <w:t>3431</w:t>
            </w:r>
          </w:p>
        </w:tc>
      </w:tr>
    </w:tbl>
    <w:p w:rsidR="00056A59" w:rsidRPr="00056A59" w:rsidRDefault="00056A59" w:rsidP="00056A59">
      <w:pPr>
        <w:keepNext/>
        <w:spacing w:after="0" w:line="360" w:lineRule="auto"/>
        <w:ind w:firstLine="709"/>
        <w:contextualSpacing/>
        <w:jc w:val="both"/>
        <w:rPr>
          <w:rFonts w:ascii="Times New Roman" w:hAnsi="Times New Roman" w:cs="Times New Roman"/>
          <w:sz w:val="28"/>
          <w:szCs w:val="28"/>
        </w:rPr>
      </w:pPr>
      <w:r w:rsidRPr="00056A59">
        <w:rPr>
          <w:rFonts w:ascii="Times New Roman" w:hAnsi="Times New Roman" w:cs="Times New Roman"/>
          <w:sz w:val="28"/>
          <w:szCs w:val="28"/>
        </w:rPr>
        <w:t>Срок полезного использования данного приобретенного оборудования равен 6 годам или 72 месяцам. Компанией применяется линейный способ начисления амортизации. Оборудование эксплуатируется на производстве.</w:t>
      </w:r>
    </w:p>
    <w:p w:rsidR="00056A59" w:rsidRPr="00056A59" w:rsidRDefault="00056A59" w:rsidP="00056A59">
      <w:pPr>
        <w:keepNext/>
        <w:spacing w:after="0" w:line="360" w:lineRule="auto"/>
        <w:ind w:firstLine="709"/>
        <w:contextualSpacing/>
        <w:jc w:val="both"/>
        <w:rPr>
          <w:rFonts w:ascii="Times New Roman" w:hAnsi="Times New Roman" w:cs="Times New Roman"/>
          <w:sz w:val="28"/>
          <w:szCs w:val="28"/>
        </w:rPr>
      </w:pPr>
      <w:r w:rsidRPr="00056A59">
        <w:rPr>
          <w:rFonts w:ascii="Times New Roman" w:hAnsi="Times New Roman" w:cs="Times New Roman"/>
          <w:sz w:val="28"/>
          <w:szCs w:val="28"/>
        </w:rPr>
        <w:t>По окончании срока полезного использования начисленная амортизация за весь период эксплуатации объекта будет списана на сумму 247 034 рублей.</w:t>
      </w:r>
    </w:p>
    <w:p w:rsidR="00056A59" w:rsidRPr="00056A59" w:rsidRDefault="00056A59" w:rsidP="00056A59">
      <w:pPr>
        <w:keepNext/>
        <w:spacing w:after="0" w:line="360" w:lineRule="auto"/>
        <w:ind w:firstLine="709"/>
        <w:contextualSpacing/>
        <w:jc w:val="both"/>
        <w:rPr>
          <w:rFonts w:ascii="Times New Roman" w:hAnsi="Times New Roman" w:cs="Times New Roman"/>
          <w:sz w:val="28"/>
          <w:szCs w:val="28"/>
        </w:rPr>
      </w:pPr>
      <w:r w:rsidRPr="00056A59">
        <w:rPr>
          <w:rFonts w:ascii="Times New Roman" w:hAnsi="Times New Roman" w:cs="Times New Roman"/>
          <w:sz w:val="28"/>
          <w:szCs w:val="28"/>
        </w:rPr>
        <w:t>Если объект убывает раньше окончания срока полезного использования, то остаточная или ликвидационная стоимость оборудования будет списана на прочие расходы: Д-т сч. 91-2 К-т сч. 01.</w:t>
      </w:r>
    </w:p>
    <w:p w:rsidR="00056A59" w:rsidRPr="00056A59" w:rsidRDefault="00056A59" w:rsidP="00056A59">
      <w:pPr>
        <w:keepNext/>
        <w:spacing w:after="0" w:line="360" w:lineRule="auto"/>
        <w:ind w:firstLine="709"/>
        <w:contextualSpacing/>
        <w:jc w:val="both"/>
        <w:rPr>
          <w:rFonts w:ascii="Times New Roman" w:hAnsi="Times New Roman" w:cs="Times New Roman"/>
          <w:sz w:val="28"/>
          <w:szCs w:val="28"/>
        </w:rPr>
      </w:pPr>
      <w:r w:rsidRPr="00056A59">
        <w:rPr>
          <w:rFonts w:ascii="Times New Roman" w:hAnsi="Times New Roman" w:cs="Times New Roman"/>
          <w:sz w:val="28"/>
          <w:szCs w:val="28"/>
        </w:rPr>
        <w:t xml:space="preserve">В таблице 2.5 представлен журнал-ордер по счету 02. В нем приводятся и аналитические данные к счету по группам ОС в разрезе сальдо и оборотов. </w:t>
      </w:r>
    </w:p>
    <w:p w:rsidR="00056A59" w:rsidRPr="00056A59" w:rsidRDefault="00056A59" w:rsidP="00056A59">
      <w:pPr>
        <w:keepNext/>
        <w:spacing w:after="0" w:line="360" w:lineRule="auto"/>
        <w:ind w:firstLine="709"/>
        <w:contextualSpacing/>
        <w:jc w:val="both"/>
        <w:rPr>
          <w:rFonts w:ascii="Times New Roman" w:hAnsi="Times New Roman" w:cs="Times New Roman"/>
          <w:sz w:val="28"/>
          <w:szCs w:val="28"/>
        </w:rPr>
      </w:pPr>
      <w:r w:rsidRPr="00056A59">
        <w:rPr>
          <w:rFonts w:ascii="Times New Roman" w:hAnsi="Times New Roman" w:cs="Times New Roman"/>
          <w:sz w:val="28"/>
          <w:szCs w:val="28"/>
        </w:rPr>
        <w:t>Таблица 2.5 - Журнал-ордер №10/1 за август2014г.</w:t>
      </w:r>
    </w:p>
    <w:tbl>
      <w:tblPr>
        <w:tblW w:w="10066" w:type="dxa"/>
        <w:tblInd w:w="-7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411"/>
        <w:gridCol w:w="940"/>
        <w:gridCol w:w="1220"/>
        <w:gridCol w:w="1242"/>
        <w:gridCol w:w="1126"/>
        <w:gridCol w:w="1214"/>
        <w:gridCol w:w="900"/>
        <w:gridCol w:w="1013"/>
      </w:tblGrid>
      <w:tr w:rsidR="00056A59" w:rsidRPr="00056A59" w:rsidTr="00056A59">
        <w:trPr>
          <w:cantSplit/>
        </w:trPr>
        <w:tc>
          <w:tcPr>
            <w:tcW w:w="2411" w:type="dxa"/>
            <w:vMerge w:val="restart"/>
            <w:vAlign w:val="center"/>
          </w:tcPr>
          <w:p w:rsidR="00056A59" w:rsidRPr="00056A59" w:rsidRDefault="00056A59" w:rsidP="00056A59">
            <w:pPr>
              <w:keepNext/>
              <w:spacing w:after="0" w:line="240" w:lineRule="auto"/>
              <w:contextualSpacing/>
              <w:jc w:val="center"/>
              <w:rPr>
                <w:rFonts w:ascii="Times New Roman" w:hAnsi="Times New Roman" w:cs="Times New Roman"/>
                <w:sz w:val="28"/>
                <w:szCs w:val="28"/>
              </w:rPr>
            </w:pPr>
          </w:p>
          <w:p w:rsidR="00056A59" w:rsidRPr="00056A59" w:rsidRDefault="00056A59" w:rsidP="00056A59">
            <w:pPr>
              <w:keepNext/>
              <w:spacing w:after="0" w:line="240" w:lineRule="auto"/>
              <w:contextualSpacing/>
              <w:jc w:val="center"/>
              <w:rPr>
                <w:rFonts w:ascii="Times New Roman" w:hAnsi="Times New Roman" w:cs="Times New Roman"/>
                <w:sz w:val="28"/>
                <w:szCs w:val="28"/>
              </w:rPr>
            </w:pPr>
            <w:r w:rsidRPr="00056A59">
              <w:rPr>
                <w:rFonts w:ascii="Times New Roman" w:hAnsi="Times New Roman" w:cs="Times New Roman"/>
                <w:sz w:val="28"/>
                <w:szCs w:val="28"/>
              </w:rPr>
              <w:t>Основные средства</w:t>
            </w:r>
          </w:p>
        </w:tc>
        <w:tc>
          <w:tcPr>
            <w:tcW w:w="2160" w:type="dxa"/>
            <w:gridSpan w:val="2"/>
            <w:vAlign w:val="center"/>
          </w:tcPr>
          <w:p w:rsidR="00056A59" w:rsidRPr="00056A59" w:rsidRDefault="00056A59" w:rsidP="00056A59">
            <w:pPr>
              <w:keepNext/>
              <w:spacing w:after="0" w:line="240" w:lineRule="auto"/>
              <w:contextualSpacing/>
              <w:jc w:val="center"/>
              <w:rPr>
                <w:rFonts w:ascii="Times New Roman" w:hAnsi="Times New Roman" w:cs="Times New Roman"/>
                <w:sz w:val="28"/>
                <w:szCs w:val="28"/>
              </w:rPr>
            </w:pPr>
            <w:r w:rsidRPr="00056A59">
              <w:rPr>
                <w:rFonts w:ascii="Times New Roman" w:hAnsi="Times New Roman" w:cs="Times New Roman"/>
                <w:sz w:val="28"/>
                <w:szCs w:val="28"/>
              </w:rPr>
              <w:t>Начальный остаток</w:t>
            </w:r>
          </w:p>
        </w:tc>
        <w:tc>
          <w:tcPr>
            <w:tcW w:w="1242" w:type="dxa"/>
            <w:vMerge w:val="restart"/>
            <w:vAlign w:val="center"/>
          </w:tcPr>
          <w:p w:rsidR="00056A59" w:rsidRPr="00056A59" w:rsidRDefault="00056A59" w:rsidP="00056A59">
            <w:pPr>
              <w:keepNext/>
              <w:spacing w:after="0" w:line="240" w:lineRule="auto"/>
              <w:contextualSpacing/>
              <w:jc w:val="center"/>
              <w:rPr>
                <w:rFonts w:ascii="Times New Roman" w:hAnsi="Times New Roman" w:cs="Times New Roman"/>
                <w:sz w:val="28"/>
                <w:szCs w:val="28"/>
              </w:rPr>
            </w:pPr>
            <w:r w:rsidRPr="00056A59">
              <w:rPr>
                <w:rFonts w:ascii="Times New Roman" w:hAnsi="Times New Roman" w:cs="Times New Roman"/>
                <w:sz w:val="28"/>
                <w:szCs w:val="28"/>
              </w:rPr>
              <w:t>Обо-роты по дебету</w:t>
            </w:r>
          </w:p>
        </w:tc>
        <w:tc>
          <w:tcPr>
            <w:tcW w:w="2340" w:type="dxa"/>
            <w:gridSpan w:val="2"/>
            <w:vAlign w:val="center"/>
          </w:tcPr>
          <w:p w:rsidR="00056A59" w:rsidRPr="00056A59" w:rsidRDefault="00056A59" w:rsidP="00056A59">
            <w:pPr>
              <w:keepNext/>
              <w:spacing w:after="0" w:line="240" w:lineRule="auto"/>
              <w:contextualSpacing/>
              <w:jc w:val="center"/>
              <w:rPr>
                <w:rFonts w:ascii="Times New Roman" w:hAnsi="Times New Roman" w:cs="Times New Roman"/>
                <w:sz w:val="28"/>
                <w:szCs w:val="28"/>
              </w:rPr>
            </w:pPr>
            <w:r w:rsidRPr="00056A59">
              <w:rPr>
                <w:rFonts w:ascii="Times New Roman" w:hAnsi="Times New Roman" w:cs="Times New Roman"/>
                <w:sz w:val="28"/>
                <w:szCs w:val="28"/>
              </w:rPr>
              <w:t>Обороты по кредиту</w:t>
            </w:r>
          </w:p>
        </w:tc>
        <w:tc>
          <w:tcPr>
            <w:tcW w:w="1913" w:type="dxa"/>
            <w:gridSpan w:val="2"/>
            <w:vAlign w:val="center"/>
          </w:tcPr>
          <w:p w:rsidR="00056A59" w:rsidRPr="00056A59" w:rsidRDefault="00056A59" w:rsidP="00056A59">
            <w:pPr>
              <w:keepNext/>
              <w:spacing w:after="0" w:line="240" w:lineRule="auto"/>
              <w:contextualSpacing/>
              <w:jc w:val="center"/>
              <w:rPr>
                <w:rFonts w:ascii="Times New Roman" w:hAnsi="Times New Roman" w:cs="Times New Roman"/>
                <w:sz w:val="28"/>
                <w:szCs w:val="28"/>
              </w:rPr>
            </w:pPr>
            <w:r w:rsidRPr="00056A59">
              <w:rPr>
                <w:rFonts w:ascii="Times New Roman" w:hAnsi="Times New Roman" w:cs="Times New Roman"/>
                <w:sz w:val="28"/>
                <w:szCs w:val="28"/>
              </w:rPr>
              <w:t>Конечный остаток</w:t>
            </w:r>
          </w:p>
        </w:tc>
      </w:tr>
      <w:tr w:rsidR="00056A59" w:rsidRPr="00056A59" w:rsidTr="00056A59">
        <w:trPr>
          <w:cantSplit/>
        </w:trPr>
        <w:tc>
          <w:tcPr>
            <w:tcW w:w="2411" w:type="dxa"/>
            <w:vMerge/>
            <w:vAlign w:val="center"/>
          </w:tcPr>
          <w:p w:rsidR="00056A59" w:rsidRPr="00056A59" w:rsidRDefault="00056A59" w:rsidP="00056A59">
            <w:pPr>
              <w:keepNext/>
              <w:spacing w:after="0" w:line="240" w:lineRule="auto"/>
              <w:contextualSpacing/>
              <w:jc w:val="center"/>
              <w:rPr>
                <w:rFonts w:ascii="Times New Roman" w:hAnsi="Times New Roman" w:cs="Times New Roman"/>
                <w:sz w:val="28"/>
                <w:szCs w:val="28"/>
              </w:rPr>
            </w:pPr>
          </w:p>
        </w:tc>
        <w:tc>
          <w:tcPr>
            <w:tcW w:w="940" w:type="dxa"/>
            <w:vAlign w:val="center"/>
          </w:tcPr>
          <w:p w:rsidR="00056A59" w:rsidRPr="00056A59" w:rsidRDefault="00056A59" w:rsidP="00056A59">
            <w:pPr>
              <w:keepNext/>
              <w:spacing w:after="0" w:line="240" w:lineRule="auto"/>
              <w:contextualSpacing/>
              <w:jc w:val="center"/>
              <w:rPr>
                <w:rFonts w:ascii="Times New Roman" w:hAnsi="Times New Roman" w:cs="Times New Roman"/>
                <w:sz w:val="28"/>
                <w:szCs w:val="28"/>
              </w:rPr>
            </w:pPr>
            <w:r w:rsidRPr="00056A59">
              <w:rPr>
                <w:rFonts w:ascii="Times New Roman" w:hAnsi="Times New Roman" w:cs="Times New Roman"/>
                <w:sz w:val="28"/>
                <w:szCs w:val="28"/>
              </w:rPr>
              <w:t>Дебет</w:t>
            </w:r>
          </w:p>
        </w:tc>
        <w:tc>
          <w:tcPr>
            <w:tcW w:w="1220" w:type="dxa"/>
            <w:vAlign w:val="center"/>
          </w:tcPr>
          <w:p w:rsidR="00056A59" w:rsidRPr="00056A59" w:rsidRDefault="00056A59" w:rsidP="00056A59">
            <w:pPr>
              <w:keepNext/>
              <w:spacing w:after="0" w:line="240" w:lineRule="auto"/>
              <w:contextualSpacing/>
              <w:jc w:val="center"/>
              <w:rPr>
                <w:rFonts w:ascii="Times New Roman" w:hAnsi="Times New Roman" w:cs="Times New Roman"/>
                <w:sz w:val="28"/>
                <w:szCs w:val="28"/>
              </w:rPr>
            </w:pPr>
            <w:r w:rsidRPr="00056A59">
              <w:rPr>
                <w:rFonts w:ascii="Times New Roman" w:hAnsi="Times New Roman" w:cs="Times New Roman"/>
                <w:sz w:val="28"/>
                <w:szCs w:val="28"/>
              </w:rPr>
              <w:t>Кредит</w:t>
            </w:r>
          </w:p>
        </w:tc>
        <w:tc>
          <w:tcPr>
            <w:tcW w:w="1242" w:type="dxa"/>
            <w:vMerge/>
            <w:vAlign w:val="center"/>
          </w:tcPr>
          <w:p w:rsidR="00056A59" w:rsidRPr="00056A59" w:rsidRDefault="00056A59" w:rsidP="00056A59">
            <w:pPr>
              <w:keepNext/>
              <w:spacing w:after="0" w:line="240" w:lineRule="auto"/>
              <w:contextualSpacing/>
              <w:jc w:val="center"/>
              <w:rPr>
                <w:rFonts w:ascii="Times New Roman" w:hAnsi="Times New Roman" w:cs="Times New Roman"/>
                <w:sz w:val="28"/>
                <w:szCs w:val="28"/>
              </w:rPr>
            </w:pPr>
          </w:p>
        </w:tc>
        <w:tc>
          <w:tcPr>
            <w:tcW w:w="1126" w:type="dxa"/>
            <w:vAlign w:val="center"/>
          </w:tcPr>
          <w:p w:rsidR="00056A59" w:rsidRPr="00056A59" w:rsidRDefault="00056A59" w:rsidP="00056A59">
            <w:pPr>
              <w:keepNext/>
              <w:spacing w:after="0" w:line="240" w:lineRule="auto"/>
              <w:contextualSpacing/>
              <w:jc w:val="center"/>
              <w:rPr>
                <w:rFonts w:ascii="Times New Roman" w:hAnsi="Times New Roman" w:cs="Times New Roman"/>
                <w:sz w:val="28"/>
                <w:szCs w:val="28"/>
              </w:rPr>
            </w:pPr>
            <w:r w:rsidRPr="00056A59">
              <w:rPr>
                <w:rFonts w:ascii="Times New Roman" w:hAnsi="Times New Roman" w:cs="Times New Roman"/>
                <w:sz w:val="28"/>
                <w:szCs w:val="28"/>
              </w:rPr>
              <w:t>Сч.20</w:t>
            </w:r>
          </w:p>
        </w:tc>
        <w:tc>
          <w:tcPr>
            <w:tcW w:w="1214" w:type="dxa"/>
            <w:vAlign w:val="center"/>
          </w:tcPr>
          <w:p w:rsidR="00056A59" w:rsidRPr="00056A59" w:rsidRDefault="00056A59" w:rsidP="00056A59">
            <w:pPr>
              <w:keepNext/>
              <w:spacing w:after="0" w:line="240" w:lineRule="auto"/>
              <w:contextualSpacing/>
              <w:jc w:val="center"/>
              <w:rPr>
                <w:rFonts w:ascii="Times New Roman" w:hAnsi="Times New Roman" w:cs="Times New Roman"/>
                <w:sz w:val="28"/>
                <w:szCs w:val="28"/>
              </w:rPr>
            </w:pPr>
            <w:r w:rsidRPr="00056A59">
              <w:rPr>
                <w:rFonts w:ascii="Times New Roman" w:hAnsi="Times New Roman" w:cs="Times New Roman"/>
                <w:sz w:val="28"/>
                <w:szCs w:val="28"/>
              </w:rPr>
              <w:t>ИТОГО</w:t>
            </w:r>
          </w:p>
        </w:tc>
        <w:tc>
          <w:tcPr>
            <w:tcW w:w="900" w:type="dxa"/>
            <w:vAlign w:val="center"/>
          </w:tcPr>
          <w:p w:rsidR="00056A59" w:rsidRPr="00056A59" w:rsidRDefault="00056A59" w:rsidP="00056A59">
            <w:pPr>
              <w:keepNext/>
              <w:spacing w:after="0" w:line="240" w:lineRule="auto"/>
              <w:contextualSpacing/>
              <w:jc w:val="center"/>
              <w:rPr>
                <w:rFonts w:ascii="Times New Roman" w:hAnsi="Times New Roman" w:cs="Times New Roman"/>
                <w:sz w:val="28"/>
                <w:szCs w:val="28"/>
              </w:rPr>
            </w:pPr>
            <w:r w:rsidRPr="00056A59">
              <w:rPr>
                <w:rFonts w:ascii="Times New Roman" w:hAnsi="Times New Roman" w:cs="Times New Roman"/>
                <w:sz w:val="28"/>
                <w:szCs w:val="28"/>
              </w:rPr>
              <w:t>Дебет</w:t>
            </w:r>
          </w:p>
        </w:tc>
        <w:tc>
          <w:tcPr>
            <w:tcW w:w="1013" w:type="dxa"/>
            <w:vAlign w:val="center"/>
          </w:tcPr>
          <w:p w:rsidR="00056A59" w:rsidRPr="00056A59" w:rsidRDefault="00056A59" w:rsidP="00056A59">
            <w:pPr>
              <w:keepNext/>
              <w:spacing w:after="0" w:line="240" w:lineRule="auto"/>
              <w:contextualSpacing/>
              <w:jc w:val="center"/>
              <w:rPr>
                <w:rFonts w:ascii="Times New Roman" w:hAnsi="Times New Roman" w:cs="Times New Roman"/>
                <w:sz w:val="28"/>
                <w:szCs w:val="28"/>
              </w:rPr>
            </w:pPr>
            <w:r w:rsidRPr="00056A59">
              <w:rPr>
                <w:rFonts w:ascii="Times New Roman" w:hAnsi="Times New Roman" w:cs="Times New Roman"/>
                <w:sz w:val="28"/>
                <w:szCs w:val="28"/>
              </w:rPr>
              <w:t>Кредит</w:t>
            </w:r>
          </w:p>
        </w:tc>
      </w:tr>
      <w:tr w:rsidR="00056A59" w:rsidRPr="00056A59" w:rsidTr="00056A59">
        <w:tc>
          <w:tcPr>
            <w:tcW w:w="2411" w:type="dxa"/>
          </w:tcPr>
          <w:p w:rsidR="00056A59" w:rsidRPr="00056A59" w:rsidRDefault="00056A59" w:rsidP="00056A59">
            <w:pPr>
              <w:keepNext/>
              <w:spacing w:after="0" w:line="240" w:lineRule="auto"/>
              <w:contextualSpacing/>
              <w:rPr>
                <w:rFonts w:ascii="Times New Roman" w:hAnsi="Times New Roman" w:cs="Times New Roman"/>
                <w:sz w:val="28"/>
                <w:szCs w:val="28"/>
              </w:rPr>
            </w:pPr>
            <w:r w:rsidRPr="00056A59">
              <w:rPr>
                <w:rFonts w:ascii="Times New Roman" w:hAnsi="Times New Roman" w:cs="Times New Roman"/>
                <w:sz w:val="28"/>
                <w:szCs w:val="28"/>
              </w:rPr>
              <w:t>станок для обработки кожи «Трон-1190»</w:t>
            </w:r>
          </w:p>
        </w:tc>
        <w:tc>
          <w:tcPr>
            <w:tcW w:w="940" w:type="dxa"/>
            <w:vAlign w:val="center"/>
          </w:tcPr>
          <w:p w:rsidR="00056A59" w:rsidRPr="00056A59" w:rsidRDefault="00056A59" w:rsidP="00056A59">
            <w:pPr>
              <w:keepNext/>
              <w:spacing w:after="0" w:line="240" w:lineRule="auto"/>
              <w:contextualSpacing/>
              <w:jc w:val="center"/>
              <w:rPr>
                <w:rFonts w:ascii="Times New Roman" w:hAnsi="Times New Roman" w:cs="Times New Roman"/>
                <w:sz w:val="28"/>
                <w:szCs w:val="28"/>
              </w:rPr>
            </w:pPr>
          </w:p>
        </w:tc>
        <w:tc>
          <w:tcPr>
            <w:tcW w:w="1220" w:type="dxa"/>
            <w:vAlign w:val="center"/>
          </w:tcPr>
          <w:p w:rsidR="00056A59" w:rsidRPr="00056A59" w:rsidRDefault="00056A59" w:rsidP="00056A59">
            <w:pPr>
              <w:keepNext/>
              <w:spacing w:after="0" w:line="240" w:lineRule="auto"/>
              <w:contextualSpacing/>
              <w:jc w:val="center"/>
              <w:rPr>
                <w:rFonts w:ascii="Times New Roman" w:hAnsi="Times New Roman" w:cs="Times New Roman"/>
                <w:sz w:val="28"/>
                <w:szCs w:val="28"/>
              </w:rPr>
            </w:pPr>
            <w:r w:rsidRPr="00056A59">
              <w:rPr>
                <w:rFonts w:ascii="Times New Roman" w:hAnsi="Times New Roman" w:cs="Times New Roman"/>
                <w:sz w:val="28"/>
                <w:szCs w:val="28"/>
              </w:rPr>
              <w:t>0</w:t>
            </w:r>
          </w:p>
        </w:tc>
        <w:tc>
          <w:tcPr>
            <w:tcW w:w="1242" w:type="dxa"/>
            <w:vAlign w:val="center"/>
          </w:tcPr>
          <w:p w:rsidR="00056A59" w:rsidRPr="00056A59" w:rsidRDefault="00056A59" w:rsidP="00056A59">
            <w:pPr>
              <w:keepNext/>
              <w:spacing w:after="0" w:line="240" w:lineRule="auto"/>
              <w:contextualSpacing/>
              <w:jc w:val="center"/>
              <w:rPr>
                <w:rFonts w:ascii="Times New Roman" w:hAnsi="Times New Roman" w:cs="Times New Roman"/>
                <w:sz w:val="28"/>
                <w:szCs w:val="28"/>
              </w:rPr>
            </w:pPr>
          </w:p>
        </w:tc>
        <w:tc>
          <w:tcPr>
            <w:tcW w:w="1126" w:type="dxa"/>
            <w:vAlign w:val="center"/>
          </w:tcPr>
          <w:p w:rsidR="00056A59" w:rsidRPr="00056A59" w:rsidRDefault="00B32C16" w:rsidP="00056A59">
            <w:pPr>
              <w:keepNext/>
              <w:spacing w:after="0" w:line="240" w:lineRule="auto"/>
              <w:contextualSpacing/>
              <w:jc w:val="center"/>
              <w:rPr>
                <w:rFonts w:ascii="Times New Roman" w:hAnsi="Times New Roman" w:cs="Times New Roman"/>
                <w:sz w:val="28"/>
                <w:szCs w:val="28"/>
              </w:rPr>
            </w:pPr>
            <w:r>
              <w:rPr>
                <w:rFonts w:ascii="Times New Roman" w:hAnsi="Times New Roman" w:cs="Times New Roman"/>
                <w:sz w:val="28"/>
                <w:szCs w:val="28"/>
              </w:rPr>
              <w:t>3</w:t>
            </w:r>
            <w:r w:rsidR="00056A59" w:rsidRPr="00056A59">
              <w:rPr>
                <w:rFonts w:ascii="Times New Roman" w:hAnsi="Times New Roman" w:cs="Times New Roman"/>
                <w:sz w:val="28"/>
                <w:szCs w:val="28"/>
              </w:rPr>
              <w:t>431</w:t>
            </w:r>
          </w:p>
        </w:tc>
        <w:tc>
          <w:tcPr>
            <w:tcW w:w="1214" w:type="dxa"/>
            <w:vAlign w:val="center"/>
          </w:tcPr>
          <w:p w:rsidR="00056A59" w:rsidRPr="00056A59" w:rsidRDefault="00B32C16" w:rsidP="00056A59">
            <w:pPr>
              <w:keepNext/>
              <w:spacing w:after="0" w:line="240" w:lineRule="auto"/>
              <w:contextualSpacing/>
              <w:rPr>
                <w:rFonts w:ascii="Times New Roman" w:hAnsi="Times New Roman" w:cs="Times New Roman"/>
                <w:sz w:val="28"/>
                <w:szCs w:val="28"/>
              </w:rPr>
            </w:pPr>
            <w:r>
              <w:rPr>
                <w:rFonts w:ascii="Times New Roman" w:hAnsi="Times New Roman" w:cs="Times New Roman"/>
                <w:sz w:val="28"/>
                <w:szCs w:val="28"/>
              </w:rPr>
              <w:t>3</w:t>
            </w:r>
            <w:r w:rsidR="00056A59" w:rsidRPr="00056A59">
              <w:rPr>
                <w:rFonts w:ascii="Times New Roman" w:hAnsi="Times New Roman" w:cs="Times New Roman"/>
                <w:sz w:val="28"/>
                <w:szCs w:val="28"/>
              </w:rPr>
              <w:t>431</w:t>
            </w:r>
          </w:p>
        </w:tc>
        <w:tc>
          <w:tcPr>
            <w:tcW w:w="900" w:type="dxa"/>
            <w:vAlign w:val="center"/>
          </w:tcPr>
          <w:p w:rsidR="00056A59" w:rsidRPr="00056A59" w:rsidRDefault="00056A59" w:rsidP="00056A59">
            <w:pPr>
              <w:keepNext/>
              <w:spacing w:after="0" w:line="240" w:lineRule="auto"/>
              <w:contextualSpacing/>
              <w:jc w:val="center"/>
              <w:rPr>
                <w:rFonts w:ascii="Times New Roman" w:hAnsi="Times New Roman" w:cs="Times New Roman"/>
                <w:sz w:val="28"/>
                <w:szCs w:val="28"/>
              </w:rPr>
            </w:pPr>
          </w:p>
        </w:tc>
        <w:tc>
          <w:tcPr>
            <w:tcW w:w="1013" w:type="dxa"/>
            <w:vAlign w:val="center"/>
          </w:tcPr>
          <w:p w:rsidR="00056A59" w:rsidRPr="00056A59" w:rsidRDefault="00B32C16" w:rsidP="00056A59">
            <w:pPr>
              <w:keepNext/>
              <w:spacing w:after="0" w:line="240" w:lineRule="auto"/>
              <w:contextualSpacing/>
              <w:jc w:val="center"/>
              <w:rPr>
                <w:rFonts w:ascii="Times New Roman" w:hAnsi="Times New Roman" w:cs="Times New Roman"/>
                <w:sz w:val="28"/>
                <w:szCs w:val="28"/>
              </w:rPr>
            </w:pPr>
            <w:r>
              <w:rPr>
                <w:rFonts w:ascii="Times New Roman" w:hAnsi="Times New Roman" w:cs="Times New Roman"/>
                <w:sz w:val="28"/>
                <w:szCs w:val="28"/>
              </w:rPr>
              <w:t>3</w:t>
            </w:r>
            <w:r w:rsidR="00056A59" w:rsidRPr="00056A59">
              <w:rPr>
                <w:rFonts w:ascii="Times New Roman" w:hAnsi="Times New Roman" w:cs="Times New Roman"/>
                <w:sz w:val="28"/>
                <w:szCs w:val="28"/>
              </w:rPr>
              <w:t>431</w:t>
            </w:r>
          </w:p>
        </w:tc>
      </w:tr>
    </w:tbl>
    <w:p w:rsidR="00056A59" w:rsidRPr="00056A59" w:rsidRDefault="00056A59" w:rsidP="00056A59">
      <w:pPr>
        <w:keepNext/>
        <w:spacing w:after="0" w:line="360" w:lineRule="auto"/>
        <w:ind w:firstLine="680"/>
        <w:contextualSpacing/>
        <w:jc w:val="both"/>
        <w:rPr>
          <w:rFonts w:ascii="Times New Roman" w:hAnsi="Times New Roman" w:cs="Times New Roman"/>
          <w:sz w:val="28"/>
          <w:szCs w:val="28"/>
        </w:rPr>
      </w:pPr>
    </w:p>
    <w:p w:rsidR="00056A59" w:rsidRDefault="00056A59" w:rsidP="00056A59">
      <w:pPr>
        <w:keepNext/>
        <w:spacing w:after="0" w:line="360" w:lineRule="auto"/>
        <w:ind w:firstLine="680"/>
        <w:contextualSpacing/>
        <w:jc w:val="both"/>
        <w:rPr>
          <w:rFonts w:ascii="Times New Roman" w:hAnsi="Times New Roman" w:cs="Times New Roman"/>
          <w:sz w:val="28"/>
          <w:szCs w:val="28"/>
        </w:rPr>
      </w:pPr>
      <w:r w:rsidRPr="00056A59">
        <w:rPr>
          <w:rFonts w:ascii="Times New Roman" w:hAnsi="Times New Roman" w:cs="Times New Roman"/>
          <w:sz w:val="28"/>
          <w:szCs w:val="28"/>
        </w:rPr>
        <w:t>Аналитический учет отображается в ведомости по счету 02, которая представлена в таблице 2.6.</w:t>
      </w:r>
    </w:p>
    <w:p w:rsidR="00056A59" w:rsidRPr="00056A59" w:rsidRDefault="00056A59" w:rsidP="00056A59">
      <w:pPr>
        <w:keepNext/>
        <w:spacing w:after="0" w:line="360" w:lineRule="auto"/>
        <w:ind w:firstLine="680"/>
        <w:contextualSpacing/>
        <w:jc w:val="both"/>
        <w:rPr>
          <w:rFonts w:ascii="Times New Roman" w:hAnsi="Times New Roman" w:cs="Times New Roman"/>
          <w:sz w:val="28"/>
          <w:szCs w:val="28"/>
        </w:rPr>
      </w:pPr>
    </w:p>
    <w:p w:rsidR="00056A59" w:rsidRPr="00056A59" w:rsidRDefault="00056A59" w:rsidP="00056A59">
      <w:pPr>
        <w:keepNext/>
        <w:spacing w:after="0" w:line="360" w:lineRule="auto"/>
        <w:ind w:firstLine="680"/>
        <w:contextualSpacing/>
        <w:jc w:val="center"/>
        <w:rPr>
          <w:rFonts w:ascii="Times New Roman" w:hAnsi="Times New Roman" w:cs="Times New Roman"/>
          <w:sz w:val="28"/>
          <w:szCs w:val="28"/>
        </w:rPr>
      </w:pPr>
      <w:r w:rsidRPr="00056A59">
        <w:rPr>
          <w:rFonts w:ascii="Times New Roman" w:hAnsi="Times New Roman" w:cs="Times New Roman"/>
          <w:sz w:val="28"/>
          <w:szCs w:val="28"/>
        </w:rPr>
        <w:lastRenderedPageBreak/>
        <w:t>Таблица 2.6 - Ведомость по счету 02 за август 2014г.</w:t>
      </w:r>
    </w:p>
    <w:tbl>
      <w:tblPr>
        <w:tblW w:w="97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802"/>
        <w:gridCol w:w="1080"/>
        <w:gridCol w:w="1188"/>
        <w:gridCol w:w="960"/>
        <w:gridCol w:w="1308"/>
        <w:gridCol w:w="987"/>
        <w:gridCol w:w="1380"/>
      </w:tblGrid>
      <w:tr w:rsidR="00056A59" w:rsidRPr="00056A59" w:rsidTr="00056A59">
        <w:trPr>
          <w:cantSplit/>
        </w:trPr>
        <w:tc>
          <w:tcPr>
            <w:tcW w:w="2802" w:type="dxa"/>
            <w:vMerge w:val="restart"/>
            <w:vAlign w:val="center"/>
          </w:tcPr>
          <w:p w:rsidR="00056A59" w:rsidRPr="00056A59" w:rsidRDefault="00056A59" w:rsidP="00056A59">
            <w:pPr>
              <w:keepNext/>
              <w:spacing w:after="0" w:line="240" w:lineRule="auto"/>
              <w:contextualSpacing/>
              <w:jc w:val="center"/>
              <w:rPr>
                <w:rFonts w:ascii="Times New Roman" w:hAnsi="Times New Roman" w:cs="Times New Roman"/>
                <w:sz w:val="28"/>
              </w:rPr>
            </w:pPr>
            <w:r w:rsidRPr="00056A59">
              <w:rPr>
                <w:rFonts w:ascii="Times New Roman" w:hAnsi="Times New Roman" w:cs="Times New Roman"/>
                <w:sz w:val="28"/>
              </w:rPr>
              <w:t>Основные средства</w:t>
            </w:r>
          </w:p>
        </w:tc>
        <w:tc>
          <w:tcPr>
            <w:tcW w:w="2268" w:type="dxa"/>
            <w:gridSpan w:val="2"/>
            <w:vAlign w:val="center"/>
          </w:tcPr>
          <w:p w:rsidR="00056A59" w:rsidRPr="00056A59" w:rsidRDefault="00056A59" w:rsidP="00056A59">
            <w:pPr>
              <w:keepNext/>
              <w:spacing w:after="0" w:line="240" w:lineRule="auto"/>
              <w:contextualSpacing/>
              <w:jc w:val="center"/>
              <w:rPr>
                <w:rFonts w:ascii="Times New Roman" w:hAnsi="Times New Roman" w:cs="Times New Roman"/>
                <w:sz w:val="28"/>
              </w:rPr>
            </w:pPr>
            <w:r w:rsidRPr="00056A59">
              <w:rPr>
                <w:rFonts w:ascii="Times New Roman" w:hAnsi="Times New Roman" w:cs="Times New Roman"/>
                <w:sz w:val="28"/>
              </w:rPr>
              <w:t>Начальный остаток</w:t>
            </w:r>
          </w:p>
        </w:tc>
        <w:tc>
          <w:tcPr>
            <w:tcW w:w="2268" w:type="dxa"/>
            <w:gridSpan w:val="2"/>
            <w:vAlign w:val="center"/>
          </w:tcPr>
          <w:p w:rsidR="00056A59" w:rsidRPr="00056A59" w:rsidRDefault="00056A59" w:rsidP="00056A59">
            <w:pPr>
              <w:keepNext/>
              <w:spacing w:after="0" w:line="240" w:lineRule="auto"/>
              <w:contextualSpacing/>
              <w:jc w:val="center"/>
              <w:rPr>
                <w:rFonts w:ascii="Times New Roman" w:hAnsi="Times New Roman" w:cs="Times New Roman"/>
                <w:sz w:val="28"/>
              </w:rPr>
            </w:pPr>
            <w:r w:rsidRPr="00056A59">
              <w:rPr>
                <w:rFonts w:ascii="Times New Roman" w:hAnsi="Times New Roman" w:cs="Times New Roman"/>
                <w:sz w:val="28"/>
              </w:rPr>
              <w:t>Обороты за период</w:t>
            </w:r>
          </w:p>
        </w:tc>
        <w:tc>
          <w:tcPr>
            <w:tcW w:w="2367" w:type="dxa"/>
            <w:gridSpan w:val="2"/>
            <w:vAlign w:val="center"/>
          </w:tcPr>
          <w:p w:rsidR="00056A59" w:rsidRPr="00056A59" w:rsidRDefault="00056A59" w:rsidP="00056A59">
            <w:pPr>
              <w:keepNext/>
              <w:spacing w:after="0" w:line="240" w:lineRule="auto"/>
              <w:contextualSpacing/>
              <w:jc w:val="center"/>
              <w:rPr>
                <w:rFonts w:ascii="Times New Roman" w:hAnsi="Times New Roman" w:cs="Times New Roman"/>
                <w:sz w:val="28"/>
              </w:rPr>
            </w:pPr>
            <w:r w:rsidRPr="00056A59">
              <w:rPr>
                <w:rFonts w:ascii="Times New Roman" w:hAnsi="Times New Roman" w:cs="Times New Roman"/>
                <w:sz w:val="28"/>
              </w:rPr>
              <w:t>Конечный остаток</w:t>
            </w:r>
          </w:p>
        </w:tc>
      </w:tr>
      <w:tr w:rsidR="00056A59" w:rsidRPr="00056A59" w:rsidTr="00056A59">
        <w:trPr>
          <w:cantSplit/>
        </w:trPr>
        <w:tc>
          <w:tcPr>
            <w:tcW w:w="2802" w:type="dxa"/>
            <w:vMerge/>
            <w:vAlign w:val="center"/>
          </w:tcPr>
          <w:p w:rsidR="00056A59" w:rsidRPr="00056A59" w:rsidRDefault="00056A59" w:rsidP="00056A59">
            <w:pPr>
              <w:keepNext/>
              <w:spacing w:after="0" w:line="240" w:lineRule="auto"/>
              <w:contextualSpacing/>
              <w:jc w:val="center"/>
              <w:rPr>
                <w:rFonts w:ascii="Times New Roman" w:hAnsi="Times New Roman" w:cs="Times New Roman"/>
                <w:sz w:val="28"/>
              </w:rPr>
            </w:pPr>
          </w:p>
        </w:tc>
        <w:tc>
          <w:tcPr>
            <w:tcW w:w="1080" w:type="dxa"/>
            <w:vAlign w:val="center"/>
          </w:tcPr>
          <w:p w:rsidR="00056A59" w:rsidRPr="00056A59" w:rsidRDefault="00056A59" w:rsidP="00056A59">
            <w:pPr>
              <w:keepNext/>
              <w:spacing w:after="0" w:line="240" w:lineRule="auto"/>
              <w:contextualSpacing/>
              <w:jc w:val="center"/>
              <w:rPr>
                <w:rFonts w:ascii="Times New Roman" w:hAnsi="Times New Roman" w:cs="Times New Roman"/>
                <w:sz w:val="28"/>
              </w:rPr>
            </w:pPr>
            <w:r w:rsidRPr="00056A59">
              <w:rPr>
                <w:rFonts w:ascii="Times New Roman" w:hAnsi="Times New Roman" w:cs="Times New Roman"/>
                <w:sz w:val="28"/>
              </w:rPr>
              <w:t>Дебет</w:t>
            </w:r>
          </w:p>
        </w:tc>
        <w:tc>
          <w:tcPr>
            <w:tcW w:w="1188" w:type="dxa"/>
            <w:vAlign w:val="center"/>
          </w:tcPr>
          <w:p w:rsidR="00056A59" w:rsidRPr="00056A59" w:rsidRDefault="00056A59" w:rsidP="00056A59">
            <w:pPr>
              <w:keepNext/>
              <w:spacing w:after="0" w:line="240" w:lineRule="auto"/>
              <w:contextualSpacing/>
              <w:jc w:val="center"/>
              <w:rPr>
                <w:rFonts w:ascii="Times New Roman" w:hAnsi="Times New Roman" w:cs="Times New Roman"/>
                <w:sz w:val="28"/>
              </w:rPr>
            </w:pPr>
            <w:r w:rsidRPr="00056A59">
              <w:rPr>
                <w:rFonts w:ascii="Times New Roman" w:hAnsi="Times New Roman" w:cs="Times New Roman"/>
                <w:sz w:val="28"/>
              </w:rPr>
              <w:t>Кредит</w:t>
            </w:r>
          </w:p>
        </w:tc>
        <w:tc>
          <w:tcPr>
            <w:tcW w:w="960" w:type="dxa"/>
            <w:vAlign w:val="center"/>
          </w:tcPr>
          <w:p w:rsidR="00056A59" w:rsidRPr="00056A59" w:rsidRDefault="00056A59" w:rsidP="00056A59">
            <w:pPr>
              <w:keepNext/>
              <w:spacing w:after="0" w:line="240" w:lineRule="auto"/>
              <w:contextualSpacing/>
              <w:jc w:val="center"/>
              <w:rPr>
                <w:rFonts w:ascii="Times New Roman" w:hAnsi="Times New Roman" w:cs="Times New Roman"/>
                <w:sz w:val="28"/>
              </w:rPr>
            </w:pPr>
            <w:r w:rsidRPr="00056A59">
              <w:rPr>
                <w:rFonts w:ascii="Times New Roman" w:hAnsi="Times New Roman" w:cs="Times New Roman"/>
                <w:sz w:val="28"/>
              </w:rPr>
              <w:t>Дебет</w:t>
            </w:r>
          </w:p>
        </w:tc>
        <w:tc>
          <w:tcPr>
            <w:tcW w:w="1308" w:type="dxa"/>
            <w:vAlign w:val="center"/>
          </w:tcPr>
          <w:p w:rsidR="00056A59" w:rsidRPr="00056A59" w:rsidRDefault="00056A59" w:rsidP="00056A59">
            <w:pPr>
              <w:keepNext/>
              <w:spacing w:after="0" w:line="240" w:lineRule="auto"/>
              <w:contextualSpacing/>
              <w:jc w:val="center"/>
              <w:rPr>
                <w:rFonts w:ascii="Times New Roman" w:hAnsi="Times New Roman" w:cs="Times New Roman"/>
                <w:sz w:val="28"/>
              </w:rPr>
            </w:pPr>
            <w:r w:rsidRPr="00056A59">
              <w:rPr>
                <w:rFonts w:ascii="Times New Roman" w:hAnsi="Times New Roman" w:cs="Times New Roman"/>
                <w:sz w:val="28"/>
              </w:rPr>
              <w:t>Кредит</w:t>
            </w:r>
          </w:p>
        </w:tc>
        <w:tc>
          <w:tcPr>
            <w:tcW w:w="987" w:type="dxa"/>
            <w:vAlign w:val="center"/>
          </w:tcPr>
          <w:p w:rsidR="00056A59" w:rsidRPr="00056A59" w:rsidRDefault="00056A59" w:rsidP="00056A59">
            <w:pPr>
              <w:keepNext/>
              <w:spacing w:after="0" w:line="240" w:lineRule="auto"/>
              <w:contextualSpacing/>
              <w:jc w:val="center"/>
              <w:rPr>
                <w:rFonts w:ascii="Times New Roman" w:hAnsi="Times New Roman" w:cs="Times New Roman"/>
                <w:sz w:val="28"/>
              </w:rPr>
            </w:pPr>
            <w:r w:rsidRPr="00056A59">
              <w:rPr>
                <w:rFonts w:ascii="Times New Roman" w:hAnsi="Times New Roman" w:cs="Times New Roman"/>
                <w:sz w:val="28"/>
              </w:rPr>
              <w:t>Дебет</w:t>
            </w:r>
          </w:p>
        </w:tc>
        <w:tc>
          <w:tcPr>
            <w:tcW w:w="1380" w:type="dxa"/>
            <w:vAlign w:val="center"/>
          </w:tcPr>
          <w:p w:rsidR="00056A59" w:rsidRPr="00056A59" w:rsidRDefault="00056A59" w:rsidP="00056A59">
            <w:pPr>
              <w:keepNext/>
              <w:spacing w:after="0" w:line="240" w:lineRule="auto"/>
              <w:contextualSpacing/>
              <w:jc w:val="center"/>
              <w:rPr>
                <w:rFonts w:ascii="Times New Roman" w:hAnsi="Times New Roman" w:cs="Times New Roman"/>
                <w:sz w:val="28"/>
              </w:rPr>
            </w:pPr>
            <w:r w:rsidRPr="00056A59">
              <w:rPr>
                <w:rFonts w:ascii="Times New Roman" w:hAnsi="Times New Roman" w:cs="Times New Roman"/>
                <w:sz w:val="28"/>
              </w:rPr>
              <w:t>Кредит</w:t>
            </w:r>
          </w:p>
        </w:tc>
      </w:tr>
      <w:tr w:rsidR="00056A59" w:rsidRPr="00056A59" w:rsidTr="00056A59">
        <w:tc>
          <w:tcPr>
            <w:tcW w:w="2802" w:type="dxa"/>
          </w:tcPr>
          <w:p w:rsidR="00056A59" w:rsidRPr="00056A59" w:rsidRDefault="00056A59" w:rsidP="00056A59">
            <w:pPr>
              <w:keepNext/>
              <w:spacing w:after="0" w:line="240" w:lineRule="auto"/>
              <w:contextualSpacing/>
              <w:rPr>
                <w:rFonts w:ascii="Times New Roman" w:hAnsi="Times New Roman" w:cs="Times New Roman"/>
                <w:sz w:val="28"/>
              </w:rPr>
            </w:pPr>
            <w:r w:rsidRPr="00056A59">
              <w:rPr>
                <w:rFonts w:ascii="Times New Roman" w:hAnsi="Times New Roman" w:cs="Times New Roman"/>
                <w:sz w:val="28"/>
              </w:rPr>
              <w:t>станок для обработки кожи «Трон-1190»</w:t>
            </w:r>
          </w:p>
        </w:tc>
        <w:tc>
          <w:tcPr>
            <w:tcW w:w="1080" w:type="dxa"/>
            <w:vAlign w:val="center"/>
          </w:tcPr>
          <w:p w:rsidR="00056A59" w:rsidRPr="00056A59" w:rsidRDefault="00056A59" w:rsidP="00056A59">
            <w:pPr>
              <w:keepNext/>
              <w:spacing w:after="0" w:line="240" w:lineRule="auto"/>
              <w:contextualSpacing/>
              <w:jc w:val="center"/>
              <w:rPr>
                <w:rFonts w:ascii="Times New Roman" w:hAnsi="Times New Roman" w:cs="Times New Roman"/>
                <w:sz w:val="28"/>
              </w:rPr>
            </w:pPr>
          </w:p>
        </w:tc>
        <w:tc>
          <w:tcPr>
            <w:tcW w:w="1188" w:type="dxa"/>
            <w:vAlign w:val="center"/>
          </w:tcPr>
          <w:p w:rsidR="00056A59" w:rsidRPr="00056A59" w:rsidRDefault="00056A59" w:rsidP="00056A59">
            <w:pPr>
              <w:keepNext/>
              <w:spacing w:after="0" w:line="240" w:lineRule="auto"/>
              <w:contextualSpacing/>
              <w:jc w:val="center"/>
              <w:rPr>
                <w:rFonts w:ascii="Times New Roman" w:hAnsi="Times New Roman" w:cs="Times New Roman"/>
                <w:sz w:val="28"/>
              </w:rPr>
            </w:pPr>
          </w:p>
        </w:tc>
        <w:tc>
          <w:tcPr>
            <w:tcW w:w="960" w:type="dxa"/>
            <w:vAlign w:val="center"/>
          </w:tcPr>
          <w:p w:rsidR="00056A59" w:rsidRPr="00056A59" w:rsidRDefault="00056A59" w:rsidP="00056A59">
            <w:pPr>
              <w:keepNext/>
              <w:spacing w:after="0" w:line="240" w:lineRule="auto"/>
              <w:contextualSpacing/>
              <w:jc w:val="center"/>
              <w:rPr>
                <w:rFonts w:ascii="Times New Roman" w:hAnsi="Times New Roman" w:cs="Times New Roman"/>
                <w:sz w:val="28"/>
              </w:rPr>
            </w:pPr>
          </w:p>
        </w:tc>
        <w:tc>
          <w:tcPr>
            <w:tcW w:w="1308" w:type="dxa"/>
            <w:vAlign w:val="center"/>
          </w:tcPr>
          <w:p w:rsidR="00056A59" w:rsidRPr="00056A59" w:rsidRDefault="00B32C16" w:rsidP="00056A59">
            <w:pPr>
              <w:keepNext/>
              <w:spacing w:after="0" w:line="240" w:lineRule="auto"/>
              <w:contextualSpacing/>
              <w:jc w:val="center"/>
              <w:rPr>
                <w:rFonts w:ascii="Times New Roman" w:hAnsi="Times New Roman" w:cs="Times New Roman"/>
                <w:sz w:val="28"/>
              </w:rPr>
            </w:pPr>
            <w:r>
              <w:rPr>
                <w:rFonts w:ascii="Times New Roman" w:hAnsi="Times New Roman" w:cs="Times New Roman"/>
                <w:sz w:val="28"/>
              </w:rPr>
              <w:t>3</w:t>
            </w:r>
            <w:r w:rsidR="00056A59" w:rsidRPr="00056A59">
              <w:rPr>
                <w:rFonts w:ascii="Times New Roman" w:hAnsi="Times New Roman" w:cs="Times New Roman"/>
                <w:sz w:val="28"/>
              </w:rPr>
              <w:t>431</w:t>
            </w:r>
          </w:p>
        </w:tc>
        <w:tc>
          <w:tcPr>
            <w:tcW w:w="987" w:type="dxa"/>
            <w:vAlign w:val="center"/>
          </w:tcPr>
          <w:p w:rsidR="00056A59" w:rsidRPr="00056A59" w:rsidRDefault="00056A59" w:rsidP="00056A59">
            <w:pPr>
              <w:keepNext/>
              <w:spacing w:after="0" w:line="240" w:lineRule="auto"/>
              <w:contextualSpacing/>
              <w:jc w:val="center"/>
              <w:rPr>
                <w:rFonts w:ascii="Times New Roman" w:hAnsi="Times New Roman" w:cs="Times New Roman"/>
                <w:sz w:val="28"/>
              </w:rPr>
            </w:pPr>
          </w:p>
        </w:tc>
        <w:tc>
          <w:tcPr>
            <w:tcW w:w="1380" w:type="dxa"/>
            <w:vAlign w:val="center"/>
          </w:tcPr>
          <w:p w:rsidR="00056A59" w:rsidRPr="00056A59" w:rsidRDefault="00B32C16" w:rsidP="00056A59">
            <w:pPr>
              <w:keepNext/>
              <w:spacing w:after="0" w:line="240" w:lineRule="auto"/>
              <w:contextualSpacing/>
              <w:jc w:val="center"/>
              <w:rPr>
                <w:rFonts w:ascii="Times New Roman" w:hAnsi="Times New Roman" w:cs="Times New Roman"/>
                <w:sz w:val="28"/>
              </w:rPr>
            </w:pPr>
            <w:r>
              <w:rPr>
                <w:rFonts w:ascii="Times New Roman" w:hAnsi="Times New Roman" w:cs="Times New Roman"/>
                <w:sz w:val="28"/>
              </w:rPr>
              <w:t>3431</w:t>
            </w:r>
          </w:p>
        </w:tc>
      </w:tr>
    </w:tbl>
    <w:p w:rsidR="00056A59" w:rsidRDefault="00056A59" w:rsidP="00056A59">
      <w:pPr>
        <w:keepNext/>
        <w:ind w:firstLine="709"/>
        <w:contextualSpacing/>
        <w:jc w:val="both"/>
      </w:pPr>
    </w:p>
    <w:p w:rsidR="00056A59" w:rsidRPr="00056A59" w:rsidRDefault="00056A59" w:rsidP="00056A59">
      <w:pPr>
        <w:keepNext/>
        <w:spacing w:after="0" w:line="360" w:lineRule="auto"/>
        <w:ind w:firstLine="709"/>
        <w:contextualSpacing/>
        <w:jc w:val="both"/>
        <w:rPr>
          <w:rFonts w:ascii="Times New Roman" w:hAnsi="Times New Roman" w:cs="Times New Roman"/>
          <w:sz w:val="28"/>
        </w:rPr>
      </w:pPr>
      <w:r w:rsidRPr="00056A59">
        <w:rPr>
          <w:rFonts w:ascii="Times New Roman" w:hAnsi="Times New Roman" w:cs="Times New Roman"/>
          <w:sz w:val="28"/>
        </w:rPr>
        <w:t>Начисление амортизационных отчислений по объектам ОС в течение отчетного года выполняется каждый месяц вне зависимости от используемого способа начисления в размере 1/12 исчисленной годовой суммы. Начало и конец начисления амортизации — с первого числа месяца, следующего за месяцем ввода или соответственно убытия основного средства. После окончания срока полезного использования ОС амортизация не начисляется.</w:t>
      </w:r>
    </w:p>
    <w:p w:rsidR="00B32C16" w:rsidRPr="00B32C16" w:rsidRDefault="00B32C16" w:rsidP="00B32C16">
      <w:pPr>
        <w:keepNext/>
        <w:spacing w:after="0" w:line="360" w:lineRule="auto"/>
        <w:ind w:firstLine="709"/>
        <w:contextualSpacing/>
        <w:jc w:val="both"/>
        <w:rPr>
          <w:rFonts w:ascii="Times New Roman" w:hAnsi="Times New Roman" w:cs="Times New Roman"/>
          <w:sz w:val="28"/>
          <w:szCs w:val="28"/>
        </w:rPr>
      </w:pPr>
      <w:r w:rsidRPr="00B32C16">
        <w:rPr>
          <w:rFonts w:ascii="Times New Roman" w:hAnsi="Times New Roman" w:cs="Times New Roman"/>
          <w:sz w:val="28"/>
          <w:szCs w:val="28"/>
        </w:rPr>
        <w:t xml:space="preserve">В компании была проведена продажа ОС через посредническую организацию путем оформления договора комиссии. </w:t>
      </w:r>
    </w:p>
    <w:p w:rsidR="00B32C16" w:rsidRPr="00B32C16" w:rsidRDefault="00B32C16" w:rsidP="00B32C16">
      <w:pPr>
        <w:keepNext/>
        <w:spacing w:after="0" w:line="360" w:lineRule="auto"/>
        <w:ind w:firstLine="709"/>
        <w:contextualSpacing/>
        <w:jc w:val="both"/>
        <w:rPr>
          <w:rFonts w:ascii="Times New Roman" w:hAnsi="Times New Roman" w:cs="Times New Roman"/>
          <w:sz w:val="28"/>
          <w:szCs w:val="28"/>
        </w:rPr>
      </w:pPr>
      <w:r w:rsidRPr="00B32C16">
        <w:rPr>
          <w:rFonts w:ascii="Times New Roman" w:hAnsi="Times New Roman" w:cs="Times New Roman"/>
          <w:sz w:val="28"/>
          <w:szCs w:val="28"/>
        </w:rPr>
        <w:t xml:space="preserve">По договору комиссии OOO «Сапожок» продал станок ПР-700 по цене 59 000 руб., в том числе НДС 9 000 руб. </w:t>
      </w:r>
    </w:p>
    <w:p w:rsidR="00B32C16" w:rsidRPr="00B32C16" w:rsidRDefault="00B32C16" w:rsidP="00B32C16">
      <w:pPr>
        <w:keepNext/>
        <w:spacing w:after="0" w:line="360" w:lineRule="auto"/>
        <w:ind w:firstLine="709"/>
        <w:contextualSpacing/>
        <w:jc w:val="both"/>
        <w:rPr>
          <w:rFonts w:ascii="Times New Roman" w:hAnsi="Times New Roman" w:cs="Times New Roman"/>
          <w:sz w:val="28"/>
          <w:szCs w:val="28"/>
        </w:rPr>
      </w:pPr>
      <w:r w:rsidRPr="00B32C16">
        <w:rPr>
          <w:rFonts w:ascii="Times New Roman" w:hAnsi="Times New Roman" w:cs="Times New Roman"/>
          <w:sz w:val="28"/>
          <w:szCs w:val="28"/>
        </w:rPr>
        <w:t>Сумма комиссионного вознаграждения составила 3 500 рублей или 7 % от цены продажи, в том числе НДС 534 рублей. Начальная стоимость аппарата была равна 65 000 руб. Сумма износа - 24 000 руб. В учете предприятия сделаны следующие записи, которые представлены в таблице 2.7.</w:t>
      </w:r>
    </w:p>
    <w:p w:rsidR="00B32C16" w:rsidRPr="00B32C16" w:rsidRDefault="00B32C16" w:rsidP="00B32C16">
      <w:pPr>
        <w:keepNext/>
        <w:spacing w:after="0" w:line="360" w:lineRule="auto"/>
        <w:ind w:firstLine="709"/>
        <w:contextualSpacing/>
        <w:jc w:val="both"/>
        <w:rPr>
          <w:rFonts w:ascii="Times New Roman" w:hAnsi="Times New Roman" w:cs="Times New Roman"/>
          <w:sz w:val="28"/>
          <w:szCs w:val="28"/>
        </w:rPr>
      </w:pPr>
      <w:r w:rsidRPr="00B32C16">
        <w:rPr>
          <w:rFonts w:ascii="Times New Roman" w:hAnsi="Times New Roman" w:cs="Times New Roman"/>
          <w:sz w:val="28"/>
          <w:szCs w:val="28"/>
        </w:rPr>
        <w:t>Таблица 2.7 - Журнал хозяйственных операций по выбытию ОС при продаже.</w:t>
      </w:r>
    </w:p>
    <w:tbl>
      <w:tblPr>
        <w:tblW w:w="98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0" w:type="dxa"/>
          <w:right w:w="0" w:type="dxa"/>
        </w:tblCellMar>
        <w:tblLook w:val="04A0"/>
      </w:tblPr>
      <w:tblGrid>
        <w:gridCol w:w="1196"/>
        <w:gridCol w:w="5457"/>
        <w:gridCol w:w="961"/>
        <w:gridCol w:w="798"/>
        <w:gridCol w:w="1478"/>
      </w:tblGrid>
      <w:tr w:rsidR="00B32C16" w:rsidRPr="00B32C16" w:rsidTr="003F7CF7">
        <w:trPr>
          <w:trHeight w:val="180"/>
        </w:trPr>
        <w:tc>
          <w:tcPr>
            <w:tcW w:w="1056" w:type="dxa"/>
            <w:shd w:val="clear" w:color="auto" w:fill="FFFFFF"/>
            <w:tcMar>
              <w:top w:w="0" w:type="dxa"/>
              <w:left w:w="108" w:type="dxa"/>
              <w:bottom w:w="0" w:type="dxa"/>
              <w:right w:w="108" w:type="dxa"/>
            </w:tcMar>
            <w:vAlign w:val="center"/>
            <w:hideMark/>
          </w:tcPr>
          <w:p w:rsidR="00B32C16" w:rsidRPr="00B32C16" w:rsidRDefault="00B32C16" w:rsidP="003F7CF7">
            <w:pPr>
              <w:keepNext/>
              <w:spacing w:line="240" w:lineRule="auto"/>
              <w:contextualSpacing/>
              <w:jc w:val="center"/>
              <w:rPr>
                <w:rFonts w:ascii="Times New Roman" w:hAnsi="Times New Roman" w:cs="Times New Roman"/>
                <w:sz w:val="28"/>
                <w:szCs w:val="28"/>
              </w:rPr>
            </w:pPr>
            <w:r w:rsidRPr="00B32C16">
              <w:rPr>
                <w:rFonts w:ascii="Times New Roman" w:hAnsi="Times New Roman" w:cs="Times New Roman"/>
                <w:sz w:val="28"/>
                <w:szCs w:val="28"/>
              </w:rPr>
              <w:t>Дата</w:t>
            </w:r>
          </w:p>
        </w:tc>
        <w:tc>
          <w:tcPr>
            <w:tcW w:w="5573" w:type="dxa"/>
            <w:shd w:val="clear" w:color="auto" w:fill="FFFFFF"/>
            <w:tcMar>
              <w:top w:w="0" w:type="dxa"/>
              <w:left w:w="108" w:type="dxa"/>
              <w:bottom w:w="0" w:type="dxa"/>
              <w:right w:w="108" w:type="dxa"/>
            </w:tcMar>
            <w:vAlign w:val="center"/>
            <w:hideMark/>
          </w:tcPr>
          <w:p w:rsidR="00B32C16" w:rsidRPr="00B32C16" w:rsidRDefault="00B32C16" w:rsidP="003F7CF7">
            <w:pPr>
              <w:keepNext/>
              <w:spacing w:line="240" w:lineRule="auto"/>
              <w:contextualSpacing/>
              <w:jc w:val="center"/>
              <w:rPr>
                <w:rFonts w:ascii="Times New Roman" w:hAnsi="Times New Roman" w:cs="Times New Roman"/>
                <w:sz w:val="28"/>
                <w:szCs w:val="28"/>
              </w:rPr>
            </w:pPr>
            <w:r w:rsidRPr="00B32C16">
              <w:rPr>
                <w:rFonts w:ascii="Times New Roman" w:hAnsi="Times New Roman" w:cs="Times New Roman"/>
                <w:sz w:val="28"/>
                <w:szCs w:val="28"/>
              </w:rPr>
              <w:t>Содержание хозяйственной операции</w:t>
            </w:r>
          </w:p>
        </w:tc>
        <w:tc>
          <w:tcPr>
            <w:tcW w:w="968" w:type="dxa"/>
            <w:shd w:val="clear" w:color="auto" w:fill="FFFFFF"/>
            <w:tcMar>
              <w:top w:w="0" w:type="dxa"/>
              <w:left w:w="108" w:type="dxa"/>
              <w:bottom w:w="0" w:type="dxa"/>
              <w:right w:w="108" w:type="dxa"/>
            </w:tcMar>
            <w:vAlign w:val="center"/>
            <w:hideMark/>
          </w:tcPr>
          <w:p w:rsidR="00B32C16" w:rsidRPr="00B32C16" w:rsidRDefault="00B32C16" w:rsidP="003F7CF7">
            <w:pPr>
              <w:keepNext/>
              <w:spacing w:line="240" w:lineRule="auto"/>
              <w:contextualSpacing/>
              <w:jc w:val="center"/>
              <w:rPr>
                <w:rFonts w:ascii="Times New Roman" w:hAnsi="Times New Roman" w:cs="Times New Roman"/>
                <w:sz w:val="28"/>
                <w:szCs w:val="28"/>
              </w:rPr>
            </w:pPr>
            <w:r w:rsidRPr="00B32C16">
              <w:rPr>
                <w:rFonts w:ascii="Times New Roman" w:hAnsi="Times New Roman" w:cs="Times New Roman"/>
                <w:sz w:val="28"/>
                <w:szCs w:val="28"/>
              </w:rPr>
              <w:t>Дт</w:t>
            </w:r>
          </w:p>
        </w:tc>
        <w:tc>
          <w:tcPr>
            <w:tcW w:w="800" w:type="dxa"/>
            <w:shd w:val="clear" w:color="auto" w:fill="FFFFFF"/>
            <w:tcMar>
              <w:top w:w="0" w:type="dxa"/>
              <w:left w:w="108" w:type="dxa"/>
              <w:bottom w:w="0" w:type="dxa"/>
              <w:right w:w="108" w:type="dxa"/>
            </w:tcMar>
            <w:vAlign w:val="center"/>
            <w:hideMark/>
          </w:tcPr>
          <w:p w:rsidR="00B32C16" w:rsidRPr="00B32C16" w:rsidRDefault="00B32C16" w:rsidP="003F7CF7">
            <w:pPr>
              <w:keepNext/>
              <w:spacing w:line="240" w:lineRule="auto"/>
              <w:contextualSpacing/>
              <w:jc w:val="center"/>
              <w:rPr>
                <w:rFonts w:ascii="Times New Roman" w:hAnsi="Times New Roman" w:cs="Times New Roman"/>
                <w:sz w:val="28"/>
                <w:szCs w:val="28"/>
              </w:rPr>
            </w:pPr>
            <w:r w:rsidRPr="00B32C16">
              <w:rPr>
                <w:rFonts w:ascii="Times New Roman" w:hAnsi="Times New Roman" w:cs="Times New Roman"/>
                <w:sz w:val="28"/>
                <w:szCs w:val="28"/>
              </w:rPr>
              <w:t>Кт</w:t>
            </w:r>
          </w:p>
        </w:tc>
        <w:tc>
          <w:tcPr>
            <w:tcW w:w="1493" w:type="dxa"/>
            <w:shd w:val="clear" w:color="auto" w:fill="FFFFFF"/>
            <w:tcMar>
              <w:top w:w="0" w:type="dxa"/>
              <w:left w:w="108" w:type="dxa"/>
              <w:bottom w:w="0" w:type="dxa"/>
              <w:right w:w="108" w:type="dxa"/>
            </w:tcMar>
            <w:vAlign w:val="center"/>
            <w:hideMark/>
          </w:tcPr>
          <w:p w:rsidR="00B32C16" w:rsidRPr="00B32C16" w:rsidRDefault="00B32C16" w:rsidP="003F7CF7">
            <w:pPr>
              <w:keepNext/>
              <w:spacing w:line="240" w:lineRule="auto"/>
              <w:contextualSpacing/>
              <w:jc w:val="center"/>
              <w:rPr>
                <w:rFonts w:ascii="Times New Roman" w:hAnsi="Times New Roman" w:cs="Times New Roman"/>
                <w:sz w:val="28"/>
                <w:szCs w:val="28"/>
              </w:rPr>
            </w:pPr>
            <w:r w:rsidRPr="00B32C16">
              <w:rPr>
                <w:rFonts w:ascii="Times New Roman" w:hAnsi="Times New Roman" w:cs="Times New Roman"/>
                <w:sz w:val="28"/>
                <w:szCs w:val="28"/>
              </w:rPr>
              <w:t>Сумма</w:t>
            </w:r>
          </w:p>
        </w:tc>
      </w:tr>
      <w:tr w:rsidR="00B32C16" w:rsidRPr="00B32C16" w:rsidTr="003F7CF7">
        <w:trPr>
          <w:trHeight w:val="189"/>
        </w:trPr>
        <w:tc>
          <w:tcPr>
            <w:tcW w:w="1056" w:type="dxa"/>
            <w:shd w:val="clear" w:color="auto" w:fill="FFFFFF"/>
            <w:tcMar>
              <w:top w:w="0" w:type="dxa"/>
              <w:left w:w="108" w:type="dxa"/>
              <w:bottom w:w="0" w:type="dxa"/>
              <w:right w:w="108" w:type="dxa"/>
            </w:tcMar>
            <w:vAlign w:val="center"/>
            <w:hideMark/>
          </w:tcPr>
          <w:p w:rsidR="00B32C16" w:rsidRPr="00B32C16" w:rsidRDefault="00B32C16" w:rsidP="003F7CF7">
            <w:pPr>
              <w:keepNext/>
              <w:spacing w:line="240" w:lineRule="auto"/>
              <w:contextualSpacing/>
              <w:jc w:val="center"/>
              <w:rPr>
                <w:rFonts w:ascii="Times New Roman" w:hAnsi="Times New Roman" w:cs="Times New Roman"/>
                <w:sz w:val="28"/>
                <w:szCs w:val="28"/>
              </w:rPr>
            </w:pPr>
            <w:r w:rsidRPr="00B32C16">
              <w:rPr>
                <w:rFonts w:ascii="Times New Roman" w:hAnsi="Times New Roman" w:cs="Times New Roman"/>
                <w:sz w:val="28"/>
                <w:szCs w:val="28"/>
              </w:rPr>
              <w:t>25.09.12</w:t>
            </w:r>
          </w:p>
        </w:tc>
        <w:tc>
          <w:tcPr>
            <w:tcW w:w="5573" w:type="dxa"/>
            <w:shd w:val="clear" w:color="auto" w:fill="FFFFFF"/>
            <w:tcMar>
              <w:top w:w="0" w:type="dxa"/>
              <w:left w:w="108" w:type="dxa"/>
              <w:bottom w:w="0" w:type="dxa"/>
              <w:right w:w="108" w:type="dxa"/>
            </w:tcMar>
            <w:vAlign w:val="center"/>
            <w:hideMark/>
          </w:tcPr>
          <w:p w:rsidR="00B32C16" w:rsidRPr="00B32C16" w:rsidRDefault="00B32C16" w:rsidP="003F7CF7">
            <w:pPr>
              <w:keepNext/>
              <w:spacing w:line="240" w:lineRule="auto"/>
              <w:contextualSpacing/>
              <w:rPr>
                <w:rFonts w:ascii="Times New Roman" w:hAnsi="Times New Roman" w:cs="Times New Roman"/>
                <w:sz w:val="28"/>
                <w:szCs w:val="28"/>
              </w:rPr>
            </w:pPr>
            <w:r w:rsidRPr="00B32C16">
              <w:rPr>
                <w:rFonts w:ascii="Times New Roman" w:hAnsi="Times New Roman" w:cs="Times New Roman"/>
                <w:sz w:val="28"/>
                <w:szCs w:val="28"/>
              </w:rPr>
              <w:t>Выбытие станка ПР-700</w:t>
            </w:r>
          </w:p>
        </w:tc>
        <w:tc>
          <w:tcPr>
            <w:tcW w:w="968" w:type="dxa"/>
            <w:shd w:val="clear" w:color="auto" w:fill="FFFFFF"/>
            <w:tcMar>
              <w:top w:w="0" w:type="dxa"/>
              <w:left w:w="108" w:type="dxa"/>
              <w:bottom w:w="0" w:type="dxa"/>
              <w:right w:w="108" w:type="dxa"/>
            </w:tcMar>
            <w:vAlign w:val="center"/>
            <w:hideMark/>
          </w:tcPr>
          <w:p w:rsidR="00B32C16" w:rsidRPr="00B32C16" w:rsidRDefault="00B32C16" w:rsidP="003F7CF7">
            <w:pPr>
              <w:keepNext/>
              <w:spacing w:line="240" w:lineRule="auto"/>
              <w:contextualSpacing/>
              <w:jc w:val="center"/>
              <w:rPr>
                <w:rFonts w:ascii="Times New Roman" w:hAnsi="Times New Roman" w:cs="Times New Roman"/>
                <w:sz w:val="28"/>
                <w:szCs w:val="28"/>
              </w:rPr>
            </w:pPr>
            <w:r w:rsidRPr="00B32C16">
              <w:rPr>
                <w:rFonts w:ascii="Times New Roman" w:hAnsi="Times New Roman" w:cs="Times New Roman"/>
                <w:sz w:val="28"/>
                <w:szCs w:val="28"/>
              </w:rPr>
              <w:t>01.В</w:t>
            </w:r>
          </w:p>
        </w:tc>
        <w:tc>
          <w:tcPr>
            <w:tcW w:w="800" w:type="dxa"/>
            <w:shd w:val="clear" w:color="auto" w:fill="FFFFFF"/>
            <w:tcMar>
              <w:top w:w="0" w:type="dxa"/>
              <w:left w:w="108" w:type="dxa"/>
              <w:bottom w:w="0" w:type="dxa"/>
              <w:right w:w="108" w:type="dxa"/>
            </w:tcMar>
            <w:vAlign w:val="center"/>
            <w:hideMark/>
          </w:tcPr>
          <w:p w:rsidR="00B32C16" w:rsidRPr="00B32C16" w:rsidRDefault="00B32C16" w:rsidP="003F7CF7">
            <w:pPr>
              <w:keepNext/>
              <w:spacing w:line="240" w:lineRule="auto"/>
              <w:contextualSpacing/>
              <w:jc w:val="center"/>
              <w:rPr>
                <w:rFonts w:ascii="Times New Roman" w:hAnsi="Times New Roman" w:cs="Times New Roman"/>
                <w:sz w:val="28"/>
                <w:szCs w:val="28"/>
              </w:rPr>
            </w:pPr>
            <w:r w:rsidRPr="00B32C16">
              <w:rPr>
                <w:rFonts w:ascii="Times New Roman" w:hAnsi="Times New Roman" w:cs="Times New Roman"/>
                <w:sz w:val="28"/>
                <w:szCs w:val="28"/>
              </w:rPr>
              <w:t>01</w:t>
            </w:r>
          </w:p>
        </w:tc>
        <w:tc>
          <w:tcPr>
            <w:tcW w:w="1493" w:type="dxa"/>
            <w:shd w:val="clear" w:color="auto" w:fill="FFFFFF"/>
            <w:tcMar>
              <w:top w:w="0" w:type="dxa"/>
              <w:left w:w="108" w:type="dxa"/>
              <w:bottom w:w="0" w:type="dxa"/>
              <w:right w:w="108" w:type="dxa"/>
            </w:tcMar>
            <w:vAlign w:val="center"/>
            <w:hideMark/>
          </w:tcPr>
          <w:p w:rsidR="00B32C16" w:rsidRPr="00B32C16" w:rsidRDefault="00B32C16" w:rsidP="003F7CF7">
            <w:pPr>
              <w:keepNext/>
              <w:spacing w:line="240" w:lineRule="auto"/>
              <w:contextualSpacing/>
              <w:jc w:val="center"/>
              <w:rPr>
                <w:rFonts w:ascii="Times New Roman" w:hAnsi="Times New Roman" w:cs="Times New Roman"/>
                <w:sz w:val="28"/>
                <w:szCs w:val="28"/>
              </w:rPr>
            </w:pPr>
            <w:r>
              <w:rPr>
                <w:rFonts w:ascii="Times New Roman" w:hAnsi="Times New Roman" w:cs="Times New Roman"/>
                <w:sz w:val="28"/>
                <w:szCs w:val="28"/>
              </w:rPr>
              <w:t>65000</w:t>
            </w:r>
          </w:p>
        </w:tc>
      </w:tr>
      <w:tr w:rsidR="00B32C16" w:rsidRPr="00B32C16" w:rsidTr="003F7CF7">
        <w:trPr>
          <w:trHeight w:val="166"/>
        </w:trPr>
        <w:tc>
          <w:tcPr>
            <w:tcW w:w="1056" w:type="dxa"/>
            <w:shd w:val="clear" w:color="auto" w:fill="FFFFFF"/>
            <w:tcMar>
              <w:top w:w="0" w:type="dxa"/>
              <w:left w:w="108" w:type="dxa"/>
              <w:bottom w:w="0" w:type="dxa"/>
              <w:right w:w="108" w:type="dxa"/>
            </w:tcMar>
            <w:vAlign w:val="center"/>
            <w:hideMark/>
          </w:tcPr>
          <w:p w:rsidR="00B32C16" w:rsidRPr="00B32C16" w:rsidRDefault="00B32C16" w:rsidP="003F7CF7">
            <w:pPr>
              <w:keepNext/>
              <w:spacing w:line="240" w:lineRule="auto"/>
              <w:contextualSpacing/>
              <w:jc w:val="center"/>
              <w:rPr>
                <w:rFonts w:ascii="Times New Roman" w:hAnsi="Times New Roman" w:cs="Times New Roman"/>
                <w:sz w:val="28"/>
                <w:szCs w:val="28"/>
              </w:rPr>
            </w:pPr>
            <w:r w:rsidRPr="00B32C16">
              <w:rPr>
                <w:rFonts w:ascii="Times New Roman" w:hAnsi="Times New Roman" w:cs="Times New Roman"/>
                <w:sz w:val="28"/>
                <w:szCs w:val="28"/>
              </w:rPr>
              <w:t>25.09.12</w:t>
            </w:r>
          </w:p>
        </w:tc>
        <w:tc>
          <w:tcPr>
            <w:tcW w:w="5573" w:type="dxa"/>
            <w:shd w:val="clear" w:color="auto" w:fill="FFFFFF"/>
            <w:tcMar>
              <w:top w:w="0" w:type="dxa"/>
              <w:left w:w="108" w:type="dxa"/>
              <w:bottom w:w="0" w:type="dxa"/>
              <w:right w:w="108" w:type="dxa"/>
            </w:tcMar>
            <w:vAlign w:val="center"/>
            <w:hideMark/>
          </w:tcPr>
          <w:p w:rsidR="00B32C16" w:rsidRPr="00B32C16" w:rsidRDefault="00B32C16" w:rsidP="003F7CF7">
            <w:pPr>
              <w:keepNext/>
              <w:spacing w:line="240" w:lineRule="auto"/>
              <w:contextualSpacing/>
              <w:rPr>
                <w:rFonts w:ascii="Times New Roman" w:hAnsi="Times New Roman" w:cs="Times New Roman"/>
                <w:sz w:val="28"/>
                <w:szCs w:val="28"/>
              </w:rPr>
            </w:pPr>
            <w:r w:rsidRPr="00B32C16">
              <w:rPr>
                <w:rFonts w:ascii="Times New Roman" w:hAnsi="Times New Roman" w:cs="Times New Roman"/>
                <w:sz w:val="28"/>
                <w:szCs w:val="28"/>
              </w:rPr>
              <w:t>Списана сумма износа станка ПР-700</w:t>
            </w:r>
          </w:p>
        </w:tc>
        <w:tc>
          <w:tcPr>
            <w:tcW w:w="968" w:type="dxa"/>
            <w:shd w:val="clear" w:color="auto" w:fill="FFFFFF"/>
            <w:tcMar>
              <w:top w:w="0" w:type="dxa"/>
              <w:left w:w="108" w:type="dxa"/>
              <w:bottom w:w="0" w:type="dxa"/>
              <w:right w:w="108" w:type="dxa"/>
            </w:tcMar>
            <w:vAlign w:val="center"/>
            <w:hideMark/>
          </w:tcPr>
          <w:p w:rsidR="00B32C16" w:rsidRPr="00B32C16" w:rsidRDefault="00B32C16" w:rsidP="003F7CF7">
            <w:pPr>
              <w:keepNext/>
              <w:spacing w:line="240" w:lineRule="auto"/>
              <w:contextualSpacing/>
              <w:jc w:val="center"/>
              <w:rPr>
                <w:rFonts w:ascii="Times New Roman" w:hAnsi="Times New Roman" w:cs="Times New Roman"/>
                <w:sz w:val="28"/>
                <w:szCs w:val="28"/>
              </w:rPr>
            </w:pPr>
            <w:r w:rsidRPr="00B32C16">
              <w:rPr>
                <w:rFonts w:ascii="Times New Roman" w:hAnsi="Times New Roman" w:cs="Times New Roman"/>
                <w:sz w:val="28"/>
                <w:szCs w:val="28"/>
              </w:rPr>
              <w:t>91.2</w:t>
            </w:r>
          </w:p>
        </w:tc>
        <w:tc>
          <w:tcPr>
            <w:tcW w:w="800" w:type="dxa"/>
            <w:shd w:val="clear" w:color="auto" w:fill="FFFFFF"/>
            <w:tcMar>
              <w:top w:w="0" w:type="dxa"/>
              <w:left w:w="108" w:type="dxa"/>
              <w:bottom w:w="0" w:type="dxa"/>
              <w:right w:w="108" w:type="dxa"/>
            </w:tcMar>
            <w:vAlign w:val="center"/>
            <w:hideMark/>
          </w:tcPr>
          <w:p w:rsidR="00B32C16" w:rsidRPr="00B32C16" w:rsidRDefault="00B32C16" w:rsidP="003F7CF7">
            <w:pPr>
              <w:keepNext/>
              <w:spacing w:line="240" w:lineRule="auto"/>
              <w:contextualSpacing/>
              <w:jc w:val="center"/>
              <w:rPr>
                <w:rFonts w:ascii="Times New Roman" w:hAnsi="Times New Roman" w:cs="Times New Roman"/>
                <w:sz w:val="28"/>
                <w:szCs w:val="28"/>
              </w:rPr>
            </w:pPr>
            <w:r w:rsidRPr="00B32C16">
              <w:rPr>
                <w:rFonts w:ascii="Times New Roman" w:hAnsi="Times New Roman" w:cs="Times New Roman"/>
                <w:sz w:val="28"/>
                <w:szCs w:val="28"/>
              </w:rPr>
              <w:t>01.В</w:t>
            </w:r>
          </w:p>
        </w:tc>
        <w:tc>
          <w:tcPr>
            <w:tcW w:w="1493" w:type="dxa"/>
            <w:shd w:val="clear" w:color="auto" w:fill="FFFFFF"/>
            <w:tcMar>
              <w:top w:w="0" w:type="dxa"/>
              <w:left w:w="108" w:type="dxa"/>
              <w:bottom w:w="0" w:type="dxa"/>
              <w:right w:w="108" w:type="dxa"/>
            </w:tcMar>
            <w:vAlign w:val="center"/>
            <w:hideMark/>
          </w:tcPr>
          <w:p w:rsidR="00B32C16" w:rsidRPr="00B32C16" w:rsidRDefault="00B32C16" w:rsidP="003F7CF7">
            <w:pPr>
              <w:keepNext/>
              <w:spacing w:line="240" w:lineRule="auto"/>
              <w:contextualSpacing/>
              <w:jc w:val="center"/>
              <w:rPr>
                <w:rFonts w:ascii="Times New Roman" w:hAnsi="Times New Roman" w:cs="Times New Roman"/>
                <w:sz w:val="28"/>
                <w:szCs w:val="28"/>
              </w:rPr>
            </w:pPr>
            <w:r>
              <w:rPr>
                <w:rFonts w:ascii="Times New Roman" w:hAnsi="Times New Roman" w:cs="Times New Roman"/>
                <w:sz w:val="28"/>
                <w:szCs w:val="28"/>
              </w:rPr>
              <w:t>24000</w:t>
            </w:r>
          </w:p>
        </w:tc>
      </w:tr>
      <w:tr w:rsidR="00B32C16" w:rsidRPr="00B32C16" w:rsidTr="003F7CF7">
        <w:trPr>
          <w:trHeight w:val="85"/>
        </w:trPr>
        <w:tc>
          <w:tcPr>
            <w:tcW w:w="1056" w:type="dxa"/>
            <w:shd w:val="clear" w:color="auto" w:fill="FFFFFF"/>
            <w:tcMar>
              <w:top w:w="0" w:type="dxa"/>
              <w:left w:w="108" w:type="dxa"/>
              <w:bottom w:w="0" w:type="dxa"/>
              <w:right w:w="108" w:type="dxa"/>
            </w:tcMar>
            <w:vAlign w:val="center"/>
            <w:hideMark/>
          </w:tcPr>
          <w:p w:rsidR="00B32C16" w:rsidRPr="00B32C16" w:rsidRDefault="00B32C16" w:rsidP="003F7CF7">
            <w:pPr>
              <w:keepNext/>
              <w:spacing w:line="240" w:lineRule="auto"/>
              <w:contextualSpacing/>
              <w:jc w:val="center"/>
              <w:rPr>
                <w:rFonts w:ascii="Times New Roman" w:hAnsi="Times New Roman" w:cs="Times New Roman"/>
                <w:sz w:val="28"/>
                <w:szCs w:val="28"/>
              </w:rPr>
            </w:pPr>
            <w:r w:rsidRPr="00B32C16">
              <w:rPr>
                <w:rFonts w:ascii="Times New Roman" w:hAnsi="Times New Roman" w:cs="Times New Roman"/>
                <w:sz w:val="28"/>
                <w:szCs w:val="28"/>
              </w:rPr>
              <w:t>25.09.12</w:t>
            </w:r>
          </w:p>
        </w:tc>
        <w:tc>
          <w:tcPr>
            <w:tcW w:w="5573" w:type="dxa"/>
            <w:shd w:val="clear" w:color="auto" w:fill="FFFFFF"/>
            <w:tcMar>
              <w:top w:w="0" w:type="dxa"/>
              <w:left w:w="108" w:type="dxa"/>
              <w:bottom w:w="0" w:type="dxa"/>
              <w:right w:w="108" w:type="dxa"/>
            </w:tcMar>
            <w:vAlign w:val="center"/>
            <w:hideMark/>
          </w:tcPr>
          <w:p w:rsidR="00B32C16" w:rsidRPr="00B32C16" w:rsidRDefault="00B32C16" w:rsidP="003F7CF7">
            <w:pPr>
              <w:keepNext/>
              <w:spacing w:line="240" w:lineRule="auto"/>
              <w:contextualSpacing/>
              <w:rPr>
                <w:rFonts w:ascii="Times New Roman" w:hAnsi="Times New Roman" w:cs="Times New Roman"/>
                <w:sz w:val="28"/>
                <w:szCs w:val="28"/>
              </w:rPr>
            </w:pPr>
            <w:r w:rsidRPr="00B32C16">
              <w:rPr>
                <w:rFonts w:ascii="Times New Roman" w:hAnsi="Times New Roman" w:cs="Times New Roman"/>
                <w:sz w:val="28"/>
                <w:szCs w:val="28"/>
              </w:rPr>
              <w:t>Списана амортизация</w:t>
            </w:r>
          </w:p>
        </w:tc>
        <w:tc>
          <w:tcPr>
            <w:tcW w:w="968" w:type="dxa"/>
            <w:shd w:val="clear" w:color="auto" w:fill="FFFFFF"/>
            <w:tcMar>
              <w:top w:w="0" w:type="dxa"/>
              <w:left w:w="108" w:type="dxa"/>
              <w:bottom w:w="0" w:type="dxa"/>
              <w:right w:w="108" w:type="dxa"/>
            </w:tcMar>
            <w:vAlign w:val="center"/>
            <w:hideMark/>
          </w:tcPr>
          <w:p w:rsidR="00B32C16" w:rsidRPr="00B32C16" w:rsidRDefault="00B32C16" w:rsidP="003F7CF7">
            <w:pPr>
              <w:keepNext/>
              <w:spacing w:line="240" w:lineRule="auto"/>
              <w:contextualSpacing/>
              <w:jc w:val="center"/>
              <w:rPr>
                <w:rFonts w:ascii="Times New Roman" w:hAnsi="Times New Roman" w:cs="Times New Roman"/>
                <w:sz w:val="28"/>
                <w:szCs w:val="28"/>
              </w:rPr>
            </w:pPr>
            <w:r w:rsidRPr="00B32C16">
              <w:rPr>
                <w:rFonts w:ascii="Times New Roman" w:hAnsi="Times New Roman" w:cs="Times New Roman"/>
                <w:sz w:val="28"/>
                <w:szCs w:val="28"/>
              </w:rPr>
              <w:t>02</w:t>
            </w:r>
          </w:p>
        </w:tc>
        <w:tc>
          <w:tcPr>
            <w:tcW w:w="800" w:type="dxa"/>
            <w:shd w:val="clear" w:color="auto" w:fill="FFFFFF"/>
            <w:tcMar>
              <w:top w:w="0" w:type="dxa"/>
              <w:left w:w="108" w:type="dxa"/>
              <w:bottom w:w="0" w:type="dxa"/>
              <w:right w:w="108" w:type="dxa"/>
            </w:tcMar>
            <w:vAlign w:val="center"/>
            <w:hideMark/>
          </w:tcPr>
          <w:p w:rsidR="00B32C16" w:rsidRPr="00B32C16" w:rsidRDefault="00B32C16" w:rsidP="003F7CF7">
            <w:pPr>
              <w:keepNext/>
              <w:spacing w:line="240" w:lineRule="auto"/>
              <w:contextualSpacing/>
              <w:jc w:val="center"/>
              <w:rPr>
                <w:rFonts w:ascii="Times New Roman" w:hAnsi="Times New Roman" w:cs="Times New Roman"/>
                <w:sz w:val="28"/>
                <w:szCs w:val="28"/>
              </w:rPr>
            </w:pPr>
            <w:r w:rsidRPr="00B32C16">
              <w:rPr>
                <w:rFonts w:ascii="Times New Roman" w:hAnsi="Times New Roman" w:cs="Times New Roman"/>
                <w:sz w:val="28"/>
                <w:szCs w:val="28"/>
              </w:rPr>
              <w:t>01.В</w:t>
            </w:r>
          </w:p>
        </w:tc>
        <w:tc>
          <w:tcPr>
            <w:tcW w:w="1493" w:type="dxa"/>
            <w:shd w:val="clear" w:color="auto" w:fill="FFFFFF"/>
            <w:tcMar>
              <w:top w:w="0" w:type="dxa"/>
              <w:left w:w="108" w:type="dxa"/>
              <w:bottom w:w="0" w:type="dxa"/>
              <w:right w:w="108" w:type="dxa"/>
            </w:tcMar>
            <w:vAlign w:val="center"/>
            <w:hideMark/>
          </w:tcPr>
          <w:p w:rsidR="00B32C16" w:rsidRPr="00B32C16" w:rsidRDefault="00B32C16" w:rsidP="003F7CF7">
            <w:pPr>
              <w:keepNext/>
              <w:spacing w:line="240" w:lineRule="auto"/>
              <w:contextualSpacing/>
              <w:jc w:val="center"/>
              <w:rPr>
                <w:rFonts w:ascii="Times New Roman" w:hAnsi="Times New Roman" w:cs="Times New Roman"/>
                <w:sz w:val="28"/>
                <w:szCs w:val="28"/>
              </w:rPr>
            </w:pPr>
            <w:r>
              <w:rPr>
                <w:rFonts w:ascii="Times New Roman" w:hAnsi="Times New Roman" w:cs="Times New Roman"/>
                <w:sz w:val="28"/>
                <w:szCs w:val="28"/>
              </w:rPr>
              <w:t>41000</w:t>
            </w:r>
          </w:p>
        </w:tc>
      </w:tr>
      <w:tr w:rsidR="00B32C16" w:rsidRPr="00B32C16" w:rsidTr="003F7CF7">
        <w:trPr>
          <w:trHeight w:val="85"/>
        </w:trPr>
        <w:tc>
          <w:tcPr>
            <w:tcW w:w="1056" w:type="dxa"/>
            <w:shd w:val="clear" w:color="auto" w:fill="FFFFFF"/>
            <w:tcMar>
              <w:top w:w="0" w:type="dxa"/>
              <w:left w:w="108" w:type="dxa"/>
              <w:bottom w:w="0" w:type="dxa"/>
              <w:right w:w="108" w:type="dxa"/>
            </w:tcMar>
            <w:vAlign w:val="center"/>
            <w:hideMark/>
          </w:tcPr>
          <w:p w:rsidR="00B32C16" w:rsidRPr="00B32C16" w:rsidRDefault="00B32C16" w:rsidP="003F7CF7">
            <w:pPr>
              <w:keepNext/>
              <w:spacing w:line="240" w:lineRule="auto"/>
              <w:contextualSpacing/>
              <w:jc w:val="center"/>
              <w:rPr>
                <w:rFonts w:ascii="Times New Roman" w:hAnsi="Times New Roman" w:cs="Times New Roman"/>
                <w:sz w:val="28"/>
                <w:szCs w:val="28"/>
              </w:rPr>
            </w:pPr>
            <w:r w:rsidRPr="00B32C16">
              <w:rPr>
                <w:rFonts w:ascii="Times New Roman" w:hAnsi="Times New Roman" w:cs="Times New Roman"/>
                <w:sz w:val="28"/>
                <w:szCs w:val="28"/>
              </w:rPr>
              <w:t>25.09.12</w:t>
            </w:r>
          </w:p>
        </w:tc>
        <w:tc>
          <w:tcPr>
            <w:tcW w:w="5573" w:type="dxa"/>
            <w:shd w:val="clear" w:color="auto" w:fill="FFFFFF"/>
            <w:tcMar>
              <w:top w:w="0" w:type="dxa"/>
              <w:left w:w="108" w:type="dxa"/>
              <w:bottom w:w="0" w:type="dxa"/>
              <w:right w:w="108" w:type="dxa"/>
            </w:tcMar>
            <w:vAlign w:val="center"/>
            <w:hideMark/>
          </w:tcPr>
          <w:p w:rsidR="00B32C16" w:rsidRPr="00B32C16" w:rsidRDefault="00B32C16" w:rsidP="003F7CF7">
            <w:pPr>
              <w:keepNext/>
              <w:spacing w:line="240" w:lineRule="auto"/>
              <w:contextualSpacing/>
              <w:rPr>
                <w:rFonts w:ascii="Times New Roman" w:hAnsi="Times New Roman" w:cs="Times New Roman"/>
                <w:sz w:val="28"/>
                <w:szCs w:val="28"/>
              </w:rPr>
            </w:pPr>
            <w:r w:rsidRPr="00B32C16">
              <w:rPr>
                <w:rFonts w:ascii="Times New Roman" w:hAnsi="Times New Roman" w:cs="Times New Roman"/>
                <w:sz w:val="28"/>
                <w:szCs w:val="28"/>
              </w:rPr>
              <w:t>Получена оплата за установку станка ПР-700</w:t>
            </w:r>
          </w:p>
        </w:tc>
        <w:tc>
          <w:tcPr>
            <w:tcW w:w="968" w:type="dxa"/>
            <w:shd w:val="clear" w:color="auto" w:fill="FFFFFF"/>
            <w:tcMar>
              <w:top w:w="0" w:type="dxa"/>
              <w:left w:w="108" w:type="dxa"/>
              <w:bottom w:w="0" w:type="dxa"/>
              <w:right w:w="108" w:type="dxa"/>
            </w:tcMar>
            <w:vAlign w:val="center"/>
            <w:hideMark/>
          </w:tcPr>
          <w:p w:rsidR="00B32C16" w:rsidRPr="00B32C16" w:rsidRDefault="00B32C16" w:rsidP="003F7CF7">
            <w:pPr>
              <w:keepNext/>
              <w:spacing w:line="240" w:lineRule="auto"/>
              <w:contextualSpacing/>
              <w:jc w:val="center"/>
              <w:rPr>
                <w:rFonts w:ascii="Times New Roman" w:hAnsi="Times New Roman" w:cs="Times New Roman"/>
                <w:sz w:val="28"/>
                <w:szCs w:val="28"/>
              </w:rPr>
            </w:pPr>
            <w:r w:rsidRPr="00B32C16">
              <w:rPr>
                <w:rFonts w:ascii="Times New Roman" w:hAnsi="Times New Roman" w:cs="Times New Roman"/>
                <w:sz w:val="28"/>
                <w:szCs w:val="28"/>
              </w:rPr>
              <w:t>62</w:t>
            </w:r>
          </w:p>
        </w:tc>
        <w:tc>
          <w:tcPr>
            <w:tcW w:w="800" w:type="dxa"/>
            <w:shd w:val="clear" w:color="auto" w:fill="FFFFFF"/>
            <w:tcMar>
              <w:top w:w="0" w:type="dxa"/>
              <w:left w:w="108" w:type="dxa"/>
              <w:bottom w:w="0" w:type="dxa"/>
              <w:right w:w="108" w:type="dxa"/>
            </w:tcMar>
            <w:vAlign w:val="center"/>
            <w:hideMark/>
          </w:tcPr>
          <w:p w:rsidR="00B32C16" w:rsidRPr="00B32C16" w:rsidRDefault="00B32C16" w:rsidP="003F7CF7">
            <w:pPr>
              <w:keepNext/>
              <w:spacing w:line="240" w:lineRule="auto"/>
              <w:contextualSpacing/>
              <w:jc w:val="center"/>
              <w:rPr>
                <w:rFonts w:ascii="Times New Roman" w:hAnsi="Times New Roman" w:cs="Times New Roman"/>
                <w:sz w:val="28"/>
                <w:szCs w:val="28"/>
              </w:rPr>
            </w:pPr>
            <w:r w:rsidRPr="00B32C16">
              <w:rPr>
                <w:rFonts w:ascii="Times New Roman" w:hAnsi="Times New Roman" w:cs="Times New Roman"/>
                <w:sz w:val="28"/>
                <w:szCs w:val="28"/>
              </w:rPr>
              <w:t>91.1</w:t>
            </w:r>
          </w:p>
        </w:tc>
        <w:tc>
          <w:tcPr>
            <w:tcW w:w="1493" w:type="dxa"/>
            <w:shd w:val="clear" w:color="auto" w:fill="FFFFFF"/>
            <w:tcMar>
              <w:top w:w="0" w:type="dxa"/>
              <w:left w:w="108" w:type="dxa"/>
              <w:bottom w:w="0" w:type="dxa"/>
              <w:right w:w="108" w:type="dxa"/>
            </w:tcMar>
            <w:vAlign w:val="center"/>
            <w:hideMark/>
          </w:tcPr>
          <w:p w:rsidR="00B32C16" w:rsidRPr="00B32C16" w:rsidRDefault="00B32C16" w:rsidP="003F7CF7">
            <w:pPr>
              <w:keepNext/>
              <w:spacing w:line="240" w:lineRule="auto"/>
              <w:contextualSpacing/>
              <w:jc w:val="center"/>
              <w:rPr>
                <w:rFonts w:ascii="Times New Roman" w:hAnsi="Times New Roman" w:cs="Times New Roman"/>
                <w:sz w:val="28"/>
                <w:szCs w:val="28"/>
              </w:rPr>
            </w:pPr>
            <w:r>
              <w:rPr>
                <w:rFonts w:ascii="Times New Roman" w:hAnsi="Times New Roman" w:cs="Times New Roman"/>
                <w:sz w:val="28"/>
                <w:szCs w:val="28"/>
              </w:rPr>
              <w:t>59</w:t>
            </w:r>
            <w:r w:rsidRPr="00B32C16">
              <w:rPr>
                <w:rFonts w:ascii="Times New Roman" w:hAnsi="Times New Roman" w:cs="Times New Roman"/>
                <w:sz w:val="28"/>
                <w:szCs w:val="28"/>
              </w:rPr>
              <w:t>000</w:t>
            </w:r>
          </w:p>
        </w:tc>
      </w:tr>
    </w:tbl>
    <w:p w:rsidR="00B32C16" w:rsidRDefault="00B32C16" w:rsidP="00B32C16">
      <w:pPr>
        <w:keepNext/>
        <w:ind w:firstLine="680"/>
        <w:contextualSpacing/>
        <w:jc w:val="both"/>
        <w:rPr>
          <w:szCs w:val="28"/>
        </w:rPr>
      </w:pPr>
    </w:p>
    <w:p w:rsidR="00B32C16" w:rsidRPr="00B32C16" w:rsidRDefault="00B32C16" w:rsidP="00B32C16">
      <w:pPr>
        <w:keepNext/>
        <w:spacing w:after="0" w:line="360" w:lineRule="auto"/>
        <w:ind w:firstLine="709"/>
        <w:contextualSpacing/>
        <w:jc w:val="both"/>
        <w:rPr>
          <w:rFonts w:ascii="Times New Roman" w:hAnsi="Times New Roman" w:cs="Times New Roman"/>
          <w:sz w:val="28"/>
          <w:szCs w:val="28"/>
        </w:rPr>
      </w:pPr>
      <w:r w:rsidRPr="00B32C16">
        <w:rPr>
          <w:rFonts w:ascii="Times New Roman" w:hAnsi="Times New Roman" w:cs="Times New Roman"/>
          <w:sz w:val="28"/>
          <w:szCs w:val="28"/>
        </w:rPr>
        <w:t xml:space="preserve">В  августе 2014 г. </w:t>
      </w:r>
      <w:r w:rsidRPr="00B32C16">
        <w:rPr>
          <w:rFonts w:ascii="Times New Roman" w:hAnsi="Times New Roman" w:cs="Times New Roman"/>
          <w:sz w:val="28"/>
        </w:rPr>
        <w:t>OOO «Сапожок»</w:t>
      </w:r>
      <w:r w:rsidRPr="00B32C16">
        <w:rPr>
          <w:rFonts w:ascii="Times New Roman" w:hAnsi="Times New Roman" w:cs="Times New Roman"/>
          <w:sz w:val="28"/>
          <w:szCs w:val="28"/>
        </w:rPr>
        <w:t xml:space="preserve"> принимает решение о ликвидации принадлежащего ей станка для обработки кожи «Техно» в виду его </w:t>
      </w:r>
      <w:r w:rsidRPr="00B32C16">
        <w:rPr>
          <w:rFonts w:ascii="Times New Roman" w:hAnsi="Times New Roman" w:cs="Times New Roman"/>
          <w:sz w:val="28"/>
          <w:szCs w:val="28"/>
        </w:rPr>
        <w:lastRenderedPageBreak/>
        <w:t>морального износа и непригодности к дальнейшей эксплуатации. Станок был приобретен в январе 2012 г. за 58</w:t>
      </w:r>
      <w:r w:rsidRPr="00B32C16">
        <w:rPr>
          <w:rFonts w:ascii="Times New Roman" w:hAnsi="Times New Roman" w:cs="Times New Roman"/>
          <w:sz w:val="28"/>
        </w:rPr>
        <w:t> </w:t>
      </w:r>
      <w:r w:rsidRPr="00B32C16">
        <w:rPr>
          <w:rFonts w:ascii="Times New Roman" w:hAnsi="Times New Roman" w:cs="Times New Roman"/>
          <w:sz w:val="28"/>
          <w:szCs w:val="28"/>
        </w:rPr>
        <w:t>325</w:t>
      </w:r>
      <w:r w:rsidRPr="00B32C16">
        <w:rPr>
          <w:rFonts w:ascii="Times New Roman" w:hAnsi="Times New Roman" w:cs="Times New Roman"/>
          <w:sz w:val="28"/>
        </w:rPr>
        <w:t> </w:t>
      </w:r>
      <w:r w:rsidRPr="00B32C16">
        <w:rPr>
          <w:rFonts w:ascii="Times New Roman" w:hAnsi="Times New Roman" w:cs="Times New Roman"/>
          <w:sz w:val="28"/>
          <w:szCs w:val="28"/>
        </w:rPr>
        <w:t>рублей, в том числе НДС 8</w:t>
      </w:r>
      <w:r w:rsidRPr="00B32C16">
        <w:rPr>
          <w:rFonts w:ascii="Times New Roman" w:hAnsi="Times New Roman" w:cs="Times New Roman"/>
          <w:sz w:val="28"/>
        </w:rPr>
        <w:t> </w:t>
      </w:r>
      <w:r w:rsidRPr="00B32C16">
        <w:rPr>
          <w:rFonts w:ascii="Times New Roman" w:hAnsi="Times New Roman" w:cs="Times New Roman"/>
          <w:sz w:val="28"/>
          <w:szCs w:val="28"/>
        </w:rPr>
        <w:t>897</w:t>
      </w:r>
      <w:r w:rsidRPr="00B32C16">
        <w:rPr>
          <w:rFonts w:ascii="Times New Roman" w:hAnsi="Times New Roman" w:cs="Times New Roman"/>
          <w:sz w:val="28"/>
        </w:rPr>
        <w:t> </w:t>
      </w:r>
      <w:r w:rsidRPr="00B32C16">
        <w:rPr>
          <w:rFonts w:ascii="Times New Roman" w:hAnsi="Times New Roman" w:cs="Times New Roman"/>
          <w:sz w:val="28"/>
          <w:szCs w:val="28"/>
        </w:rPr>
        <w:t>рублей Начисленная амортизация равна 29</w:t>
      </w:r>
      <w:r w:rsidRPr="00B32C16">
        <w:rPr>
          <w:rFonts w:ascii="Times New Roman" w:hAnsi="Times New Roman" w:cs="Times New Roman"/>
          <w:sz w:val="28"/>
        </w:rPr>
        <w:t> </w:t>
      </w:r>
      <w:r w:rsidRPr="00B32C16">
        <w:rPr>
          <w:rFonts w:ascii="Times New Roman" w:hAnsi="Times New Roman" w:cs="Times New Roman"/>
          <w:sz w:val="28"/>
          <w:szCs w:val="28"/>
        </w:rPr>
        <w:t>656,80</w:t>
      </w:r>
      <w:r w:rsidRPr="00B32C16">
        <w:rPr>
          <w:rFonts w:ascii="Times New Roman" w:hAnsi="Times New Roman" w:cs="Times New Roman"/>
          <w:sz w:val="28"/>
        </w:rPr>
        <w:t> </w:t>
      </w:r>
      <w:r w:rsidRPr="00B32C16">
        <w:rPr>
          <w:rFonts w:ascii="Times New Roman" w:hAnsi="Times New Roman" w:cs="Times New Roman"/>
          <w:sz w:val="28"/>
          <w:szCs w:val="28"/>
        </w:rPr>
        <w:t>рублей. При ликвидации стпнка оприходованы материалы, рыночная стоимость которых установлена в размере 200</w:t>
      </w:r>
      <w:r w:rsidRPr="00B32C16">
        <w:rPr>
          <w:rFonts w:ascii="Times New Roman" w:hAnsi="Times New Roman" w:cs="Times New Roman"/>
          <w:sz w:val="28"/>
        </w:rPr>
        <w:t> </w:t>
      </w:r>
      <w:r w:rsidRPr="00B32C16">
        <w:rPr>
          <w:rFonts w:ascii="Times New Roman" w:hAnsi="Times New Roman" w:cs="Times New Roman"/>
          <w:sz w:val="28"/>
          <w:szCs w:val="28"/>
        </w:rPr>
        <w:t>рублей.</w:t>
      </w:r>
    </w:p>
    <w:p w:rsidR="00B32C16" w:rsidRPr="00B32C16" w:rsidRDefault="00B32C16" w:rsidP="00B32C16">
      <w:pPr>
        <w:keepNext/>
        <w:spacing w:after="0" w:line="360" w:lineRule="auto"/>
        <w:ind w:firstLine="709"/>
        <w:contextualSpacing/>
        <w:jc w:val="both"/>
        <w:rPr>
          <w:rFonts w:ascii="Times New Roman" w:hAnsi="Times New Roman" w:cs="Times New Roman"/>
          <w:sz w:val="28"/>
        </w:rPr>
      </w:pPr>
      <w:r w:rsidRPr="00B32C16">
        <w:rPr>
          <w:rFonts w:ascii="Times New Roman" w:hAnsi="Times New Roman" w:cs="Times New Roman"/>
          <w:sz w:val="28"/>
        </w:rPr>
        <w:t>Бухгалтер принял решение использовать счет 23 «Вспомогательные производства» и счет 98 «Доходы будущих периодов».</w:t>
      </w:r>
    </w:p>
    <w:p w:rsidR="00B32C16" w:rsidRPr="00B32C16" w:rsidRDefault="00B32C16" w:rsidP="00B32C16">
      <w:pPr>
        <w:keepNext/>
        <w:spacing w:after="0" w:line="360" w:lineRule="auto"/>
        <w:ind w:firstLine="709"/>
        <w:contextualSpacing/>
        <w:jc w:val="both"/>
        <w:rPr>
          <w:rFonts w:ascii="Times New Roman" w:hAnsi="Times New Roman" w:cs="Times New Roman"/>
          <w:sz w:val="28"/>
        </w:rPr>
      </w:pPr>
      <w:r w:rsidRPr="00B32C16">
        <w:rPr>
          <w:rFonts w:ascii="Times New Roman" w:hAnsi="Times New Roman" w:cs="Times New Roman"/>
          <w:sz w:val="28"/>
        </w:rPr>
        <w:t>Полученные от ликвидации станка «Техно» материалы для целей бухгалтерского учета принимаются по рыночной стоимости. В дальнейшем уже ничем не отличаются от других материалов, которые куплены  или изготовленных собственными силами.</w:t>
      </w:r>
    </w:p>
    <w:p w:rsidR="00B32C16" w:rsidRPr="00B32C16" w:rsidRDefault="00B32C16" w:rsidP="00B32C16">
      <w:pPr>
        <w:keepNext/>
        <w:spacing w:after="0" w:line="360" w:lineRule="auto"/>
        <w:ind w:firstLine="709"/>
        <w:contextualSpacing/>
        <w:jc w:val="both"/>
        <w:rPr>
          <w:rFonts w:ascii="Times New Roman" w:hAnsi="Times New Roman" w:cs="Times New Roman"/>
          <w:sz w:val="28"/>
        </w:rPr>
      </w:pPr>
      <w:r w:rsidRPr="00B32C16">
        <w:rPr>
          <w:rFonts w:ascii="Times New Roman" w:hAnsi="Times New Roman" w:cs="Times New Roman"/>
          <w:sz w:val="28"/>
        </w:rPr>
        <w:t>Таблица 2.</w:t>
      </w:r>
      <w:r>
        <w:rPr>
          <w:rFonts w:ascii="Times New Roman" w:hAnsi="Times New Roman" w:cs="Times New Roman"/>
          <w:sz w:val="28"/>
        </w:rPr>
        <w:t>8</w:t>
      </w:r>
      <w:r w:rsidRPr="00B32C16">
        <w:rPr>
          <w:rFonts w:ascii="Times New Roman" w:hAnsi="Times New Roman" w:cs="Times New Roman"/>
          <w:sz w:val="28"/>
        </w:rPr>
        <w:t xml:space="preserve"> - Журнал хозяйственных операций по ликвидации ОС при продаже.</w:t>
      </w:r>
    </w:p>
    <w:tbl>
      <w:tblPr>
        <w:tblW w:w="98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0" w:type="dxa"/>
          <w:right w:w="0" w:type="dxa"/>
        </w:tblCellMar>
        <w:tblLook w:val="04A0"/>
      </w:tblPr>
      <w:tblGrid>
        <w:gridCol w:w="1196"/>
        <w:gridCol w:w="5902"/>
        <w:gridCol w:w="845"/>
        <w:gridCol w:w="753"/>
        <w:gridCol w:w="1126"/>
      </w:tblGrid>
      <w:tr w:rsidR="00B32C16" w:rsidRPr="00B32C16" w:rsidTr="003F7CF7">
        <w:trPr>
          <w:trHeight w:val="180"/>
        </w:trPr>
        <w:tc>
          <w:tcPr>
            <w:tcW w:w="1056" w:type="dxa"/>
            <w:shd w:val="clear" w:color="auto" w:fill="FFFFFF"/>
            <w:tcMar>
              <w:top w:w="0" w:type="dxa"/>
              <w:left w:w="108" w:type="dxa"/>
              <w:bottom w:w="0" w:type="dxa"/>
              <w:right w:w="108" w:type="dxa"/>
            </w:tcMar>
            <w:vAlign w:val="center"/>
            <w:hideMark/>
          </w:tcPr>
          <w:p w:rsidR="00B32C16" w:rsidRPr="00B32C16" w:rsidRDefault="00B32C16" w:rsidP="003F7CF7">
            <w:pPr>
              <w:keepNext/>
              <w:spacing w:line="240" w:lineRule="auto"/>
              <w:contextualSpacing/>
              <w:jc w:val="center"/>
              <w:rPr>
                <w:rFonts w:ascii="Times New Roman" w:hAnsi="Times New Roman" w:cs="Times New Roman"/>
                <w:sz w:val="28"/>
              </w:rPr>
            </w:pPr>
            <w:r w:rsidRPr="00B32C16">
              <w:rPr>
                <w:rFonts w:ascii="Times New Roman" w:hAnsi="Times New Roman" w:cs="Times New Roman"/>
                <w:sz w:val="28"/>
              </w:rPr>
              <w:t>Дата</w:t>
            </w:r>
          </w:p>
        </w:tc>
        <w:tc>
          <w:tcPr>
            <w:tcW w:w="6140" w:type="dxa"/>
            <w:shd w:val="clear" w:color="auto" w:fill="FFFFFF"/>
            <w:tcMar>
              <w:top w:w="0" w:type="dxa"/>
              <w:left w:w="108" w:type="dxa"/>
              <w:bottom w:w="0" w:type="dxa"/>
              <w:right w:w="108" w:type="dxa"/>
            </w:tcMar>
            <w:vAlign w:val="center"/>
            <w:hideMark/>
          </w:tcPr>
          <w:p w:rsidR="00B32C16" w:rsidRPr="00B32C16" w:rsidRDefault="00B32C16" w:rsidP="003F7CF7">
            <w:pPr>
              <w:keepNext/>
              <w:spacing w:line="240" w:lineRule="auto"/>
              <w:contextualSpacing/>
              <w:jc w:val="center"/>
              <w:rPr>
                <w:rFonts w:ascii="Times New Roman" w:hAnsi="Times New Roman" w:cs="Times New Roman"/>
                <w:sz w:val="28"/>
              </w:rPr>
            </w:pPr>
            <w:r w:rsidRPr="00B32C16">
              <w:rPr>
                <w:rFonts w:ascii="Times New Roman" w:hAnsi="Times New Roman" w:cs="Times New Roman"/>
                <w:sz w:val="28"/>
              </w:rPr>
              <w:t>Содержание хозяйственной операции</w:t>
            </w:r>
          </w:p>
        </w:tc>
        <w:tc>
          <w:tcPr>
            <w:tcW w:w="851" w:type="dxa"/>
            <w:shd w:val="clear" w:color="auto" w:fill="FFFFFF"/>
            <w:tcMar>
              <w:top w:w="0" w:type="dxa"/>
              <w:left w:w="108" w:type="dxa"/>
              <w:bottom w:w="0" w:type="dxa"/>
              <w:right w:w="108" w:type="dxa"/>
            </w:tcMar>
            <w:vAlign w:val="center"/>
            <w:hideMark/>
          </w:tcPr>
          <w:p w:rsidR="00B32C16" w:rsidRPr="00B32C16" w:rsidRDefault="00B32C16" w:rsidP="003F7CF7">
            <w:pPr>
              <w:keepNext/>
              <w:spacing w:line="240" w:lineRule="auto"/>
              <w:contextualSpacing/>
              <w:jc w:val="center"/>
              <w:rPr>
                <w:rFonts w:ascii="Times New Roman" w:hAnsi="Times New Roman" w:cs="Times New Roman"/>
                <w:sz w:val="28"/>
              </w:rPr>
            </w:pPr>
            <w:r w:rsidRPr="00B32C16">
              <w:rPr>
                <w:rFonts w:ascii="Times New Roman" w:hAnsi="Times New Roman" w:cs="Times New Roman"/>
                <w:sz w:val="28"/>
              </w:rPr>
              <w:t>Дт</w:t>
            </w:r>
          </w:p>
        </w:tc>
        <w:tc>
          <w:tcPr>
            <w:tcW w:w="708" w:type="dxa"/>
            <w:shd w:val="clear" w:color="auto" w:fill="FFFFFF"/>
            <w:tcMar>
              <w:top w:w="0" w:type="dxa"/>
              <w:left w:w="108" w:type="dxa"/>
              <w:bottom w:w="0" w:type="dxa"/>
              <w:right w:w="108" w:type="dxa"/>
            </w:tcMar>
            <w:vAlign w:val="center"/>
            <w:hideMark/>
          </w:tcPr>
          <w:p w:rsidR="00B32C16" w:rsidRPr="00B32C16" w:rsidRDefault="00B32C16" w:rsidP="003F7CF7">
            <w:pPr>
              <w:keepNext/>
              <w:spacing w:line="240" w:lineRule="auto"/>
              <w:contextualSpacing/>
              <w:jc w:val="center"/>
              <w:rPr>
                <w:rFonts w:ascii="Times New Roman" w:hAnsi="Times New Roman" w:cs="Times New Roman"/>
                <w:sz w:val="28"/>
              </w:rPr>
            </w:pPr>
            <w:r w:rsidRPr="00B32C16">
              <w:rPr>
                <w:rFonts w:ascii="Times New Roman" w:hAnsi="Times New Roman" w:cs="Times New Roman"/>
                <w:sz w:val="28"/>
              </w:rPr>
              <w:t>Кт</w:t>
            </w:r>
          </w:p>
        </w:tc>
        <w:tc>
          <w:tcPr>
            <w:tcW w:w="1067" w:type="dxa"/>
            <w:shd w:val="clear" w:color="auto" w:fill="FFFFFF"/>
            <w:tcMar>
              <w:top w:w="0" w:type="dxa"/>
              <w:left w:w="108" w:type="dxa"/>
              <w:bottom w:w="0" w:type="dxa"/>
              <w:right w:w="108" w:type="dxa"/>
            </w:tcMar>
            <w:vAlign w:val="center"/>
            <w:hideMark/>
          </w:tcPr>
          <w:p w:rsidR="00B32C16" w:rsidRPr="00B32C16" w:rsidRDefault="00B32C16" w:rsidP="003F7CF7">
            <w:pPr>
              <w:keepNext/>
              <w:spacing w:line="240" w:lineRule="auto"/>
              <w:contextualSpacing/>
              <w:jc w:val="center"/>
              <w:rPr>
                <w:rFonts w:ascii="Times New Roman" w:hAnsi="Times New Roman" w:cs="Times New Roman"/>
                <w:sz w:val="28"/>
              </w:rPr>
            </w:pPr>
            <w:r w:rsidRPr="00B32C16">
              <w:rPr>
                <w:rFonts w:ascii="Times New Roman" w:hAnsi="Times New Roman" w:cs="Times New Roman"/>
                <w:sz w:val="28"/>
              </w:rPr>
              <w:t>Сумма</w:t>
            </w:r>
          </w:p>
        </w:tc>
      </w:tr>
      <w:tr w:rsidR="00B32C16" w:rsidRPr="00B32C16" w:rsidTr="003F7CF7">
        <w:trPr>
          <w:trHeight w:val="266"/>
        </w:trPr>
        <w:tc>
          <w:tcPr>
            <w:tcW w:w="1056" w:type="dxa"/>
            <w:shd w:val="clear" w:color="auto" w:fill="FFFFFF"/>
            <w:tcMar>
              <w:top w:w="0" w:type="dxa"/>
              <w:left w:w="108" w:type="dxa"/>
              <w:bottom w:w="0" w:type="dxa"/>
              <w:right w:w="108" w:type="dxa"/>
            </w:tcMar>
            <w:vAlign w:val="center"/>
            <w:hideMark/>
          </w:tcPr>
          <w:p w:rsidR="00B32C16" w:rsidRPr="00B32C16" w:rsidRDefault="00B32C16" w:rsidP="003F7CF7">
            <w:pPr>
              <w:keepNext/>
              <w:spacing w:line="240" w:lineRule="auto"/>
              <w:contextualSpacing/>
              <w:jc w:val="center"/>
              <w:rPr>
                <w:rFonts w:ascii="Times New Roman" w:hAnsi="Times New Roman" w:cs="Times New Roman"/>
                <w:sz w:val="28"/>
              </w:rPr>
            </w:pPr>
            <w:r w:rsidRPr="00B32C16">
              <w:rPr>
                <w:rFonts w:ascii="Times New Roman" w:hAnsi="Times New Roman" w:cs="Times New Roman"/>
                <w:sz w:val="28"/>
              </w:rPr>
              <w:t>31.08.14</w:t>
            </w:r>
          </w:p>
        </w:tc>
        <w:tc>
          <w:tcPr>
            <w:tcW w:w="6140" w:type="dxa"/>
            <w:shd w:val="clear" w:color="auto" w:fill="FFFFFF"/>
            <w:tcMar>
              <w:top w:w="0" w:type="dxa"/>
              <w:left w:w="108" w:type="dxa"/>
              <w:bottom w:w="0" w:type="dxa"/>
              <w:right w:w="108" w:type="dxa"/>
            </w:tcMar>
            <w:vAlign w:val="center"/>
            <w:hideMark/>
          </w:tcPr>
          <w:p w:rsidR="00B32C16" w:rsidRPr="00B32C16" w:rsidRDefault="00B32C16" w:rsidP="003F7CF7">
            <w:pPr>
              <w:keepNext/>
              <w:spacing w:line="240" w:lineRule="auto"/>
              <w:contextualSpacing/>
              <w:rPr>
                <w:rFonts w:ascii="Times New Roman" w:hAnsi="Times New Roman" w:cs="Times New Roman"/>
                <w:sz w:val="28"/>
              </w:rPr>
            </w:pPr>
            <w:r w:rsidRPr="00B32C16">
              <w:rPr>
                <w:rFonts w:ascii="Times New Roman" w:hAnsi="Times New Roman" w:cs="Times New Roman"/>
                <w:sz w:val="28"/>
              </w:rPr>
              <w:t>Списана первоначальная стоимость станка «Техно»</w:t>
            </w:r>
          </w:p>
        </w:tc>
        <w:tc>
          <w:tcPr>
            <w:tcW w:w="851" w:type="dxa"/>
            <w:shd w:val="clear" w:color="auto" w:fill="FFFFFF"/>
            <w:tcMar>
              <w:top w:w="0" w:type="dxa"/>
              <w:left w:w="108" w:type="dxa"/>
              <w:bottom w:w="0" w:type="dxa"/>
              <w:right w:w="108" w:type="dxa"/>
            </w:tcMar>
            <w:vAlign w:val="center"/>
            <w:hideMark/>
          </w:tcPr>
          <w:p w:rsidR="00B32C16" w:rsidRPr="00B32C16" w:rsidRDefault="00B32C16" w:rsidP="003F7CF7">
            <w:pPr>
              <w:keepNext/>
              <w:spacing w:line="240" w:lineRule="auto"/>
              <w:contextualSpacing/>
              <w:jc w:val="center"/>
              <w:rPr>
                <w:rFonts w:ascii="Times New Roman" w:hAnsi="Times New Roman" w:cs="Times New Roman"/>
                <w:sz w:val="28"/>
              </w:rPr>
            </w:pPr>
            <w:r w:rsidRPr="00B32C16">
              <w:rPr>
                <w:rFonts w:ascii="Times New Roman" w:hAnsi="Times New Roman" w:cs="Times New Roman"/>
                <w:sz w:val="28"/>
              </w:rPr>
              <w:t>01.В</w:t>
            </w:r>
          </w:p>
        </w:tc>
        <w:tc>
          <w:tcPr>
            <w:tcW w:w="708" w:type="dxa"/>
            <w:shd w:val="clear" w:color="auto" w:fill="FFFFFF"/>
            <w:tcMar>
              <w:top w:w="0" w:type="dxa"/>
              <w:left w:w="108" w:type="dxa"/>
              <w:bottom w:w="0" w:type="dxa"/>
              <w:right w:w="108" w:type="dxa"/>
            </w:tcMar>
            <w:vAlign w:val="center"/>
            <w:hideMark/>
          </w:tcPr>
          <w:p w:rsidR="00B32C16" w:rsidRPr="00B32C16" w:rsidRDefault="00B32C16" w:rsidP="003F7CF7">
            <w:pPr>
              <w:keepNext/>
              <w:spacing w:line="240" w:lineRule="auto"/>
              <w:contextualSpacing/>
              <w:jc w:val="center"/>
              <w:rPr>
                <w:rFonts w:ascii="Times New Roman" w:hAnsi="Times New Roman" w:cs="Times New Roman"/>
                <w:sz w:val="28"/>
              </w:rPr>
            </w:pPr>
            <w:r w:rsidRPr="00B32C16">
              <w:rPr>
                <w:rFonts w:ascii="Times New Roman" w:hAnsi="Times New Roman" w:cs="Times New Roman"/>
                <w:sz w:val="28"/>
              </w:rPr>
              <w:t>01</w:t>
            </w:r>
          </w:p>
        </w:tc>
        <w:tc>
          <w:tcPr>
            <w:tcW w:w="1067" w:type="dxa"/>
            <w:shd w:val="clear" w:color="auto" w:fill="FFFFFF"/>
            <w:tcMar>
              <w:top w:w="0" w:type="dxa"/>
              <w:left w:w="108" w:type="dxa"/>
              <w:bottom w:w="0" w:type="dxa"/>
              <w:right w:w="108" w:type="dxa"/>
            </w:tcMar>
            <w:vAlign w:val="center"/>
            <w:hideMark/>
          </w:tcPr>
          <w:p w:rsidR="00B32C16" w:rsidRPr="00B32C16" w:rsidRDefault="00B32C16" w:rsidP="00B32C16">
            <w:pPr>
              <w:keepNext/>
              <w:spacing w:line="240" w:lineRule="auto"/>
              <w:contextualSpacing/>
              <w:jc w:val="center"/>
              <w:rPr>
                <w:rFonts w:ascii="Times New Roman" w:hAnsi="Times New Roman" w:cs="Times New Roman"/>
                <w:sz w:val="28"/>
              </w:rPr>
            </w:pPr>
            <w:r>
              <w:rPr>
                <w:rFonts w:ascii="Times New Roman" w:hAnsi="Times New Roman" w:cs="Times New Roman"/>
                <w:sz w:val="28"/>
              </w:rPr>
              <w:t>49</w:t>
            </w:r>
            <w:r w:rsidRPr="00B32C16">
              <w:rPr>
                <w:rFonts w:ascii="Times New Roman" w:hAnsi="Times New Roman" w:cs="Times New Roman"/>
                <w:sz w:val="28"/>
              </w:rPr>
              <w:t>428</w:t>
            </w:r>
          </w:p>
        </w:tc>
      </w:tr>
      <w:tr w:rsidR="00B32C16" w:rsidRPr="00B32C16" w:rsidTr="003F7CF7">
        <w:trPr>
          <w:trHeight w:val="100"/>
        </w:trPr>
        <w:tc>
          <w:tcPr>
            <w:tcW w:w="1056" w:type="dxa"/>
            <w:shd w:val="clear" w:color="auto" w:fill="FFFFFF"/>
            <w:tcMar>
              <w:top w:w="0" w:type="dxa"/>
              <w:left w:w="108" w:type="dxa"/>
              <w:bottom w:w="0" w:type="dxa"/>
              <w:right w:w="108" w:type="dxa"/>
            </w:tcMar>
            <w:hideMark/>
          </w:tcPr>
          <w:p w:rsidR="00B32C16" w:rsidRPr="00B32C16" w:rsidRDefault="00B32C16" w:rsidP="003F7CF7">
            <w:pPr>
              <w:rPr>
                <w:rFonts w:ascii="Times New Roman" w:hAnsi="Times New Roman" w:cs="Times New Roman"/>
                <w:sz w:val="28"/>
              </w:rPr>
            </w:pPr>
            <w:r w:rsidRPr="00B32C16">
              <w:rPr>
                <w:rFonts w:ascii="Times New Roman" w:hAnsi="Times New Roman" w:cs="Times New Roman"/>
                <w:sz w:val="28"/>
              </w:rPr>
              <w:t>31.08.14</w:t>
            </w:r>
          </w:p>
        </w:tc>
        <w:tc>
          <w:tcPr>
            <w:tcW w:w="6140" w:type="dxa"/>
            <w:shd w:val="clear" w:color="auto" w:fill="FFFFFF"/>
            <w:tcMar>
              <w:top w:w="0" w:type="dxa"/>
              <w:left w:w="108" w:type="dxa"/>
              <w:bottom w:w="0" w:type="dxa"/>
              <w:right w:w="108" w:type="dxa"/>
            </w:tcMar>
            <w:vAlign w:val="center"/>
            <w:hideMark/>
          </w:tcPr>
          <w:p w:rsidR="00B32C16" w:rsidRPr="00B32C16" w:rsidRDefault="00B32C16" w:rsidP="003F7CF7">
            <w:pPr>
              <w:keepNext/>
              <w:spacing w:line="240" w:lineRule="auto"/>
              <w:contextualSpacing/>
              <w:rPr>
                <w:rFonts w:ascii="Times New Roman" w:hAnsi="Times New Roman" w:cs="Times New Roman"/>
                <w:sz w:val="28"/>
              </w:rPr>
            </w:pPr>
            <w:r w:rsidRPr="00B32C16">
              <w:rPr>
                <w:rFonts w:ascii="Times New Roman" w:hAnsi="Times New Roman" w:cs="Times New Roman"/>
                <w:sz w:val="28"/>
              </w:rPr>
              <w:t>Списана амортизация станка «Техно»</w:t>
            </w:r>
          </w:p>
        </w:tc>
        <w:tc>
          <w:tcPr>
            <w:tcW w:w="851" w:type="dxa"/>
            <w:shd w:val="clear" w:color="auto" w:fill="FFFFFF"/>
            <w:tcMar>
              <w:top w:w="0" w:type="dxa"/>
              <w:left w:w="108" w:type="dxa"/>
              <w:bottom w:w="0" w:type="dxa"/>
              <w:right w:w="108" w:type="dxa"/>
            </w:tcMar>
            <w:vAlign w:val="center"/>
            <w:hideMark/>
          </w:tcPr>
          <w:p w:rsidR="00B32C16" w:rsidRPr="00B32C16" w:rsidRDefault="00B32C16" w:rsidP="003F7CF7">
            <w:pPr>
              <w:keepNext/>
              <w:spacing w:line="240" w:lineRule="auto"/>
              <w:contextualSpacing/>
              <w:jc w:val="center"/>
              <w:rPr>
                <w:rFonts w:ascii="Times New Roman" w:hAnsi="Times New Roman" w:cs="Times New Roman"/>
                <w:sz w:val="28"/>
              </w:rPr>
            </w:pPr>
            <w:r w:rsidRPr="00B32C16">
              <w:rPr>
                <w:rFonts w:ascii="Times New Roman" w:hAnsi="Times New Roman" w:cs="Times New Roman"/>
                <w:sz w:val="28"/>
              </w:rPr>
              <w:t>02</w:t>
            </w:r>
          </w:p>
        </w:tc>
        <w:tc>
          <w:tcPr>
            <w:tcW w:w="708" w:type="dxa"/>
            <w:shd w:val="clear" w:color="auto" w:fill="FFFFFF"/>
            <w:tcMar>
              <w:top w:w="0" w:type="dxa"/>
              <w:left w:w="108" w:type="dxa"/>
              <w:bottom w:w="0" w:type="dxa"/>
              <w:right w:w="108" w:type="dxa"/>
            </w:tcMar>
            <w:vAlign w:val="center"/>
            <w:hideMark/>
          </w:tcPr>
          <w:p w:rsidR="00B32C16" w:rsidRPr="00B32C16" w:rsidRDefault="00B32C16" w:rsidP="003F7CF7">
            <w:pPr>
              <w:keepNext/>
              <w:spacing w:line="240" w:lineRule="auto"/>
              <w:contextualSpacing/>
              <w:jc w:val="center"/>
              <w:rPr>
                <w:rFonts w:ascii="Times New Roman" w:hAnsi="Times New Roman" w:cs="Times New Roman"/>
                <w:sz w:val="28"/>
              </w:rPr>
            </w:pPr>
            <w:r w:rsidRPr="00B32C16">
              <w:rPr>
                <w:rFonts w:ascii="Times New Roman" w:hAnsi="Times New Roman" w:cs="Times New Roman"/>
                <w:sz w:val="28"/>
              </w:rPr>
              <w:t>01.В</w:t>
            </w:r>
          </w:p>
        </w:tc>
        <w:tc>
          <w:tcPr>
            <w:tcW w:w="1067" w:type="dxa"/>
            <w:shd w:val="clear" w:color="auto" w:fill="FFFFFF"/>
            <w:tcMar>
              <w:top w:w="0" w:type="dxa"/>
              <w:left w:w="108" w:type="dxa"/>
              <w:bottom w:w="0" w:type="dxa"/>
              <w:right w:w="108" w:type="dxa"/>
            </w:tcMar>
            <w:vAlign w:val="center"/>
            <w:hideMark/>
          </w:tcPr>
          <w:p w:rsidR="00B32C16" w:rsidRPr="00B32C16" w:rsidRDefault="00B32C16" w:rsidP="00B32C16">
            <w:pPr>
              <w:keepNext/>
              <w:spacing w:line="240" w:lineRule="auto"/>
              <w:contextualSpacing/>
              <w:jc w:val="center"/>
              <w:rPr>
                <w:rFonts w:ascii="Times New Roman" w:hAnsi="Times New Roman" w:cs="Times New Roman"/>
                <w:sz w:val="28"/>
              </w:rPr>
            </w:pPr>
            <w:r w:rsidRPr="00B32C16">
              <w:rPr>
                <w:rFonts w:ascii="Times New Roman" w:hAnsi="Times New Roman" w:cs="Times New Roman"/>
                <w:sz w:val="28"/>
              </w:rPr>
              <w:t>29656,8</w:t>
            </w:r>
          </w:p>
        </w:tc>
      </w:tr>
      <w:tr w:rsidR="00B32C16" w:rsidRPr="00B32C16" w:rsidTr="003F7CF7">
        <w:trPr>
          <w:trHeight w:val="120"/>
        </w:trPr>
        <w:tc>
          <w:tcPr>
            <w:tcW w:w="1056" w:type="dxa"/>
            <w:shd w:val="clear" w:color="auto" w:fill="FFFFFF"/>
            <w:tcMar>
              <w:top w:w="0" w:type="dxa"/>
              <w:left w:w="108" w:type="dxa"/>
              <w:bottom w:w="0" w:type="dxa"/>
              <w:right w:w="108" w:type="dxa"/>
            </w:tcMar>
            <w:hideMark/>
          </w:tcPr>
          <w:p w:rsidR="00B32C16" w:rsidRPr="00B32C16" w:rsidRDefault="00B32C16" w:rsidP="003F7CF7">
            <w:pPr>
              <w:rPr>
                <w:rFonts w:ascii="Times New Roman" w:hAnsi="Times New Roman" w:cs="Times New Roman"/>
                <w:sz w:val="28"/>
              </w:rPr>
            </w:pPr>
            <w:r w:rsidRPr="00B32C16">
              <w:rPr>
                <w:rFonts w:ascii="Times New Roman" w:hAnsi="Times New Roman" w:cs="Times New Roman"/>
                <w:sz w:val="28"/>
              </w:rPr>
              <w:t>31.08.14</w:t>
            </w:r>
          </w:p>
        </w:tc>
        <w:tc>
          <w:tcPr>
            <w:tcW w:w="6140" w:type="dxa"/>
            <w:shd w:val="clear" w:color="auto" w:fill="FFFFFF"/>
            <w:tcMar>
              <w:top w:w="0" w:type="dxa"/>
              <w:left w:w="108" w:type="dxa"/>
              <w:bottom w:w="0" w:type="dxa"/>
              <w:right w:w="108" w:type="dxa"/>
            </w:tcMar>
            <w:vAlign w:val="center"/>
            <w:hideMark/>
          </w:tcPr>
          <w:p w:rsidR="00B32C16" w:rsidRPr="00B32C16" w:rsidRDefault="00B32C16" w:rsidP="003F7CF7">
            <w:pPr>
              <w:keepNext/>
              <w:spacing w:line="240" w:lineRule="auto"/>
              <w:contextualSpacing/>
              <w:rPr>
                <w:rFonts w:ascii="Times New Roman" w:hAnsi="Times New Roman" w:cs="Times New Roman"/>
                <w:sz w:val="28"/>
              </w:rPr>
            </w:pPr>
            <w:r w:rsidRPr="00B32C16">
              <w:rPr>
                <w:rFonts w:ascii="Times New Roman" w:hAnsi="Times New Roman" w:cs="Times New Roman"/>
                <w:sz w:val="28"/>
              </w:rPr>
              <w:t>Списан износ</w:t>
            </w:r>
          </w:p>
        </w:tc>
        <w:tc>
          <w:tcPr>
            <w:tcW w:w="851" w:type="dxa"/>
            <w:shd w:val="clear" w:color="auto" w:fill="FFFFFF"/>
            <w:tcMar>
              <w:top w:w="0" w:type="dxa"/>
              <w:left w:w="108" w:type="dxa"/>
              <w:bottom w:w="0" w:type="dxa"/>
              <w:right w:w="108" w:type="dxa"/>
            </w:tcMar>
            <w:vAlign w:val="center"/>
            <w:hideMark/>
          </w:tcPr>
          <w:p w:rsidR="00B32C16" w:rsidRPr="00B32C16" w:rsidRDefault="00B32C16" w:rsidP="003F7CF7">
            <w:pPr>
              <w:keepNext/>
              <w:spacing w:line="240" w:lineRule="auto"/>
              <w:contextualSpacing/>
              <w:jc w:val="center"/>
              <w:rPr>
                <w:rFonts w:ascii="Times New Roman" w:hAnsi="Times New Roman" w:cs="Times New Roman"/>
                <w:sz w:val="28"/>
              </w:rPr>
            </w:pPr>
            <w:r w:rsidRPr="00B32C16">
              <w:rPr>
                <w:rFonts w:ascii="Times New Roman" w:hAnsi="Times New Roman" w:cs="Times New Roman"/>
                <w:sz w:val="28"/>
              </w:rPr>
              <w:t>91.2</w:t>
            </w:r>
          </w:p>
        </w:tc>
        <w:tc>
          <w:tcPr>
            <w:tcW w:w="708" w:type="dxa"/>
            <w:shd w:val="clear" w:color="auto" w:fill="FFFFFF"/>
            <w:tcMar>
              <w:top w:w="0" w:type="dxa"/>
              <w:left w:w="108" w:type="dxa"/>
              <w:bottom w:w="0" w:type="dxa"/>
              <w:right w:w="108" w:type="dxa"/>
            </w:tcMar>
            <w:vAlign w:val="center"/>
            <w:hideMark/>
          </w:tcPr>
          <w:p w:rsidR="00B32C16" w:rsidRPr="00B32C16" w:rsidRDefault="00B32C16" w:rsidP="003F7CF7">
            <w:pPr>
              <w:keepNext/>
              <w:spacing w:line="240" w:lineRule="auto"/>
              <w:contextualSpacing/>
              <w:jc w:val="center"/>
              <w:rPr>
                <w:rFonts w:ascii="Times New Roman" w:hAnsi="Times New Roman" w:cs="Times New Roman"/>
                <w:sz w:val="28"/>
              </w:rPr>
            </w:pPr>
            <w:r w:rsidRPr="00B32C16">
              <w:rPr>
                <w:rFonts w:ascii="Times New Roman" w:hAnsi="Times New Roman" w:cs="Times New Roman"/>
                <w:sz w:val="28"/>
              </w:rPr>
              <w:t>01.В</w:t>
            </w:r>
          </w:p>
        </w:tc>
        <w:tc>
          <w:tcPr>
            <w:tcW w:w="1067" w:type="dxa"/>
            <w:shd w:val="clear" w:color="auto" w:fill="FFFFFF"/>
            <w:tcMar>
              <w:top w:w="0" w:type="dxa"/>
              <w:left w:w="108" w:type="dxa"/>
              <w:bottom w:w="0" w:type="dxa"/>
              <w:right w:w="108" w:type="dxa"/>
            </w:tcMar>
            <w:vAlign w:val="center"/>
            <w:hideMark/>
          </w:tcPr>
          <w:p w:rsidR="00B32C16" w:rsidRPr="00B32C16" w:rsidRDefault="00B32C16" w:rsidP="003F7CF7">
            <w:pPr>
              <w:keepNext/>
              <w:spacing w:line="240" w:lineRule="auto"/>
              <w:contextualSpacing/>
              <w:jc w:val="center"/>
              <w:rPr>
                <w:rFonts w:ascii="Times New Roman" w:hAnsi="Times New Roman" w:cs="Times New Roman"/>
                <w:sz w:val="28"/>
              </w:rPr>
            </w:pPr>
            <w:r>
              <w:rPr>
                <w:rFonts w:ascii="Times New Roman" w:hAnsi="Times New Roman" w:cs="Times New Roman"/>
                <w:sz w:val="28"/>
              </w:rPr>
              <w:t>19</w:t>
            </w:r>
            <w:r w:rsidRPr="00B32C16">
              <w:rPr>
                <w:rFonts w:ascii="Times New Roman" w:hAnsi="Times New Roman" w:cs="Times New Roman"/>
                <w:sz w:val="28"/>
              </w:rPr>
              <w:t>771,2</w:t>
            </w:r>
          </w:p>
        </w:tc>
      </w:tr>
      <w:tr w:rsidR="00B32C16" w:rsidRPr="00B32C16" w:rsidTr="003F7CF7">
        <w:trPr>
          <w:trHeight w:val="552"/>
        </w:trPr>
        <w:tc>
          <w:tcPr>
            <w:tcW w:w="1056" w:type="dxa"/>
            <w:shd w:val="clear" w:color="auto" w:fill="FFFFFF"/>
            <w:tcMar>
              <w:top w:w="0" w:type="dxa"/>
              <w:left w:w="108" w:type="dxa"/>
              <w:bottom w:w="0" w:type="dxa"/>
              <w:right w:w="108" w:type="dxa"/>
            </w:tcMar>
            <w:hideMark/>
          </w:tcPr>
          <w:p w:rsidR="00B32C16" w:rsidRPr="00B32C16" w:rsidRDefault="00B32C16" w:rsidP="003F7CF7">
            <w:pPr>
              <w:rPr>
                <w:rFonts w:ascii="Times New Roman" w:hAnsi="Times New Roman" w:cs="Times New Roman"/>
                <w:sz w:val="28"/>
              </w:rPr>
            </w:pPr>
            <w:r w:rsidRPr="00B32C16">
              <w:rPr>
                <w:rFonts w:ascii="Times New Roman" w:hAnsi="Times New Roman" w:cs="Times New Roman"/>
                <w:sz w:val="28"/>
              </w:rPr>
              <w:t>31.08.14</w:t>
            </w:r>
          </w:p>
        </w:tc>
        <w:tc>
          <w:tcPr>
            <w:tcW w:w="6140" w:type="dxa"/>
            <w:shd w:val="clear" w:color="auto" w:fill="FFFFFF"/>
            <w:tcMar>
              <w:top w:w="0" w:type="dxa"/>
              <w:left w:w="108" w:type="dxa"/>
              <w:bottom w:w="0" w:type="dxa"/>
              <w:right w:w="108" w:type="dxa"/>
            </w:tcMar>
            <w:vAlign w:val="center"/>
            <w:hideMark/>
          </w:tcPr>
          <w:p w:rsidR="00B32C16" w:rsidRPr="00B32C16" w:rsidRDefault="00B32C16" w:rsidP="003F7CF7">
            <w:pPr>
              <w:keepNext/>
              <w:spacing w:line="240" w:lineRule="auto"/>
              <w:contextualSpacing/>
              <w:rPr>
                <w:rFonts w:ascii="Times New Roman" w:hAnsi="Times New Roman" w:cs="Times New Roman"/>
                <w:sz w:val="28"/>
              </w:rPr>
            </w:pPr>
            <w:r w:rsidRPr="00B32C16">
              <w:rPr>
                <w:rFonts w:ascii="Times New Roman" w:hAnsi="Times New Roman" w:cs="Times New Roman"/>
                <w:sz w:val="28"/>
              </w:rPr>
              <w:t>Получены материалы при ликвидации станка «Техно»</w:t>
            </w:r>
          </w:p>
        </w:tc>
        <w:tc>
          <w:tcPr>
            <w:tcW w:w="851" w:type="dxa"/>
            <w:shd w:val="clear" w:color="auto" w:fill="FFFFFF"/>
            <w:tcMar>
              <w:top w:w="0" w:type="dxa"/>
              <w:left w:w="108" w:type="dxa"/>
              <w:bottom w:w="0" w:type="dxa"/>
              <w:right w:w="108" w:type="dxa"/>
            </w:tcMar>
            <w:vAlign w:val="center"/>
            <w:hideMark/>
          </w:tcPr>
          <w:p w:rsidR="00B32C16" w:rsidRPr="00B32C16" w:rsidRDefault="00B32C16" w:rsidP="003F7CF7">
            <w:pPr>
              <w:keepNext/>
              <w:spacing w:line="240" w:lineRule="auto"/>
              <w:contextualSpacing/>
              <w:jc w:val="center"/>
              <w:rPr>
                <w:rFonts w:ascii="Times New Roman" w:hAnsi="Times New Roman" w:cs="Times New Roman"/>
                <w:sz w:val="28"/>
              </w:rPr>
            </w:pPr>
            <w:r w:rsidRPr="00B32C16">
              <w:rPr>
                <w:rFonts w:ascii="Times New Roman" w:hAnsi="Times New Roman" w:cs="Times New Roman"/>
                <w:sz w:val="28"/>
              </w:rPr>
              <w:t>10</w:t>
            </w:r>
          </w:p>
        </w:tc>
        <w:tc>
          <w:tcPr>
            <w:tcW w:w="708" w:type="dxa"/>
            <w:shd w:val="clear" w:color="auto" w:fill="FFFFFF"/>
            <w:tcMar>
              <w:top w:w="0" w:type="dxa"/>
              <w:left w:w="108" w:type="dxa"/>
              <w:bottom w:w="0" w:type="dxa"/>
              <w:right w:w="108" w:type="dxa"/>
            </w:tcMar>
            <w:vAlign w:val="center"/>
            <w:hideMark/>
          </w:tcPr>
          <w:p w:rsidR="00B32C16" w:rsidRPr="00B32C16" w:rsidRDefault="00B32C16" w:rsidP="003F7CF7">
            <w:pPr>
              <w:keepNext/>
              <w:spacing w:line="240" w:lineRule="auto"/>
              <w:contextualSpacing/>
              <w:jc w:val="center"/>
              <w:rPr>
                <w:rFonts w:ascii="Times New Roman" w:hAnsi="Times New Roman" w:cs="Times New Roman"/>
                <w:sz w:val="28"/>
              </w:rPr>
            </w:pPr>
            <w:r w:rsidRPr="00B32C16">
              <w:rPr>
                <w:rFonts w:ascii="Times New Roman" w:hAnsi="Times New Roman" w:cs="Times New Roman"/>
                <w:sz w:val="28"/>
              </w:rPr>
              <w:t>91.1</w:t>
            </w:r>
          </w:p>
        </w:tc>
        <w:tc>
          <w:tcPr>
            <w:tcW w:w="1067" w:type="dxa"/>
            <w:shd w:val="clear" w:color="auto" w:fill="FFFFFF"/>
            <w:tcMar>
              <w:top w:w="0" w:type="dxa"/>
              <w:left w:w="108" w:type="dxa"/>
              <w:bottom w:w="0" w:type="dxa"/>
              <w:right w:w="108" w:type="dxa"/>
            </w:tcMar>
            <w:vAlign w:val="center"/>
            <w:hideMark/>
          </w:tcPr>
          <w:p w:rsidR="00B32C16" w:rsidRPr="00B32C16" w:rsidRDefault="00B32C16" w:rsidP="003F7CF7">
            <w:pPr>
              <w:keepNext/>
              <w:spacing w:line="240" w:lineRule="auto"/>
              <w:contextualSpacing/>
              <w:jc w:val="center"/>
              <w:rPr>
                <w:rFonts w:ascii="Times New Roman" w:hAnsi="Times New Roman" w:cs="Times New Roman"/>
                <w:sz w:val="28"/>
              </w:rPr>
            </w:pPr>
            <w:r w:rsidRPr="00B32C16">
              <w:rPr>
                <w:rFonts w:ascii="Times New Roman" w:hAnsi="Times New Roman" w:cs="Times New Roman"/>
                <w:sz w:val="28"/>
              </w:rPr>
              <w:t>200</w:t>
            </w:r>
          </w:p>
        </w:tc>
      </w:tr>
      <w:tr w:rsidR="00B32C16" w:rsidRPr="00B32C16" w:rsidTr="003F7CF7">
        <w:trPr>
          <w:trHeight w:val="120"/>
        </w:trPr>
        <w:tc>
          <w:tcPr>
            <w:tcW w:w="1056" w:type="dxa"/>
            <w:shd w:val="clear" w:color="auto" w:fill="FFFFFF"/>
            <w:tcMar>
              <w:top w:w="0" w:type="dxa"/>
              <w:left w:w="108" w:type="dxa"/>
              <w:bottom w:w="0" w:type="dxa"/>
              <w:right w:w="108" w:type="dxa"/>
            </w:tcMar>
            <w:hideMark/>
          </w:tcPr>
          <w:p w:rsidR="00B32C16" w:rsidRPr="00B32C16" w:rsidRDefault="00B32C16" w:rsidP="003F7CF7">
            <w:pPr>
              <w:rPr>
                <w:rFonts w:ascii="Times New Roman" w:hAnsi="Times New Roman" w:cs="Times New Roman"/>
                <w:sz w:val="28"/>
              </w:rPr>
            </w:pPr>
            <w:r w:rsidRPr="00B32C16">
              <w:rPr>
                <w:rFonts w:ascii="Times New Roman" w:hAnsi="Times New Roman" w:cs="Times New Roman"/>
                <w:sz w:val="28"/>
              </w:rPr>
              <w:t>31.08.14</w:t>
            </w:r>
          </w:p>
        </w:tc>
        <w:tc>
          <w:tcPr>
            <w:tcW w:w="6140" w:type="dxa"/>
            <w:shd w:val="clear" w:color="auto" w:fill="FFFFFF"/>
            <w:tcMar>
              <w:top w:w="0" w:type="dxa"/>
              <w:left w:w="108" w:type="dxa"/>
              <w:bottom w:w="0" w:type="dxa"/>
              <w:right w:w="108" w:type="dxa"/>
            </w:tcMar>
            <w:vAlign w:val="center"/>
            <w:hideMark/>
          </w:tcPr>
          <w:p w:rsidR="00B32C16" w:rsidRPr="00B32C16" w:rsidRDefault="00B32C16" w:rsidP="003F7CF7">
            <w:pPr>
              <w:keepNext/>
              <w:spacing w:line="240" w:lineRule="auto"/>
              <w:contextualSpacing/>
              <w:rPr>
                <w:rFonts w:ascii="Times New Roman" w:hAnsi="Times New Roman" w:cs="Times New Roman"/>
                <w:sz w:val="28"/>
              </w:rPr>
            </w:pPr>
            <w:r w:rsidRPr="00B32C16">
              <w:rPr>
                <w:rFonts w:ascii="Times New Roman" w:hAnsi="Times New Roman" w:cs="Times New Roman"/>
                <w:sz w:val="28"/>
              </w:rPr>
              <w:t>Отражен финансовый результат о ликвидации ОС</w:t>
            </w:r>
          </w:p>
        </w:tc>
        <w:tc>
          <w:tcPr>
            <w:tcW w:w="851" w:type="dxa"/>
            <w:shd w:val="clear" w:color="auto" w:fill="FFFFFF"/>
            <w:tcMar>
              <w:top w:w="0" w:type="dxa"/>
              <w:left w:w="108" w:type="dxa"/>
              <w:bottom w:w="0" w:type="dxa"/>
              <w:right w:w="108" w:type="dxa"/>
            </w:tcMar>
            <w:vAlign w:val="center"/>
            <w:hideMark/>
          </w:tcPr>
          <w:p w:rsidR="00B32C16" w:rsidRPr="00B32C16" w:rsidRDefault="00B32C16" w:rsidP="003F7CF7">
            <w:pPr>
              <w:keepNext/>
              <w:spacing w:line="240" w:lineRule="auto"/>
              <w:contextualSpacing/>
              <w:jc w:val="center"/>
              <w:rPr>
                <w:rFonts w:ascii="Times New Roman" w:hAnsi="Times New Roman" w:cs="Times New Roman"/>
                <w:sz w:val="28"/>
              </w:rPr>
            </w:pPr>
            <w:r w:rsidRPr="00B32C16">
              <w:rPr>
                <w:rFonts w:ascii="Times New Roman" w:hAnsi="Times New Roman" w:cs="Times New Roman"/>
                <w:sz w:val="28"/>
              </w:rPr>
              <w:t>99</w:t>
            </w:r>
          </w:p>
        </w:tc>
        <w:tc>
          <w:tcPr>
            <w:tcW w:w="708" w:type="dxa"/>
            <w:shd w:val="clear" w:color="auto" w:fill="FFFFFF"/>
            <w:tcMar>
              <w:top w:w="0" w:type="dxa"/>
              <w:left w:w="108" w:type="dxa"/>
              <w:bottom w:w="0" w:type="dxa"/>
              <w:right w:w="108" w:type="dxa"/>
            </w:tcMar>
            <w:vAlign w:val="center"/>
            <w:hideMark/>
          </w:tcPr>
          <w:p w:rsidR="00B32C16" w:rsidRPr="00B32C16" w:rsidRDefault="00B32C16" w:rsidP="003F7CF7">
            <w:pPr>
              <w:keepNext/>
              <w:spacing w:line="240" w:lineRule="auto"/>
              <w:contextualSpacing/>
              <w:jc w:val="center"/>
              <w:rPr>
                <w:rFonts w:ascii="Times New Roman" w:hAnsi="Times New Roman" w:cs="Times New Roman"/>
                <w:sz w:val="28"/>
              </w:rPr>
            </w:pPr>
            <w:r w:rsidRPr="00B32C16">
              <w:rPr>
                <w:rFonts w:ascii="Times New Roman" w:hAnsi="Times New Roman" w:cs="Times New Roman"/>
                <w:sz w:val="28"/>
              </w:rPr>
              <w:t>91</w:t>
            </w:r>
          </w:p>
        </w:tc>
        <w:tc>
          <w:tcPr>
            <w:tcW w:w="1067" w:type="dxa"/>
            <w:shd w:val="clear" w:color="auto" w:fill="FFFFFF"/>
            <w:tcMar>
              <w:top w:w="0" w:type="dxa"/>
              <w:left w:w="108" w:type="dxa"/>
              <w:bottom w:w="0" w:type="dxa"/>
              <w:right w:w="108" w:type="dxa"/>
            </w:tcMar>
            <w:vAlign w:val="center"/>
            <w:hideMark/>
          </w:tcPr>
          <w:p w:rsidR="00B32C16" w:rsidRPr="00B32C16" w:rsidRDefault="00B32C16" w:rsidP="003F7CF7">
            <w:pPr>
              <w:keepNext/>
              <w:spacing w:line="240" w:lineRule="auto"/>
              <w:contextualSpacing/>
              <w:jc w:val="center"/>
              <w:rPr>
                <w:rFonts w:ascii="Times New Roman" w:hAnsi="Times New Roman" w:cs="Times New Roman"/>
                <w:sz w:val="28"/>
              </w:rPr>
            </w:pPr>
            <w:r>
              <w:rPr>
                <w:rFonts w:ascii="Times New Roman" w:hAnsi="Times New Roman" w:cs="Times New Roman"/>
                <w:sz w:val="28"/>
              </w:rPr>
              <w:t>19</w:t>
            </w:r>
            <w:r w:rsidRPr="00B32C16">
              <w:rPr>
                <w:rFonts w:ascii="Times New Roman" w:hAnsi="Times New Roman" w:cs="Times New Roman"/>
                <w:sz w:val="28"/>
              </w:rPr>
              <w:t>569,2</w:t>
            </w:r>
          </w:p>
        </w:tc>
      </w:tr>
    </w:tbl>
    <w:p w:rsidR="00B32C16" w:rsidRDefault="00B32C16" w:rsidP="00B32C16">
      <w:pPr>
        <w:keepNext/>
        <w:spacing w:line="240" w:lineRule="auto"/>
        <w:contextualSpacing/>
      </w:pPr>
    </w:p>
    <w:p w:rsidR="00B32C16" w:rsidRPr="00B32C16" w:rsidRDefault="00B32C16" w:rsidP="00B32C16">
      <w:pPr>
        <w:keepNext/>
        <w:spacing w:line="360" w:lineRule="auto"/>
        <w:ind w:firstLine="709"/>
        <w:contextualSpacing/>
        <w:jc w:val="both"/>
        <w:rPr>
          <w:rFonts w:ascii="Times New Roman" w:hAnsi="Times New Roman" w:cs="Times New Roman"/>
          <w:sz w:val="28"/>
        </w:rPr>
      </w:pPr>
      <w:r w:rsidRPr="00B32C16">
        <w:rPr>
          <w:rFonts w:ascii="Times New Roman" w:hAnsi="Times New Roman" w:cs="Times New Roman"/>
          <w:sz w:val="28"/>
        </w:rPr>
        <w:t>OOO «Сапожок» списывает остаточную стоимость основного средства со счета 01 сразу, как только объект перестает использоваться, не дожидаясь завершения ликвидационных процедур.</w:t>
      </w:r>
    </w:p>
    <w:p w:rsidR="00B32C16" w:rsidRPr="00B32C16" w:rsidRDefault="00B32C16" w:rsidP="00B32C16">
      <w:pPr>
        <w:keepNext/>
        <w:spacing w:after="0" w:line="360" w:lineRule="auto"/>
        <w:ind w:firstLine="709"/>
        <w:contextualSpacing/>
        <w:jc w:val="both"/>
        <w:rPr>
          <w:rFonts w:ascii="Times New Roman" w:hAnsi="Times New Roman" w:cs="Times New Roman"/>
          <w:sz w:val="28"/>
        </w:rPr>
      </w:pPr>
      <w:r w:rsidRPr="00B32C16">
        <w:rPr>
          <w:rFonts w:ascii="Times New Roman" w:hAnsi="Times New Roman" w:cs="Times New Roman"/>
          <w:sz w:val="28"/>
        </w:rPr>
        <w:t xml:space="preserve">В июле 2014 г. OOO «Сапожок» провело текущий ремонт производственного помещения хозяйственным способом. </w:t>
      </w:r>
    </w:p>
    <w:p w:rsidR="00B32C16" w:rsidRPr="00B32C16" w:rsidRDefault="00B32C16" w:rsidP="00B32C16">
      <w:pPr>
        <w:keepNext/>
        <w:spacing w:after="0" w:line="360" w:lineRule="auto"/>
        <w:ind w:firstLine="709"/>
        <w:contextualSpacing/>
        <w:jc w:val="both"/>
        <w:rPr>
          <w:rFonts w:ascii="Times New Roman" w:hAnsi="Times New Roman" w:cs="Times New Roman"/>
          <w:sz w:val="28"/>
        </w:rPr>
      </w:pPr>
      <w:r w:rsidRPr="00B32C16">
        <w:rPr>
          <w:rFonts w:ascii="Times New Roman" w:hAnsi="Times New Roman" w:cs="Times New Roman"/>
          <w:sz w:val="28"/>
        </w:rPr>
        <w:t xml:space="preserve">Реальная стоимость работ составила 176 200 рублей, в том числе: стоимость материалов - 50 000 руб.; заработная плата рабочих - 100 000 рублей; ЕСН - 26 000 рублей, страховые взносы на обязательное </w:t>
      </w:r>
      <w:r w:rsidRPr="00B32C16">
        <w:rPr>
          <w:rFonts w:ascii="Times New Roman" w:hAnsi="Times New Roman" w:cs="Times New Roman"/>
          <w:sz w:val="28"/>
        </w:rPr>
        <w:lastRenderedPageBreak/>
        <w:t>социальное страхование от несчастных случаев на производстве и профессиональных заболеваний - 200 руб.</w:t>
      </w:r>
    </w:p>
    <w:p w:rsidR="00B32C16" w:rsidRPr="00B32C16" w:rsidRDefault="00B32C16" w:rsidP="00B32C16">
      <w:pPr>
        <w:keepNext/>
        <w:spacing w:after="0" w:line="360" w:lineRule="auto"/>
        <w:ind w:firstLine="709"/>
        <w:contextualSpacing/>
        <w:jc w:val="both"/>
        <w:rPr>
          <w:rFonts w:ascii="Times New Roman" w:hAnsi="Times New Roman" w:cs="Times New Roman"/>
          <w:sz w:val="28"/>
        </w:rPr>
      </w:pPr>
      <w:r w:rsidRPr="00B32C16">
        <w:rPr>
          <w:rFonts w:ascii="Times New Roman" w:hAnsi="Times New Roman" w:cs="Times New Roman"/>
          <w:sz w:val="28"/>
        </w:rPr>
        <w:t>В OOO «Сапожок» с 1 января 2013 г. был создан резерв предстоящих расходов на ремонт объекта ОС. Исходя из сметной стоимости ремонтов, он составлял 300 000 рублей. В бухгалтерском учете данной компании были сделаны следующие записи (таблица 2.9).</w:t>
      </w:r>
    </w:p>
    <w:p w:rsidR="00B32C16" w:rsidRPr="00B32C16" w:rsidRDefault="00B32C16" w:rsidP="00B32C16">
      <w:pPr>
        <w:keepNext/>
        <w:spacing w:after="0" w:line="360" w:lineRule="auto"/>
        <w:ind w:firstLine="709"/>
        <w:contextualSpacing/>
        <w:jc w:val="both"/>
        <w:rPr>
          <w:rFonts w:ascii="Times New Roman" w:hAnsi="Times New Roman" w:cs="Times New Roman"/>
          <w:sz w:val="28"/>
        </w:rPr>
      </w:pPr>
      <w:r w:rsidRPr="00B32C16">
        <w:rPr>
          <w:rFonts w:ascii="Times New Roman" w:hAnsi="Times New Roman" w:cs="Times New Roman"/>
          <w:sz w:val="28"/>
        </w:rPr>
        <w:t>Таблица 2.9 - Журнал хозяйственных операций по ремонту и модернизации ОС.</w:t>
      </w:r>
    </w:p>
    <w:tbl>
      <w:tblPr>
        <w:tblW w:w="10337" w:type="dxa"/>
        <w:jc w:val="center"/>
        <w:tblInd w:w="-6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0" w:type="dxa"/>
          <w:right w:w="0" w:type="dxa"/>
        </w:tblCellMar>
        <w:tblLook w:val="04A0"/>
      </w:tblPr>
      <w:tblGrid>
        <w:gridCol w:w="1481"/>
        <w:gridCol w:w="6032"/>
        <w:gridCol w:w="842"/>
        <w:gridCol w:w="9"/>
        <w:gridCol w:w="698"/>
        <w:gridCol w:w="11"/>
        <w:gridCol w:w="1250"/>
        <w:gridCol w:w="14"/>
      </w:tblGrid>
      <w:tr w:rsidR="00B32C16" w:rsidRPr="00B32C16" w:rsidTr="00B32C16">
        <w:trPr>
          <w:trHeight w:val="180"/>
          <w:jc w:val="center"/>
        </w:trPr>
        <w:tc>
          <w:tcPr>
            <w:tcW w:w="1481" w:type="dxa"/>
            <w:shd w:val="clear" w:color="auto" w:fill="FFFFFF"/>
            <w:tcMar>
              <w:top w:w="0" w:type="dxa"/>
              <w:left w:w="108" w:type="dxa"/>
              <w:bottom w:w="0" w:type="dxa"/>
              <w:right w:w="108" w:type="dxa"/>
            </w:tcMar>
            <w:vAlign w:val="center"/>
            <w:hideMark/>
          </w:tcPr>
          <w:p w:rsidR="00B32C16" w:rsidRPr="00B32C16" w:rsidRDefault="00B32C16" w:rsidP="00B32C16">
            <w:pPr>
              <w:keepNext/>
              <w:spacing w:after="0" w:line="240" w:lineRule="auto"/>
              <w:contextualSpacing/>
              <w:jc w:val="center"/>
              <w:rPr>
                <w:rFonts w:ascii="Times New Roman" w:hAnsi="Times New Roman" w:cs="Times New Roman"/>
                <w:sz w:val="28"/>
                <w:szCs w:val="28"/>
              </w:rPr>
            </w:pPr>
            <w:r w:rsidRPr="00B32C16">
              <w:rPr>
                <w:rFonts w:ascii="Times New Roman" w:hAnsi="Times New Roman" w:cs="Times New Roman"/>
                <w:sz w:val="28"/>
                <w:szCs w:val="28"/>
              </w:rPr>
              <w:t>Дата</w:t>
            </w:r>
          </w:p>
        </w:tc>
        <w:tc>
          <w:tcPr>
            <w:tcW w:w="6032" w:type="dxa"/>
            <w:shd w:val="clear" w:color="auto" w:fill="FFFFFF"/>
            <w:tcMar>
              <w:top w:w="0" w:type="dxa"/>
              <w:left w:w="108" w:type="dxa"/>
              <w:bottom w:w="0" w:type="dxa"/>
              <w:right w:w="108" w:type="dxa"/>
            </w:tcMar>
            <w:vAlign w:val="center"/>
            <w:hideMark/>
          </w:tcPr>
          <w:p w:rsidR="00B32C16" w:rsidRPr="00B32C16" w:rsidRDefault="00B32C16" w:rsidP="00B32C16">
            <w:pPr>
              <w:keepNext/>
              <w:spacing w:after="0" w:line="240" w:lineRule="auto"/>
              <w:contextualSpacing/>
              <w:jc w:val="center"/>
              <w:rPr>
                <w:rFonts w:ascii="Times New Roman" w:hAnsi="Times New Roman" w:cs="Times New Roman"/>
                <w:sz w:val="28"/>
                <w:szCs w:val="28"/>
              </w:rPr>
            </w:pPr>
            <w:r w:rsidRPr="00B32C16">
              <w:rPr>
                <w:rFonts w:ascii="Times New Roman" w:hAnsi="Times New Roman" w:cs="Times New Roman"/>
                <w:sz w:val="28"/>
                <w:szCs w:val="28"/>
              </w:rPr>
              <w:t>Содержание хозяйственной операции</w:t>
            </w:r>
          </w:p>
        </w:tc>
        <w:tc>
          <w:tcPr>
            <w:tcW w:w="842" w:type="dxa"/>
            <w:shd w:val="clear" w:color="auto" w:fill="FFFFFF"/>
            <w:tcMar>
              <w:top w:w="0" w:type="dxa"/>
              <w:left w:w="108" w:type="dxa"/>
              <w:bottom w:w="0" w:type="dxa"/>
              <w:right w:w="108" w:type="dxa"/>
            </w:tcMar>
            <w:vAlign w:val="center"/>
            <w:hideMark/>
          </w:tcPr>
          <w:p w:rsidR="00B32C16" w:rsidRPr="00B32C16" w:rsidRDefault="00B32C16" w:rsidP="00B32C16">
            <w:pPr>
              <w:keepNext/>
              <w:spacing w:after="0" w:line="240" w:lineRule="auto"/>
              <w:contextualSpacing/>
              <w:jc w:val="center"/>
              <w:rPr>
                <w:rFonts w:ascii="Times New Roman" w:hAnsi="Times New Roman" w:cs="Times New Roman"/>
                <w:sz w:val="28"/>
                <w:szCs w:val="28"/>
              </w:rPr>
            </w:pPr>
            <w:r w:rsidRPr="00B32C16">
              <w:rPr>
                <w:rFonts w:ascii="Times New Roman" w:hAnsi="Times New Roman" w:cs="Times New Roman"/>
                <w:sz w:val="28"/>
                <w:szCs w:val="28"/>
              </w:rPr>
              <w:t>Дт</w:t>
            </w:r>
          </w:p>
        </w:tc>
        <w:tc>
          <w:tcPr>
            <w:tcW w:w="707" w:type="dxa"/>
            <w:gridSpan w:val="2"/>
            <w:shd w:val="clear" w:color="auto" w:fill="FFFFFF"/>
            <w:tcMar>
              <w:top w:w="0" w:type="dxa"/>
              <w:left w:w="108" w:type="dxa"/>
              <w:bottom w:w="0" w:type="dxa"/>
              <w:right w:w="108" w:type="dxa"/>
            </w:tcMar>
            <w:vAlign w:val="center"/>
            <w:hideMark/>
          </w:tcPr>
          <w:p w:rsidR="00B32C16" w:rsidRPr="00B32C16" w:rsidRDefault="00B32C16" w:rsidP="00B32C16">
            <w:pPr>
              <w:keepNext/>
              <w:spacing w:after="0" w:line="240" w:lineRule="auto"/>
              <w:contextualSpacing/>
              <w:jc w:val="center"/>
              <w:rPr>
                <w:rFonts w:ascii="Times New Roman" w:hAnsi="Times New Roman" w:cs="Times New Roman"/>
                <w:sz w:val="28"/>
                <w:szCs w:val="28"/>
              </w:rPr>
            </w:pPr>
            <w:r w:rsidRPr="00B32C16">
              <w:rPr>
                <w:rFonts w:ascii="Times New Roman" w:hAnsi="Times New Roman" w:cs="Times New Roman"/>
                <w:sz w:val="28"/>
                <w:szCs w:val="28"/>
              </w:rPr>
              <w:t>Кт</w:t>
            </w:r>
          </w:p>
        </w:tc>
        <w:tc>
          <w:tcPr>
            <w:tcW w:w="1275" w:type="dxa"/>
            <w:gridSpan w:val="3"/>
            <w:shd w:val="clear" w:color="auto" w:fill="FFFFFF"/>
            <w:tcMar>
              <w:top w:w="0" w:type="dxa"/>
              <w:left w:w="108" w:type="dxa"/>
              <w:bottom w:w="0" w:type="dxa"/>
              <w:right w:w="108" w:type="dxa"/>
            </w:tcMar>
            <w:vAlign w:val="center"/>
            <w:hideMark/>
          </w:tcPr>
          <w:p w:rsidR="00B32C16" w:rsidRPr="00B32C16" w:rsidRDefault="00B32C16" w:rsidP="00B32C16">
            <w:pPr>
              <w:keepNext/>
              <w:spacing w:after="0" w:line="240" w:lineRule="auto"/>
              <w:contextualSpacing/>
              <w:jc w:val="center"/>
              <w:rPr>
                <w:rFonts w:ascii="Times New Roman" w:hAnsi="Times New Roman" w:cs="Times New Roman"/>
                <w:sz w:val="28"/>
                <w:szCs w:val="28"/>
              </w:rPr>
            </w:pPr>
            <w:r w:rsidRPr="00B32C16">
              <w:rPr>
                <w:rFonts w:ascii="Times New Roman" w:hAnsi="Times New Roman" w:cs="Times New Roman"/>
                <w:sz w:val="28"/>
                <w:szCs w:val="28"/>
              </w:rPr>
              <w:t>Сумма</w:t>
            </w:r>
          </w:p>
        </w:tc>
      </w:tr>
      <w:tr w:rsidR="00B32C16" w:rsidRPr="00B32C16" w:rsidTr="00B32C16">
        <w:trPr>
          <w:trHeight w:val="552"/>
          <w:jc w:val="center"/>
        </w:trPr>
        <w:tc>
          <w:tcPr>
            <w:tcW w:w="1481" w:type="dxa"/>
            <w:shd w:val="clear" w:color="auto" w:fill="FFFFFF"/>
            <w:tcMar>
              <w:top w:w="0" w:type="dxa"/>
              <w:left w:w="108" w:type="dxa"/>
              <w:bottom w:w="0" w:type="dxa"/>
              <w:right w:w="108" w:type="dxa"/>
            </w:tcMar>
            <w:vAlign w:val="center"/>
            <w:hideMark/>
          </w:tcPr>
          <w:p w:rsidR="00B32C16" w:rsidRPr="00B32C16" w:rsidRDefault="00B32C16" w:rsidP="00B32C16">
            <w:pPr>
              <w:keepNext/>
              <w:spacing w:after="0" w:line="240" w:lineRule="auto"/>
              <w:contextualSpacing/>
              <w:jc w:val="center"/>
              <w:rPr>
                <w:rFonts w:ascii="Times New Roman" w:hAnsi="Times New Roman" w:cs="Times New Roman"/>
                <w:sz w:val="28"/>
                <w:szCs w:val="28"/>
              </w:rPr>
            </w:pPr>
            <w:r w:rsidRPr="00B32C16">
              <w:rPr>
                <w:rFonts w:ascii="Times New Roman" w:hAnsi="Times New Roman" w:cs="Times New Roman"/>
                <w:sz w:val="28"/>
                <w:szCs w:val="28"/>
              </w:rPr>
              <w:t>31.01.13</w:t>
            </w:r>
          </w:p>
        </w:tc>
        <w:tc>
          <w:tcPr>
            <w:tcW w:w="6032" w:type="dxa"/>
            <w:shd w:val="clear" w:color="auto" w:fill="FFFFFF"/>
            <w:tcMar>
              <w:top w:w="0" w:type="dxa"/>
              <w:left w:w="108" w:type="dxa"/>
              <w:bottom w:w="0" w:type="dxa"/>
              <w:right w:w="108" w:type="dxa"/>
            </w:tcMar>
            <w:vAlign w:val="center"/>
            <w:hideMark/>
          </w:tcPr>
          <w:p w:rsidR="00B32C16" w:rsidRPr="00B32C16" w:rsidRDefault="00B32C16" w:rsidP="00B32C16">
            <w:pPr>
              <w:keepNext/>
              <w:spacing w:after="0" w:line="240" w:lineRule="auto"/>
              <w:contextualSpacing/>
              <w:rPr>
                <w:rFonts w:ascii="Times New Roman" w:hAnsi="Times New Roman" w:cs="Times New Roman"/>
                <w:sz w:val="28"/>
                <w:szCs w:val="28"/>
              </w:rPr>
            </w:pPr>
            <w:r w:rsidRPr="00B32C16">
              <w:rPr>
                <w:rFonts w:ascii="Times New Roman" w:hAnsi="Times New Roman" w:cs="Times New Roman"/>
                <w:sz w:val="28"/>
                <w:szCs w:val="28"/>
              </w:rPr>
              <w:t>Произведены отчисления средств в резерв предстоящих расходов по ремонту ОС на основании справки бухгалтера за январь</w:t>
            </w:r>
          </w:p>
        </w:tc>
        <w:tc>
          <w:tcPr>
            <w:tcW w:w="842" w:type="dxa"/>
            <w:shd w:val="clear" w:color="auto" w:fill="FFFFFF"/>
            <w:tcMar>
              <w:top w:w="0" w:type="dxa"/>
              <w:left w:w="108" w:type="dxa"/>
              <w:bottom w:w="0" w:type="dxa"/>
              <w:right w:w="108" w:type="dxa"/>
            </w:tcMar>
            <w:vAlign w:val="center"/>
            <w:hideMark/>
          </w:tcPr>
          <w:p w:rsidR="00B32C16" w:rsidRPr="00B32C16" w:rsidRDefault="00B32C16" w:rsidP="00B32C16">
            <w:pPr>
              <w:keepNext/>
              <w:spacing w:after="0" w:line="240" w:lineRule="auto"/>
              <w:contextualSpacing/>
              <w:jc w:val="center"/>
              <w:rPr>
                <w:rFonts w:ascii="Times New Roman" w:hAnsi="Times New Roman" w:cs="Times New Roman"/>
                <w:sz w:val="28"/>
                <w:szCs w:val="28"/>
              </w:rPr>
            </w:pPr>
            <w:r w:rsidRPr="00B32C16">
              <w:rPr>
                <w:rFonts w:ascii="Times New Roman" w:hAnsi="Times New Roman" w:cs="Times New Roman"/>
                <w:sz w:val="28"/>
                <w:szCs w:val="28"/>
              </w:rPr>
              <w:t>26</w:t>
            </w:r>
          </w:p>
        </w:tc>
        <w:tc>
          <w:tcPr>
            <w:tcW w:w="707" w:type="dxa"/>
            <w:gridSpan w:val="2"/>
            <w:shd w:val="clear" w:color="auto" w:fill="FFFFFF"/>
            <w:tcMar>
              <w:top w:w="0" w:type="dxa"/>
              <w:left w:w="108" w:type="dxa"/>
              <w:bottom w:w="0" w:type="dxa"/>
              <w:right w:w="108" w:type="dxa"/>
            </w:tcMar>
            <w:vAlign w:val="center"/>
            <w:hideMark/>
          </w:tcPr>
          <w:p w:rsidR="00B32C16" w:rsidRPr="00B32C16" w:rsidRDefault="00B32C16" w:rsidP="00B32C16">
            <w:pPr>
              <w:keepNext/>
              <w:spacing w:after="0" w:line="240" w:lineRule="auto"/>
              <w:contextualSpacing/>
              <w:jc w:val="center"/>
              <w:rPr>
                <w:rFonts w:ascii="Times New Roman" w:hAnsi="Times New Roman" w:cs="Times New Roman"/>
                <w:sz w:val="28"/>
                <w:szCs w:val="28"/>
              </w:rPr>
            </w:pPr>
            <w:r w:rsidRPr="00B32C16">
              <w:rPr>
                <w:rFonts w:ascii="Times New Roman" w:hAnsi="Times New Roman" w:cs="Times New Roman"/>
                <w:sz w:val="28"/>
                <w:szCs w:val="28"/>
              </w:rPr>
              <w:t>96</w:t>
            </w:r>
          </w:p>
        </w:tc>
        <w:tc>
          <w:tcPr>
            <w:tcW w:w="1275" w:type="dxa"/>
            <w:gridSpan w:val="3"/>
            <w:shd w:val="clear" w:color="auto" w:fill="FFFFFF"/>
            <w:tcMar>
              <w:top w:w="0" w:type="dxa"/>
              <w:left w:w="108" w:type="dxa"/>
              <w:bottom w:w="0" w:type="dxa"/>
              <w:right w:w="108" w:type="dxa"/>
            </w:tcMar>
            <w:vAlign w:val="center"/>
            <w:hideMark/>
          </w:tcPr>
          <w:p w:rsidR="00B32C16" w:rsidRPr="00B32C16" w:rsidRDefault="00B32C16" w:rsidP="00B32C16">
            <w:pPr>
              <w:keepNext/>
              <w:spacing w:after="0" w:line="240" w:lineRule="auto"/>
              <w:contextualSpacing/>
              <w:jc w:val="center"/>
              <w:rPr>
                <w:rFonts w:ascii="Times New Roman" w:hAnsi="Times New Roman" w:cs="Times New Roman"/>
                <w:sz w:val="28"/>
                <w:szCs w:val="28"/>
              </w:rPr>
            </w:pPr>
            <w:r>
              <w:rPr>
                <w:rFonts w:ascii="Times New Roman" w:hAnsi="Times New Roman" w:cs="Times New Roman"/>
                <w:sz w:val="28"/>
                <w:szCs w:val="28"/>
              </w:rPr>
              <w:t>25</w:t>
            </w:r>
            <w:r w:rsidRPr="00B32C16">
              <w:rPr>
                <w:rFonts w:ascii="Times New Roman" w:hAnsi="Times New Roman" w:cs="Times New Roman"/>
                <w:sz w:val="28"/>
                <w:szCs w:val="28"/>
              </w:rPr>
              <w:t>000</w:t>
            </w:r>
          </w:p>
        </w:tc>
      </w:tr>
      <w:tr w:rsidR="00B32C16" w:rsidRPr="00B32C16" w:rsidTr="00B32C16">
        <w:trPr>
          <w:trHeight w:val="552"/>
          <w:jc w:val="center"/>
        </w:trPr>
        <w:tc>
          <w:tcPr>
            <w:tcW w:w="1481" w:type="dxa"/>
            <w:shd w:val="clear" w:color="auto" w:fill="FFFFFF"/>
            <w:tcMar>
              <w:top w:w="0" w:type="dxa"/>
              <w:left w:w="108" w:type="dxa"/>
              <w:bottom w:w="0" w:type="dxa"/>
              <w:right w:w="108" w:type="dxa"/>
            </w:tcMar>
            <w:vAlign w:val="center"/>
            <w:hideMark/>
          </w:tcPr>
          <w:p w:rsidR="00B32C16" w:rsidRPr="00B32C16" w:rsidRDefault="00B32C16" w:rsidP="00B32C16">
            <w:pPr>
              <w:keepNext/>
              <w:spacing w:after="0" w:line="240" w:lineRule="auto"/>
              <w:contextualSpacing/>
              <w:jc w:val="center"/>
              <w:rPr>
                <w:rFonts w:ascii="Times New Roman" w:hAnsi="Times New Roman" w:cs="Times New Roman"/>
                <w:sz w:val="28"/>
                <w:szCs w:val="28"/>
              </w:rPr>
            </w:pPr>
            <w:r w:rsidRPr="00B32C16">
              <w:rPr>
                <w:rFonts w:ascii="Times New Roman" w:hAnsi="Times New Roman" w:cs="Times New Roman"/>
                <w:sz w:val="28"/>
                <w:szCs w:val="28"/>
              </w:rPr>
              <w:t>29.02.13</w:t>
            </w:r>
          </w:p>
        </w:tc>
        <w:tc>
          <w:tcPr>
            <w:tcW w:w="6032" w:type="dxa"/>
            <w:shd w:val="clear" w:color="auto" w:fill="FFFFFF"/>
            <w:tcMar>
              <w:top w:w="0" w:type="dxa"/>
              <w:left w:w="108" w:type="dxa"/>
              <w:bottom w:w="0" w:type="dxa"/>
              <w:right w:w="108" w:type="dxa"/>
            </w:tcMar>
            <w:vAlign w:val="center"/>
            <w:hideMark/>
          </w:tcPr>
          <w:p w:rsidR="00B32C16" w:rsidRPr="00B32C16" w:rsidRDefault="00B32C16" w:rsidP="00B32C16">
            <w:pPr>
              <w:keepNext/>
              <w:spacing w:after="0" w:line="240" w:lineRule="auto"/>
              <w:contextualSpacing/>
              <w:rPr>
                <w:rFonts w:ascii="Times New Roman" w:hAnsi="Times New Roman" w:cs="Times New Roman"/>
                <w:sz w:val="28"/>
                <w:szCs w:val="28"/>
              </w:rPr>
            </w:pPr>
            <w:r w:rsidRPr="00B32C16">
              <w:rPr>
                <w:rFonts w:ascii="Times New Roman" w:hAnsi="Times New Roman" w:cs="Times New Roman"/>
                <w:sz w:val="28"/>
                <w:szCs w:val="28"/>
              </w:rPr>
              <w:t>Произведены отчисления средств в резерв предстоящих расходов по ремонту ОС на основании справки бухгалтера за февраль</w:t>
            </w:r>
          </w:p>
        </w:tc>
        <w:tc>
          <w:tcPr>
            <w:tcW w:w="842" w:type="dxa"/>
            <w:shd w:val="clear" w:color="auto" w:fill="FFFFFF"/>
            <w:tcMar>
              <w:top w:w="0" w:type="dxa"/>
              <w:left w:w="108" w:type="dxa"/>
              <w:bottom w:w="0" w:type="dxa"/>
              <w:right w:w="108" w:type="dxa"/>
            </w:tcMar>
            <w:vAlign w:val="center"/>
            <w:hideMark/>
          </w:tcPr>
          <w:p w:rsidR="00B32C16" w:rsidRPr="00B32C16" w:rsidRDefault="00B32C16" w:rsidP="00B32C16">
            <w:pPr>
              <w:keepNext/>
              <w:spacing w:after="0" w:line="240" w:lineRule="auto"/>
              <w:contextualSpacing/>
              <w:jc w:val="center"/>
              <w:rPr>
                <w:rFonts w:ascii="Times New Roman" w:hAnsi="Times New Roman" w:cs="Times New Roman"/>
                <w:sz w:val="28"/>
                <w:szCs w:val="28"/>
              </w:rPr>
            </w:pPr>
            <w:r w:rsidRPr="00B32C16">
              <w:rPr>
                <w:rFonts w:ascii="Times New Roman" w:hAnsi="Times New Roman" w:cs="Times New Roman"/>
                <w:sz w:val="28"/>
                <w:szCs w:val="28"/>
              </w:rPr>
              <w:t>26</w:t>
            </w:r>
          </w:p>
        </w:tc>
        <w:tc>
          <w:tcPr>
            <w:tcW w:w="707" w:type="dxa"/>
            <w:gridSpan w:val="2"/>
            <w:shd w:val="clear" w:color="auto" w:fill="FFFFFF"/>
            <w:tcMar>
              <w:top w:w="0" w:type="dxa"/>
              <w:left w:w="108" w:type="dxa"/>
              <w:bottom w:w="0" w:type="dxa"/>
              <w:right w:w="108" w:type="dxa"/>
            </w:tcMar>
            <w:vAlign w:val="center"/>
            <w:hideMark/>
          </w:tcPr>
          <w:p w:rsidR="00B32C16" w:rsidRPr="00B32C16" w:rsidRDefault="00B32C16" w:rsidP="00B32C16">
            <w:pPr>
              <w:keepNext/>
              <w:spacing w:after="0" w:line="240" w:lineRule="auto"/>
              <w:contextualSpacing/>
              <w:jc w:val="center"/>
              <w:rPr>
                <w:rFonts w:ascii="Times New Roman" w:hAnsi="Times New Roman" w:cs="Times New Roman"/>
                <w:sz w:val="28"/>
                <w:szCs w:val="28"/>
              </w:rPr>
            </w:pPr>
            <w:r w:rsidRPr="00B32C16">
              <w:rPr>
                <w:rFonts w:ascii="Times New Roman" w:hAnsi="Times New Roman" w:cs="Times New Roman"/>
                <w:sz w:val="28"/>
                <w:szCs w:val="28"/>
              </w:rPr>
              <w:t>96</w:t>
            </w:r>
          </w:p>
        </w:tc>
        <w:tc>
          <w:tcPr>
            <w:tcW w:w="1275" w:type="dxa"/>
            <w:gridSpan w:val="3"/>
            <w:shd w:val="clear" w:color="auto" w:fill="FFFFFF"/>
            <w:tcMar>
              <w:top w:w="0" w:type="dxa"/>
              <w:left w:w="108" w:type="dxa"/>
              <w:bottom w:w="0" w:type="dxa"/>
              <w:right w:w="108" w:type="dxa"/>
            </w:tcMar>
            <w:vAlign w:val="center"/>
            <w:hideMark/>
          </w:tcPr>
          <w:p w:rsidR="00B32C16" w:rsidRPr="00B32C16" w:rsidRDefault="00B32C16" w:rsidP="00B32C16">
            <w:pPr>
              <w:keepNext/>
              <w:spacing w:after="0" w:line="240" w:lineRule="auto"/>
              <w:contextualSpacing/>
              <w:jc w:val="center"/>
              <w:rPr>
                <w:rFonts w:ascii="Times New Roman" w:hAnsi="Times New Roman" w:cs="Times New Roman"/>
                <w:sz w:val="28"/>
                <w:szCs w:val="28"/>
              </w:rPr>
            </w:pPr>
            <w:r>
              <w:rPr>
                <w:rFonts w:ascii="Times New Roman" w:hAnsi="Times New Roman" w:cs="Times New Roman"/>
                <w:sz w:val="28"/>
                <w:szCs w:val="28"/>
              </w:rPr>
              <w:t>25</w:t>
            </w:r>
            <w:r w:rsidRPr="00B32C16">
              <w:rPr>
                <w:rFonts w:ascii="Times New Roman" w:hAnsi="Times New Roman" w:cs="Times New Roman"/>
                <w:sz w:val="28"/>
                <w:szCs w:val="28"/>
              </w:rPr>
              <w:t>000</w:t>
            </w:r>
          </w:p>
        </w:tc>
      </w:tr>
      <w:tr w:rsidR="00B32C16" w:rsidRPr="00B32C16" w:rsidTr="00B32C16">
        <w:trPr>
          <w:trHeight w:val="552"/>
          <w:jc w:val="center"/>
        </w:trPr>
        <w:tc>
          <w:tcPr>
            <w:tcW w:w="1481" w:type="dxa"/>
            <w:shd w:val="clear" w:color="auto" w:fill="FFFFFF"/>
            <w:tcMar>
              <w:top w:w="0" w:type="dxa"/>
              <w:left w:w="108" w:type="dxa"/>
              <w:bottom w:w="0" w:type="dxa"/>
              <w:right w:w="108" w:type="dxa"/>
            </w:tcMar>
            <w:vAlign w:val="center"/>
            <w:hideMark/>
          </w:tcPr>
          <w:p w:rsidR="00B32C16" w:rsidRPr="00B32C16" w:rsidRDefault="00B32C16" w:rsidP="00B32C16">
            <w:pPr>
              <w:keepNext/>
              <w:spacing w:after="0" w:line="240" w:lineRule="auto"/>
              <w:contextualSpacing/>
              <w:jc w:val="center"/>
              <w:rPr>
                <w:rFonts w:ascii="Times New Roman" w:hAnsi="Times New Roman" w:cs="Times New Roman"/>
                <w:sz w:val="28"/>
                <w:szCs w:val="28"/>
              </w:rPr>
            </w:pPr>
            <w:r w:rsidRPr="00B32C16">
              <w:rPr>
                <w:rFonts w:ascii="Times New Roman" w:hAnsi="Times New Roman" w:cs="Times New Roman"/>
                <w:sz w:val="28"/>
                <w:szCs w:val="28"/>
              </w:rPr>
              <w:br w:type="page"/>
              <w:t>31.03.13</w:t>
            </w:r>
          </w:p>
        </w:tc>
        <w:tc>
          <w:tcPr>
            <w:tcW w:w="6032" w:type="dxa"/>
            <w:shd w:val="clear" w:color="auto" w:fill="FFFFFF"/>
            <w:tcMar>
              <w:top w:w="0" w:type="dxa"/>
              <w:left w:w="108" w:type="dxa"/>
              <w:bottom w:w="0" w:type="dxa"/>
              <w:right w:w="108" w:type="dxa"/>
            </w:tcMar>
            <w:vAlign w:val="center"/>
            <w:hideMark/>
          </w:tcPr>
          <w:p w:rsidR="00B32C16" w:rsidRPr="00B32C16" w:rsidRDefault="00B32C16" w:rsidP="00B32C16">
            <w:pPr>
              <w:keepNext/>
              <w:spacing w:after="0" w:line="240" w:lineRule="auto"/>
              <w:contextualSpacing/>
              <w:rPr>
                <w:rFonts w:ascii="Times New Roman" w:hAnsi="Times New Roman" w:cs="Times New Roman"/>
                <w:sz w:val="28"/>
                <w:szCs w:val="28"/>
              </w:rPr>
            </w:pPr>
            <w:r w:rsidRPr="00B32C16">
              <w:rPr>
                <w:rFonts w:ascii="Times New Roman" w:hAnsi="Times New Roman" w:cs="Times New Roman"/>
                <w:sz w:val="28"/>
                <w:szCs w:val="28"/>
              </w:rPr>
              <w:t>Произведены отчисления средств в резерв предстоящих расходов по ремонту ОС на основании справки бухгалтера за март</w:t>
            </w:r>
          </w:p>
        </w:tc>
        <w:tc>
          <w:tcPr>
            <w:tcW w:w="842" w:type="dxa"/>
            <w:shd w:val="clear" w:color="auto" w:fill="FFFFFF"/>
            <w:tcMar>
              <w:top w:w="0" w:type="dxa"/>
              <w:left w:w="108" w:type="dxa"/>
              <w:bottom w:w="0" w:type="dxa"/>
              <w:right w:w="108" w:type="dxa"/>
            </w:tcMar>
            <w:vAlign w:val="center"/>
            <w:hideMark/>
          </w:tcPr>
          <w:p w:rsidR="00B32C16" w:rsidRPr="00B32C16" w:rsidRDefault="00B32C16" w:rsidP="00B32C16">
            <w:pPr>
              <w:keepNext/>
              <w:spacing w:after="0" w:line="240" w:lineRule="auto"/>
              <w:contextualSpacing/>
              <w:jc w:val="center"/>
              <w:rPr>
                <w:rFonts w:ascii="Times New Roman" w:hAnsi="Times New Roman" w:cs="Times New Roman"/>
                <w:sz w:val="28"/>
                <w:szCs w:val="28"/>
              </w:rPr>
            </w:pPr>
            <w:r w:rsidRPr="00B32C16">
              <w:rPr>
                <w:rFonts w:ascii="Times New Roman" w:hAnsi="Times New Roman" w:cs="Times New Roman"/>
                <w:sz w:val="28"/>
                <w:szCs w:val="28"/>
              </w:rPr>
              <w:t>26</w:t>
            </w:r>
          </w:p>
        </w:tc>
        <w:tc>
          <w:tcPr>
            <w:tcW w:w="707" w:type="dxa"/>
            <w:gridSpan w:val="2"/>
            <w:shd w:val="clear" w:color="auto" w:fill="FFFFFF"/>
            <w:tcMar>
              <w:top w:w="0" w:type="dxa"/>
              <w:left w:w="108" w:type="dxa"/>
              <w:bottom w:w="0" w:type="dxa"/>
              <w:right w:w="108" w:type="dxa"/>
            </w:tcMar>
            <w:vAlign w:val="center"/>
            <w:hideMark/>
          </w:tcPr>
          <w:p w:rsidR="00B32C16" w:rsidRPr="00B32C16" w:rsidRDefault="00B32C16" w:rsidP="00B32C16">
            <w:pPr>
              <w:keepNext/>
              <w:spacing w:after="0" w:line="240" w:lineRule="auto"/>
              <w:contextualSpacing/>
              <w:jc w:val="center"/>
              <w:rPr>
                <w:rFonts w:ascii="Times New Roman" w:hAnsi="Times New Roman" w:cs="Times New Roman"/>
                <w:sz w:val="28"/>
                <w:szCs w:val="28"/>
              </w:rPr>
            </w:pPr>
            <w:r w:rsidRPr="00B32C16">
              <w:rPr>
                <w:rFonts w:ascii="Times New Roman" w:hAnsi="Times New Roman" w:cs="Times New Roman"/>
                <w:sz w:val="28"/>
                <w:szCs w:val="28"/>
              </w:rPr>
              <w:t>96</w:t>
            </w:r>
          </w:p>
        </w:tc>
        <w:tc>
          <w:tcPr>
            <w:tcW w:w="1275" w:type="dxa"/>
            <w:gridSpan w:val="3"/>
            <w:shd w:val="clear" w:color="auto" w:fill="FFFFFF"/>
            <w:tcMar>
              <w:top w:w="0" w:type="dxa"/>
              <w:left w:w="108" w:type="dxa"/>
              <w:bottom w:w="0" w:type="dxa"/>
              <w:right w:w="108" w:type="dxa"/>
            </w:tcMar>
            <w:vAlign w:val="center"/>
            <w:hideMark/>
          </w:tcPr>
          <w:p w:rsidR="00B32C16" w:rsidRPr="00B32C16" w:rsidRDefault="00B32C16" w:rsidP="00B32C16">
            <w:pPr>
              <w:keepNext/>
              <w:spacing w:after="0" w:line="240" w:lineRule="auto"/>
              <w:contextualSpacing/>
              <w:jc w:val="center"/>
              <w:rPr>
                <w:rFonts w:ascii="Times New Roman" w:hAnsi="Times New Roman" w:cs="Times New Roman"/>
                <w:sz w:val="28"/>
                <w:szCs w:val="28"/>
              </w:rPr>
            </w:pPr>
            <w:r>
              <w:rPr>
                <w:rFonts w:ascii="Times New Roman" w:hAnsi="Times New Roman" w:cs="Times New Roman"/>
                <w:sz w:val="28"/>
                <w:szCs w:val="28"/>
              </w:rPr>
              <w:t>25</w:t>
            </w:r>
            <w:r w:rsidRPr="00B32C16">
              <w:rPr>
                <w:rFonts w:ascii="Times New Roman" w:hAnsi="Times New Roman" w:cs="Times New Roman"/>
                <w:sz w:val="28"/>
                <w:szCs w:val="28"/>
              </w:rPr>
              <w:t>000</w:t>
            </w:r>
          </w:p>
        </w:tc>
      </w:tr>
      <w:tr w:rsidR="00B32C16" w:rsidRPr="00B32C16" w:rsidTr="00B32C16">
        <w:trPr>
          <w:trHeight w:val="552"/>
          <w:jc w:val="center"/>
        </w:trPr>
        <w:tc>
          <w:tcPr>
            <w:tcW w:w="1481" w:type="dxa"/>
            <w:shd w:val="clear" w:color="auto" w:fill="FFFFFF"/>
            <w:tcMar>
              <w:top w:w="0" w:type="dxa"/>
              <w:left w:w="108" w:type="dxa"/>
              <w:bottom w:w="0" w:type="dxa"/>
              <w:right w:w="108" w:type="dxa"/>
            </w:tcMar>
            <w:vAlign w:val="center"/>
            <w:hideMark/>
          </w:tcPr>
          <w:p w:rsidR="00B32C16" w:rsidRPr="00B32C16" w:rsidRDefault="00B32C16" w:rsidP="00B32C16">
            <w:pPr>
              <w:keepNext/>
              <w:spacing w:after="0" w:line="240" w:lineRule="auto"/>
              <w:contextualSpacing/>
              <w:jc w:val="center"/>
              <w:rPr>
                <w:rFonts w:ascii="Times New Roman" w:hAnsi="Times New Roman" w:cs="Times New Roman"/>
                <w:sz w:val="28"/>
                <w:szCs w:val="28"/>
              </w:rPr>
            </w:pPr>
            <w:r w:rsidRPr="00B32C16">
              <w:rPr>
                <w:rFonts w:ascii="Times New Roman" w:hAnsi="Times New Roman" w:cs="Times New Roman"/>
                <w:sz w:val="28"/>
                <w:szCs w:val="28"/>
              </w:rPr>
              <w:t>30.04.13</w:t>
            </w:r>
          </w:p>
        </w:tc>
        <w:tc>
          <w:tcPr>
            <w:tcW w:w="6032" w:type="dxa"/>
            <w:shd w:val="clear" w:color="auto" w:fill="FFFFFF"/>
            <w:tcMar>
              <w:top w:w="0" w:type="dxa"/>
              <w:left w:w="108" w:type="dxa"/>
              <w:bottom w:w="0" w:type="dxa"/>
              <w:right w:w="108" w:type="dxa"/>
            </w:tcMar>
            <w:vAlign w:val="center"/>
            <w:hideMark/>
          </w:tcPr>
          <w:p w:rsidR="00B32C16" w:rsidRPr="00B32C16" w:rsidRDefault="00B32C16" w:rsidP="00B32C16">
            <w:pPr>
              <w:keepNext/>
              <w:spacing w:after="0" w:line="240" w:lineRule="auto"/>
              <w:contextualSpacing/>
              <w:rPr>
                <w:rFonts w:ascii="Times New Roman" w:hAnsi="Times New Roman" w:cs="Times New Roman"/>
                <w:sz w:val="28"/>
                <w:szCs w:val="28"/>
              </w:rPr>
            </w:pPr>
            <w:r w:rsidRPr="00B32C16">
              <w:rPr>
                <w:rFonts w:ascii="Times New Roman" w:hAnsi="Times New Roman" w:cs="Times New Roman"/>
                <w:sz w:val="28"/>
                <w:szCs w:val="28"/>
              </w:rPr>
              <w:t>Произведены отчисления средств в резерв предстоящих расходов по ремонту ОС на основании справки бухгалтера за апрель</w:t>
            </w:r>
          </w:p>
        </w:tc>
        <w:tc>
          <w:tcPr>
            <w:tcW w:w="842" w:type="dxa"/>
            <w:shd w:val="clear" w:color="auto" w:fill="FFFFFF"/>
            <w:tcMar>
              <w:top w:w="0" w:type="dxa"/>
              <w:left w:w="108" w:type="dxa"/>
              <w:bottom w:w="0" w:type="dxa"/>
              <w:right w:w="108" w:type="dxa"/>
            </w:tcMar>
            <w:vAlign w:val="center"/>
            <w:hideMark/>
          </w:tcPr>
          <w:p w:rsidR="00B32C16" w:rsidRPr="00B32C16" w:rsidRDefault="00B32C16" w:rsidP="00B32C16">
            <w:pPr>
              <w:keepNext/>
              <w:spacing w:after="0" w:line="240" w:lineRule="auto"/>
              <w:contextualSpacing/>
              <w:jc w:val="center"/>
              <w:rPr>
                <w:rFonts w:ascii="Times New Roman" w:hAnsi="Times New Roman" w:cs="Times New Roman"/>
                <w:sz w:val="28"/>
                <w:szCs w:val="28"/>
              </w:rPr>
            </w:pPr>
            <w:r w:rsidRPr="00B32C16">
              <w:rPr>
                <w:rFonts w:ascii="Times New Roman" w:hAnsi="Times New Roman" w:cs="Times New Roman"/>
                <w:sz w:val="28"/>
                <w:szCs w:val="28"/>
              </w:rPr>
              <w:t>26</w:t>
            </w:r>
          </w:p>
        </w:tc>
        <w:tc>
          <w:tcPr>
            <w:tcW w:w="707" w:type="dxa"/>
            <w:gridSpan w:val="2"/>
            <w:shd w:val="clear" w:color="auto" w:fill="FFFFFF"/>
            <w:tcMar>
              <w:top w:w="0" w:type="dxa"/>
              <w:left w:w="108" w:type="dxa"/>
              <w:bottom w:w="0" w:type="dxa"/>
              <w:right w:w="108" w:type="dxa"/>
            </w:tcMar>
            <w:vAlign w:val="center"/>
            <w:hideMark/>
          </w:tcPr>
          <w:p w:rsidR="00B32C16" w:rsidRPr="00B32C16" w:rsidRDefault="00B32C16" w:rsidP="00B32C16">
            <w:pPr>
              <w:keepNext/>
              <w:spacing w:after="0" w:line="240" w:lineRule="auto"/>
              <w:contextualSpacing/>
              <w:jc w:val="center"/>
              <w:rPr>
                <w:rFonts w:ascii="Times New Roman" w:hAnsi="Times New Roman" w:cs="Times New Roman"/>
                <w:sz w:val="28"/>
                <w:szCs w:val="28"/>
              </w:rPr>
            </w:pPr>
            <w:r w:rsidRPr="00B32C16">
              <w:rPr>
                <w:rFonts w:ascii="Times New Roman" w:hAnsi="Times New Roman" w:cs="Times New Roman"/>
                <w:sz w:val="28"/>
                <w:szCs w:val="28"/>
              </w:rPr>
              <w:t>96</w:t>
            </w:r>
          </w:p>
        </w:tc>
        <w:tc>
          <w:tcPr>
            <w:tcW w:w="1275" w:type="dxa"/>
            <w:gridSpan w:val="3"/>
            <w:shd w:val="clear" w:color="auto" w:fill="FFFFFF"/>
            <w:tcMar>
              <w:top w:w="0" w:type="dxa"/>
              <w:left w:w="108" w:type="dxa"/>
              <w:bottom w:w="0" w:type="dxa"/>
              <w:right w:w="108" w:type="dxa"/>
            </w:tcMar>
            <w:vAlign w:val="center"/>
            <w:hideMark/>
          </w:tcPr>
          <w:p w:rsidR="00B32C16" w:rsidRPr="00B32C16" w:rsidRDefault="00B32C16" w:rsidP="00B32C16">
            <w:pPr>
              <w:keepNext/>
              <w:spacing w:after="0" w:line="240" w:lineRule="auto"/>
              <w:contextualSpacing/>
              <w:jc w:val="center"/>
              <w:rPr>
                <w:rFonts w:ascii="Times New Roman" w:hAnsi="Times New Roman" w:cs="Times New Roman"/>
                <w:sz w:val="28"/>
                <w:szCs w:val="28"/>
              </w:rPr>
            </w:pPr>
            <w:r>
              <w:rPr>
                <w:rFonts w:ascii="Times New Roman" w:hAnsi="Times New Roman" w:cs="Times New Roman"/>
                <w:sz w:val="28"/>
                <w:szCs w:val="28"/>
              </w:rPr>
              <w:t>25</w:t>
            </w:r>
            <w:r w:rsidRPr="00B32C16">
              <w:rPr>
                <w:rFonts w:ascii="Times New Roman" w:hAnsi="Times New Roman" w:cs="Times New Roman"/>
                <w:sz w:val="28"/>
                <w:szCs w:val="28"/>
              </w:rPr>
              <w:t>000</w:t>
            </w:r>
          </w:p>
        </w:tc>
      </w:tr>
      <w:tr w:rsidR="00B32C16" w:rsidRPr="00B32C16" w:rsidTr="00B32C16">
        <w:trPr>
          <w:trHeight w:val="552"/>
          <w:jc w:val="center"/>
        </w:trPr>
        <w:tc>
          <w:tcPr>
            <w:tcW w:w="1481" w:type="dxa"/>
            <w:shd w:val="clear" w:color="auto" w:fill="FFFFFF"/>
            <w:tcMar>
              <w:top w:w="0" w:type="dxa"/>
              <w:left w:w="108" w:type="dxa"/>
              <w:bottom w:w="0" w:type="dxa"/>
              <w:right w:w="108" w:type="dxa"/>
            </w:tcMar>
            <w:vAlign w:val="center"/>
            <w:hideMark/>
          </w:tcPr>
          <w:p w:rsidR="00B32C16" w:rsidRPr="00B32C16" w:rsidRDefault="00B32C16" w:rsidP="00B32C16">
            <w:pPr>
              <w:keepNext/>
              <w:spacing w:after="0" w:line="240" w:lineRule="auto"/>
              <w:contextualSpacing/>
              <w:rPr>
                <w:rFonts w:ascii="Times New Roman" w:hAnsi="Times New Roman" w:cs="Times New Roman"/>
                <w:sz w:val="28"/>
                <w:szCs w:val="28"/>
              </w:rPr>
            </w:pPr>
            <w:r w:rsidRPr="00B32C16">
              <w:rPr>
                <w:rFonts w:ascii="Times New Roman" w:hAnsi="Times New Roman" w:cs="Times New Roman"/>
                <w:sz w:val="28"/>
                <w:szCs w:val="28"/>
              </w:rPr>
              <w:t>31.05.13</w:t>
            </w:r>
          </w:p>
        </w:tc>
        <w:tc>
          <w:tcPr>
            <w:tcW w:w="6032" w:type="dxa"/>
            <w:shd w:val="clear" w:color="auto" w:fill="FFFFFF"/>
            <w:tcMar>
              <w:top w:w="0" w:type="dxa"/>
              <w:left w:w="108" w:type="dxa"/>
              <w:bottom w:w="0" w:type="dxa"/>
              <w:right w:w="108" w:type="dxa"/>
            </w:tcMar>
            <w:vAlign w:val="center"/>
            <w:hideMark/>
          </w:tcPr>
          <w:p w:rsidR="00B32C16" w:rsidRPr="00B32C16" w:rsidRDefault="00B32C16" w:rsidP="00B32C16">
            <w:pPr>
              <w:keepNext/>
              <w:spacing w:after="0" w:line="240" w:lineRule="auto"/>
              <w:contextualSpacing/>
              <w:rPr>
                <w:rFonts w:ascii="Times New Roman" w:hAnsi="Times New Roman" w:cs="Times New Roman"/>
                <w:sz w:val="28"/>
                <w:szCs w:val="28"/>
              </w:rPr>
            </w:pPr>
            <w:r w:rsidRPr="00B32C16">
              <w:rPr>
                <w:rFonts w:ascii="Times New Roman" w:hAnsi="Times New Roman" w:cs="Times New Roman"/>
                <w:sz w:val="28"/>
                <w:szCs w:val="28"/>
              </w:rPr>
              <w:t>Произведены отчисления средств в резерв предстоящих расходов по ремонту ОС на основании справки бухгалтера за май</w:t>
            </w:r>
          </w:p>
        </w:tc>
        <w:tc>
          <w:tcPr>
            <w:tcW w:w="842" w:type="dxa"/>
            <w:shd w:val="clear" w:color="auto" w:fill="FFFFFF"/>
            <w:tcMar>
              <w:top w:w="0" w:type="dxa"/>
              <w:left w:w="108" w:type="dxa"/>
              <w:bottom w:w="0" w:type="dxa"/>
              <w:right w:w="108" w:type="dxa"/>
            </w:tcMar>
            <w:vAlign w:val="center"/>
            <w:hideMark/>
          </w:tcPr>
          <w:p w:rsidR="00B32C16" w:rsidRPr="00B32C16" w:rsidRDefault="00B32C16" w:rsidP="00B32C16">
            <w:pPr>
              <w:keepNext/>
              <w:spacing w:after="0" w:line="240" w:lineRule="auto"/>
              <w:contextualSpacing/>
              <w:jc w:val="center"/>
              <w:rPr>
                <w:rFonts w:ascii="Times New Roman" w:hAnsi="Times New Roman" w:cs="Times New Roman"/>
                <w:sz w:val="28"/>
                <w:szCs w:val="28"/>
              </w:rPr>
            </w:pPr>
            <w:r w:rsidRPr="00B32C16">
              <w:rPr>
                <w:rFonts w:ascii="Times New Roman" w:hAnsi="Times New Roman" w:cs="Times New Roman"/>
                <w:sz w:val="28"/>
                <w:szCs w:val="28"/>
              </w:rPr>
              <w:t>26</w:t>
            </w:r>
          </w:p>
        </w:tc>
        <w:tc>
          <w:tcPr>
            <w:tcW w:w="707" w:type="dxa"/>
            <w:gridSpan w:val="2"/>
            <w:shd w:val="clear" w:color="auto" w:fill="FFFFFF"/>
            <w:tcMar>
              <w:top w:w="0" w:type="dxa"/>
              <w:left w:w="108" w:type="dxa"/>
              <w:bottom w:w="0" w:type="dxa"/>
              <w:right w:w="108" w:type="dxa"/>
            </w:tcMar>
            <w:vAlign w:val="center"/>
            <w:hideMark/>
          </w:tcPr>
          <w:p w:rsidR="00B32C16" w:rsidRPr="00B32C16" w:rsidRDefault="00B32C16" w:rsidP="00B32C16">
            <w:pPr>
              <w:keepNext/>
              <w:spacing w:after="0" w:line="240" w:lineRule="auto"/>
              <w:contextualSpacing/>
              <w:jc w:val="center"/>
              <w:rPr>
                <w:rFonts w:ascii="Times New Roman" w:hAnsi="Times New Roman" w:cs="Times New Roman"/>
                <w:sz w:val="28"/>
                <w:szCs w:val="28"/>
              </w:rPr>
            </w:pPr>
            <w:r w:rsidRPr="00B32C16">
              <w:rPr>
                <w:rFonts w:ascii="Times New Roman" w:hAnsi="Times New Roman" w:cs="Times New Roman"/>
                <w:sz w:val="28"/>
                <w:szCs w:val="28"/>
              </w:rPr>
              <w:t>96</w:t>
            </w:r>
          </w:p>
        </w:tc>
        <w:tc>
          <w:tcPr>
            <w:tcW w:w="1275" w:type="dxa"/>
            <w:gridSpan w:val="3"/>
            <w:shd w:val="clear" w:color="auto" w:fill="FFFFFF"/>
            <w:tcMar>
              <w:top w:w="0" w:type="dxa"/>
              <w:left w:w="108" w:type="dxa"/>
              <w:bottom w:w="0" w:type="dxa"/>
              <w:right w:w="108" w:type="dxa"/>
            </w:tcMar>
            <w:vAlign w:val="center"/>
            <w:hideMark/>
          </w:tcPr>
          <w:p w:rsidR="00B32C16" w:rsidRPr="00B32C16" w:rsidRDefault="00B32C16" w:rsidP="00B32C16">
            <w:pPr>
              <w:keepNext/>
              <w:spacing w:after="0" w:line="240" w:lineRule="auto"/>
              <w:contextualSpacing/>
              <w:jc w:val="center"/>
              <w:rPr>
                <w:rFonts w:ascii="Times New Roman" w:hAnsi="Times New Roman" w:cs="Times New Roman"/>
                <w:sz w:val="28"/>
                <w:szCs w:val="28"/>
              </w:rPr>
            </w:pPr>
            <w:r>
              <w:rPr>
                <w:rFonts w:ascii="Times New Roman" w:hAnsi="Times New Roman" w:cs="Times New Roman"/>
                <w:sz w:val="28"/>
                <w:szCs w:val="28"/>
              </w:rPr>
              <w:t>25</w:t>
            </w:r>
            <w:r w:rsidRPr="00B32C16">
              <w:rPr>
                <w:rFonts w:ascii="Times New Roman" w:hAnsi="Times New Roman" w:cs="Times New Roman"/>
                <w:sz w:val="28"/>
                <w:szCs w:val="28"/>
              </w:rPr>
              <w:t>000</w:t>
            </w:r>
          </w:p>
        </w:tc>
      </w:tr>
      <w:tr w:rsidR="00B32C16" w:rsidRPr="00B32C16" w:rsidTr="00B32C16">
        <w:trPr>
          <w:trHeight w:val="552"/>
          <w:jc w:val="center"/>
        </w:trPr>
        <w:tc>
          <w:tcPr>
            <w:tcW w:w="1481" w:type="dxa"/>
            <w:shd w:val="clear" w:color="auto" w:fill="FFFFFF"/>
            <w:tcMar>
              <w:top w:w="0" w:type="dxa"/>
              <w:left w:w="108" w:type="dxa"/>
              <w:bottom w:w="0" w:type="dxa"/>
              <w:right w:w="108" w:type="dxa"/>
            </w:tcMar>
            <w:vAlign w:val="center"/>
            <w:hideMark/>
          </w:tcPr>
          <w:p w:rsidR="00B32C16" w:rsidRPr="00B32C16" w:rsidRDefault="00B32C16" w:rsidP="00B32C16">
            <w:pPr>
              <w:keepNext/>
              <w:spacing w:after="0" w:line="240" w:lineRule="auto"/>
              <w:contextualSpacing/>
              <w:jc w:val="center"/>
              <w:rPr>
                <w:rFonts w:ascii="Times New Roman" w:hAnsi="Times New Roman" w:cs="Times New Roman"/>
                <w:sz w:val="28"/>
                <w:szCs w:val="28"/>
              </w:rPr>
            </w:pPr>
            <w:r w:rsidRPr="00B32C16">
              <w:rPr>
                <w:rFonts w:ascii="Times New Roman" w:hAnsi="Times New Roman" w:cs="Times New Roman"/>
                <w:sz w:val="28"/>
                <w:szCs w:val="28"/>
              </w:rPr>
              <w:t>30.06.13</w:t>
            </w:r>
          </w:p>
        </w:tc>
        <w:tc>
          <w:tcPr>
            <w:tcW w:w="6032" w:type="dxa"/>
            <w:shd w:val="clear" w:color="auto" w:fill="FFFFFF"/>
            <w:tcMar>
              <w:top w:w="0" w:type="dxa"/>
              <w:left w:w="108" w:type="dxa"/>
              <w:bottom w:w="0" w:type="dxa"/>
              <w:right w:w="108" w:type="dxa"/>
            </w:tcMar>
            <w:vAlign w:val="center"/>
            <w:hideMark/>
          </w:tcPr>
          <w:p w:rsidR="00B32C16" w:rsidRPr="00B32C16" w:rsidRDefault="00B32C16" w:rsidP="00B32C16">
            <w:pPr>
              <w:keepNext/>
              <w:spacing w:after="0" w:line="240" w:lineRule="auto"/>
              <w:contextualSpacing/>
              <w:rPr>
                <w:rFonts w:ascii="Times New Roman" w:hAnsi="Times New Roman" w:cs="Times New Roman"/>
                <w:sz w:val="28"/>
                <w:szCs w:val="28"/>
              </w:rPr>
            </w:pPr>
            <w:r w:rsidRPr="00B32C16">
              <w:rPr>
                <w:rFonts w:ascii="Times New Roman" w:hAnsi="Times New Roman" w:cs="Times New Roman"/>
                <w:sz w:val="28"/>
                <w:szCs w:val="28"/>
              </w:rPr>
              <w:t>Произведены отчисления средств в резерв предстоящих расходов по ремонту ОС на основании справки бухгалтера за июнь</w:t>
            </w:r>
          </w:p>
        </w:tc>
        <w:tc>
          <w:tcPr>
            <w:tcW w:w="842" w:type="dxa"/>
            <w:shd w:val="clear" w:color="auto" w:fill="FFFFFF"/>
            <w:tcMar>
              <w:top w:w="0" w:type="dxa"/>
              <w:left w:w="108" w:type="dxa"/>
              <w:bottom w:w="0" w:type="dxa"/>
              <w:right w:w="108" w:type="dxa"/>
            </w:tcMar>
            <w:vAlign w:val="center"/>
            <w:hideMark/>
          </w:tcPr>
          <w:p w:rsidR="00B32C16" w:rsidRPr="00B32C16" w:rsidRDefault="00B32C16" w:rsidP="00B32C16">
            <w:pPr>
              <w:keepNext/>
              <w:spacing w:after="0" w:line="240" w:lineRule="auto"/>
              <w:contextualSpacing/>
              <w:jc w:val="center"/>
              <w:rPr>
                <w:rFonts w:ascii="Times New Roman" w:hAnsi="Times New Roman" w:cs="Times New Roman"/>
                <w:sz w:val="28"/>
                <w:szCs w:val="28"/>
              </w:rPr>
            </w:pPr>
            <w:r w:rsidRPr="00B32C16">
              <w:rPr>
                <w:rFonts w:ascii="Times New Roman" w:hAnsi="Times New Roman" w:cs="Times New Roman"/>
                <w:sz w:val="28"/>
                <w:szCs w:val="28"/>
              </w:rPr>
              <w:t>26</w:t>
            </w:r>
          </w:p>
        </w:tc>
        <w:tc>
          <w:tcPr>
            <w:tcW w:w="707" w:type="dxa"/>
            <w:gridSpan w:val="2"/>
            <w:shd w:val="clear" w:color="auto" w:fill="FFFFFF"/>
            <w:tcMar>
              <w:top w:w="0" w:type="dxa"/>
              <w:left w:w="108" w:type="dxa"/>
              <w:bottom w:w="0" w:type="dxa"/>
              <w:right w:w="108" w:type="dxa"/>
            </w:tcMar>
            <w:vAlign w:val="center"/>
            <w:hideMark/>
          </w:tcPr>
          <w:p w:rsidR="00B32C16" w:rsidRPr="00B32C16" w:rsidRDefault="00B32C16" w:rsidP="00B32C16">
            <w:pPr>
              <w:keepNext/>
              <w:spacing w:after="0" w:line="240" w:lineRule="auto"/>
              <w:contextualSpacing/>
              <w:jc w:val="center"/>
              <w:rPr>
                <w:rFonts w:ascii="Times New Roman" w:hAnsi="Times New Roman" w:cs="Times New Roman"/>
                <w:sz w:val="28"/>
                <w:szCs w:val="28"/>
              </w:rPr>
            </w:pPr>
            <w:r w:rsidRPr="00B32C16">
              <w:rPr>
                <w:rFonts w:ascii="Times New Roman" w:hAnsi="Times New Roman" w:cs="Times New Roman"/>
                <w:sz w:val="28"/>
                <w:szCs w:val="28"/>
              </w:rPr>
              <w:t>96</w:t>
            </w:r>
          </w:p>
        </w:tc>
        <w:tc>
          <w:tcPr>
            <w:tcW w:w="1275" w:type="dxa"/>
            <w:gridSpan w:val="3"/>
            <w:shd w:val="clear" w:color="auto" w:fill="FFFFFF"/>
            <w:tcMar>
              <w:top w:w="0" w:type="dxa"/>
              <w:left w:w="108" w:type="dxa"/>
              <w:bottom w:w="0" w:type="dxa"/>
              <w:right w:w="108" w:type="dxa"/>
            </w:tcMar>
            <w:vAlign w:val="center"/>
            <w:hideMark/>
          </w:tcPr>
          <w:p w:rsidR="00B32C16" w:rsidRPr="00B32C16" w:rsidRDefault="00B32C16" w:rsidP="00B32C16">
            <w:pPr>
              <w:keepNext/>
              <w:spacing w:after="0" w:line="240" w:lineRule="auto"/>
              <w:contextualSpacing/>
              <w:jc w:val="center"/>
              <w:rPr>
                <w:rFonts w:ascii="Times New Roman" w:hAnsi="Times New Roman" w:cs="Times New Roman"/>
                <w:sz w:val="28"/>
                <w:szCs w:val="28"/>
              </w:rPr>
            </w:pPr>
            <w:r>
              <w:rPr>
                <w:rFonts w:ascii="Times New Roman" w:hAnsi="Times New Roman" w:cs="Times New Roman"/>
                <w:sz w:val="28"/>
                <w:szCs w:val="28"/>
              </w:rPr>
              <w:t>25</w:t>
            </w:r>
            <w:r w:rsidRPr="00B32C16">
              <w:rPr>
                <w:rFonts w:ascii="Times New Roman" w:hAnsi="Times New Roman" w:cs="Times New Roman"/>
                <w:sz w:val="28"/>
                <w:szCs w:val="28"/>
              </w:rPr>
              <w:t>000</w:t>
            </w:r>
          </w:p>
        </w:tc>
      </w:tr>
      <w:tr w:rsidR="00B32C16" w:rsidRPr="00B32C16" w:rsidTr="00B32C16">
        <w:trPr>
          <w:trHeight w:val="113"/>
          <w:jc w:val="center"/>
        </w:trPr>
        <w:tc>
          <w:tcPr>
            <w:tcW w:w="1481" w:type="dxa"/>
            <w:shd w:val="clear" w:color="auto" w:fill="FFFFFF"/>
            <w:tcMar>
              <w:top w:w="0" w:type="dxa"/>
              <w:left w:w="108" w:type="dxa"/>
              <w:bottom w:w="0" w:type="dxa"/>
              <w:right w:w="108" w:type="dxa"/>
            </w:tcMar>
            <w:vAlign w:val="center"/>
            <w:hideMark/>
          </w:tcPr>
          <w:p w:rsidR="00B32C16" w:rsidRPr="00B32C16" w:rsidRDefault="00B32C16" w:rsidP="00B32C16">
            <w:pPr>
              <w:keepNext/>
              <w:spacing w:after="0" w:line="240" w:lineRule="auto"/>
              <w:contextualSpacing/>
              <w:jc w:val="center"/>
              <w:rPr>
                <w:rFonts w:ascii="Times New Roman" w:hAnsi="Times New Roman" w:cs="Times New Roman"/>
                <w:sz w:val="28"/>
                <w:szCs w:val="28"/>
              </w:rPr>
            </w:pPr>
            <w:r w:rsidRPr="00B32C16">
              <w:rPr>
                <w:rFonts w:ascii="Times New Roman" w:hAnsi="Times New Roman" w:cs="Times New Roman"/>
                <w:sz w:val="28"/>
                <w:szCs w:val="28"/>
              </w:rPr>
              <w:t>10.07.12</w:t>
            </w:r>
          </w:p>
        </w:tc>
        <w:tc>
          <w:tcPr>
            <w:tcW w:w="6032" w:type="dxa"/>
            <w:shd w:val="clear" w:color="auto" w:fill="FFFFFF"/>
            <w:tcMar>
              <w:top w:w="0" w:type="dxa"/>
              <w:left w:w="108" w:type="dxa"/>
              <w:bottom w:w="0" w:type="dxa"/>
              <w:right w:w="108" w:type="dxa"/>
            </w:tcMar>
            <w:vAlign w:val="center"/>
            <w:hideMark/>
          </w:tcPr>
          <w:p w:rsidR="00B32C16" w:rsidRPr="00B32C16" w:rsidRDefault="00B32C16" w:rsidP="00B32C16">
            <w:pPr>
              <w:keepNext/>
              <w:spacing w:after="0" w:line="240" w:lineRule="auto"/>
              <w:contextualSpacing/>
              <w:rPr>
                <w:rFonts w:ascii="Times New Roman" w:hAnsi="Times New Roman" w:cs="Times New Roman"/>
                <w:sz w:val="28"/>
                <w:szCs w:val="28"/>
              </w:rPr>
            </w:pPr>
            <w:r w:rsidRPr="00B32C16">
              <w:rPr>
                <w:rFonts w:ascii="Times New Roman" w:hAnsi="Times New Roman" w:cs="Times New Roman"/>
                <w:sz w:val="28"/>
                <w:szCs w:val="28"/>
              </w:rPr>
              <w:t>Отражена  сумма задолженности перед подрядчиком (без ДС)</w:t>
            </w:r>
          </w:p>
        </w:tc>
        <w:tc>
          <w:tcPr>
            <w:tcW w:w="842" w:type="dxa"/>
            <w:shd w:val="clear" w:color="auto" w:fill="FFFFFF"/>
            <w:tcMar>
              <w:top w:w="0" w:type="dxa"/>
              <w:left w:w="108" w:type="dxa"/>
              <w:bottom w:w="0" w:type="dxa"/>
              <w:right w:w="108" w:type="dxa"/>
            </w:tcMar>
            <w:vAlign w:val="center"/>
            <w:hideMark/>
          </w:tcPr>
          <w:p w:rsidR="00B32C16" w:rsidRPr="00B32C16" w:rsidRDefault="00B32C16" w:rsidP="00B32C16">
            <w:pPr>
              <w:keepNext/>
              <w:spacing w:after="0" w:line="240" w:lineRule="auto"/>
              <w:contextualSpacing/>
              <w:jc w:val="center"/>
              <w:rPr>
                <w:rFonts w:ascii="Times New Roman" w:hAnsi="Times New Roman" w:cs="Times New Roman"/>
                <w:sz w:val="28"/>
                <w:szCs w:val="28"/>
              </w:rPr>
            </w:pPr>
            <w:r w:rsidRPr="00B32C16">
              <w:rPr>
                <w:rFonts w:ascii="Times New Roman" w:hAnsi="Times New Roman" w:cs="Times New Roman"/>
                <w:sz w:val="28"/>
                <w:szCs w:val="28"/>
              </w:rPr>
              <w:t>96</w:t>
            </w:r>
          </w:p>
        </w:tc>
        <w:tc>
          <w:tcPr>
            <w:tcW w:w="707" w:type="dxa"/>
            <w:gridSpan w:val="2"/>
            <w:shd w:val="clear" w:color="auto" w:fill="FFFFFF"/>
            <w:tcMar>
              <w:top w:w="0" w:type="dxa"/>
              <w:left w:w="108" w:type="dxa"/>
              <w:bottom w:w="0" w:type="dxa"/>
              <w:right w:w="108" w:type="dxa"/>
            </w:tcMar>
            <w:vAlign w:val="center"/>
            <w:hideMark/>
          </w:tcPr>
          <w:p w:rsidR="00B32C16" w:rsidRPr="00B32C16" w:rsidRDefault="00B32C16" w:rsidP="00B32C16">
            <w:pPr>
              <w:keepNext/>
              <w:spacing w:after="0" w:line="240" w:lineRule="auto"/>
              <w:contextualSpacing/>
              <w:jc w:val="center"/>
              <w:rPr>
                <w:rFonts w:ascii="Times New Roman" w:hAnsi="Times New Roman" w:cs="Times New Roman"/>
                <w:sz w:val="28"/>
                <w:szCs w:val="28"/>
              </w:rPr>
            </w:pPr>
            <w:r w:rsidRPr="00B32C16">
              <w:rPr>
                <w:rFonts w:ascii="Times New Roman" w:hAnsi="Times New Roman" w:cs="Times New Roman"/>
                <w:sz w:val="28"/>
                <w:szCs w:val="28"/>
              </w:rPr>
              <w:t>60</w:t>
            </w:r>
          </w:p>
        </w:tc>
        <w:tc>
          <w:tcPr>
            <w:tcW w:w="1275" w:type="dxa"/>
            <w:gridSpan w:val="3"/>
            <w:shd w:val="clear" w:color="auto" w:fill="FFFFFF"/>
            <w:tcMar>
              <w:top w:w="0" w:type="dxa"/>
              <w:left w:w="108" w:type="dxa"/>
              <w:bottom w:w="0" w:type="dxa"/>
              <w:right w:w="108" w:type="dxa"/>
            </w:tcMar>
            <w:vAlign w:val="center"/>
            <w:hideMark/>
          </w:tcPr>
          <w:p w:rsidR="00B32C16" w:rsidRPr="00B32C16" w:rsidRDefault="00B32C16" w:rsidP="00B32C16">
            <w:pPr>
              <w:keepNext/>
              <w:spacing w:after="0" w:line="240" w:lineRule="auto"/>
              <w:contextualSpacing/>
              <w:jc w:val="center"/>
              <w:rPr>
                <w:rFonts w:ascii="Times New Roman" w:hAnsi="Times New Roman" w:cs="Times New Roman"/>
                <w:sz w:val="28"/>
                <w:szCs w:val="28"/>
              </w:rPr>
            </w:pPr>
            <w:r>
              <w:rPr>
                <w:rFonts w:ascii="Times New Roman" w:hAnsi="Times New Roman" w:cs="Times New Roman"/>
                <w:sz w:val="28"/>
                <w:szCs w:val="28"/>
              </w:rPr>
              <w:t>100</w:t>
            </w:r>
            <w:r w:rsidRPr="00B32C16">
              <w:rPr>
                <w:rFonts w:ascii="Times New Roman" w:hAnsi="Times New Roman" w:cs="Times New Roman"/>
                <w:sz w:val="28"/>
                <w:szCs w:val="28"/>
              </w:rPr>
              <w:t>000</w:t>
            </w:r>
          </w:p>
        </w:tc>
      </w:tr>
      <w:tr w:rsidR="00B32C16" w:rsidRPr="00B32C16" w:rsidTr="00B32C16">
        <w:trPr>
          <w:trHeight w:val="118"/>
          <w:jc w:val="center"/>
        </w:trPr>
        <w:tc>
          <w:tcPr>
            <w:tcW w:w="1481" w:type="dxa"/>
            <w:shd w:val="clear" w:color="auto" w:fill="FFFFFF"/>
            <w:tcMar>
              <w:top w:w="0" w:type="dxa"/>
              <w:left w:w="108" w:type="dxa"/>
              <w:bottom w:w="0" w:type="dxa"/>
              <w:right w:w="108" w:type="dxa"/>
            </w:tcMar>
            <w:vAlign w:val="center"/>
            <w:hideMark/>
          </w:tcPr>
          <w:p w:rsidR="00B32C16" w:rsidRPr="00B32C16" w:rsidRDefault="00B32C16" w:rsidP="00B32C16">
            <w:pPr>
              <w:keepNext/>
              <w:spacing w:after="0" w:line="240" w:lineRule="auto"/>
              <w:contextualSpacing/>
              <w:jc w:val="center"/>
              <w:rPr>
                <w:rFonts w:ascii="Times New Roman" w:hAnsi="Times New Roman" w:cs="Times New Roman"/>
                <w:sz w:val="28"/>
                <w:szCs w:val="28"/>
              </w:rPr>
            </w:pPr>
            <w:r w:rsidRPr="00B32C16">
              <w:rPr>
                <w:rFonts w:ascii="Times New Roman" w:hAnsi="Times New Roman" w:cs="Times New Roman"/>
                <w:sz w:val="28"/>
                <w:szCs w:val="28"/>
              </w:rPr>
              <w:t>10.07.12</w:t>
            </w:r>
          </w:p>
        </w:tc>
        <w:tc>
          <w:tcPr>
            <w:tcW w:w="6032" w:type="dxa"/>
            <w:shd w:val="clear" w:color="auto" w:fill="FFFFFF"/>
            <w:tcMar>
              <w:top w:w="0" w:type="dxa"/>
              <w:left w:w="108" w:type="dxa"/>
              <w:bottom w:w="0" w:type="dxa"/>
              <w:right w:w="108" w:type="dxa"/>
            </w:tcMar>
            <w:vAlign w:val="center"/>
            <w:hideMark/>
          </w:tcPr>
          <w:p w:rsidR="00B32C16" w:rsidRPr="00B32C16" w:rsidRDefault="00B32C16" w:rsidP="00B32C16">
            <w:pPr>
              <w:keepNext/>
              <w:spacing w:after="0" w:line="240" w:lineRule="auto"/>
              <w:contextualSpacing/>
              <w:rPr>
                <w:rFonts w:ascii="Times New Roman" w:hAnsi="Times New Roman" w:cs="Times New Roman"/>
                <w:sz w:val="28"/>
                <w:szCs w:val="28"/>
              </w:rPr>
            </w:pPr>
            <w:r w:rsidRPr="00B32C16">
              <w:rPr>
                <w:rFonts w:ascii="Times New Roman" w:hAnsi="Times New Roman" w:cs="Times New Roman"/>
                <w:sz w:val="28"/>
                <w:szCs w:val="28"/>
              </w:rPr>
              <w:t>Отражена сумма НДС по выполненным работам</w:t>
            </w:r>
          </w:p>
        </w:tc>
        <w:tc>
          <w:tcPr>
            <w:tcW w:w="842" w:type="dxa"/>
            <w:shd w:val="clear" w:color="auto" w:fill="FFFFFF"/>
            <w:tcMar>
              <w:top w:w="0" w:type="dxa"/>
              <w:left w:w="108" w:type="dxa"/>
              <w:bottom w:w="0" w:type="dxa"/>
              <w:right w:w="108" w:type="dxa"/>
            </w:tcMar>
            <w:vAlign w:val="center"/>
            <w:hideMark/>
          </w:tcPr>
          <w:p w:rsidR="00B32C16" w:rsidRPr="00B32C16" w:rsidRDefault="00B32C16" w:rsidP="00B32C16">
            <w:pPr>
              <w:keepNext/>
              <w:spacing w:after="0" w:line="240" w:lineRule="auto"/>
              <w:contextualSpacing/>
              <w:jc w:val="center"/>
              <w:rPr>
                <w:rFonts w:ascii="Times New Roman" w:hAnsi="Times New Roman" w:cs="Times New Roman"/>
                <w:sz w:val="28"/>
                <w:szCs w:val="28"/>
              </w:rPr>
            </w:pPr>
            <w:r w:rsidRPr="00B32C16">
              <w:rPr>
                <w:rFonts w:ascii="Times New Roman" w:hAnsi="Times New Roman" w:cs="Times New Roman"/>
                <w:sz w:val="28"/>
                <w:szCs w:val="28"/>
              </w:rPr>
              <w:t>19</w:t>
            </w:r>
          </w:p>
        </w:tc>
        <w:tc>
          <w:tcPr>
            <w:tcW w:w="707" w:type="dxa"/>
            <w:gridSpan w:val="2"/>
            <w:shd w:val="clear" w:color="auto" w:fill="FFFFFF"/>
            <w:tcMar>
              <w:top w:w="0" w:type="dxa"/>
              <w:left w:w="108" w:type="dxa"/>
              <w:bottom w:w="0" w:type="dxa"/>
              <w:right w:w="108" w:type="dxa"/>
            </w:tcMar>
            <w:vAlign w:val="center"/>
            <w:hideMark/>
          </w:tcPr>
          <w:p w:rsidR="00B32C16" w:rsidRPr="00B32C16" w:rsidRDefault="00B32C16" w:rsidP="00B32C16">
            <w:pPr>
              <w:keepNext/>
              <w:spacing w:after="0" w:line="240" w:lineRule="auto"/>
              <w:contextualSpacing/>
              <w:jc w:val="center"/>
              <w:rPr>
                <w:rFonts w:ascii="Times New Roman" w:hAnsi="Times New Roman" w:cs="Times New Roman"/>
                <w:sz w:val="28"/>
                <w:szCs w:val="28"/>
              </w:rPr>
            </w:pPr>
            <w:r w:rsidRPr="00B32C16">
              <w:rPr>
                <w:rFonts w:ascii="Times New Roman" w:hAnsi="Times New Roman" w:cs="Times New Roman"/>
                <w:sz w:val="28"/>
                <w:szCs w:val="28"/>
              </w:rPr>
              <w:t>60</w:t>
            </w:r>
          </w:p>
        </w:tc>
        <w:tc>
          <w:tcPr>
            <w:tcW w:w="1275" w:type="dxa"/>
            <w:gridSpan w:val="3"/>
            <w:shd w:val="clear" w:color="auto" w:fill="FFFFFF"/>
            <w:tcMar>
              <w:top w:w="0" w:type="dxa"/>
              <w:left w:w="108" w:type="dxa"/>
              <w:bottom w:w="0" w:type="dxa"/>
              <w:right w:w="108" w:type="dxa"/>
            </w:tcMar>
            <w:vAlign w:val="center"/>
            <w:hideMark/>
          </w:tcPr>
          <w:p w:rsidR="00B32C16" w:rsidRPr="00B32C16" w:rsidRDefault="00B32C16" w:rsidP="00B32C16">
            <w:pPr>
              <w:keepNext/>
              <w:spacing w:after="0" w:line="240" w:lineRule="auto"/>
              <w:contextualSpacing/>
              <w:jc w:val="center"/>
              <w:rPr>
                <w:rFonts w:ascii="Times New Roman" w:hAnsi="Times New Roman" w:cs="Times New Roman"/>
                <w:sz w:val="28"/>
                <w:szCs w:val="28"/>
              </w:rPr>
            </w:pPr>
            <w:r w:rsidRPr="00B32C16">
              <w:rPr>
                <w:rFonts w:ascii="Times New Roman" w:hAnsi="Times New Roman" w:cs="Times New Roman"/>
                <w:sz w:val="28"/>
                <w:szCs w:val="28"/>
              </w:rPr>
              <w:t>18000</w:t>
            </w:r>
          </w:p>
        </w:tc>
      </w:tr>
      <w:tr w:rsidR="00B32C16" w:rsidRPr="00B32C16" w:rsidTr="00B32C16">
        <w:trPr>
          <w:gridAfter w:val="1"/>
          <w:wAfter w:w="14" w:type="dxa"/>
          <w:trHeight w:val="552"/>
          <w:jc w:val="center"/>
        </w:trPr>
        <w:tc>
          <w:tcPr>
            <w:tcW w:w="1481" w:type="dxa"/>
            <w:shd w:val="clear" w:color="auto" w:fill="FFFFFF"/>
            <w:tcMar>
              <w:top w:w="0" w:type="dxa"/>
              <w:left w:w="108" w:type="dxa"/>
              <w:bottom w:w="0" w:type="dxa"/>
              <w:right w:w="108" w:type="dxa"/>
            </w:tcMar>
            <w:vAlign w:val="center"/>
            <w:hideMark/>
          </w:tcPr>
          <w:p w:rsidR="00B32C16" w:rsidRPr="00B32C16" w:rsidRDefault="00B32C16" w:rsidP="00B32C16">
            <w:pPr>
              <w:keepNext/>
              <w:spacing w:after="0" w:line="240" w:lineRule="auto"/>
              <w:contextualSpacing/>
              <w:jc w:val="center"/>
              <w:rPr>
                <w:rFonts w:ascii="Times New Roman" w:hAnsi="Times New Roman" w:cs="Times New Roman"/>
                <w:sz w:val="28"/>
                <w:szCs w:val="28"/>
              </w:rPr>
            </w:pPr>
            <w:r w:rsidRPr="00B32C16">
              <w:rPr>
                <w:rFonts w:ascii="Times New Roman" w:hAnsi="Times New Roman" w:cs="Times New Roman"/>
                <w:sz w:val="28"/>
                <w:szCs w:val="28"/>
              </w:rPr>
              <w:t>11.07.12</w:t>
            </w:r>
          </w:p>
        </w:tc>
        <w:tc>
          <w:tcPr>
            <w:tcW w:w="6032" w:type="dxa"/>
            <w:shd w:val="clear" w:color="auto" w:fill="FFFFFF"/>
            <w:tcMar>
              <w:top w:w="0" w:type="dxa"/>
              <w:left w:w="108" w:type="dxa"/>
              <w:bottom w:w="0" w:type="dxa"/>
              <w:right w:w="108" w:type="dxa"/>
            </w:tcMar>
            <w:vAlign w:val="center"/>
            <w:hideMark/>
          </w:tcPr>
          <w:p w:rsidR="00B32C16" w:rsidRPr="00B32C16" w:rsidRDefault="00B32C16" w:rsidP="00B32C16">
            <w:pPr>
              <w:keepNext/>
              <w:spacing w:after="0" w:line="240" w:lineRule="auto"/>
              <w:contextualSpacing/>
              <w:rPr>
                <w:rFonts w:ascii="Times New Roman" w:hAnsi="Times New Roman" w:cs="Times New Roman"/>
                <w:sz w:val="28"/>
                <w:szCs w:val="28"/>
              </w:rPr>
            </w:pPr>
            <w:r w:rsidRPr="00B32C16">
              <w:rPr>
                <w:rFonts w:ascii="Times New Roman" w:hAnsi="Times New Roman" w:cs="Times New Roman"/>
                <w:sz w:val="28"/>
                <w:szCs w:val="28"/>
              </w:rPr>
              <w:t>Оплачен счет, выставленный подрядчиком на основании акта о приемке-сдаче отремонтированных объектов на основании выписки банка</w:t>
            </w:r>
          </w:p>
        </w:tc>
        <w:tc>
          <w:tcPr>
            <w:tcW w:w="851" w:type="dxa"/>
            <w:gridSpan w:val="2"/>
            <w:shd w:val="clear" w:color="auto" w:fill="FFFFFF"/>
            <w:tcMar>
              <w:top w:w="0" w:type="dxa"/>
              <w:left w:w="108" w:type="dxa"/>
              <w:bottom w:w="0" w:type="dxa"/>
              <w:right w:w="108" w:type="dxa"/>
            </w:tcMar>
            <w:vAlign w:val="center"/>
            <w:hideMark/>
          </w:tcPr>
          <w:p w:rsidR="00B32C16" w:rsidRPr="00B32C16" w:rsidRDefault="00B32C16" w:rsidP="00B32C16">
            <w:pPr>
              <w:keepNext/>
              <w:spacing w:after="0" w:line="240" w:lineRule="auto"/>
              <w:contextualSpacing/>
              <w:jc w:val="center"/>
              <w:rPr>
                <w:rFonts w:ascii="Times New Roman" w:hAnsi="Times New Roman" w:cs="Times New Roman"/>
                <w:sz w:val="28"/>
                <w:szCs w:val="28"/>
              </w:rPr>
            </w:pPr>
            <w:r w:rsidRPr="00B32C16">
              <w:rPr>
                <w:rFonts w:ascii="Times New Roman" w:hAnsi="Times New Roman" w:cs="Times New Roman"/>
                <w:sz w:val="28"/>
                <w:szCs w:val="28"/>
              </w:rPr>
              <w:t>60</w:t>
            </w:r>
          </w:p>
        </w:tc>
        <w:tc>
          <w:tcPr>
            <w:tcW w:w="709" w:type="dxa"/>
            <w:gridSpan w:val="2"/>
            <w:shd w:val="clear" w:color="auto" w:fill="FFFFFF"/>
            <w:tcMar>
              <w:top w:w="0" w:type="dxa"/>
              <w:left w:w="108" w:type="dxa"/>
              <w:bottom w:w="0" w:type="dxa"/>
              <w:right w:w="108" w:type="dxa"/>
            </w:tcMar>
            <w:vAlign w:val="center"/>
            <w:hideMark/>
          </w:tcPr>
          <w:p w:rsidR="00B32C16" w:rsidRPr="00B32C16" w:rsidRDefault="00B32C16" w:rsidP="00B32C16">
            <w:pPr>
              <w:keepNext/>
              <w:spacing w:after="0" w:line="240" w:lineRule="auto"/>
              <w:contextualSpacing/>
              <w:jc w:val="center"/>
              <w:rPr>
                <w:rFonts w:ascii="Times New Roman" w:hAnsi="Times New Roman" w:cs="Times New Roman"/>
                <w:sz w:val="28"/>
                <w:szCs w:val="28"/>
              </w:rPr>
            </w:pPr>
            <w:r w:rsidRPr="00B32C16">
              <w:rPr>
                <w:rFonts w:ascii="Times New Roman" w:hAnsi="Times New Roman" w:cs="Times New Roman"/>
                <w:sz w:val="28"/>
                <w:szCs w:val="28"/>
              </w:rPr>
              <w:t>51</w:t>
            </w:r>
          </w:p>
        </w:tc>
        <w:tc>
          <w:tcPr>
            <w:tcW w:w="1250" w:type="dxa"/>
            <w:shd w:val="clear" w:color="auto" w:fill="FFFFFF"/>
            <w:tcMar>
              <w:top w:w="0" w:type="dxa"/>
              <w:left w:w="108" w:type="dxa"/>
              <w:bottom w:w="0" w:type="dxa"/>
              <w:right w:w="108" w:type="dxa"/>
            </w:tcMar>
            <w:vAlign w:val="center"/>
            <w:hideMark/>
          </w:tcPr>
          <w:p w:rsidR="00B32C16" w:rsidRPr="00B32C16" w:rsidRDefault="00B32C16" w:rsidP="00B32C16">
            <w:pPr>
              <w:keepNext/>
              <w:spacing w:after="0" w:line="240" w:lineRule="auto"/>
              <w:contextualSpacing/>
              <w:jc w:val="center"/>
              <w:rPr>
                <w:rFonts w:ascii="Times New Roman" w:hAnsi="Times New Roman" w:cs="Times New Roman"/>
                <w:sz w:val="28"/>
                <w:szCs w:val="28"/>
              </w:rPr>
            </w:pPr>
            <w:r>
              <w:rPr>
                <w:rFonts w:ascii="Times New Roman" w:hAnsi="Times New Roman" w:cs="Times New Roman"/>
                <w:sz w:val="28"/>
                <w:szCs w:val="28"/>
              </w:rPr>
              <w:t>118</w:t>
            </w:r>
            <w:r w:rsidRPr="00B32C16">
              <w:rPr>
                <w:rFonts w:ascii="Times New Roman" w:hAnsi="Times New Roman" w:cs="Times New Roman"/>
                <w:sz w:val="28"/>
                <w:szCs w:val="28"/>
              </w:rPr>
              <w:t>000</w:t>
            </w:r>
          </w:p>
        </w:tc>
      </w:tr>
      <w:tr w:rsidR="00B32C16" w:rsidRPr="00B32C16" w:rsidTr="00B32C16">
        <w:trPr>
          <w:gridAfter w:val="1"/>
          <w:wAfter w:w="14" w:type="dxa"/>
          <w:trHeight w:val="552"/>
          <w:jc w:val="center"/>
        </w:trPr>
        <w:tc>
          <w:tcPr>
            <w:tcW w:w="1481" w:type="dxa"/>
            <w:shd w:val="clear" w:color="auto" w:fill="FFFFFF"/>
            <w:tcMar>
              <w:top w:w="0" w:type="dxa"/>
              <w:left w:w="108" w:type="dxa"/>
              <w:bottom w:w="0" w:type="dxa"/>
              <w:right w:w="108" w:type="dxa"/>
            </w:tcMar>
            <w:vAlign w:val="center"/>
            <w:hideMark/>
          </w:tcPr>
          <w:p w:rsidR="00B32C16" w:rsidRPr="00B32C16" w:rsidRDefault="00B32C16" w:rsidP="00B32C16">
            <w:pPr>
              <w:keepNext/>
              <w:spacing w:after="0" w:line="240" w:lineRule="auto"/>
              <w:contextualSpacing/>
              <w:jc w:val="center"/>
              <w:rPr>
                <w:rFonts w:ascii="Times New Roman" w:hAnsi="Times New Roman" w:cs="Times New Roman"/>
                <w:sz w:val="28"/>
                <w:szCs w:val="28"/>
              </w:rPr>
            </w:pPr>
            <w:r w:rsidRPr="00B32C16">
              <w:rPr>
                <w:rFonts w:ascii="Times New Roman" w:hAnsi="Times New Roman" w:cs="Times New Roman"/>
                <w:sz w:val="28"/>
                <w:szCs w:val="28"/>
              </w:rPr>
              <w:t>12.07.12</w:t>
            </w:r>
          </w:p>
        </w:tc>
        <w:tc>
          <w:tcPr>
            <w:tcW w:w="6032" w:type="dxa"/>
            <w:shd w:val="clear" w:color="auto" w:fill="FFFFFF"/>
            <w:tcMar>
              <w:top w:w="0" w:type="dxa"/>
              <w:left w:w="108" w:type="dxa"/>
              <w:bottom w:w="0" w:type="dxa"/>
              <w:right w:w="108" w:type="dxa"/>
            </w:tcMar>
            <w:vAlign w:val="center"/>
            <w:hideMark/>
          </w:tcPr>
          <w:p w:rsidR="00B32C16" w:rsidRPr="00B32C16" w:rsidRDefault="00B32C16" w:rsidP="00B32C16">
            <w:pPr>
              <w:keepNext/>
              <w:spacing w:after="0" w:line="240" w:lineRule="auto"/>
              <w:contextualSpacing/>
              <w:rPr>
                <w:rFonts w:ascii="Times New Roman" w:hAnsi="Times New Roman" w:cs="Times New Roman"/>
                <w:sz w:val="28"/>
                <w:szCs w:val="28"/>
              </w:rPr>
            </w:pPr>
            <w:r w:rsidRPr="00B32C16">
              <w:rPr>
                <w:rFonts w:ascii="Times New Roman" w:hAnsi="Times New Roman" w:cs="Times New Roman"/>
                <w:sz w:val="28"/>
                <w:szCs w:val="28"/>
              </w:rPr>
              <w:t>Отражено списание стоимости строительных материалов, израсходованных на ремонт объекта на основании требования-накладной</w:t>
            </w:r>
          </w:p>
        </w:tc>
        <w:tc>
          <w:tcPr>
            <w:tcW w:w="851" w:type="dxa"/>
            <w:gridSpan w:val="2"/>
            <w:shd w:val="clear" w:color="auto" w:fill="FFFFFF"/>
            <w:tcMar>
              <w:top w:w="0" w:type="dxa"/>
              <w:left w:w="108" w:type="dxa"/>
              <w:bottom w:w="0" w:type="dxa"/>
              <w:right w:w="108" w:type="dxa"/>
            </w:tcMar>
            <w:vAlign w:val="center"/>
            <w:hideMark/>
          </w:tcPr>
          <w:p w:rsidR="00B32C16" w:rsidRPr="00B32C16" w:rsidRDefault="00B32C16" w:rsidP="00B32C16">
            <w:pPr>
              <w:keepNext/>
              <w:spacing w:after="0" w:line="240" w:lineRule="auto"/>
              <w:contextualSpacing/>
              <w:jc w:val="center"/>
              <w:rPr>
                <w:rFonts w:ascii="Times New Roman" w:hAnsi="Times New Roman" w:cs="Times New Roman"/>
                <w:sz w:val="28"/>
                <w:szCs w:val="28"/>
              </w:rPr>
            </w:pPr>
            <w:r w:rsidRPr="00B32C16">
              <w:rPr>
                <w:rFonts w:ascii="Times New Roman" w:hAnsi="Times New Roman" w:cs="Times New Roman"/>
                <w:sz w:val="28"/>
                <w:szCs w:val="28"/>
              </w:rPr>
              <w:t>23</w:t>
            </w:r>
          </w:p>
        </w:tc>
        <w:tc>
          <w:tcPr>
            <w:tcW w:w="709" w:type="dxa"/>
            <w:gridSpan w:val="2"/>
            <w:shd w:val="clear" w:color="auto" w:fill="FFFFFF"/>
            <w:tcMar>
              <w:top w:w="0" w:type="dxa"/>
              <w:left w:w="108" w:type="dxa"/>
              <w:bottom w:w="0" w:type="dxa"/>
              <w:right w:w="108" w:type="dxa"/>
            </w:tcMar>
            <w:vAlign w:val="center"/>
            <w:hideMark/>
          </w:tcPr>
          <w:p w:rsidR="00B32C16" w:rsidRPr="00B32C16" w:rsidRDefault="00B32C16" w:rsidP="00B32C16">
            <w:pPr>
              <w:keepNext/>
              <w:spacing w:after="0" w:line="240" w:lineRule="auto"/>
              <w:contextualSpacing/>
              <w:jc w:val="center"/>
              <w:rPr>
                <w:rFonts w:ascii="Times New Roman" w:hAnsi="Times New Roman" w:cs="Times New Roman"/>
                <w:sz w:val="28"/>
                <w:szCs w:val="28"/>
              </w:rPr>
            </w:pPr>
            <w:r w:rsidRPr="00B32C16">
              <w:rPr>
                <w:rFonts w:ascii="Times New Roman" w:hAnsi="Times New Roman" w:cs="Times New Roman"/>
                <w:sz w:val="28"/>
                <w:szCs w:val="28"/>
              </w:rPr>
              <w:t>10</w:t>
            </w:r>
          </w:p>
        </w:tc>
        <w:tc>
          <w:tcPr>
            <w:tcW w:w="1250" w:type="dxa"/>
            <w:shd w:val="clear" w:color="auto" w:fill="FFFFFF"/>
            <w:tcMar>
              <w:top w:w="0" w:type="dxa"/>
              <w:left w:w="108" w:type="dxa"/>
              <w:bottom w:w="0" w:type="dxa"/>
              <w:right w:w="108" w:type="dxa"/>
            </w:tcMar>
            <w:vAlign w:val="center"/>
            <w:hideMark/>
          </w:tcPr>
          <w:p w:rsidR="00B32C16" w:rsidRPr="00B32C16" w:rsidRDefault="00B32C16" w:rsidP="00B32C16">
            <w:pPr>
              <w:keepNext/>
              <w:spacing w:after="0" w:line="240" w:lineRule="auto"/>
              <w:contextualSpacing/>
              <w:jc w:val="center"/>
              <w:rPr>
                <w:rFonts w:ascii="Times New Roman" w:hAnsi="Times New Roman" w:cs="Times New Roman"/>
                <w:sz w:val="28"/>
                <w:szCs w:val="28"/>
              </w:rPr>
            </w:pPr>
            <w:r>
              <w:rPr>
                <w:rFonts w:ascii="Times New Roman" w:hAnsi="Times New Roman" w:cs="Times New Roman"/>
                <w:sz w:val="28"/>
                <w:szCs w:val="28"/>
              </w:rPr>
              <w:t>50</w:t>
            </w:r>
            <w:r w:rsidRPr="00B32C16">
              <w:rPr>
                <w:rFonts w:ascii="Times New Roman" w:hAnsi="Times New Roman" w:cs="Times New Roman"/>
                <w:sz w:val="28"/>
                <w:szCs w:val="28"/>
              </w:rPr>
              <w:t>000</w:t>
            </w:r>
          </w:p>
        </w:tc>
      </w:tr>
      <w:tr w:rsidR="00B32C16" w:rsidRPr="00B32C16" w:rsidTr="00B32C16">
        <w:trPr>
          <w:gridAfter w:val="1"/>
          <w:wAfter w:w="14" w:type="dxa"/>
          <w:trHeight w:val="552"/>
          <w:jc w:val="center"/>
        </w:trPr>
        <w:tc>
          <w:tcPr>
            <w:tcW w:w="1481" w:type="dxa"/>
            <w:shd w:val="clear" w:color="auto" w:fill="FFFFFF"/>
            <w:tcMar>
              <w:top w:w="0" w:type="dxa"/>
              <w:left w:w="108" w:type="dxa"/>
              <w:bottom w:w="0" w:type="dxa"/>
              <w:right w:w="108" w:type="dxa"/>
            </w:tcMar>
            <w:vAlign w:val="center"/>
            <w:hideMark/>
          </w:tcPr>
          <w:p w:rsidR="00B32C16" w:rsidRPr="00B32C16" w:rsidRDefault="00B32C16" w:rsidP="00B32C16">
            <w:pPr>
              <w:keepNext/>
              <w:spacing w:after="0" w:line="240" w:lineRule="auto"/>
              <w:contextualSpacing/>
              <w:jc w:val="center"/>
              <w:rPr>
                <w:rFonts w:ascii="Times New Roman" w:hAnsi="Times New Roman" w:cs="Times New Roman"/>
                <w:sz w:val="28"/>
                <w:szCs w:val="28"/>
              </w:rPr>
            </w:pPr>
            <w:r w:rsidRPr="00B32C16">
              <w:rPr>
                <w:rFonts w:ascii="Times New Roman" w:hAnsi="Times New Roman" w:cs="Times New Roman"/>
                <w:sz w:val="28"/>
                <w:szCs w:val="28"/>
              </w:rPr>
              <w:t>12.07.12</w:t>
            </w:r>
          </w:p>
        </w:tc>
        <w:tc>
          <w:tcPr>
            <w:tcW w:w="6032" w:type="dxa"/>
            <w:shd w:val="clear" w:color="auto" w:fill="FFFFFF"/>
            <w:tcMar>
              <w:top w:w="0" w:type="dxa"/>
              <w:left w:w="108" w:type="dxa"/>
              <w:bottom w:w="0" w:type="dxa"/>
              <w:right w:w="108" w:type="dxa"/>
            </w:tcMar>
            <w:vAlign w:val="center"/>
            <w:hideMark/>
          </w:tcPr>
          <w:p w:rsidR="00B32C16" w:rsidRPr="00B32C16" w:rsidRDefault="00B32C16" w:rsidP="00B32C16">
            <w:pPr>
              <w:keepNext/>
              <w:spacing w:after="0" w:line="240" w:lineRule="auto"/>
              <w:contextualSpacing/>
              <w:rPr>
                <w:rFonts w:ascii="Times New Roman" w:hAnsi="Times New Roman" w:cs="Times New Roman"/>
                <w:sz w:val="28"/>
                <w:szCs w:val="28"/>
              </w:rPr>
            </w:pPr>
            <w:r w:rsidRPr="00B32C16">
              <w:rPr>
                <w:rFonts w:ascii="Times New Roman" w:hAnsi="Times New Roman" w:cs="Times New Roman"/>
                <w:sz w:val="28"/>
                <w:szCs w:val="28"/>
              </w:rPr>
              <w:t>Отражено начисление заработной платы рабочим на основании расчетной ведомости</w:t>
            </w:r>
          </w:p>
        </w:tc>
        <w:tc>
          <w:tcPr>
            <w:tcW w:w="851" w:type="dxa"/>
            <w:gridSpan w:val="2"/>
            <w:shd w:val="clear" w:color="auto" w:fill="FFFFFF"/>
            <w:tcMar>
              <w:top w:w="0" w:type="dxa"/>
              <w:left w:w="108" w:type="dxa"/>
              <w:bottom w:w="0" w:type="dxa"/>
              <w:right w:w="108" w:type="dxa"/>
            </w:tcMar>
            <w:vAlign w:val="center"/>
            <w:hideMark/>
          </w:tcPr>
          <w:p w:rsidR="00B32C16" w:rsidRPr="00B32C16" w:rsidRDefault="00B32C16" w:rsidP="00B32C16">
            <w:pPr>
              <w:keepNext/>
              <w:spacing w:after="0" w:line="240" w:lineRule="auto"/>
              <w:contextualSpacing/>
              <w:jc w:val="center"/>
              <w:rPr>
                <w:rFonts w:ascii="Times New Roman" w:hAnsi="Times New Roman" w:cs="Times New Roman"/>
                <w:sz w:val="28"/>
                <w:szCs w:val="28"/>
              </w:rPr>
            </w:pPr>
            <w:r w:rsidRPr="00B32C16">
              <w:rPr>
                <w:rFonts w:ascii="Times New Roman" w:hAnsi="Times New Roman" w:cs="Times New Roman"/>
                <w:sz w:val="28"/>
                <w:szCs w:val="28"/>
              </w:rPr>
              <w:t>23</w:t>
            </w:r>
          </w:p>
        </w:tc>
        <w:tc>
          <w:tcPr>
            <w:tcW w:w="709" w:type="dxa"/>
            <w:gridSpan w:val="2"/>
            <w:shd w:val="clear" w:color="auto" w:fill="FFFFFF"/>
            <w:tcMar>
              <w:top w:w="0" w:type="dxa"/>
              <w:left w:w="108" w:type="dxa"/>
              <w:bottom w:w="0" w:type="dxa"/>
              <w:right w:w="108" w:type="dxa"/>
            </w:tcMar>
            <w:vAlign w:val="center"/>
            <w:hideMark/>
          </w:tcPr>
          <w:p w:rsidR="00B32C16" w:rsidRPr="00B32C16" w:rsidRDefault="00B32C16" w:rsidP="00B32C16">
            <w:pPr>
              <w:keepNext/>
              <w:spacing w:after="0" w:line="240" w:lineRule="auto"/>
              <w:contextualSpacing/>
              <w:jc w:val="center"/>
              <w:rPr>
                <w:rFonts w:ascii="Times New Roman" w:hAnsi="Times New Roman" w:cs="Times New Roman"/>
                <w:sz w:val="28"/>
                <w:szCs w:val="28"/>
              </w:rPr>
            </w:pPr>
            <w:r w:rsidRPr="00B32C16">
              <w:rPr>
                <w:rFonts w:ascii="Times New Roman" w:hAnsi="Times New Roman" w:cs="Times New Roman"/>
                <w:sz w:val="28"/>
                <w:szCs w:val="28"/>
              </w:rPr>
              <w:t>70</w:t>
            </w:r>
          </w:p>
        </w:tc>
        <w:tc>
          <w:tcPr>
            <w:tcW w:w="1250" w:type="dxa"/>
            <w:shd w:val="clear" w:color="auto" w:fill="FFFFFF"/>
            <w:tcMar>
              <w:top w:w="0" w:type="dxa"/>
              <w:left w:w="108" w:type="dxa"/>
              <w:bottom w:w="0" w:type="dxa"/>
              <w:right w:w="108" w:type="dxa"/>
            </w:tcMar>
            <w:vAlign w:val="center"/>
            <w:hideMark/>
          </w:tcPr>
          <w:p w:rsidR="00B32C16" w:rsidRPr="00B32C16" w:rsidRDefault="00B32C16" w:rsidP="00B32C16">
            <w:pPr>
              <w:keepNext/>
              <w:spacing w:after="0" w:line="240" w:lineRule="auto"/>
              <w:contextualSpacing/>
              <w:jc w:val="center"/>
              <w:rPr>
                <w:rFonts w:ascii="Times New Roman" w:hAnsi="Times New Roman" w:cs="Times New Roman"/>
                <w:sz w:val="28"/>
                <w:szCs w:val="28"/>
              </w:rPr>
            </w:pPr>
            <w:r>
              <w:rPr>
                <w:rFonts w:ascii="Times New Roman" w:hAnsi="Times New Roman" w:cs="Times New Roman"/>
                <w:sz w:val="28"/>
                <w:szCs w:val="28"/>
              </w:rPr>
              <w:t>100</w:t>
            </w:r>
            <w:r w:rsidRPr="00B32C16">
              <w:rPr>
                <w:rFonts w:ascii="Times New Roman" w:hAnsi="Times New Roman" w:cs="Times New Roman"/>
                <w:sz w:val="28"/>
                <w:szCs w:val="28"/>
              </w:rPr>
              <w:t>000</w:t>
            </w:r>
          </w:p>
        </w:tc>
      </w:tr>
      <w:tr w:rsidR="00B32C16" w:rsidRPr="00B32C16" w:rsidTr="00B32C16">
        <w:trPr>
          <w:gridAfter w:val="1"/>
          <w:wAfter w:w="14" w:type="dxa"/>
          <w:trHeight w:val="552"/>
          <w:jc w:val="center"/>
        </w:trPr>
        <w:tc>
          <w:tcPr>
            <w:tcW w:w="1481" w:type="dxa"/>
            <w:shd w:val="clear" w:color="auto" w:fill="FFFFFF"/>
            <w:tcMar>
              <w:top w:w="0" w:type="dxa"/>
              <w:left w:w="108" w:type="dxa"/>
              <w:bottom w:w="0" w:type="dxa"/>
              <w:right w:w="108" w:type="dxa"/>
            </w:tcMar>
            <w:vAlign w:val="center"/>
            <w:hideMark/>
          </w:tcPr>
          <w:p w:rsidR="00B32C16" w:rsidRPr="00B32C16" w:rsidRDefault="00B32C16" w:rsidP="00B32C16">
            <w:pPr>
              <w:keepNext/>
              <w:spacing w:after="0" w:line="240" w:lineRule="auto"/>
              <w:contextualSpacing/>
              <w:jc w:val="center"/>
              <w:rPr>
                <w:rFonts w:ascii="Times New Roman" w:hAnsi="Times New Roman" w:cs="Times New Roman"/>
                <w:sz w:val="28"/>
                <w:szCs w:val="28"/>
              </w:rPr>
            </w:pPr>
            <w:r w:rsidRPr="00B32C16">
              <w:rPr>
                <w:rFonts w:ascii="Times New Roman" w:hAnsi="Times New Roman" w:cs="Times New Roman"/>
                <w:sz w:val="28"/>
                <w:szCs w:val="28"/>
              </w:rPr>
              <w:lastRenderedPageBreak/>
              <w:t>12.07.12</w:t>
            </w:r>
          </w:p>
        </w:tc>
        <w:tc>
          <w:tcPr>
            <w:tcW w:w="6032" w:type="dxa"/>
            <w:shd w:val="clear" w:color="auto" w:fill="FFFFFF"/>
            <w:tcMar>
              <w:top w:w="0" w:type="dxa"/>
              <w:left w:w="108" w:type="dxa"/>
              <w:bottom w:w="0" w:type="dxa"/>
              <w:right w:w="108" w:type="dxa"/>
            </w:tcMar>
            <w:vAlign w:val="center"/>
            <w:hideMark/>
          </w:tcPr>
          <w:p w:rsidR="00B32C16" w:rsidRPr="00B32C16" w:rsidRDefault="00B32C16" w:rsidP="00B32C16">
            <w:pPr>
              <w:keepNext/>
              <w:spacing w:after="0" w:line="240" w:lineRule="auto"/>
              <w:contextualSpacing/>
              <w:rPr>
                <w:rFonts w:ascii="Times New Roman" w:hAnsi="Times New Roman" w:cs="Times New Roman"/>
                <w:sz w:val="28"/>
                <w:szCs w:val="28"/>
              </w:rPr>
            </w:pPr>
            <w:r w:rsidRPr="00B32C16">
              <w:rPr>
                <w:rFonts w:ascii="Times New Roman" w:hAnsi="Times New Roman" w:cs="Times New Roman"/>
                <w:sz w:val="28"/>
                <w:szCs w:val="28"/>
              </w:rPr>
              <w:t>Отражено начисление страховых взносов на обязательное медицинское страхование от несчастных случаев на производстве на основании справки бухгалтера</w:t>
            </w:r>
          </w:p>
        </w:tc>
        <w:tc>
          <w:tcPr>
            <w:tcW w:w="851" w:type="dxa"/>
            <w:gridSpan w:val="2"/>
            <w:shd w:val="clear" w:color="auto" w:fill="FFFFFF"/>
            <w:tcMar>
              <w:top w:w="0" w:type="dxa"/>
              <w:left w:w="108" w:type="dxa"/>
              <w:bottom w:w="0" w:type="dxa"/>
              <w:right w:w="108" w:type="dxa"/>
            </w:tcMar>
            <w:vAlign w:val="center"/>
            <w:hideMark/>
          </w:tcPr>
          <w:p w:rsidR="00B32C16" w:rsidRPr="00B32C16" w:rsidRDefault="00B32C16" w:rsidP="00B32C16">
            <w:pPr>
              <w:keepNext/>
              <w:spacing w:after="0" w:line="240" w:lineRule="auto"/>
              <w:contextualSpacing/>
              <w:jc w:val="center"/>
              <w:rPr>
                <w:rFonts w:ascii="Times New Roman" w:hAnsi="Times New Roman" w:cs="Times New Roman"/>
                <w:sz w:val="28"/>
                <w:szCs w:val="28"/>
              </w:rPr>
            </w:pPr>
            <w:r w:rsidRPr="00B32C16">
              <w:rPr>
                <w:rFonts w:ascii="Times New Roman" w:hAnsi="Times New Roman" w:cs="Times New Roman"/>
                <w:sz w:val="28"/>
                <w:szCs w:val="28"/>
              </w:rPr>
              <w:t>23</w:t>
            </w:r>
          </w:p>
        </w:tc>
        <w:tc>
          <w:tcPr>
            <w:tcW w:w="709" w:type="dxa"/>
            <w:gridSpan w:val="2"/>
            <w:shd w:val="clear" w:color="auto" w:fill="FFFFFF"/>
            <w:tcMar>
              <w:top w:w="0" w:type="dxa"/>
              <w:left w:w="108" w:type="dxa"/>
              <w:bottom w:w="0" w:type="dxa"/>
              <w:right w:w="108" w:type="dxa"/>
            </w:tcMar>
            <w:vAlign w:val="center"/>
            <w:hideMark/>
          </w:tcPr>
          <w:p w:rsidR="00B32C16" w:rsidRPr="00B32C16" w:rsidRDefault="00B32C16" w:rsidP="00B32C16">
            <w:pPr>
              <w:keepNext/>
              <w:spacing w:after="0" w:line="240" w:lineRule="auto"/>
              <w:contextualSpacing/>
              <w:jc w:val="center"/>
              <w:rPr>
                <w:rFonts w:ascii="Times New Roman" w:hAnsi="Times New Roman" w:cs="Times New Roman"/>
                <w:sz w:val="28"/>
                <w:szCs w:val="28"/>
              </w:rPr>
            </w:pPr>
            <w:r w:rsidRPr="00B32C16">
              <w:rPr>
                <w:rFonts w:ascii="Times New Roman" w:hAnsi="Times New Roman" w:cs="Times New Roman"/>
                <w:sz w:val="28"/>
                <w:szCs w:val="28"/>
              </w:rPr>
              <w:t>69</w:t>
            </w:r>
          </w:p>
        </w:tc>
        <w:tc>
          <w:tcPr>
            <w:tcW w:w="1250" w:type="dxa"/>
            <w:shd w:val="clear" w:color="auto" w:fill="FFFFFF"/>
            <w:tcMar>
              <w:top w:w="0" w:type="dxa"/>
              <w:left w:w="108" w:type="dxa"/>
              <w:bottom w:w="0" w:type="dxa"/>
              <w:right w:w="108" w:type="dxa"/>
            </w:tcMar>
            <w:vAlign w:val="center"/>
            <w:hideMark/>
          </w:tcPr>
          <w:p w:rsidR="00B32C16" w:rsidRPr="00B32C16" w:rsidRDefault="00B32C16" w:rsidP="00B32C16">
            <w:pPr>
              <w:keepNext/>
              <w:spacing w:after="0" w:line="240" w:lineRule="auto"/>
              <w:contextualSpacing/>
              <w:jc w:val="center"/>
              <w:rPr>
                <w:rFonts w:ascii="Times New Roman" w:hAnsi="Times New Roman" w:cs="Times New Roman"/>
                <w:sz w:val="28"/>
                <w:szCs w:val="28"/>
              </w:rPr>
            </w:pPr>
            <w:r w:rsidRPr="00B32C16">
              <w:rPr>
                <w:rFonts w:ascii="Times New Roman" w:hAnsi="Times New Roman" w:cs="Times New Roman"/>
                <w:sz w:val="28"/>
                <w:szCs w:val="28"/>
              </w:rPr>
              <w:t>200,0</w:t>
            </w:r>
          </w:p>
        </w:tc>
      </w:tr>
      <w:tr w:rsidR="00B32C16" w:rsidRPr="00B32C16" w:rsidTr="00B32C16">
        <w:trPr>
          <w:gridAfter w:val="1"/>
          <w:wAfter w:w="14" w:type="dxa"/>
          <w:trHeight w:val="138"/>
          <w:jc w:val="center"/>
        </w:trPr>
        <w:tc>
          <w:tcPr>
            <w:tcW w:w="1481" w:type="dxa"/>
            <w:shd w:val="clear" w:color="auto" w:fill="FFFFFF"/>
            <w:tcMar>
              <w:top w:w="0" w:type="dxa"/>
              <w:left w:w="108" w:type="dxa"/>
              <w:bottom w:w="0" w:type="dxa"/>
              <w:right w:w="108" w:type="dxa"/>
            </w:tcMar>
            <w:vAlign w:val="center"/>
            <w:hideMark/>
          </w:tcPr>
          <w:p w:rsidR="00B32C16" w:rsidRPr="00B32C16" w:rsidRDefault="00B32C16" w:rsidP="00B32C16">
            <w:pPr>
              <w:keepNext/>
              <w:spacing w:after="0" w:line="240" w:lineRule="auto"/>
              <w:contextualSpacing/>
              <w:jc w:val="center"/>
              <w:rPr>
                <w:rFonts w:ascii="Times New Roman" w:hAnsi="Times New Roman" w:cs="Times New Roman"/>
                <w:sz w:val="28"/>
                <w:szCs w:val="28"/>
              </w:rPr>
            </w:pPr>
            <w:r w:rsidRPr="00B32C16">
              <w:rPr>
                <w:rFonts w:ascii="Times New Roman" w:hAnsi="Times New Roman" w:cs="Times New Roman"/>
                <w:sz w:val="28"/>
                <w:szCs w:val="28"/>
              </w:rPr>
              <w:t>12.07.12</w:t>
            </w:r>
          </w:p>
        </w:tc>
        <w:tc>
          <w:tcPr>
            <w:tcW w:w="6032" w:type="dxa"/>
            <w:shd w:val="clear" w:color="auto" w:fill="FFFFFF"/>
            <w:tcMar>
              <w:top w:w="0" w:type="dxa"/>
              <w:left w:w="108" w:type="dxa"/>
              <w:bottom w:w="0" w:type="dxa"/>
              <w:right w:w="108" w:type="dxa"/>
            </w:tcMar>
            <w:vAlign w:val="center"/>
            <w:hideMark/>
          </w:tcPr>
          <w:p w:rsidR="00B32C16" w:rsidRPr="00B32C16" w:rsidRDefault="00B32C16" w:rsidP="00B32C16">
            <w:pPr>
              <w:keepNext/>
              <w:spacing w:after="0" w:line="240" w:lineRule="auto"/>
              <w:contextualSpacing/>
              <w:rPr>
                <w:rFonts w:ascii="Times New Roman" w:hAnsi="Times New Roman" w:cs="Times New Roman"/>
                <w:sz w:val="28"/>
                <w:szCs w:val="28"/>
              </w:rPr>
            </w:pPr>
            <w:r w:rsidRPr="00B32C16">
              <w:rPr>
                <w:rFonts w:ascii="Times New Roman" w:hAnsi="Times New Roman" w:cs="Times New Roman"/>
                <w:sz w:val="28"/>
                <w:szCs w:val="28"/>
              </w:rPr>
              <w:t>Списана фактическая себестоимость работ по ремонту</w:t>
            </w:r>
          </w:p>
        </w:tc>
        <w:tc>
          <w:tcPr>
            <w:tcW w:w="851" w:type="dxa"/>
            <w:gridSpan w:val="2"/>
            <w:shd w:val="clear" w:color="auto" w:fill="FFFFFF"/>
            <w:tcMar>
              <w:top w:w="0" w:type="dxa"/>
              <w:left w:w="108" w:type="dxa"/>
              <w:bottom w:w="0" w:type="dxa"/>
              <w:right w:w="108" w:type="dxa"/>
            </w:tcMar>
            <w:vAlign w:val="center"/>
            <w:hideMark/>
          </w:tcPr>
          <w:p w:rsidR="00B32C16" w:rsidRPr="00B32C16" w:rsidRDefault="00B32C16" w:rsidP="00B32C16">
            <w:pPr>
              <w:keepNext/>
              <w:spacing w:after="0" w:line="240" w:lineRule="auto"/>
              <w:contextualSpacing/>
              <w:jc w:val="center"/>
              <w:rPr>
                <w:rFonts w:ascii="Times New Roman" w:hAnsi="Times New Roman" w:cs="Times New Roman"/>
                <w:sz w:val="28"/>
                <w:szCs w:val="28"/>
              </w:rPr>
            </w:pPr>
            <w:r w:rsidRPr="00B32C16">
              <w:rPr>
                <w:rFonts w:ascii="Times New Roman" w:hAnsi="Times New Roman" w:cs="Times New Roman"/>
                <w:color w:val="000000"/>
                <w:sz w:val="28"/>
                <w:szCs w:val="28"/>
                <w:shd w:val="clear" w:color="auto" w:fill="FFFFFF"/>
              </w:rPr>
              <w:t>20, 25, 26, 44</w:t>
            </w:r>
          </w:p>
        </w:tc>
        <w:tc>
          <w:tcPr>
            <w:tcW w:w="709" w:type="dxa"/>
            <w:gridSpan w:val="2"/>
            <w:shd w:val="clear" w:color="auto" w:fill="FFFFFF"/>
            <w:tcMar>
              <w:top w:w="0" w:type="dxa"/>
              <w:left w:w="108" w:type="dxa"/>
              <w:bottom w:w="0" w:type="dxa"/>
              <w:right w:w="108" w:type="dxa"/>
            </w:tcMar>
            <w:vAlign w:val="center"/>
            <w:hideMark/>
          </w:tcPr>
          <w:p w:rsidR="00B32C16" w:rsidRPr="00B32C16" w:rsidRDefault="00B32C16" w:rsidP="00B32C16">
            <w:pPr>
              <w:keepNext/>
              <w:spacing w:after="0" w:line="240" w:lineRule="auto"/>
              <w:contextualSpacing/>
              <w:jc w:val="center"/>
              <w:rPr>
                <w:rFonts w:ascii="Times New Roman" w:hAnsi="Times New Roman" w:cs="Times New Roman"/>
                <w:sz w:val="28"/>
                <w:szCs w:val="28"/>
              </w:rPr>
            </w:pPr>
            <w:r w:rsidRPr="00B32C16">
              <w:rPr>
                <w:rFonts w:ascii="Times New Roman" w:hAnsi="Times New Roman" w:cs="Times New Roman"/>
                <w:sz w:val="28"/>
                <w:szCs w:val="28"/>
              </w:rPr>
              <w:t>23</w:t>
            </w:r>
          </w:p>
        </w:tc>
        <w:tc>
          <w:tcPr>
            <w:tcW w:w="1250" w:type="dxa"/>
            <w:shd w:val="clear" w:color="auto" w:fill="FFFFFF"/>
            <w:tcMar>
              <w:top w:w="0" w:type="dxa"/>
              <w:left w:w="108" w:type="dxa"/>
              <w:bottom w:w="0" w:type="dxa"/>
              <w:right w:w="108" w:type="dxa"/>
            </w:tcMar>
            <w:vAlign w:val="center"/>
            <w:hideMark/>
          </w:tcPr>
          <w:p w:rsidR="00B32C16" w:rsidRPr="00B32C16" w:rsidRDefault="00B32C16" w:rsidP="00B32C16">
            <w:pPr>
              <w:keepNext/>
              <w:spacing w:after="0" w:line="240" w:lineRule="auto"/>
              <w:contextualSpacing/>
              <w:jc w:val="center"/>
              <w:rPr>
                <w:rFonts w:ascii="Times New Roman" w:hAnsi="Times New Roman" w:cs="Times New Roman"/>
                <w:sz w:val="28"/>
                <w:szCs w:val="28"/>
              </w:rPr>
            </w:pPr>
            <w:r w:rsidRPr="00B32C16">
              <w:rPr>
                <w:rFonts w:ascii="Times New Roman" w:hAnsi="Times New Roman" w:cs="Times New Roman"/>
                <w:sz w:val="28"/>
                <w:szCs w:val="28"/>
              </w:rPr>
              <w:t>176 200,0</w:t>
            </w:r>
          </w:p>
        </w:tc>
      </w:tr>
    </w:tbl>
    <w:p w:rsidR="005724DF" w:rsidRPr="00B32C16" w:rsidRDefault="005724DF" w:rsidP="00B32C16">
      <w:pPr>
        <w:shd w:val="clear" w:color="auto" w:fill="FFFFFF"/>
        <w:spacing w:after="0" w:line="360" w:lineRule="auto"/>
        <w:ind w:firstLine="709"/>
        <w:jc w:val="both"/>
        <w:rPr>
          <w:rFonts w:ascii="Times New Roman" w:hAnsi="Times New Roman" w:cs="Times New Roman"/>
          <w:sz w:val="36"/>
          <w:szCs w:val="28"/>
        </w:rPr>
      </w:pPr>
    </w:p>
    <w:p w:rsidR="008574E7" w:rsidRPr="00002C69" w:rsidRDefault="002158FB" w:rsidP="002158FB">
      <w:pPr>
        <w:shd w:val="clear" w:color="auto" w:fill="FFFFFF"/>
        <w:spacing w:after="0" w:line="360" w:lineRule="auto"/>
        <w:ind w:firstLine="709"/>
        <w:jc w:val="both"/>
        <w:rPr>
          <w:rFonts w:ascii="Times New Roman" w:hAnsi="Times New Roman" w:cs="Times New Roman"/>
          <w:sz w:val="28"/>
          <w:szCs w:val="28"/>
        </w:rPr>
      </w:pPr>
      <w:r w:rsidRPr="00002C69">
        <w:rPr>
          <w:rFonts w:ascii="Times New Roman" w:hAnsi="Times New Roman" w:cs="Times New Roman"/>
          <w:sz w:val="28"/>
          <w:szCs w:val="28"/>
          <w:u w:val="single"/>
        </w:rPr>
        <w:t>Аналитический учет</w:t>
      </w:r>
      <w:r w:rsidRPr="00002C69">
        <w:rPr>
          <w:rFonts w:ascii="Times New Roman" w:hAnsi="Times New Roman" w:cs="Times New Roman"/>
          <w:sz w:val="28"/>
          <w:szCs w:val="28"/>
        </w:rPr>
        <w:t xml:space="preserve"> поступления основных средств в ООО «Сапожок» организован </w:t>
      </w:r>
      <w:bookmarkEnd w:id="12"/>
      <w:bookmarkEnd w:id="13"/>
      <w:bookmarkEnd w:id="14"/>
      <w:bookmarkEnd w:id="15"/>
      <w:r w:rsidR="008574E7" w:rsidRPr="00002C69">
        <w:rPr>
          <w:rFonts w:ascii="Times New Roman" w:hAnsi="Times New Roman" w:cs="Times New Roman"/>
          <w:snapToGrid w:val="0"/>
          <w:sz w:val="28"/>
          <w:szCs w:val="28"/>
        </w:rPr>
        <w:t>так, чтобы можно было установить наличие основных средств по каждой классификационной группе и отдельно по каждому объекту, местам эксплуатации и ответственным лицам.</w:t>
      </w:r>
    </w:p>
    <w:p w:rsidR="008574E7" w:rsidRPr="00002C69" w:rsidRDefault="008574E7" w:rsidP="002158FB">
      <w:pPr>
        <w:widowControl w:val="0"/>
        <w:spacing w:after="0" w:line="360" w:lineRule="auto"/>
        <w:ind w:firstLine="709"/>
        <w:jc w:val="both"/>
        <w:rPr>
          <w:rFonts w:ascii="Times New Roman" w:hAnsi="Times New Roman" w:cs="Times New Roman"/>
          <w:snapToGrid w:val="0"/>
          <w:sz w:val="28"/>
          <w:szCs w:val="28"/>
        </w:rPr>
      </w:pPr>
      <w:r w:rsidRPr="00002C69">
        <w:rPr>
          <w:rFonts w:ascii="Times New Roman" w:hAnsi="Times New Roman" w:cs="Times New Roman"/>
          <w:snapToGrid w:val="0"/>
          <w:sz w:val="28"/>
          <w:szCs w:val="28"/>
        </w:rPr>
        <w:t xml:space="preserve">Аналитический учет основных средств ведется на карточках, открываемых для каждого инвентарного объекта. </w:t>
      </w:r>
      <w:r w:rsidRPr="00002C69">
        <w:rPr>
          <w:rFonts w:ascii="Times New Roman" w:hAnsi="Times New Roman" w:cs="Times New Roman"/>
          <w:sz w:val="28"/>
          <w:szCs w:val="28"/>
        </w:rPr>
        <w:t>ООО «</w:t>
      </w:r>
      <w:r w:rsidR="002158FB" w:rsidRPr="00002C69">
        <w:rPr>
          <w:rFonts w:ascii="Times New Roman" w:hAnsi="Times New Roman" w:cs="Times New Roman"/>
          <w:sz w:val="28"/>
          <w:szCs w:val="28"/>
        </w:rPr>
        <w:t>Сапожок</w:t>
      </w:r>
      <w:r w:rsidRPr="00002C69">
        <w:rPr>
          <w:rFonts w:ascii="Times New Roman" w:hAnsi="Times New Roman" w:cs="Times New Roman"/>
          <w:sz w:val="28"/>
          <w:szCs w:val="28"/>
        </w:rPr>
        <w:t>»</w:t>
      </w:r>
      <w:r w:rsidRPr="00002C69">
        <w:rPr>
          <w:rFonts w:ascii="Times New Roman" w:hAnsi="Times New Roman" w:cs="Times New Roman"/>
          <w:snapToGrid w:val="0"/>
          <w:sz w:val="28"/>
          <w:szCs w:val="28"/>
        </w:rPr>
        <w:t xml:space="preserve"> для учета использует  только карточки формы № ОС–6.</w:t>
      </w:r>
    </w:p>
    <w:p w:rsidR="008574E7" w:rsidRPr="00002C69" w:rsidRDefault="008574E7" w:rsidP="002158FB">
      <w:pPr>
        <w:tabs>
          <w:tab w:val="left" w:pos="9639"/>
          <w:tab w:val="left" w:pos="9781"/>
        </w:tabs>
        <w:spacing w:after="0" w:line="360" w:lineRule="auto"/>
        <w:ind w:firstLine="709"/>
        <w:jc w:val="both"/>
        <w:rPr>
          <w:rFonts w:ascii="Times New Roman" w:hAnsi="Times New Roman" w:cs="Times New Roman"/>
          <w:sz w:val="28"/>
          <w:szCs w:val="28"/>
        </w:rPr>
      </w:pPr>
      <w:r w:rsidRPr="00002C69">
        <w:rPr>
          <w:rFonts w:ascii="Times New Roman" w:hAnsi="Times New Roman" w:cs="Times New Roman"/>
          <w:sz w:val="28"/>
          <w:szCs w:val="28"/>
        </w:rPr>
        <w:t>В инвентарной карточке указывают:</w:t>
      </w:r>
    </w:p>
    <w:p w:rsidR="008574E7" w:rsidRPr="00002C69" w:rsidRDefault="008574E7" w:rsidP="002158FB">
      <w:pPr>
        <w:numPr>
          <w:ilvl w:val="0"/>
          <w:numId w:val="19"/>
        </w:numPr>
        <w:tabs>
          <w:tab w:val="num" w:pos="0"/>
        </w:tabs>
        <w:overflowPunct w:val="0"/>
        <w:autoSpaceDE w:val="0"/>
        <w:autoSpaceDN w:val="0"/>
        <w:adjustRightInd w:val="0"/>
        <w:spacing w:after="0" w:line="360" w:lineRule="auto"/>
        <w:ind w:left="0" w:firstLine="709"/>
        <w:jc w:val="both"/>
        <w:textAlignment w:val="baseline"/>
        <w:rPr>
          <w:rFonts w:ascii="Times New Roman" w:hAnsi="Times New Roman" w:cs="Times New Roman"/>
          <w:sz w:val="28"/>
          <w:szCs w:val="28"/>
        </w:rPr>
      </w:pPr>
      <w:r w:rsidRPr="00002C69">
        <w:rPr>
          <w:rFonts w:ascii="Times New Roman" w:hAnsi="Times New Roman" w:cs="Times New Roman"/>
          <w:sz w:val="28"/>
          <w:szCs w:val="28"/>
        </w:rPr>
        <w:t>наименование и инвентарный номер объекта;</w:t>
      </w:r>
    </w:p>
    <w:p w:rsidR="008574E7" w:rsidRPr="00002C69" w:rsidRDefault="008574E7" w:rsidP="002158FB">
      <w:pPr>
        <w:numPr>
          <w:ilvl w:val="0"/>
          <w:numId w:val="19"/>
        </w:numPr>
        <w:tabs>
          <w:tab w:val="num" w:pos="0"/>
        </w:tabs>
        <w:overflowPunct w:val="0"/>
        <w:autoSpaceDE w:val="0"/>
        <w:autoSpaceDN w:val="0"/>
        <w:adjustRightInd w:val="0"/>
        <w:spacing w:after="0" w:line="360" w:lineRule="auto"/>
        <w:ind w:left="0" w:firstLine="709"/>
        <w:jc w:val="both"/>
        <w:textAlignment w:val="baseline"/>
        <w:rPr>
          <w:rFonts w:ascii="Times New Roman" w:hAnsi="Times New Roman" w:cs="Times New Roman"/>
          <w:sz w:val="28"/>
          <w:szCs w:val="28"/>
        </w:rPr>
      </w:pPr>
      <w:r w:rsidRPr="00002C69">
        <w:rPr>
          <w:rFonts w:ascii="Times New Roman" w:hAnsi="Times New Roman" w:cs="Times New Roman"/>
          <w:sz w:val="28"/>
          <w:szCs w:val="28"/>
        </w:rPr>
        <w:t>год выпуска (постройки);</w:t>
      </w:r>
    </w:p>
    <w:p w:rsidR="008574E7" w:rsidRPr="00002C69" w:rsidRDefault="008574E7" w:rsidP="002158FB">
      <w:pPr>
        <w:numPr>
          <w:ilvl w:val="0"/>
          <w:numId w:val="19"/>
        </w:numPr>
        <w:tabs>
          <w:tab w:val="num" w:pos="0"/>
        </w:tabs>
        <w:overflowPunct w:val="0"/>
        <w:autoSpaceDE w:val="0"/>
        <w:autoSpaceDN w:val="0"/>
        <w:adjustRightInd w:val="0"/>
        <w:spacing w:after="0" w:line="360" w:lineRule="auto"/>
        <w:ind w:left="0" w:firstLine="709"/>
        <w:jc w:val="both"/>
        <w:textAlignment w:val="baseline"/>
        <w:rPr>
          <w:rFonts w:ascii="Times New Roman" w:hAnsi="Times New Roman" w:cs="Times New Roman"/>
          <w:sz w:val="28"/>
          <w:szCs w:val="28"/>
        </w:rPr>
      </w:pPr>
      <w:r w:rsidRPr="00002C69">
        <w:rPr>
          <w:rFonts w:ascii="Times New Roman" w:hAnsi="Times New Roman" w:cs="Times New Roman"/>
          <w:sz w:val="28"/>
          <w:szCs w:val="28"/>
        </w:rPr>
        <w:t>дату и номер акта о приемке;</w:t>
      </w:r>
    </w:p>
    <w:p w:rsidR="008574E7" w:rsidRPr="00002C69" w:rsidRDefault="008574E7" w:rsidP="002158FB">
      <w:pPr>
        <w:numPr>
          <w:ilvl w:val="0"/>
          <w:numId w:val="19"/>
        </w:numPr>
        <w:tabs>
          <w:tab w:val="num" w:pos="0"/>
        </w:tabs>
        <w:overflowPunct w:val="0"/>
        <w:autoSpaceDE w:val="0"/>
        <w:autoSpaceDN w:val="0"/>
        <w:adjustRightInd w:val="0"/>
        <w:spacing w:after="0" w:line="360" w:lineRule="auto"/>
        <w:ind w:left="0" w:firstLine="709"/>
        <w:jc w:val="both"/>
        <w:textAlignment w:val="baseline"/>
        <w:rPr>
          <w:rFonts w:ascii="Times New Roman" w:hAnsi="Times New Roman" w:cs="Times New Roman"/>
          <w:sz w:val="28"/>
          <w:szCs w:val="28"/>
        </w:rPr>
      </w:pPr>
      <w:r w:rsidRPr="00002C69">
        <w:rPr>
          <w:rFonts w:ascii="Times New Roman" w:hAnsi="Times New Roman" w:cs="Times New Roman"/>
          <w:sz w:val="28"/>
          <w:szCs w:val="28"/>
        </w:rPr>
        <w:t>местонахождения;</w:t>
      </w:r>
    </w:p>
    <w:p w:rsidR="008574E7" w:rsidRPr="00002C69" w:rsidRDefault="008574E7" w:rsidP="002158FB">
      <w:pPr>
        <w:numPr>
          <w:ilvl w:val="0"/>
          <w:numId w:val="19"/>
        </w:numPr>
        <w:tabs>
          <w:tab w:val="num" w:pos="0"/>
        </w:tabs>
        <w:overflowPunct w:val="0"/>
        <w:autoSpaceDE w:val="0"/>
        <w:autoSpaceDN w:val="0"/>
        <w:adjustRightInd w:val="0"/>
        <w:spacing w:after="0" w:line="360" w:lineRule="auto"/>
        <w:ind w:left="0" w:firstLine="709"/>
        <w:jc w:val="both"/>
        <w:textAlignment w:val="baseline"/>
        <w:rPr>
          <w:rFonts w:ascii="Times New Roman" w:hAnsi="Times New Roman" w:cs="Times New Roman"/>
          <w:sz w:val="28"/>
          <w:szCs w:val="28"/>
        </w:rPr>
      </w:pPr>
      <w:r w:rsidRPr="00002C69">
        <w:rPr>
          <w:rFonts w:ascii="Times New Roman" w:hAnsi="Times New Roman" w:cs="Times New Roman"/>
          <w:sz w:val="28"/>
          <w:szCs w:val="28"/>
        </w:rPr>
        <w:t>первоначальную стоимость;</w:t>
      </w:r>
    </w:p>
    <w:p w:rsidR="008574E7" w:rsidRPr="00002C69" w:rsidRDefault="008574E7" w:rsidP="002158FB">
      <w:pPr>
        <w:numPr>
          <w:ilvl w:val="0"/>
          <w:numId w:val="19"/>
        </w:numPr>
        <w:tabs>
          <w:tab w:val="num" w:pos="0"/>
        </w:tabs>
        <w:overflowPunct w:val="0"/>
        <w:autoSpaceDE w:val="0"/>
        <w:autoSpaceDN w:val="0"/>
        <w:adjustRightInd w:val="0"/>
        <w:spacing w:after="0" w:line="360" w:lineRule="auto"/>
        <w:ind w:left="0" w:firstLine="709"/>
        <w:jc w:val="both"/>
        <w:textAlignment w:val="baseline"/>
        <w:rPr>
          <w:rFonts w:ascii="Times New Roman" w:hAnsi="Times New Roman" w:cs="Times New Roman"/>
          <w:sz w:val="28"/>
          <w:szCs w:val="28"/>
        </w:rPr>
      </w:pPr>
      <w:r w:rsidRPr="00002C69">
        <w:rPr>
          <w:rFonts w:ascii="Times New Roman" w:hAnsi="Times New Roman" w:cs="Times New Roman"/>
          <w:sz w:val="28"/>
          <w:szCs w:val="28"/>
        </w:rPr>
        <w:t>норму и сумму амортизационных отчислений;</w:t>
      </w:r>
    </w:p>
    <w:p w:rsidR="008574E7" w:rsidRPr="00002C69" w:rsidRDefault="008574E7" w:rsidP="002158FB">
      <w:pPr>
        <w:numPr>
          <w:ilvl w:val="0"/>
          <w:numId w:val="19"/>
        </w:numPr>
        <w:tabs>
          <w:tab w:val="num" w:pos="0"/>
        </w:tabs>
        <w:overflowPunct w:val="0"/>
        <w:autoSpaceDE w:val="0"/>
        <w:autoSpaceDN w:val="0"/>
        <w:adjustRightInd w:val="0"/>
        <w:spacing w:after="0" w:line="360" w:lineRule="auto"/>
        <w:ind w:left="0" w:firstLine="709"/>
        <w:jc w:val="both"/>
        <w:textAlignment w:val="baseline"/>
        <w:rPr>
          <w:rFonts w:ascii="Times New Roman" w:hAnsi="Times New Roman" w:cs="Times New Roman"/>
          <w:sz w:val="28"/>
          <w:szCs w:val="28"/>
        </w:rPr>
      </w:pPr>
      <w:r w:rsidRPr="00002C69">
        <w:rPr>
          <w:rFonts w:ascii="Times New Roman" w:hAnsi="Times New Roman" w:cs="Times New Roman"/>
          <w:sz w:val="28"/>
          <w:szCs w:val="28"/>
        </w:rPr>
        <w:t>внутреннее перемещение;</w:t>
      </w:r>
    </w:p>
    <w:p w:rsidR="008574E7" w:rsidRPr="00002C69" w:rsidRDefault="008574E7" w:rsidP="002158FB">
      <w:pPr>
        <w:numPr>
          <w:ilvl w:val="0"/>
          <w:numId w:val="19"/>
        </w:numPr>
        <w:tabs>
          <w:tab w:val="num" w:pos="0"/>
        </w:tabs>
        <w:overflowPunct w:val="0"/>
        <w:autoSpaceDE w:val="0"/>
        <w:autoSpaceDN w:val="0"/>
        <w:adjustRightInd w:val="0"/>
        <w:spacing w:after="0" w:line="360" w:lineRule="auto"/>
        <w:ind w:left="0" w:firstLine="709"/>
        <w:jc w:val="both"/>
        <w:textAlignment w:val="baseline"/>
        <w:rPr>
          <w:rFonts w:ascii="Times New Roman" w:hAnsi="Times New Roman" w:cs="Times New Roman"/>
          <w:sz w:val="28"/>
          <w:szCs w:val="28"/>
        </w:rPr>
      </w:pPr>
      <w:r w:rsidRPr="00002C69">
        <w:rPr>
          <w:rFonts w:ascii="Times New Roman" w:hAnsi="Times New Roman" w:cs="Times New Roman"/>
          <w:sz w:val="28"/>
          <w:szCs w:val="28"/>
        </w:rPr>
        <w:t>причину выбытия;</w:t>
      </w:r>
    </w:p>
    <w:p w:rsidR="008574E7" w:rsidRPr="00002C69" w:rsidRDefault="008574E7" w:rsidP="002158FB">
      <w:pPr>
        <w:numPr>
          <w:ilvl w:val="0"/>
          <w:numId w:val="19"/>
        </w:numPr>
        <w:tabs>
          <w:tab w:val="num" w:pos="0"/>
        </w:tabs>
        <w:overflowPunct w:val="0"/>
        <w:autoSpaceDE w:val="0"/>
        <w:autoSpaceDN w:val="0"/>
        <w:adjustRightInd w:val="0"/>
        <w:spacing w:after="0" w:line="360" w:lineRule="auto"/>
        <w:ind w:left="0" w:firstLine="709"/>
        <w:jc w:val="both"/>
        <w:textAlignment w:val="baseline"/>
        <w:rPr>
          <w:rFonts w:ascii="Times New Roman" w:hAnsi="Times New Roman" w:cs="Times New Roman"/>
          <w:sz w:val="28"/>
          <w:szCs w:val="28"/>
        </w:rPr>
      </w:pPr>
      <w:r w:rsidRPr="00002C69">
        <w:rPr>
          <w:rFonts w:ascii="Times New Roman" w:hAnsi="Times New Roman" w:cs="Times New Roman"/>
          <w:sz w:val="28"/>
          <w:szCs w:val="28"/>
        </w:rPr>
        <w:t xml:space="preserve">сведения о дате и затратах по достройке, дооборудовании, </w:t>
      </w:r>
    </w:p>
    <w:p w:rsidR="008574E7" w:rsidRPr="00002C69" w:rsidRDefault="008574E7" w:rsidP="002158FB">
      <w:pPr>
        <w:numPr>
          <w:ilvl w:val="0"/>
          <w:numId w:val="19"/>
        </w:numPr>
        <w:tabs>
          <w:tab w:val="num" w:pos="0"/>
        </w:tabs>
        <w:overflowPunct w:val="0"/>
        <w:autoSpaceDE w:val="0"/>
        <w:autoSpaceDN w:val="0"/>
        <w:adjustRightInd w:val="0"/>
        <w:spacing w:after="0" w:line="360" w:lineRule="auto"/>
        <w:ind w:left="0" w:firstLine="709"/>
        <w:jc w:val="both"/>
        <w:textAlignment w:val="baseline"/>
        <w:rPr>
          <w:rFonts w:ascii="Times New Roman" w:hAnsi="Times New Roman" w:cs="Times New Roman"/>
          <w:sz w:val="28"/>
          <w:szCs w:val="28"/>
        </w:rPr>
      </w:pPr>
      <w:r w:rsidRPr="00002C69">
        <w:rPr>
          <w:rFonts w:ascii="Times New Roman" w:hAnsi="Times New Roman" w:cs="Times New Roman"/>
          <w:sz w:val="28"/>
          <w:szCs w:val="28"/>
        </w:rPr>
        <w:t>реконструкции и модернизации объекта, выполненных ремонтных работ;</w:t>
      </w:r>
    </w:p>
    <w:p w:rsidR="008574E7" w:rsidRPr="00002C69" w:rsidRDefault="008574E7" w:rsidP="002158FB">
      <w:pPr>
        <w:numPr>
          <w:ilvl w:val="0"/>
          <w:numId w:val="19"/>
        </w:numPr>
        <w:tabs>
          <w:tab w:val="num" w:pos="0"/>
        </w:tabs>
        <w:overflowPunct w:val="0"/>
        <w:autoSpaceDE w:val="0"/>
        <w:autoSpaceDN w:val="0"/>
        <w:adjustRightInd w:val="0"/>
        <w:spacing w:after="0" w:line="360" w:lineRule="auto"/>
        <w:ind w:left="0" w:firstLine="709"/>
        <w:jc w:val="both"/>
        <w:textAlignment w:val="baseline"/>
        <w:rPr>
          <w:rFonts w:ascii="Times New Roman" w:hAnsi="Times New Roman" w:cs="Times New Roman"/>
          <w:sz w:val="28"/>
          <w:szCs w:val="28"/>
        </w:rPr>
      </w:pPr>
      <w:r w:rsidRPr="00002C69">
        <w:rPr>
          <w:rFonts w:ascii="Times New Roman" w:hAnsi="Times New Roman" w:cs="Times New Roman"/>
          <w:sz w:val="28"/>
          <w:szCs w:val="28"/>
        </w:rPr>
        <w:t xml:space="preserve">краткую индивидуальную характеристику объекта. </w:t>
      </w:r>
    </w:p>
    <w:p w:rsidR="008574E7" w:rsidRPr="00002C69" w:rsidRDefault="008574E7" w:rsidP="002158FB">
      <w:pPr>
        <w:widowControl w:val="0"/>
        <w:spacing w:after="0" w:line="360" w:lineRule="auto"/>
        <w:ind w:firstLine="709"/>
        <w:jc w:val="both"/>
        <w:rPr>
          <w:rFonts w:ascii="Times New Roman" w:hAnsi="Times New Roman" w:cs="Times New Roman"/>
          <w:snapToGrid w:val="0"/>
          <w:sz w:val="28"/>
          <w:szCs w:val="28"/>
        </w:rPr>
      </w:pPr>
      <w:r w:rsidRPr="00002C69">
        <w:rPr>
          <w:rFonts w:ascii="Times New Roman" w:hAnsi="Times New Roman" w:cs="Times New Roman"/>
          <w:snapToGrid w:val="0"/>
          <w:sz w:val="28"/>
          <w:szCs w:val="28"/>
        </w:rPr>
        <w:t xml:space="preserve">Заполняются инвентарные карточки на основе первичных документов–актов, технических паспортов и прочей документации.  </w:t>
      </w:r>
    </w:p>
    <w:p w:rsidR="008574E7" w:rsidRPr="00002C69" w:rsidRDefault="008574E7" w:rsidP="002158FB">
      <w:pPr>
        <w:widowControl w:val="0"/>
        <w:spacing w:after="0" w:line="360" w:lineRule="auto"/>
        <w:ind w:firstLine="709"/>
        <w:jc w:val="both"/>
        <w:rPr>
          <w:rFonts w:ascii="Times New Roman" w:hAnsi="Times New Roman" w:cs="Times New Roman"/>
          <w:snapToGrid w:val="0"/>
          <w:sz w:val="28"/>
          <w:szCs w:val="28"/>
        </w:rPr>
      </w:pPr>
      <w:r w:rsidRPr="00002C69">
        <w:rPr>
          <w:rFonts w:ascii="Times New Roman" w:hAnsi="Times New Roman" w:cs="Times New Roman"/>
          <w:snapToGrid w:val="0"/>
          <w:sz w:val="28"/>
          <w:szCs w:val="28"/>
        </w:rPr>
        <w:t xml:space="preserve">Карточки помещают в картотеку основных средств. В картотеке их </w:t>
      </w:r>
      <w:r w:rsidRPr="00002C69">
        <w:rPr>
          <w:rFonts w:ascii="Times New Roman" w:hAnsi="Times New Roman" w:cs="Times New Roman"/>
          <w:snapToGrid w:val="0"/>
          <w:sz w:val="28"/>
          <w:szCs w:val="28"/>
        </w:rPr>
        <w:lastRenderedPageBreak/>
        <w:t>группируют по отраслевым классификационным группам, применительно к классификации основных средств, включаемых в амортизационные группы, а внутри групп – по местам нахождения, эксплуатации и по видам. Карточки недействующих основных средств группируют отдельно.</w:t>
      </w:r>
    </w:p>
    <w:p w:rsidR="008574E7" w:rsidRPr="00002C69" w:rsidRDefault="008574E7" w:rsidP="002158FB">
      <w:pPr>
        <w:widowControl w:val="0"/>
        <w:spacing w:after="0" w:line="360" w:lineRule="auto"/>
        <w:ind w:firstLine="709"/>
        <w:jc w:val="both"/>
        <w:rPr>
          <w:rFonts w:ascii="Times New Roman" w:hAnsi="Times New Roman" w:cs="Times New Roman"/>
          <w:snapToGrid w:val="0"/>
          <w:sz w:val="28"/>
          <w:szCs w:val="28"/>
        </w:rPr>
      </w:pPr>
      <w:r w:rsidRPr="00002C69">
        <w:rPr>
          <w:rFonts w:ascii="Times New Roman" w:hAnsi="Times New Roman" w:cs="Times New Roman"/>
          <w:snapToGrid w:val="0"/>
          <w:sz w:val="28"/>
          <w:szCs w:val="28"/>
        </w:rPr>
        <w:t>Выбытие основных средств оформляют актом на списание (ф. ОС – 4) и отражают в инвентарной карточке, а затем ее изымают из картотеки.</w:t>
      </w:r>
    </w:p>
    <w:p w:rsidR="008574E7" w:rsidRPr="00002C69" w:rsidRDefault="008574E7" w:rsidP="002158FB">
      <w:pPr>
        <w:widowControl w:val="0"/>
        <w:spacing w:after="0" w:line="360" w:lineRule="auto"/>
        <w:ind w:firstLine="709"/>
        <w:jc w:val="both"/>
        <w:rPr>
          <w:rFonts w:ascii="Times New Roman" w:hAnsi="Times New Roman" w:cs="Times New Roman"/>
          <w:snapToGrid w:val="0"/>
          <w:sz w:val="28"/>
          <w:szCs w:val="28"/>
        </w:rPr>
      </w:pPr>
      <w:r w:rsidRPr="00002C69">
        <w:rPr>
          <w:rFonts w:ascii="Times New Roman" w:hAnsi="Times New Roman" w:cs="Times New Roman"/>
          <w:snapToGrid w:val="0"/>
          <w:sz w:val="28"/>
          <w:szCs w:val="28"/>
        </w:rPr>
        <w:t>Инвентарные карточки на поступившие, выбывшие и перемещенные внутри предприятия основные средства после соответствующих записей до конца месяца не раскладывают, а хранят отдельно. По окончании месяца карточки с записями за данный месяц группируют по классификационным видам основных средств. Обороты по поступлению и выбытию по каждому виду основных средств суммируются и заносятся в ведомость движения основных средств.</w:t>
      </w:r>
    </w:p>
    <w:p w:rsidR="008574E7" w:rsidRPr="00002C69" w:rsidRDefault="008574E7" w:rsidP="002158FB">
      <w:pPr>
        <w:widowControl w:val="0"/>
        <w:spacing w:after="0" w:line="360" w:lineRule="auto"/>
        <w:ind w:firstLine="709"/>
        <w:jc w:val="both"/>
        <w:rPr>
          <w:rFonts w:ascii="Times New Roman" w:hAnsi="Times New Roman" w:cs="Times New Roman"/>
          <w:snapToGrid w:val="0"/>
          <w:sz w:val="28"/>
          <w:szCs w:val="28"/>
        </w:rPr>
      </w:pPr>
      <w:r w:rsidRPr="00002C69">
        <w:rPr>
          <w:rFonts w:ascii="Times New Roman" w:hAnsi="Times New Roman" w:cs="Times New Roman"/>
          <w:snapToGrid w:val="0"/>
          <w:sz w:val="28"/>
          <w:szCs w:val="28"/>
        </w:rPr>
        <w:t>Ведомость открывают в начале января на текущий год. Сначала в них указывают наличие основных средств по видам на 1 января. Затем ежемесячно после записи оборотов за месяц определяют и записывают наличие основных средств на 1-ое число следующего месяца.</w:t>
      </w:r>
    </w:p>
    <w:p w:rsidR="008574E7" w:rsidRPr="00002C69" w:rsidRDefault="008574E7" w:rsidP="002158FB">
      <w:pPr>
        <w:widowControl w:val="0"/>
        <w:spacing w:after="0" w:line="360" w:lineRule="auto"/>
        <w:ind w:firstLine="709"/>
        <w:jc w:val="both"/>
        <w:rPr>
          <w:rFonts w:ascii="Times New Roman" w:hAnsi="Times New Roman" w:cs="Times New Roman"/>
          <w:snapToGrid w:val="0"/>
          <w:sz w:val="28"/>
          <w:szCs w:val="28"/>
        </w:rPr>
      </w:pPr>
      <w:r w:rsidRPr="00002C69">
        <w:rPr>
          <w:rFonts w:ascii="Times New Roman" w:hAnsi="Times New Roman" w:cs="Times New Roman"/>
          <w:snapToGrid w:val="0"/>
          <w:sz w:val="28"/>
          <w:szCs w:val="28"/>
        </w:rPr>
        <w:t>По данным карточек составляют оборотную ведомость движения основных средств, итоги которой, сверенные с итогами Главной книги, служат основанием для составления отчетности о наличии и движении основных средств.</w:t>
      </w:r>
    </w:p>
    <w:p w:rsidR="008574E7" w:rsidRPr="00002C69" w:rsidRDefault="008574E7" w:rsidP="002158FB">
      <w:pPr>
        <w:widowControl w:val="0"/>
        <w:spacing w:after="0" w:line="360" w:lineRule="auto"/>
        <w:ind w:firstLine="709"/>
        <w:jc w:val="both"/>
        <w:rPr>
          <w:rFonts w:ascii="Times New Roman" w:hAnsi="Times New Roman" w:cs="Times New Roman"/>
          <w:snapToGrid w:val="0"/>
          <w:sz w:val="28"/>
          <w:szCs w:val="28"/>
        </w:rPr>
      </w:pPr>
      <w:r w:rsidRPr="00002C69">
        <w:rPr>
          <w:rFonts w:ascii="Times New Roman" w:hAnsi="Times New Roman" w:cs="Times New Roman"/>
          <w:snapToGrid w:val="0"/>
          <w:sz w:val="28"/>
          <w:szCs w:val="28"/>
        </w:rPr>
        <w:t>Ликвидацию объектов (разборку, демонтаж) комиссия оформляет актом о списании объекта основных средств. На основании акта, утвержденного руководителем предприятия, бухгалтерия отмечает в инвентарной карточке и в описи инвентарных карточек дату выбытия объекта и номер акта о ликвидации.</w:t>
      </w:r>
      <w:bookmarkStart w:id="16" w:name="_Toc58842952"/>
      <w:bookmarkStart w:id="17" w:name="_Toc58843264"/>
      <w:bookmarkEnd w:id="10"/>
      <w:bookmarkEnd w:id="11"/>
      <w:bookmarkEnd w:id="16"/>
      <w:bookmarkEnd w:id="17"/>
    </w:p>
    <w:p w:rsidR="00EC51C8" w:rsidRDefault="00EC51C8" w:rsidP="008D3A1C">
      <w:pPr>
        <w:pStyle w:val="1"/>
        <w:jc w:val="center"/>
        <w:rPr>
          <w:rFonts w:ascii="Times New Roman" w:hAnsi="Times New Roman" w:cs="Times New Roman"/>
          <w:color w:val="auto"/>
          <w:shd w:val="clear" w:color="auto" w:fill="FFFFFF"/>
        </w:rPr>
      </w:pPr>
    </w:p>
    <w:p w:rsidR="00713D4E" w:rsidRDefault="008D3A1C" w:rsidP="008D3A1C">
      <w:pPr>
        <w:pStyle w:val="1"/>
        <w:jc w:val="center"/>
        <w:rPr>
          <w:rFonts w:ascii="Times New Roman" w:hAnsi="Times New Roman" w:cs="Times New Roman"/>
          <w:color w:val="auto"/>
          <w:shd w:val="clear" w:color="auto" w:fill="FFFFFF"/>
        </w:rPr>
      </w:pPr>
      <w:bookmarkStart w:id="18" w:name="_Toc408677266"/>
      <w:r w:rsidRPr="008D3A1C">
        <w:rPr>
          <w:rFonts w:ascii="Times New Roman" w:hAnsi="Times New Roman" w:cs="Times New Roman"/>
          <w:color w:val="auto"/>
          <w:shd w:val="clear" w:color="auto" w:fill="FFFFFF"/>
        </w:rPr>
        <w:t xml:space="preserve">2.4. </w:t>
      </w:r>
      <w:r w:rsidR="00713D4E" w:rsidRPr="008D3A1C">
        <w:rPr>
          <w:rFonts w:ascii="Times New Roman" w:hAnsi="Times New Roman" w:cs="Times New Roman"/>
          <w:color w:val="auto"/>
          <w:shd w:val="clear" w:color="auto" w:fill="FFFFFF"/>
        </w:rPr>
        <w:t xml:space="preserve">мероприятия по совершенствованию </w:t>
      </w:r>
      <w:r w:rsidR="00ED2086" w:rsidRPr="008D3A1C">
        <w:rPr>
          <w:rFonts w:ascii="Times New Roman" w:hAnsi="Times New Roman" w:cs="Times New Roman"/>
          <w:color w:val="auto"/>
          <w:shd w:val="clear" w:color="auto" w:fill="FFFFFF"/>
        </w:rPr>
        <w:t xml:space="preserve">учета основных средств в </w:t>
      </w:r>
      <w:r w:rsidR="002157C2" w:rsidRPr="008D3A1C">
        <w:rPr>
          <w:rFonts w:ascii="Times New Roman" w:hAnsi="Times New Roman" w:cs="Times New Roman"/>
          <w:color w:val="auto"/>
          <w:shd w:val="clear" w:color="auto" w:fill="FFFFFF"/>
        </w:rPr>
        <w:t>ООО</w:t>
      </w:r>
      <w:r w:rsidR="0004465B" w:rsidRPr="008D3A1C">
        <w:rPr>
          <w:rFonts w:ascii="Times New Roman" w:hAnsi="Times New Roman" w:cs="Times New Roman"/>
          <w:color w:val="auto"/>
          <w:shd w:val="clear" w:color="auto" w:fill="FFFFFF"/>
        </w:rPr>
        <w:t xml:space="preserve"> «Сапожок</w:t>
      </w:r>
      <w:r w:rsidR="00ED2086" w:rsidRPr="008D3A1C">
        <w:rPr>
          <w:rFonts w:ascii="Times New Roman" w:hAnsi="Times New Roman" w:cs="Times New Roman"/>
          <w:color w:val="auto"/>
          <w:shd w:val="clear" w:color="auto" w:fill="FFFFFF"/>
        </w:rPr>
        <w:t>»</w:t>
      </w:r>
      <w:bookmarkEnd w:id="18"/>
    </w:p>
    <w:p w:rsidR="008D3A1C" w:rsidRPr="008D3A1C" w:rsidRDefault="008D3A1C" w:rsidP="008D3A1C"/>
    <w:p w:rsidR="0005361D" w:rsidRPr="00002C69" w:rsidRDefault="0005361D" w:rsidP="00002C69">
      <w:pPr>
        <w:spacing w:after="0" w:line="360" w:lineRule="auto"/>
        <w:ind w:firstLine="709"/>
        <w:jc w:val="both"/>
        <w:rPr>
          <w:rFonts w:ascii="Times New Roman" w:hAnsi="Times New Roman" w:cs="Times New Roman"/>
          <w:sz w:val="28"/>
          <w:szCs w:val="28"/>
        </w:rPr>
      </w:pPr>
      <w:r w:rsidRPr="00002C69">
        <w:rPr>
          <w:rFonts w:ascii="Times New Roman" w:hAnsi="Times New Roman" w:cs="Times New Roman"/>
          <w:sz w:val="28"/>
          <w:szCs w:val="28"/>
        </w:rPr>
        <w:t xml:space="preserve">На основе изложенного материала можно сделать следующие выводы. </w:t>
      </w:r>
    </w:p>
    <w:p w:rsidR="0005361D" w:rsidRPr="00002C69" w:rsidRDefault="0005361D" w:rsidP="00002C69">
      <w:pPr>
        <w:spacing w:after="0" w:line="360" w:lineRule="auto"/>
        <w:ind w:firstLine="709"/>
        <w:jc w:val="both"/>
        <w:rPr>
          <w:rFonts w:ascii="Times New Roman" w:hAnsi="Times New Roman" w:cs="Times New Roman"/>
          <w:sz w:val="28"/>
          <w:szCs w:val="28"/>
        </w:rPr>
      </w:pPr>
      <w:r w:rsidRPr="00002C69">
        <w:rPr>
          <w:rFonts w:ascii="Times New Roman" w:hAnsi="Times New Roman" w:cs="Times New Roman"/>
          <w:sz w:val="28"/>
          <w:szCs w:val="28"/>
        </w:rPr>
        <w:t xml:space="preserve">Бухгалтерский  учет средств  на предприятии  ведется  согласно  нормативных документов и методических указаний и оформляется  первичными документами унифицированных форм, утвержденных Госкомстатом РФ. </w:t>
      </w:r>
    </w:p>
    <w:p w:rsidR="00002C69" w:rsidRPr="00002C69" w:rsidRDefault="00002C69" w:rsidP="00002C69">
      <w:pPr>
        <w:pStyle w:val="a6"/>
        <w:spacing w:line="360" w:lineRule="auto"/>
        <w:ind w:firstLine="709"/>
        <w:jc w:val="both"/>
        <w:rPr>
          <w:rFonts w:ascii="Times New Roman" w:hAnsi="Times New Roman"/>
          <w:i w:val="0"/>
          <w:sz w:val="28"/>
          <w:szCs w:val="28"/>
        </w:rPr>
      </w:pPr>
      <w:r w:rsidRPr="00002C69">
        <w:rPr>
          <w:rFonts w:ascii="Times New Roman" w:hAnsi="Times New Roman"/>
          <w:i w:val="0"/>
          <w:sz w:val="28"/>
          <w:szCs w:val="28"/>
        </w:rPr>
        <w:t>Рассмотрев особенности учета основных средств на ООО «Сапожок» можно дать следующие рекомендации по совершенствованию учета:</w:t>
      </w:r>
    </w:p>
    <w:p w:rsidR="00EC51C8" w:rsidRPr="00EC51C8" w:rsidRDefault="00EC51C8" w:rsidP="00EC51C8">
      <w:pPr>
        <w:pStyle w:val="a3"/>
        <w:keepNext/>
        <w:numPr>
          <w:ilvl w:val="0"/>
          <w:numId w:val="20"/>
        </w:numPr>
        <w:spacing w:after="0" w:line="360" w:lineRule="auto"/>
        <w:ind w:firstLine="57"/>
        <w:jc w:val="both"/>
        <w:rPr>
          <w:rFonts w:ascii="Times New Roman" w:hAnsi="Times New Roman" w:cs="Times New Roman"/>
          <w:sz w:val="28"/>
          <w:szCs w:val="28"/>
        </w:rPr>
      </w:pPr>
      <w:r w:rsidRPr="00EC51C8">
        <w:rPr>
          <w:rFonts w:ascii="Times New Roman" w:hAnsi="Times New Roman" w:cs="Times New Roman"/>
          <w:sz w:val="28"/>
          <w:szCs w:val="28"/>
        </w:rPr>
        <w:t>использование прикладного экономического программного обеспечения для ведения учета, то есть его автоматизация. Основным достоинством данного метода является создание постоянного файла, из котором на основе первичных документов получают исходную форму, называемую оборотной ведомостью ОС по местам нахождения и эксплуатации, расчета амортизации и начисления износа ОС.</w:t>
      </w:r>
    </w:p>
    <w:p w:rsidR="00EC51C8" w:rsidRPr="00EC51C8" w:rsidRDefault="00EC51C8" w:rsidP="00EC51C8">
      <w:pPr>
        <w:pStyle w:val="a3"/>
        <w:keepNext/>
        <w:numPr>
          <w:ilvl w:val="0"/>
          <w:numId w:val="20"/>
        </w:numPr>
        <w:spacing w:after="0" w:line="360" w:lineRule="auto"/>
        <w:ind w:firstLine="57"/>
        <w:jc w:val="both"/>
        <w:rPr>
          <w:rFonts w:ascii="Times New Roman" w:hAnsi="Times New Roman" w:cs="Times New Roman"/>
          <w:sz w:val="28"/>
          <w:szCs w:val="28"/>
        </w:rPr>
      </w:pPr>
      <w:r w:rsidRPr="00EC51C8">
        <w:rPr>
          <w:rFonts w:ascii="Times New Roman" w:hAnsi="Times New Roman" w:cs="Times New Roman"/>
          <w:sz w:val="28"/>
          <w:szCs w:val="28"/>
        </w:rPr>
        <w:t>предлагается применить АРМ бухгалтера в качестве более совершенной программы. Он содержит комплексный подход к учету ОС. Для аналитического учета ОС автоматизированным путем ведется  инвентарная картотека. В ней отображаются все необходимые данные для управления и учета данных. Бухгалтер на основе карточки может проанализировать состояние ОС, срок их службы, виды и сроки произведенных ремонтов, суммы начисленного износа, верность начисления и отнесения на счета производственной деятельности амортизационных отчислений.</w:t>
      </w:r>
    </w:p>
    <w:p w:rsidR="00002C69" w:rsidRPr="00002C69" w:rsidRDefault="00002C69" w:rsidP="00002C69">
      <w:pPr>
        <w:pStyle w:val="a6"/>
        <w:numPr>
          <w:ilvl w:val="0"/>
          <w:numId w:val="20"/>
        </w:numPr>
        <w:tabs>
          <w:tab w:val="clear" w:pos="57"/>
          <w:tab w:val="num" w:pos="1080"/>
          <w:tab w:val="center" w:pos="4153"/>
          <w:tab w:val="right" w:pos="8306"/>
          <w:tab w:val="left" w:pos="8496"/>
          <w:tab w:val="left" w:pos="9204"/>
        </w:tabs>
        <w:overflowPunct w:val="0"/>
        <w:autoSpaceDE w:val="0"/>
        <w:autoSpaceDN w:val="0"/>
        <w:adjustRightInd w:val="0"/>
        <w:spacing w:line="360" w:lineRule="auto"/>
        <w:ind w:firstLine="709"/>
        <w:jc w:val="both"/>
        <w:textAlignment w:val="baseline"/>
        <w:rPr>
          <w:rFonts w:ascii="Times New Roman" w:hAnsi="Times New Roman"/>
          <w:i w:val="0"/>
          <w:sz w:val="28"/>
          <w:szCs w:val="28"/>
        </w:rPr>
      </w:pPr>
      <w:r w:rsidRPr="00002C69">
        <w:rPr>
          <w:rFonts w:ascii="Times New Roman" w:hAnsi="Times New Roman"/>
          <w:i w:val="0"/>
          <w:sz w:val="28"/>
          <w:szCs w:val="28"/>
        </w:rPr>
        <w:t xml:space="preserve">предоставление ежемесячных отчетов руководству организации о наличии основных средств в эксплуатации и уже пригодных к списанию, будет способствовать обеспечению бесперебойной работы производства; </w:t>
      </w:r>
    </w:p>
    <w:p w:rsidR="00002C69" w:rsidRPr="00002C69" w:rsidRDefault="00002C69" w:rsidP="00002C69">
      <w:pPr>
        <w:pStyle w:val="a6"/>
        <w:numPr>
          <w:ilvl w:val="0"/>
          <w:numId w:val="20"/>
        </w:numPr>
        <w:tabs>
          <w:tab w:val="clear" w:pos="57"/>
          <w:tab w:val="num" w:pos="1080"/>
          <w:tab w:val="center" w:pos="4153"/>
          <w:tab w:val="right" w:pos="8306"/>
          <w:tab w:val="left" w:pos="8496"/>
          <w:tab w:val="left" w:pos="9204"/>
        </w:tabs>
        <w:overflowPunct w:val="0"/>
        <w:autoSpaceDE w:val="0"/>
        <w:autoSpaceDN w:val="0"/>
        <w:adjustRightInd w:val="0"/>
        <w:spacing w:line="360" w:lineRule="auto"/>
        <w:ind w:firstLine="709"/>
        <w:jc w:val="both"/>
        <w:textAlignment w:val="baseline"/>
        <w:rPr>
          <w:rFonts w:ascii="Times New Roman" w:hAnsi="Times New Roman"/>
          <w:i w:val="0"/>
          <w:sz w:val="28"/>
          <w:szCs w:val="28"/>
        </w:rPr>
      </w:pPr>
      <w:r w:rsidRPr="00002C69">
        <w:rPr>
          <w:rFonts w:ascii="Times New Roman" w:hAnsi="Times New Roman"/>
          <w:i w:val="0"/>
          <w:sz w:val="28"/>
          <w:szCs w:val="28"/>
        </w:rPr>
        <w:lastRenderedPageBreak/>
        <w:t>предоставление отчетов руководству организации об оборудовании, требующим замены на более новое, современное позволит оперативно реагировать в экстремальных ситуациях, приводящим к ухудшению финансового состояния организации;</w:t>
      </w:r>
    </w:p>
    <w:p w:rsidR="00002C69" w:rsidRPr="00002C69" w:rsidRDefault="00002C69" w:rsidP="00002C69">
      <w:pPr>
        <w:pStyle w:val="a6"/>
        <w:numPr>
          <w:ilvl w:val="0"/>
          <w:numId w:val="20"/>
        </w:numPr>
        <w:tabs>
          <w:tab w:val="clear" w:pos="57"/>
          <w:tab w:val="num" w:pos="1080"/>
          <w:tab w:val="center" w:pos="4153"/>
          <w:tab w:val="right" w:pos="8306"/>
          <w:tab w:val="left" w:pos="8496"/>
          <w:tab w:val="left" w:pos="9204"/>
        </w:tabs>
        <w:overflowPunct w:val="0"/>
        <w:autoSpaceDE w:val="0"/>
        <w:autoSpaceDN w:val="0"/>
        <w:adjustRightInd w:val="0"/>
        <w:spacing w:line="360" w:lineRule="auto"/>
        <w:ind w:firstLine="709"/>
        <w:jc w:val="both"/>
        <w:textAlignment w:val="baseline"/>
        <w:rPr>
          <w:rFonts w:ascii="Times New Roman" w:hAnsi="Times New Roman"/>
          <w:i w:val="0"/>
          <w:sz w:val="28"/>
          <w:szCs w:val="28"/>
        </w:rPr>
      </w:pPr>
      <w:r w:rsidRPr="00002C69">
        <w:rPr>
          <w:rFonts w:ascii="Times New Roman" w:hAnsi="Times New Roman"/>
          <w:i w:val="0"/>
          <w:sz w:val="28"/>
          <w:szCs w:val="28"/>
        </w:rPr>
        <w:t>со стороны руководителей на основании предоставленных данных делать обновления основных средств, что тем самым улучшит качество выпускаемой продукции;</w:t>
      </w:r>
    </w:p>
    <w:p w:rsidR="00002C69" w:rsidRPr="00002C69" w:rsidRDefault="00002C69" w:rsidP="00002C69">
      <w:pPr>
        <w:pStyle w:val="a6"/>
        <w:numPr>
          <w:ilvl w:val="0"/>
          <w:numId w:val="20"/>
        </w:numPr>
        <w:tabs>
          <w:tab w:val="clear" w:pos="57"/>
          <w:tab w:val="num" w:pos="1080"/>
          <w:tab w:val="center" w:pos="4153"/>
          <w:tab w:val="right" w:pos="8306"/>
          <w:tab w:val="left" w:pos="8496"/>
          <w:tab w:val="left" w:pos="9204"/>
        </w:tabs>
        <w:overflowPunct w:val="0"/>
        <w:autoSpaceDE w:val="0"/>
        <w:autoSpaceDN w:val="0"/>
        <w:adjustRightInd w:val="0"/>
        <w:spacing w:line="360" w:lineRule="auto"/>
        <w:ind w:firstLine="709"/>
        <w:jc w:val="both"/>
        <w:textAlignment w:val="baseline"/>
        <w:rPr>
          <w:rFonts w:ascii="Times New Roman" w:hAnsi="Times New Roman"/>
          <w:i w:val="0"/>
          <w:sz w:val="28"/>
          <w:szCs w:val="28"/>
        </w:rPr>
      </w:pPr>
      <w:r w:rsidRPr="00002C69">
        <w:rPr>
          <w:rFonts w:ascii="Times New Roman" w:hAnsi="Times New Roman"/>
          <w:i w:val="0"/>
          <w:sz w:val="28"/>
          <w:szCs w:val="28"/>
        </w:rPr>
        <w:t>предоставлять работникам возможность обучаться и развиваться, давая больше возможности выездов на семинары, лекции, курсы повышения квалификации.</w:t>
      </w:r>
    </w:p>
    <w:p w:rsidR="00002C69" w:rsidRPr="00002C69" w:rsidRDefault="00002C69" w:rsidP="00002C69">
      <w:pPr>
        <w:pStyle w:val="a6"/>
        <w:tabs>
          <w:tab w:val="left" w:pos="720"/>
          <w:tab w:val="center" w:pos="4153"/>
          <w:tab w:val="right" w:pos="8306"/>
          <w:tab w:val="left" w:pos="8496"/>
          <w:tab w:val="left" w:pos="9204"/>
        </w:tabs>
        <w:spacing w:line="360" w:lineRule="auto"/>
        <w:ind w:firstLine="709"/>
        <w:jc w:val="both"/>
        <w:rPr>
          <w:rFonts w:ascii="Times New Roman" w:hAnsi="Times New Roman"/>
          <w:i w:val="0"/>
          <w:sz w:val="28"/>
          <w:szCs w:val="28"/>
        </w:rPr>
      </w:pPr>
      <w:r w:rsidRPr="00002C69">
        <w:rPr>
          <w:rFonts w:ascii="Times New Roman" w:hAnsi="Times New Roman"/>
          <w:i w:val="0"/>
          <w:sz w:val="28"/>
          <w:szCs w:val="28"/>
        </w:rPr>
        <w:tab/>
        <w:t>Все эти мероприятия должны дать положительный эффект, повысят рациональность использования материальных ресурсов и денежных ресурсов, предоставят полную и точную информацию руководству организации о финансово-экономическом состоянии организации.</w:t>
      </w:r>
    </w:p>
    <w:p w:rsidR="00002C69" w:rsidRPr="00002C69" w:rsidRDefault="00002C69" w:rsidP="00002C69">
      <w:pPr>
        <w:pStyle w:val="a6"/>
        <w:tabs>
          <w:tab w:val="left" w:pos="720"/>
          <w:tab w:val="center" w:pos="4153"/>
          <w:tab w:val="right" w:pos="8306"/>
          <w:tab w:val="left" w:pos="8496"/>
          <w:tab w:val="left" w:pos="9204"/>
        </w:tabs>
        <w:spacing w:line="360" w:lineRule="auto"/>
        <w:ind w:firstLine="709"/>
        <w:jc w:val="both"/>
        <w:rPr>
          <w:rFonts w:ascii="Times New Roman" w:hAnsi="Times New Roman"/>
          <w:i w:val="0"/>
          <w:sz w:val="28"/>
          <w:szCs w:val="28"/>
        </w:rPr>
      </w:pPr>
      <w:r w:rsidRPr="00002C69">
        <w:rPr>
          <w:rFonts w:ascii="Times New Roman" w:hAnsi="Times New Roman"/>
          <w:i w:val="0"/>
          <w:sz w:val="28"/>
          <w:szCs w:val="28"/>
        </w:rPr>
        <w:t>Таким образом, при применении организацией вышеперечисленных рекомендаций прогнозируется улучшение финансового состояния организации, следовательно, возможно улучшение благосостояния работников и получение большей прибыли.</w:t>
      </w:r>
    </w:p>
    <w:p w:rsidR="00002C69" w:rsidRPr="00002C69" w:rsidRDefault="00002C69" w:rsidP="0005361D">
      <w:pPr>
        <w:spacing w:after="0" w:line="360" w:lineRule="auto"/>
        <w:ind w:firstLine="709"/>
        <w:jc w:val="both"/>
        <w:rPr>
          <w:rFonts w:ascii="Times New Roman" w:hAnsi="Times New Roman" w:cs="Times New Roman"/>
          <w:sz w:val="28"/>
          <w:szCs w:val="28"/>
        </w:rPr>
      </w:pPr>
    </w:p>
    <w:p w:rsidR="00002C69" w:rsidRPr="00002C69" w:rsidRDefault="00002C69">
      <w:pPr>
        <w:rPr>
          <w:rFonts w:asciiTheme="majorHAnsi" w:eastAsiaTheme="majorEastAsia" w:hAnsiTheme="majorHAnsi" w:cstheme="majorBidi"/>
          <w:b/>
          <w:bCs/>
          <w:sz w:val="28"/>
          <w:szCs w:val="28"/>
        </w:rPr>
      </w:pPr>
      <w:r w:rsidRPr="00002C69">
        <w:br w:type="page"/>
      </w:r>
    </w:p>
    <w:p w:rsidR="00713D4E" w:rsidRPr="00002C69" w:rsidRDefault="00713D4E" w:rsidP="006055E4">
      <w:pPr>
        <w:pStyle w:val="1"/>
        <w:jc w:val="center"/>
        <w:rPr>
          <w:color w:val="auto"/>
        </w:rPr>
      </w:pPr>
      <w:bookmarkStart w:id="19" w:name="_Toc408677267"/>
      <w:r w:rsidRPr="00002C69">
        <w:rPr>
          <w:color w:val="auto"/>
        </w:rPr>
        <w:lastRenderedPageBreak/>
        <w:t>Заключение</w:t>
      </w:r>
      <w:bookmarkEnd w:id="19"/>
    </w:p>
    <w:p w:rsidR="006055E4" w:rsidRPr="00002C69" w:rsidRDefault="006055E4" w:rsidP="006055E4">
      <w:pPr>
        <w:pStyle w:val="a6"/>
        <w:tabs>
          <w:tab w:val="left" w:pos="720"/>
          <w:tab w:val="center" w:pos="4153"/>
          <w:tab w:val="right" w:pos="8306"/>
          <w:tab w:val="left" w:pos="8496"/>
          <w:tab w:val="left" w:pos="9204"/>
        </w:tabs>
        <w:spacing w:line="360" w:lineRule="auto"/>
        <w:ind w:firstLine="709"/>
        <w:rPr>
          <w:sz w:val="28"/>
        </w:rPr>
      </w:pPr>
    </w:p>
    <w:p w:rsidR="00002C69" w:rsidRPr="00002C69" w:rsidRDefault="00B70DE7" w:rsidP="00002C69">
      <w:pPr>
        <w:pStyle w:val="ConsNonformat"/>
        <w:spacing w:line="360" w:lineRule="auto"/>
        <w:ind w:firstLine="709"/>
        <w:jc w:val="both"/>
        <w:rPr>
          <w:rFonts w:ascii="Times New Roman" w:hAnsi="Times New Roman" w:cs="Times New Roman"/>
          <w:sz w:val="28"/>
          <w:szCs w:val="28"/>
        </w:rPr>
      </w:pPr>
      <w:r w:rsidRPr="00002C69">
        <w:rPr>
          <w:rFonts w:ascii="Times New Roman" w:hAnsi="Times New Roman" w:cs="Times New Roman"/>
          <w:sz w:val="28"/>
          <w:szCs w:val="28"/>
        </w:rPr>
        <w:t xml:space="preserve">В данной курсовой работе были раскрыты вопросы организации ведения учета основных средств, рассмотрены их признаки, движение и использование. От их количества, стоимости, технического уровня, эффективности использования в современных рыночных условиях, во многом зависят конечные результаты деятельности предприятия: прибыль, рентабельность, устойчивость финансового состояния. Рациональное использование основных фондов и производственных мощностей предприятия способствует улучшению выпуска продукции, снижению ее себестоимости, трудоемкости изготовления. </w:t>
      </w:r>
    </w:p>
    <w:p w:rsidR="00002C69" w:rsidRPr="00002C69" w:rsidRDefault="00B70DE7" w:rsidP="00002C69">
      <w:pPr>
        <w:pStyle w:val="ConsNonformat"/>
        <w:spacing w:line="360" w:lineRule="auto"/>
        <w:ind w:firstLine="709"/>
        <w:jc w:val="both"/>
        <w:rPr>
          <w:rFonts w:ascii="Times New Roman" w:hAnsi="Times New Roman" w:cs="Times New Roman"/>
          <w:sz w:val="28"/>
          <w:szCs w:val="28"/>
        </w:rPr>
      </w:pPr>
      <w:r w:rsidRPr="00002C69">
        <w:rPr>
          <w:rFonts w:ascii="Times New Roman" w:hAnsi="Times New Roman" w:cs="Times New Roman"/>
          <w:sz w:val="28"/>
          <w:szCs w:val="28"/>
        </w:rPr>
        <w:t xml:space="preserve">По результатам работы можно сделать следующие выводы. Основные средства отражаются в текущем бухгалтерском учете по первоначальной стоимости. Учет основных средств ведется по каждому инвентарному объекту в инвентарных карточках. Движение основных средств оформляется актами. На каждый принятый в эксплуатацию объект составляется акт приемки-передачи по форме ОС-1, при выбытии оформляется акт о ликвидации основных средств по форме ОС-4. </w:t>
      </w:r>
    </w:p>
    <w:p w:rsidR="006055E4" w:rsidRPr="00002C69" w:rsidRDefault="006055E4" w:rsidP="00002C69">
      <w:pPr>
        <w:pStyle w:val="ConsNonformat"/>
        <w:spacing w:line="360" w:lineRule="auto"/>
        <w:ind w:firstLine="709"/>
        <w:jc w:val="both"/>
        <w:rPr>
          <w:rFonts w:ascii="Times New Roman" w:hAnsi="Times New Roman" w:cs="Times New Roman"/>
          <w:sz w:val="28"/>
          <w:szCs w:val="28"/>
        </w:rPr>
      </w:pPr>
      <w:r w:rsidRPr="00002C69">
        <w:rPr>
          <w:rFonts w:ascii="Times New Roman" w:hAnsi="Times New Roman" w:cs="Times New Roman"/>
          <w:sz w:val="28"/>
          <w:szCs w:val="28"/>
        </w:rPr>
        <w:t>В ООО «Сапожок</w:t>
      </w:r>
      <w:r w:rsidR="00B70DE7" w:rsidRPr="00002C69">
        <w:rPr>
          <w:rFonts w:ascii="Times New Roman" w:hAnsi="Times New Roman" w:cs="Times New Roman"/>
          <w:sz w:val="28"/>
          <w:szCs w:val="28"/>
        </w:rPr>
        <w:t>»</w:t>
      </w:r>
      <w:r w:rsidRPr="00002C69">
        <w:rPr>
          <w:rFonts w:ascii="Times New Roman" w:hAnsi="Times New Roman" w:cs="Times New Roman"/>
          <w:sz w:val="28"/>
          <w:szCs w:val="28"/>
        </w:rPr>
        <w:t xml:space="preserve"> </w:t>
      </w:r>
      <w:r w:rsidR="00B70DE7" w:rsidRPr="00002C69">
        <w:rPr>
          <w:rFonts w:ascii="Times New Roman" w:hAnsi="Times New Roman" w:cs="Times New Roman"/>
          <w:sz w:val="28"/>
          <w:szCs w:val="28"/>
        </w:rPr>
        <w:t>с</w:t>
      </w:r>
      <w:r w:rsidRPr="00002C69">
        <w:rPr>
          <w:rFonts w:ascii="Times New Roman" w:hAnsi="Times New Roman" w:cs="Times New Roman"/>
          <w:sz w:val="28"/>
          <w:szCs w:val="28"/>
        </w:rPr>
        <w:t>огласно проведенным исследованиям</w:t>
      </w:r>
      <w:r w:rsidR="00B70DE7" w:rsidRPr="00002C69">
        <w:rPr>
          <w:rFonts w:ascii="Times New Roman" w:hAnsi="Times New Roman" w:cs="Times New Roman"/>
          <w:sz w:val="28"/>
          <w:szCs w:val="28"/>
        </w:rPr>
        <w:t xml:space="preserve"> учет объектов основных средств осуществляется в соответствии с требованиями законодательства РФ.  Использование автоматизированной системы 1С позволяет систематизировать и облегчить учет. </w:t>
      </w:r>
    </w:p>
    <w:p w:rsidR="00002C69" w:rsidRPr="00002C69" w:rsidRDefault="00002C69">
      <w:pPr>
        <w:rPr>
          <w:rFonts w:ascii="Times New Roman" w:eastAsia="Calibri" w:hAnsi="Times New Roman" w:cs="Times New Roman"/>
          <w:sz w:val="28"/>
          <w:szCs w:val="28"/>
          <w:lang w:eastAsia="ru-RU"/>
        </w:rPr>
      </w:pPr>
      <w:r w:rsidRPr="00002C69">
        <w:rPr>
          <w:rFonts w:ascii="Times New Roman" w:hAnsi="Times New Roman" w:cs="Times New Roman"/>
          <w:sz w:val="28"/>
          <w:szCs w:val="28"/>
        </w:rPr>
        <w:br w:type="page"/>
      </w:r>
    </w:p>
    <w:p w:rsidR="00713D4E" w:rsidRPr="00002C69" w:rsidRDefault="00713D4E" w:rsidP="006D72A0">
      <w:pPr>
        <w:pStyle w:val="1"/>
        <w:jc w:val="center"/>
        <w:rPr>
          <w:color w:val="auto"/>
        </w:rPr>
      </w:pPr>
      <w:bookmarkStart w:id="20" w:name="_Toc408677268"/>
      <w:r w:rsidRPr="00002C69">
        <w:rPr>
          <w:color w:val="auto"/>
        </w:rPr>
        <w:lastRenderedPageBreak/>
        <w:t>Список литературы</w:t>
      </w:r>
      <w:r w:rsidR="00D17C7C">
        <w:rPr>
          <w:color w:val="auto"/>
        </w:rPr>
        <w:t>:</w:t>
      </w:r>
      <w:bookmarkEnd w:id="20"/>
    </w:p>
    <w:p w:rsidR="00D52BE9" w:rsidRDefault="00D52BE9" w:rsidP="00002C69">
      <w:pPr>
        <w:pStyle w:val="msolistparagraph0"/>
        <w:spacing w:after="0" w:line="360" w:lineRule="auto"/>
        <w:ind w:left="0" w:firstLine="709"/>
        <w:jc w:val="both"/>
        <w:rPr>
          <w:rFonts w:ascii="Times New Roman" w:hAnsi="Times New Roman"/>
          <w:sz w:val="28"/>
          <w:szCs w:val="28"/>
        </w:rPr>
      </w:pPr>
    </w:p>
    <w:p w:rsidR="002A045F" w:rsidRPr="002A045F" w:rsidRDefault="00D52BE9" w:rsidP="002A045F">
      <w:pPr>
        <w:keepNext/>
        <w:spacing w:after="0" w:line="360" w:lineRule="auto"/>
        <w:ind w:firstLine="709"/>
        <w:jc w:val="both"/>
        <w:rPr>
          <w:rFonts w:ascii="Times New Roman" w:eastAsia="Calibri" w:hAnsi="Times New Roman" w:cs="Times New Roman"/>
          <w:sz w:val="28"/>
          <w:szCs w:val="28"/>
        </w:rPr>
      </w:pPr>
      <w:r w:rsidRPr="002A045F">
        <w:rPr>
          <w:rFonts w:ascii="Times New Roman" w:hAnsi="Times New Roman" w:cs="Times New Roman"/>
          <w:sz w:val="28"/>
          <w:szCs w:val="28"/>
        </w:rPr>
        <w:t>1. Федеральный закон РФ от 06.12.2011 №402-ФЗ «О бухгалтерском учете» (в редакции федерального закона РФ от 04.11.2014 №344-ФЗ)</w:t>
      </w:r>
      <w:r w:rsidR="002A045F" w:rsidRPr="002A045F">
        <w:rPr>
          <w:rFonts w:ascii="Times New Roman" w:eastAsia="Calibri" w:hAnsi="Times New Roman" w:cs="Times New Roman"/>
          <w:sz w:val="28"/>
          <w:szCs w:val="28"/>
        </w:rPr>
        <w:t xml:space="preserve"> Справочно-правовая система «Консультант Плюс»: [Электронный ресурс] / Компания «Консультант Плюс». </w:t>
      </w:r>
    </w:p>
    <w:p w:rsidR="002A045F" w:rsidRPr="002A045F" w:rsidRDefault="00D52BE9" w:rsidP="002A045F">
      <w:pPr>
        <w:keepNext/>
        <w:spacing w:after="0" w:line="360" w:lineRule="auto"/>
        <w:ind w:firstLine="709"/>
        <w:jc w:val="both"/>
        <w:rPr>
          <w:rFonts w:ascii="Times New Roman" w:eastAsia="Calibri" w:hAnsi="Times New Roman" w:cs="Times New Roman"/>
          <w:sz w:val="28"/>
          <w:szCs w:val="28"/>
        </w:rPr>
      </w:pPr>
      <w:r w:rsidRPr="002A045F">
        <w:rPr>
          <w:rFonts w:ascii="Times New Roman" w:hAnsi="Times New Roman" w:cs="Times New Roman"/>
          <w:sz w:val="28"/>
          <w:szCs w:val="28"/>
        </w:rPr>
        <w:t>2. Постановление Правительства РФ от 01.01.2002 № 1 «О классификации основных средств, включаемых в амортизационные группы» (в редакции Постановления Правительства РФ от 10.12.2010 №1011)</w:t>
      </w:r>
      <w:r w:rsidR="002A045F" w:rsidRPr="002A045F">
        <w:rPr>
          <w:rFonts w:ascii="Times New Roman" w:hAnsi="Times New Roman" w:cs="Times New Roman"/>
          <w:sz w:val="28"/>
          <w:szCs w:val="28"/>
        </w:rPr>
        <w:t xml:space="preserve"> </w:t>
      </w:r>
      <w:r w:rsidR="002A045F" w:rsidRPr="002A045F">
        <w:rPr>
          <w:rFonts w:ascii="Times New Roman" w:eastAsia="Calibri" w:hAnsi="Times New Roman" w:cs="Times New Roman"/>
          <w:sz w:val="28"/>
          <w:szCs w:val="28"/>
        </w:rPr>
        <w:t xml:space="preserve">Справочно-правовая система «Консультант Плюс»: [Электронный ресурс] / Компания «Консультант Плюс». </w:t>
      </w:r>
    </w:p>
    <w:p w:rsidR="002A045F" w:rsidRPr="002A045F" w:rsidRDefault="00D52BE9" w:rsidP="002A045F">
      <w:pPr>
        <w:keepNext/>
        <w:spacing w:after="0" w:line="360" w:lineRule="auto"/>
        <w:ind w:firstLine="709"/>
        <w:jc w:val="both"/>
        <w:rPr>
          <w:rFonts w:ascii="Times New Roman" w:eastAsia="Calibri" w:hAnsi="Times New Roman" w:cs="Times New Roman"/>
          <w:sz w:val="28"/>
          <w:szCs w:val="28"/>
        </w:rPr>
      </w:pPr>
      <w:r w:rsidRPr="002A045F">
        <w:rPr>
          <w:rFonts w:ascii="Times New Roman" w:hAnsi="Times New Roman" w:cs="Times New Roman"/>
          <w:sz w:val="28"/>
          <w:szCs w:val="28"/>
        </w:rPr>
        <w:t>3</w:t>
      </w:r>
      <w:r w:rsidR="00B36C2C" w:rsidRPr="002A045F">
        <w:rPr>
          <w:rFonts w:ascii="Times New Roman" w:hAnsi="Times New Roman" w:cs="Times New Roman"/>
          <w:sz w:val="28"/>
          <w:szCs w:val="28"/>
        </w:rPr>
        <w:t xml:space="preserve">. </w:t>
      </w:r>
      <w:r w:rsidR="00B36C2C" w:rsidRPr="002A045F">
        <w:rPr>
          <w:rFonts w:ascii="Times New Roman" w:hAnsi="Times New Roman" w:cs="Times New Roman"/>
          <w:sz w:val="28"/>
          <w:szCs w:val="28"/>
          <w:shd w:val="clear" w:color="auto" w:fill="FFFFFF"/>
        </w:rPr>
        <w:t xml:space="preserve">Положение по бухгалтерскому учету «Учет основных средств» ПБУ 6/01, утвержденное </w:t>
      </w:r>
      <w:r w:rsidR="00E54D99" w:rsidRPr="002A045F">
        <w:rPr>
          <w:rFonts w:ascii="Times New Roman" w:hAnsi="Times New Roman" w:cs="Times New Roman"/>
          <w:sz w:val="28"/>
          <w:szCs w:val="28"/>
          <w:shd w:val="clear" w:color="auto" w:fill="FFFFFF"/>
        </w:rPr>
        <w:t>п</w:t>
      </w:r>
      <w:r w:rsidR="00B36C2C" w:rsidRPr="002A045F">
        <w:rPr>
          <w:rFonts w:ascii="Times New Roman" w:hAnsi="Times New Roman" w:cs="Times New Roman"/>
          <w:sz w:val="28"/>
          <w:szCs w:val="28"/>
          <w:shd w:val="clear" w:color="auto" w:fill="FFFFFF"/>
        </w:rPr>
        <w:t xml:space="preserve">риказом </w:t>
      </w:r>
      <w:r w:rsidR="00E54D99" w:rsidRPr="002A045F">
        <w:rPr>
          <w:rFonts w:ascii="Times New Roman" w:hAnsi="Times New Roman" w:cs="Times New Roman"/>
          <w:sz w:val="28"/>
          <w:szCs w:val="28"/>
          <w:shd w:val="clear" w:color="auto" w:fill="FFFFFF"/>
        </w:rPr>
        <w:t>министерства финансов</w:t>
      </w:r>
      <w:r w:rsidR="00B36C2C" w:rsidRPr="002A045F">
        <w:rPr>
          <w:rFonts w:ascii="Times New Roman" w:hAnsi="Times New Roman" w:cs="Times New Roman"/>
          <w:sz w:val="28"/>
          <w:szCs w:val="28"/>
          <w:shd w:val="clear" w:color="auto" w:fill="FFFFFF"/>
        </w:rPr>
        <w:t xml:space="preserve"> РФ от</w:t>
      </w:r>
      <w:r w:rsidR="00544FA8" w:rsidRPr="002A045F">
        <w:rPr>
          <w:rFonts w:ascii="Times New Roman" w:hAnsi="Times New Roman" w:cs="Times New Roman"/>
          <w:sz w:val="28"/>
          <w:szCs w:val="28"/>
          <w:shd w:val="clear" w:color="auto" w:fill="FFFFFF"/>
        </w:rPr>
        <w:t xml:space="preserve"> </w:t>
      </w:r>
      <w:r w:rsidR="00B36C2C" w:rsidRPr="002A045F">
        <w:rPr>
          <w:rFonts w:ascii="Times New Roman" w:hAnsi="Times New Roman" w:cs="Times New Roman"/>
          <w:sz w:val="28"/>
          <w:szCs w:val="28"/>
          <w:shd w:val="clear" w:color="auto" w:fill="FFFFFF"/>
        </w:rPr>
        <w:t xml:space="preserve">30.13.2001г. №26н </w:t>
      </w:r>
      <w:r w:rsidR="00F75BA3" w:rsidRPr="002A045F">
        <w:rPr>
          <w:rFonts w:ascii="Times New Roman" w:hAnsi="Times New Roman" w:cs="Times New Roman"/>
          <w:sz w:val="28"/>
          <w:szCs w:val="28"/>
        </w:rPr>
        <w:t xml:space="preserve">(в редакции </w:t>
      </w:r>
      <w:r w:rsidR="00B36C2C" w:rsidRPr="002A045F">
        <w:rPr>
          <w:rFonts w:ascii="Times New Roman" w:hAnsi="Times New Roman" w:cs="Times New Roman"/>
          <w:sz w:val="28"/>
          <w:szCs w:val="28"/>
        </w:rPr>
        <w:t xml:space="preserve">приказа министерства финансов РФ </w:t>
      </w:r>
      <w:r w:rsidR="00F75BA3" w:rsidRPr="002A045F">
        <w:rPr>
          <w:rFonts w:ascii="Times New Roman" w:hAnsi="Times New Roman" w:cs="Times New Roman"/>
          <w:sz w:val="28"/>
          <w:szCs w:val="28"/>
        </w:rPr>
        <w:t>от 24.12.2010)</w:t>
      </w:r>
      <w:r w:rsidR="002A045F" w:rsidRPr="002A045F">
        <w:rPr>
          <w:rFonts w:ascii="Times New Roman" w:hAnsi="Times New Roman" w:cs="Times New Roman"/>
          <w:sz w:val="28"/>
          <w:szCs w:val="28"/>
        </w:rPr>
        <w:t xml:space="preserve"> </w:t>
      </w:r>
      <w:r w:rsidR="002A045F" w:rsidRPr="002A045F">
        <w:rPr>
          <w:rFonts w:ascii="Times New Roman" w:eastAsia="Calibri" w:hAnsi="Times New Roman" w:cs="Times New Roman"/>
          <w:sz w:val="28"/>
          <w:szCs w:val="28"/>
        </w:rPr>
        <w:t xml:space="preserve"> Справочно-правовая система «Консультант Плюс»: [Электронный ресурс] / Компания «Консультант Плюс». </w:t>
      </w:r>
    </w:p>
    <w:p w:rsidR="002A045F" w:rsidRPr="002A045F" w:rsidRDefault="00D52BE9" w:rsidP="002A045F">
      <w:pPr>
        <w:keepNext/>
        <w:spacing w:after="0" w:line="360" w:lineRule="auto"/>
        <w:ind w:firstLine="709"/>
        <w:jc w:val="both"/>
        <w:rPr>
          <w:rFonts w:ascii="Times New Roman" w:eastAsia="Calibri" w:hAnsi="Times New Roman" w:cs="Times New Roman"/>
          <w:sz w:val="28"/>
          <w:szCs w:val="28"/>
        </w:rPr>
      </w:pPr>
      <w:r w:rsidRPr="002A045F">
        <w:rPr>
          <w:rFonts w:ascii="Times New Roman" w:hAnsi="Times New Roman" w:cs="Times New Roman"/>
          <w:sz w:val="28"/>
          <w:szCs w:val="28"/>
        </w:rPr>
        <w:t>4. План счетов бухгалтерского учета и инструкция по его применению</w:t>
      </w:r>
      <w:r w:rsidRPr="002A045F">
        <w:rPr>
          <w:rFonts w:ascii="Times New Roman" w:hAnsi="Times New Roman" w:cs="Times New Roman"/>
          <w:sz w:val="28"/>
          <w:szCs w:val="28"/>
          <w:shd w:val="clear" w:color="auto" w:fill="FFFFFF"/>
        </w:rPr>
        <w:t xml:space="preserve"> утвержденная приказом министерства финансов РФ от 31.10.2000. №94н </w:t>
      </w:r>
      <w:r w:rsidRPr="002A045F">
        <w:rPr>
          <w:rFonts w:ascii="Times New Roman" w:hAnsi="Times New Roman" w:cs="Times New Roman"/>
          <w:sz w:val="28"/>
          <w:szCs w:val="28"/>
        </w:rPr>
        <w:t>(в редакции приказа министерства финансов РФ от 02.11.2010 №142н)</w:t>
      </w:r>
      <w:r w:rsidR="002A045F" w:rsidRPr="002A045F">
        <w:rPr>
          <w:rFonts w:ascii="Times New Roman" w:hAnsi="Times New Roman" w:cs="Times New Roman"/>
          <w:sz w:val="28"/>
          <w:szCs w:val="28"/>
        </w:rPr>
        <w:t xml:space="preserve"> </w:t>
      </w:r>
      <w:r w:rsidR="002A045F" w:rsidRPr="002A045F">
        <w:rPr>
          <w:rFonts w:ascii="Times New Roman" w:eastAsia="Calibri" w:hAnsi="Times New Roman" w:cs="Times New Roman"/>
          <w:sz w:val="28"/>
          <w:szCs w:val="28"/>
        </w:rPr>
        <w:t xml:space="preserve">Справочно-правовая система «Консультант Плюс»: [Электронный ресурс] / Компания «Консультант Плюс». </w:t>
      </w:r>
    </w:p>
    <w:p w:rsidR="00D52BE9" w:rsidRPr="002A045F" w:rsidRDefault="00D52BE9" w:rsidP="002A045F">
      <w:pPr>
        <w:keepNext/>
        <w:spacing w:after="0" w:line="360" w:lineRule="auto"/>
        <w:ind w:firstLine="709"/>
        <w:jc w:val="both"/>
        <w:rPr>
          <w:rFonts w:ascii="Times New Roman" w:hAnsi="Times New Roman" w:cs="Times New Roman"/>
          <w:sz w:val="28"/>
          <w:szCs w:val="28"/>
        </w:rPr>
      </w:pPr>
      <w:r w:rsidRPr="002A045F">
        <w:rPr>
          <w:rFonts w:ascii="Times New Roman" w:hAnsi="Times New Roman" w:cs="Times New Roman"/>
          <w:sz w:val="28"/>
          <w:szCs w:val="28"/>
        </w:rPr>
        <w:t>5. Методические указания по бухгалтерскому учету основных средств, утверждены приказом министерства финансов РФ от 13.10.2003 № 91н (в редакции приказа министерства финансов РФ от 24.12.2010)</w:t>
      </w:r>
      <w:r w:rsidR="002A045F" w:rsidRPr="002A045F">
        <w:rPr>
          <w:rFonts w:ascii="Times New Roman" w:hAnsi="Times New Roman" w:cs="Times New Roman"/>
          <w:sz w:val="28"/>
          <w:szCs w:val="28"/>
        </w:rPr>
        <w:t xml:space="preserve"> </w:t>
      </w:r>
      <w:r w:rsidR="002A045F" w:rsidRPr="002A045F">
        <w:rPr>
          <w:rFonts w:ascii="Times New Roman" w:eastAsia="Calibri" w:hAnsi="Times New Roman" w:cs="Times New Roman"/>
          <w:sz w:val="28"/>
          <w:szCs w:val="28"/>
        </w:rPr>
        <w:t xml:space="preserve">Справочно-правовая система «Консультант Плюс»: [Электронный ресурс] / Компания «Консультант Плюс». </w:t>
      </w:r>
      <w:r w:rsidRPr="002A045F">
        <w:rPr>
          <w:rFonts w:ascii="Times New Roman" w:hAnsi="Times New Roman" w:cs="Times New Roman"/>
          <w:sz w:val="28"/>
          <w:szCs w:val="28"/>
        </w:rPr>
        <w:t xml:space="preserve"> </w:t>
      </w:r>
    </w:p>
    <w:p w:rsidR="00D52BE9" w:rsidRPr="002A045F" w:rsidRDefault="00D52BE9" w:rsidP="002A045F">
      <w:pPr>
        <w:keepNext/>
        <w:spacing w:after="0" w:line="360" w:lineRule="auto"/>
        <w:ind w:firstLine="709"/>
        <w:jc w:val="both"/>
        <w:rPr>
          <w:rFonts w:ascii="Times New Roman" w:hAnsi="Times New Roman" w:cs="Times New Roman"/>
          <w:sz w:val="28"/>
          <w:szCs w:val="28"/>
        </w:rPr>
      </w:pPr>
      <w:r w:rsidRPr="002A045F">
        <w:rPr>
          <w:rFonts w:ascii="Times New Roman" w:hAnsi="Times New Roman" w:cs="Times New Roman"/>
          <w:sz w:val="28"/>
          <w:szCs w:val="28"/>
          <w:shd w:val="clear" w:color="auto" w:fill="FFFFFF"/>
        </w:rPr>
        <w:t xml:space="preserve">6. </w:t>
      </w:r>
      <w:r w:rsidRPr="002A045F">
        <w:rPr>
          <w:rFonts w:ascii="Times New Roman" w:hAnsi="Times New Roman" w:cs="Times New Roman"/>
          <w:sz w:val="28"/>
          <w:szCs w:val="28"/>
        </w:rPr>
        <w:t>Методическими указаниями по инвентаризации имущества и финансовых обязательств,</w:t>
      </w:r>
      <w:r w:rsidRPr="002A045F">
        <w:rPr>
          <w:rFonts w:ascii="Times New Roman" w:hAnsi="Times New Roman" w:cs="Times New Roman"/>
          <w:sz w:val="28"/>
          <w:szCs w:val="28"/>
          <w:shd w:val="clear" w:color="auto" w:fill="FFFFFF"/>
        </w:rPr>
        <w:t xml:space="preserve"> утвержденная приказом министерства финансов РФ от 13.06.1995. №49 </w:t>
      </w:r>
      <w:r w:rsidRPr="002A045F">
        <w:rPr>
          <w:rFonts w:ascii="Times New Roman" w:hAnsi="Times New Roman" w:cs="Times New Roman"/>
          <w:sz w:val="28"/>
          <w:szCs w:val="28"/>
        </w:rPr>
        <w:t xml:space="preserve">(в редакции приказа министерства финансов РФ от </w:t>
      </w:r>
      <w:r w:rsidRPr="002A045F">
        <w:rPr>
          <w:rFonts w:ascii="Times New Roman" w:hAnsi="Times New Roman" w:cs="Times New Roman"/>
          <w:sz w:val="28"/>
          <w:szCs w:val="28"/>
        </w:rPr>
        <w:lastRenderedPageBreak/>
        <w:t>08.11.2010 №142н)</w:t>
      </w:r>
      <w:r w:rsidR="002A045F" w:rsidRPr="002A045F">
        <w:rPr>
          <w:rFonts w:ascii="Times New Roman" w:hAnsi="Times New Roman" w:cs="Times New Roman"/>
          <w:sz w:val="28"/>
          <w:szCs w:val="28"/>
        </w:rPr>
        <w:t xml:space="preserve"> </w:t>
      </w:r>
      <w:r w:rsidR="002A045F" w:rsidRPr="002A045F">
        <w:rPr>
          <w:rFonts w:ascii="Times New Roman" w:eastAsia="Calibri" w:hAnsi="Times New Roman" w:cs="Times New Roman"/>
          <w:sz w:val="28"/>
          <w:szCs w:val="28"/>
        </w:rPr>
        <w:t xml:space="preserve">Справочно-правовая система «Консультант Плюс»: [Электронный ресурс] / Компания «Консультант Плюс». </w:t>
      </w:r>
    </w:p>
    <w:p w:rsidR="002A045F" w:rsidRPr="002A045F" w:rsidRDefault="00D52BE9" w:rsidP="002A045F">
      <w:pPr>
        <w:keepNext/>
        <w:spacing w:after="0" w:line="360" w:lineRule="auto"/>
        <w:ind w:firstLine="709"/>
        <w:jc w:val="both"/>
        <w:rPr>
          <w:rFonts w:ascii="Times New Roman" w:eastAsia="Calibri" w:hAnsi="Times New Roman" w:cs="Times New Roman"/>
          <w:sz w:val="28"/>
          <w:szCs w:val="28"/>
        </w:rPr>
      </w:pPr>
      <w:r w:rsidRPr="002A045F">
        <w:rPr>
          <w:rFonts w:ascii="Times New Roman" w:hAnsi="Times New Roman" w:cs="Times New Roman"/>
          <w:sz w:val="28"/>
          <w:szCs w:val="28"/>
        </w:rPr>
        <w:t>7</w:t>
      </w:r>
      <w:r w:rsidR="002D3638" w:rsidRPr="002A045F">
        <w:rPr>
          <w:rFonts w:ascii="Times New Roman" w:hAnsi="Times New Roman" w:cs="Times New Roman"/>
          <w:sz w:val="28"/>
          <w:szCs w:val="28"/>
        </w:rPr>
        <w:t xml:space="preserve">. </w:t>
      </w:r>
      <w:r w:rsidR="002D3638" w:rsidRPr="002A045F">
        <w:rPr>
          <w:rFonts w:ascii="Times New Roman" w:hAnsi="Times New Roman" w:cs="Times New Roman"/>
          <w:bCs/>
          <w:sz w:val="28"/>
          <w:szCs w:val="28"/>
        </w:rPr>
        <w:t xml:space="preserve">Общероссийский классификатор основных фондов ОК 013-94 </w:t>
      </w:r>
      <w:r w:rsidR="002D3638" w:rsidRPr="002A045F">
        <w:rPr>
          <w:rFonts w:ascii="Times New Roman" w:hAnsi="Times New Roman" w:cs="Times New Roman"/>
          <w:sz w:val="28"/>
          <w:szCs w:val="28"/>
        </w:rPr>
        <w:t>от  01.01.96 (в ред</w:t>
      </w:r>
      <w:r w:rsidR="00E855DE" w:rsidRPr="002A045F">
        <w:rPr>
          <w:rFonts w:ascii="Times New Roman" w:hAnsi="Times New Roman" w:cs="Times New Roman"/>
          <w:sz w:val="28"/>
          <w:szCs w:val="28"/>
        </w:rPr>
        <w:t>акции</w:t>
      </w:r>
      <w:r w:rsidR="002D3638" w:rsidRPr="002A045F">
        <w:rPr>
          <w:rFonts w:ascii="Times New Roman" w:hAnsi="Times New Roman" w:cs="Times New Roman"/>
          <w:sz w:val="28"/>
          <w:szCs w:val="28"/>
        </w:rPr>
        <w:t xml:space="preserve"> </w:t>
      </w:r>
      <w:hyperlink r:id="rId9" w:history="1">
        <w:r w:rsidR="002D3638" w:rsidRPr="002A045F">
          <w:rPr>
            <w:rFonts w:ascii="Times New Roman" w:hAnsi="Times New Roman" w:cs="Times New Roman"/>
            <w:sz w:val="28"/>
            <w:szCs w:val="28"/>
          </w:rPr>
          <w:t>Изменения 1/98,</w:t>
        </w:r>
      </w:hyperlink>
      <w:r w:rsidR="002D3638" w:rsidRPr="002A045F">
        <w:rPr>
          <w:rFonts w:ascii="Times New Roman" w:hAnsi="Times New Roman" w:cs="Times New Roman"/>
          <w:sz w:val="28"/>
          <w:szCs w:val="28"/>
        </w:rPr>
        <w:t xml:space="preserve"> утв. Госстандартом РФ 14.04.98)</w:t>
      </w:r>
      <w:r w:rsidR="002A045F" w:rsidRPr="002A045F">
        <w:rPr>
          <w:rFonts w:ascii="Times New Roman" w:hAnsi="Times New Roman" w:cs="Times New Roman"/>
          <w:sz w:val="28"/>
          <w:szCs w:val="28"/>
        </w:rPr>
        <w:t xml:space="preserve"> </w:t>
      </w:r>
      <w:r w:rsidR="002A045F" w:rsidRPr="002A045F">
        <w:rPr>
          <w:rFonts w:ascii="Times New Roman" w:eastAsia="Calibri" w:hAnsi="Times New Roman" w:cs="Times New Roman"/>
          <w:sz w:val="28"/>
          <w:szCs w:val="28"/>
        </w:rPr>
        <w:t xml:space="preserve">Справочно-правовая система «Консультант Плюс»: [Электронный ресурс] / Компания «Консультант Плюс». </w:t>
      </w:r>
    </w:p>
    <w:p w:rsidR="002A045F" w:rsidRDefault="00A216B4" w:rsidP="002A045F">
      <w:pPr>
        <w:keepNext/>
        <w:spacing w:after="0" w:line="360" w:lineRule="auto"/>
        <w:ind w:firstLine="709"/>
        <w:jc w:val="both"/>
        <w:rPr>
          <w:rFonts w:ascii="Times New Roman" w:eastAsia="Calibri" w:hAnsi="Times New Roman" w:cs="Times New Roman"/>
          <w:sz w:val="28"/>
          <w:szCs w:val="28"/>
        </w:rPr>
      </w:pPr>
      <w:r w:rsidRPr="002A045F">
        <w:rPr>
          <w:rFonts w:ascii="Times New Roman" w:hAnsi="Times New Roman" w:cs="Times New Roman"/>
          <w:sz w:val="28"/>
          <w:szCs w:val="28"/>
        </w:rPr>
        <w:t>8. Информация министерства финансов РФ о вступлении в силу с 01 января 2013 года федерального закона от 06.12.2011 №402-ФЗ «О бухгалтерском учете»</w:t>
      </w:r>
      <w:r w:rsidR="002A045F" w:rsidRPr="002A045F">
        <w:rPr>
          <w:rFonts w:ascii="Times New Roman" w:hAnsi="Times New Roman" w:cs="Times New Roman"/>
          <w:sz w:val="28"/>
          <w:szCs w:val="28"/>
        </w:rPr>
        <w:t xml:space="preserve"> </w:t>
      </w:r>
      <w:r w:rsidR="002A045F" w:rsidRPr="002A045F">
        <w:rPr>
          <w:rFonts w:ascii="Times New Roman" w:eastAsia="Calibri" w:hAnsi="Times New Roman" w:cs="Times New Roman"/>
          <w:sz w:val="28"/>
          <w:szCs w:val="28"/>
        </w:rPr>
        <w:t xml:space="preserve">Справочно-правовая система «Консультант Плюс»: [Электронный ресурс] / Компания «Консультант Плюс». </w:t>
      </w:r>
    </w:p>
    <w:p w:rsidR="002A045F" w:rsidRDefault="002A045F" w:rsidP="002A045F">
      <w:pPr>
        <w:keepNext/>
        <w:spacing w:after="0" w:line="360" w:lineRule="auto"/>
        <w:ind w:firstLine="709"/>
        <w:jc w:val="both"/>
        <w:rPr>
          <w:rFonts w:ascii="Times New Roman" w:hAnsi="Times New Roman" w:cs="Times New Roman"/>
          <w:sz w:val="28"/>
          <w:szCs w:val="28"/>
        </w:rPr>
      </w:pPr>
      <w:r w:rsidRPr="002A045F">
        <w:rPr>
          <w:rFonts w:ascii="Times New Roman" w:eastAsia="Calibri" w:hAnsi="Times New Roman" w:cs="Times New Roman"/>
          <w:sz w:val="28"/>
          <w:szCs w:val="28"/>
        </w:rPr>
        <w:t xml:space="preserve">9. </w:t>
      </w:r>
      <w:r w:rsidRPr="002A045F">
        <w:rPr>
          <w:rFonts w:ascii="Times New Roman" w:hAnsi="Times New Roman" w:cs="Times New Roman"/>
          <w:sz w:val="28"/>
          <w:szCs w:val="28"/>
        </w:rPr>
        <w:t>Герасимова Л.Н. Теория бухгалтерского учета. - М.: Феникс, 2009. - 350с.</w:t>
      </w:r>
    </w:p>
    <w:p w:rsidR="002A045F" w:rsidRPr="002A045F" w:rsidRDefault="002A045F" w:rsidP="002A045F">
      <w:pPr>
        <w:keepNext/>
        <w:spacing w:after="0" w:line="360" w:lineRule="auto"/>
        <w:ind w:firstLine="709"/>
        <w:jc w:val="both"/>
        <w:rPr>
          <w:rFonts w:ascii="Times New Roman" w:hAnsi="Times New Roman" w:cs="Times New Roman"/>
          <w:sz w:val="28"/>
          <w:szCs w:val="28"/>
        </w:rPr>
      </w:pPr>
      <w:r w:rsidRPr="002A045F">
        <w:rPr>
          <w:rFonts w:ascii="Times New Roman" w:hAnsi="Times New Roman" w:cs="Times New Roman"/>
          <w:sz w:val="28"/>
          <w:szCs w:val="28"/>
        </w:rPr>
        <w:t>10. Малявина Л.И. Основные средства. Бухгалтерский и налоговый учет / Л.И. Малявина - М.: Вершина, 2010. - 280 с.</w:t>
      </w:r>
    </w:p>
    <w:p w:rsidR="00C76502" w:rsidRPr="002A045F" w:rsidRDefault="002A045F" w:rsidP="002A045F">
      <w:pPr>
        <w:spacing w:after="0" w:line="360" w:lineRule="auto"/>
        <w:ind w:firstLine="709"/>
        <w:jc w:val="both"/>
        <w:rPr>
          <w:rFonts w:ascii="Times New Roman" w:hAnsi="Times New Roman" w:cs="Times New Roman"/>
          <w:color w:val="000000"/>
          <w:sz w:val="28"/>
          <w:szCs w:val="28"/>
        </w:rPr>
      </w:pPr>
      <w:r w:rsidRPr="002A045F">
        <w:rPr>
          <w:rFonts w:ascii="Times New Roman" w:hAnsi="Times New Roman" w:cs="Times New Roman"/>
          <w:sz w:val="28"/>
          <w:szCs w:val="28"/>
        </w:rPr>
        <w:t>11</w:t>
      </w:r>
      <w:r w:rsidR="005F7D03" w:rsidRPr="002A045F">
        <w:rPr>
          <w:rFonts w:ascii="Times New Roman" w:hAnsi="Times New Roman" w:cs="Times New Roman"/>
          <w:sz w:val="28"/>
          <w:szCs w:val="28"/>
        </w:rPr>
        <w:t xml:space="preserve">. </w:t>
      </w:r>
      <w:r w:rsidR="005F7D03" w:rsidRPr="002A045F">
        <w:rPr>
          <w:rFonts w:ascii="Times New Roman" w:hAnsi="Times New Roman" w:cs="Times New Roman"/>
          <w:sz w:val="28"/>
          <w:szCs w:val="28"/>
          <w:bdr w:val="none" w:sz="0" w:space="0" w:color="auto" w:frame="1"/>
        </w:rPr>
        <w:t>Документальное оформление и учет поступления основных средств</w:t>
      </w:r>
      <w:r w:rsidR="00C76502" w:rsidRPr="002A045F">
        <w:rPr>
          <w:rFonts w:ascii="Times New Roman" w:hAnsi="Times New Roman" w:cs="Times New Roman"/>
          <w:sz w:val="28"/>
          <w:szCs w:val="28"/>
          <w:bdr w:val="none" w:sz="0" w:space="0" w:color="auto" w:frame="1"/>
        </w:rPr>
        <w:t xml:space="preserve"> / </w:t>
      </w:r>
      <w:r w:rsidR="00C76502" w:rsidRPr="002A045F">
        <w:rPr>
          <w:rFonts w:ascii="Times New Roman" w:hAnsi="Times New Roman" w:cs="Times New Roman"/>
          <w:sz w:val="28"/>
          <w:szCs w:val="28"/>
        </w:rPr>
        <w:t>Бухгалтерский учет /</w:t>
      </w:r>
      <w:r w:rsidR="00C76502" w:rsidRPr="002A045F">
        <w:rPr>
          <w:rFonts w:ascii="Times New Roman" w:hAnsi="Times New Roman" w:cs="Times New Roman"/>
          <w:color w:val="000000"/>
          <w:sz w:val="28"/>
          <w:szCs w:val="28"/>
        </w:rPr>
        <w:t xml:space="preserve"> </w:t>
      </w:r>
      <w:hyperlink r:id="rId10" w:history="1">
        <w:r w:rsidR="00C76502" w:rsidRPr="002A045F">
          <w:rPr>
            <w:rStyle w:val="a8"/>
            <w:rFonts w:ascii="Times New Roman" w:hAnsi="Times New Roman" w:cs="Times New Roman"/>
            <w:sz w:val="28"/>
            <w:szCs w:val="28"/>
          </w:rPr>
          <w:t>URL:http://обухучете.рф/index.php/articles/22-ospost\</w:t>
        </w:r>
      </w:hyperlink>
      <w:r w:rsidR="00C76502" w:rsidRPr="002A045F">
        <w:rPr>
          <w:rFonts w:ascii="Times New Roman" w:hAnsi="Times New Roman" w:cs="Times New Roman"/>
          <w:sz w:val="28"/>
          <w:szCs w:val="28"/>
        </w:rPr>
        <w:t xml:space="preserve">. </w:t>
      </w:r>
      <w:r w:rsidR="00C76502" w:rsidRPr="002A045F">
        <w:rPr>
          <w:rFonts w:ascii="Times New Roman" w:hAnsi="Times New Roman" w:cs="Times New Roman"/>
          <w:color w:val="000000"/>
          <w:sz w:val="28"/>
          <w:szCs w:val="28"/>
        </w:rPr>
        <w:t>свободный. – Загл. с экрана (дата обращения09.12.2014).</w:t>
      </w:r>
    </w:p>
    <w:p w:rsidR="00973749" w:rsidRPr="002A045F" w:rsidRDefault="00973749" w:rsidP="002A045F">
      <w:pPr>
        <w:spacing w:after="0" w:line="360" w:lineRule="auto"/>
        <w:ind w:firstLine="709"/>
        <w:jc w:val="both"/>
        <w:rPr>
          <w:rFonts w:ascii="Times New Roman" w:hAnsi="Times New Roman" w:cs="Times New Roman"/>
          <w:sz w:val="28"/>
          <w:szCs w:val="28"/>
        </w:rPr>
      </w:pPr>
    </w:p>
    <w:p w:rsidR="00196731" w:rsidRDefault="00196731" w:rsidP="002D3638">
      <w:pPr>
        <w:jc w:val="both"/>
      </w:pPr>
    </w:p>
    <w:p w:rsidR="00146976" w:rsidRDefault="00146976" w:rsidP="00146976">
      <w:pPr>
        <w:pStyle w:val="1"/>
        <w:jc w:val="center"/>
        <w:rPr>
          <w:rFonts w:ascii="Times New Roman" w:hAnsi="Times New Roman" w:cs="Times New Roman"/>
          <w:b w:val="0"/>
          <w:color w:val="000000" w:themeColor="text1"/>
        </w:rPr>
        <w:sectPr w:rsidR="00146976" w:rsidSect="00BE76B0">
          <w:headerReference w:type="default" r:id="rId11"/>
          <w:pgSz w:w="11906" w:h="16838"/>
          <w:pgMar w:top="1134" w:right="850" w:bottom="1134" w:left="1701" w:header="708" w:footer="708" w:gutter="0"/>
          <w:pgNumType w:start="2"/>
          <w:cols w:space="708"/>
          <w:docGrid w:linePitch="360"/>
        </w:sectPr>
      </w:pPr>
    </w:p>
    <w:p w:rsidR="00146976" w:rsidRDefault="00146976" w:rsidP="00146976">
      <w:pPr>
        <w:pStyle w:val="1"/>
        <w:jc w:val="center"/>
        <w:rPr>
          <w:rFonts w:ascii="Times New Roman" w:hAnsi="Times New Roman" w:cs="Times New Roman"/>
          <w:b w:val="0"/>
          <w:color w:val="000000" w:themeColor="text1"/>
        </w:rPr>
      </w:pPr>
      <w:bookmarkStart w:id="21" w:name="_Toc408677269"/>
      <w:r w:rsidRPr="00146976">
        <w:rPr>
          <w:rFonts w:ascii="Times New Roman" w:hAnsi="Times New Roman" w:cs="Times New Roman"/>
          <w:b w:val="0"/>
          <w:color w:val="000000" w:themeColor="text1"/>
        </w:rPr>
        <w:lastRenderedPageBreak/>
        <w:t xml:space="preserve">Приложение </w:t>
      </w:r>
      <w:r w:rsidR="00215DB4">
        <w:rPr>
          <w:rFonts w:ascii="Times New Roman" w:hAnsi="Times New Roman" w:cs="Times New Roman"/>
          <w:b w:val="0"/>
          <w:color w:val="000000" w:themeColor="text1"/>
        </w:rPr>
        <w:t>А</w:t>
      </w:r>
      <w:bookmarkEnd w:id="21"/>
    </w:p>
    <w:p w:rsidR="00675B57" w:rsidRPr="00675B57" w:rsidRDefault="00215DB4" w:rsidP="00215DB4">
      <w:pPr>
        <w:spacing w:after="0" w:line="360" w:lineRule="auto"/>
        <w:ind w:firstLine="709"/>
        <w:jc w:val="both"/>
      </w:pPr>
      <w:r w:rsidRPr="00002C69">
        <w:rPr>
          <w:rFonts w:ascii="Times New Roman" w:hAnsi="Times New Roman"/>
          <w:sz w:val="28"/>
          <w:szCs w:val="28"/>
        </w:rPr>
        <w:t>Форма № ОС-1 "Акт приемки – передачи объекта основных средств (кроме зданий, сооружений)"</w:t>
      </w:r>
    </w:p>
    <w:p w:rsidR="00146976" w:rsidRDefault="00146976" w:rsidP="00146976">
      <w:pPr>
        <w:jc w:val="center"/>
      </w:pPr>
      <w:r>
        <w:rPr>
          <w:noProof/>
          <w:lang w:eastAsia="ru-RU"/>
        </w:rPr>
        <w:drawing>
          <wp:inline distT="0" distB="0" distL="0" distR="0">
            <wp:extent cx="9558983" cy="4552950"/>
            <wp:effectExtent l="19050" t="0" r="4117" b="0"/>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2" cstate="print"/>
                    <a:srcRect l="2161" t="22008" r="22066" b="14286"/>
                    <a:stretch>
                      <a:fillRect/>
                    </a:stretch>
                  </pic:blipFill>
                  <pic:spPr bwMode="auto">
                    <a:xfrm>
                      <a:off x="0" y="0"/>
                      <a:ext cx="9563966" cy="4555323"/>
                    </a:xfrm>
                    <a:prstGeom prst="rect">
                      <a:avLst/>
                    </a:prstGeom>
                    <a:noFill/>
                    <a:ln w="9525">
                      <a:noFill/>
                      <a:miter lim="800000"/>
                      <a:headEnd/>
                      <a:tailEnd/>
                    </a:ln>
                  </pic:spPr>
                </pic:pic>
              </a:graphicData>
            </a:graphic>
          </wp:inline>
        </w:drawing>
      </w:r>
    </w:p>
    <w:p w:rsidR="00146976" w:rsidRDefault="00146976" w:rsidP="00146976">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lastRenderedPageBreak/>
        <w:t xml:space="preserve">Продолжение приложения </w:t>
      </w:r>
      <w:r w:rsidR="00215DB4">
        <w:rPr>
          <w:rFonts w:ascii="Times New Roman" w:hAnsi="Times New Roman" w:cs="Times New Roman"/>
          <w:sz w:val="28"/>
          <w:szCs w:val="28"/>
        </w:rPr>
        <w:t>А</w:t>
      </w:r>
    </w:p>
    <w:p w:rsidR="00146976" w:rsidRDefault="00146976" w:rsidP="00146976">
      <w:pPr>
        <w:spacing w:after="0" w:line="360" w:lineRule="auto"/>
        <w:jc w:val="center"/>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extent cx="9420225" cy="5300481"/>
            <wp:effectExtent l="19050" t="0" r="9525" b="0"/>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3" cstate="print"/>
                    <a:srcRect l="2162" t="18533" r="22263" b="28314"/>
                    <a:stretch>
                      <a:fillRect/>
                    </a:stretch>
                  </pic:blipFill>
                  <pic:spPr bwMode="auto">
                    <a:xfrm>
                      <a:off x="0" y="0"/>
                      <a:ext cx="9420225" cy="5300481"/>
                    </a:xfrm>
                    <a:prstGeom prst="rect">
                      <a:avLst/>
                    </a:prstGeom>
                    <a:noFill/>
                    <a:ln w="9525">
                      <a:noFill/>
                      <a:miter lim="800000"/>
                      <a:headEnd/>
                      <a:tailEnd/>
                    </a:ln>
                  </pic:spPr>
                </pic:pic>
              </a:graphicData>
            </a:graphic>
          </wp:inline>
        </w:drawing>
      </w:r>
    </w:p>
    <w:p w:rsidR="00146976" w:rsidRDefault="00146976" w:rsidP="00146976">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lastRenderedPageBreak/>
        <w:t xml:space="preserve">Продолжение приложения </w:t>
      </w:r>
      <w:r w:rsidR="00215DB4">
        <w:rPr>
          <w:rFonts w:ascii="Times New Roman" w:hAnsi="Times New Roman" w:cs="Times New Roman"/>
          <w:sz w:val="28"/>
          <w:szCs w:val="28"/>
        </w:rPr>
        <w:t>А</w:t>
      </w:r>
    </w:p>
    <w:p w:rsidR="00146976" w:rsidRDefault="00146976" w:rsidP="00146976">
      <w:pPr>
        <w:spacing w:after="0" w:line="360" w:lineRule="auto"/>
        <w:jc w:val="center"/>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extent cx="9544050" cy="5066482"/>
            <wp:effectExtent l="19050" t="0" r="0" b="0"/>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14" cstate="print"/>
                    <a:srcRect l="2059" t="18533" r="22469" b="12999"/>
                    <a:stretch>
                      <a:fillRect/>
                    </a:stretch>
                  </pic:blipFill>
                  <pic:spPr bwMode="auto">
                    <a:xfrm>
                      <a:off x="0" y="0"/>
                      <a:ext cx="9545590" cy="5067300"/>
                    </a:xfrm>
                    <a:prstGeom prst="rect">
                      <a:avLst/>
                    </a:prstGeom>
                    <a:noFill/>
                    <a:ln w="9525">
                      <a:noFill/>
                      <a:miter lim="800000"/>
                      <a:headEnd/>
                      <a:tailEnd/>
                    </a:ln>
                  </pic:spPr>
                </pic:pic>
              </a:graphicData>
            </a:graphic>
          </wp:inline>
        </w:drawing>
      </w:r>
    </w:p>
    <w:p w:rsidR="009A3135" w:rsidRDefault="009A3135" w:rsidP="00146976">
      <w:pPr>
        <w:spacing w:after="0" w:line="360" w:lineRule="auto"/>
        <w:jc w:val="center"/>
        <w:rPr>
          <w:rFonts w:ascii="Times New Roman" w:hAnsi="Times New Roman" w:cs="Times New Roman"/>
          <w:sz w:val="28"/>
          <w:szCs w:val="28"/>
        </w:rPr>
      </w:pPr>
    </w:p>
    <w:p w:rsidR="009A3135" w:rsidRDefault="009A3135" w:rsidP="009A3135">
      <w:pPr>
        <w:pStyle w:val="1"/>
        <w:jc w:val="center"/>
        <w:rPr>
          <w:rFonts w:ascii="Times New Roman" w:hAnsi="Times New Roman" w:cs="Times New Roman"/>
          <w:b w:val="0"/>
          <w:color w:val="000000" w:themeColor="text1"/>
        </w:rPr>
      </w:pPr>
      <w:bookmarkStart w:id="22" w:name="_Toc408677270"/>
      <w:r w:rsidRPr="009A3135">
        <w:rPr>
          <w:rFonts w:ascii="Times New Roman" w:hAnsi="Times New Roman" w:cs="Times New Roman"/>
          <w:b w:val="0"/>
          <w:color w:val="000000" w:themeColor="text1"/>
        </w:rPr>
        <w:lastRenderedPageBreak/>
        <w:t xml:space="preserve">Приложение </w:t>
      </w:r>
      <w:r w:rsidR="00215DB4">
        <w:rPr>
          <w:rFonts w:ascii="Times New Roman" w:hAnsi="Times New Roman" w:cs="Times New Roman"/>
          <w:b w:val="0"/>
          <w:color w:val="000000" w:themeColor="text1"/>
        </w:rPr>
        <w:t>Б</w:t>
      </w:r>
      <w:bookmarkEnd w:id="22"/>
    </w:p>
    <w:p w:rsidR="00215DB4" w:rsidRPr="00215DB4" w:rsidRDefault="00215DB4" w:rsidP="00215DB4">
      <w:pPr>
        <w:spacing w:after="0" w:line="360" w:lineRule="auto"/>
        <w:ind w:firstLine="709"/>
        <w:jc w:val="both"/>
      </w:pPr>
      <w:r w:rsidRPr="00002C69">
        <w:rPr>
          <w:rFonts w:ascii="Times New Roman" w:hAnsi="Times New Roman"/>
          <w:sz w:val="28"/>
          <w:szCs w:val="28"/>
        </w:rPr>
        <w:t>Форма № ОС-6</w:t>
      </w:r>
      <w:r>
        <w:rPr>
          <w:rFonts w:ascii="Times New Roman" w:hAnsi="Times New Roman"/>
          <w:sz w:val="28"/>
          <w:szCs w:val="28"/>
        </w:rPr>
        <w:t>а</w:t>
      </w:r>
      <w:r w:rsidRPr="00002C69">
        <w:rPr>
          <w:rFonts w:ascii="Times New Roman" w:hAnsi="Times New Roman"/>
          <w:sz w:val="28"/>
          <w:szCs w:val="28"/>
        </w:rPr>
        <w:t xml:space="preserve"> "Инвентарная карточка </w:t>
      </w:r>
      <w:r>
        <w:rPr>
          <w:rFonts w:ascii="Times New Roman" w:hAnsi="Times New Roman"/>
          <w:sz w:val="28"/>
          <w:szCs w:val="28"/>
        </w:rPr>
        <w:t xml:space="preserve">группового </w:t>
      </w:r>
      <w:r w:rsidRPr="00002C69">
        <w:rPr>
          <w:rFonts w:ascii="Times New Roman" w:hAnsi="Times New Roman"/>
          <w:sz w:val="28"/>
          <w:szCs w:val="28"/>
        </w:rPr>
        <w:t>учета основных средств"</w:t>
      </w:r>
    </w:p>
    <w:p w:rsidR="009A3135" w:rsidRDefault="009A3135" w:rsidP="00BE0DBB">
      <w:pPr>
        <w:jc w:val="center"/>
      </w:pPr>
      <w:r>
        <w:rPr>
          <w:noProof/>
          <w:lang w:eastAsia="ru-RU"/>
        </w:rPr>
        <w:drawing>
          <wp:inline distT="0" distB="0" distL="0" distR="0">
            <wp:extent cx="8886825" cy="5143500"/>
            <wp:effectExtent l="19050" t="0" r="9525" b="0"/>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15" cstate="print"/>
                    <a:srcRect l="1956" t="22008" r="20410" b="15444"/>
                    <a:stretch>
                      <a:fillRect/>
                    </a:stretch>
                  </pic:blipFill>
                  <pic:spPr bwMode="auto">
                    <a:xfrm>
                      <a:off x="0" y="0"/>
                      <a:ext cx="8897955" cy="5149942"/>
                    </a:xfrm>
                    <a:prstGeom prst="rect">
                      <a:avLst/>
                    </a:prstGeom>
                    <a:noFill/>
                    <a:ln w="9525">
                      <a:noFill/>
                      <a:miter lim="800000"/>
                      <a:headEnd/>
                      <a:tailEnd/>
                    </a:ln>
                  </pic:spPr>
                </pic:pic>
              </a:graphicData>
            </a:graphic>
          </wp:inline>
        </w:drawing>
      </w:r>
    </w:p>
    <w:p w:rsidR="00BE0DBB" w:rsidRDefault="00BE0DBB" w:rsidP="00BE0DBB">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lastRenderedPageBreak/>
        <w:t xml:space="preserve">Продолжение приложения </w:t>
      </w:r>
      <w:r w:rsidR="00215DB4">
        <w:rPr>
          <w:rFonts w:ascii="Times New Roman" w:hAnsi="Times New Roman" w:cs="Times New Roman"/>
          <w:sz w:val="28"/>
          <w:szCs w:val="28"/>
        </w:rPr>
        <w:t>Б</w:t>
      </w:r>
    </w:p>
    <w:p w:rsidR="00BE0DBB" w:rsidRDefault="00BE0DBB" w:rsidP="00BE0DBB">
      <w:pPr>
        <w:jc w:val="center"/>
      </w:pPr>
      <w:r>
        <w:rPr>
          <w:noProof/>
          <w:lang w:eastAsia="ru-RU"/>
        </w:rPr>
        <w:drawing>
          <wp:inline distT="0" distB="0" distL="0" distR="0">
            <wp:extent cx="9172575" cy="5324475"/>
            <wp:effectExtent l="19050" t="0" r="9525" b="0"/>
            <wp:docPr id="45"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16" cstate="print"/>
                    <a:srcRect l="2060" t="22394" r="20293" b="11958"/>
                    <a:stretch>
                      <a:fillRect/>
                    </a:stretch>
                  </pic:blipFill>
                  <pic:spPr bwMode="auto">
                    <a:xfrm>
                      <a:off x="0" y="0"/>
                      <a:ext cx="9178756" cy="5328063"/>
                    </a:xfrm>
                    <a:prstGeom prst="rect">
                      <a:avLst/>
                    </a:prstGeom>
                    <a:noFill/>
                    <a:ln w="9525">
                      <a:noFill/>
                      <a:miter lim="800000"/>
                      <a:headEnd/>
                      <a:tailEnd/>
                    </a:ln>
                  </pic:spPr>
                </pic:pic>
              </a:graphicData>
            </a:graphic>
          </wp:inline>
        </w:drawing>
      </w:r>
    </w:p>
    <w:p w:rsidR="001504E5" w:rsidRDefault="001504E5" w:rsidP="001504E5">
      <w:pPr>
        <w:pStyle w:val="1"/>
        <w:jc w:val="center"/>
        <w:rPr>
          <w:rFonts w:ascii="Times New Roman" w:hAnsi="Times New Roman" w:cs="Times New Roman"/>
          <w:b w:val="0"/>
          <w:color w:val="000000" w:themeColor="text1"/>
        </w:rPr>
      </w:pPr>
      <w:bookmarkStart w:id="23" w:name="_Toc408677271"/>
      <w:r w:rsidRPr="009A3135">
        <w:rPr>
          <w:rFonts w:ascii="Times New Roman" w:hAnsi="Times New Roman" w:cs="Times New Roman"/>
          <w:b w:val="0"/>
          <w:color w:val="000000" w:themeColor="text1"/>
        </w:rPr>
        <w:lastRenderedPageBreak/>
        <w:t xml:space="preserve">Приложение </w:t>
      </w:r>
      <w:r w:rsidR="00215DB4">
        <w:rPr>
          <w:rFonts w:ascii="Times New Roman" w:hAnsi="Times New Roman" w:cs="Times New Roman"/>
          <w:b w:val="0"/>
          <w:color w:val="000000" w:themeColor="text1"/>
        </w:rPr>
        <w:t>В</w:t>
      </w:r>
      <w:bookmarkEnd w:id="23"/>
    </w:p>
    <w:p w:rsidR="001504E5" w:rsidRPr="001504E5" w:rsidRDefault="00215DB4" w:rsidP="00215DB4">
      <w:pPr>
        <w:spacing w:after="0" w:line="360" w:lineRule="auto"/>
        <w:ind w:firstLine="709"/>
        <w:jc w:val="both"/>
      </w:pPr>
      <w:r w:rsidRPr="00002C69">
        <w:rPr>
          <w:rFonts w:ascii="Times New Roman" w:hAnsi="Times New Roman"/>
          <w:sz w:val="28"/>
          <w:szCs w:val="28"/>
        </w:rPr>
        <w:t>Форма № ОС-4 "Акт на списание основных средств (кроме автотранспортных средств)"</w:t>
      </w:r>
      <w:r>
        <w:rPr>
          <w:rFonts w:ascii="Times New Roman" w:hAnsi="Times New Roman"/>
          <w:sz w:val="28"/>
          <w:szCs w:val="28"/>
        </w:rPr>
        <w:t xml:space="preserve"> </w:t>
      </w:r>
      <w:r w:rsidR="001504E5">
        <w:rPr>
          <w:noProof/>
          <w:lang w:eastAsia="ru-RU"/>
        </w:rPr>
        <w:drawing>
          <wp:inline distT="0" distB="0" distL="0" distR="0">
            <wp:extent cx="9658350" cy="4933950"/>
            <wp:effectExtent l="19050" t="0" r="0" b="0"/>
            <wp:docPr id="48"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7" cstate="print"/>
                    <a:srcRect l="1956" t="18147" r="20204" b="19678"/>
                    <a:stretch>
                      <a:fillRect/>
                    </a:stretch>
                  </pic:blipFill>
                  <pic:spPr bwMode="auto">
                    <a:xfrm>
                      <a:off x="0" y="0"/>
                      <a:ext cx="9658350" cy="4933950"/>
                    </a:xfrm>
                    <a:prstGeom prst="rect">
                      <a:avLst/>
                    </a:prstGeom>
                    <a:noFill/>
                    <a:ln w="9525">
                      <a:noFill/>
                      <a:miter lim="800000"/>
                      <a:headEnd/>
                      <a:tailEnd/>
                    </a:ln>
                  </pic:spPr>
                </pic:pic>
              </a:graphicData>
            </a:graphic>
          </wp:inline>
        </w:drawing>
      </w:r>
    </w:p>
    <w:p w:rsidR="001504E5" w:rsidRDefault="001504E5" w:rsidP="001504E5">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lastRenderedPageBreak/>
        <w:t xml:space="preserve">Продолжение приложения </w:t>
      </w:r>
      <w:r w:rsidR="00215DB4">
        <w:rPr>
          <w:rFonts w:ascii="Times New Roman" w:hAnsi="Times New Roman" w:cs="Times New Roman"/>
          <w:sz w:val="28"/>
          <w:szCs w:val="28"/>
        </w:rPr>
        <w:t>В</w:t>
      </w:r>
    </w:p>
    <w:p w:rsidR="001504E5" w:rsidRDefault="001504E5" w:rsidP="001504E5">
      <w:pPr>
        <w:spacing w:after="0" w:line="360" w:lineRule="auto"/>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extent cx="9677400" cy="5089066"/>
            <wp:effectExtent l="19050" t="0" r="0" b="0"/>
            <wp:docPr id="51" name="Рисунок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18" cstate="print"/>
                    <a:srcRect l="2059" t="20978" r="20204" b="14929"/>
                    <a:stretch>
                      <a:fillRect/>
                    </a:stretch>
                  </pic:blipFill>
                  <pic:spPr bwMode="auto">
                    <a:xfrm>
                      <a:off x="0" y="0"/>
                      <a:ext cx="9677400" cy="5089066"/>
                    </a:xfrm>
                    <a:prstGeom prst="rect">
                      <a:avLst/>
                    </a:prstGeom>
                    <a:noFill/>
                    <a:ln w="9525">
                      <a:noFill/>
                      <a:miter lim="800000"/>
                      <a:headEnd/>
                      <a:tailEnd/>
                    </a:ln>
                  </pic:spPr>
                </pic:pic>
              </a:graphicData>
            </a:graphic>
          </wp:inline>
        </w:drawing>
      </w:r>
    </w:p>
    <w:p w:rsidR="001504E5" w:rsidRDefault="001504E5" w:rsidP="00BE0DBB">
      <w:pPr>
        <w:jc w:val="center"/>
      </w:pPr>
    </w:p>
    <w:p w:rsidR="00B9532C" w:rsidRDefault="00B9532C" w:rsidP="00B9532C">
      <w:pPr>
        <w:pStyle w:val="1"/>
        <w:contextualSpacing/>
        <w:sectPr w:rsidR="00B9532C" w:rsidSect="00146976">
          <w:pgSz w:w="16838" w:h="11906" w:orient="landscape"/>
          <w:pgMar w:top="851" w:right="1134" w:bottom="1701" w:left="1134" w:header="709" w:footer="709" w:gutter="0"/>
          <w:cols w:space="708"/>
          <w:docGrid w:linePitch="360"/>
        </w:sectPr>
      </w:pPr>
      <w:bookmarkStart w:id="24" w:name="_Toc351807882"/>
      <w:bookmarkStart w:id="25" w:name="_Toc378414564"/>
    </w:p>
    <w:p w:rsidR="00B9532C" w:rsidRPr="00B9532C" w:rsidRDefault="00B9532C" w:rsidP="00B9532C">
      <w:pPr>
        <w:pStyle w:val="1"/>
        <w:contextualSpacing/>
        <w:jc w:val="center"/>
        <w:rPr>
          <w:rFonts w:ascii="Times New Roman" w:hAnsi="Times New Roman" w:cs="Times New Roman"/>
          <w:b w:val="0"/>
          <w:color w:val="000000" w:themeColor="text1"/>
        </w:rPr>
      </w:pPr>
      <w:bookmarkStart w:id="26" w:name="_Toc408677272"/>
      <w:r w:rsidRPr="00B9532C">
        <w:rPr>
          <w:rFonts w:ascii="Times New Roman" w:hAnsi="Times New Roman" w:cs="Times New Roman"/>
          <w:b w:val="0"/>
          <w:color w:val="000000" w:themeColor="text1"/>
        </w:rPr>
        <w:lastRenderedPageBreak/>
        <w:t xml:space="preserve">Приложение </w:t>
      </w:r>
      <w:bookmarkEnd w:id="24"/>
      <w:bookmarkEnd w:id="25"/>
      <w:r w:rsidRPr="00B9532C">
        <w:rPr>
          <w:rFonts w:ascii="Times New Roman" w:hAnsi="Times New Roman" w:cs="Times New Roman"/>
          <w:b w:val="0"/>
          <w:color w:val="000000" w:themeColor="text1"/>
        </w:rPr>
        <w:t>Г</w:t>
      </w:r>
      <w:bookmarkEnd w:id="26"/>
    </w:p>
    <w:p w:rsidR="00B9532C" w:rsidRPr="00B9532C" w:rsidRDefault="00B9532C" w:rsidP="00B9532C">
      <w:pPr>
        <w:keepNext/>
        <w:ind w:firstLine="708"/>
        <w:contextualSpacing/>
        <w:jc w:val="both"/>
        <w:rPr>
          <w:rFonts w:ascii="Times New Roman" w:hAnsi="Times New Roman" w:cs="Times New Roman"/>
          <w:color w:val="000000" w:themeColor="text1"/>
          <w:sz w:val="28"/>
          <w:szCs w:val="28"/>
        </w:rPr>
      </w:pPr>
      <w:r w:rsidRPr="00B9532C">
        <w:rPr>
          <w:rFonts w:ascii="Times New Roman" w:hAnsi="Times New Roman" w:cs="Times New Roman"/>
          <w:color w:val="000000" w:themeColor="text1"/>
          <w:sz w:val="28"/>
          <w:szCs w:val="28"/>
        </w:rPr>
        <w:t>Хозяйственные операции по поступлению и выбытию ОС на ООО «</w:t>
      </w:r>
      <w:r>
        <w:rPr>
          <w:rFonts w:ascii="Times New Roman" w:hAnsi="Times New Roman" w:cs="Times New Roman"/>
          <w:color w:val="000000" w:themeColor="text1"/>
          <w:sz w:val="28"/>
          <w:szCs w:val="28"/>
        </w:rPr>
        <w:t>Сапожок</w:t>
      </w:r>
      <w:r w:rsidRPr="00B9532C">
        <w:rPr>
          <w:rFonts w:ascii="Times New Roman" w:hAnsi="Times New Roman" w:cs="Times New Roman"/>
          <w:color w:val="000000" w:themeColor="text1"/>
          <w:sz w:val="28"/>
          <w:szCs w:val="28"/>
        </w:rPr>
        <w:t>»</w:t>
      </w:r>
    </w:p>
    <w:p w:rsidR="00B9532C" w:rsidRDefault="00B9532C" w:rsidP="00B9532C">
      <w:pPr>
        <w:keepNext/>
        <w:contextualSpacing/>
      </w:pPr>
      <w:r w:rsidRPr="006B7F6F">
        <w:object w:dxaOrig="9865" w:dyaOrig="1002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93.5pt;height:501pt" o:ole="">
            <v:imagedata r:id="rId19" o:title=""/>
          </v:shape>
          <o:OLEObject Type="Embed" ProgID="Word.Document.12" ShapeID="_x0000_i1025" DrawAspect="Content" ObjectID="_1490008533" r:id="rId20"/>
        </w:object>
      </w:r>
    </w:p>
    <w:p w:rsidR="00B9532C" w:rsidRPr="00654DF8" w:rsidRDefault="00B9532C" w:rsidP="00B9532C">
      <w:pPr>
        <w:keepNext/>
        <w:ind w:firstLine="708"/>
        <w:contextualSpacing/>
      </w:pPr>
    </w:p>
    <w:p w:rsidR="00B9532C" w:rsidRPr="00B9532C" w:rsidRDefault="00B9532C" w:rsidP="00B9532C">
      <w:pPr>
        <w:keepNext/>
        <w:contextualSpacing/>
        <w:jc w:val="both"/>
        <w:rPr>
          <w:rFonts w:ascii="Times New Roman" w:hAnsi="Times New Roman" w:cs="Times New Roman"/>
          <w:sz w:val="28"/>
          <w:szCs w:val="28"/>
        </w:rPr>
      </w:pPr>
      <w:r>
        <w:br w:type="page"/>
      </w:r>
      <w:r w:rsidRPr="00B9532C">
        <w:rPr>
          <w:rFonts w:ascii="Times New Roman" w:hAnsi="Times New Roman" w:cs="Times New Roman"/>
          <w:sz w:val="28"/>
          <w:szCs w:val="28"/>
        </w:rPr>
        <w:lastRenderedPageBreak/>
        <w:t>Продолжение приложения Г.</w:t>
      </w:r>
    </w:p>
    <w:p w:rsidR="00B9532C" w:rsidRDefault="00B9532C" w:rsidP="00B9532C">
      <w:pPr>
        <w:keepNext/>
        <w:contextualSpacing/>
        <w:sectPr w:rsidR="00B9532C" w:rsidSect="00B9532C">
          <w:pgSz w:w="11906" w:h="16838"/>
          <w:pgMar w:top="1134" w:right="851" w:bottom="1134" w:left="1701" w:header="709" w:footer="709" w:gutter="0"/>
          <w:cols w:space="708"/>
          <w:docGrid w:linePitch="360"/>
        </w:sectPr>
      </w:pPr>
      <w:r w:rsidRPr="006B7F6F">
        <w:object w:dxaOrig="9865" w:dyaOrig="9997">
          <v:shape id="_x0000_i1026" type="#_x0000_t75" style="width:493.5pt;height:501pt" o:ole="">
            <v:imagedata r:id="rId21" o:title=""/>
          </v:shape>
          <o:OLEObject Type="Embed" ProgID="Word.Document.12" ShapeID="_x0000_i1026" DrawAspect="Content" ObjectID="_1490008534" r:id="rId22"/>
        </w:object>
      </w:r>
    </w:p>
    <w:p w:rsidR="00B9532C" w:rsidRDefault="00B9532C" w:rsidP="00B9532C">
      <w:pPr>
        <w:keepNext/>
        <w:contextualSpacing/>
      </w:pPr>
    </w:p>
    <w:p w:rsidR="00B9532C" w:rsidRPr="009A3135" w:rsidRDefault="00B9532C" w:rsidP="00BE0DBB">
      <w:pPr>
        <w:jc w:val="center"/>
      </w:pPr>
    </w:p>
    <w:sectPr w:rsidR="00B9532C" w:rsidRPr="009A3135" w:rsidSect="00146976">
      <w:pgSz w:w="16838" w:h="11906" w:orient="landscape"/>
      <w:pgMar w:top="851" w:right="1134" w:bottom="1701" w:left="1134"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665E55" w:rsidRDefault="00665E55" w:rsidP="00BE76B0">
      <w:pPr>
        <w:spacing w:after="0" w:line="240" w:lineRule="auto"/>
      </w:pPr>
      <w:r>
        <w:separator/>
      </w:r>
    </w:p>
  </w:endnote>
  <w:endnote w:type="continuationSeparator" w:id="0">
    <w:p w:rsidR="00665E55" w:rsidRDefault="00665E55" w:rsidP="00BE76B0">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Bookman Old Style">
    <w:panose1 w:val="02050604050505020204"/>
    <w:charset w:val="CC"/>
    <w:family w:val="roman"/>
    <w:pitch w:val="variable"/>
    <w:sig w:usb0="00000287" w:usb1="00000000" w:usb2="00000000" w:usb3="00000000" w:csb0="0000009F" w:csb1="00000000"/>
  </w:font>
  <w:font w:name="Tahoma">
    <w:panose1 w:val="020B0604030504040204"/>
    <w:charset w:val="CC"/>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Verdana">
    <w:panose1 w:val="020B0604030504040204"/>
    <w:charset w:val="CC"/>
    <w:family w:val="swiss"/>
    <w:pitch w:val="variable"/>
    <w:sig w:usb0="A10006FF" w:usb1="4000205B" w:usb2="0000001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665E55" w:rsidRDefault="00665E55" w:rsidP="00BE76B0">
      <w:pPr>
        <w:spacing w:after="0" w:line="240" w:lineRule="auto"/>
      </w:pPr>
      <w:r>
        <w:separator/>
      </w:r>
    </w:p>
  </w:footnote>
  <w:footnote w:type="continuationSeparator" w:id="0">
    <w:p w:rsidR="00665E55" w:rsidRDefault="00665E55" w:rsidP="00BE76B0">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1468436"/>
      <w:docPartObj>
        <w:docPartGallery w:val="Page Numbers (Top of Page)"/>
        <w:docPartUnique/>
      </w:docPartObj>
    </w:sdtPr>
    <w:sdtContent>
      <w:p w:rsidR="000F6803" w:rsidRDefault="006D13AA">
        <w:pPr>
          <w:pStyle w:val="af4"/>
          <w:jc w:val="center"/>
        </w:pPr>
        <w:fldSimple w:instr=" PAGE   \* MERGEFORMAT ">
          <w:r w:rsidR="00BF4794">
            <w:rPr>
              <w:noProof/>
            </w:rPr>
            <w:t>2</w:t>
          </w:r>
        </w:fldSimple>
      </w:p>
    </w:sdtContent>
  </w:sdt>
  <w:p w:rsidR="000F6803" w:rsidRDefault="000F6803">
    <w:pPr>
      <w:pStyle w:val="af4"/>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38A62E5"/>
    <w:multiLevelType w:val="hybridMultilevel"/>
    <w:tmpl w:val="3E7EB228"/>
    <w:lvl w:ilvl="0" w:tplc="5C64CC74">
      <w:start w:val="1"/>
      <w:numFmt w:val="decimal"/>
      <w:lvlText w:val="%1."/>
      <w:lvlJc w:val="left"/>
      <w:pPr>
        <w:ind w:left="720" w:hanging="360"/>
      </w:pPr>
      <w:rPr>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nsid w:val="114D5D27"/>
    <w:multiLevelType w:val="multilevel"/>
    <w:tmpl w:val="5C7A3D14"/>
    <w:lvl w:ilvl="0">
      <w:start w:val="1"/>
      <w:numFmt w:val="decimal"/>
      <w:lvlText w:val="%1."/>
      <w:lvlJc w:val="left"/>
      <w:pPr>
        <w:ind w:left="1069" w:hanging="360"/>
      </w:pPr>
      <w:rPr>
        <w:rFonts w:hint="default"/>
      </w:rPr>
    </w:lvl>
    <w:lvl w:ilvl="1">
      <w:start w:val="2"/>
      <w:numFmt w:val="decimal"/>
      <w:isLgl/>
      <w:lvlText w:val="%1.%2."/>
      <w:lvlJc w:val="left"/>
      <w:pPr>
        <w:ind w:left="1429" w:hanging="720"/>
      </w:pPr>
      <w:rPr>
        <w:rFonts w:hint="default"/>
      </w:rPr>
    </w:lvl>
    <w:lvl w:ilvl="2">
      <w:start w:val="1"/>
      <w:numFmt w:val="decimal"/>
      <w:isLgl/>
      <w:lvlText w:val="%1.%2.%3."/>
      <w:lvlJc w:val="left"/>
      <w:pPr>
        <w:ind w:left="1429" w:hanging="720"/>
      </w:pPr>
      <w:rPr>
        <w:rFonts w:hint="default"/>
      </w:rPr>
    </w:lvl>
    <w:lvl w:ilvl="3">
      <w:start w:val="1"/>
      <w:numFmt w:val="decimal"/>
      <w:isLgl/>
      <w:lvlText w:val="%1.%2.%3.%4."/>
      <w:lvlJc w:val="left"/>
      <w:pPr>
        <w:ind w:left="1789" w:hanging="1080"/>
      </w:pPr>
      <w:rPr>
        <w:rFonts w:hint="default"/>
      </w:rPr>
    </w:lvl>
    <w:lvl w:ilvl="4">
      <w:start w:val="1"/>
      <w:numFmt w:val="decimal"/>
      <w:isLgl/>
      <w:lvlText w:val="%1.%2.%3.%4.%5."/>
      <w:lvlJc w:val="left"/>
      <w:pPr>
        <w:ind w:left="2149" w:hanging="1440"/>
      </w:pPr>
      <w:rPr>
        <w:rFonts w:hint="default"/>
      </w:rPr>
    </w:lvl>
    <w:lvl w:ilvl="5">
      <w:start w:val="1"/>
      <w:numFmt w:val="decimal"/>
      <w:isLgl/>
      <w:lvlText w:val="%1.%2.%3.%4.%5.%6."/>
      <w:lvlJc w:val="left"/>
      <w:pPr>
        <w:ind w:left="2149" w:hanging="1440"/>
      </w:pPr>
      <w:rPr>
        <w:rFonts w:hint="default"/>
      </w:rPr>
    </w:lvl>
    <w:lvl w:ilvl="6">
      <w:start w:val="1"/>
      <w:numFmt w:val="decimal"/>
      <w:isLgl/>
      <w:lvlText w:val="%1.%2.%3.%4.%5.%6.%7."/>
      <w:lvlJc w:val="left"/>
      <w:pPr>
        <w:ind w:left="2509" w:hanging="1800"/>
      </w:pPr>
      <w:rPr>
        <w:rFonts w:hint="default"/>
      </w:rPr>
    </w:lvl>
    <w:lvl w:ilvl="7">
      <w:start w:val="1"/>
      <w:numFmt w:val="decimal"/>
      <w:isLgl/>
      <w:lvlText w:val="%1.%2.%3.%4.%5.%6.%7.%8."/>
      <w:lvlJc w:val="left"/>
      <w:pPr>
        <w:ind w:left="2869" w:hanging="2160"/>
      </w:pPr>
      <w:rPr>
        <w:rFonts w:hint="default"/>
      </w:rPr>
    </w:lvl>
    <w:lvl w:ilvl="8">
      <w:start w:val="1"/>
      <w:numFmt w:val="decimal"/>
      <w:isLgl/>
      <w:lvlText w:val="%1.%2.%3.%4.%5.%6.%7.%8.%9."/>
      <w:lvlJc w:val="left"/>
      <w:pPr>
        <w:ind w:left="2869" w:hanging="2160"/>
      </w:pPr>
      <w:rPr>
        <w:rFonts w:hint="default"/>
      </w:rPr>
    </w:lvl>
  </w:abstractNum>
  <w:abstractNum w:abstractNumId="2">
    <w:nsid w:val="11DE1F68"/>
    <w:multiLevelType w:val="hybridMultilevel"/>
    <w:tmpl w:val="D3FC2498"/>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hint="default"/>
      </w:rPr>
    </w:lvl>
    <w:lvl w:ilvl="8" w:tplc="04190005">
      <w:start w:val="1"/>
      <w:numFmt w:val="bullet"/>
      <w:lvlText w:val=""/>
      <w:lvlJc w:val="left"/>
      <w:pPr>
        <w:ind w:left="6480" w:hanging="360"/>
      </w:pPr>
      <w:rPr>
        <w:rFonts w:ascii="Wingdings" w:hAnsi="Wingdings" w:hint="default"/>
      </w:rPr>
    </w:lvl>
  </w:abstractNum>
  <w:abstractNum w:abstractNumId="3">
    <w:nsid w:val="15F8038B"/>
    <w:multiLevelType w:val="hybridMultilevel"/>
    <w:tmpl w:val="B28085F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
    <w:nsid w:val="165B4739"/>
    <w:multiLevelType w:val="hybridMultilevel"/>
    <w:tmpl w:val="A718CD1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nsid w:val="16D93663"/>
    <w:multiLevelType w:val="hybridMultilevel"/>
    <w:tmpl w:val="85F22980"/>
    <w:lvl w:ilvl="0" w:tplc="85B4C3EC">
      <w:start w:val="1"/>
      <w:numFmt w:val="bullet"/>
      <w:lvlText w:val=""/>
      <w:lvlJc w:val="left"/>
      <w:pPr>
        <w:tabs>
          <w:tab w:val="num" w:pos="624"/>
        </w:tabs>
        <w:ind w:left="1021" w:hanging="397"/>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6">
    <w:nsid w:val="16E6225A"/>
    <w:multiLevelType w:val="multilevel"/>
    <w:tmpl w:val="705E2088"/>
    <w:lvl w:ilvl="0">
      <w:start w:val="1"/>
      <w:numFmt w:val="decimal"/>
      <w:lvlText w:val="%1."/>
      <w:lvlJc w:val="left"/>
      <w:pPr>
        <w:ind w:left="720" w:hanging="360"/>
      </w:pPr>
      <w:rPr>
        <w:rFonts w:hint="default"/>
        <w:b/>
      </w:rPr>
    </w:lvl>
    <w:lvl w:ilvl="1">
      <w:start w:val="1"/>
      <w:numFmt w:val="decimal"/>
      <w:isLgl/>
      <w:lvlText w:val="%1.%2."/>
      <w:lvlJc w:val="left"/>
      <w:pPr>
        <w:ind w:left="720" w:hanging="360"/>
      </w:pPr>
      <w:rPr>
        <w:rFonts w:hint="default"/>
        <w:i w:val="0"/>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7">
    <w:nsid w:val="173B70CB"/>
    <w:multiLevelType w:val="hybridMultilevel"/>
    <w:tmpl w:val="E21E22FE"/>
    <w:lvl w:ilvl="0" w:tplc="85B4C3EC">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
    <w:nsid w:val="1C760C80"/>
    <w:multiLevelType w:val="hybridMultilevel"/>
    <w:tmpl w:val="5470C9A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
    <w:nsid w:val="36F5167A"/>
    <w:multiLevelType w:val="hybridMultilevel"/>
    <w:tmpl w:val="133C6A7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nsid w:val="455C194F"/>
    <w:multiLevelType w:val="multilevel"/>
    <w:tmpl w:val="68A03DCC"/>
    <w:lvl w:ilvl="0">
      <w:start w:val="1"/>
      <w:numFmt w:val="bullet"/>
      <w:lvlText w:val=""/>
      <w:lvlJc w:val="left"/>
      <w:pPr>
        <w:tabs>
          <w:tab w:val="num" w:pos="360"/>
        </w:tabs>
        <w:ind w:left="757" w:hanging="397"/>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nsid w:val="4BA11915"/>
    <w:multiLevelType w:val="hybridMultilevel"/>
    <w:tmpl w:val="C8B698D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nsid w:val="4C3B3ABC"/>
    <w:multiLevelType w:val="hybridMultilevel"/>
    <w:tmpl w:val="18BC402E"/>
    <w:lvl w:ilvl="0" w:tplc="0419000F">
      <w:start w:val="1"/>
      <w:numFmt w:val="decimal"/>
      <w:lvlText w:val="%1."/>
      <w:lvlJc w:val="left"/>
      <w:pPr>
        <w:ind w:left="720" w:hanging="360"/>
      </w:pPr>
      <w:rPr>
        <w:rFonts w:cs="Times New Roman"/>
      </w:rPr>
    </w:lvl>
    <w:lvl w:ilvl="1" w:tplc="04190019">
      <w:start w:val="1"/>
      <w:numFmt w:val="lowerLetter"/>
      <w:lvlText w:val="%2."/>
      <w:lvlJc w:val="left"/>
      <w:pPr>
        <w:ind w:left="1440" w:hanging="360"/>
      </w:pPr>
      <w:rPr>
        <w:rFonts w:cs="Times New Roman"/>
      </w:rPr>
    </w:lvl>
    <w:lvl w:ilvl="2" w:tplc="0419001B">
      <w:start w:val="1"/>
      <w:numFmt w:val="lowerRoman"/>
      <w:lvlText w:val="%3."/>
      <w:lvlJc w:val="right"/>
      <w:pPr>
        <w:ind w:left="2160" w:hanging="180"/>
      </w:pPr>
      <w:rPr>
        <w:rFonts w:cs="Times New Roman"/>
      </w:rPr>
    </w:lvl>
    <w:lvl w:ilvl="3" w:tplc="0419000F">
      <w:start w:val="1"/>
      <w:numFmt w:val="decimal"/>
      <w:lvlText w:val="%4."/>
      <w:lvlJc w:val="left"/>
      <w:pPr>
        <w:ind w:left="2880" w:hanging="360"/>
      </w:pPr>
      <w:rPr>
        <w:rFonts w:cs="Times New Roman"/>
      </w:rPr>
    </w:lvl>
    <w:lvl w:ilvl="4" w:tplc="04190019">
      <w:start w:val="1"/>
      <w:numFmt w:val="lowerLetter"/>
      <w:lvlText w:val="%5."/>
      <w:lvlJc w:val="left"/>
      <w:pPr>
        <w:ind w:left="3600" w:hanging="360"/>
      </w:pPr>
      <w:rPr>
        <w:rFonts w:cs="Times New Roman"/>
      </w:rPr>
    </w:lvl>
    <w:lvl w:ilvl="5" w:tplc="0419001B">
      <w:start w:val="1"/>
      <w:numFmt w:val="lowerRoman"/>
      <w:lvlText w:val="%6."/>
      <w:lvlJc w:val="right"/>
      <w:pPr>
        <w:ind w:left="4320" w:hanging="180"/>
      </w:pPr>
      <w:rPr>
        <w:rFonts w:cs="Times New Roman"/>
      </w:rPr>
    </w:lvl>
    <w:lvl w:ilvl="6" w:tplc="0419000F">
      <w:start w:val="1"/>
      <w:numFmt w:val="decimal"/>
      <w:lvlText w:val="%7."/>
      <w:lvlJc w:val="left"/>
      <w:pPr>
        <w:ind w:left="5040" w:hanging="360"/>
      </w:pPr>
      <w:rPr>
        <w:rFonts w:cs="Times New Roman"/>
      </w:rPr>
    </w:lvl>
    <w:lvl w:ilvl="7" w:tplc="04190019">
      <w:start w:val="1"/>
      <w:numFmt w:val="lowerLetter"/>
      <w:lvlText w:val="%8."/>
      <w:lvlJc w:val="left"/>
      <w:pPr>
        <w:ind w:left="5760" w:hanging="360"/>
      </w:pPr>
      <w:rPr>
        <w:rFonts w:cs="Times New Roman"/>
      </w:rPr>
    </w:lvl>
    <w:lvl w:ilvl="8" w:tplc="0419001B">
      <w:start w:val="1"/>
      <w:numFmt w:val="lowerRoman"/>
      <w:lvlText w:val="%9."/>
      <w:lvlJc w:val="right"/>
      <w:pPr>
        <w:ind w:left="6480" w:hanging="180"/>
      </w:pPr>
      <w:rPr>
        <w:rFonts w:cs="Times New Roman"/>
      </w:rPr>
    </w:lvl>
  </w:abstractNum>
  <w:abstractNum w:abstractNumId="13">
    <w:nsid w:val="4FB76E60"/>
    <w:multiLevelType w:val="hybridMultilevel"/>
    <w:tmpl w:val="9A149AC2"/>
    <w:lvl w:ilvl="0" w:tplc="04190011">
      <w:start w:val="1"/>
      <w:numFmt w:val="decimal"/>
      <w:lvlText w:val="%1)"/>
      <w:lvlJc w:val="left"/>
      <w:pPr>
        <w:ind w:left="1429" w:hanging="360"/>
      </w:pPr>
    </w:lvl>
    <w:lvl w:ilvl="1" w:tplc="04190019">
      <w:start w:val="1"/>
      <w:numFmt w:val="lowerLetter"/>
      <w:lvlText w:val="%2."/>
      <w:lvlJc w:val="left"/>
      <w:pPr>
        <w:ind w:left="2149" w:hanging="360"/>
      </w:pPr>
    </w:lvl>
    <w:lvl w:ilvl="2" w:tplc="0419001B">
      <w:start w:val="1"/>
      <w:numFmt w:val="lowerRoman"/>
      <w:lvlText w:val="%3."/>
      <w:lvlJc w:val="right"/>
      <w:pPr>
        <w:ind w:left="2869" w:hanging="180"/>
      </w:pPr>
    </w:lvl>
    <w:lvl w:ilvl="3" w:tplc="0419000F">
      <w:start w:val="1"/>
      <w:numFmt w:val="decimal"/>
      <w:lvlText w:val="%4."/>
      <w:lvlJc w:val="left"/>
      <w:pPr>
        <w:ind w:left="3589" w:hanging="360"/>
      </w:pPr>
    </w:lvl>
    <w:lvl w:ilvl="4" w:tplc="04190019">
      <w:start w:val="1"/>
      <w:numFmt w:val="lowerLetter"/>
      <w:lvlText w:val="%5."/>
      <w:lvlJc w:val="left"/>
      <w:pPr>
        <w:ind w:left="4309" w:hanging="360"/>
      </w:pPr>
    </w:lvl>
    <w:lvl w:ilvl="5" w:tplc="0419001B">
      <w:start w:val="1"/>
      <w:numFmt w:val="lowerRoman"/>
      <w:lvlText w:val="%6."/>
      <w:lvlJc w:val="right"/>
      <w:pPr>
        <w:ind w:left="5029" w:hanging="180"/>
      </w:pPr>
    </w:lvl>
    <w:lvl w:ilvl="6" w:tplc="0419000F">
      <w:start w:val="1"/>
      <w:numFmt w:val="decimal"/>
      <w:lvlText w:val="%7."/>
      <w:lvlJc w:val="left"/>
      <w:pPr>
        <w:ind w:left="5749" w:hanging="360"/>
      </w:pPr>
    </w:lvl>
    <w:lvl w:ilvl="7" w:tplc="04190019">
      <w:start w:val="1"/>
      <w:numFmt w:val="lowerLetter"/>
      <w:lvlText w:val="%8."/>
      <w:lvlJc w:val="left"/>
      <w:pPr>
        <w:ind w:left="6469" w:hanging="360"/>
      </w:pPr>
    </w:lvl>
    <w:lvl w:ilvl="8" w:tplc="0419001B">
      <w:start w:val="1"/>
      <w:numFmt w:val="lowerRoman"/>
      <w:lvlText w:val="%9."/>
      <w:lvlJc w:val="right"/>
      <w:pPr>
        <w:ind w:left="7189" w:hanging="180"/>
      </w:pPr>
    </w:lvl>
  </w:abstractNum>
  <w:abstractNum w:abstractNumId="14">
    <w:nsid w:val="516A183E"/>
    <w:multiLevelType w:val="singleLevel"/>
    <w:tmpl w:val="637C270C"/>
    <w:lvl w:ilvl="0">
      <w:numFmt w:val="bullet"/>
      <w:lvlText w:val="-"/>
      <w:lvlJc w:val="left"/>
      <w:pPr>
        <w:tabs>
          <w:tab w:val="num" w:pos="927"/>
        </w:tabs>
        <w:ind w:left="927" w:hanging="360"/>
      </w:pPr>
    </w:lvl>
  </w:abstractNum>
  <w:abstractNum w:abstractNumId="15">
    <w:nsid w:val="52B7754D"/>
    <w:multiLevelType w:val="hybridMultilevel"/>
    <w:tmpl w:val="BED8F7E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nsid w:val="6A9C37D8"/>
    <w:multiLevelType w:val="hybridMultilevel"/>
    <w:tmpl w:val="5C8CCD64"/>
    <w:lvl w:ilvl="0" w:tplc="0174FA64">
      <w:start w:val="1"/>
      <w:numFmt w:val="bullet"/>
      <w:lvlText w:val=""/>
      <w:lvlJc w:val="left"/>
      <w:pPr>
        <w:tabs>
          <w:tab w:val="num" w:pos="57"/>
        </w:tabs>
        <w:ind w:left="0" w:firstLine="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7">
    <w:nsid w:val="6C733ABE"/>
    <w:multiLevelType w:val="hybridMultilevel"/>
    <w:tmpl w:val="87E84C3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8">
    <w:nsid w:val="767E1E03"/>
    <w:multiLevelType w:val="hybridMultilevel"/>
    <w:tmpl w:val="FB9EA6D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9">
    <w:nsid w:val="772E72DE"/>
    <w:multiLevelType w:val="hybridMultilevel"/>
    <w:tmpl w:val="E3388260"/>
    <w:lvl w:ilvl="0" w:tplc="04190001">
      <w:start w:val="1"/>
      <w:numFmt w:val="bullet"/>
      <w:lvlText w:val=""/>
      <w:lvlJc w:val="left"/>
      <w:pPr>
        <w:ind w:left="1287" w:hanging="360"/>
      </w:pPr>
      <w:rPr>
        <w:rFonts w:ascii="Symbol" w:hAnsi="Symbol" w:hint="default"/>
      </w:rPr>
    </w:lvl>
    <w:lvl w:ilvl="1" w:tplc="04190003">
      <w:start w:val="1"/>
      <w:numFmt w:val="bullet"/>
      <w:lvlText w:val="o"/>
      <w:lvlJc w:val="left"/>
      <w:pPr>
        <w:ind w:left="2007" w:hanging="360"/>
      </w:pPr>
      <w:rPr>
        <w:rFonts w:ascii="Courier New" w:hAnsi="Courier New" w:cs="Courier New" w:hint="default"/>
      </w:rPr>
    </w:lvl>
    <w:lvl w:ilvl="2" w:tplc="04190005">
      <w:start w:val="1"/>
      <w:numFmt w:val="bullet"/>
      <w:lvlText w:val=""/>
      <w:lvlJc w:val="left"/>
      <w:pPr>
        <w:ind w:left="2727" w:hanging="360"/>
      </w:pPr>
      <w:rPr>
        <w:rFonts w:ascii="Wingdings" w:hAnsi="Wingdings" w:hint="default"/>
      </w:rPr>
    </w:lvl>
    <w:lvl w:ilvl="3" w:tplc="04190001">
      <w:start w:val="1"/>
      <w:numFmt w:val="bullet"/>
      <w:lvlText w:val=""/>
      <w:lvlJc w:val="left"/>
      <w:pPr>
        <w:ind w:left="3447" w:hanging="360"/>
      </w:pPr>
      <w:rPr>
        <w:rFonts w:ascii="Symbol" w:hAnsi="Symbol" w:hint="default"/>
      </w:rPr>
    </w:lvl>
    <w:lvl w:ilvl="4" w:tplc="04190003">
      <w:start w:val="1"/>
      <w:numFmt w:val="bullet"/>
      <w:lvlText w:val="o"/>
      <w:lvlJc w:val="left"/>
      <w:pPr>
        <w:ind w:left="4167" w:hanging="360"/>
      </w:pPr>
      <w:rPr>
        <w:rFonts w:ascii="Courier New" w:hAnsi="Courier New" w:cs="Courier New" w:hint="default"/>
      </w:rPr>
    </w:lvl>
    <w:lvl w:ilvl="5" w:tplc="04190005">
      <w:start w:val="1"/>
      <w:numFmt w:val="bullet"/>
      <w:lvlText w:val=""/>
      <w:lvlJc w:val="left"/>
      <w:pPr>
        <w:ind w:left="4887" w:hanging="360"/>
      </w:pPr>
      <w:rPr>
        <w:rFonts w:ascii="Wingdings" w:hAnsi="Wingdings" w:hint="default"/>
      </w:rPr>
    </w:lvl>
    <w:lvl w:ilvl="6" w:tplc="04190001">
      <w:start w:val="1"/>
      <w:numFmt w:val="bullet"/>
      <w:lvlText w:val=""/>
      <w:lvlJc w:val="left"/>
      <w:pPr>
        <w:ind w:left="5607" w:hanging="360"/>
      </w:pPr>
      <w:rPr>
        <w:rFonts w:ascii="Symbol" w:hAnsi="Symbol" w:hint="default"/>
      </w:rPr>
    </w:lvl>
    <w:lvl w:ilvl="7" w:tplc="04190003">
      <w:start w:val="1"/>
      <w:numFmt w:val="bullet"/>
      <w:lvlText w:val="o"/>
      <w:lvlJc w:val="left"/>
      <w:pPr>
        <w:ind w:left="6327" w:hanging="360"/>
      </w:pPr>
      <w:rPr>
        <w:rFonts w:ascii="Courier New" w:hAnsi="Courier New" w:cs="Courier New" w:hint="default"/>
      </w:rPr>
    </w:lvl>
    <w:lvl w:ilvl="8" w:tplc="04190005">
      <w:start w:val="1"/>
      <w:numFmt w:val="bullet"/>
      <w:lvlText w:val=""/>
      <w:lvlJc w:val="left"/>
      <w:pPr>
        <w:ind w:left="7047" w:hanging="360"/>
      </w:pPr>
      <w:rPr>
        <w:rFonts w:ascii="Wingdings" w:hAnsi="Wingdings" w:hint="default"/>
      </w:rPr>
    </w:lvl>
  </w:abstractNum>
  <w:abstractNum w:abstractNumId="20">
    <w:nsid w:val="7BC50090"/>
    <w:multiLevelType w:val="hybridMultilevel"/>
    <w:tmpl w:val="60180D9E"/>
    <w:lvl w:ilvl="0" w:tplc="85B4C3EC">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4"/>
  </w:num>
  <w:num w:numId="2">
    <w:abstractNumId w:val="6"/>
  </w:num>
  <w:num w:numId="3">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10"/>
  </w:num>
  <w:num w:numId="5">
    <w:abstractNumId w:val="5"/>
  </w:num>
  <w:num w:numId="6">
    <w:abstractNumId w:val="12"/>
  </w:num>
  <w:num w:numId="7">
    <w:abstractNumId w:val="2"/>
  </w:num>
  <w:num w:numId="8">
    <w:abstractNumId w:val="13"/>
  </w:num>
  <w:num w:numId="9">
    <w:abstractNumId w:val="18"/>
  </w:num>
  <w:num w:numId="10">
    <w:abstractNumId w:val="15"/>
  </w:num>
  <w:num w:numId="11">
    <w:abstractNumId w:val="3"/>
  </w:num>
  <w:num w:numId="12">
    <w:abstractNumId w:val="20"/>
  </w:num>
  <w:num w:numId="13">
    <w:abstractNumId w:val="7"/>
  </w:num>
  <w:num w:numId="14">
    <w:abstractNumId w:val="8"/>
  </w:num>
  <w:num w:numId="15">
    <w:abstractNumId w:val="17"/>
  </w:num>
  <w:num w:numId="16">
    <w:abstractNumId w:val="19"/>
  </w:num>
  <w:num w:numId="17">
    <w:abstractNumId w:val="9"/>
  </w:num>
  <w:num w:numId="18">
    <w:abstractNumId w:val="11"/>
  </w:num>
  <w:num w:numId="19">
    <w:abstractNumId w:val="14"/>
  </w:num>
  <w:num w:numId="20">
    <w:abstractNumId w:val="16"/>
  </w:num>
  <w:num w:numId="21">
    <w:abstractNumId w:val="1"/>
  </w:num>
  <w:num w:numId="22">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08"/>
  <w:characterSpacingControl w:val="doNotCompress"/>
  <w:footnotePr>
    <w:footnote w:id="-1"/>
    <w:footnote w:id="0"/>
  </w:footnotePr>
  <w:endnotePr>
    <w:endnote w:id="-1"/>
    <w:endnote w:id="0"/>
  </w:endnotePr>
  <w:compat/>
  <w:rsids>
    <w:rsidRoot w:val="00713D4E"/>
    <w:rsid w:val="00002C69"/>
    <w:rsid w:val="00022009"/>
    <w:rsid w:val="0004465B"/>
    <w:rsid w:val="0005361D"/>
    <w:rsid w:val="00055A47"/>
    <w:rsid w:val="00056A59"/>
    <w:rsid w:val="000874EE"/>
    <w:rsid w:val="000A18D8"/>
    <w:rsid w:val="000A5A21"/>
    <w:rsid w:val="000B72B1"/>
    <w:rsid w:val="000C34C9"/>
    <w:rsid w:val="000F6803"/>
    <w:rsid w:val="00105C59"/>
    <w:rsid w:val="001223C5"/>
    <w:rsid w:val="00146976"/>
    <w:rsid w:val="00147310"/>
    <w:rsid w:val="001504E5"/>
    <w:rsid w:val="00162AE1"/>
    <w:rsid w:val="00196731"/>
    <w:rsid w:val="001C4FA0"/>
    <w:rsid w:val="001C5B8B"/>
    <w:rsid w:val="001D13DA"/>
    <w:rsid w:val="002157C2"/>
    <w:rsid w:val="002158FB"/>
    <w:rsid w:val="00215DB4"/>
    <w:rsid w:val="002854E4"/>
    <w:rsid w:val="002858D7"/>
    <w:rsid w:val="002A045F"/>
    <w:rsid w:val="002C301A"/>
    <w:rsid w:val="002D3638"/>
    <w:rsid w:val="002F797C"/>
    <w:rsid w:val="0036250F"/>
    <w:rsid w:val="00384E89"/>
    <w:rsid w:val="0039563C"/>
    <w:rsid w:val="00397950"/>
    <w:rsid w:val="003A4949"/>
    <w:rsid w:val="003C5615"/>
    <w:rsid w:val="003F7CF7"/>
    <w:rsid w:val="00404240"/>
    <w:rsid w:val="00411755"/>
    <w:rsid w:val="004631CA"/>
    <w:rsid w:val="00467F4D"/>
    <w:rsid w:val="00476EEA"/>
    <w:rsid w:val="00491412"/>
    <w:rsid w:val="00492FB2"/>
    <w:rsid w:val="004A127C"/>
    <w:rsid w:val="004D638D"/>
    <w:rsid w:val="004F644A"/>
    <w:rsid w:val="00532555"/>
    <w:rsid w:val="00534119"/>
    <w:rsid w:val="00544FA8"/>
    <w:rsid w:val="00567707"/>
    <w:rsid w:val="005724DF"/>
    <w:rsid w:val="00577E89"/>
    <w:rsid w:val="005874B7"/>
    <w:rsid w:val="005D39B3"/>
    <w:rsid w:val="005E03B9"/>
    <w:rsid w:val="005E5052"/>
    <w:rsid w:val="005F0DDF"/>
    <w:rsid w:val="005F7D03"/>
    <w:rsid w:val="006045EE"/>
    <w:rsid w:val="006055E4"/>
    <w:rsid w:val="00665E55"/>
    <w:rsid w:val="00675B57"/>
    <w:rsid w:val="00677B98"/>
    <w:rsid w:val="00693BFC"/>
    <w:rsid w:val="00694340"/>
    <w:rsid w:val="006B2B6B"/>
    <w:rsid w:val="006D13AA"/>
    <w:rsid w:val="006D72A0"/>
    <w:rsid w:val="00700BA8"/>
    <w:rsid w:val="00713D4E"/>
    <w:rsid w:val="007937F2"/>
    <w:rsid w:val="0079399C"/>
    <w:rsid w:val="007A2609"/>
    <w:rsid w:val="007A26EB"/>
    <w:rsid w:val="007C150E"/>
    <w:rsid w:val="007C4502"/>
    <w:rsid w:val="007D69CD"/>
    <w:rsid w:val="007E203D"/>
    <w:rsid w:val="007F0F87"/>
    <w:rsid w:val="00827698"/>
    <w:rsid w:val="008455B5"/>
    <w:rsid w:val="0085668F"/>
    <w:rsid w:val="008574E7"/>
    <w:rsid w:val="008A3C30"/>
    <w:rsid w:val="008D3A1C"/>
    <w:rsid w:val="00973749"/>
    <w:rsid w:val="009A3135"/>
    <w:rsid w:val="009E0FCF"/>
    <w:rsid w:val="00A079B0"/>
    <w:rsid w:val="00A216B4"/>
    <w:rsid w:val="00A46465"/>
    <w:rsid w:val="00A5466F"/>
    <w:rsid w:val="00A92535"/>
    <w:rsid w:val="00A9298D"/>
    <w:rsid w:val="00AF7EE3"/>
    <w:rsid w:val="00B130AA"/>
    <w:rsid w:val="00B32C16"/>
    <w:rsid w:val="00B36C2C"/>
    <w:rsid w:val="00B70DE7"/>
    <w:rsid w:val="00B9532C"/>
    <w:rsid w:val="00BB1598"/>
    <w:rsid w:val="00BC512B"/>
    <w:rsid w:val="00BD6816"/>
    <w:rsid w:val="00BE0DBB"/>
    <w:rsid w:val="00BE76B0"/>
    <w:rsid w:val="00BF4794"/>
    <w:rsid w:val="00C22784"/>
    <w:rsid w:val="00C31947"/>
    <w:rsid w:val="00C53784"/>
    <w:rsid w:val="00C53D4D"/>
    <w:rsid w:val="00C665B4"/>
    <w:rsid w:val="00C76502"/>
    <w:rsid w:val="00C80349"/>
    <w:rsid w:val="00D03F4D"/>
    <w:rsid w:val="00D17C7C"/>
    <w:rsid w:val="00D213FE"/>
    <w:rsid w:val="00D4465B"/>
    <w:rsid w:val="00D46253"/>
    <w:rsid w:val="00D52BE9"/>
    <w:rsid w:val="00D56099"/>
    <w:rsid w:val="00D75804"/>
    <w:rsid w:val="00D9655B"/>
    <w:rsid w:val="00D9702A"/>
    <w:rsid w:val="00DA0EF2"/>
    <w:rsid w:val="00DE5701"/>
    <w:rsid w:val="00DF3276"/>
    <w:rsid w:val="00DF43FB"/>
    <w:rsid w:val="00E2306D"/>
    <w:rsid w:val="00E27106"/>
    <w:rsid w:val="00E34089"/>
    <w:rsid w:val="00E54D99"/>
    <w:rsid w:val="00E855DE"/>
    <w:rsid w:val="00E90526"/>
    <w:rsid w:val="00EB7FD9"/>
    <w:rsid w:val="00EC3281"/>
    <w:rsid w:val="00EC51C8"/>
    <w:rsid w:val="00ED2086"/>
    <w:rsid w:val="00ED2326"/>
    <w:rsid w:val="00EF1103"/>
    <w:rsid w:val="00F03740"/>
    <w:rsid w:val="00F25E66"/>
    <w:rsid w:val="00F5531F"/>
    <w:rsid w:val="00F62F6E"/>
    <w:rsid w:val="00F75BA3"/>
    <w:rsid w:val="00F96CBF"/>
    <w:rsid w:val="00FB3F90"/>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614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Body Text 2" w:uiPriority="0"/>
    <w:lsdException w:name="Strong" w:semiHidden="0" w:uiPriority="22" w:unhideWhenUsed="0" w:qFormat="1"/>
    <w:lsdException w:name="Emphasis" w:semiHidden="0" w:uiPriority="20" w:unhideWhenUsed="0" w:qFormat="1"/>
    <w:lsdException w:name="Normal (Web)"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A92535"/>
  </w:style>
  <w:style w:type="paragraph" w:styleId="1">
    <w:name w:val="heading 1"/>
    <w:basedOn w:val="a"/>
    <w:next w:val="a"/>
    <w:link w:val="10"/>
    <w:uiPriority w:val="9"/>
    <w:qFormat/>
    <w:rsid w:val="00713D4E"/>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0"/>
    <w:uiPriority w:val="9"/>
    <w:unhideWhenUsed/>
    <w:qFormat/>
    <w:rsid w:val="005F7D03"/>
    <w:pPr>
      <w:keepNext/>
      <w:keepLines/>
      <w:spacing w:before="200" w:after="0"/>
      <w:outlineLvl w:val="1"/>
    </w:pPr>
    <w:rPr>
      <w:rFonts w:asciiTheme="majorHAnsi" w:eastAsiaTheme="majorEastAsia" w:hAnsiTheme="majorHAnsi" w:cstheme="majorBidi"/>
      <w:b/>
      <w:bCs/>
      <w:color w:val="4F81BD" w:themeColor="accent1"/>
      <w:sz w:val="26"/>
      <w:szCs w:val="26"/>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99"/>
    <w:qFormat/>
    <w:rsid w:val="00713D4E"/>
    <w:pPr>
      <w:ind w:left="720"/>
      <w:contextualSpacing/>
    </w:pPr>
  </w:style>
  <w:style w:type="character" w:customStyle="1" w:styleId="10">
    <w:name w:val="Заголовок 1 Знак"/>
    <w:basedOn w:val="a0"/>
    <w:link w:val="1"/>
    <w:uiPriority w:val="9"/>
    <w:rsid w:val="00713D4E"/>
    <w:rPr>
      <w:rFonts w:asciiTheme="majorHAnsi" w:eastAsiaTheme="majorEastAsia" w:hAnsiTheme="majorHAnsi" w:cstheme="majorBidi"/>
      <w:b/>
      <w:bCs/>
      <w:color w:val="365F91" w:themeColor="accent1" w:themeShade="BF"/>
      <w:sz w:val="28"/>
      <w:szCs w:val="28"/>
    </w:rPr>
  </w:style>
  <w:style w:type="paragraph" w:styleId="a4">
    <w:name w:val="Subtitle"/>
    <w:basedOn w:val="a"/>
    <w:next w:val="a"/>
    <w:link w:val="a5"/>
    <w:uiPriority w:val="11"/>
    <w:qFormat/>
    <w:rsid w:val="00713D4E"/>
    <w:pPr>
      <w:numPr>
        <w:ilvl w:val="1"/>
      </w:numPr>
    </w:pPr>
    <w:rPr>
      <w:rFonts w:asciiTheme="majorHAnsi" w:eastAsiaTheme="majorEastAsia" w:hAnsiTheme="majorHAnsi" w:cstheme="majorBidi"/>
      <w:i/>
      <w:iCs/>
      <w:color w:val="4F81BD" w:themeColor="accent1"/>
      <w:spacing w:val="15"/>
      <w:sz w:val="24"/>
      <w:szCs w:val="24"/>
    </w:rPr>
  </w:style>
  <w:style w:type="character" w:customStyle="1" w:styleId="a5">
    <w:name w:val="Подзаголовок Знак"/>
    <w:basedOn w:val="a0"/>
    <w:link w:val="a4"/>
    <w:uiPriority w:val="11"/>
    <w:rsid w:val="00713D4E"/>
    <w:rPr>
      <w:rFonts w:asciiTheme="majorHAnsi" w:eastAsiaTheme="majorEastAsia" w:hAnsiTheme="majorHAnsi" w:cstheme="majorBidi"/>
      <w:i/>
      <w:iCs/>
      <w:color w:val="4F81BD" w:themeColor="accent1"/>
      <w:spacing w:val="15"/>
      <w:sz w:val="24"/>
      <w:szCs w:val="24"/>
    </w:rPr>
  </w:style>
  <w:style w:type="paragraph" w:styleId="a6">
    <w:name w:val="Body Text"/>
    <w:basedOn w:val="a"/>
    <w:link w:val="a7"/>
    <w:rsid w:val="00713D4E"/>
    <w:pPr>
      <w:spacing w:after="0" w:line="240" w:lineRule="auto"/>
      <w:jc w:val="center"/>
    </w:pPr>
    <w:rPr>
      <w:rFonts w:ascii="Bookman Old Style" w:eastAsia="Times New Roman" w:hAnsi="Bookman Old Style" w:cs="Times New Roman"/>
      <w:i/>
      <w:sz w:val="56"/>
      <w:szCs w:val="20"/>
      <w:lang w:eastAsia="ru-RU"/>
    </w:rPr>
  </w:style>
  <w:style w:type="character" w:customStyle="1" w:styleId="a7">
    <w:name w:val="Основной текст Знак"/>
    <w:basedOn w:val="a0"/>
    <w:link w:val="a6"/>
    <w:rsid w:val="00713D4E"/>
    <w:rPr>
      <w:rFonts w:ascii="Bookman Old Style" w:eastAsia="Times New Roman" w:hAnsi="Bookman Old Style" w:cs="Times New Roman"/>
      <w:i/>
      <w:sz w:val="56"/>
      <w:szCs w:val="20"/>
      <w:lang w:eastAsia="ru-RU"/>
    </w:rPr>
  </w:style>
  <w:style w:type="paragraph" w:styleId="21">
    <w:name w:val="Body Text 2"/>
    <w:basedOn w:val="a"/>
    <w:link w:val="22"/>
    <w:rsid w:val="00713D4E"/>
    <w:pPr>
      <w:spacing w:after="120" w:line="480" w:lineRule="auto"/>
    </w:pPr>
    <w:rPr>
      <w:rFonts w:ascii="Times New Roman" w:eastAsia="Times New Roman" w:hAnsi="Times New Roman" w:cs="Times New Roman"/>
      <w:sz w:val="20"/>
      <w:szCs w:val="20"/>
      <w:lang w:eastAsia="ru-RU"/>
    </w:rPr>
  </w:style>
  <w:style w:type="character" w:customStyle="1" w:styleId="22">
    <w:name w:val="Основной текст 2 Знак"/>
    <w:basedOn w:val="a0"/>
    <w:link w:val="21"/>
    <w:rsid w:val="00713D4E"/>
    <w:rPr>
      <w:rFonts w:ascii="Times New Roman" w:eastAsia="Times New Roman" w:hAnsi="Times New Roman" w:cs="Times New Roman"/>
      <w:sz w:val="20"/>
      <w:szCs w:val="20"/>
      <w:lang w:eastAsia="ru-RU"/>
    </w:rPr>
  </w:style>
  <w:style w:type="paragraph" w:customStyle="1" w:styleId="msolistparagraph0">
    <w:name w:val="msolistparagraph"/>
    <w:basedOn w:val="a"/>
    <w:rsid w:val="00B36C2C"/>
    <w:pPr>
      <w:ind w:left="720"/>
      <w:contextualSpacing/>
    </w:pPr>
    <w:rPr>
      <w:rFonts w:ascii="Calibri" w:eastAsia="Calibri" w:hAnsi="Calibri" w:cs="Times New Roman"/>
    </w:rPr>
  </w:style>
  <w:style w:type="paragraph" w:customStyle="1" w:styleId="11">
    <w:name w:val="Абзац списка1"/>
    <w:basedOn w:val="a"/>
    <w:rsid w:val="00D9655B"/>
    <w:pPr>
      <w:ind w:left="720"/>
    </w:pPr>
    <w:rPr>
      <w:rFonts w:ascii="Calibri" w:eastAsia="Times New Roman" w:hAnsi="Calibri" w:cs="Times New Roman"/>
      <w:lang w:eastAsia="ru-RU"/>
    </w:rPr>
  </w:style>
  <w:style w:type="character" w:customStyle="1" w:styleId="20">
    <w:name w:val="Заголовок 2 Знак"/>
    <w:basedOn w:val="a0"/>
    <w:link w:val="2"/>
    <w:uiPriority w:val="9"/>
    <w:rsid w:val="005F7D03"/>
    <w:rPr>
      <w:rFonts w:asciiTheme="majorHAnsi" w:eastAsiaTheme="majorEastAsia" w:hAnsiTheme="majorHAnsi" w:cstheme="majorBidi"/>
      <w:b/>
      <w:bCs/>
      <w:color w:val="4F81BD" w:themeColor="accent1"/>
      <w:sz w:val="26"/>
      <w:szCs w:val="26"/>
    </w:rPr>
  </w:style>
  <w:style w:type="character" w:styleId="a8">
    <w:name w:val="Hyperlink"/>
    <w:basedOn w:val="a0"/>
    <w:uiPriority w:val="99"/>
    <w:unhideWhenUsed/>
    <w:rsid w:val="005F7D03"/>
    <w:rPr>
      <w:color w:val="0000FF"/>
      <w:u w:val="single"/>
    </w:rPr>
  </w:style>
  <w:style w:type="paragraph" w:styleId="a9">
    <w:name w:val="Normal (Web)"/>
    <w:basedOn w:val="a"/>
    <w:unhideWhenUsed/>
    <w:rsid w:val="005F7D03"/>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a">
    <w:name w:val="Strong"/>
    <w:basedOn w:val="a0"/>
    <w:uiPriority w:val="22"/>
    <w:qFormat/>
    <w:rsid w:val="005F7D03"/>
    <w:rPr>
      <w:b/>
      <w:bCs/>
    </w:rPr>
  </w:style>
  <w:style w:type="paragraph" w:styleId="ab">
    <w:name w:val="No Spacing"/>
    <w:basedOn w:val="a"/>
    <w:uiPriority w:val="1"/>
    <w:qFormat/>
    <w:rsid w:val="005F7D03"/>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apple-converted-space">
    <w:name w:val="apple-converted-space"/>
    <w:basedOn w:val="a0"/>
    <w:rsid w:val="005F7D03"/>
  </w:style>
  <w:style w:type="paragraph" w:customStyle="1" w:styleId="ac">
    <w:name w:val="Знак Знак Знак Знак Знак Знак Знак"/>
    <w:basedOn w:val="a"/>
    <w:uiPriority w:val="99"/>
    <w:rsid w:val="00E90526"/>
    <w:pPr>
      <w:pageBreakBefore/>
      <w:spacing w:after="160" w:line="360" w:lineRule="auto"/>
    </w:pPr>
    <w:rPr>
      <w:rFonts w:ascii="Times New Roman" w:eastAsia="Times New Roman" w:hAnsi="Times New Roman" w:cs="Times New Roman"/>
      <w:sz w:val="28"/>
      <w:szCs w:val="28"/>
      <w:lang w:val="en-US"/>
    </w:rPr>
  </w:style>
  <w:style w:type="character" w:styleId="ad">
    <w:name w:val="FollowedHyperlink"/>
    <w:basedOn w:val="a0"/>
    <w:uiPriority w:val="99"/>
    <w:semiHidden/>
    <w:unhideWhenUsed/>
    <w:rsid w:val="00E90526"/>
    <w:rPr>
      <w:color w:val="800080" w:themeColor="followedHyperlink"/>
      <w:u w:val="single"/>
    </w:rPr>
  </w:style>
  <w:style w:type="table" w:styleId="ae">
    <w:name w:val="Table Grid"/>
    <w:basedOn w:val="a1"/>
    <w:uiPriority w:val="59"/>
    <w:rsid w:val="00DA0EF2"/>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
    <w:name w:val="Body Text Indent"/>
    <w:basedOn w:val="a"/>
    <w:link w:val="af0"/>
    <w:uiPriority w:val="99"/>
    <w:semiHidden/>
    <w:unhideWhenUsed/>
    <w:rsid w:val="00BB1598"/>
    <w:pPr>
      <w:spacing w:after="120"/>
      <w:ind w:left="283"/>
    </w:pPr>
  </w:style>
  <w:style w:type="character" w:customStyle="1" w:styleId="af0">
    <w:name w:val="Основной текст с отступом Знак"/>
    <w:basedOn w:val="a0"/>
    <w:link w:val="af"/>
    <w:uiPriority w:val="99"/>
    <w:semiHidden/>
    <w:rsid w:val="00BB1598"/>
  </w:style>
  <w:style w:type="paragraph" w:customStyle="1" w:styleId="ConsNonformat">
    <w:name w:val="ConsNonformat"/>
    <w:rsid w:val="00BB1598"/>
    <w:pPr>
      <w:widowControl w:val="0"/>
      <w:autoSpaceDE w:val="0"/>
      <w:autoSpaceDN w:val="0"/>
      <w:adjustRightInd w:val="0"/>
      <w:spacing w:after="0" w:line="240" w:lineRule="auto"/>
    </w:pPr>
    <w:rPr>
      <w:rFonts w:ascii="Courier New" w:eastAsia="Calibri" w:hAnsi="Courier New" w:cs="Courier New"/>
      <w:sz w:val="20"/>
      <w:szCs w:val="20"/>
      <w:lang w:eastAsia="ru-RU"/>
    </w:rPr>
  </w:style>
  <w:style w:type="paragraph" w:styleId="af1">
    <w:name w:val="Balloon Text"/>
    <w:basedOn w:val="a"/>
    <w:link w:val="af2"/>
    <w:uiPriority w:val="99"/>
    <w:semiHidden/>
    <w:unhideWhenUsed/>
    <w:rsid w:val="004A127C"/>
    <w:pPr>
      <w:spacing w:after="0" w:line="240" w:lineRule="auto"/>
    </w:pPr>
    <w:rPr>
      <w:rFonts w:ascii="Tahoma" w:hAnsi="Tahoma" w:cs="Tahoma"/>
      <w:sz w:val="16"/>
      <w:szCs w:val="16"/>
    </w:rPr>
  </w:style>
  <w:style w:type="character" w:customStyle="1" w:styleId="af2">
    <w:name w:val="Текст выноски Знак"/>
    <w:basedOn w:val="a0"/>
    <w:link w:val="af1"/>
    <w:uiPriority w:val="99"/>
    <w:semiHidden/>
    <w:rsid w:val="004A127C"/>
    <w:rPr>
      <w:rFonts w:ascii="Tahoma" w:hAnsi="Tahoma" w:cs="Tahoma"/>
      <w:sz w:val="16"/>
      <w:szCs w:val="16"/>
    </w:rPr>
  </w:style>
  <w:style w:type="paragraph" w:customStyle="1" w:styleId="12">
    <w:name w:val="Основной текст с отступом1"/>
    <w:basedOn w:val="a"/>
    <w:link w:val="BodyTextIndentChar"/>
    <w:rsid w:val="008574E7"/>
    <w:pPr>
      <w:spacing w:after="0" w:line="360" w:lineRule="auto"/>
      <w:ind w:firstLine="709"/>
      <w:jc w:val="both"/>
    </w:pPr>
    <w:rPr>
      <w:rFonts w:ascii="Times New Roman" w:eastAsia="Times New Roman" w:hAnsi="Times New Roman" w:cs="Times New Roman"/>
      <w:sz w:val="20"/>
      <w:szCs w:val="20"/>
      <w:lang w:eastAsia="ru-RU"/>
    </w:rPr>
  </w:style>
  <w:style w:type="character" w:customStyle="1" w:styleId="BodyTextIndentChar">
    <w:name w:val="Body Text Indent Char"/>
    <w:basedOn w:val="a0"/>
    <w:link w:val="12"/>
    <w:rsid w:val="008574E7"/>
    <w:rPr>
      <w:rFonts w:ascii="Times New Roman" w:eastAsia="Times New Roman" w:hAnsi="Times New Roman" w:cs="Times New Roman"/>
      <w:sz w:val="20"/>
      <w:szCs w:val="20"/>
      <w:lang w:eastAsia="ru-RU"/>
    </w:rPr>
  </w:style>
  <w:style w:type="paragraph" w:styleId="af3">
    <w:name w:val="TOC Heading"/>
    <w:basedOn w:val="1"/>
    <w:next w:val="a"/>
    <w:uiPriority w:val="39"/>
    <w:semiHidden/>
    <w:unhideWhenUsed/>
    <w:qFormat/>
    <w:rsid w:val="00D17C7C"/>
    <w:pPr>
      <w:outlineLvl w:val="9"/>
    </w:pPr>
  </w:style>
  <w:style w:type="paragraph" w:styleId="13">
    <w:name w:val="toc 1"/>
    <w:basedOn w:val="a"/>
    <w:next w:val="a"/>
    <w:autoRedefine/>
    <w:uiPriority w:val="39"/>
    <w:unhideWhenUsed/>
    <w:qFormat/>
    <w:rsid w:val="00D17C7C"/>
    <w:pPr>
      <w:spacing w:after="100"/>
    </w:pPr>
  </w:style>
  <w:style w:type="paragraph" w:styleId="23">
    <w:name w:val="toc 2"/>
    <w:basedOn w:val="a"/>
    <w:next w:val="a"/>
    <w:autoRedefine/>
    <w:uiPriority w:val="39"/>
    <w:unhideWhenUsed/>
    <w:qFormat/>
    <w:rsid w:val="00D17C7C"/>
    <w:pPr>
      <w:spacing w:after="100"/>
      <w:ind w:left="220"/>
    </w:pPr>
    <w:rPr>
      <w:rFonts w:eastAsiaTheme="minorEastAsia"/>
    </w:rPr>
  </w:style>
  <w:style w:type="paragraph" w:styleId="3">
    <w:name w:val="toc 3"/>
    <w:basedOn w:val="a"/>
    <w:next w:val="a"/>
    <w:autoRedefine/>
    <w:uiPriority w:val="39"/>
    <w:semiHidden/>
    <w:unhideWhenUsed/>
    <w:qFormat/>
    <w:rsid w:val="00D17C7C"/>
    <w:pPr>
      <w:spacing w:after="100"/>
      <w:ind w:left="440"/>
    </w:pPr>
    <w:rPr>
      <w:rFonts w:eastAsiaTheme="minorEastAsia"/>
    </w:rPr>
  </w:style>
  <w:style w:type="paragraph" w:styleId="af4">
    <w:name w:val="header"/>
    <w:basedOn w:val="a"/>
    <w:link w:val="af5"/>
    <w:uiPriority w:val="99"/>
    <w:unhideWhenUsed/>
    <w:rsid w:val="00BE76B0"/>
    <w:pPr>
      <w:tabs>
        <w:tab w:val="center" w:pos="4677"/>
        <w:tab w:val="right" w:pos="9355"/>
      </w:tabs>
      <w:spacing w:after="0" w:line="240" w:lineRule="auto"/>
    </w:pPr>
  </w:style>
  <w:style w:type="character" w:customStyle="1" w:styleId="af5">
    <w:name w:val="Верхний колонтитул Знак"/>
    <w:basedOn w:val="a0"/>
    <w:link w:val="af4"/>
    <w:uiPriority w:val="99"/>
    <w:rsid w:val="00BE76B0"/>
  </w:style>
  <w:style w:type="paragraph" w:styleId="af6">
    <w:name w:val="footer"/>
    <w:basedOn w:val="a"/>
    <w:link w:val="af7"/>
    <w:uiPriority w:val="99"/>
    <w:semiHidden/>
    <w:unhideWhenUsed/>
    <w:rsid w:val="00BE76B0"/>
    <w:pPr>
      <w:tabs>
        <w:tab w:val="center" w:pos="4677"/>
        <w:tab w:val="right" w:pos="9355"/>
      </w:tabs>
      <w:spacing w:after="0" w:line="240" w:lineRule="auto"/>
    </w:pPr>
  </w:style>
  <w:style w:type="character" w:customStyle="1" w:styleId="af7">
    <w:name w:val="Нижний колонтитул Знак"/>
    <w:basedOn w:val="a0"/>
    <w:link w:val="af6"/>
    <w:uiPriority w:val="99"/>
    <w:semiHidden/>
    <w:rsid w:val="00BE76B0"/>
  </w:style>
</w:styles>
</file>

<file path=word/webSettings.xml><?xml version="1.0" encoding="utf-8"?>
<w:webSettings xmlns:r="http://schemas.openxmlformats.org/officeDocument/2006/relationships" xmlns:w="http://schemas.openxmlformats.org/wordprocessingml/2006/main">
  <w:divs>
    <w:div w:id="20518061">
      <w:bodyDiv w:val="1"/>
      <w:marLeft w:val="0"/>
      <w:marRight w:val="0"/>
      <w:marTop w:val="0"/>
      <w:marBottom w:val="0"/>
      <w:divBdr>
        <w:top w:val="none" w:sz="0" w:space="0" w:color="auto"/>
        <w:left w:val="none" w:sz="0" w:space="0" w:color="auto"/>
        <w:bottom w:val="none" w:sz="0" w:space="0" w:color="auto"/>
        <w:right w:val="none" w:sz="0" w:space="0" w:color="auto"/>
      </w:divBdr>
    </w:div>
    <w:div w:id="57629974">
      <w:bodyDiv w:val="1"/>
      <w:marLeft w:val="0"/>
      <w:marRight w:val="0"/>
      <w:marTop w:val="0"/>
      <w:marBottom w:val="0"/>
      <w:divBdr>
        <w:top w:val="none" w:sz="0" w:space="0" w:color="auto"/>
        <w:left w:val="none" w:sz="0" w:space="0" w:color="auto"/>
        <w:bottom w:val="none" w:sz="0" w:space="0" w:color="auto"/>
        <w:right w:val="none" w:sz="0" w:space="0" w:color="auto"/>
      </w:divBdr>
    </w:div>
    <w:div w:id="80417882">
      <w:bodyDiv w:val="1"/>
      <w:marLeft w:val="0"/>
      <w:marRight w:val="0"/>
      <w:marTop w:val="0"/>
      <w:marBottom w:val="0"/>
      <w:divBdr>
        <w:top w:val="none" w:sz="0" w:space="0" w:color="auto"/>
        <w:left w:val="none" w:sz="0" w:space="0" w:color="auto"/>
        <w:bottom w:val="none" w:sz="0" w:space="0" w:color="auto"/>
        <w:right w:val="none" w:sz="0" w:space="0" w:color="auto"/>
      </w:divBdr>
    </w:div>
    <w:div w:id="133452787">
      <w:bodyDiv w:val="1"/>
      <w:marLeft w:val="0"/>
      <w:marRight w:val="0"/>
      <w:marTop w:val="0"/>
      <w:marBottom w:val="0"/>
      <w:divBdr>
        <w:top w:val="none" w:sz="0" w:space="0" w:color="auto"/>
        <w:left w:val="none" w:sz="0" w:space="0" w:color="auto"/>
        <w:bottom w:val="none" w:sz="0" w:space="0" w:color="auto"/>
        <w:right w:val="none" w:sz="0" w:space="0" w:color="auto"/>
      </w:divBdr>
    </w:div>
    <w:div w:id="137109929">
      <w:bodyDiv w:val="1"/>
      <w:marLeft w:val="0"/>
      <w:marRight w:val="0"/>
      <w:marTop w:val="0"/>
      <w:marBottom w:val="0"/>
      <w:divBdr>
        <w:top w:val="none" w:sz="0" w:space="0" w:color="auto"/>
        <w:left w:val="none" w:sz="0" w:space="0" w:color="auto"/>
        <w:bottom w:val="none" w:sz="0" w:space="0" w:color="auto"/>
        <w:right w:val="none" w:sz="0" w:space="0" w:color="auto"/>
      </w:divBdr>
    </w:div>
    <w:div w:id="157842039">
      <w:bodyDiv w:val="1"/>
      <w:marLeft w:val="0"/>
      <w:marRight w:val="0"/>
      <w:marTop w:val="0"/>
      <w:marBottom w:val="0"/>
      <w:divBdr>
        <w:top w:val="none" w:sz="0" w:space="0" w:color="auto"/>
        <w:left w:val="none" w:sz="0" w:space="0" w:color="auto"/>
        <w:bottom w:val="none" w:sz="0" w:space="0" w:color="auto"/>
        <w:right w:val="none" w:sz="0" w:space="0" w:color="auto"/>
      </w:divBdr>
    </w:div>
    <w:div w:id="263615438">
      <w:bodyDiv w:val="1"/>
      <w:marLeft w:val="0"/>
      <w:marRight w:val="0"/>
      <w:marTop w:val="0"/>
      <w:marBottom w:val="0"/>
      <w:divBdr>
        <w:top w:val="none" w:sz="0" w:space="0" w:color="auto"/>
        <w:left w:val="none" w:sz="0" w:space="0" w:color="auto"/>
        <w:bottom w:val="none" w:sz="0" w:space="0" w:color="auto"/>
        <w:right w:val="none" w:sz="0" w:space="0" w:color="auto"/>
      </w:divBdr>
    </w:div>
    <w:div w:id="288324145">
      <w:bodyDiv w:val="1"/>
      <w:marLeft w:val="0"/>
      <w:marRight w:val="0"/>
      <w:marTop w:val="0"/>
      <w:marBottom w:val="0"/>
      <w:divBdr>
        <w:top w:val="none" w:sz="0" w:space="0" w:color="auto"/>
        <w:left w:val="none" w:sz="0" w:space="0" w:color="auto"/>
        <w:bottom w:val="none" w:sz="0" w:space="0" w:color="auto"/>
        <w:right w:val="none" w:sz="0" w:space="0" w:color="auto"/>
      </w:divBdr>
    </w:div>
    <w:div w:id="350962043">
      <w:bodyDiv w:val="1"/>
      <w:marLeft w:val="0"/>
      <w:marRight w:val="0"/>
      <w:marTop w:val="0"/>
      <w:marBottom w:val="0"/>
      <w:divBdr>
        <w:top w:val="none" w:sz="0" w:space="0" w:color="auto"/>
        <w:left w:val="none" w:sz="0" w:space="0" w:color="auto"/>
        <w:bottom w:val="none" w:sz="0" w:space="0" w:color="auto"/>
        <w:right w:val="none" w:sz="0" w:space="0" w:color="auto"/>
      </w:divBdr>
    </w:div>
    <w:div w:id="457258424">
      <w:bodyDiv w:val="1"/>
      <w:marLeft w:val="0"/>
      <w:marRight w:val="0"/>
      <w:marTop w:val="0"/>
      <w:marBottom w:val="0"/>
      <w:divBdr>
        <w:top w:val="none" w:sz="0" w:space="0" w:color="auto"/>
        <w:left w:val="none" w:sz="0" w:space="0" w:color="auto"/>
        <w:bottom w:val="none" w:sz="0" w:space="0" w:color="auto"/>
        <w:right w:val="none" w:sz="0" w:space="0" w:color="auto"/>
      </w:divBdr>
    </w:div>
    <w:div w:id="574358135">
      <w:bodyDiv w:val="1"/>
      <w:marLeft w:val="0"/>
      <w:marRight w:val="0"/>
      <w:marTop w:val="0"/>
      <w:marBottom w:val="0"/>
      <w:divBdr>
        <w:top w:val="none" w:sz="0" w:space="0" w:color="auto"/>
        <w:left w:val="none" w:sz="0" w:space="0" w:color="auto"/>
        <w:bottom w:val="none" w:sz="0" w:space="0" w:color="auto"/>
        <w:right w:val="none" w:sz="0" w:space="0" w:color="auto"/>
      </w:divBdr>
    </w:div>
    <w:div w:id="759370460">
      <w:bodyDiv w:val="1"/>
      <w:marLeft w:val="0"/>
      <w:marRight w:val="0"/>
      <w:marTop w:val="0"/>
      <w:marBottom w:val="0"/>
      <w:divBdr>
        <w:top w:val="none" w:sz="0" w:space="0" w:color="auto"/>
        <w:left w:val="none" w:sz="0" w:space="0" w:color="auto"/>
        <w:bottom w:val="none" w:sz="0" w:space="0" w:color="auto"/>
        <w:right w:val="none" w:sz="0" w:space="0" w:color="auto"/>
      </w:divBdr>
    </w:div>
    <w:div w:id="897477847">
      <w:bodyDiv w:val="1"/>
      <w:marLeft w:val="0"/>
      <w:marRight w:val="0"/>
      <w:marTop w:val="0"/>
      <w:marBottom w:val="0"/>
      <w:divBdr>
        <w:top w:val="none" w:sz="0" w:space="0" w:color="auto"/>
        <w:left w:val="none" w:sz="0" w:space="0" w:color="auto"/>
        <w:bottom w:val="none" w:sz="0" w:space="0" w:color="auto"/>
        <w:right w:val="none" w:sz="0" w:space="0" w:color="auto"/>
      </w:divBdr>
    </w:div>
    <w:div w:id="925191342">
      <w:bodyDiv w:val="1"/>
      <w:marLeft w:val="0"/>
      <w:marRight w:val="0"/>
      <w:marTop w:val="0"/>
      <w:marBottom w:val="0"/>
      <w:divBdr>
        <w:top w:val="none" w:sz="0" w:space="0" w:color="auto"/>
        <w:left w:val="none" w:sz="0" w:space="0" w:color="auto"/>
        <w:bottom w:val="none" w:sz="0" w:space="0" w:color="auto"/>
        <w:right w:val="none" w:sz="0" w:space="0" w:color="auto"/>
      </w:divBdr>
    </w:div>
    <w:div w:id="1105345243">
      <w:bodyDiv w:val="1"/>
      <w:marLeft w:val="0"/>
      <w:marRight w:val="0"/>
      <w:marTop w:val="0"/>
      <w:marBottom w:val="0"/>
      <w:divBdr>
        <w:top w:val="none" w:sz="0" w:space="0" w:color="auto"/>
        <w:left w:val="none" w:sz="0" w:space="0" w:color="auto"/>
        <w:bottom w:val="none" w:sz="0" w:space="0" w:color="auto"/>
        <w:right w:val="none" w:sz="0" w:space="0" w:color="auto"/>
      </w:divBdr>
    </w:div>
    <w:div w:id="1179733414">
      <w:bodyDiv w:val="1"/>
      <w:marLeft w:val="0"/>
      <w:marRight w:val="0"/>
      <w:marTop w:val="0"/>
      <w:marBottom w:val="0"/>
      <w:divBdr>
        <w:top w:val="none" w:sz="0" w:space="0" w:color="auto"/>
        <w:left w:val="none" w:sz="0" w:space="0" w:color="auto"/>
        <w:bottom w:val="none" w:sz="0" w:space="0" w:color="auto"/>
        <w:right w:val="none" w:sz="0" w:space="0" w:color="auto"/>
      </w:divBdr>
    </w:div>
    <w:div w:id="1185945707">
      <w:bodyDiv w:val="1"/>
      <w:marLeft w:val="0"/>
      <w:marRight w:val="0"/>
      <w:marTop w:val="0"/>
      <w:marBottom w:val="0"/>
      <w:divBdr>
        <w:top w:val="none" w:sz="0" w:space="0" w:color="auto"/>
        <w:left w:val="none" w:sz="0" w:space="0" w:color="auto"/>
        <w:bottom w:val="none" w:sz="0" w:space="0" w:color="auto"/>
        <w:right w:val="none" w:sz="0" w:space="0" w:color="auto"/>
      </w:divBdr>
    </w:div>
    <w:div w:id="1237403243">
      <w:bodyDiv w:val="1"/>
      <w:marLeft w:val="0"/>
      <w:marRight w:val="0"/>
      <w:marTop w:val="0"/>
      <w:marBottom w:val="0"/>
      <w:divBdr>
        <w:top w:val="none" w:sz="0" w:space="0" w:color="auto"/>
        <w:left w:val="none" w:sz="0" w:space="0" w:color="auto"/>
        <w:bottom w:val="none" w:sz="0" w:space="0" w:color="auto"/>
        <w:right w:val="none" w:sz="0" w:space="0" w:color="auto"/>
      </w:divBdr>
      <w:divsChild>
        <w:div w:id="1598366531">
          <w:marLeft w:val="0"/>
          <w:marRight w:val="0"/>
          <w:marTop w:val="0"/>
          <w:marBottom w:val="0"/>
          <w:divBdr>
            <w:top w:val="none" w:sz="0" w:space="0" w:color="auto"/>
            <w:left w:val="none" w:sz="0" w:space="0" w:color="auto"/>
            <w:bottom w:val="none" w:sz="0" w:space="0" w:color="auto"/>
            <w:right w:val="none" w:sz="0" w:space="0" w:color="auto"/>
          </w:divBdr>
          <w:divsChild>
            <w:div w:id="1787579186">
              <w:marLeft w:val="0"/>
              <w:marRight w:val="0"/>
              <w:marTop w:val="0"/>
              <w:marBottom w:val="0"/>
              <w:divBdr>
                <w:top w:val="none" w:sz="0" w:space="0" w:color="auto"/>
                <w:left w:val="none" w:sz="0" w:space="0" w:color="auto"/>
                <w:bottom w:val="none" w:sz="0" w:space="0" w:color="auto"/>
                <w:right w:val="none" w:sz="0" w:space="0" w:color="auto"/>
              </w:divBdr>
              <w:divsChild>
                <w:div w:id="8877898">
                  <w:marLeft w:val="0"/>
                  <w:marRight w:val="0"/>
                  <w:marTop w:val="0"/>
                  <w:marBottom w:val="0"/>
                  <w:divBdr>
                    <w:top w:val="none" w:sz="0" w:space="0" w:color="auto"/>
                    <w:left w:val="none" w:sz="0" w:space="0" w:color="auto"/>
                    <w:bottom w:val="none" w:sz="0" w:space="0" w:color="auto"/>
                    <w:right w:val="none" w:sz="0" w:space="0" w:color="auto"/>
                  </w:divBdr>
                  <w:divsChild>
                    <w:div w:id="1800297585">
                      <w:marLeft w:val="0"/>
                      <w:marRight w:val="0"/>
                      <w:marTop w:val="0"/>
                      <w:marBottom w:val="0"/>
                      <w:divBdr>
                        <w:top w:val="none" w:sz="0" w:space="0" w:color="auto"/>
                        <w:left w:val="none" w:sz="0" w:space="0" w:color="auto"/>
                        <w:bottom w:val="none" w:sz="0" w:space="0" w:color="auto"/>
                        <w:right w:val="none" w:sz="0" w:space="0" w:color="auto"/>
                      </w:divBdr>
                      <w:divsChild>
                        <w:div w:id="1009138201">
                          <w:marLeft w:val="0"/>
                          <w:marRight w:val="0"/>
                          <w:marTop w:val="0"/>
                          <w:marBottom w:val="0"/>
                          <w:divBdr>
                            <w:top w:val="none" w:sz="0" w:space="0" w:color="auto"/>
                            <w:left w:val="none" w:sz="0" w:space="0" w:color="auto"/>
                            <w:bottom w:val="none" w:sz="0" w:space="0" w:color="auto"/>
                            <w:right w:val="none" w:sz="0" w:space="0" w:color="auto"/>
                          </w:divBdr>
                          <w:divsChild>
                            <w:div w:id="560748635">
                              <w:marLeft w:val="0"/>
                              <w:marRight w:val="0"/>
                              <w:marTop w:val="0"/>
                              <w:marBottom w:val="0"/>
                              <w:divBdr>
                                <w:top w:val="none" w:sz="0" w:space="0" w:color="auto"/>
                                <w:left w:val="none" w:sz="0" w:space="0" w:color="auto"/>
                                <w:bottom w:val="none" w:sz="0" w:space="0" w:color="auto"/>
                                <w:right w:val="none" w:sz="0" w:space="0" w:color="auto"/>
                              </w:divBdr>
                              <w:divsChild>
                                <w:div w:id="18203467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395810894">
      <w:bodyDiv w:val="1"/>
      <w:marLeft w:val="0"/>
      <w:marRight w:val="0"/>
      <w:marTop w:val="0"/>
      <w:marBottom w:val="0"/>
      <w:divBdr>
        <w:top w:val="none" w:sz="0" w:space="0" w:color="auto"/>
        <w:left w:val="none" w:sz="0" w:space="0" w:color="auto"/>
        <w:bottom w:val="none" w:sz="0" w:space="0" w:color="auto"/>
        <w:right w:val="none" w:sz="0" w:space="0" w:color="auto"/>
      </w:divBdr>
    </w:div>
    <w:div w:id="1478378197">
      <w:bodyDiv w:val="1"/>
      <w:marLeft w:val="0"/>
      <w:marRight w:val="0"/>
      <w:marTop w:val="0"/>
      <w:marBottom w:val="0"/>
      <w:divBdr>
        <w:top w:val="none" w:sz="0" w:space="0" w:color="auto"/>
        <w:left w:val="none" w:sz="0" w:space="0" w:color="auto"/>
        <w:bottom w:val="none" w:sz="0" w:space="0" w:color="auto"/>
        <w:right w:val="none" w:sz="0" w:space="0" w:color="auto"/>
      </w:divBdr>
    </w:div>
    <w:div w:id="1519811243">
      <w:bodyDiv w:val="1"/>
      <w:marLeft w:val="0"/>
      <w:marRight w:val="0"/>
      <w:marTop w:val="0"/>
      <w:marBottom w:val="0"/>
      <w:divBdr>
        <w:top w:val="none" w:sz="0" w:space="0" w:color="auto"/>
        <w:left w:val="none" w:sz="0" w:space="0" w:color="auto"/>
        <w:bottom w:val="none" w:sz="0" w:space="0" w:color="auto"/>
        <w:right w:val="none" w:sz="0" w:space="0" w:color="auto"/>
      </w:divBdr>
    </w:div>
    <w:div w:id="1602685673">
      <w:bodyDiv w:val="1"/>
      <w:marLeft w:val="0"/>
      <w:marRight w:val="0"/>
      <w:marTop w:val="0"/>
      <w:marBottom w:val="0"/>
      <w:divBdr>
        <w:top w:val="none" w:sz="0" w:space="0" w:color="auto"/>
        <w:left w:val="none" w:sz="0" w:space="0" w:color="auto"/>
        <w:bottom w:val="none" w:sz="0" w:space="0" w:color="auto"/>
        <w:right w:val="none" w:sz="0" w:space="0" w:color="auto"/>
      </w:divBdr>
    </w:div>
    <w:div w:id="1716389227">
      <w:bodyDiv w:val="1"/>
      <w:marLeft w:val="0"/>
      <w:marRight w:val="0"/>
      <w:marTop w:val="0"/>
      <w:marBottom w:val="0"/>
      <w:divBdr>
        <w:top w:val="none" w:sz="0" w:space="0" w:color="auto"/>
        <w:left w:val="none" w:sz="0" w:space="0" w:color="auto"/>
        <w:bottom w:val="none" w:sz="0" w:space="0" w:color="auto"/>
        <w:right w:val="none" w:sz="0" w:space="0" w:color="auto"/>
      </w:divBdr>
    </w:div>
    <w:div w:id="1782994631">
      <w:bodyDiv w:val="1"/>
      <w:marLeft w:val="0"/>
      <w:marRight w:val="0"/>
      <w:marTop w:val="0"/>
      <w:marBottom w:val="0"/>
      <w:divBdr>
        <w:top w:val="none" w:sz="0" w:space="0" w:color="auto"/>
        <w:left w:val="none" w:sz="0" w:space="0" w:color="auto"/>
        <w:bottom w:val="none" w:sz="0" w:space="0" w:color="auto"/>
        <w:right w:val="none" w:sz="0" w:space="0" w:color="auto"/>
      </w:divBdr>
    </w:div>
    <w:div w:id="1784035635">
      <w:bodyDiv w:val="1"/>
      <w:marLeft w:val="0"/>
      <w:marRight w:val="0"/>
      <w:marTop w:val="0"/>
      <w:marBottom w:val="0"/>
      <w:divBdr>
        <w:top w:val="none" w:sz="0" w:space="0" w:color="auto"/>
        <w:left w:val="none" w:sz="0" w:space="0" w:color="auto"/>
        <w:bottom w:val="none" w:sz="0" w:space="0" w:color="auto"/>
        <w:right w:val="none" w:sz="0" w:space="0" w:color="auto"/>
      </w:divBdr>
    </w:div>
    <w:div w:id="1861117040">
      <w:bodyDiv w:val="1"/>
      <w:marLeft w:val="0"/>
      <w:marRight w:val="0"/>
      <w:marTop w:val="0"/>
      <w:marBottom w:val="0"/>
      <w:divBdr>
        <w:top w:val="none" w:sz="0" w:space="0" w:color="auto"/>
        <w:left w:val="none" w:sz="0" w:space="0" w:color="auto"/>
        <w:bottom w:val="none" w:sz="0" w:space="0" w:color="auto"/>
        <w:right w:val="none" w:sz="0" w:space="0" w:color="auto"/>
      </w:divBdr>
    </w:div>
    <w:div w:id="1950352699">
      <w:bodyDiv w:val="1"/>
      <w:marLeft w:val="0"/>
      <w:marRight w:val="0"/>
      <w:marTop w:val="0"/>
      <w:marBottom w:val="0"/>
      <w:divBdr>
        <w:top w:val="none" w:sz="0" w:space="0" w:color="auto"/>
        <w:left w:val="none" w:sz="0" w:space="0" w:color="auto"/>
        <w:bottom w:val="none" w:sz="0" w:space="0" w:color="auto"/>
        <w:right w:val="none" w:sz="0" w:space="0" w:color="auto"/>
      </w:divBdr>
    </w:div>
    <w:div w:id="1989701976">
      <w:bodyDiv w:val="1"/>
      <w:marLeft w:val="0"/>
      <w:marRight w:val="0"/>
      <w:marTop w:val="0"/>
      <w:marBottom w:val="0"/>
      <w:divBdr>
        <w:top w:val="none" w:sz="0" w:space="0" w:color="auto"/>
        <w:left w:val="none" w:sz="0" w:space="0" w:color="auto"/>
        <w:bottom w:val="none" w:sz="0" w:space="0" w:color="auto"/>
        <w:right w:val="none" w:sz="0" w:space="0" w:color="auto"/>
      </w:divBdr>
    </w:div>
    <w:div w:id="2114937040">
      <w:bodyDiv w:val="1"/>
      <w:marLeft w:val="0"/>
      <w:marRight w:val="0"/>
      <w:marTop w:val="0"/>
      <w:marBottom w:val="0"/>
      <w:divBdr>
        <w:top w:val="none" w:sz="0" w:space="0" w:color="auto"/>
        <w:left w:val="none" w:sz="0" w:space="0" w:color="auto"/>
        <w:bottom w:val="none" w:sz="0" w:space="0" w:color="auto"/>
        <w:right w:val="none" w:sz="0" w:space="0" w:color="auto"/>
      </w:divBdr>
    </w:div>
    <w:div w:id="213347570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hyperlink" Target="mailto:sapojok@mail.ru" TargetMode="External"/><Relationship Id="rId13" Type="http://schemas.openxmlformats.org/officeDocument/2006/relationships/image" Target="media/image2.png"/><Relationship Id="rId18" Type="http://schemas.openxmlformats.org/officeDocument/2006/relationships/image" Target="media/image7.png"/><Relationship Id="rId3" Type="http://schemas.openxmlformats.org/officeDocument/2006/relationships/styles" Target="styles.xml"/><Relationship Id="rId21" Type="http://schemas.openxmlformats.org/officeDocument/2006/relationships/image" Target="media/image9.emf"/><Relationship Id="rId7" Type="http://schemas.openxmlformats.org/officeDocument/2006/relationships/endnotes" Target="endnotes.xml"/><Relationship Id="rId12" Type="http://schemas.openxmlformats.org/officeDocument/2006/relationships/image" Target="media/image1.png"/><Relationship Id="rId17" Type="http://schemas.openxmlformats.org/officeDocument/2006/relationships/image" Target="media/image6.png"/><Relationship Id="rId2" Type="http://schemas.openxmlformats.org/officeDocument/2006/relationships/numbering" Target="numbering.xml"/><Relationship Id="rId16" Type="http://schemas.openxmlformats.org/officeDocument/2006/relationships/image" Target="media/image5.png"/><Relationship Id="rId20" Type="http://schemas.openxmlformats.org/officeDocument/2006/relationships/package" Target="embeddings/_________Microsoft_Office_Word1.docx"/><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2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4.png"/><Relationship Id="rId23" Type="http://schemas.openxmlformats.org/officeDocument/2006/relationships/fontTable" Target="fontTable.xml"/><Relationship Id="rId10" Type="http://schemas.openxmlformats.org/officeDocument/2006/relationships/hyperlink" Target="URL:http://&#1086;&#1073;&#1091;&#1093;&#1091;&#1095;&#1077;&#1090;&#1077;.&#1088;&#1092;/index.php/articles/22-ospost\" TargetMode="External"/><Relationship Id="rId19" Type="http://schemas.openxmlformats.org/officeDocument/2006/relationships/image" Target="media/image8.emf"/><Relationship Id="rId4" Type="http://schemas.openxmlformats.org/officeDocument/2006/relationships/settings" Target="settings.xml"/><Relationship Id="rId9" Type="http://schemas.openxmlformats.org/officeDocument/2006/relationships/hyperlink" Target="consultantplus://offline/ref=7277A02AF37055FC57FD062A9615E4642509C3D90C7417EFBD4DE3j113E" TargetMode="External"/><Relationship Id="rId14" Type="http://schemas.openxmlformats.org/officeDocument/2006/relationships/image" Target="media/image3.png"/><Relationship Id="rId22" Type="http://schemas.openxmlformats.org/officeDocument/2006/relationships/package" Target="embeddings/_________Microsoft_Office_Word2.docx"/></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EE18C9A9-BA81-44D4-8450-7DA77E8727C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44</Pages>
  <Words>7781</Words>
  <Characters>44357</Characters>
  <Application>Microsoft Office Word</Application>
  <DocSecurity>0</DocSecurity>
  <Lines>369</Lines>
  <Paragraphs>104</Paragraphs>
  <ScaleCrop>false</ScaleCrop>
  <HeadingPairs>
    <vt:vector size="2" baseType="variant">
      <vt:variant>
        <vt:lpstr>Название</vt:lpstr>
      </vt:variant>
      <vt:variant>
        <vt:i4>1</vt:i4>
      </vt:variant>
    </vt:vector>
  </HeadingPairs>
  <TitlesOfParts>
    <vt:vector size="1" baseType="lpstr">
      <vt:lpstr/>
    </vt:vector>
  </TitlesOfParts>
  <Company>DG Win&amp;Soft</Company>
  <LinksUpToDate>false</LinksUpToDate>
  <CharactersWithSpaces>52034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Molniinosniy Homyak</dc:creator>
  <cp:lastModifiedBy>Molniinosniy Homyak</cp:lastModifiedBy>
  <cp:revision>2</cp:revision>
  <cp:lastPrinted>2014-12-08T08:07:00Z</cp:lastPrinted>
  <dcterms:created xsi:type="dcterms:W3CDTF">2015-04-08T07:29:00Z</dcterms:created>
  <dcterms:modified xsi:type="dcterms:W3CDTF">2015-04-08T07:29:00Z</dcterms:modified>
</cp:coreProperties>
</file>