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xlsm" ContentType="application/vnd.ms-excel.sheet.macroEnabled.12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4F" w:rsidRPr="00AF51BF" w:rsidRDefault="0062074F" w:rsidP="0062074F">
      <w:pPr>
        <w:spacing w:after="0" w:afterAutospacing="0" w:line="360" w:lineRule="auto"/>
        <w:ind w:left="0" w:firstLine="709"/>
        <w:jc w:val="center"/>
      </w:pPr>
      <w:r w:rsidRPr="00AF51BF">
        <w:t>Федеральное государственное образовательное бюджетное учреждение</w:t>
      </w:r>
    </w:p>
    <w:p w:rsidR="0062074F" w:rsidRPr="00AF51BF" w:rsidRDefault="0062074F" w:rsidP="0062074F">
      <w:pPr>
        <w:spacing w:after="0" w:afterAutospacing="0" w:line="360" w:lineRule="auto"/>
        <w:ind w:left="0" w:firstLine="709"/>
        <w:jc w:val="center"/>
      </w:pPr>
      <w:r w:rsidRPr="00AF51BF">
        <w:t>высшего профессионального образования</w:t>
      </w:r>
    </w:p>
    <w:p w:rsidR="0062074F" w:rsidRPr="00AF51BF" w:rsidRDefault="0062074F" w:rsidP="0062074F">
      <w:pPr>
        <w:spacing w:after="0" w:afterAutospacing="0" w:line="360" w:lineRule="auto"/>
        <w:ind w:left="0" w:firstLine="709"/>
        <w:jc w:val="center"/>
      </w:pPr>
      <w:r w:rsidRPr="00AF51BF">
        <w:t>«Финансовый университет при Правительстве Российской Федерации»</w:t>
      </w:r>
    </w:p>
    <w:p w:rsidR="0062074F" w:rsidRPr="00AF51BF" w:rsidRDefault="0062074F" w:rsidP="0062074F">
      <w:pPr>
        <w:spacing w:after="0" w:afterAutospacing="0" w:line="360" w:lineRule="auto"/>
        <w:ind w:left="0" w:firstLine="709"/>
        <w:jc w:val="center"/>
      </w:pPr>
      <w:r w:rsidRPr="00AF51BF">
        <w:t>(Финуниверситет)</w:t>
      </w:r>
    </w:p>
    <w:p w:rsidR="0062074F" w:rsidRPr="00AF51BF" w:rsidRDefault="0062074F" w:rsidP="0062074F">
      <w:pPr>
        <w:spacing w:after="0" w:afterAutospacing="0" w:line="360" w:lineRule="auto"/>
        <w:ind w:left="0" w:firstLine="709"/>
        <w:jc w:val="center"/>
      </w:pPr>
      <w:r w:rsidRPr="00AF51BF">
        <w:t>Тульский филиал Финуниверситета</w:t>
      </w:r>
    </w:p>
    <w:p w:rsidR="0062074F" w:rsidRPr="00AF51BF" w:rsidRDefault="0062074F" w:rsidP="0062074F">
      <w:pPr>
        <w:jc w:val="center"/>
        <w:rPr>
          <w:b/>
        </w:rPr>
      </w:pPr>
    </w:p>
    <w:p w:rsidR="0062074F" w:rsidRPr="00AF51BF" w:rsidRDefault="0062074F" w:rsidP="0062074F">
      <w:pPr>
        <w:jc w:val="center"/>
        <w:rPr>
          <w:b/>
        </w:rPr>
      </w:pPr>
    </w:p>
    <w:p w:rsidR="0062074F" w:rsidRDefault="0062074F" w:rsidP="0062074F">
      <w:pPr>
        <w:jc w:val="center"/>
        <w:rPr>
          <w:b/>
        </w:rPr>
      </w:pPr>
    </w:p>
    <w:p w:rsidR="0062074F" w:rsidRPr="00AF51BF" w:rsidRDefault="0062074F" w:rsidP="00CE3D36">
      <w:pPr>
        <w:ind w:left="0" w:firstLine="0"/>
        <w:rPr>
          <w:b/>
        </w:rPr>
      </w:pPr>
    </w:p>
    <w:p w:rsidR="0062074F" w:rsidRPr="00555718" w:rsidRDefault="0062074F" w:rsidP="00CE3D36">
      <w:pPr>
        <w:spacing w:after="0" w:afterAutospacing="0" w:line="360" w:lineRule="auto"/>
        <w:ind w:left="0" w:firstLine="709"/>
        <w:jc w:val="center"/>
      </w:pPr>
      <w:r>
        <w:t>КУРСОВАЯ РАБОТА</w:t>
      </w:r>
    </w:p>
    <w:p w:rsidR="0062074F" w:rsidRDefault="0062074F" w:rsidP="00CE3D36">
      <w:pPr>
        <w:spacing w:after="0" w:afterAutospacing="0" w:line="360" w:lineRule="auto"/>
        <w:ind w:left="0" w:firstLine="709"/>
        <w:jc w:val="center"/>
      </w:pPr>
      <w:r w:rsidRPr="00AF51BF">
        <w:t>по дисциплине</w:t>
      </w:r>
      <w:r>
        <w:t xml:space="preserve"> «Бухгалтерский финансовый учет»</w:t>
      </w:r>
    </w:p>
    <w:p w:rsidR="0062074F" w:rsidRDefault="0062074F" w:rsidP="00CE3D36">
      <w:pPr>
        <w:spacing w:after="0" w:afterAutospacing="0" w:line="360" w:lineRule="auto"/>
        <w:ind w:left="0" w:firstLine="709"/>
        <w:jc w:val="center"/>
      </w:pPr>
      <w:r>
        <w:t xml:space="preserve">на тему: </w:t>
      </w:r>
      <w:r w:rsidRPr="00CE3D36">
        <w:rPr>
          <w:rStyle w:val="FontStyle62"/>
          <w:rFonts w:ascii="Times New Roman" w:hAnsi="Times New Roman" w:cs="Times New Roman"/>
          <w:sz w:val="28"/>
          <w:szCs w:val="28"/>
        </w:rPr>
        <w:t>Учет амортизации основных средств, нематериальных активов и их износа</w:t>
      </w:r>
    </w:p>
    <w:p w:rsidR="00CE3D36" w:rsidRDefault="00CE3D36" w:rsidP="00CE3D36">
      <w:pPr>
        <w:ind w:left="0" w:firstLine="0"/>
        <w:rPr>
          <w:b/>
        </w:rPr>
      </w:pPr>
    </w:p>
    <w:p w:rsidR="00CE3D36" w:rsidRPr="00AF51BF" w:rsidRDefault="00CE3D36" w:rsidP="00CE3D36">
      <w:pPr>
        <w:ind w:left="0" w:firstLine="0"/>
        <w:rPr>
          <w:b/>
        </w:rPr>
      </w:pPr>
    </w:p>
    <w:p w:rsidR="0062074F" w:rsidRPr="00AF51BF" w:rsidRDefault="0062074F" w:rsidP="0062074F">
      <w:pPr>
        <w:ind w:left="5220" w:hanging="1620"/>
      </w:pPr>
      <w:r w:rsidRPr="00AF51BF">
        <w:rPr>
          <w:b/>
        </w:rPr>
        <w:t>Выполнил:</w:t>
      </w:r>
      <w:r w:rsidRPr="00AF51BF">
        <w:t xml:space="preserve"> студент</w:t>
      </w:r>
      <w:r>
        <w:t xml:space="preserve"> 4</w:t>
      </w:r>
      <w:r w:rsidRPr="00AF51BF">
        <w:t xml:space="preserve"> курса</w:t>
      </w:r>
    </w:p>
    <w:p w:rsidR="0062074F" w:rsidRPr="00AF51BF" w:rsidRDefault="0062074F" w:rsidP="0062074F">
      <w:pPr>
        <w:ind w:left="4500"/>
      </w:pPr>
      <w:r>
        <w:t>факультета ЗФЭ</w:t>
      </w:r>
    </w:p>
    <w:p w:rsidR="0062074F" w:rsidRPr="00AF51BF" w:rsidRDefault="0062074F" w:rsidP="0062074F">
      <w:pPr>
        <w:ind w:left="4500"/>
      </w:pPr>
      <w:r w:rsidRPr="00AF51BF">
        <w:t>направления БЭ</w:t>
      </w:r>
      <w:r>
        <w:t xml:space="preserve"> (</w:t>
      </w:r>
      <w:proofErr w:type="spellStart"/>
      <w:r>
        <w:t>БУиА</w:t>
      </w:r>
      <w:proofErr w:type="spellEnd"/>
      <w:r>
        <w:t>)</w:t>
      </w:r>
    </w:p>
    <w:p w:rsidR="0062074F" w:rsidRPr="00AF51BF" w:rsidRDefault="00CE3D36" w:rsidP="0062074F">
      <w:pPr>
        <w:ind w:left="4500"/>
      </w:pPr>
      <w:r>
        <w:t>Лысенко И.А</w:t>
      </w:r>
      <w:r w:rsidR="0062074F">
        <w:t>.</w:t>
      </w:r>
    </w:p>
    <w:p w:rsidR="0062074F" w:rsidRPr="00AF51BF" w:rsidRDefault="0062074F" w:rsidP="0062074F">
      <w:pPr>
        <w:ind w:left="4500"/>
      </w:pPr>
      <w:r w:rsidRPr="00AF51BF">
        <w:t xml:space="preserve">№ </w:t>
      </w:r>
      <w:proofErr w:type="gramStart"/>
      <w:r w:rsidRPr="00AF51BF">
        <w:t>л</w:t>
      </w:r>
      <w:proofErr w:type="gramEnd"/>
      <w:r w:rsidRPr="00AF51BF">
        <w:t>.д. 100.26/120</w:t>
      </w:r>
      <w:r w:rsidR="00CE3D36">
        <w:t>299</w:t>
      </w:r>
    </w:p>
    <w:p w:rsidR="00CE3D36" w:rsidRPr="00E93B2C" w:rsidRDefault="0062074F" w:rsidP="00E93B2C">
      <w:pPr>
        <w:ind w:left="5220" w:hanging="1620"/>
        <w:rPr>
          <w:b/>
        </w:rPr>
      </w:pPr>
      <w:r w:rsidRPr="00AF51BF">
        <w:rPr>
          <w:b/>
        </w:rPr>
        <w:t xml:space="preserve">Проверил: </w:t>
      </w:r>
      <w:r>
        <w:rPr>
          <w:b/>
        </w:rPr>
        <w:t>Нефедова С.В.</w:t>
      </w:r>
    </w:p>
    <w:p w:rsidR="00E93B2C" w:rsidRDefault="00E93B2C" w:rsidP="00CE3D36">
      <w:pPr>
        <w:jc w:val="center"/>
      </w:pPr>
    </w:p>
    <w:p w:rsidR="0062074F" w:rsidRPr="00CE3D36" w:rsidRDefault="0062074F" w:rsidP="00CE3D36">
      <w:pPr>
        <w:jc w:val="center"/>
      </w:pPr>
      <w:r w:rsidRPr="00AF51BF">
        <w:t>Тула 201</w:t>
      </w:r>
      <w:r>
        <w:t>5</w:t>
      </w:r>
      <w:r w:rsidR="00CE3D36">
        <w:t xml:space="preserve"> г.</w:t>
      </w:r>
    </w:p>
    <w:p w:rsidR="00AC55A5" w:rsidRPr="00043654" w:rsidRDefault="00AC55A5" w:rsidP="00AC55A5">
      <w:pPr>
        <w:pStyle w:val="21"/>
        <w:rPr>
          <w:b/>
          <w:bCs/>
        </w:rPr>
      </w:pPr>
      <w:r w:rsidRPr="00043654">
        <w:rPr>
          <w:b/>
          <w:bCs/>
        </w:rPr>
        <w:lastRenderedPageBreak/>
        <w:t>СОДЕРЖАНИЕ</w:t>
      </w:r>
    </w:p>
    <w:sdt>
      <w:sdtPr>
        <w:rPr>
          <w:rFonts w:ascii="Times New Roman" w:eastAsiaTheme="minorEastAsia" w:hAnsi="Times New Roman" w:cs="Times New Roman"/>
          <w:b w:val="0"/>
          <w:bCs w:val="0"/>
          <w:snapToGrid w:val="0"/>
          <w:color w:val="000000"/>
          <w:lang w:eastAsia="ru-RU"/>
        </w:rPr>
        <w:id w:val="10150927"/>
        <w:docPartObj>
          <w:docPartGallery w:val="Table of Contents"/>
          <w:docPartUnique/>
        </w:docPartObj>
      </w:sdtPr>
      <w:sdtContent>
        <w:p w:rsidR="00AC55A5" w:rsidRDefault="00AC55A5" w:rsidP="00AC55A5">
          <w:pPr>
            <w:pStyle w:val="af1"/>
            <w:spacing w:before="0" w:line="360" w:lineRule="auto"/>
          </w:pPr>
        </w:p>
        <w:p w:rsidR="00AC55A5" w:rsidRDefault="00AC55A5" w:rsidP="00AC55A5">
          <w:pPr>
            <w:pStyle w:val="21"/>
            <w:tabs>
              <w:tab w:val="right" w:leader="dot" w:pos="9628"/>
            </w:tabs>
            <w:rPr>
              <w:rFonts w:asciiTheme="minorHAnsi" w:hAnsiTheme="minorHAnsi" w:cstheme="minorBidi"/>
              <w:noProof/>
              <w:snapToGrid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4313859" w:history="1">
            <w:r w:rsidRPr="006E7DD8">
              <w:rPr>
                <w:rStyle w:val="af2"/>
                <w:noProof/>
              </w:rPr>
              <w:t>ВВЕДЕНИЕ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_Toc414313859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C55A5" w:rsidRDefault="00AC55A5" w:rsidP="00AC55A5">
          <w:pPr>
            <w:pStyle w:val="12"/>
            <w:tabs>
              <w:tab w:val="right" w:leader="dot" w:pos="9628"/>
            </w:tabs>
            <w:rPr>
              <w:rFonts w:asciiTheme="minorHAnsi" w:hAnsiTheme="minorHAnsi" w:cstheme="minorBidi"/>
              <w:noProof/>
              <w:snapToGrid/>
              <w:color w:val="auto"/>
              <w:sz w:val="22"/>
              <w:szCs w:val="22"/>
            </w:rPr>
          </w:pPr>
          <w:hyperlink w:anchor="_Toc414313860" w:history="1">
            <w:r w:rsidRPr="006E7DD8">
              <w:rPr>
                <w:rStyle w:val="af2"/>
                <w:noProof/>
              </w:rPr>
              <w:t>1. Сущность амортизации, методы начисления амортизации по основным средствам и НМА и ее учет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_Toc414313860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C55A5" w:rsidRDefault="00AC55A5" w:rsidP="00AC55A5">
          <w:pPr>
            <w:pStyle w:val="21"/>
            <w:tabs>
              <w:tab w:val="right" w:leader="dot" w:pos="9628"/>
            </w:tabs>
            <w:rPr>
              <w:rFonts w:asciiTheme="minorHAnsi" w:hAnsiTheme="minorHAnsi" w:cstheme="minorBidi"/>
              <w:noProof/>
              <w:snapToGrid/>
              <w:color w:val="auto"/>
              <w:sz w:val="22"/>
              <w:szCs w:val="22"/>
            </w:rPr>
          </w:pPr>
          <w:hyperlink w:anchor="_Toc414313861" w:history="1">
            <w:r w:rsidRPr="006E7DD8">
              <w:rPr>
                <w:rStyle w:val="af2"/>
                <w:noProof/>
              </w:rPr>
              <w:t>1.1 Понятие, сущность и содержание категории «амортизация» и методы начисления амортизации основных средств и НМА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_Toc414313861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C55A5" w:rsidRDefault="00AC55A5" w:rsidP="00AC55A5">
          <w:pPr>
            <w:pStyle w:val="21"/>
            <w:tabs>
              <w:tab w:val="right" w:leader="dot" w:pos="9628"/>
            </w:tabs>
            <w:rPr>
              <w:rFonts w:asciiTheme="minorHAnsi" w:hAnsiTheme="minorHAnsi" w:cstheme="minorBidi"/>
              <w:noProof/>
              <w:snapToGrid/>
              <w:color w:val="auto"/>
              <w:sz w:val="22"/>
              <w:szCs w:val="22"/>
            </w:rPr>
          </w:pPr>
          <w:hyperlink w:anchor="_Toc414313862" w:history="1">
            <w:r w:rsidRPr="006E7DD8">
              <w:rPr>
                <w:rStyle w:val="af2"/>
                <w:noProof/>
              </w:rPr>
              <w:t>1.2 Бухгалтерский учет амортизации по основным средствам и НМА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_Toc414313862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C55A5" w:rsidRDefault="00AC55A5" w:rsidP="00AC55A5">
          <w:pPr>
            <w:pStyle w:val="12"/>
            <w:tabs>
              <w:tab w:val="right" w:leader="dot" w:pos="9628"/>
            </w:tabs>
            <w:rPr>
              <w:rFonts w:asciiTheme="minorHAnsi" w:hAnsiTheme="minorHAnsi" w:cstheme="minorBidi"/>
              <w:noProof/>
              <w:snapToGrid/>
              <w:color w:val="auto"/>
              <w:sz w:val="22"/>
              <w:szCs w:val="22"/>
            </w:rPr>
          </w:pPr>
          <w:hyperlink w:anchor="_Toc414313863" w:history="1">
            <w:r w:rsidRPr="006E7DD8">
              <w:rPr>
                <w:rStyle w:val="af2"/>
                <w:noProof/>
              </w:rPr>
              <w:t>2. Учет амортизации по основным средствам и нематериальным активам в ООО «Надежда»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_Toc414313863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C55A5" w:rsidRDefault="00AC55A5" w:rsidP="00AC55A5">
          <w:pPr>
            <w:pStyle w:val="21"/>
            <w:tabs>
              <w:tab w:val="right" w:leader="dot" w:pos="9628"/>
            </w:tabs>
            <w:rPr>
              <w:rFonts w:asciiTheme="minorHAnsi" w:hAnsiTheme="minorHAnsi" w:cstheme="minorBidi"/>
              <w:noProof/>
              <w:snapToGrid/>
              <w:color w:val="auto"/>
              <w:sz w:val="22"/>
              <w:szCs w:val="22"/>
            </w:rPr>
          </w:pPr>
          <w:hyperlink w:anchor="_Toc414313864" w:history="1">
            <w:r w:rsidRPr="006E7DD8">
              <w:rPr>
                <w:rStyle w:val="af2"/>
                <w:noProof/>
              </w:rPr>
              <w:t>2.1 Организационно-экономическая характеристика предприятия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_Toc414313864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C55A5" w:rsidRDefault="00AC55A5" w:rsidP="00AC55A5">
          <w:pPr>
            <w:pStyle w:val="21"/>
            <w:tabs>
              <w:tab w:val="right" w:leader="dot" w:pos="9628"/>
            </w:tabs>
            <w:rPr>
              <w:rFonts w:asciiTheme="minorHAnsi" w:hAnsiTheme="minorHAnsi" w:cstheme="minorBidi"/>
              <w:noProof/>
              <w:snapToGrid/>
              <w:color w:val="auto"/>
              <w:sz w:val="22"/>
              <w:szCs w:val="22"/>
            </w:rPr>
          </w:pPr>
          <w:hyperlink w:anchor="_Toc414313865" w:history="1">
            <w:r w:rsidRPr="006E7DD8">
              <w:rPr>
                <w:rStyle w:val="af2"/>
                <w:noProof/>
              </w:rPr>
              <w:t>2.2 Учет начисления амортизации основных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_Toc414313865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C55A5" w:rsidRDefault="00AC55A5" w:rsidP="00AC55A5">
          <w:pPr>
            <w:pStyle w:val="21"/>
            <w:tabs>
              <w:tab w:val="right" w:leader="dot" w:pos="9628"/>
            </w:tabs>
            <w:rPr>
              <w:rFonts w:asciiTheme="minorHAnsi" w:hAnsiTheme="minorHAnsi" w:cstheme="minorBidi"/>
              <w:noProof/>
              <w:snapToGrid/>
              <w:color w:val="auto"/>
              <w:sz w:val="22"/>
              <w:szCs w:val="22"/>
            </w:rPr>
          </w:pPr>
          <w:hyperlink w:anchor="_Toc414313866" w:history="1">
            <w:r w:rsidRPr="006E7DD8">
              <w:rPr>
                <w:rStyle w:val="af2"/>
                <w:noProof/>
              </w:rPr>
              <w:t>2.3 Учет начисления амортизации нематериальных активов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_Toc414313866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C55A5" w:rsidRDefault="00AC55A5" w:rsidP="00AC55A5">
          <w:pPr>
            <w:pStyle w:val="21"/>
            <w:tabs>
              <w:tab w:val="right" w:leader="dot" w:pos="9628"/>
            </w:tabs>
            <w:rPr>
              <w:rFonts w:asciiTheme="minorHAnsi" w:hAnsiTheme="minorHAnsi" w:cstheme="minorBidi"/>
              <w:noProof/>
              <w:snapToGrid/>
              <w:color w:val="auto"/>
              <w:sz w:val="22"/>
              <w:szCs w:val="22"/>
            </w:rPr>
          </w:pPr>
          <w:hyperlink w:anchor="_Toc414313867" w:history="1">
            <w:r w:rsidRPr="006E7DD8">
              <w:rPr>
                <w:rStyle w:val="af2"/>
                <w:rFonts w:eastAsia="Times New Roman"/>
                <w:noProof/>
              </w:rPr>
              <w:t>ЗАКЛЮЧЕНИЕ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_Toc414313867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 w:rsidR="004536B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C55A5" w:rsidRDefault="00AC55A5" w:rsidP="00AC55A5">
          <w:pPr>
            <w:pStyle w:val="21"/>
            <w:tabs>
              <w:tab w:val="right" w:leader="dot" w:pos="9628"/>
            </w:tabs>
            <w:rPr>
              <w:rFonts w:asciiTheme="minorHAnsi" w:hAnsiTheme="minorHAnsi" w:cstheme="minorBidi"/>
              <w:noProof/>
              <w:snapToGrid/>
              <w:color w:val="auto"/>
              <w:sz w:val="22"/>
              <w:szCs w:val="22"/>
            </w:rPr>
          </w:pPr>
          <w:r>
            <w:fldChar w:fldCharType="begin"/>
          </w:r>
          <w:r>
            <w:instrText>HYPERLINK \l "_Toc414313868"</w:instrText>
          </w:r>
          <w:r>
            <w:fldChar w:fldCharType="separate"/>
          </w:r>
          <w:r w:rsidRPr="006E7DD8">
            <w:rPr>
              <w:rStyle w:val="af2"/>
              <w:rFonts w:eastAsia="Times New Roman"/>
              <w:noProof/>
            </w:rPr>
            <w:t>СПИСОК ИСПОЛЬЗОВАННОЙ ЛИТЕРАТУРЫ</w:t>
          </w:r>
          <w:r>
            <w:rPr>
              <w:noProof/>
              <w:webHidden/>
            </w:rPr>
            <w:tab/>
          </w:r>
          <w:r>
            <w:rPr>
              <w:noProof/>
              <w:webHidden/>
            </w:rPr>
            <w:fldChar w:fldCharType="begin"/>
          </w:r>
          <w:r>
            <w:rPr>
              <w:noProof/>
              <w:webHidden/>
            </w:rPr>
            <w:instrText xml:space="preserve"> PAGEREF _Toc414313868 \h </w:instrText>
          </w:r>
          <w:r>
            <w:rPr>
              <w:noProof/>
              <w:webHidden/>
            </w:rPr>
          </w:r>
          <w:r>
            <w:rPr>
              <w:noProof/>
              <w:webHidden/>
            </w:rPr>
            <w:fldChar w:fldCharType="separate"/>
          </w:r>
          <w:r>
            <w:rPr>
              <w:noProof/>
              <w:webHidden/>
            </w:rPr>
            <w:t>2</w:t>
          </w:r>
          <w:r w:rsidR="004536BE">
            <w:rPr>
              <w:noProof/>
              <w:webHidden/>
            </w:rPr>
            <w:t>7</w:t>
          </w:r>
          <w:r>
            <w:rPr>
              <w:noProof/>
              <w:webHidden/>
            </w:rPr>
            <w:fldChar w:fldCharType="end"/>
          </w:r>
          <w:r>
            <w:fldChar w:fldCharType="end"/>
          </w:r>
        </w:p>
        <w:p w:rsidR="00AC55A5" w:rsidRDefault="00AC55A5" w:rsidP="00AC55A5">
          <w:pPr>
            <w:pStyle w:val="21"/>
            <w:tabs>
              <w:tab w:val="right" w:leader="dot" w:pos="9628"/>
            </w:tabs>
            <w:rPr>
              <w:rFonts w:asciiTheme="minorHAnsi" w:hAnsiTheme="minorHAnsi" w:cstheme="minorBidi"/>
              <w:noProof/>
              <w:snapToGrid/>
              <w:color w:val="auto"/>
              <w:sz w:val="22"/>
              <w:szCs w:val="22"/>
            </w:rPr>
          </w:pPr>
          <w:r>
            <w:fldChar w:fldCharType="begin"/>
          </w:r>
          <w:r>
            <w:instrText>HYPERLINK \l "_Toc414313869"</w:instrText>
          </w:r>
          <w:r>
            <w:fldChar w:fldCharType="separate"/>
          </w:r>
          <w:r w:rsidRPr="006E7DD8">
            <w:rPr>
              <w:rStyle w:val="af2"/>
              <w:noProof/>
            </w:rPr>
            <w:t>ПРИЛОЖЕНИЕ</w:t>
          </w:r>
          <w:r>
            <w:rPr>
              <w:noProof/>
              <w:webHidden/>
            </w:rPr>
            <w:tab/>
          </w:r>
          <w:r w:rsidR="004C7994">
            <w:rPr>
              <w:noProof/>
              <w:webHidden/>
            </w:rPr>
            <w:t>30</w:t>
          </w:r>
          <w:r>
            <w:fldChar w:fldCharType="end"/>
          </w:r>
        </w:p>
        <w:p w:rsidR="00AC55A5" w:rsidRDefault="00AC55A5" w:rsidP="00AC55A5">
          <w:pPr>
            <w:spacing w:after="0" w:afterAutospacing="0" w:line="360" w:lineRule="auto"/>
          </w:pPr>
          <w:r>
            <w:fldChar w:fldCharType="end"/>
          </w:r>
        </w:p>
      </w:sdtContent>
    </w:sdt>
    <w:p w:rsidR="00AC55A5" w:rsidRDefault="00AC55A5" w:rsidP="00AC55A5">
      <w:pPr>
        <w:pStyle w:val="2"/>
      </w:pPr>
    </w:p>
    <w:p w:rsidR="00AC55A5" w:rsidRDefault="00AC55A5" w:rsidP="00AC55A5">
      <w:pPr>
        <w:pStyle w:val="2"/>
      </w:pPr>
    </w:p>
    <w:p w:rsidR="00AC55A5" w:rsidRDefault="00AC55A5" w:rsidP="00AC55A5">
      <w:pPr>
        <w:pStyle w:val="2"/>
      </w:pPr>
    </w:p>
    <w:p w:rsidR="00AC55A5" w:rsidRDefault="00AC55A5" w:rsidP="00AC55A5">
      <w:pPr>
        <w:spacing w:after="0" w:line="360" w:lineRule="auto"/>
        <w:ind w:firstLine="709"/>
      </w:pPr>
    </w:p>
    <w:p w:rsidR="00AC55A5" w:rsidRDefault="00AC55A5" w:rsidP="00AC55A5">
      <w:pPr>
        <w:spacing w:after="0" w:line="360" w:lineRule="auto"/>
        <w:ind w:firstLine="709"/>
      </w:pPr>
    </w:p>
    <w:p w:rsidR="00AC55A5" w:rsidRPr="007B6B50" w:rsidRDefault="00AC55A5" w:rsidP="00AC55A5">
      <w:pPr>
        <w:pStyle w:val="2"/>
      </w:pPr>
      <w:bookmarkStart w:id="0" w:name="_Toc414313859"/>
      <w:r w:rsidRPr="007B6B50">
        <w:lastRenderedPageBreak/>
        <w:t>ВВЕДЕНИЕ</w:t>
      </w:r>
      <w:bookmarkEnd w:id="0"/>
    </w:p>
    <w:p w:rsidR="00AC55A5" w:rsidRPr="00DA4873" w:rsidRDefault="00AC55A5" w:rsidP="00AC55A5">
      <w:pPr>
        <w:spacing w:after="0" w:afterAutospacing="0" w:line="360" w:lineRule="auto"/>
        <w:ind w:left="0" w:firstLine="709"/>
      </w:pPr>
      <w:r w:rsidRPr="00DA4873">
        <w:t>Для осуществления своей производственно-хозяйственной деятельности предприятия должны иметь необходимые средства труда и материальные условия. Они являются важнейшим элементом производительных сил и определяют их развитие. В бухгалтерском учете  средства труда выделены в отдельный объект учета, который называется основные средства.</w:t>
      </w:r>
    </w:p>
    <w:p w:rsidR="00AC55A5" w:rsidRPr="00DA4873" w:rsidRDefault="00AC55A5" w:rsidP="00AC55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 w:line="360" w:lineRule="auto"/>
        <w:ind w:left="0" w:firstLine="709"/>
      </w:pPr>
      <w:r w:rsidRPr="00DA4873">
        <w:t>Эксплуатация основных сре</w:t>
      </w:r>
      <w:proofErr w:type="gramStart"/>
      <w:r w:rsidRPr="00DA4873">
        <w:t>дств  пр</w:t>
      </w:r>
      <w:proofErr w:type="gramEnd"/>
      <w:r w:rsidRPr="00DA4873">
        <w:t>едприятия сопряжена с их износом, как физическим, так и моральным.  Основные средства требуют постоянного технического обслуживания. Кроме того, для их использования необходимо проводить текущий и капитальный ремонты, осуществлять реконструкцию, модернизацию, техническое перевооружение и другие улучшения. Все эти мероприятия требуют  определенных затрат, которые нужно отразить в учете. Соответственно, своевременное проведение аудиторской проверки правильности учета, налогообложения и использования основных средств позволит избежать многих неприятностей.</w:t>
      </w:r>
    </w:p>
    <w:p w:rsidR="00AC55A5" w:rsidRPr="00DA4873" w:rsidRDefault="00AC55A5" w:rsidP="00AC55A5">
      <w:pPr>
        <w:spacing w:after="0" w:afterAutospacing="0" w:line="360" w:lineRule="auto"/>
        <w:ind w:left="0" w:firstLine="709"/>
      </w:pPr>
      <w:r w:rsidRPr="00DA4873">
        <w:t>С развитием рыночных отношений, углублением международного разделения труда, совершенствованием и распространением информационных технологий возрастает роль нематериальных активов. Наличие объектов нематериальных активов обеспечивает настоящее и будущее становление и развитие предприятия. Среди сегментов развитого рынка нематериальные активы являются составной частью рынка товаров и услуг. Таким образом, актуальность выбранной темы очевидна.</w:t>
      </w:r>
    </w:p>
    <w:p w:rsidR="00AC55A5" w:rsidRPr="00DA4873" w:rsidRDefault="00AC55A5" w:rsidP="00AC55A5">
      <w:pPr>
        <w:spacing w:after="0" w:afterAutospacing="0" w:line="360" w:lineRule="auto"/>
        <w:ind w:left="0" w:firstLine="709"/>
      </w:pPr>
      <w:r w:rsidRPr="00DA4873">
        <w:t xml:space="preserve">Кроме того, обладание нематериальными активами - важное конкурентное преимущество предприятия. Обладание нематериальными активами также способно существенно увеличить уровень капитализации компании, рыночную стоимость ее акций. Учет и отражение в бухгалтерских документах прав на имеющиеся нематериальные активы способны </w:t>
      </w:r>
      <w:r w:rsidRPr="00DA4873">
        <w:lastRenderedPageBreak/>
        <w:t>существенно увеличить стоимость чистых активов компании.</w:t>
      </w:r>
    </w:p>
    <w:p w:rsidR="00AC55A5" w:rsidRPr="00DA4873" w:rsidRDefault="00AC55A5" w:rsidP="00AC55A5">
      <w:pPr>
        <w:spacing w:after="0" w:afterAutospacing="0" w:line="360" w:lineRule="auto"/>
        <w:ind w:left="0" w:firstLine="709"/>
      </w:pPr>
      <w:r w:rsidRPr="00DA4873">
        <w:t xml:space="preserve">Значительный вклад в исследования, посвященные формированию  бухгалтерской информации отечественных организаций в условиях перехода на международные стандарты финансовой отчетности, внесли отечественные авторы: О.А.Агеева, А.С. Бакаев, М.А. Вахрушина, В.Г. </w:t>
      </w:r>
      <w:proofErr w:type="spellStart"/>
      <w:r w:rsidRPr="00DA4873">
        <w:t>Гетьман</w:t>
      </w:r>
      <w:proofErr w:type="spellEnd"/>
      <w:r w:rsidRPr="00DA4873">
        <w:t xml:space="preserve">, В.В. Ковалев, Т.Н. </w:t>
      </w:r>
      <w:proofErr w:type="spellStart"/>
      <w:r w:rsidRPr="00DA4873">
        <w:t>Малькова</w:t>
      </w:r>
      <w:proofErr w:type="spellEnd"/>
      <w:r w:rsidRPr="00DA4873">
        <w:t xml:space="preserve">, В.Ф. Палий, Н.В. Пономарева, </w:t>
      </w:r>
      <w:proofErr w:type="spellStart"/>
      <w:r w:rsidRPr="00DA4873">
        <w:t>Л.И.Хоружий</w:t>
      </w:r>
      <w:proofErr w:type="spellEnd"/>
      <w:r w:rsidRPr="00DA4873">
        <w:t xml:space="preserve"> и др.</w:t>
      </w:r>
    </w:p>
    <w:p w:rsidR="00AC55A5" w:rsidRPr="00DA4873" w:rsidRDefault="00AC55A5" w:rsidP="00AC55A5">
      <w:pPr>
        <w:suppressAutoHyphens/>
        <w:spacing w:after="0" w:afterAutospacing="0" w:line="360" w:lineRule="auto"/>
        <w:ind w:left="0" w:firstLine="709"/>
        <w:textAlignment w:val="baseline"/>
        <w:rPr>
          <w:kern w:val="1"/>
        </w:rPr>
      </w:pPr>
      <w:r w:rsidRPr="00DA4873">
        <w:rPr>
          <w:kern w:val="1"/>
        </w:rPr>
        <w:t xml:space="preserve">Целью написания данной работы является изучение теоретических и практических аспектов  учета </w:t>
      </w:r>
      <w:proofErr w:type="spellStart"/>
      <w:r>
        <w:rPr>
          <w:kern w:val="1"/>
        </w:rPr>
        <w:t>аортизации</w:t>
      </w:r>
      <w:proofErr w:type="spellEnd"/>
      <w:r w:rsidRPr="00DA4873">
        <w:rPr>
          <w:kern w:val="1"/>
        </w:rPr>
        <w:t xml:space="preserve"> основных средств и нематериальных активов </w:t>
      </w:r>
      <w:r w:rsidRPr="00DA4873">
        <w:t xml:space="preserve">на примере </w:t>
      </w:r>
      <w:r w:rsidRPr="00F11551">
        <w:t>ООО «</w:t>
      </w:r>
      <w:r>
        <w:t>Надежда</w:t>
      </w:r>
      <w:r w:rsidRPr="00F11551">
        <w:t>»</w:t>
      </w:r>
      <w:r w:rsidRPr="00DA4873">
        <w:t>.</w:t>
      </w:r>
    </w:p>
    <w:p w:rsidR="00AC55A5" w:rsidRPr="00DA4873" w:rsidRDefault="00AC55A5" w:rsidP="00AC55A5">
      <w:pPr>
        <w:suppressAutoHyphens/>
        <w:spacing w:after="0" w:afterAutospacing="0" w:line="360" w:lineRule="auto"/>
        <w:ind w:left="0" w:firstLine="709"/>
        <w:textAlignment w:val="baseline"/>
        <w:rPr>
          <w:kern w:val="1"/>
        </w:rPr>
      </w:pPr>
      <w:r w:rsidRPr="00DA4873">
        <w:rPr>
          <w:kern w:val="1"/>
        </w:rPr>
        <w:t>Для реализации цели поставлены следующие задачи, определившие структуру работы:</w:t>
      </w:r>
    </w:p>
    <w:p w:rsidR="00AC55A5" w:rsidRPr="00DA4873" w:rsidRDefault="00AC55A5" w:rsidP="00AC55A5">
      <w:pPr>
        <w:suppressAutoHyphens/>
        <w:spacing w:after="0" w:afterAutospacing="0" w:line="360" w:lineRule="auto"/>
        <w:ind w:left="0" w:firstLine="709"/>
        <w:textAlignment w:val="baseline"/>
        <w:rPr>
          <w:kern w:val="1"/>
        </w:rPr>
      </w:pPr>
      <w:r w:rsidRPr="00DA4873">
        <w:rPr>
          <w:kern w:val="1"/>
        </w:rPr>
        <w:t xml:space="preserve">– изучить </w:t>
      </w:r>
      <w:r>
        <w:rPr>
          <w:kern w:val="1"/>
        </w:rPr>
        <w:t>и содержание категории амортизация основных средств и НМА</w:t>
      </w:r>
      <w:r w:rsidRPr="00DA4873">
        <w:rPr>
          <w:kern w:val="1"/>
        </w:rPr>
        <w:t>;</w:t>
      </w:r>
    </w:p>
    <w:p w:rsidR="00AC55A5" w:rsidRPr="00DA4873" w:rsidRDefault="00AC55A5" w:rsidP="00AC55A5">
      <w:pPr>
        <w:spacing w:after="0" w:afterAutospacing="0" w:line="360" w:lineRule="auto"/>
        <w:ind w:left="0" w:firstLine="709"/>
      </w:pPr>
      <w:r w:rsidRPr="00DA4873">
        <w:t xml:space="preserve">– исследовать  методику  </w:t>
      </w:r>
      <w:r>
        <w:t>начисления амортизации по</w:t>
      </w:r>
      <w:r w:rsidRPr="00DA4873">
        <w:t xml:space="preserve"> основным средствам и НМА;</w:t>
      </w:r>
    </w:p>
    <w:p w:rsidR="00AC55A5" w:rsidRPr="00DA4873" w:rsidRDefault="00AC55A5" w:rsidP="00AC55A5">
      <w:pPr>
        <w:spacing w:after="0" w:afterAutospacing="0" w:line="360" w:lineRule="auto"/>
        <w:ind w:left="0" w:firstLine="709"/>
      </w:pPr>
      <w:r w:rsidRPr="00DA4873">
        <w:t xml:space="preserve">– рассмотреть особенности </w:t>
      </w:r>
      <w:r>
        <w:t xml:space="preserve">учета амортизации на примере </w:t>
      </w:r>
      <w:r w:rsidRPr="00F11551">
        <w:t>ООО «</w:t>
      </w:r>
      <w:r>
        <w:t>Надежда</w:t>
      </w:r>
      <w:r w:rsidRPr="00F11551">
        <w:t>»</w:t>
      </w:r>
      <w:r w:rsidRPr="00DA4873">
        <w:t>;</w:t>
      </w:r>
    </w:p>
    <w:p w:rsidR="00AC55A5" w:rsidRPr="00DA4873" w:rsidRDefault="00AC55A5" w:rsidP="00AC55A5">
      <w:pPr>
        <w:spacing w:after="0" w:afterAutospacing="0" w:line="360" w:lineRule="auto"/>
        <w:ind w:left="0" w:firstLine="709"/>
        <w:rPr>
          <w:kern w:val="1"/>
        </w:rPr>
      </w:pPr>
      <w:r w:rsidRPr="00DA4873">
        <w:t xml:space="preserve">– </w:t>
      </w:r>
      <w:r>
        <w:t>сделать выводы и предложения</w:t>
      </w:r>
      <w:r w:rsidRPr="00DA4873">
        <w:rPr>
          <w:kern w:val="1"/>
        </w:rPr>
        <w:t>.</w:t>
      </w:r>
    </w:p>
    <w:p w:rsidR="00AC55A5" w:rsidRPr="00DA4873" w:rsidRDefault="00AC55A5" w:rsidP="00AC55A5">
      <w:pPr>
        <w:suppressAutoHyphens/>
        <w:spacing w:after="0" w:afterAutospacing="0" w:line="360" w:lineRule="auto"/>
        <w:ind w:left="0" w:firstLine="709"/>
        <w:textAlignment w:val="baseline"/>
        <w:rPr>
          <w:kern w:val="1"/>
        </w:rPr>
      </w:pPr>
      <w:r w:rsidRPr="00DA4873">
        <w:rPr>
          <w:kern w:val="1"/>
        </w:rPr>
        <w:t xml:space="preserve">Объектом исследования является </w:t>
      </w:r>
      <w:r w:rsidRPr="00F11551">
        <w:t>ООО «</w:t>
      </w:r>
      <w:r>
        <w:t>Надежда</w:t>
      </w:r>
      <w:r w:rsidRPr="00F11551">
        <w:t>»</w:t>
      </w:r>
      <w:r w:rsidRPr="00DA4873">
        <w:rPr>
          <w:kern w:val="1"/>
        </w:rPr>
        <w:t>.</w:t>
      </w:r>
      <w:r>
        <w:rPr>
          <w:kern w:val="1"/>
        </w:rPr>
        <w:t xml:space="preserve"> Предмето</w:t>
      </w:r>
      <w:proofErr w:type="gramStart"/>
      <w:r>
        <w:rPr>
          <w:kern w:val="1"/>
        </w:rPr>
        <w:t>м-</w:t>
      </w:r>
      <w:proofErr w:type="gramEnd"/>
      <w:r>
        <w:rPr>
          <w:kern w:val="1"/>
        </w:rPr>
        <w:t xml:space="preserve"> амортизация основных средств и НМА.</w:t>
      </w:r>
    </w:p>
    <w:p w:rsidR="00AC55A5" w:rsidRPr="00DA4873" w:rsidRDefault="00AC55A5" w:rsidP="00AC55A5">
      <w:pPr>
        <w:suppressAutoHyphens/>
        <w:spacing w:after="0" w:afterAutospacing="0" w:line="360" w:lineRule="auto"/>
        <w:ind w:left="0" w:firstLine="709"/>
        <w:textAlignment w:val="baseline"/>
        <w:rPr>
          <w:kern w:val="1"/>
        </w:rPr>
      </w:pPr>
      <w:r w:rsidRPr="00DA4873">
        <w:rPr>
          <w:kern w:val="1"/>
        </w:rPr>
        <w:t>Работа написана с использованием нормативных документов в области аудита и бухгалтерского учета, профессиональной и учебной бухгалтерской литературы, литературных источников на заданную тему отечественных авторов, информационно-правовой системы Консультант.</w:t>
      </w:r>
    </w:p>
    <w:p w:rsidR="00AC55A5" w:rsidRPr="00295039" w:rsidRDefault="00AC55A5" w:rsidP="00AC55A5">
      <w:pPr>
        <w:pStyle w:val="af7"/>
        <w:rPr>
          <w:rFonts w:ascii="Times New Roman" w:hAnsi="Times New Roman" w:cs="Times New Roman"/>
        </w:rPr>
      </w:pPr>
    </w:p>
    <w:p w:rsidR="00AC55A5" w:rsidRPr="00295039" w:rsidRDefault="00AC55A5" w:rsidP="00AC55A5">
      <w:pPr>
        <w:pStyle w:val="af7"/>
        <w:rPr>
          <w:rFonts w:ascii="Times New Roman" w:hAnsi="Times New Roman" w:cs="Times New Roman"/>
        </w:rPr>
      </w:pPr>
    </w:p>
    <w:p w:rsidR="00AC55A5" w:rsidRPr="00295039" w:rsidRDefault="00AC55A5" w:rsidP="00AC55A5">
      <w:pPr>
        <w:pStyle w:val="af7"/>
        <w:rPr>
          <w:rFonts w:ascii="Times New Roman" w:hAnsi="Times New Roman" w:cs="Times New Roman"/>
        </w:rPr>
      </w:pPr>
    </w:p>
    <w:p w:rsidR="00AC55A5" w:rsidRPr="00295039" w:rsidRDefault="00AC55A5" w:rsidP="00AC55A5">
      <w:pPr>
        <w:pStyle w:val="af7"/>
        <w:rPr>
          <w:rFonts w:ascii="Times New Roman" w:hAnsi="Times New Roman" w:cs="Times New Roman"/>
        </w:rPr>
      </w:pPr>
    </w:p>
    <w:p w:rsidR="00AC55A5" w:rsidRPr="00295039" w:rsidRDefault="00AC55A5" w:rsidP="00AC55A5">
      <w:pPr>
        <w:pStyle w:val="af7"/>
        <w:rPr>
          <w:rFonts w:ascii="Times New Roman" w:hAnsi="Times New Roman" w:cs="Times New Roman"/>
        </w:rPr>
      </w:pPr>
    </w:p>
    <w:p w:rsidR="00AC55A5" w:rsidRPr="00295039" w:rsidRDefault="00AC55A5" w:rsidP="00AC55A5">
      <w:pPr>
        <w:pStyle w:val="af7"/>
        <w:rPr>
          <w:rFonts w:ascii="Times New Roman" w:hAnsi="Times New Roman" w:cs="Times New Roman"/>
        </w:rPr>
      </w:pPr>
    </w:p>
    <w:p w:rsidR="00CE3D36" w:rsidRPr="00295039" w:rsidRDefault="00CE3D36" w:rsidP="00AC55A5">
      <w:pPr>
        <w:pStyle w:val="af7"/>
        <w:rPr>
          <w:rFonts w:ascii="Times New Roman" w:hAnsi="Times New Roman" w:cs="Times New Roman"/>
        </w:rPr>
      </w:pPr>
    </w:p>
    <w:p w:rsidR="00AC55A5" w:rsidRPr="00295039" w:rsidRDefault="00AC55A5" w:rsidP="00AC55A5">
      <w:pPr>
        <w:pStyle w:val="af7"/>
        <w:rPr>
          <w:rFonts w:ascii="Times New Roman" w:hAnsi="Times New Roman" w:cs="Times New Roman"/>
        </w:rPr>
      </w:pPr>
    </w:p>
    <w:p w:rsidR="00AC55A5" w:rsidRPr="00D93E49" w:rsidRDefault="00AC55A5" w:rsidP="00AC55A5">
      <w:pPr>
        <w:pStyle w:val="10"/>
      </w:pPr>
      <w:bookmarkStart w:id="1" w:name="_Toc414313860"/>
      <w:bookmarkStart w:id="2" w:name="_Toc384239166"/>
      <w:r w:rsidRPr="00D93E49">
        <w:lastRenderedPageBreak/>
        <w:t>1. Сущность амортизации, методы начисления амортизации по основным средствам и НМА и ее учет</w:t>
      </w:r>
      <w:bookmarkEnd w:id="1"/>
    </w:p>
    <w:p w:rsidR="00AC55A5" w:rsidRPr="00D93E49" w:rsidRDefault="00AC55A5" w:rsidP="00AC55A5">
      <w:pPr>
        <w:pStyle w:val="2"/>
      </w:pPr>
      <w:bookmarkStart w:id="3" w:name="_Toc414313861"/>
      <w:r w:rsidRPr="00D93E49">
        <w:t>1.1 Понятие, сущность и содержание категории «амортизация»</w:t>
      </w:r>
      <w:bookmarkEnd w:id="2"/>
      <w:r w:rsidRPr="00D93E49">
        <w:t xml:space="preserve"> и</w:t>
      </w:r>
      <w:r>
        <w:t xml:space="preserve"> </w:t>
      </w:r>
      <w:r w:rsidRPr="00D93E49">
        <w:t>методы начисления амортизации основных средств и НМА</w:t>
      </w:r>
      <w:bookmarkEnd w:id="3"/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непреложных законов хозяйствования является естественная трансформация по мере участия в формировании добавленной стоимости капитала, вовлеченного в производственный процесс. Трансформация эта может происходить как путем непосредственного потребления ресурсов, так в форме износа активной части используемого капитала. В бухгалтерском учете последнее нашло отражение в концепции износа </w:t>
      </w:r>
      <w:proofErr w:type="spellStart"/>
      <w:r>
        <w:rPr>
          <w:sz w:val="28"/>
          <w:szCs w:val="28"/>
        </w:rPr>
        <w:t>внеоборотных</w:t>
      </w:r>
      <w:proofErr w:type="spellEnd"/>
      <w:r>
        <w:rPr>
          <w:sz w:val="28"/>
          <w:szCs w:val="28"/>
        </w:rPr>
        <w:t xml:space="preserve"> активов. Суть износа заключается в том, что «со временем предмет утрачивает своё первоначальное состояние и становится всё менее пригодным для выполнения задач, для которых он был задуман и изготовлен»[8]. Износу подлежат практически все материальные объекты естественного и искусственного происхождения. Однако с экономической точки зрения </w:t>
      </w:r>
      <w:proofErr w:type="spellStart"/>
      <w:r>
        <w:rPr>
          <w:sz w:val="28"/>
          <w:szCs w:val="28"/>
        </w:rPr>
        <w:t>износактива</w:t>
      </w:r>
      <w:proofErr w:type="spellEnd"/>
      <w:r>
        <w:rPr>
          <w:sz w:val="28"/>
          <w:szCs w:val="28"/>
        </w:rPr>
        <w:t xml:space="preserve"> соотносится исключительно с процессом его целенаправленного использования как средства или фактора производства, что приводит к потере его функциональных качеств. Несмотря на кажущуюся очевидность, понятие износа не является простым. На практике различают износ физический и моральный. Если первый может быть соотнесен с причинами естественно-природного характера, то второй представляет собой потерю стоимости вне зависимости от физических причин, а исключительно в силу изменений в технике и технологии, в моде, во вкусах и привычках потребителей. Суть морального износа заключается в том, что с исчезновением потребности или с появлением иных способов её</w:t>
      </w:r>
      <w:r w:rsidRPr="00615D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удовлетворения соответствующий элемент капитала теряет часть своей стоимости или полностью обесценивается независимо от своего физического </w:t>
      </w:r>
      <w:r>
        <w:rPr>
          <w:sz w:val="28"/>
          <w:szCs w:val="28"/>
        </w:rPr>
        <w:lastRenderedPageBreak/>
        <w:t>состояния. То есть практически мы сталкиваемся с досрочным полным или частичным потреблением капитала, с той разницей, что моральный износ не обеспечивает удовлетворение ничьих потребностей[8].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в последнее время моральный износ принимает всё большие размеры в масштабах мировой экономики, сокращая срок службы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 xml:space="preserve">оизводства и изменяя структурные пропорции основного капитала. Главная особенность его проявления – неосязаемый характер воздействия. Физические характеристики актива могут оставаться неизменными и полностью отвечать техническим условиям его эксплуатации, но сам актив уже не подлежит эксплуатации в течение нормативного срока службы. Тем самым, формируется объективная потребность в ускоренном его обороте и скорейшей замене либо глубокой модернизации. Таким образом, следует признать не просто двойственную природу износа, но и выработать адекватные методы учетной практики, позволяющие учитывать </w:t>
      </w:r>
      <w:proofErr w:type="gramStart"/>
      <w:r>
        <w:rPr>
          <w:sz w:val="28"/>
          <w:szCs w:val="28"/>
        </w:rPr>
        <w:t>обе</w:t>
      </w:r>
      <w:proofErr w:type="gramEnd"/>
      <w:r>
        <w:rPr>
          <w:sz w:val="28"/>
          <w:szCs w:val="28"/>
        </w:rPr>
        <w:t xml:space="preserve"> составляющие износа. Следует признать, что в современной международной учетной практике существует два действенных механизма, позволяющие демпфировать двойное действие физического и морального износа.</w:t>
      </w:r>
    </w:p>
    <w:p w:rsidR="00AC55A5" w:rsidRPr="00C0653E" w:rsidRDefault="00AC55A5" w:rsidP="00AC55A5">
      <w:pPr>
        <w:widowControl/>
        <w:spacing w:after="0" w:afterAutospacing="0" w:line="360" w:lineRule="auto"/>
        <w:ind w:left="0" w:firstLine="709"/>
        <w:rPr>
          <w:rFonts w:eastAsiaTheme="minorHAnsi"/>
          <w:snapToGrid/>
          <w:lang w:eastAsia="en-US"/>
        </w:rPr>
      </w:pPr>
      <w:r w:rsidRPr="00C0653E">
        <w:rPr>
          <w:rFonts w:eastAsiaTheme="minorHAnsi"/>
          <w:snapToGrid/>
          <w:lang w:eastAsia="en-US"/>
        </w:rPr>
        <w:t xml:space="preserve">Двусмысленность, связанная с этой учетной категорией вызвана неоднозначностью её понимания различными учеными. В первой своей трактовке она семантически совпадает с понятием износа. Именно в этом смысле амортизацию практически везде рассматривали до начала XX вв. Так, технология равномерного разнесения стоимости имущества по годам была хорошо известна уже в древнем Риме. Э.С. </w:t>
      </w:r>
      <w:proofErr w:type="spellStart"/>
      <w:r w:rsidRPr="00C0653E">
        <w:rPr>
          <w:rFonts w:eastAsiaTheme="minorHAnsi"/>
          <w:snapToGrid/>
          <w:lang w:eastAsia="en-US"/>
        </w:rPr>
        <w:t>Хендриксен</w:t>
      </w:r>
      <w:proofErr w:type="spellEnd"/>
      <w:r w:rsidRPr="00C0653E">
        <w:rPr>
          <w:rFonts w:eastAsiaTheme="minorHAnsi"/>
          <w:snapToGrid/>
          <w:lang w:eastAsia="en-US"/>
        </w:rPr>
        <w:t xml:space="preserve"> и М.Ф. Ван Бреда приводят в своей работе цитату из Л. </w:t>
      </w:r>
      <w:proofErr w:type="spellStart"/>
      <w:r w:rsidRPr="00C0653E">
        <w:rPr>
          <w:rFonts w:eastAsiaTheme="minorHAnsi"/>
          <w:snapToGrid/>
          <w:lang w:eastAsia="en-US"/>
        </w:rPr>
        <w:t>Ламарра</w:t>
      </w:r>
      <w:proofErr w:type="spellEnd"/>
      <w:r w:rsidRPr="00C0653E">
        <w:rPr>
          <w:rFonts w:eastAsiaTheme="minorHAnsi"/>
          <w:snapToGrid/>
          <w:lang w:eastAsia="en-US"/>
        </w:rPr>
        <w:t xml:space="preserve">, который утверждал: «Существует мнение, хотя и спорное, что понятие "амортизация" было знакомо бухгалтерам </w:t>
      </w:r>
      <w:proofErr w:type="spellStart"/>
      <w:r w:rsidRPr="00C0653E">
        <w:rPr>
          <w:rFonts w:eastAsiaTheme="minorHAnsi"/>
          <w:snapToGrid/>
          <w:lang w:eastAsia="en-US"/>
        </w:rPr>
        <w:t>раннехристианского</w:t>
      </w:r>
      <w:proofErr w:type="spellEnd"/>
      <w:r w:rsidRPr="00C0653E">
        <w:rPr>
          <w:rFonts w:eastAsiaTheme="minorHAnsi"/>
          <w:snapToGrid/>
          <w:lang w:eastAsia="en-US"/>
        </w:rPr>
        <w:t xml:space="preserve"> Рима»[20]. Такое мнение перекликается с исследованиями Я.В. Соколова, </w:t>
      </w:r>
      <w:proofErr w:type="spellStart"/>
      <w:r w:rsidRPr="00C0653E">
        <w:rPr>
          <w:rFonts w:eastAsiaTheme="minorHAnsi"/>
          <w:snapToGrid/>
          <w:lang w:eastAsia="en-US"/>
        </w:rPr>
        <w:t>которыйцитирует</w:t>
      </w:r>
      <w:proofErr w:type="spellEnd"/>
      <w:r w:rsidRPr="00C0653E">
        <w:rPr>
          <w:rFonts w:eastAsiaTheme="minorHAnsi"/>
          <w:snapToGrid/>
          <w:lang w:eastAsia="en-US"/>
        </w:rPr>
        <w:t xml:space="preserve"> </w:t>
      </w:r>
      <w:proofErr w:type="spellStart"/>
      <w:r w:rsidRPr="00C0653E">
        <w:rPr>
          <w:rFonts w:eastAsiaTheme="minorHAnsi"/>
          <w:snapToGrid/>
          <w:lang w:eastAsia="en-US"/>
        </w:rPr>
        <w:t>Витрувия</w:t>
      </w:r>
      <w:proofErr w:type="spellEnd"/>
      <w:r w:rsidRPr="00C0653E">
        <w:rPr>
          <w:rFonts w:eastAsiaTheme="minorHAnsi"/>
          <w:snapToGrid/>
          <w:lang w:eastAsia="en-US"/>
        </w:rPr>
        <w:t xml:space="preserve">, </w:t>
      </w:r>
      <w:r w:rsidRPr="00C0653E">
        <w:rPr>
          <w:rFonts w:eastAsiaTheme="minorHAnsi"/>
          <w:snapToGrid/>
          <w:lang w:eastAsia="en-US"/>
        </w:rPr>
        <w:lastRenderedPageBreak/>
        <w:t xml:space="preserve">говорившего об определении цены здания исходя из скидки, равномерно рассчитанной исходя из сроков его использования. На основании этого Соколов Я.В. делает вывод о распространенности техники распределения стоимости по годам[18]. Уже в начале, XX в. русский ученый </w:t>
      </w:r>
      <w:proofErr w:type="spellStart"/>
      <w:r w:rsidRPr="00C0653E">
        <w:rPr>
          <w:rFonts w:eastAsiaTheme="minorHAnsi"/>
          <w:snapToGrid/>
          <w:lang w:eastAsia="en-US"/>
        </w:rPr>
        <w:t>С.А.Бенинг</w:t>
      </w:r>
      <w:proofErr w:type="spellEnd"/>
      <w:r w:rsidRPr="00C0653E">
        <w:rPr>
          <w:rFonts w:eastAsiaTheme="minorHAnsi"/>
          <w:snapToGrid/>
          <w:lang w:eastAsia="en-US"/>
        </w:rPr>
        <w:t>, критикуя сложившуюся на тот момент практику начисления амортизации, писал: «Амортизация есть постепенное погашение какой-либо ценности по времени её обращения в торговой или промышленной жизни. Слово «амортизация» взято от французского глагола «</w:t>
      </w:r>
      <w:proofErr w:type="spellStart"/>
      <w:r w:rsidRPr="00C0653E">
        <w:rPr>
          <w:rFonts w:eastAsiaTheme="minorHAnsi"/>
          <w:snapToGrid/>
          <w:lang w:eastAsia="en-US"/>
        </w:rPr>
        <w:t>amortir</w:t>
      </w:r>
      <w:proofErr w:type="spellEnd"/>
      <w:r w:rsidRPr="00C0653E">
        <w:rPr>
          <w:rFonts w:eastAsiaTheme="minorHAnsi"/>
          <w:snapToGrid/>
          <w:lang w:eastAsia="en-US"/>
        </w:rPr>
        <w:t>» – убивать, погашать, приводить к постепенному вымиранию. Амортизировать, то есть приводить к амортизации можно не только реальные ценности, как, например, имущество движимое</w:t>
      </w:r>
      <w:proofErr w:type="gramStart"/>
      <w:r w:rsidRPr="00C0653E">
        <w:rPr>
          <w:rFonts w:eastAsiaTheme="minorHAnsi"/>
          <w:snapToGrid/>
          <w:lang w:eastAsia="en-US"/>
        </w:rPr>
        <w:t xml:space="preserve"> ,</w:t>
      </w:r>
      <w:proofErr w:type="gramEnd"/>
      <w:r w:rsidRPr="00C0653E">
        <w:rPr>
          <w:rFonts w:eastAsiaTheme="minorHAnsi"/>
          <w:snapToGrid/>
          <w:lang w:eastAsia="en-US"/>
        </w:rPr>
        <w:t xml:space="preserve">недвижимое ( машины, строения), но и отвлеченные ценности, как например, права, за которые единовременно выданы капиталы»[4]. 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653E">
        <w:rPr>
          <w:rFonts w:eastAsiaTheme="minorHAnsi"/>
          <w:color w:val="000000"/>
          <w:sz w:val="28"/>
          <w:szCs w:val="28"/>
          <w:lang w:eastAsia="en-US"/>
        </w:rPr>
        <w:t>Таким образом, первая и наиболее широко распространенная трактовка понятия амортизации – она представляет собой перенос стоимости (погашение) актива за время её службы на затраты.</w:t>
      </w:r>
    </w:p>
    <w:p w:rsidR="00AC55A5" w:rsidRDefault="00AC55A5" w:rsidP="00AC55A5">
      <w:pPr>
        <w:widowControl/>
        <w:spacing w:after="0" w:afterAutospacing="0" w:line="360" w:lineRule="auto"/>
        <w:ind w:left="0" w:firstLine="709"/>
        <w:rPr>
          <w:rFonts w:eastAsiaTheme="minorHAnsi"/>
          <w:lang w:eastAsia="en-US"/>
        </w:rPr>
      </w:pPr>
      <w:r w:rsidRPr="00D55CA1">
        <w:rPr>
          <w:rFonts w:eastAsiaTheme="minorHAnsi"/>
          <w:snapToGrid/>
          <w:lang w:eastAsia="en-US"/>
        </w:rPr>
        <w:t xml:space="preserve">Термин амортизация, используемый в учете, понимается не как физический износ или снижение рыночной стоимости объекта в течение данного времени, а как списание стоимости производственных активов в </w:t>
      </w:r>
      <w:r w:rsidRPr="00D55CA1">
        <w:rPr>
          <w:rFonts w:eastAsiaTheme="minorHAnsi"/>
          <w:lang w:eastAsia="en-US"/>
        </w:rPr>
        <w:t>течение времени их полезного использования. Термин употребляется для отражения постепенного списания стоимости основных средств на издержки»[12].</w:t>
      </w:r>
    </w:p>
    <w:p w:rsidR="00AC55A5" w:rsidRDefault="00AC55A5" w:rsidP="00AC55A5">
      <w:pPr>
        <w:widowControl/>
        <w:spacing w:after="0" w:afterAutospacing="0" w:line="360" w:lineRule="auto"/>
        <w:ind w:left="0" w:firstLine="709"/>
      </w:pPr>
      <w:r>
        <w:t>Таким образом, в современных экономических условиях понятия износа и амортизации претерпевают определенную трансформацию. Несмотря на то, что их первоначальное значение сохраняет свою силу и сейчас, представления об их природе, о правильности отражения их в учете и представления в отчетности постоянно меняются. При этом, «сущность изменений, произошедших с амортизацией, в современной экономической науке довольно слабо проработана»[16].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4A04CE">
        <w:rPr>
          <w:sz w:val="28"/>
          <w:szCs w:val="28"/>
        </w:rPr>
        <w:t xml:space="preserve">мортизация по объектам основных средств </w:t>
      </w:r>
      <w:r>
        <w:rPr>
          <w:sz w:val="28"/>
          <w:szCs w:val="28"/>
        </w:rPr>
        <w:t xml:space="preserve">начисляется </w:t>
      </w:r>
      <w:r w:rsidRPr="004A04CE">
        <w:rPr>
          <w:sz w:val="28"/>
          <w:szCs w:val="28"/>
        </w:rPr>
        <w:t>в следующем порядке:</w:t>
      </w:r>
    </w:p>
    <w:p w:rsidR="00CE3D36" w:rsidRDefault="00CE3D36" w:rsidP="00AC55A5">
      <w:pPr>
        <w:pStyle w:val="a3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</w:p>
    <w:p w:rsidR="00CE3D36" w:rsidRDefault="00CE3D36" w:rsidP="00AC55A5">
      <w:pPr>
        <w:pStyle w:val="a3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</w:p>
    <w:p w:rsidR="00CE3D36" w:rsidRDefault="00CE3D36" w:rsidP="00AC55A5">
      <w:pPr>
        <w:pStyle w:val="a3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1.1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Порядок начисления амортизации</w:t>
      </w:r>
    </w:p>
    <w:tbl>
      <w:tblPr>
        <w:tblStyle w:val="af8"/>
        <w:tblW w:w="5000" w:type="pct"/>
        <w:tblLook w:val="04A0"/>
      </w:tblPr>
      <w:tblGrid>
        <w:gridCol w:w="4785"/>
        <w:gridCol w:w="4786"/>
      </w:tblGrid>
      <w:tr w:rsidR="00AC55A5" w:rsidTr="00A26818">
        <w:tc>
          <w:tcPr>
            <w:tcW w:w="2500" w:type="pct"/>
            <w:hideMark/>
          </w:tcPr>
          <w:p w:rsidR="00AC55A5" w:rsidRDefault="00AC55A5" w:rsidP="00A26818">
            <w:pPr>
              <w:pStyle w:val="a3"/>
              <w:jc w:val="center"/>
            </w:pPr>
            <w:r>
              <w:t>Стоимость объектов основных средств</w:t>
            </w:r>
          </w:p>
        </w:tc>
        <w:tc>
          <w:tcPr>
            <w:tcW w:w="2500" w:type="pct"/>
            <w:hideMark/>
          </w:tcPr>
          <w:p w:rsidR="00AC55A5" w:rsidRDefault="00AC55A5" w:rsidP="00A26818">
            <w:pPr>
              <w:pStyle w:val="a3"/>
              <w:jc w:val="center"/>
            </w:pPr>
            <w:r>
              <w:t>Порядок начисления амортизации</w:t>
            </w:r>
          </w:p>
        </w:tc>
      </w:tr>
      <w:tr w:rsidR="00AC55A5" w:rsidTr="00A26818">
        <w:tc>
          <w:tcPr>
            <w:tcW w:w="5000" w:type="pct"/>
            <w:gridSpan w:val="2"/>
            <w:hideMark/>
          </w:tcPr>
          <w:p w:rsidR="00AC55A5" w:rsidRDefault="00AC55A5" w:rsidP="00A26818">
            <w:pPr>
              <w:pStyle w:val="a3"/>
              <w:jc w:val="center"/>
            </w:pPr>
            <w:r>
              <w:t>Недвижимое имущество</w:t>
            </w:r>
          </w:p>
        </w:tc>
      </w:tr>
      <w:tr w:rsidR="00AC55A5" w:rsidTr="00A26818">
        <w:tc>
          <w:tcPr>
            <w:tcW w:w="2500" w:type="pct"/>
            <w:hideMark/>
          </w:tcPr>
          <w:p w:rsidR="00AC55A5" w:rsidRDefault="00AC55A5" w:rsidP="00A26818">
            <w:pPr>
              <w:pStyle w:val="a3"/>
            </w:pPr>
            <w:r>
              <w:t>До 40 000 руб. включительно</w:t>
            </w:r>
          </w:p>
        </w:tc>
        <w:tc>
          <w:tcPr>
            <w:tcW w:w="2500" w:type="pct"/>
            <w:hideMark/>
          </w:tcPr>
          <w:p w:rsidR="00AC55A5" w:rsidRDefault="00AC55A5" w:rsidP="00A26818">
            <w:pPr>
              <w:pStyle w:val="a3"/>
            </w:pPr>
            <w:r>
              <w:t>Начисляется в размере 100% балансовой стоимости объекта при принятии к учету</w:t>
            </w:r>
          </w:p>
        </w:tc>
      </w:tr>
      <w:tr w:rsidR="00AC55A5" w:rsidTr="00A26818">
        <w:tc>
          <w:tcPr>
            <w:tcW w:w="2500" w:type="pct"/>
            <w:hideMark/>
          </w:tcPr>
          <w:p w:rsidR="00AC55A5" w:rsidRDefault="00AC55A5" w:rsidP="00A26818">
            <w:pPr>
              <w:pStyle w:val="a3"/>
            </w:pPr>
            <w:r>
              <w:t>Свыше 40 000 руб.</w:t>
            </w:r>
          </w:p>
        </w:tc>
        <w:tc>
          <w:tcPr>
            <w:tcW w:w="2500" w:type="pct"/>
            <w:hideMark/>
          </w:tcPr>
          <w:p w:rsidR="00AC55A5" w:rsidRDefault="00AC55A5" w:rsidP="00A26818">
            <w:pPr>
              <w:pStyle w:val="a3"/>
            </w:pPr>
            <w:r>
              <w:t>Начисляется в соответствии с рассчитанными в установленном порядке нормами амортизации</w:t>
            </w:r>
          </w:p>
        </w:tc>
      </w:tr>
      <w:tr w:rsidR="00AC55A5" w:rsidTr="00A26818">
        <w:tc>
          <w:tcPr>
            <w:tcW w:w="5000" w:type="pct"/>
            <w:gridSpan w:val="2"/>
            <w:hideMark/>
          </w:tcPr>
          <w:p w:rsidR="00AC55A5" w:rsidRDefault="00AC55A5" w:rsidP="00A26818">
            <w:pPr>
              <w:pStyle w:val="a3"/>
              <w:jc w:val="center"/>
            </w:pPr>
            <w:r>
              <w:t>Движимое имущество</w:t>
            </w:r>
          </w:p>
        </w:tc>
      </w:tr>
      <w:tr w:rsidR="00AC55A5" w:rsidTr="00A26818">
        <w:tc>
          <w:tcPr>
            <w:tcW w:w="2500" w:type="pct"/>
            <w:hideMark/>
          </w:tcPr>
          <w:p w:rsidR="00AC55A5" w:rsidRDefault="00AC55A5" w:rsidP="00A26818">
            <w:pPr>
              <w:pStyle w:val="a3"/>
            </w:pPr>
            <w:r>
              <w:t>До 3000 руб. включительно, за исключением объектов библиотечного фонда</w:t>
            </w:r>
          </w:p>
        </w:tc>
        <w:tc>
          <w:tcPr>
            <w:tcW w:w="2500" w:type="pct"/>
            <w:hideMark/>
          </w:tcPr>
          <w:p w:rsidR="00AC55A5" w:rsidRDefault="00AC55A5" w:rsidP="00A26818">
            <w:pPr>
              <w:pStyle w:val="a3"/>
            </w:pPr>
            <w:r>
              <w:t>Не начисляется</w:t>
            </w:r>
          </w:p>
        </w:tc>
      </w:tr>
      <w:tr w:rsidR="00AC55A5" w:rsidTr="00A26818">
        <w:tc>
          <w:tcPr>
            <w:tcW w:w="2500" w:type="pct"/>
            <w:hideMark/>
          </w:tcPr>
          <w:p w:rsidR="00AC55A5" w:rsidRDefault="00AC55A5" w:rsidP="00A26818">
            <w:pPr>
              <w:pStyle w:val="a3"/>
            </w:pPr>
            <w:r>
              <w:t>От 3000 до 40 000 руб. включительно</w:t>
            </w:r>
          </w:p>
        </w:tc>
        <w:tc>
          <w:tcPr>
            <w:tcW w:w="2500" w:type="pct"/>
            <w:vMerge w:val="restart"/>
            <w:hideMark/>
          </w:tcPr>
          <w:p w:rsidR="00AC55A5" w:rsidRDefault="00AC55A5" w:rsidP="00A26818">
            <w:pPr>
              <w:pStyle w:val="a3"/>
            </w:pPr>
            <w:r>
              <w:t>Начисляется в размере 100% балансовой стоимости при выдаче объекта в эксплуатацию</w:t>
            </w:r>
          </w:p>
        </w:tc>
      </w:tr>
      <w:tr w:rsidR="00AC55A5" w:rsidTr="00A26818">
        <w:tc>
          <w:tcPr>
            <w:tcW w:w="2500" w:type="pct"/>
            <w:hideMark/>
          </w:tcPr>
          <w:p w:rsidR="00AC55A5" w:rsidRDefault="00AC55A5" w:rsidP="00A26818">
            <w:pPr>
              <w:pStyle w:val="a3"/>
            </w:pPr>
            <w:r>
              <w:t>До 40 000 руб. включительно - по объектам библиотечного фонда</w:t>
            </w:r>
          </w:p>
        </w:tc>
        <w:tc>
          <w:tcPr>
            <w:tcW w:w="2500" w:type="pct"/>
            <w:vMerge/>
            <w:hideMark/>
          </w:tcPr>
          <w:p w:rsidR="00AC55A5" w:rsidRDefault="00AC55A5" w:rsidP="00A26818">
            <w:pPr>
              <w:rPr>
                <w:sz w:val="24"/>
                <w:szCs w:val="24"/>
              </w:rPr>
            </w:pPr>
          </w:p>
        </w:tc>
      </w:tr>
      <w:tr w:rsidR="00AC55A5" w:rsidTr="00A26818">
        <w:tc>
          <w:tcPr>
            <w:tcW w:w="2500" w:type="pct"/>
            <w:hideMark/>
          </w:tcPr>
          <w:p w:rsidR="00AC55A5" w:rsidRDefault="00AC55A5" w:rsidP="00A26818">
            <w:pPr>
              <w:pStyle w:val="a3"/>
            </w:pPr>
            <w:r>
              <w:t>Свыше 40 000 руб.</w:t>
            </w:r>
          </w:p>
        </w:tc>
        <w:tc>
          <w:tcPr>
            <w:tcW w:w="2500" w:type="pct"/>
            <w:hideMark/>
          </w:tcPr>
          <w:p w:rsidR="00AC55A5" w:rsidRDefault="00AC55A5" w:rsidP="00A26818">
            <w:pPr>
              <w:pStyle w:val="a3"/>
            </w:pPr>
            <w:r>
              <w:t>Начисляется в соответствии с рассчитанными в установленном порядке нормами амортизации</w:t>
            </w:r>
          </w:p>
        </w:tc>
      </w:tr>
    </w:tbl>
    <w:p w:rsidR="00AC55A5" w:rsidRPr="0006345F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t> </w:t>
      </w:r>
      <w:r w:rsidRPr="0006345F">
        <w:rPr>
          <w:sz w:val="28"/>
          <w:szCs w:val="28"/>
        </w:rPr>
        <w:t xml:space="preserve">Как видно из приведенной </w:t>
      </w:r>
      <w:r>
        <w:rPr>
          <w:sz w:val="28"/>
          <w:szCs w:val="28"/>
        </w:rPr>
        <w:t>таблицы</w:t>
      </w:r>
      <w:r w:rsidRPr="0006345F">
        <w:rPr>
          <w:sz w:val="28"/>
          <w:szCs w:val="28"/>
        </w:rPr>
        <w:t>, по нормам амортизация начисляется на имущество первоначальной стоимостью более 40 000 руб. Амортизация на такие объекты начисляется по следующим правилам</w:t>
      </w:r>
      <w:r>
        <w:rPr>
          <w:sz w:val="28"/>
          <w:szCs w:val="28"/>
        </w:rPr>
        <w:t>:</w:t>
      </w:r>
    </w:p>
    <w:p w:rsidR="00AC55A5" w:rsidRPr="0006345F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6345F">
        <w:rPr>
          <w:sz w:val="28"/>
          <w:szCs w:val="28"/>
        </w:rPr>
        <w:t>1.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rStyle w:val="ab"/>
          <w:sz w:val="28"/>
          <w:szCs w:val="28"/>
        </w:rPr>
        <w:t>Начисление</w:t>
      </w:r>
      <w:r w:rsidRPr="00D359E8">
        <w:rPr>
          <w:rStyle w:val="ab"/>
          <w:rFonts w:ascii="Gungsuh" w:hAnsi="Gungsuh"/>
          <w:sz w:val="4"/>
          <w:szCs w:val="28"/>
        </w:rPr>
        <w:t xml:space="preserve">ㅤ </w:t>
      </w:r>
      <w:r w:rsidRPr="0006345F">
        <w:rPr>
          <w:rStyle w:val="ab"/>
          <w:sz w:val="28"/>
          <w:szCs w:val="28"/>
        </w:rPr>
        <w:t>амортизации</w:t>
      </w:r>
      <w:r w:rsidRPr="00D359E8">
        <w:rPr>
          <w:rStyle w:val="ab"/>
          <w:rFonts w:ascii="Gungsuh" w:hAnsi="Gungsuh"/>
          <w:sz w:val="4"/>
          <w:szCs w:val="28"/>
        </w:rPr>
        <w:t xml:space="preserve">ㅤ </w:t>
      </w:r>
      <w:r w:rsidRPr="0006345F">
        <w:rPr>
          <w:rStyle w:val="ab"/>
          <w:sz w:val="28"/>
          <w:szCs w:val="28"/>
        </w:rPr>
        <w:t>начинается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1-го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числа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месяца,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следующего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за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месяцем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принятия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объекта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основных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сре</w:t>
      </w:r>
      <w:proofErr w:type="gramStart"/>
      <w:r w:rsidRPr="0006345F">
        <w:rPr>
          <w:sz w:val="28"/>
          <w:szCs w:val="28"/>
        </w:rPr>
        <w:t>дств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к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б</w:t>
      </w:r>
      <w:proofErr w:type="gramEnd"/>
      <w:r w:rsidRPr="0006345F">
        <w:rPr>
          <w:sz w:val="28"/>
          <w:szCs w:val="28"/>
        </w:rPr>
        <w:t>ухгалтерскому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учету,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и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производится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до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полного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погашения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стоимости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этого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объекта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либо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его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выбытия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(в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том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числе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основанию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списания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объекта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бухгалтерского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учета).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При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этом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начисление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амортизации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не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может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производиться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свыше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100%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стоимости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амортизируемого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объекта.</w:t>
      </w:r>
    </w:p>
    <w:p w:rsidR="00AC55A5" w:rsidRPr="0006345F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6345F">
        <w:rPr>
          <w:sz w:val="28"/>
          <w:szCs w:val="28"/>
        </w:rPr>
        <w:t>2.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rStyle w:val="ab"/>
          <w:sz w:val="28"/>
          <w:szCs w:val="28"/>
        </w:rPr>
        <w:t>Начисление</w:t>
      </w:r>
      <w:r w:rsidRPr="00D359E8">
        <w:rPr>
          <w:rStyle w:val="ab"/>
          <w:rFonts w:ascii="Gungsuh" w:hAnsi="Gungsuh"/>
          <w:sz w:val="4"/>
          <w:szCs w:val="28"/>
        </w:rPr>
        <w:t xml:space="preserve">ㅤ </w:t>
      </w:r>
      <w:r w:rsidRPr="0006345F">
        <w:rPr>
          <w:rStyle w:val="ab"/>
          <w:sz w:val="28"/>
          <w:szCs w:val="28"/>
        </w:rPr>
        <w:t>амортизации</w:t>
      </w:r>
      <w:r w:rsidRPr="00D359E8">
        <w:rPr>
          <w:rStyle w:val="ab"/>
          <w:rFonts w:ascii="Gungsuh" w:hAnsi="Gungsuh"/>
          <w:sz w:val="4"/>
          <w:szCs w:val="28"/>
        </w:rPr>
        <w:t xml:space="preserve">ㅤ </w:t>
      </w:r>
      <w:r w:rsidRPr="0006345F">
        <w:rPr>
          <w:rStyle w:val="ab"/>
          <w:sz w:val="28"/>
          <w:szCs w:val="28"/>
        </w:rPr>
        <w:t>не</w:t>
      </w:r>
      <w:r w:rsidRPr="00D359E8">
        <w:rPr>
          <w:rStyle w:val="ab"/>
          <w:rFonts w:ascii="Gungsuh" w:hAnsi="Gungsuh"/>
          <w:sz w:val="4"/>
          <w:szCs w:val="28"/>
        </w:rPr>
        <w:t xml:space="preserve">ㅤ </w:t>
      </w:r>
      <w:r w:rsidRPr="0006345F">
        <w:rPr>
          <w:rStyle w:val="ab"/>
          <w:sz w:val="28"/>
          <w:szCs w:val="28"/>
        </w:rPr>
        <w:t>приостанавливается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в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течение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всего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срока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полезного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использования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объекта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основного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средства,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кроме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случаев:</w:t>
      </w:r>
    </w:p>
    <w:p w:rsidR="00AC55A5" w:rsidRPr="0006345F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6345F">
        <w:rPr>
          <w:sz w:val="28"/>
          <w:szCs w:val="28"/>
        </w:rPr>
        <w:lastRenderedPageBreak/>
        <w:t>-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перевода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объекта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решению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руководителя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учреждения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на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консервацию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на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срок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более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трех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месяцев;</w:t>
      </w:r>
    </w:p>
    <w:p w:rsidR="00AC55A5" w:rsidRPr="0006345F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6345F">
        <w:rPr>
          <w:sz w:val="28"/>
          <w:szCs w:val="28"/>
        </w:rPr>
        <w:t>-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в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период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восстановления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объекта,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продолжительность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которого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превышает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12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месяцев.</w:t>
      </w:r>
    </w:p>
    <w:p w:rsidR="00AC55A5" w:rsidRPr="0006345F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6345F">
        <w:rPr>
          <w:sz w:val="28"/>
          <w:szCs w:val="28"/>
        </w:rPr>
        <w:t>3.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rStyle w:val="ab"/>
          <w:sz w:val="28"/>
          <w:szCs w:val="28"/>
        </w:rPr>
        <w:t>Начисление</w:t>
      </w:r>
      <w:r w:rsidRPr="00D359E8">
        <w:rPr>
          <w:rStyle w:val="ab"/>
          <w:rFonts w:ascii="Gungsuh" w:hAnsi="Gungsuh"/>
          <w:sz w:val="4"/>
          <w:szCs w:val="28"/>
        </w:rPr>
        <w:t xml:space="preserve">ㅤ </w:t>
      </w:r>
      <w:r w:rsidRPr="0006345F">
        <w:rPr>
          <w:rStyle w:val="ab"/>
          <w:sz w:val="28"/>
          <w:szCs w:val="28"/>
        </w:rPr>
        <w:t>амортизации</w:t>
      </w:r>
      <w:r w:rsidRPr="00D359E8">
        <w:rPr>
          <w:rStyle w:val="ab"/>
          <w:rFonts w:ascii="Gungsuh" w:hAnsi="Gungsuh"/>
          <w:sz w:val="4"/>
          <w:szCs w:val="28"/>
        </w:rPr>
        <w:t xml:space="preserve">ㅤ </w:t>
      </w:r>
      <w:r w:rsidRPr="0006345F">
        <w:rPr>
          <w:rStyle w:val="ab"/>
          <w:sz w:val="28"/>
          <w:szCs w:val="28"/>
        </w:rPr>
        <w:t>прекращается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на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объекты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основных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сре</w:t>
      </w:r>
      <w:proofErr w:type="gramStart"/>
      <w:r w:rsidRPr="0006345F">
        <w:rPr>
          <w:sz w:val="28"/>
          <w:szCs w:val="28"/>
        </w:rPr>
        <w:t>дств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</w:t>
      </w:r>
      <w:proofErr w:type="gramEnd"/>
      <w:r w:rsidRPr="0006345F">
        <w:rPr>
          <w:sz w:val="28"/>
          <w:szCs w:val="28"/>
        </w:rPr>
        <w:t>ервого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числа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месяца,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следующего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за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месяцем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полного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погашения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стоимости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объекта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или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за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месяцем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выбытия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этого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объекта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бухгалтерского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учета.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Причем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начисленная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в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размере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100%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стоимости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амортизация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на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объекты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основных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средств,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которые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пригодны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для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дальнейшей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эксплуатации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(использования),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не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может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служить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основанием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для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принятия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решения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об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их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списании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по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причине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полной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амортизации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и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(или)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нулевой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остаточной</w:t>
      </w:r>
      <w:r w:rsidRPr="00D359E8">
        <w:rPr>
          <w:rFonts w:ascii="Gungsuh" w:hAnsi="Gungsuh"/>
          <w:sz w:val="4"/>
          <w:szCs w:val="28"/>
        </w:rPr>
        <w:t xml:space="preserve">ㅤ </w:t>
      </w:r>
      <w:r w:rsidRPr="0006345F">
        <w:rPr>
          <w:sz w:val="28"/>
          <w:szCs w:val="28"/>
        </w:rPr>
        <w:t>стоимости.</w:t>
      </w:r>
    </w:p>
    <w:p w:rsidR="00AC55A5" w:rsidRPr="0006345F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6345F">
        <w:rPr>
          <w:sz w:val="28"/>
          <w:szCs w:val="28"/>
        </w:rPr>
        <w:t> Для определения размера амортизационных отчислений необходимо знать стоимость амортизируемого имущества и норму амортизации, исчисленную с учетом срока полезного использования основного средства.</w:t>
      </w:r>
    </w:p>
    <w:p w:rsidR="00AC55A5" w:rsidRPr="0006345F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6345F">
        <w:rPr>
          <w:sz w:val="28"/>
          <w:szCs w:val="28"/>
        </w:rPr>
        <w:t>Сроком полезного использования объекта основных сре</w:t>
      </w:r>
      <w:proofErr w:type="gramStart"/>
      <w:r w:rsidRPr="0006345F">
        <w:rPr>
          <w:sz w:val="28"/>
          <w:szCs w:val="28"/>
        </w:rPr>
        <w:t>дств пр</w:t>
      </w:r>
      <w:proofErr w:type="gramEnd"/>
      <w:r w:rsidRPr="0006345F">
        <w:rPr>
          <w:sz w:val="28"/>
          <w:szCs w:val="28"/>
        </w:rPr>
        <w:t>изнается период, в течение которого предусматривается использование основного средства в процессе деятельности учреждения в тех целях, ради которых он был приобретен, создан и (или) получен (в запланированных целях).</w:t>
      </w:r>
    </w:p>
    <w:p w:rsidR="00AC55A5" w:rsidRPr="008D5A13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бухгалтерском </w:t>
      </w:r>
      <w:r w:rsidRPr="008D5A13">
        <w:rPr>
          <w:sz w:val="28"/>
          <w:szCs w:val="28"/>
        </w:rPr>
        <w:t>учёте используются следующие методы</w:t>
      </w:r>
      <w:r>
        <w:rPr>
          <w:sz w:val="28"/>
          <w:szCs w:val="28"/>
        </w:rPr>
        <w:t xml:space="preserve"> амортизации</w:t>
      </w:r>
      <w:r w:rsidRPr="008D5A13">
        <w:rPr>
          <w:sz w:val="28"/>
          <w:szCs w:val="28"/>
        </w:rPr>
        <w:t>: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D5A13">
        <w:rPr>
          <w:sz w:val="28"/>
          <w:szCs w:val="28"/>
        </w:rPr>
        <w:t xml:space="preserve">1. Линейный метод – является традиционным и основным. 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данном методе основные средства</w:t>
      </w:r>
      <w:r w:rsidRPr="008D5A13">
        <w:rPr>
          <w:sz w:val="28"/>
          <w:szCs w:val="28"/>
        </w:rPr>
        <w:t xml:space="preserve"> полностью амортизируются, нет остаточной стоимости. </w:t>
      </w:r>
      <w:r>
        <w:rPr>
          <w:sz w:val="28"/>
          <w:szCs w:val="28"/>
        </w:rPr>
        <w:t>Он п</w:t>
      </w:r>
      <w:r w:rsidRPr="008D5A13">
        <w:rPr>
          <w:sz w:val="28"/>
          <w:szCs w:val="28"/>
        </w:rPr>
        <w:t>озволяет равномерно переносить стоимость на готовую продукцию</w:t>
      </w:r>
      <w:r>
        <w:rPr>
          <w:sz w:val="28"/>
          <w:szCs w:val="28"/>
        </w:rPr>
        <w:t xml:space="preserve">, в налоговом учете </w:t>
      </w:r>
      <w:r w:rsidRPr="008D5A13">
        <w:rPr>
          <w:sz w:val="28"/>
          <w:szCs w:val="28"/>
        </w:rPr>
        <w:t>используется в обязательном порядке для 8-10 ам</w:t>
      </w:r>
      <w:r>
        <w:rPr>
          <w:sz w:val="28"/>
          <w:szCs w:val="28"/>
        </w:rPr>
        <w:t xml:space="preserve">ортизационных </w:t>
      </w:r>
      <w:r w:rsidRPr="008D5A13">
        <w:rPr>
          <w:sz w:val="28"/>
          <w:szCs w:val="28"/>
        </w:rPr>
        <w:t>групп.     </w:t>
      </w:r>
    </w:p>
    <w:p w:rsidR="00AC55A5" w:rsidRPr="008D5A13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Формула для расчета следующая:</w:t>
      </w:r>
      <w:r w:rsidRPr="008D5A13">
        <w:rPr>
          <w:sz w:val="28"/>
          <w:szCs w:val="28"/>
        </w:rPr>
        <w:t xml:space="preserve">        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D5A13">
        <w:rPr>
          <w:sz w:val="28"/>
          <w:szCs w:val="28"/>
        </w:rPr>
        <w:t> </w:t>
      </w:r>
      <w:proofErr w:type="spellStart"/>
      <w:r w:rsidRPr="008D5A13">
        <w:rPr>
          <w:sz w:val="28"/>
          <w:szCs w:val="28"/>
        </w:rPr>
        <w:t>Алин.=</w:t>
      </w:r>
      <w:proofErr w:type="spellEnd"/>
      <w:r w:rsidRPr="008D5A13">
        <w:rPr>
          <w:sz w:val="28"/>
          <w:szCs w:val="28"/>
        </w:rPr>
        <w:t xml:space="preserve"> </w:t>
      </w:r>
      <w:proofErr w:type="spellStart"/>
      <w:r w:rsidRPr="008D5A13">
        <w:rPr>
          <w:sz w:val="28"/>
          <w:szCs w:val="28"/>
        </w:rPr>
        <w:t>Сперв</w:t>
      </w:r>
      <w:proofErr w:type="gramStart"/>
      <w:r w:rsidRPr="008D5A13">
        <w:rPr>
          <w:sz w:val="28"/>
          <w:szCs w:val="28"/>
        </w:rPr>
        <w:t>.в</w:t>
      </w:r>
      <w:proofErr w:type="gramEnd"/>
      <w:r w:rsidRPr="008D5A13">
        <w:rPr>
          <w:sz w:val="28"/>
          <w:szCs w:val="28"/>
        </w:rPr>
        <w:t>осст</w:t>
      </w:r>
      <w:proofErr w:type="spellEnd"/>
      <w:r w:rsidRPr="008D5A13">
        <w:rPr>
          <w:sz w:val="28"/>
          <w:szCs w:val="28"/>
        </w:rPr>
        <w:t xml:space="preserve"> * Н/100; Н= 100 / СПИ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(1)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где - </w:t>
      </w:r>
      <w:r w:rsidRPr="008D5A13">
        <w:rPr>
          <w:sz w:val="28"/>
          <w:szCs w:val="28"/>
        </w:rPr>
        <w:t>Алин</w:t>
      </w:r>
      <w:proofErr w:type="gramStart"/>
      <w:r w:rsidRPr="008D5A13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>мортизация, начисленная линейным методом;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8D5A13">
        <w:rPr>
          <w:sz w:val="28"/>
          <w:szCs w:val="28"/>
        </w:rPr>
        <w:t>Сперв</w:t>
      </w:r>
      <w:proofErr w:type="gramStart"/>
      <w:r w:rsidRPr="008D5A13">
        <w:rPr>
          <w:sz w:val="28"/>
          <w:szCs w:val="28"/>
        </w:rPr>
        <w:t>.в</w:t>
      </w:r>
      <w:proofErr w:type="gramEnd"/>
      <w:r w:rsidRPr="008D5A13">
        <w:rPr>
          <w:sz w:val="28"/>
          <w:szCs w:val="28"/>
        </w:rPr>
        <w:t>осст</w:t>
      </w:r>
      <w:proofErr w:type="spellEnd"/>
      <w:r>
        <w:rPr>
          <w:sz w:val="28"/>
          <w:szCs w:val="28"/>
        </w:rPr>
        <w:t xml:space="preserve"> - первоначальная (восстановительная) стоимость основного средства;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 - норма амортизации;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срок полезного использования, лет.</w:t>
      </w:r>
    </w:p>
    <w:p w:rsidR="00AC55A5" w:rsidRPr="008D5A13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D5A13">
        <w:rPr>
          <w:sz w:val="28"/>
          <w:szCs w:val="28"/>
        </w:rPr>
        <w:t>Метод уменьшаемого остатка – при этом методе объекты осн</w:t>
      </w:r>
      <w:r>
        <w:rPr>
          <w:sz w:val="28"/>
          <w:szCs w:val="28"/>
        </w:rPr>
        <w:t>овных средств</w:t>
      </w:r>
      <w:r w:rsidRPr="008D5A13">
        <w:rPr>
          <w:sz w:val="28"/>
          <w:szCs w:val="28"/>
        </w:rPr>
        <w:t xml:space="preserve"> амортизируются не полностью, т.е. имеют ликвидационную стоимость. Поэтому в мировой практике используется  с</w:t>
      </w:r>
      <w:r>
        <w:rPr>
          <w:sz w:val="28"/>
          <w:szCs w:val="28"/>
        </w:rPr>
        <w:t xml:space="preserve"> </w:t>
      </w:r>
      <w:r w:rsidRPr="008D5A13">
        <w:rPr>
          <w:sz w:val="28"/>
          <w:szCs w:val="28"/>
        </w:rPr>
        <w:t xml:space="preserve">переходом на линейный метод, что позволяет списать стоимость полностью. </w:t>
      </w:r>
      <w:r>
        <w:rPr>
          <w:sz w:val="28"/>
          <w:szCs w:val="28"/>
        </w:rPr>
        <w:t>При этом амортизационные</w:t>
      </w:r>
      <w:r w:rsidRPr="008D5A13">
        <w:rPr>
          <w:sz w:val="28"/>
          <w:szCs w:val="28"/>
        </w:rPr>
        <w:t xml:space="preserve"> отчисления определяются исходя из  остаточной стоимости </w:t>
      </w:r>
      <w:r>
        <w:rPr>
          <w:sz w:val="28"/>
          <w:szCs w:val="28"/>
        </w:rPr>
        <w:t>основных средств</w:t>
      </w:r>
      <w:r w:rsidRPr="008D5A13">
        <w:rPr>
          <w:sz w:val="28"/>
          <w:szCs w:val="28"/>
        </w:rPr>
        <w:t xml:space="preserve"> на начало отчётного периода и нормы амортизации. 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8D5A13">
        <w:rPr>
          <w:sz w:val="28"/>
          <w:szCs w:val="28"/>
        </w:rPr>
        <w:t>Ау</w:t>
      </w:r>
      <w:proofErr w:type="gramStart"/>
      <w:r w:rsidRPr="008D5A13">
        <w:rPr>
          <w:sz w:val="28"/>
          <w:szCs w:val="28"/>
        </w:rPr>
        <w:t>.о</w:t>
      </w:r>
      <w:proofErr w:type="gramEnd"/>
      <w:r w:rsidRPr="008D5A13">
        <w:rPr>
          <w:sz w:val="28"/>
          <w:szCs w:val="28"/>
        </w:rPr>
        <w:t>.=</w:t>
      </w:r>
      <w:proofErr w:type="spellEnd"/>
      <w:r w:rsidRPr="008D5A13">
        <w:rPr>
          <w:sz w:val="28"/>
          <w:szCs w:val="28"/>
        </w:rPr>
        <w:t xml:space="preserve"> Сост. * </w:t>
      </w:r>
      <w:proofErr w:type="spellStart"/>
      <w:r w:rsidRPr="008D5A13">
        <w:rPr>
          <w:sz w:val="28"/>
          <w:szCs w:val="28"/>
        </w:rPr>
        <w:t>k</w:t>
      </w:r>
      <w:proofErr w:type="spellEnd"/>
      <w:r w:rsidRPr="008D5A13">
        <w:rPr>
          <w:sz w:val="28"/>
          <w:szCs w:val="28"/>
        </w:rPr>
        <w:t xml:space="preserve"> * Н/100; Н= 100 / СПИ;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(2)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8D5A13">
        <w:rPr>
          <w:sz w:val="28"/>
          <w:szCs w:val="28"/>
        </w:rPr>
        <w:t>k</w:t>
      </w:r>
      <w:proofErr w:type="spellEnd"/>
      <w:r w:rsidRPr="008D5A13">
        <w:rPr>
          <w:sz w:val="28"/>
          <w:szCs w:val="28"/>
        </w:rPr>
        <w:t xml:space="preserve"> – коэффициенты ускорения, 0≤ </w:t>
      </w:r>
      <w:proofErr w:type="spellStart"/>
      <w:r w:rsidRPr="008D5A13">
        <w:rPr>
          <w:sz w:val="28"/>
          <w:szCs w:val="28"/>
        </w:rPr>
        <w:t>k</w:t>
      </w:r>
      <w:proofErr w:type="spellEnd"/>
      <w:r w:rsidRPr="008D5A13">
        <w:rPr>
          <w:sz w:val="28"/>
          <w:szCs w:val="28"/>
        </w:rPr>
        <w:t xml:space="preserve"> ≥3.</w:t>
      </w:r>
    </w:p>
    <w:p w:rsidR="00AC55A5" w:rsidRPr="008D5A13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D5A13">
        <w:rPr>
          <w:sz w:val="28"/>
          <w:szCs w:val="28"/>
        </w:rPr>
        <w:t>Сост.</w:t>
      </w:r>
      <w:r>
        <w:rPr>
          <w:sz w:val="28"/>
          <w:szCs w:val="28"/>
        </w:rPr>
        <w:t xml:space="preserve"> - остаточная стоимость основного средства.</w:t>
      </w:r>
    </w:p>
    <w:p w:rsidR="00AC55A5" w:rsidRPr="008D5A13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D5A13">
        <w:rPr>
          <w:sz w:val="28"/>
          <w:szCs w:val="28"/>
        </w:rPr>
        <w:t xml:space="preserve">3.      Метод </w:t>
      </w:r>
      <w:proofErr w:type="gramStart"/>
      <w:r w:rsidRPr="008D5A13">
        <w:rPr>
          <w:sz w:val="28"/>
          <w:szCs w:val="28"/>
        </w:rPr>
        <w:t>суммы чисел лет срока полезного использования</w:t>
      </w:r>
      <w:proofErr w:type="gramEnd"/>
      <w:r w:rsidRPr="008D5A13">
        <w:rPr>
          <w:sz w:val="28"/>
          <w:szCs w:val="28"/>
        </w:rPr>
        <w:t xml:space="preserve">. Обеспечивает полное возмещение стоимости </w:t>
      </w:r>
      <w:r>
        <w:rPr>
          <w:sz w:val="28"/>
          <w:szCs w:val="28"/>
        </w:rPr>
        <w:t>основных средств</w:t>
      </w:r>
      <w:r w:rsidRPr="008D5A13">
        <w:rPr>
          <w:sz w:val="28"/>
          <w:szCs w:val="28"/>
        </w:rPr>
        <w:t xml:space="preserve">. Годовые суммы </w:t>
      </w:r>
      <w:r>
        <w:rPr>
          <w:sz w:val="28"/>
          <w:szCs w:val="28"/>
        </w:rPr>
        <w:t>отчислений</w:t>
      </w:r>
      <w:r w:rsidRPr="008D5A13">
        <w:rPr>
          <w:sz w:val="28"/>
          <w:szCs w:val="28"/>
        </w:rPr>
        <w:t xml:space="preserve"> уменьшаются каждый год.</w:t>
      </w:r>
    </w:p>
    <w:p w:rsidR="00AC55A5" w:rsidRPr="008D5A13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8D5A13">
        <w:rPr>
          <w:sz w:val="28"/>
          <w:szCs w:val="28"/>
        </w:rPr>
        <w:t>Ас</w:t>
      </w:r>
      <w:proofErr w:type="gramStart"/>
      <w:r w:rsidRPr="008D5A13">
        <w:rPr>
          <w:sz w:val="28"/>
          <w:szCs w:val="28"/>
        </w:rPr>
        <w:t>.ч</w:t>
      </w:r>
      <w:proofErr w:type="gramEnd"/>
      <w:r w:rsidRPr="008D5A13">
        <w:rPr>
          <w:sz w:val="28"/>
          <w:szCs w:val="28"/>
        </w:rPr>
        <w:t>.л.=</w:t>
      </w:r>
      <w:proofErr w:type="spellEnd"/>
      <w:r w:rsidRPr="008D5A13">
        <w:rPr>
          <w:sz w:val="28"/>
          <w:szCs w:val="28"/>
        </w:rPr>
        <w:t xml:space="preserve"> </w:t>
      </w:r>
      <w:proofErr w:type="spellStart"/>
      <w:r w:rsidRPr="008D5A13">
        <w:rPr>
          <w:sz w:val="28"/>
          <w:szCs w:val="28"/>
        </w:rPr>
        <w:t>Сперв.восст</w:t>
      </w:r>
      <w:proofErr w:type="spellEnd"/>
      <w:r w:rsidRPr="008D5A13">
        <w:rPr>
          <w:sz w:val="28"/>
          <w:szCs w:val="28"/>
        </w:rPr>
        <w:t xml:space="preserve">. * </w:t>
      </w:r>
      <w:proofErr w:type="spellStart"/>
      <w:r w:rsidRPr="008D5A13">
        <w:rPr>
          <w:sz w:val="28"/>
          <w:szCs w:val="28"/>
        </w:rPr>
        <w:t>Нс</w:t>
      </w:r>
      <w:proofErr w:type="gramStart"/>
      <w:r w:rsidRPr="008D5A13">
        <w:rPr>
          <w:sz w:val="28"/>
          <w:szCs w:val="28"/>
        </w:rPr>
        <w:t>.ч</w:t>
      </w:r>
      <w:proofErr w:type="gramEnd"/>
      <w:r w:rsidRPr="008D5A13">
        <w:rPr>
          <w:sz w:val="28"/>
          <w:szCs w:val="28"/>
        </w:rPr>
        <w:t>.л</w:t>
      </w:r>
      <w:proofErr w:type="spellEnd"/>
      <w:r w:rsidRPr="008D5A13">
        <w:rPr>
          <w:sz w:val="28"/>
          <w:szCs w:val="28"/>
        </w:rPr>
        <w:t xml:space="preserve">./100;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(3)</w:t>
      </w:r>
    </w:p>
    <w:p w:rsidR="00AC55A5" w:rsidRPr="008D5A13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8D5A13">
        <w:rPr>
          <w:sz w:val="28"/>
          <w:szCs w:val="28"/>
        </w:rPr>
        <w:t>Нс</w:t>
      </w:r>
      <w:proofErr w:type="gramStart"/>
      <w:r w:rsidRPr="008D5A13">
        <w:rPr>
          <w:sz w:val="28"/>
          <w:szCs w:val="28"/>
        </w:rPr>
        <w:t>.ч</w:t>
      </w:r>
      <w:proofErr w:type="gramEnd"/>
      <w:r w:rsidRPr="008D5A13">
        <w:rPr>
          <w:sz w:val="28"/>
          <w:szCs w:val="28"/>
        </w:rPr>
        <w:t>.л.=</w:t>
      </w:r>
      <w:proofErr w:type="spellEnd"/>
      <w:r w:rsidRPr="008D5A13">
        <w:rPr>
          <w:sz w:val="28"/>
          <w:szCs w:val="28"/>
        </w:rPr>
        <w:t xml:space="preserve"> (СПИ – </w:t>
      </w:r>
      <w:proofErr w:type="spellStart"/>
      <w:r w:rsidRPr="008D5A13">
        <w:rPr>
          <w:sz w:val="28"/>
          <w:szCs w:val="28"/>
        </w:rPr>
        <w:t>t</w:t>
      </w:r>
      <w:proofErr w:type="spellEnd"/>
      <w:r w:rsidRPr="008D5A13">
        <w:rPr>
          <w:sz w:val="28"/>
          <w:szCs w:val="28"/>
        </w:rPr>
        <w:t xml:space="preserve"> +1)/(1+2+3+...+СПИ).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(4)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D5A13">
        <w:rPr>
          <w:sz w:val="28"/>
          <w:szCs w:val="28"/>
        </w:rPr>
        <w:t xml:space="preserve">или  </w:t>
      </w:r>
      <w:proofErr w:type="spellStart"/>
      <w:r w:rsidRPr="008D5A13">
        <w:rPr>
          <w:sz w:val="28"/>
          <w:szCs w:val="28"/>
        </w:rPr>
        <w:t>Ас</w:t>
      </w:r>
      <w:proofErr w:type="gramStart"/>
      <w:r w:rsidRPr="008D5A13">
        <w:rPr>
          <w:sz w:val="28"/>
          <w:szCs w:val="28"/>
        </w:rPr>
        <w:t>.ч</w:t>
      </w:r>
      <w:proofErr w:type="gramEnd"/>
      <w:r w:rsidRPr="008D5A13">
        <w:rPr>
          <w:sz w:val="28"/>
          <w:szCs w:val="28"/>
        </w:rPr>
        <w:t>.л.=</w:t>
      </w:r>
      <w:proofErr w:type="spellEnd"/>
      <w:r w:rsidRPr="008D5A13">
        <w:rPr>
          <w:sz w:val="28"/>
          <w:szCs w:val="28"/>
        </w:rPr>
        <w:t xml:space="preserve"> </w:t>
      </w:r>
      <w:proofErr w:type="spellStart"/>
      <w:r w:rsidRPr="008D5A13">
        <w:rPr>
          <w:sz w:val="28"/>
          <w:szCs w:val="28"/>
        </w:rPr>
        <w:t>Сперв</w:t>
      </w:r>
      <w:proofErr w:type="spellEnd"/>
      <w:r w:rsidRPr="008D5A13">
        <w:rPr>
          <w:sz w:val="28"/>
          <w:szCs w:val="28"/>
        </w:rPr>
        <w:t xml:space="preserve">. * 2Тост./ Т (Т+1); 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D5A13">
        <w:rPr>
          <w:sz w:val="28"/>
          <w:szCs w:val="28"/>
        </w:rPr>
        <w:t>где Тост</w:t>
      </w:r>
      <w:proofErr w:type="gramStart"/>
      <w:r w:rsidRPr="008D5A13">
        <w:rPr>
          <w:sz w:val="28"/>
          <w:szCs w:val="28"/>
        </w:rPr>
        <w:t>.</w:t>
      </w:r>
      <w:proofErr w:type="gramEnd"/>
      <w:r w:rsidRPr="008D5A13">
        <w:rPr>
          <w:sz w:val="28"/>
          <w:szCs w:val="28"/>
        </w:rPr>
        <w:t xml:space="preserve"> -  </w:t>
      </w:r>
      <w:proofErr w:type="gramStart"/>
      <w:r w:rsidRPr="008D5A13">
        <w:rPr>
          <w:sz w:val="28"/>
          <w:szCs w:val="28"/>
        </w:rPr>
        <w:t>к</w:t>
      </w:r>
      <w:proofErr w:type="gramEnd"/>
      <w:r w:rsidRPr="008D5A13">
        <w:rPr>
          <w:sz w:val="28"/>
          <w:szCs w:val="28"/>
        </w:rPr>
        <w:t xml:space="preserve">оличество лет, оставшихся до окончания срока полезного использования; </w:t>
      </w:r>
    </w:p>
    <w:p w:rsidR="00AC55A5" w:rsidRPr="008D5A13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 = </w:t>
      </w:r>
      <w:r w:rsidRPr="008D5A13">
        <w:rPr>
          <w:sz w:val="28"/>
          <w:szCs w:val="28"/>
        </w:rPr>
        <w:t>СПИ.</w:t>
      </w:r>
    </w:p>
    <w:p w:rsidR="00AC55A5" w:rsidRPr="008D5A13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D5A13">
        <w:rPr>
          <w:sz w:val="28"/>
          <w:szCs w:val="28"/>
        </w:rPr>
        <w:t xml:space="preserve">4.      Списание стоимости пропорционально объёму выпускаемой продукции. Позволяет полностью списать </w:t>
      </w:r>
      <w:r>
        <w:rPr>
          <w:sz w:val="28"/>
          <w:szCs w:val="28"/>
        </w:rPr>
        <w:t>стоимость основных средств</w:t>
      </w:r>
      <w:r w:rsidRPr="008D5A13">
        <w:rPr>
          <w:sz w:val="28"/>
          <w:szCs w:val="28"/>
        </w:rPr>
        <w:t>.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8D5A13">
        <w:rPr>
          <w:sz w:val="28"/>
          <w:szCs w:val="28"/>
        </w:rPr>
        <w:t>Аq=</w:t>
      </w:r>
      <w:proofErr w:type="spellEnd"/>
      <w:r w:rsidRPr="008D5A13">
        <w:rPr>
          <w:sz w:val="28"/>
          <w:szCs w:val="28"/>
        </w:rPr>
        <w:t xml:space="preserve"> </w:t>
      </w:r>
      <w:proofErr w:type="spellStart"/>
      <w:r w:rsidRPr="008D5A13">
        <w:rPr>
          <w:sz w:val="28"/>
          <w:szCs w:val="28"/>
        </w:rPr>
        <w:t>Сперв</w:t>
      </w:r>
      <w:proofErr w:type="gramStart"/>
      <w:r w:rsidRPr="008D5A13">
        <w:rPr>
          <w:sz w:val="28"/>
          <w:szCs w:val="28"/>
        </w:rPr>
        <w:t>.в</w:t>
      </w:r>
      <w:proofErr w:type="gramEnd"/>
      <w:r w:rsidRPr="008D5A13">
        <w:rPr>
          <w:sz w:val="28"/>
          <w:szCs w:val="28"/>
        </w:rPr>
        <w:t>осст</w:t>
      </w:r>
      <w:proofErr w:type="spellEnd"/>
      <w:r w:rsidRPr="008D5A13">
        <w:rPr>
          <w:sz w:val="28"/>
          <w:szCs w:val="28"/>
        </w:rPr>
        <w:t xml:space="preserve">. * </w:t>
      </w:r>
      <w:proofErr w:type="spellStart"/>
      <w:r w:rsidRPr="008D5A13">
        <w:rPr>
          <w:sz w:val="28"/>
          <w:szCs w:val="28"/>
        </w:rPr>
        <w:t>Qотч</w:t>
      </w:r>
      <w:proofErr w:type="gramStart"/>
      <w:r w:rsidRPr="008D5A13">
        <w:rPr>
          <w:sz w:val="28"/>
          <w:szCs w:val="28"/>
        </w:rPr>
        <w:t>.п</w:t>
      </w:r>
      <w:proofErr w:type="gramEnd"/>
      <w:r w:rsidRPr="008D5A13">
        <w:rPr>
          <w:sz w:val="28"/>
          <w:szCs w:val="28"/>
        </w:rPr>
        <w:t>ериод</w:t>
      </w:r>
      <w:proofErr w:type="spellEnd"/>
      <w:r w:rsidRPr="008D5A13">
        <w:rPr>
          <w:sz w:val="28"/>
          <w:szCs w:val="28"/>
        </w:rPr>
        <w:t xml:space="preserve"> / </w:t>
      </w:r>
      <w:proofErr w:type="spellStart"/>
      <w:r w:rsidRPr="008D5A13">
        <w:rPr>
          <w:sz w:val="28"/>
          <w:szCs w:val="28"/>
        </w:rPr>
        <w:t>Qза.весь.срок.использ</w:t>
      </w:r>
      <w:proofErr w:type="spellEnd"/>
      <w:r w:rsidRPr="008D5A13"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(5)</w:t>
      </w:r>
    </w:p>
    <w:p w:rsidR="00AC55A5" w:rsidRPr="008D5A13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D5A13">
        <w:rPr>
          <w:sz w:val="28"/>
          <w:szCs w:val="28"/>
        </w:rPr>
        <w:t>где Q – объём произв</w:t>
      </w:r>
      <w:r>
        <w:rPr>
          <w:sz w:val="28"/>
          <w:szCs w:val="28"/>
        </w:rPr>
        <w:t>одст</w:t>
      </w:r>
      <w:r w:rsidRPr="008D5A13">
        <w:rPr>
          <w:sz w:val="28"/>
          <w:szCs w:val="28"/>
        </w:rPr>
        <w:t>ва.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D5A13">
        <w:rPr>
          <w:sz w:val="28"/>
          <w:szCs w:val="28"/>
        </w:rPr>
        <w:lastRenderedPageBreak/>
        <w:t xml:space="preserve">5.      Нелинейный метод. </w:t>
      </w:r>
    </w:p>
    <w:p w:rsidR="00AC55A5" w:rsidRPr="008D5A13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данном методе с</w:t>
      </w:r>
      <w:r w:rsidRPr="008D5A13">
        <w:rPr>
          <w:sz w:val="28"/>
          <w:szCs w:val="28"/>
        </w:rPr>
        <w:t xml:space="preserve">умма </w:t>
      </w:r>
      <w:r>
        <w:rPr>
          <w:sz w:val="28"/>
          <w:szCs w:val="28"/>
        </w:rPr>
        <w:t>амортизации</w:t>
      </w:r>
      <w:r w:rsidRPr="008D5A13">
        <w:rPr>
          <w:sz w:val="28"/>
          <w:szCs w:val="28"/>
        </w:rPr>
        <w:t xml:space="preserve"> за мес</w:t>
      </w:r>
      <w:r>
        <w:rPr>
          <w:sz w:val="28"/>
          <w:szCs w:val="28"/>
        </w:rPr>
        <w:t xml:space="preserve">яц </w:t>
      </w:r>
      <w:r w:rsidRPr="008D5A13">
        <w:rPr>
          <w:sz w:val="28"/>
          <w:szCs w:val="28"/>
        </w:rPr>
        <w:t>определяется исходя из</w:t>
      </w:r>
      <w:r>
        <w:rPr>
          <w:sz w:val="28"/>
          <w:szCs w:val="28"/>
        </w:rPr>
        <w:t xml:space="preserve"> остаточной стоимости средства </w:t>
      </w:r>
      <w:r w:rsidRPr="008D5A13">
        <w:rPr>
          <w:sz w:val="28"/>
          <w:szCs w:val="28"/>
        </w:rPr>
        <w:t>на начало мес</w:t>
      </w:r>
      <w:r>
        <w:rPr>
          <w:sz w:val="28"/>
          <w:szCs w:val="28"/>
        </w:rPr>
        <w:t xml:space="preserve">яца </w:t>
      </w:r>
      <w:r w:rsidRPr="008D5A13">
        <w:rPr>
          <w:sz w:val="28"/>
          <w:szCs w:val="28"/>
        </w:rPr>
        <w:t xml:space="preserve">и нормы </w:t>
      </w:r>
      <w:r>
        <w:rPr>
          <w:sz w:val="28"/>
          <w:szCs w:val="28"/>
        </w:rPr>
        <w:t>амортизации</w:t>
      </w:r>
      <w:r w:rsidRPr="008D5A13">
        <w:rPr>
          <w:sz w:val="28"/>
          <w:szCs w:val="28"/>
        </w:rPr>
        <w:t>.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8D5A13">
        <w:rPr>
          <w:sz w:val="28"/>
          <w:szCs w:val="28"/>
        </w:rPr>
        <w:t>Анел.=</w:t>
      </w:r>
      <w:proofErr w:type="spellEnd"/>
      <w:r w:rsidRPr="008D5A13">
        <w:rPr>
          <w:sz w:val="28"/>
          <w:szCs w:val="28"/>
        </w:rPr>
        <w:t xml:space="preserve"> Сост. * </w:t>
      </w:r>
      <w:proofErr w:type="spellStart"/>
      <w:r w:rsidRPr="008D5A13">
        <w:rPr>
          <w:sz w:val="28"/>
          <w:szCs w:val="28"/>
        </w:rPr>
        <w:t>Ннел</w:t>
      </w:r>
      <w:proofErr w:type="spellEnd"/>
      <w:r w:rsidRPr="008D5A13">
        <w:rPr>
          <w:sz w:val="28"/>
          <w:szCs w:val="28"/>
        </w:rPr>
        <w:t xml:space="preserve">.; </w:t>
      </w:r>
      <w:proofErr w:type="spellStart"/>
      <w:r w:rsidRPr="008D5A13">
        <w:rPr>
          <w:sz w:val="28"/>
          <w:szCs w:val="28"/>
        </w:rPr>
        <w:t>Ннел.=</w:t>
      </w:r>
      <w:proofErr w:type="spellEnd"/>
      <w:r w:rsidRPr="008D5A13">
        <w:rPr>
          <w:sz w:val="28"/>
          <w:szCs w:val="28"/>
        </w:rPr>
        <w:t xml:space="preserve"> 2/СПИ</w:t>
      </w:r>
      <w:r>
        <w:rPr>
          <w:sz w:val="28"/>
          <w:szCs w:val="28"/>
        </w:rPr>
        <w:t xml:space="preserve"> </w:t>
      </w:r>
      <w:r w:rsidRPr="008D5A13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D5A13">
        <w:rPr>
          <w:sz w:val="28"/>
          <w:szCs w:val="28"/>
        </w:rPr>
        <w:t xml:space="preserve">месяцах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(6)</w:t>
      </w:r>
    </w:p>
    <w:p w:rsidR="00AC55A5" w:rsidRPr="008D5A13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Амортизация при этом начисляется </w:t>
      </w:r>
      <w:r w:rsidRPr="008D5A13">
        <w:rPr>
          <w:sz w:val="28"/>
          <w:szCs w:val="28"/>
        </w:rPr>
        <w:t xml:space="preserve">до тех пор, пока </w:t>
      </w:r>
      <w:r>
        <w:rPr>
          <w:sz w:val="28"/>
          <w:szCs w:val="28"/>
        </w:rPr>
        <w:t xml:space="preserve">остаточная стоимость </w:t>
      </w:r>
      <w:r w:rsidRPr="008D5A13">
        <w:rPr>
          <w:sz w:val="28"/>
          <w:szCs w:val="28"/>
        </w:rPr>
        <w:t xml:space="preserve">не достигнет 20% от </w:t>
      </w:r>
      <w:proofErr w:type="gramStart"/>
      <w:r>
        <w:rPr>
          <w:sz w:val="28"/>
          <w:szCs w:val="28"/>
        </w:rPr>
        <w:t>первоначальной</w:t>
      </w:r>
      <w:proofErr w:type="gramEnd"/>
      <w:r w:rsidRPr="008D5A13">
        <w:rPr>
          <w:sz w:val="28"/>
          <w:szCs w:val="28"/>
        </w:rPr>
        <w:t xml:space="preserve">. Со следующего месяца </w:t>
      </w:r>
      <w:r>
        <w:rPr>
          <w:sz w:val="28"/>
          <w:szCs w:val="28"/>
        </w:rPr>
        <w:t xml:space="preserve">амортизация </w:t>
      </w:r>
      <w:proofErr w:type="spellStart"/>
      <w:r w:rsidRPr="008D5A13">
        <w:rPr>
          <w:sz w:val="28"/>
          <w:szCs w:val="28"/>
        </w:rPr>
        <w:t>рассчитыввется</w:t>
      </w:r>
      <w:proofErr w:type="spellEnd"/>
      <w:r w:rsidRPr="008D5A13">
        <w:rPr>
          <w:sz w:val="28"/>
          <w:szCs w:val="28"/>
        </w:rPr>
        <w:t xml:space="preserve"> по линейному способу (включается  в расходы равномерными частями, исходя из </w:t>
      </w:r>
      <w:r>
        <w:rPr>
          <w:sz w:val="28"/>
          <w:szCs w:val="28"/>
        </w:rPr>
        <w:t>остаточной стоимости</w:t>
      </w:r>
      <w:r w:rsidRPr="008D5A13">
        <w:rPr>
          <w:sz w:val="28"/>
          <w:szCs w:val="28"/>
        </w:rPr>
        <w:t>)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D5A13">
        <w:rPr>
          <w:sz w:val="28"/>
          <w:szCs w:val="28"/>
        </w:rPr>
        <w:t>А= [</w:t>
      </w:r>
      <w:proofErr w:type="spellStart"/>
      <w:r w:rsidRPr="008D5A13">
        <w:rPr>
          <w:sz w:val="28"/>
          <w:szCs w:val="28"/>
        </w:rPr>
        <w:t>Сост</w:t>
      </w:r>
      <w:proofErr w:type="gramStart"/>
      <w:r w:rsidRPr="008D5A13">
        <w:rPr>
          <w:sz w:val="28"/>
          <w:szCs w:val="28"/>
        </w:rPr>
        <w:t>.н</w:t>
      </w:r>
      <w:proofErr w:type="gramEnd"/>
      <w:r w:rsidRPr="008D5A13">
        <w:rPr>
          <w:sz w:val="28"/>
          <w:szCs w:val="28"/>
        </w:rPr>
        <w:t>а_нач.мес</w:t>
      </w:r>
      <w:proofErr w:type="spellEnd"/>
      <w:r w:rsidRPr="008D5A13">
        <w:rPr>
          <w:sz w:val="28"/>
          <w:szCs w:val="28"/>
        </w:rPr>
        <w:t xml:space="preserve">. * (i+1)] / (СПИ-i);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(7)</w:t>
      </w:r>
    </w:p>
    <w:p w:rsidR="00AC55A5" w:rsidRPr="008D5A13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spellStart"/>
      <w:r w:rsidRPr="008D5A13">
        <w:rPr>
          <w:sz w:val="28"/>
          <w:szCs w:val="28"/>
        </w:rPr>
        <w:t>i</w:t>
      </w:r>
      <w:proofErr w:type="spellEnd"/>
      <w:r w:rsidRPr="008D5A13">
        <w:rPr>
          <w:sz w:val="28"/>
          <w:szCs w:val="28"/>
        </w:rPr>
        <w:t xml:space="preserve"> – оставшиеся мес</w:t>
      </w:r>
      <w:proofErr w:type="gramStart"/>
      <w:r w:rsidRPr="008D5A13">
        <w:rPr>
          <w:sz w:val="28"/>
          <w:szCs w:val="28"/>
        </w:rPr>
        <w:t>.д</w:t>
      </w:r>
      <w:proofErr w:type="gramEnd"/>
      <w:r w:rsidRPr="008D5A13">
        <w:rPr>
          <w:sz w:val="28"/>
          <w:szCs w:val="28"/>
        </w:rPr>
        <w:t xml:space="preserve">о истечения СПИ.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C55A5" w:rsidRDefault="00AC55A5" w:rsidP="00AC55A5">
      <w:pPr>
        <w:widowControl/>
        <w:autoSpaceDE/>
        <w:autoSpaceDN/>
        <w:adjustRightInd/>
        <w:spacing w:after="0" w:afterAutospacing="0" w:line="360" w:lineRule="auto"/>
        <w:ind w:left="0" w:firstLine="709"/>
      </w:pPr>
      <w:r w:rsidRPr="00045513">
        <w:t>Амортизация нематериальных активов с определенным сроком полезного использования производится линейным способом[10, с. 278]. По нематериальным активам с неопределенным сроком полезного использования амортизация не начисляется.</w:t>
      </w:r>
    </w:p>
    <w:p w:rsidR="00AC55A5" w:rsidRPr="00B07576" w:rsidRDefault="00AC55A5" w:rsidP="00AC55A5">
      <w:pPr>
        <w:widowControl/>
        <w:autoSpaceDE/>
        <w:autoSpaceDN/>
        <w:adjustRightInd/>
        <w:spacing w:after="0" w:afterAutospacing="0" w:line="360" w:lineRule="auto"/>
        <w:ind w:left="0" w:firstLine="709"/>
        <w:rPr>
          <w:rFonts w:eastAsia="Times New Roman"/>
          <w:snapToGrid/>
          <w:color w:val="auto"/>
        </w:rPr>
      </w:pPr>
      <w:r w:rsidRPr="00B07576">
        <w:rPr>
          <w:rFonts w:eastAsia="Times New Roman"/>
          <w:snapToGrid/>
          <w:color w:val="auto"/>
        </w:rPr>
        <w:t xml:space="preserve">Амортизация по нематериальным активам начисляется одним из следующих способов: </w:t>
      </w:r>
    </w:p>
    <w:p w:rsidR="00AC55A5" w:rsidRPr="00B07576" w:rsidRDefault="00AC55A5" w:rsidP="00AC55A5">
      <w:pPr>
        <w:widowControl/>
        <w:autoSpaceDE/>
        <w:autoSpaceDN/>
        <w:adjustRightInd/>
        <w:spacing w:after="0" w:afterAutospacing="0" w:line="360" w:lineRule="auto"/>
        <w:ind w:left="0" w:firstLine="709"/>
        <w:rPr>
          <w:rFonts w:eastAsia="Times New Roman"/>
          <w:snapToGrid/>
          <w:color w:val="auto"/>
        </w:rPr>
      </w:pPr>
      <w:r w:rsidRPr="00B07576">
        <w:rPr>
          <w:rFonts w:eastAsia="Times New Roman"/>
          <w:snapToGrid/>
          <w:color w:val="auto"/>
        </w:rPr>
        <w:t>1) </w:t>
      </w:r>
      <w:proofErr w:type="gramStart"/>
      <w:r w:rsidRPr="00B07576">
        <w:rPr>
          <w:rFonts w:eastAsia="Times New Roman"/>
          <w:snapToGrid/>
          <w:color w:val="auto"/>
        </w:rPr>
        <w:t>линейным</w:t>
      </w:r>
      <w:proofErr w:type="gramEnd"/>
      <w:r w:rsidRPr="00B07576">
        <w:rPr>
          <w:rFonts w:eastAsia="Times New Roman"/>
          <w:snapToGrid/>
          <w:color w:val="auto"/>
        </w:rPr>
        <w:t xml:space="preserve">; </w:t>
      </w:r>
    </w:p>
    <w:p w:rsidR="00AC55A5" w:rsidRPr="00B07576" w:rsidRDefault="00AC55A5" w:rsidP="00AC55A5">
      <w:pPr>
        <w:widowControl/>
        <w:autoSpaceDE/>
        <w:autoSpaceDN/>
        <w:adjustRightInd/>
        <w:spacing w:after="0" w:afterAutospacing="0" w:line="360" w:lineRule="auto"/>
        <w:ind w:left="0" w:firstLine="709"/>
        <w:rPr>
          <w:rFonts w:eastAsia="Times New Roman"/>
          <w:snapToGrid/>
          <w:color w:val="auto"/>
        </w:rPr>
      </w:pPr>
      <w:r w:rsidRPr="00B07576">
        <w:rPr>
          <w:rFonts w:eastAsia="Times New Roman"/>
          <w:snapToGrid/>
          <w:color w:val="auto"/>
        </w:rPr>
        <w:t xml:space="preserve">2) уменьшаемого остатка; </w:t>
      </w:r>
    </w:p>
    <w:p w:rsidR="00AC55A5" w:rsidRPr="00E93B2C" w:rsidRDefault="00AC55A5" w:rsidP="00E93B2C">
      <w:pPr>
        <w:widowControl/>
        <w:autoSpaceDE/>
        <w:autoSpaceDN/>
        <w:adjustRightInd/>
        <w:spacing w:after="0" w:afterAutospacing="0" w:line="360" w:lineRule="auto"/>
        <w:ind w:left="0" w:firstLine="709"/>
        <w:rPr>
          <w:rFonts w:eastAsia="Times New Roman"/>
          <w:snapToGrid/>
          <w:color w:val="auto"/>
        </w:rPr>
      </w:pPr>
      <w:r w:rsidRPr="00B07576">
        <w:rPr>
          <w:rFonts w:eastAsia="Times New Roman"/>
          <w:snapToGrid/>
          <w:color w:val="auto"/>
        </w:rPr>
        <w:t xml:space="preserve">3) списания стоимости объекта пропорционально объему продукции (работ). </w:t>
      </w:r>
    </w:p>
    <w:p w:rsidR="00AC55A5" w:rsidRDefault="00AC55A5" w:rsidP="00AC55A5">
      <w:pPr>
        <w:pStyle w:val="2"/>
      </w:pPr>
      <w:bookmarkStart w:id="4" w:name="_Toc414313862"/>
      <w:r>
        <w:t>1.2 Бухгалтерский учет амортизации по основным средствам и НМА</w:t>
      </w:r>
      <w:bookmarkEnd w:id="4"/>
    </w:p>
    <w:p w:rsidR="00AC55A5" w:rsidRPr="00BD168B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rPr>
          <w:rFonts w:eastAsia="Times New Roman"/>
        </w:rPr>
      </w:pPr>
      <w:r w:rsidRPr="00BD168B">
        <w:rPr>
          <w:rFonts w:eastAsia="Times New Roman"/>
        </w:rPr>
        <w:t>Для отражения движения амортизации, накопленной за время экс</w:t>
      </w:r>
      <w:r w:rsidRPr="00BD168B">
        <w:rPr>
          <w:rFonts w:eastAsia="Times New Roman"/>
        </w:rPr>
        <w:softHyphen/>
        <w:t>плуатации объектов основных средств, предназначен счет 02 «Амортизация основных средств», к которому могут быть открыты следующие субсчета:</w:t>
      </w:r>
    </w:p>
    <w:p w:rsidR="00AC55A5" w:rsidRPr="00BD168B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rPr>
          <w:rFonts w:eastAsia="Times New Roman"/>
        </w:rPr>
      </w:pPr>
      <w:r w:rsidRPr="00BD168B">
        <w:rPr>
          <w:rFonts w:eastAsia="Times New Roman"/>
        </w:rPr>
        <w:t>02–1 «Амортизация собственных основных средств»;</w:t>
      </w:r>
    </w:p>
    <w:p w:rsidR="00AC55A5" w:rsidRPr="00BD168B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rPr>
          <w:rFonts w:eastAsia="Times New Roman"/>
        </w:rPr>
      </w:pPr>
      <w:r w:rsidRPr="00BD168B">
        <w:rPr>
          <w:rFonts w:eastAsia="Times New Roman"/>
        </w:rPr>
        <w:t xml:space="preserve"> 02–2 «Амортизация арендуемых и полученных по лизингу основных </w:t>
      </w:r>
      <w:r w:rsidRPr="00BD168B">
        <w:rPr>
          <w:rFonts w:eastAsia="Times New Roman"/>
        </w:rPr>
        <w:lastRenderedPageBreak/>
        <w:t>средств»;</w:t>
      </w:r>
    </w:p>
    <w:p w:rsidR="00AC55A5" w:rsidRPr="00BD168B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rPr>
          <w:rFonts w:eastAsia="Times New Roman"/>
        </w:rPr>
      </w:pPr>
      <w:r w:rsidRPr="00BD168B">
        <w:rPr>
          <w:rFonts w:eastAsia="Times New Roman"/>
        </w:rPr>
        <w:t>02–3 «Амортизация имущества, предоставляемого во вре</w:t>
      </w:r>
      <w:r w:rsidRPr="00BD168B">
        <w:rPr>
          <w:rFonts w:eastAsia="Times New Roman"/>
        </w:rPr>
        <w:softHyphen/>
        <w:t>менное владение и пользование с целью получения дохода».</w:t>
      </w:r>
    </w:p>
    <w:p w:rsidR="00AC55A5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rPr>
          <w:rFonts w:eastAsia="Times New Roman"/>
        </w:rPr>
      </w:pPr>
      <w:r w:rsidRPr="00BD168B">
        <w:rPr>
          <w:rFonts w:eastAsia="Times New Roman"/>
        </w:rPr>
        <w:t>Корреспонденция по счету 02, применяемая в исследуемой организации, представлена в таблице 1.</w:t>
      </w:r>
      <w:r>
        <w:rPr>
          <w:rFonts w:eastAsia="Times New Roman"/>
        </w:rPr>
        <w:t>2.</w:t>
      </w:r>
    </w:p>
    <w:p w:rsidR="00CE3D36" w:rsidRDefault="00CE3D36" w:rsidP="00E93B2C">
      <w:pPr>
        <w:tabs>
          <w:tab w:val="num" w:pos="1134"/>
        </w:tabs>
        <w:spacing w:after="0" w:afterAutospacing="0" w:line="360" w:lineRule="auto"/>
        <w:ind w:left="0" w:firstLine="0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E93B2C" w:rsidRDefault="00E93B2C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</w:p>
    <w:p w:rsidR="00AC55A5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  <w:r w:rsidRPr="00BD168B">
        <w:rPr>
          <w:rFonts w:eastAsia="Times New Roman"/>
        </w:rPr>
        <w:lastRenderedPageBreak/>
        <w:t xml:space="preserve">Таблица </w:t>
      </w:r>
      <w:r>
        <w:rPr>
          <w:rFonts w:eastAsia="Times New Roman"/>
        </w:rPr>
        <w:t>1.2</w:t>
      </w:r>
    </w:p>
    <w:p w:rsidR="00AC55A5" w:rsidRPr="00BD168B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jc w:val="center"/>
        <w:rPr>
          <w:rFonts w:eastAsia="Times New Roman"/>
        </w:rPr>
      </w:pPr>
      <w:r w:rsidRPr="00BD168B">
        <w:rPr>
          <w:rFonts w:eastAsia="Times New Roman"/>
        </w:rPr>
        <w:t>Корреспонденция счетов по счету 02 «Амортизация основных средств»</w:t>
      </w:r>
    </w:p>
    <w:bookmarkStart w:id="5" w:name="_MON_1488049549"/>
    <w:bookmarkEnd w:id="5"/>
    <w:p w:rsidR="00AC55A5" w:rsidRDefault="00AC55A5" w:rsidP="00AC55A5">
      <w:pPr>
        <w:spacing w:after="0" w:afterAutospacing="0" w:line="360" w:lineRule="auto"/>
        <w:ind w:left="0" w:firstLine="0"/>
        <w:jc w:val="center"/>
        <w:rPr>
          <w:rFonts w:eastAsia="Times New Roman"/>
        </w:rPr>
      </w:pPr>
      <w:r w:rsidRPr="003908B6">
        <w:rPr>
          <w:rFonts w:eastAsia="Times New Roman"/>
        </w:rPr>
        <w:object w:dxaOrig="10164" w:dyaOrig="12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28.15pt;height:634.2pt" o:ole="">
            <v:imagedata r:id="rId8" o:title=""/>
          </v:shape>
          <o:OLEObject Type="Embed" ProgID="Excel.SheetMacroEnabled.12" ShapeID="_x0000_i1027" DrawAspect="Content" ObjectID="_1488649471" r:id="rId9"/>
        </w:object>
      </w:r>
    </w:p>
    <w:p w:rsidR="00AC55A5" w:rsidRPr="00466786" w:rsidRDefault="00AC55A5" w:rsidP="00AC55A5">
      <w:pPr>
        <w:spacing w:after="0" w:afterAutospacing="0" w:line="360" w:lineRule="auto"/>
        <w:ind w:left="0" w:firstLine="709"/>
        <w:rPr>
          <w:rFonts w:eastAsia="Times New Roman"/>
        </w:rPr>
      </w:pPr>
      <w:r w:rsidRPr="00466786">
        <w:rPr>
          <w:rFonts w:eastAsia="Times New Roman"/>
        </w:rPr>
        <w:lastRenderedPageBreak/>
        <w:t>Амортизационные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отчисления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от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стоимости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амортизируемых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основных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средств,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используемых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предпринимательской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деятельности,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относятся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дебет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счетов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20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«Основное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производство»,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23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«Вспомогательные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производства»,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25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«Общепроизводственные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расходы»,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26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«Общехозяйственные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расходы»,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29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«Обслуживающие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производства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хозяйства»,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44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«Расходы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на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реализацию»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вне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зависимости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от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источников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финансирования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приобретения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указанного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имущества.</w:t>
      </w:r>
    </w:p>
    <w:p w:rsidR="00AC55A5" w:rsidRPr="00466786" w:rsidRDefault="00AC55A5" w:rsidP="00AC55A5">
      <w:pPr>
        <w:spacing w:after="0" w:afterAutospacing="0" w:line="360" w:lineRule="auto"/>
        <w:ind w:left="0" w:firstLine="709"/>
        <w:rPr>
          <w:rFonts w:eastAsia="Times New Roman"/>
        </w:rPr>
      </w:pPr>
      <w:r w:rsidRPr="00466786">
        <w:rPr>
          <w:rFonts w:eastAsia="Times New Roman"/>
        </w:rPr>
        <w:t>Начисление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амортизации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объектов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основных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переданных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аренду,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если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сдача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имущества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аренду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является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видом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деятельности,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начисление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амортизации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объектов,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переданных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лизинг,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отражается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по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дебету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счета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90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«Реализация».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proofErr w:type="gramStart"/>
      <w:r w:rsidRPr="00466786">
        <w:rPr>
          <w:rFonts w:eastAsia="Times New Roman"/>
        </w:rPr>
        <w:t>Начисление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амортизации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объектов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основных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если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сдача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имущества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аренду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не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является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видом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деятельности,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также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объектов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основных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находящихся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простое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(в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том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числе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ремонте)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свыше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трех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месяцев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запасе,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отража</w:t>
      </w:r>
      <w:r w:rsidRPr="00466786">
        <w:rPr>
          <w:rFonts w:eastAsia="Times New Roman"/>
        </w:rPr>
        <w:softHyphen/>
        <w:t>ется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по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дебету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счета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91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«Операционные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доходы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расходы».</w:t>
      </w:r>
      <w:proofErr w:type="gramEnd"/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Начисление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амортизации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по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средствам,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участвующим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освоении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новых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производств,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по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эксплуатируемым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незаконченным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объектам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капитального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строительства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отражается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по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дебету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счета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97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«Расходы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будущих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периодов»[1</w:t>
      </w:r>
      <w:r>
        <w:rPr>
          <w:rFonts w:eastAsia="Times New Roman"/>
        </w:rPr>
        <w:t>1</w:t>
      </w:r>
      <w:r w:rsidRPr="00466786">
        <w:rPr>
          <w:rFonts w:eastAsia="Times New Roman"/>
        </w:rPr>
        <w:t>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с.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234].</w:t>
      </w:r>
    </w:p>
    <w:p w:rsidR="00AC55A5" w:rsidRPr="00466786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rPr>
          <w:rFonts w:eastAsia="Times New Roman"/>
        </w:rPr>
      </w:pPr>
      <w:r w:rsidRPr="00466786">
        <w:rPr>
          <w:rFonts w:eastAsia="Times New Roman"/>
        </w:rPr>
        <w:t>По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дебету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счет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02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«Амортизация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основных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средств»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корреспондирует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кредитом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следующих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счетов:</w:t>
      </w:r>
    </w:p>
    <w:p w:rsidR="00AC55A5" w:rsidRPr="00466786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rPr>
          <w:rFonts w:eastAsia="Times New Roman"/>
        </w:rPr>
      </w:pPr>
      <w:r w:rsidRPr="00466786">
        <w:rPr>
          <w:rFonts w:eastAsia="Times New Roman"/>
        </w:rPr>
        <w:t>01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«Основные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средства»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–</w:t>
      </w:r>
      <w:r w:rsidRPr="00916AF5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списание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сумм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амортизации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по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арендованным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(взятым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лизинг)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средствам,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возвращенным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арендодателю;</w:t>
      </w:r>
    </w:p>
    <w:p w:rsidR="00AC55A5" w:rsidRPr="00466786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rPr>
          <w:rFonts w:eastAsia="Times New Roman"/>
        </w:rPr>
      </w:pPr>
      <w:r w:rsidRPr="00466786">
        <w:rPr>
          <w:rFonts w:eastAsia="Times New Roman"/>
        </w:rPr>
        <w:t>02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«Амортизация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основных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средств»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–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присоединение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суммы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амортизации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по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долгосрочно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арендуемым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средствам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к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сумме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амортизации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по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собственным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средствам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при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выкупе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их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арендатором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у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арендодателя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(лизингодателя);</w:t>
      </w:r>
    </w:p>
    <w:p w:rsidR="00AC55A5" w:rsidRPr="00466786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rPr>
          <w:rFonts w:eastAsia="Times New Roman"/>
        </w:rPr>
      </w:pPr>
      <w:r w:rsidRPr="00466786">
        <w:rPr>
          <w:rFonts w:eastAsia="Times New Roman"/>
        </w:rPr>
        <w:lastRenderedPageBreak/>
        <w:t>03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«Доходные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вложения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материальные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ценности»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–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списание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арендодателем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(лизингодателем)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начисленной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амортизации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при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выбытии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сдаваемого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>ㅤ</w:t>
      </w:r>
      <w:r w:rsidRPr="003C08D5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аренду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(лизингового)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имущества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(если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по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условиям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договора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период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аренды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(лизинга)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объекты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находились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на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балансе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арендодателя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(лизингодателя)).</w:t>
      </w:r>
    </w:p>
    <w:p w:rsidR="00AC55A5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rPr>
          <w:rFonts w:eastAsia="Times New Roman"/>
        </w:rPr>
      </w:pPr>
      <w:r w:rsidRPr="00466786">
        <w:rPr>
          <w:rFonts w:eastAsia="Times New Roman"/>
        </w:rPr>
        <w:t>По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дебету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счета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02</w:t>
      </w:r>
      <w:r>
        <w:rPr>
          <w:rFonts w:eastAsia="Times New Roman"/>
        </w:rPr>
        <w:t xml:space="preserve"> </w:t>
      </w:r>
      <w:r w:rsidRPr="00466786">
        <w:rPr>
          <w:rFonts w:eastAsia="Times New Roman"/>
        </w:rPr>
        <w:t>«Амортизация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основных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средств»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кредиту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субсчета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01–11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«Выбытие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основных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средств»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отражается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списание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сумм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начисленной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амортизации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при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выбытии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(продаже,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списании,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частичной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ликвидации,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безвозмездной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передаче)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объектов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основных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средств.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Аналогичная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запись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производится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при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списании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суммы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начисленной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амортизации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по</w:t>
      </w:r>
      <w:r>
        <w:rPr>
          <w:rFonts w:eastAsia="Times New Roman"/>
        </w:rPr>
        <w:t xml:space="preserve"> </w:t>
      </w:r>
      <w:r w:rsidRPr="00466786">
        <w:rPr>
          <w:rFonts w:eastAsia="Times New Roman"/>
        </w:rPr>
        <w:t>недостающим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или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полностью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испорченным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основным</w:t>
      </w:r>
      <w:r w:rsidRPr="00916AF5">
        <w:rPr>
          <w:rFonts w:ascii="Gungsuh" w:eastAsia="Times New Roman" w:hAnsi="Gungsuh"/>
          <w:sz w:val="4"/>
        </w:rPr>
        <w:t>ㅤ</w:t>
      </w:r>
      <w:r w:rsidRPr="00D359E8">
        <w:rPr>
          <w:rFonts w:ascii="Gungsuh" w:eastAsia="Times New Roman" w:hAnsi="Gungsuh"/>
          <w:sz w:val="4"/>
        </w:rPr>
        <w:t xml:space="preserve">ㅤ </w:t>
      </w:r>
      <w:r w:rsidRPr="00466786">
        <w:rPr>
          <w:rFonts w:eastAsia="Times New Roman"/>
        </w:rPr>
        <w:t>средствам.</w:t>
      </w:r>
    </w:p>
    <w:p w:rsidR="00AC55A5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Операции по учету амортизации нематериальных активов представлены в таблице 1.2</w:t>
      </w:r>
    </w:p>
    <w:p w:rsidR="00AC55A5" w:rsidRPr="00466786" w:rsidRDefault="00AC55A5" w:rsidP="00AC55A5">
      <w:pPr>
        <w:tabs>
          <w:tab w:val="num" w:pos="1134"/>
        </w:tabs>
        <w:spacing w:after="0" w:afterAutospacing="0" w:line="360" w:lineRule="auto"/>
        <w:ind w:left="0" w:firstLine="709"/>
        <w:jc w:val="right"/>
        <w:rPr>
          <w:rFonts w:eastAsia="Times New Roman"/>
        </w:rPr>
      </w:pPr>
      <w:r>
        <w:rPr>
          <w:rFonts w:eastAsia="Times New Roman"/>
        </w:rPr>
        <w:t>Таблица 1.2</w:t>
      </w:r>
    </w:p>
    <w:p w:rsidR="00AC55A5" w:rsidRPr="00F045EA" w:rsidRDefault="00AC55A5" w:rsidP="00AC55A5">
      <w:pPr>
        <w:widowControl/>
        <w:autoSpaceDE/>
        <w:autoSpaceDN/>
        <w:adjustRightInd/>
        <w:spacing w:after="0" w:afterAutospacing="0" w:line="360" w:lineRule="auto"/>
        <w:ind w:left="0" w:firstLine="709"/>
        <w:jc w:val="center"/>
        <w:rPr>
          <w:rFonts w:eastAsia="Times New Roman"/>
          <w:snapToGrid/>
          <w:color w:val="auto"/>
        </w:rPr>
      </w:pPr>
      <w:r w:rsidRPr="00F045EA">
        <w:rPr>
          <w:rFonts w:eastAsia="Times New Roman"/>
          <w:snapToGrid/>
          <w:color w:val="auto"/>
        </w:rPr>
        <w:t>Операции по учету начисления амортизации по НМА</w:t>
      </w:r>
    </w:p>
    <w:bookmarkStart w:id="6" w:name="_MON_1488049999"/>
    <w:bookmarkEnd w:id="6"/>
    <w:p w:rsidR="00AC55A5" w:rsidRDefault="00AC55A5" w:rsidP="00AC55A5">
      <w:pPr>
        <w:spacing w:line="360" w:lineRule="auto"/>
        <w:ind w:left="0" w:firstLine="0"/>
        <w:jc w:val="center"/>
        <w:rPr>
          <w:sz w:val="27"/>
          <w:szCs w:val="27"/>
        </w:rPr>
      </w:pPr>
      <w:r w:rsidRPr="003908B6">
        <w:rPr>
          <w:sz w:val="27"/>
          <w:szCs w:val="27"/>
        </w:rPr>
        <w:object w:dxaOrig="9908" w:dyaOrig="5100">
          <v:shape id="_x0000_i1026" type="#_x0000_t75" style="width:475.65pt;height:255.05pt" o:ole="">
            <v:imagedata r:id="rId10" o:title=""/>
          </v:shape>
          <o:OLEObject Type="Embed" ProgID="Excel.SheetMacroEnabled.12" ShapeID="_x0000_i1026" DrawAspect="Content" ObjectID="_1488649472" r:id="rId11"/>
        </w:object>
      </w:r>
    </w:p>
    <w:p w:rsidR="00AC55A5" w:rsidRDefault="00AC55A5" w:rsidP="00AC55A5">
      <w:pPr>
        <w:pStyle w:val="10"/>
      </w:pPr>
      <w:bookmarkStart w:id="7" w:name="_Toc384239167"/>
      <w:bookmarkStart w:id="8" w:name="_Toc414313863"/>
      <w:r w:rsidRPr="00EF2C8B">
        <w:lastRenderedPageBreak/>
        <w:t>2</w:t>
      </w:r>
      <w:bookmarkEnd w:id="7"/>
      <w:r>
        <w:t xml:space="preserve">. Учет амортизации по основным средствам и нематериальным активам в </w:t>
      </w:r>
      <w:r w:rsidRPr="00F11551">
        <w:t>ООО «</w:t>
      </w:r>
      <w:r>
        <w:t>Надежда</w:t>
      </w:r>
      <w:r w:rsidRPr="00F11551">
        <w:t>»</w:t>
      </w:r>
      <w:bookmarkEnd w:id="8"/>
    </w:p>
    <w:p w:rsidR="00AC55A5" w:rsidRDefault="00AC55A5" w:rsidP="00AC55A5">
      <w:pPr>
        <w:pStyle w:val="2"/>
      </w:pPr>
      <w:bookmarkStart w:id="9" w:name="_Toc414313864"/>
      <w:r>
        <w:t>2.1 Организационно-экономическая характеристика предприятия</w:t>
      </w:r>
      <w:bookmarkEnd w:id="9"/>
    </w:p>
    <w:p w:rsidR="00AC55A5" w:rsidRDefault="00AC55A5" w:rsidP="00AC55A5">
      <w:pPr>
        <w:spacing w:after="0" w:afterAutospacing="0" w:line="360" w:lineRule="auto"/>
        <w:ind w:left="0" w:firstLine="709"/>
      </w:pPr>
      <w:r w:rsidRPr="00F11551">
        <w:t>В предложенной работе рассматривается</w:t>
      </w:r>
      <w:r>
        <w:t xml:space="preserve"> деятельность торговой компании </w:t>
      </w:r>
      <w:r w:rsidRPr="00F11551">
        <w:t>ООО «</w:t>
      </w:r>
      <w:r>
        <w:t>Надежда</w:t>
      </w:r>
      <w:r w:rsidRPr="00F11551">
        <w:t>»</w:t>
      </w:r>
      <w:r>
        <w:t xml:space="preserve">, </w:t>
      </w:r>
      <w:proofErr w:type="gramStart"/>
      <w:r>
        <w:t>г</w:t>
      </w:r>
      <w:proofErr w:type="gramEnd"/>
      <w:r>
        <w:t xml:space="preserve">. Тула, </w:t>
      </w:r>
      <w:proofErr w:type="spellStart"/>
      <w:r>
        <w:t>пр-т</w:t>
      </w:r>
      <w:proofErr w:type="spellEnd"/>
      <w:r>
        <w:t xml:space="preserve"> Ленина, 139.</w:t>
      </w:r>
    </w:p>
    <w:p w:rsidR="00AC55A5" w:rsidRPr="00F11551" w:rsidRDefault="00AC55A5" w:rsidP="00AC55A5">
      <w:pPr>
        <w:spacing w:after="0" w:afterAutospacing="0" w:line="360" w:lineRule="auto"/>
        <w:ind w:left="0" w:firstLine="709"/>
      </w:pPr>
      <w:r w:rsidRPr="00F11551">
        <w:t xml:space="preserve"> Ассортимент продукции </w:t>
      </w:r>
      <w:r>
        <w:t xml:space="preserve">магазина </w:t>
      </w:r>
      <w:r w:rsidRPr="00F11551">
        <w:t xml:space="preserve">состоит более чем из 30 тысяч наименований. </w:t>
      </w:r>
    </w:p>
    <w:p w:rsidR="00AC55A5" w:rsidRPr="00F11551" w:rsidRDefault="00AC55A5" w:rsidP="00AC55A5">
      <w:pPr>
        <w:spacing w:after="0" w:afterAutospacing="0" w:line="360" w:lineRule="auto"/>
        <w:ind w:left="0" w:firstLine="709"/>
      </w:pPr>
      <w:r w:rsidRPr="00F11551">
        <w:t xml:space="preserve">Кроме продуктов питания, напитков и сопутствующих товаров, в магазине для покупателей есть широкий спектр дополнительных услуг: доставка продуктов на дом, цветочный салон, банкоматы, салоны сотовой связи и фотопечати, косметический бутик, химчистка. </w:t>
      </w:r>
    </w:p>
    <w:p w:rsidR="00AC55A5" w:rsidRPr="00F11551" w:rsidRDefault="00AC55A5" w:rsidP="00AC55A5">
      <w:pPr>
        <w:spacing w:after="0" w:afterAutospacing="0" w:line="360" w:lineRule="auto"/>
        <w:ind w:left="0" w:firstLine="709"/>
      </w:pPr>
      <w:r w:rsidRPr="00F11551">
        <w:t>Управление предприятием осуществляется на базе определенной организационной структуры. Структура предприятия и его подразделений определяется предприятием самостоятельно.</w:t>
      </w:r>
    </w:p>
    <w:p w:rsidR="00AC55A5" w:rsidRPr="00F11551" w:rsidRDefault="00AC55A5" w:rsidP="00AC55A5">
      <w:pPr>
        <w:spacing w:after="0" w:afterAutospacing="0" w:line="360" w:lineRule="auto"/>
        <w:ind w:left="0" w:firstLine="709"/>
      </w:pPr>
      <w:r w:rsidRPr="00F11551">
        <w:t xml:space="preserve">В организации работают примерно 118 </w:t>
      </w:r>
      <w:r>
        <w:t>человек</w:t>
      </w:r>
      <w:r w:rsidRPr="00F11551">
        <w:t>. Наибольший удельный вес в структуре работников занимают женщины примерно 80% от всего коллектива и лишь 20% занимают мужчины. Это оправданно, поскольку реализация продукции предприятия ООО «</w:t>
      </w:r>
      <w:r>
        <w:t>Надежда</w:t>
      </w:r>
      <w:r w:rsidRPr="00F11551">
        <w:t>»</w:t>
      </w:r>
      <w:r>
        <w:t xml:space="preserve"> </w:t>
      </w:r>
      <w:r w:rsidRPr="00F11551">
        <w:t>не требует большой физической нагрузки, за исключением –</w:t>
      </w:r>
      <w:r w:rsidRPr="00904C81">
        <w:rPr>
          <w:rFonts w:ascii="Batang" w:eastAsia="Batang" w:hAnsi="Batang" w:cs="Batang" w:hint="eastAsia"/>
          <w:sz w:val="4"/>
        </w:rPr>
        <w:t>ㅤ</w:t>
      </w:r>
      <w:r w:rsidRPr="00904C81">
        <w:rPr>
          <w:rFonts w:ascii="Gungsuh" w:hAnsi="Gungsuh"/>
          <w:sz w:val="4"/>
        </w:rPr>
        <w:t xml:space="preserve"> </w:t>
      </w:r>
      <w:r w:rsidRPr="00F11551">
        <w:t>разгрузки</w:t>
      </w:r>
      <w:r w:rsidRPr="00904C81">
        <w:rPr>
          <w:rFonts w:ascii="Batang" w:eastAsia="Batang" w:hAnsi="Batang" w:cs="Batang" w:hint="eastAsia"/>
          <w:sz w:val="4"/>
        </w:rPr>
        <w:t>ㅤ</w:t>
      </w:r>
      <w:r w:rsidRPr="00904C81">
        <w:rPr>
          <w:rFonts w:ascii="Gungsuh" w:hAnsi="Gungsuh"/>
          <w:sz w:val="4"/>
        </w:rPr>
        <w:t xml:space="preserve"> </w:t>
      </w:r>
      <w:r w:rsidRPr="00F11551">
        <w:t>–</w:t>
      </w:r>
      <w:r w:rsidRPr="00904C81">
        <w:rPr>
          <w:rFonts w:ascii="Batang" w:eastAsia="Batang" w:hAnsi="Batang" w:cs="Batang" w:hint="eastAsia"/>
          <w:sz w:val="4"/>
        </w:rPr>
        <w:t>ㅤ</w:t>
      </w:r>
      <w:r w:rsidRPr="00904C81">
        <w:rPr>
          <w:rFonts w:ascii="Gungsuh" w:hAnsi="Gungsuh"/>
          <w:sz w:val="4"/>
        </w:rPr>
        <w:t xml:space="preserve"> </w:t>
      </w:r>
      <w:r w:rsidRPr="00F11551">
        <w:t>погрузки</w:t>
      </w:r>
      <w:r w:rsidRPr="00904C81">
        <w:rPr>
          <w:rFonts w:ascii="Batang" w:eastAsia="Batang" w:hAnsi="Batang" w:cs="Batang" w:hint="eastAsia"/>
          <w:sz w:val="4"/>
        </w:rPr>
        <w:t>ㅤ</w:t>
      </w:r>
      <w:r w:rsidRPr="00904C81">
        <w:rPr>
          <w:rFonts w:ascii="Gungsuh" w:hAnsi="Gungsuh"/>
          <w:sz w:val="4"/>
        </w:rPr>
        <w:t xml:space="preserve"> </w:t>
      </w:r>
      <w:r w:rsidRPr="00F11551">
        <w:t>товаров</w:t>
      </w:r>
      <w:r w:rsidRPr="00904C81">
        <w:rPr>
          <w:rFonts w:ascii="Batang" w:eastAsia="Batang" w:hAnsi="Batang" w:cs="Batang" w:hint="eastAsia"/>
          <w:sz w:val="4"/>
        </w:rPr>
        <w:t>ㅤ</w:t>
      </w:r>
      <w:r w:rsidRPr="00904C81">
        <w:rPr>
          <w:rFonts w:ascii="Gungsuh" w:hAnsi="Gungsuh"/>
          <w:sz w:val="4"/>
        </w:rPr>
        <w:t xml:space="preserve"> </w:t>
      </w:r>
      <w:r w:rsidRPr="00F11551">
        <w:t>и</w:t>
      </w:r>
      <w:r w:rsidRPr="00904C81">
        <w:rPr>
          <w:rFonts w:ascii="Batang" w:eastAsia="Batang" w:hAnsi="Batang" w:cs="Batang" w:hint="eastAsia"/>
          <w:sz w:val="4"/>
        </w:rPr>
        <w:t>ㅤ</w:t>
      </w:r>
      <w:r w:rsidRPr="00904C81">
        <w:rPr>
          <w:rFonts w:ascii="Gungsuh" w:hAnsi="Gungsuh"/>
          <w:sz w:val="4"/>
        </w:rPr>
        <w:t xml:space="preserve"> </w:t>
      </w:r>
      <w:r w:rsidRPr="00F11551">
        <w:t>их доставка.</w:t>
      </w:r>
    </w:p>
    <w:p w:rsidR="00AC55A5" w:rsidRPr="00F11551" w:rsidRDefault="00AC55A5" w:rsidP="00AC55A5">
      <w:pPr>
        <w:spacing w:after="0" w:afterAutospacing="0" w:line="360" w:lineRule="auto"/>
        <w:ind w:left="0" w:firstLine="709"/>
      </w:pPr>
      <w:r w:rsidRPr="00F11551">
        <w:t>Основной персонал предприятия – это продавцы, кассиры, контролеры, т.е. работники, занятые обслуживанием покупателей в торговом зале.</w:t>
      </w:r>
    </w:p>
    <w:p w:rsidR="00AC55A5" w:rsidRPr="00F11551" w:rsidRDefault="00AC55A5" w:rsidP="00AC55A5">
      <w:pPr>
        <w:tabs>
          <w:tab w:val="left" w:pos="0"/>
        </w:tabs>
        <w:spacing w:after="0" w:afterAutospacing="0" w:line="360" w:lineRule="auto"/>
        <w:ind w:left="0" w:firstLine="709"/>
      </w:pPr>
      <w:r w:rsidRPr="00F11551">
        <w:t>Рассмотрим организационную структуру управления на предприят</w:t>
      </w:r>
      <w:proofErr w:type="gramStart"/>
      <w:r w:rsidRPr="00F11551">
        <w:t>ии ООО</w:t>
      </w:r>
      <w:proofErr w:type="gramEnd"/>
      <w:r w:rsidRPr="00F11551">
        <w:t xml:space="preserve"> «</w:t>
      </w:r>
      <w:r>
        <w:t>Надежда</w:t>
      </w:r>
      <w:r w:rsidRPr="00F11551">
        <w:t xml:space="preserve">», представленную на рисунке </w:t>
      </w:r>
      <w:r>
        <w:t>2.</w:t>
      </w:r>
      <w:r w:rsidRPr="00F11551">
        <w:t>1.</w:t>
      </w:r>
    </w:p>
    <w:p w:rsidR="00AC55A5" w:rsidRPr="00F11551" w:rsidRDefault="00AC55A5" w:rsidP="00AC55A5">
      <w:pPr>
        <w:spacing w:line="360" w:lineRule="auto"/>
        <w:ind w:firstLine="709"/>
      </w:pPr>
      <w:r>
        <w:pict>
          <v:group id="_x0000_s1026" editas="canvas" style="width:428.05pt;height:253.25pt;mso-position-horizontal-relative:char;mso-position-vertical-relative:line" coordorigin="2290,5632" coordsize="7064,4154">
            <o:lock v:ext="edit" aspectratio="t"/>
            <v:shape id="_x0000_s1027" type="#_x0000_t75" style="position:absolute;left:2290;top:5632;width:7064;height:4154" o:preferrelative="f">
              <v:fill o:detectmouseclick="t"/>
              <v:path o:extrusionok="t" o:connecttype="none"/>
              <o:lock v:ext="edit" text="t"/>
            </v:shape>
            <v:rect id="_x0000_s1028" style="position:absolute;left:3920;top:8537;width:1086;height:829">
              <v:textbox style="mso-next-textbox:#_x0000_s1028">
                <w:txbxContent>
                  <w:p w:rsidR="0062074F" w:rsidRPr="00DD6561" w:rsidRDefault="0062074F" w:rsidP="00AC55A5">
                    <w:pPr>
                      <w:ind w:left="57" w:firstLine="0"/>
                      <w:jc w:val="center"/>
                      <w:rPr>
                        <w:sz w:val="22"/>
                        <w:szCs w:val="22"/>
                      </w:rPr>
                    </w:pPr>
                    <w:r w:rsidRPr="00DD6561">
                      <w:rPr>
                        <w:sz w:val="22"/>
                        <w:szCs w:val="22"/>
                      </w:rPr>
                      <w:t>Кулинарный цех</w:t>
                    </w:r>
                  </w:p>
                </w:txbxContent>
              </v:textbox>
            </v:rect>
            <v:rect id="_x0000_s1029" style="position:absolute;left:5550;top:8166;width:1223;height:540">
              <v:textbox style="mso-next-textbox:#_x0000_s1029">
                <w:txbxContent>
                  <w:p w:rsidR="0062074F" w:rsidRPr="00DD6561" w:rsidRDefault="0062074F" w:rsidP="00AC55A5">
                    <w:pPr>
                      <w:ind w:left="57" w:firstLine="0"/>
                      <w:jc w:val="center"/>
                      <w:rPr>
                        <w:sz w:val="22"/>
                        <w:szCs w:val="22"/>
                      </w:rPr>
                    </w:pPr>
                    <w:r w:rsidRPr="00DD6561">
                      <w:rPr>
                        <w:sz w:val="22"/>
                        <w:szCs w:val="22"/>
                      </w:rPr>
                      <w:t>Бухгалтерия</w:t>
                    </w:r>
                  </w:p>
                </w:txbxContent>
              </v:textbox>
            </v:rect>
            <v:rect id="_x0000_s1030" style="position:absolute;left:7860;top:8031;width:1043;height:594">
              <v:textbox style="mso-next-textbox:#_x0000_s1030">
                <w:txbxContent>
                  <w:p w:rsidR="0062074F" w:rsidRPr="00DD6561" w:rsidRDefault="0062074F" w:rsidP="00AC55A5">
                    <w:pPr>
                      <w:ind w:left="57" w:firstLine="0"/>
                      <w:jc w:val="center"/>
                      <w:rPr>
                        <w:sz w:val="22"/>
                        <w:szCs w:val="22"/>
                      </w:rPr>
                    </w:pPr>
                    <w:r w:rsidRPr="00DD6561">
                      <w:rPr>
                        <w:sz w:val="22"/>
                        <w:szCs w:val="22"/>
                      </w:rPr>
                      <w:t>Товароведы</w:t>
                    </w:r>
                  </w:p>
                </w:txbxContent>
              </v:textbox>
            </v:rect>
            <v:rect id="_x0000_s1031" style="position:absolute;left:6365;top:8841;width:1495;height:675">
              <v:textbox style="mso-next-textbox:#_x0000_s1031">
                <w:txbxContent>
                  <w:p w:rsidR="0062074F" w:rsidRPr="00DD6561" w:rsidRDefault="0062074F" w:rsidP="00AC55A5">
                    <w:pPr>
                      <w:ind w:left="57" w:firstLine="0"/>
                      <w:jc w:val="center"/>
                      <w:rPr>
                        <w:sz w:val="22"/>
                        <w:szCs w:val="22"/>
                      </w:rPr>
                    </w:pPr>
                    <w:r w:rsidRPr="00DD6561">
                      <w:rPr>
                        <w:sz w:val="22"/>
                        <w:szCs w:val="22"/>
                      </w:rPr>
                      <w:t>Транспортный отдел</w:t>
                    </w:r>
                  </w:p>
                </w:txbxContent>
              </v:textbox>
            </v:rect>
            <v:line id="_x0000_s1032" style="position:absolute;flip:x" from="3513,6951" to="4056,7221">
              <v:stroke endarrow="block"/>
            </v:line>
            <v:line id="_x0000_s1033" style="position:absolute" from="4871,6951" to="4872,7221">
              <v:stroke endarrow="block"/>
            </v:line>
            <v:line id="_x0000_s1034" style="position:absolute;flip:x" from="3241,7761" to="3513,8301">
              <v:stroke endarrow="block"/>
            </v:line>
            <v:rect id="_x0000_s1035" style="position:absolute;left:3920;top:7896;width:1086;height:641">
              <v:textbox style="mso-next-textbox:#_x0000_s1035">
                <w:txbxContent>
                  <w:p w:rsidR="0062074F" w:rsidRPr="00DD6561" w:rsidRDefault="0062074F" w:rsidP="00AC55A5">
                    <w:pPr>
                      <w:ind w:left="57" w:firstLine="0"/>
                      <w:rPr>
                        <w:sz w:val="22"/>
                        <w:szCs w:val="22"/>
                      </w:rPr>
                    </w:pPr>
                    <w:r w:rsidRPr="00DD6561">
                      <w:rPr>
                        <w:sz w:val="22"/>
                        <w:szCs w:val="22"/>
                      </w:rPr>
                      <w:t>Склад, обслуживание</w:t>
                    </w:r>
                  </w:p>
                </w:txbxContent>
              </v:textbox>
            </v:rect>
            <v:line id="_x0000_s1036" style="position:absolute" from="3513,7761" to="3920,8301">
              <v:stroke endarrow="block"/>
            </v:line>
            <v:line id="_x0000_s1037" style="position:absolute" from="5415,7761" to="5959,8166">
              <v:stroke endarrow="block"/>
            </v:line>
            <v:line id="_x0000_s1038" style="position:absolute;flip:x" from="7065,7761" to="7066,8841">
              <v:stroke endarrow="block"/>
            </v:line>
            <v:line id="_x0000_s1039" style="position:absolute" from="7066,7790" to="8388,8031">
              <v:stroke endarrow="block"/>
            </v:line>
            <v:rect id="_x0000_s1040" style="position:absolute;left:3784;top:6411;width:1359;height:540">
              <v:textbox style="mso-next-textbox:#_x0000_s1040">
                <w:txbxContent>
                  <w:p w:rsidR="0062074F" w:rsidRPr="00DD6561" w:rsidRDefault="0062074F" w:rsidP="00AC55A5">
                    <w:pPr>
                      <w:ind w:left="57" w:firstLine="0"/>
                      <w:jc w:val="center"/>
                      <w:rPr>
                        <w:sz w:val="22"/>
                        <w:szCs w:val="22"/>
                      </w:rPr>
                    </w:pPr>
                    <w:r w:rsidRPr="00DD6561">
                      <w:rPr>
                        <w:sz w:val="22"/>
                        <w:szCs w:val="22"/>
                      </w:rPr>
                      <w:t>Директор</w:t>
                    </w:r>
                  </w:p>
                </w:txbxContent>
              </v:textbox>
            </v:rect>
            <v:rect id="_x0000_s1041" style="position:absolute;left:3105;top:7221;width:1359;height:540">
              <v:textbox style="mso-next-textbox:#_x0000_s1041">
                <w:txbxContent>
                  <w:p w:rsidR="0062074F" w:rsidRPr="00DD6561" w:rsidRDefault="0062074F" w:rsidP="00AC55A5">
                    <w:pPr>
                      <w:ind w:left="57" w:firstLine="0"/>
                      <w:jc w:val="center"/>
                      <w:rPr>
                        <w:sz w:val="22"/>
                        <w:szCs w:val="22"/>
                      </w:rPr>
                    </w:pPr>
                    <w:r w:rsidRPr="00DD6561">
                      <w:rPr>
                        <w:sz w:val="22"/>
                        <w:szCs w:val="22"/>
                      </w:rPr>
                      <w:t>Отдел кадров</w:t>
                    </w:r>
                  </w:p>
                </w:txbxContent>
              </v:textbox>
            </v:rect>
            <v:rect id="_x0000_s1042" style="position:absolute;left:4599;top:7221;width:1223;height:540">
              <v:textbox style="mso-next-textbox:#_x0000_s1042">
                <w:txbxContent>
                  <w:p w:rsidR="0062074F" w:rsidRPr="00DD6561" w:rsidRDefault="0062074F" w:rsidP="00AC55A5">
                    <w:pPr>
                      <w:ind w:left="57" w:firstLine="0"/>
                      <w:jc w:val="center"/>
                      <w:rPr>
                        <w:sz w:val="22"/>
                        <w:szCs w:val="22"/>
                      </w:rPr>
                    </w:pPr>
                    <w:r w:rsidRPr="00DD6561">
                      <w:rPr>
                        <w:sz w:val="22"/>
                        <w:szCs w:val="22"/>
                      </w:rPr>
                      <w:t>Главный бухгалтер</w:t>
                    </w:r>
                  </w:p>
                </w:txbxContent>
              </v:textbox>
            </v:rect>
            <v:rect id="_x0000_s1043" style="position:absolute;left:6094;top:7221;width:1495;height:540">
              <v:textbox style="mso-next-textbox:#_x0000_s1043">
                <w:txbxContent>
                  <w:p w:rsidR="0062074F" w:rsidRPr="00DD6561" w:rsidRDefault="0062074F" w:rsidP="00AC55A5">
                    <w:pPr>
                      <w:ind w:left="57" w:firstLine="0"/>
                      <w:jc w:val="center"/>
                      <w:rPr>
                        <w:sz w:val="22"/>
                        <w:szCs w:val="22"/>
                      </w:rPr>
                    </w:pPr>
                    <w:r w:rsidRPr="00DD6561">
                      <w:rPr>
                        <w:sz w:val="22"/>
                        <w:szCs w:val="22"/>
                      </w:rPr>
                      <w:t xml:space="preserve">Отдел закупа </w:t>
                    </w:r>
                  </w:p>
                  <w:p w:rsidR="0062074F" w:rsidRPr="00DD6561" w:rsidRDefault="0062074F" w:rsidP="00AC55A5">
                    <w:pPr>
                      <w:ind w:left="57" w:firstLine="0"/>
                      <w:rPr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_x0000_s1044" style="position:absolute;left:2579;top:8301;width:1205;height:945">
              <v:textbox style="mso-next-textbox:#_x0000_s1044">
                <w:txbxContent>
                  <w:p w:rsidR="0062074F" w:rsidRPr="00DD6561" w:rsidRDefault="0062074F" w:rsidP="00AC55A5">
                    <w:pPr>
                      <w:ind w:left="57" w:firstLine="0"/>
                      <w:jc w:val="center"/>
                      <w:rPr>
                        <w:sz w:val="22"/>
                        <w:szCs w:val="22"/>
                      </w:rPr>
                    </w:pPr>
                    <w:r w:rsidRPr="00DD6561">
                      <w:rPr>
                        <w:sz w:val="22"/>
                        <w:szCs w:val="22"/>
                      </w:rPr>
                      <w:t>Работники торгового зала</w:t>
                    </w:r>
                  </w:p>
                </w:txbxContent>
              </v:textbox>
            </v:rect>
            <v:rect id="_x0000_s1045" style="position:absolute;left:7860;top:7221;width:1358;height:540">
              <v:textbox style="mso-next-textbox:#_x0000_s1045">
                <w:txbxContent>
                  <w:p w:rsidR="0062074F" w:rsidRPr="00DD6561" w:rsidRDefault="0062074F" w:rsidP="00AC55A5">
                    <w:pPr>
                      <w:ind w:left="57" w:firstLine="0"/>
                      <w:jc w:val="center"/>
                      <w:rPr>
                        <w:sz w:val="22"/>
                        <w:szCs w:val="22"/>
                      </w:rPr>
                    </w:pPr>
                    <w:r w:rsidRPr="00DD6561">
                      <w:rPr>
                        <w:sz w:val="22"/>
                        <w:szCs w:val="22"/>
                      </w:rPr>
                      <w:t>Служба контроля</w:t>
                    </w:r>
                  </w:p>
                </w:txbxContent>
              </v:textbox>
            </v:rect>
            <v:rect id="_x0000_s1046" style="position:absolute;left:8132;top:8841;width:1222;height:810">
              <v:textbox style="mso-next-textbox:#_x0000_s1046">
                <w:txbxContent>
                  <w:p w:rsidR="0062074F" w:rsidRPr="00DD6561" w:rsidRDefault="0062074F" w:rsidP="00AC55A5">
                    <w:pPr>
                      <w:ind w:left="57" w:firstLine="0"/>
                      <w:jc w:val="center"/>
                      <w:rPr>
                        <w:sz w:val="22"/>
                        <w:szCs w:val="22"/>
                      </w:rPr>
                    </w:pPr>
                    <w:r w:rsidRPr="00DD6561">
                      <w:rPr>
                        <w:sz w:val="22"/>
                        <w:szCs w:val="22"/>
                      </w:rPr>
                      <w:t>Системный администратор</w:t>
                    </w:r>
                  </w:p>
                </w:txbxContent>
              </v:textbox>
            </v:rect>
            <v:line id="_x0000_s1047" style="position:absolute" from="9091,7790" to="9091,8870">
              <v:stroke endarrow="block"/>
            </v:line>
            <v:line id="_x0000_s1048" style="position:absolute" from="3513,7761" to="3920,8031">
              <v:stroke endarrow="block"/>
            </v:line>
            <v:rect id="_x0000_s1049" style="position:absolute;left:3105;top:5827;width:2717;height:350">
              <v:textbox style="mso-next-textbox:#_x0000_s1049">
                <w:txbxContent>
                  <w:p w:rsidR="0062074F" w:rsidRPr="00DD6561" w:rsidRDefault="0062074F" w:rsidP="00AC55A5">
                    <w:pPr>
                      <w:ind w:left="57" w:firstLine="0"/>
                      <w:jc w:val="center"/>
                      <w:rPr>
                        <w:sz w:val="22"/>
                        <w:szCs w:val="22"/>
                      </w:rPr>
                    </w:pPr>
                    <w:r w:rsidRPr="00DD6561">
                      <w:rPr>
                        <w:sz w:val="22"/>
                        <w:szCs w:val="22"/>
                      </w:rPr>
                      <w:t>Генеральный директор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0" type="#_x0000_t32" style="position:absolute;left:4464;top:6177;width:1;height:234" o:connectortype="straight">
              <v:stroke endarrow="block"/>
            </v:shape>
            <v:shape id="_x0000_s1051" type="#_x0000_t32" style="position:absolute;left:5143;top:6681;width:1698;height:540" o:connectortype="straight">
              <v:stroke endarrow="block"/>
            </v:shape>
            <v:shape id="_x0000_s1052" type="#_x0000_t32" style="position:absolute;left:5194;top:6681;width:3396;height:540" o:connectortype="straight">
              <v:stroke endarrow="block"/>
            </v:shape>
            <w10:wrap type="none"/>
            <w10:anchorlock/>
          </v:group>
        </w:pict>
      </w:r>
    </w:p>
    <w:p w:rsidR="00AC55A5" w:rsidRPr="00F11551" w:rsidRDefault="00AC55A5" w:rsidP="00AC55A5">
      <w:pPr>
        <w:spacing w:after="0" w:afterAutospacing="0" w:line="360" w:lineRule="auto"/>
        <w:ind w:left="0" w:firstLine="709"/>
        <w:jc w:val="center"/>
      </w:pPr>
      <w:r w:rsidRPr="00F11551">
        <w:t xml:space="preserve">Рисунок </w:t>
      </w:r>
      <w:r>
        <w:t>2.</w:t>
      </w:r>
      <w:r w:rsidRPr="00F11551">
        <w:t>1 – Организационная структура предприятия ООО «</w:t>
      </w:r>
      <w:r>
        <w:t>Надежда</w:t>
      </w:r>
      <w:r w:rsidRPr="00F11551">
        <w:t>»</w:t>
      </w:r>
    </w:p>
    <w:p w:rsidR="00AC55A5" w:rsidRPr="00F11551" w:rsidRDefault="00AC55A5" w:rsidP="00AC55A5">
      <w:pPr>
        <w:spacing w:after="0" w:afterAutospacing="0" w:line="360" w:lineRule="auto"/>
        <w:ind w:left="0" w:firstLine="709"/>
      </w:pPr>
      <w:r w:rsidRPr="00F11551">
        <w:t xml:space="preserve">Тип организационной структуры относится к </w:t>
      </w:r>
      <w:proofErr w:type="gramStart"/>
      <w:r w:rsidRPr="00F11551">
        <w:t>линейно-функциональному</w:t>
      </w:r>
      <w:proofErr w:type="gramEnd"/>
      <w:r w:rsidRPr="00F11551">
        <w:t>. Руководство предприятия осуществляет генеральный директор.</w:t>
      </w:r>
    </w:p>
    <w:p w:rsidR="00AC55A5" w:rsidRPr="00F11551" w:rsidRDefault="00AC55A5" w:rsidP="00AC55A5">
      <w:pPr>
        <w:tabs>
          <w:tab w:val="left" w:pos="0"/>
        </w:tabs>
        <w:spacing w:after="0" w:afterAutospacing="0" w:line="360" w:lineRule="auto"/>
        <w:ind w:left="0" w:firstLine="709"/>
      </w:pPr>
      <w:r w:rsidRPr="00F11551">
        <w:t>При данной структуре управления сохраняется преимущество линейной структуры в виде принципа един</w:t>
      </w:r>
      <w:r>
        <w:t>оначалия</w:t>
      </w:r>
      <w:r w:rsidRPr="00F11551">
        <w:t xml:space="preserve">, и преимущество функциональной структуры в виде специализации управления. </w:t>
      </w:r>
    </w:p>
    <w:p w:rsidR="00AC55A5" w:rsidRPr="00F11551" w:rsidRDefault="00AC55A5" w:rsidP="00AC55A5">
      <w:pPr>
        <w:tabs>
          <w:tab w:val="left" w:pos="0"/>
        </w:tabs>
        <w:spacing w:after="0" w:afterAutospacing="0" w:line="360" w:lineRule="auto"/>
        <w:ind w:left="0" w:firstLine="709"/>
      </w:pPr>
      <w:r w:rsidRPr="00F11551">
        <w:t xml:space="preserve">Структура предприятия основана на специализированном разделении труда, т.е. работа между людьми распределена не случайно, а закреплена за специалистами, способными выполнить ее лучше всех с точки зрения организации как единого целого. </w:t>
      </w:r>
    </w:p>
    <w:p w:rsidR="00AC55A5" w:rsidRPr="00F11551" w:rsidRDefault="00AC55A5" w:rsidP="00AC55A5">
      <w:pPr>
        <w:shd w:val="clear" w:color="auto" w:fill="FFFFFF"/>
        <w:spacing w:after="0" w:afterAutospacing="0" w:line="360" w:lineRule="auto"/>
        <w:ind w:left="0" w:firstLine="709"/>
      </w:pPr>
      <w:r w:rsidRPr="00F11551">
        <w:t xml:space="preserve">Деятельность </w:t>
      </w:r>
      <w:r>
        <w:t xml:space="preserve">предприятия </w:t>
      </w:r>
      <w:r w:rsidRPr="00F11551">
        <w:t>ООО «</w:t>
      </w:r>
      <w:r>
        <w:t>Надежда</w:t>
      </w:r>
      <w:r w:rsidRPr="00F11551">
        <w:t>»</w:t>
      </w:r>
      <w:r>
        <w:t xml:space="preserve"> в 2013-2014</w:t>
      </w:r>
      <w:r w:rsidRPr="00F11551">
        <w:t xml:space="preserve">гг.  характеризуется следующими технико-экономическими показателями, представленные в таблице </w:t>
      </w:r>
      <w:r>
        <w:t>2.1</w:t>
      </w:r>
      <w:r w:rsidRPr="00F11551">
        <w:t>.</w:t>
      </w:r>
    </w:p>
    <w:p w:rsidR="00CE3D36" w:rsidRDefault="00CE3D36" w:rsidP="00AC55A5">
      <w:pPr>
        <w:spacing w:after="0" w:afterAutospacing="0" w:line="360" w:lineRule="auto"/>
        <w:ind w:left="0" w:firstLine="709"/>
        <w:jc w:val="right"/>
      </w:pPr>
    </w:p>
    <w:p w:rsidR="00E93B2C" w:rsidRDefault="00E93B2C" w:rsidP="00AC55A5">
      <w:pPr>
        <w:spacing w:after="0" w:afterAutospacing="0" w:line="360" w:lineRule="auto"/>
        <w:ind w:left="0" w:firstLine="709"/>
        <w:jc w:val="right"/>
      </w:pPr>
    </w:p>
    <w:p w:rsidR="00AC55A5" w:rsidRDefault="00AC55A5" w:rsidP="00AC55A5">
      <w:pPr>
        <w:spacing w:after="0" w:afterAutospacing="0" w:line="360" w:lineRule="auto"/>
        <w:ind w:left="0" w:firstLine="709"/>
        <w:jc w:val="right"/>
      </w:pPr>
      <w:r w:rsidRPr="00F11551">
        <w:lastRenderedPageBreak/>
        <w:t xml:space="preserve">Таблица </w:t>
      </w:r>
      <w:r>
        <w:t>2.1</w:t>
      </w:r>
    </w:p>
    <w:p w:rsidR="00AC55A5" w:rsidRPr="00F11551" w:rsidRDefault="00AC55A5" w:rsidP="00AC55A5">
      <w:pPr>
        <w:spacing w:after="0" w:afterAutospacing="0" w:line="360" w:lineRule="auto"/>
        <w:ind w:left="0" w:firstLine="709"/>
        <w:jc w:val="center"/>
      </w:pPr>
      <w:r w:rsidRPr="00F11551">
        <w:t>Анализ основных технико-э</w:t>
      </w:r>
      <w:r>
        <w:t>кономических показателей за 2013</w:t>
      </w:r>
      <w:r w:rsidRPr="00F11551">
        <w:t>-201</w:t>
      </w:r>
      <w:r>
        <w:t>4</w:t>
      </w:r>
      <w:r w:rsidRPr="00F11551">
        <w:t xml:space="preserve"> годы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5"/>
        <w:gridCol w:w="1417"/>
        <w:gridCol w:w="1276"/>
        <w:gridCol w:w="1134"/>
        <w:gridCol w:w="1417"/>
      </w:tblGrid>
      <w:tr w:rsidR="00AC55A5" w:rsidRPr="00B93E8D" w:rsidTr="00A26818">
        <w:trPr>
          <w:trHeight w:val="454"/>
        </w:trPr>
        <w:tc>
          <w:tcPr>
            <w:tcW w:w="4395" w:type="dxa"/>
            <w:tcBorders>
              <w:bottom w:val="nil"/>
            </w:tcBorders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Показатели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2012 год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AC55A5" w:rsidRPr="00B93E8D" w:rsidRDefault="00AC55A5" w:rsidP="00A26818">
            <w:pPr>
              <w:tabs>
                <w:tab w:val="left" w:pos="46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Отклонение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Темп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прироста</w:t>
            </w:r>
          </w:p>
        </w:tc>
      </w:tr>
      <w:tr w:rsidR="00AC55A5" w:rsidRPr="00B93E8D" w:rsidTr="00A26818">
        <w:trPr>
          <w:trHeight w:val="454"/>
        </w:trPr>
        <w:tc>
          <w:tcPr>
            <w:tcW w:w="96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55A5" w:rsidRPr="004F05A9" w:rsidRDefault="00AC55A5" w:rsidP="00A26818">
            <w:pPr>
              <w:spacing w:after="0" w:afterAutospacing="0" w:line="281" w:lineRule="auto"/>
              <w:ind w:left="0" w:firstLine="0"/>
              <w:jc w:val="right"/>
            </w:pPr>
            <w:r w:rsidRPr="004F05A9">
              <w:t>Продолжение таблицы 2.1</w:t>
            </w: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Выручка тыс. руб.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192477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215147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22670</w:t>
            </w:r>
          </w:p>
          <w:p w:rsidR="00AC55A5" w:rsidRPr="00B93E8D" w:rsidRDefault="00AC55A5" w:rsidP="00A26818">
            <w:pPr>
              <w:tabs>
                <w:tab w:val="left" w:pos="46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11,78%</w:t>
            </w:r>
          </w:p>
          <w:p w:rsidR="00AC55A5" w:rsidRPr="00B93E8D" w:rsidRDefault="00AC55A5" w:rsidP="00A26818">
            <w:pPr>
              <w:tabs>
                <w:tab w:val="left" w:pos="244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Себестоимость прод</w:t>
            </w:r>
            <w:r>
              <w:rPr>
                <w:sz w:val="24"/>
                <w:szCs w:val="24"/>
              </w:rPr>
              <w:t>аж</w:t>
            </w:r>
            <w:r w:rsidRPr="00B93E8D">
              <w:rPr>
                <w:sz w:val="24"/>
                <w:szCs w:val="24"/>
              </w:rPr>
              <w:t xml:space="preserve"> тыс. руб.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32044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32976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932</w:t>
            </w:r>
          </w:p>
          <w:p w:rsidR="00AC55A5" w:rsidRPr="00B93E8D" w:rsidRDefault="00AC55A5" w:rsidP="00A26818">
            <w:pPr>
              <w:tabs>
                <w:tab w:val="left" w:pos="46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2,9%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Средняя численность работающих, чел.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102</w:t>
            </w: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118</w:t>
            </w: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15,69%</w:t>
            </w: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Валовая прибыль тыс. руб.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66519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79156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12637</w:t>
            </w:r>
          </w:p>
          <w:p w:rsidR="00AC55A5" w:rsidRPr="00B93E8D" w:rsidRDefault="00AC55A5" w:rsidP="00A26818">
            <w:pPr>
              <w:tabs>
                <w:tab w:val="left" w:pos="46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18,9%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Коммерческие расходы тыс. руб.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17350</w:t>
            </w: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18640</w:t>
            </w: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1290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7,43%</w:t>
            </w: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Управленческие расходы тыс. рублей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11407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12991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1584</w:t>
            </w:r>
          </w:p>
          <w:p w:rsidR="00AC55A5" w:rsidRPr="00B93E8D" w:rsidRDefault="00AC55A5" w:rsidP="00A26818">
            <w:pPr>
              <w:tabs>
                <w:tab w:val="left" w:pos="46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13,89%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Налог на прибыль тыс. рублей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21272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25250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3978</w:t>
            </w:r>
          </w:p>
          <w:p w:rsidR="00AC55A5" w:rsidRPr="00B93E8D" w:rsidRDefault="00AC55A5" w:rsidP="00A26818">
            <w:pPr>
              <w:tabs>
                <w:tab w:val="left" w:pos="46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18,7%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Прибыль от продаж тыс. руб.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160433</w:t>
            </w: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182177</w:t>
            </w: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21744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13,55%</w:t>
            </w: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Чистая прибыль тыс. рублей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3519</w:t>
            </w: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3611</w:t>
            </w: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92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2,61%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Среднегодовая стоимость основных средств тыс. рублей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581979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521463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-60516</w:t>
            </w:r>
          </w:p>
          <w:p w:rsidR="00AC55A5" w:rsidRPr="00B93E8D" w:rsidRDefault="00AC55A5" w:rsidP="00A26818">
            <w:pPr>
              <w:tabs>
                <w:tab w:val="left" w:pos="46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tabs>
                <w:tab w:val="left" w:pos="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-10,4%</w:t>
            </w:r>
          </w:p>
          <w:p w:rsidR="00AC55A5" w:rsidRPr="00B93E8D" w:rsidRDefault="00AC55A5" w:rsidP="00A26818">
            <w:pPr>
              <w:tabs>
                <w:tab w:val="left" w:pos="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Среднегодовая выручка 1 работника тыс. руб.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1887,03</w:t>
            </w: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1823,28</w:t>
            </w: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-63,7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tabs>
                <w:tab w:val="left" w:pos="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-3,38%</w:t>
            </w: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Фондоотдача тыс. рублей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278,5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281,2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2,7</w:t>
            </w:r>
          </w:p>
          <w:p w:rsidR="00AC55A5" w:rsidRPr="00B93E8D" w:rsidRDefault="00AC55A5" w:rsidP="00A26818">
            <w:pPr>
              <w:tabs>
                <w:tab w:val="left" w:pos="46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tabs>
                <w:tab w:val="left" w:pos="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0,97%</w:t>
            </w:r>
          </w:p>
          <w:p w:rsidR="00AC55A5" w:rsidRPr="00B93E8D" w:rsidRDefault="00AC55A5" w:rsidP="00A26818">
            <w:pPr>
              <w:tabs>
                <w:tab w:val="left" w:pos="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C55A5" w:rsidRPr="00B93E8D" w:rsidTr="00A26818">
        <w:trPr>
          <w:trHeight w:val="543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proofErr w:type="spellStart"/>
            <w:r w:rsidRPr="00B93E8D">
              <w:rPr>
                <w:sz w:val="24"/>
                <w:szCs w:val="24"/>
              </w:rPr>
              <w:t>Фондоемкость</w:t>
            </w:r>
            <w:proofErr w:type="spellEnd"/>
            <w:r w:rsidRPr="00B93E8D">
              <w:rPr>
                <w:sz w:val="24"/>
                <w:szCs w:val="24"/>
              </w:rPr>
              <w:t xml:space="preserve"> тыс. руб.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0,003</w:t>
            </w: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0,003</w:t>
            </w: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tabs>
                <w:tab w:val="left" w:pos="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-</w:t>
            </w: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Среднегодовая стоимость основных производственных фондов тыс. руб.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691</w:t>
            </w: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765</w:t>
            </w: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74</w:t>
            </w:r>
          </w:p>
          <w:p w:rsidR="00AC55A5" w:rsidRPr="00B93E8D" w:rsidRDefault="00AC55A5" w:rsidP="00A26818">
            <w:pPr>
              <w:tabs>
                <w:tab w:val="left" w:pos="46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tabs>
                <w:tab w:val="left" w:pos="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10,7%</w:t>
            </w:r>
          </w:p>
          <w:p w:rsidR="00AC55A5" w:rsidRPr="00B93E8D" w:rsidRDefault="00AC55A5" w:rsidP="00A26818">
            <w:pPr>
              <w:tabs>
                <w:tab w:val="left" w:pos="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Затраты на 1 рубль реализованной продукции, руб.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6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6,52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0,52</w:t>
            </w:r>
          </w:p>
          <w:p w:rsidR="00AC55A5" w:rsidRPr="00B93E8D" w:rsidRDefault="00AC55A5" w:rsidP="00A26818">
            <w:pPr>
              <w:tabs>
                <w:tab w:val="left" w:pos="46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tabs>
                <w:tab w:val="left" w:pos="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8,67%</w:t>
            </w:r>
          </w:p>
          <w:p w:rsidR="00AC55A5" w:rsidRPr="00B93E8D" w:rsidRDefault="00AC55A5" w:rsidP="00A26818">
            <w:pPr>
              <w:tabs>
                <w:tab w:val="left" w:pos="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Рентабельность продаж, %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0,83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0,85</w:t>
            </w:r>
          </w:p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0,02</w:t>
            </w:r>
          </w:p>
          <w:p w:rsidR="00AC55A5" w:rsidRPr="00B93E8D" w:rsidRDefault="00AC55A5" w:rsidP="00A26818">
            <w:pPr>
              <w:tabs>
                <w:tab w:val="left" w:pos="46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tabs>
                <w:tab w:val="left" w:pos="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2,4%</w:t>
            </w:r>
          </w:p>
          <w:p w:rsidR="00AC55A5" w:rsidRPr="00B93E8D" w:rsidRDefault="00AC55A5" w:rsidP="00A26818">
            <w:pPr>
              <w:tabs>
                <w:tab w:val="left" w:pos="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</w:tr>
      <w:tr w:rsidR="00AC55A5" w:rsidRPr="00B93E8D" w:rsidTr="00A26818">
        <w:trPr>
          <w:trHeight w:val="454"/>
        </w:trPr>
        <w:tc>
          <w:tcPr>
            <w:tcW w:w="4395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Рентабельность капитала, %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0,25</w:t>
            </w:r>
          </w:p>
        </w:tc>
        <w:tc>
          <w:tcPr>
            <w:tcW w:w="1276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0,29</w:t>
            </w:r>
          </w:p>
        </w:tc>
        <w:tc>
          <w:tcPr>
            <w:tcW w:w="1134" w:type="dxa"/>
            <w:shd w:val="clear" w:color="auto" w:fill="auto"/>
          </w:tcPr>
          <w:p w:rsidR="00AC55A5" w:rsidRPr="00B93E8D" w:rsidRDefault="00AC55A5" w:rsidP="00A26818">
            <w:pPr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0,04</w:t>
            </w:r>
          </w:p>
        </w:tc>
        <w:tc>
          <w:tcPr>
            <w:tcW w:w="1417" w:type="dxa"/>
            <w:shd w:val="clear" w:color="auto" w:fill="auto"/>
          </w:tcPr>
          <w:p w:rsidR="00AC55A5" w:rsidRPr="00B93E8D" w:rsidRDefault="00AC55A5" w:rsidP="00A26818">
            <w:pPr>
              <w:tabs>
                <w:tab w:val="left" w:pos="0"/>
              </w:tabs>
              <w:spacing w:after="0" w:afterAutospacing="0" w:line="281" w:lineRule="auto"/>
              <w:ind w:left="0" w:firstLine="0"/>
              <w:jc w:val="center"/>
              <w:rPr>
                <w:sz w:val="24"/>
                <w:szCs w:val="24"/>
              </w:rPr>
            </w:pPr>
            <w:r w:rsidRPr="00B93E8D">
              <w:rPr>
                <w:sz w:val="24"/>
                <w:szCs w:val="24"/>
              </w:rPr>
              <w:t>16%</w:t>
            </w:r>
          </w:p>
        </w:tc>
      </w:tr>
    </w:tbl>
    <w:p w:rsidR="00AC55A5" w:rsidRDefault="00AC55A5" w:rsidP="00AC55A5">
      <w:pPr>
        <w:spacing w:after="0" w:afterAutospacing="0" w:line="360" w:lineRule="auto"/>
        <w:ind w:left="0" w:firstLine="709"/>
      </w:pPr>
    </w:p>
    <w:p w:rsidR="00AC55A5" w:rsidRPr="00F11551" w:rsidRDefault="00AC55A5" w:rsidP="00AC55A5">
      <w:pPr>
        <w:spacing w:after="0" w:afterAutospacing="0" w:line="360" w:lineRule="auto"/>
        <w:ind w:left="0" w:firstLine="709"/>
      </w:pPr>
      <w:r w:rsidRPr="00F11551">
        <w:t xml:space="preserve">Из данной таблицы можно сделать следующие выводы, выручка от </w:t>
      </w:r>
      <w:r w:rsidRPr="00F11551">
        <w:lastRenderedPageBreak/>
        <w:t xml:space="preserve">реализации продукции с </w:t>
      </w:r>
      <w:r>
        <w:t>2012</w:t>
      </w:r>
      <w:r w:rsidRPr="00F11551">
        <w:t xml:space="preserve"> года увеличилась на 11,78%, а себестоимость продукции с </w:t>
      </w:r>
      <w:r>
        <w:t>2013</w:t>
      </w:r>
      <w:r w:rsidRPr="00F11551">
        <w:t xml:space="preserve"> год</w:t>
      </w:r>
      <w:r>
        <w:t>а</w:t>
      </w:r>
      <w:r w:rsidRPr="00F11551">
        <w:t xml:space="preserve"> на 2,9%.</w:t>
      </w:r>
    </w:p>
    <w:p w:rsidR="00AC55A5" w:rsidRDefault="00AC55A5" w:rsidP="00AC55A5">
      <w:pPr>
        <w:spacing w:after="0" w:afterAutospacing="0" w:line="360" w:lineRule="auto"/>
        <w:ind w:left="0" w:firstLine="709"/>
      </w:pPr>
      <w:proofErr w:type="gramStart"/>
      <w:r w:rsidRPr="00F11551">
        <w:t xml:space="preserve">Валовая прибыль </w:t>
      </w:r>
      <w:r>
        <w:t>за 2013-2014</w:t>
      </w:r>
      <w:r w:rsidRPr="00F11551">
        <w:t xml:space="preserve"> год возросла и темп роста составил 18,9%, прибыль от продаж за анализированный период увеличилась на 13,55%, а среднегодовая выручка 1 работника снизилась на 3,38%. Также снизилась среднегодовая стоимость основных средств на 10,4%. Затраты на 1 рубль реализованной продукции за </w:t>
      </w:r>
      <w:r>
        <w:t>2012-2013</w:t>
      </w:r>
      <w:r w:rsidRPr="00F11551">
        <w:t xml:space="preserve"> годы увеличился на 8,67%, также произошел рост налога на прибыль на 18,7%.</w:t>
      </w:r>
      <w:proofErr w:type="gramEnd"/>
    </w:p>
    <w:p w:rsidR="00AC55A5" w:rsidRPr="00F11551" w:rsidRDefault="00AC55A5" w:rsidP="00AC55A5">
      <w:pPr>
        <w:spacing w:after="0" w:afterAutospacing="0" w:line="360" w:lineRule="auto"/>
        <w:ind w:left="0" w:firstLine="709"/>
      </w:pPr>
    </w:p>
    <w:p w:rsidR="00AC55A5" w:rsidRPr="00295039" w:rsidRDefault="00AC55A5" w:rsidP="00AC55A5">
      <w:pPr>
        <w:pStyle w:val="af7"/>
      </w:pPr>
    </w:p>
    <w:p w:rsidR="00AC55A5" w:rsidRPr="007B6B50" w:rsidRDefault="00AC55A5" w:rsidP="00AC55A5">
      <w:pPr>
        <w:pStyle w:val="2"/>
      </w:pPr>
      <w:bookmarkStart w:id="10" w:name="_Toc384239168"/>
      <w:bookmarkStart w:id="11" w:name="_Toc414313865"/>
      <w:r>
        <w:t>2.2</w:t>
      </w:r>
      <w:r w:rsidRPr="007B6B50">
        <w:t xml:space="preserve"> Учет начисления амортизации основных средств</w:t>
      </w:r>
      <w:bookmarkEnd w:id="10"/>
      <w:bookmarkEnd w:id="11"/>
    </w:p>
    <w:p w:rsidR="00AC55A5" w:rsidRPr="001F025D" w:rsidRDefault="00AC55A5" w:rsidP="00AC55A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F025D">
        <w:rPr>
          <w:sz w:val="28"/>
          <w:szCs w:val="28"/>
        </w:rPr>
        <w:t xml:space="preserve">Бухгалтерский учет в ООО «Надежда» ведется бухгалтерской службой, утвержденной </w:t>
      </w:r>
      <w:r>
        <w:rPr>
          <w:sz w:val="28"/>
          <w:szCs w:val="28"/>
        </w:rPr>
        <w:t>п</w:t>
      </w:r>
      <w:r w:rsidRPr="001F025D">
        <w:rPr>
          <w:sz w:val="28"/>
          <w:szCs w:val="28"/>
        </w:rPr>
        <w:t xml:space="preserve">оложением </w:t>
      </w:r>
      <w:r>
        <w:rPr>
          <w:sz w:val="28"/>
          <w:szCs w:val="28"/>
        </w:rPr>
        <w:t xml:space="preserve">(Приложение 1), </w:t>
      </w:r>
      <w:r w:rsidRPr="001F025D">
        <w:rPr>
          <w:sz w:val="28"/>
          <w:szCs w:val="28"/>
        </w:rPr>
        <w:t>определяющим правовой статус, задачи и функции, структуру и порядок формиро</w:t>
      </w:r>
      <w:r>
        <w:rPr>
          <w:sz w:val="28"/>
          <w:szCs w:val="28"/>
        </w:rPr>
        <w:t>вания, права и ответственность б</w:t>
      </w:r>
      <w:r w:rsidRPr="001F025D">
        <w:rPr>
          <w:sz w:val="28"/>
          <w:szCs w:val="28"/>
        </w:rPr>
        <w:t>ухгалтерии.</w:t>
      </w:r>
    </w:p>
    <w:p w:rsidR="00AC55A5" w:rsidRPr="00E7427C" w:rsidRDefault="00AC55A5" w:rsidP="00AC55A5">
      <w:pPr>
        <w:spacing w:after="0" w:afterAutospacing="0" w:line="360" w:lineRule="auto"/>
        <w:ind w:left="0" w:firstLine="709"/>
      </w:pPr>
      <w:r w:rsidRPr="001F025D">
        <w:rPr>
          <w:color w:val="auto"/>
        </w:rPr>
        <w:t>Бухгалтерия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является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самостоятельным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структурным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подразделением,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обеспечивает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организацию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бухгалтерского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учета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на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предприятии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и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proofErr w:type="gramStart"/>
      <w:r w:rsidRPr="001F025D">
        <w:rPr>
          <w:color w:val="auto"/>
        </w:rPr>
        <w:t>контроль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за</w:t>
      </w:r>
      <w:proofErr w:type="gramEnd"/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рациональным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использованием</w:t>
      </w:r>
      <w:r w:rsidRPr="00774A44">
        <w:rPr>
          <w:rFonts w:ascii="Batang" w:eastAsia="Batang" w:hAnsi="Batang" w:cs="Batang" w:hint="eastAsia"/>
          <w:color w:val="auto"/>
          <w:sz w:val="4"/>
        </w:rPr>
        <w:t>ㅤ</w:t>
      </w:r>
      <w:r w:rsidRPr="00774A44">
        <w:rPr>
          <w:rFonts w:ascii="Gungsuh" w:hAnsi="Gungsuh"/>
          <w:color w:val="auto"/>
          <w:sz w:val="4"/>
        </w:rPr>
        <w:t xml:space="preserve"> </w:t>
      </w:r>
      <w:r w:rsidRPr="001F025D">
        <w:rPr>
          <w:color w:val="auto"/>
        </w:rPr>
        <w:t>всех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видов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ресурсов,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сохранностью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собственности,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активным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воздействием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на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повышение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эффективной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хозяйственной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деятельности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предприятия;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обеспечивает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контроль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за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отражением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на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счетах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бухгалтерского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учета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всех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осуществляемых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хозяйственных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операций,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предоставление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оперативной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информации,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составление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в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установленные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сроки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бухгалтерской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  <w:r w:rsidRPr="00E7427C">
        <w:t>отчетности.</w:t>
      </w:r>
      <w:r w:rsidRPr="00774A44">
        <w:rPr>
          <w:rFonts w:ascii="Batang" w:eastAsia="Batang" w:hAnsi="Batang" w:cs="Batang" w:hint="eastAsia"/>
          <w:sz w:val="4"/>
        </w:rPr>
        <w:t>ㅤ</w:t>
      </w:r>
      <w:r w:rsidRPr="00774A44">
        <w:rPr>
          <w:rFonts w:ascii="Gungsuh" w:hAnsi="Gungsuh"/>
          <w:sz w:val="4"/>
        </w:rPr>
        <w:t xml:space="preserve"> </w:t>
      </w:r>
    </w:p>
    <w:p w:rsidR="00AC55A5" w:rsidRPr="00E7427C" w:rsidRDefault="00AC55A5" w:rsidP="00AC55A5">
      <w:pPr>
        <w:spacing w:after="0" w:afterAutospacing="0" w:line="360" w:lineRule="auto"/>
        <w:ind w:left="0" w:firstLine="709"/>
      </w:pPr>
      <w:r w:rsidRPr="00E7427C">
        <w:t>Руководителем службы бухгалтерии является главный бухгалтер.</w:t>
      </w:r>
      <w:r>
        <w:t xml:space="preserve"> Главный бухгалтер организации руководствуется в своей работе должностной инструкцией (Приложение 2).</w:t>
      </w:r>
      <w:r w:rsidRPr="00E7427C">
        <w:t xml:space="preserve"> </w:t>
      </w:r>
    </w:p>
    <w:p w:rsidR="00AC55A5" w:rsidRPr="00E7427C" w:rsidRDefault="00AC55A5" w:rsidP="00AC55A5">
      <w:pPr>
        <w:spacing w:after="0" w:afterAutospacing="0" w:line="360" w:lineRule="auto"/>
        <w:ind w:left="0" w:firstLine="709"/>
      </w:pPr>
      <w:r w:rsidRPr="00E7427C">
        <w:t>В организ</w:t>
      </w:r>
      <w:r>
        <w:t>ации действует учетная политика (Приложение 3)</w:t>
      </w:r>
      <w:r w:rsidRPr="00E7427C">
        <w:t xml:space="preserve">. Исходя из организационных аспектов учетной политики, все хозяйственные операции </w:t>
      </w:r>
      <w:r w:rsidRPr="00E7427C">
        <w:lastRenderedPageBreak/>
        <w:t>оформляются оправдательными документами, которые служат первичными документами. Первичные документы отражаются в учете, если они составлены по формам, содержащимся в альбомах унифицированных форм. Сдача их для хранения в архив производится в соответствии с положением о делопроизводстве, внутренними регламентами предприятия и графиком документооборота первичных учетных документов.</w:t>
      </w:r>
    </w:p>
    <w:p w:rsidR="00AC55A5" w:rsidRPr="00E7427C" w:rsidRDefault="00AC55A5" w:rsidP="00AC55A5">
      <w:pPr>
        <w:spacing w:after="0" w:afterAutospacing="0" w:line="360" w:lineRule="auto"/>
        <w:ind w:left="0" w:firstLine="709"/>
      </w:pPr>
      <w:r w:rsidRPr="00E7427C">
        <w:t>Оформление хозяйственных операций на предприятии осуществляется с помощью автоматизированной бухгалтерской программы на базе 1С предприятие.</w:t>
      </w:r>
      <w:r>
        <w:t xml:space="preserve"> В организации разработан график документооборота (Приложение 4).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1FC">
        <w:rPr>
          <w:rFonts w:ascii="Times New Roman" w:hAnsi="Times New Roman" w:cs="Times New Roman"/>
          <w:sz w:val="28"/>
          <w:szCs w:val="28"/>
        </w:rPr>
        <w:t>Все принятые к учету в ООО «Надежда»</w:t>
      </w:r>
      <w:r>
        <w:rPr>
          <w:rFonts w:ascii="Times New Roman" w:hAnsi="Times New Roman" w:cs="Times New Roman"/>
          <w:sz w:val="28"/>
          <w:szCs w:val="28"/>
        </w:rPr>
        <w:t xml:space="preserve"> основные средства подлежат амортизации. Согласно учетной политике амортизация по основным средствам начисляется линейным методом.</w:t>
      </w:r>
    </w:p>
    <w:p w:rsidR="00AC55A5" w:rsidRPr="00DE11FC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порядок начисления амортизации по отдельным видам основных средств.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9A">
        <w:rPr>
          <w:rFonts w:ascii="Times New Roman" w:hAnsi="Times New Roman" w:cs="Times New Roman"/>
          <w:sz w:val="28"/>
          <w:szCs w:val="28"/>
        </w:rPr>
        <w:t>Организация приобрела станок для использования в основном производстве. Первоначальная стоимость станка – 120 000 руб. Срок полезного использования 5 лет.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9A">
        <w:rPr>
          <w:rFonts w:ascii="Times New Roman" w:hAnsi="Times New Roman" w:cs="Times New Roman"/>
          <w:sz w:val="28"/>
          <w:szCs w:val="28"/>
        </w:rPr>
        <w:t>1) Годовая норма амортизации составит</w:t>
      </w:r>
      <w:r>
        <w:rPr>
          <w:rFonts w:ascii="Times New Roman" w:hAnsi="Times New Roman" w:cs="Times New Roman"/>
          <w:sz w:val="28"/>
          <w:szCs w:val="28"/>
        </w:rPr>
        <w:t xml:space="preserve"> 20%.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9A">
        <w:rPr>
          <w:rFonts w:ascii="Times New Roman" w:hAnsi="Times New Roman" w:cs="Times New Roman"/>
          <w:sz w:val="28"/>
          <w:szCs w:val="28"/>
        </w:rPr>
        <w:t>2) Годовая сумма амортизации составит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9A">
        <w:rPr>
          <w:rFonts w:ascii="Times New Roman" w:hAnsi="Times New Roman" w:cs="Times New Roman"/>
          <w:sz w:val="28"/>
          <w:szCs w:val="28"/>
        </w:rPr>
        <w:t>(120 000 * 20%) = 24 000 руб.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9A">
        <w:rPr>
          <w:rFonts w:ascii="Times New Roman" w:hAnsi="Times New Roman" w:cs="Times New Roman"/>
          <w:sz w:val="28"/>
          <w:szCs w:val="28"/>
        </w:rPr>
        <w:t>3) Ежемесячные амортизационные отчисления составят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9A">
        <w:rPr>
          <w:rFonts w:ascii="Times New Roman" w:hAnsi="Times New Roman" w:cs="Times New Roman"/>
          <w:sz w:val="28"/>
          <w:szCs w:val="28"/>
        </w:rPr>
        <w:t>24 000/ 12 = 2000 руб.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9A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Pr="00D7149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7149A">
        <w:rPr>
          <w:rFonts w:ascii="Times New Roman" w:hAnsi="Times New Roman" w:cs="Times New Roman"/>
          <w:sz w:val="28"/>
          <w:szCs w:val="28"/>
        </w:rPr>
        <w:t xml:space="preserve"> 5 лет ежемесячно бухгалтер будет делать проводку: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9A">
        <w:rPr>
          <w:rFonts w:ascii="Times New Roman" w:hAnsi="Times New Roman" w:cs="Times New Roman"/>
          <w:sz w:val="28"/>
          <w:szCs w:val="28"/>
        </w:rPr>
        <w:t>Д 20</w:t>
      </w:r>
      <w:proofErr w:type="gramStart"/>
      <w:r w:rsidRPr="00D7149A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7149A">
        <w:rPr>
          <w:rFonts w:ascii="Times New Roman" w:hAnsi="Times New Roman" w:cs="Times New Roman"/>
          <w:sz w:val="28"/>
          <w:szCs w:val="28"/>
        </w:rPr>
        <w:t xml:space="preserve"> 02 – 2000 руб. – начислена амортизация станка за отчетный месяц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9A">
        <w:rPr>
          <w:rFonts w:ascii="Times New Roman" w:hAnsi="Times New Roman" w:cs="Times New Roman"/>
          <w:sz w:val="28"/>
          <w:szCs w:val="28"/>
        </w:rPr>
        <w:t>При начислении амортизации способом уменьшаемого остатка годовая норма амортизации определяется так же, как и при линейном способе.</w:t>
      </w:r>
      <w:r w:rsidRPr="00D7149A">
        <w:rPr>
          <w:rFonts w:ascii="Times New Roman" w:hAnsi="Times New Roman" w:cs="Times New Roman"/>
          <w:sz w:val="28"/>
          <w:szCs w:val="28"/>
        </w:rPr>
        <w:br/>
      </w:r>
      <w:r w:rsidRPr="00D7149A">
        <w:rPr>
          <w:rFonts w:ascii="Times New Roman" w:hAnsi="Times New Roman" w:cs="Times New Roman"/>
          <w:sz w:val="28"/>
          <w:szCs w:val="28"/>
        </w:rPr>
        <w:lastRenderedPageBreak/>
        <w:t>Однако начисление амортизации производится исходя не из первоначальной, а из остаточной стоимости объекта ОС на начало каждого отчетного года.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9A">
        <w:rPr>
          <w:rFonts w:ascii="Times New Roman" w:hAnsi="Times New Roman" w:cs="Times New Roman"/>
          <w:sz w:val="28"/>
          <w:szCs w:val="28"/>
        </w:rPr>
        <w:t>1) (120 000 - 24000) = 96 000 – остаточная стоимость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9A">
        <w:rPr>
          <w:rFonts w:ascii="Times New Roman" w:hAnsi="Times New Roman" w:cs="Times New Roman"/>
          <w:sz w:val="28"/>
          <w:szCs w:val="28"/>
        </w:rPr>
        <w:t>2) 96 000 * 20% = 19 200 руб. – годовая сумма амортизации.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49A">
        <w:rPr>
          <w:rFonts w:ascii="Times New Roman" w:hAnsi="Times New Roman" w:cs="Times New Roman"/>
          <w:sz w:val="28"/>
          <w:szCs w:val="28"/>
        </w:rPr>
        <w:t>3) 19 200 / 12 = 1600 руб. – ежемесячно</w:t>
      </w:r>
      <w:proofErr w:type="gramStart"/>
      <w:r w:rsidRPr="00D7149A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D7149A">
        <w:rPr>
          <w:rFonts w:ascii="Times New Roman" w:hAnsi="Times New Roman" w:cs="Times New Roman"/>
          <w:sz w:val="28"/>
          <w:szCs w:val="28"/>
        </w:rPr>
        <w:t xml:space="preserve"> 20 К 02 – 1600 руб.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B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сентябре 2014 года в </w:t>
      </w:r>
      <w:r w:rsidRPr="006003B6">
        <w:rPr>
          <w:rFonts w:ascii="Times New Roman" w:hAnsi="Times New Roman" w:cs="Times New Roman"/>
          <w:sz w:val="28"/>
          <w:szCs w:val="28"/>
        </w:rPr>
        <w:t>результате непригодности списывается станок. Первоначальная стоимость – 40 тыс</w:t>
      </w:r>
      <w:proofErr w:type="gramStart"/>
      <w:r w:rsidRPr="006003B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003B6">
        <w:rPr>
          <w:rFonts w:ascii="Times New Roman" w:hAnsi="Times New Roman" w:cs="Times New Roman"/>
          <w:sz w:val="28"/>
          <w:szCs w:val="28"/>
        </w:rPr>
        <w:t xml:space="preserve">уб., за время эксплуатации была начислена амортизация – 37 тыс.руб. При разборке станка начислена </w:t>
      </w:r>
      <w:proofErr w:type="spellStart"/>
      <w:r w:rsidRPr="006003B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003B6">
        <w:rPr>
          <w:rFonts w:ascii="Times New Roman" w:hAnsi="Times New Roman" w:cs="Times New Roman"/>
          <w:sz w:val="28"/>
          <w:szCs w:val="28"/>
        </w:rPr>
        <w:t>/плата с отчислениями – 1 тыс.руб., оприходован металлолом на сумму – 2 тыс.руб.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бухгалтерском учете организации сделаны следующие записи: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Списана</w:t>
      </w:r>
      <w:r w:rsidRPr="006003B6">
        <w:rPr>
          <w:rFonts w:ascii="Times New Roman" w:hAnsi="Times New Roman" w:cs="Times New Roman"/>
          <w:sz w:val="28"/>
          <w:szCs w:val="28"/>
        </w:rPr>
        <w:t xml:space="preserve"> первоначальная стоимость станка: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B6">
        <w:rPr>
          <w:rFonts w:ascii="Times New Roman" w:hAnsi="Times New Roman" w:cs="Times New Roman"/>
          <w:sz w:val="28"/>
          <w:szCs w:val="28"/>
        </w:rPr>
        <w:t>Д 01/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3B6">
        <w:rPr>
          <w:rFonts w:ascii="Times New Roman" w:hAnsi="Times New Roman" w:cs="Times New Roman"/>
          <w:sz w:val="28"/>
          <w:szCs w:val="28"/>
        </w:rPr>
        <w:t>Выб</w:t>
      </w:r>
      <w:proofErr w:type="gramStart"/>
      <w:r w:rsidRPr="006003B6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6003B6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6003B6">
        <w:rPr>
          <w:rFonts w:ascii="Times New Roman" w:hAnsi="Times New Roman" w:cs="Times New Roman"/>
          <w:sz w:val="28"/>
          <w:szCs w:val="28"/>
        </w:rPr>
        <w:t xml:space="preserve"> К 01 – 40 тыс.руб.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Списана</w:t>
      </w:r>
      <w:r w:rsidRPr="006003B6">
        <w:rPr>
          <w:rFonts w:ascii="Times New Roman" w:hAnsi="Times New Roman" w:cs="Times New Roman"/>
          <w:sz w:val="28"/>
          <w:szCs w:val="28"/>
        </w:rPr>
        <w:t xml:space="preserve"> ранее начисленная амортизация станка: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B6">
        <w:rPr>
          <w:rFonts w:ascii="Times New Roman" w:hAnsi="Times New Roman" w:cs="Times New Roman"/>
          <w:sz w:val="28"/>
          <w:szCs w:val="28"/>
        </w:rPr>
        <w:t xml:space="preserve">Д 02 К 01 / </w:t>
      </w:r>
      <w:proofErr w:type="spellStart"/>
      <w:r w:rsidRPr="006003B6">
        <w:rPr>
          <w:rFonts w:ascii="Times New Roman" w:hAnsi="Times New Roman" w:cs="Times New Roman"/>
          <w:sz w:val="28"/>
          <w:szCs w:val="28"/>
        </w:rPr>
        <w:t>Выб</w:t>
      </w:r>
      <w:proofErr w:type="gramStart"/>
      <w:r w:rsidRPr="006003B6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6003B6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6003B6">
        <w:rPr>
          <w:rFonts w:ascii="Times New Roman" w:hAnsi="Times New Roman" w:cs="Times New Roman"/>
          <w:sz w:val="28"/>
          <w:szCs w:val="28"/>
        </w:rPr>
        <w:t xml:space="preserve"> – 37 тыс.руб.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B6">
        <w:rPr>
          <w:rFonts w:ascii="Times New Roman" w:hAnsi="Times New Roman" w:cs="Times New Roman"/>
          <w:sz w:val="28"/>
          <w:szCs w:val="28"/>
        </w:rPr>
        <w:t>3) Остаточная стоимость станка признается операционными расходами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B6">
        <w:rPr>
          <w:rFonts w:ascii="Times New Roman" w:hAnsi="Times New Roman" w:cs="Times New Roman"/>
          <w:sz w:val="28"/>
          <w:szCs w:val="28"/>
        </w:rPr>
        <w:t xml:space="preserve">Д 91/ 2 К 01/ </w:t>
      </w:r>
      <w:proofErr w:type="spellStart"/>
      <w:r w:rsidRPr="006003B6">
        <w:rPr>
          <w:rFonts w:ascii="Times New Roman" w:hAnsi="Times New Roman" w:cs="Times New Roman"/>
          <w:sz w:val="28"/>
          <w:szCs w:val="28"/>
        </w:rPr>
        <w:t>Выб</w:t>
      </w:r>
      <w:proofErr w:type="gramStart"/>
      <w:r w:rsidRPr="006003B6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6003B6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Pr="006003B6">
        <w:rPr>
          <w:rFonts w:ascii="Times New Roman" w:hAnsi="Times New Roman" w:cs="Times New Roman"/>
          <w:sz w:val="28"/>
          <w:szCs w:val="28"/>
        </w:rPr>
        <w:t xml:space="preserve"> – 3 тыс.руб.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B6">
        <w:rPr>
          <w:rFonts w:ascii="Times New Roman" w:hAnsi="Times New Roman" w:cs="Times New Roman"/>
          <w:sz w:val="28"/>
          <w:szCs w:val="28"/>
        </w:rPr>
        <w:t xml:space="preserve">4) За разборку станка начислена </w:t>
      </w:r>
      <w:proofErr w:type="spellStart"/>
      <w:r w:rsidRPr="006003B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003B6">
        <w:rPr>
          <w:rFonts w:ascii="Times New Roman" w:hAnsi="Times New Roman" w:cs="Times New Roman"/>
          <w:sz w:val="28"/>
          <w:szCs w:val="28"/>
        </w:rPr>
        <w:t>/плата с отчислениями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B6">
        <w:rPr>
          <w:rFonts w:ascii="Times New Roman" w:hAnsi="Times New Roman" w:cs="Times New Roman"/>
          <w:sz w:val="28"/>
          <w:szCs w:val="28"/>
        </w:rPr>
        <w:t>Д 91/2 К 70,69 – 1 тыс</w:t>
      </w:r>
      <w:proofErr w:type="gramStart"/>
      <w:r w:rsidRPr="006003B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003B6">
        <w:rPr>
          <w:rFonts w:ascii="Times New Roman" w:hAnsi="Times New Roman" w:cs="Times New Roman"/>
          <w:sz w:val="28"/>
          <w:szCs w:val="28"/>
        </w:rPr>
        <w:t>уб.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B6">
        <w:rPr>
          <w:rFonts w:ascii="Times New Roman" w:hAnsi="Times New Roman" w:cs="Times New Roman"/>
          <w:sz w:val="28"/>
          <w:szCs w:val="28"/>
        </w:rPr>
        <w:t>5) Оприходован металлолом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B6">
        <w:rPr>
          <w:rFonts w:ascii="Times New Roman" w:hAnsi="Times New Roman" w:cs="Times New Roman"/>
          <w:sz w:val="28"/>
          <w:szCs w:val="28"/>
        </w:rPr>
        <w:t>Д 10 К 91/ 1 – 2 тыс</w:t>
      </w:r>
      <w:proofErr w:type="gramStart"/>
      <w:r w:rsidRPr="006003B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003B6">
        <w:rPr>
          <w:rFonts w:ascii="Times New Roman" w:hAnsi="Times New Roman" w:cs="Times New Roman"/>
          <w:sz w:val="28"/>
          <w:szCs w:val="28"/>
        </w:rPr>
        <w:t>уб.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B6">
        <w:rPr>
          <w:rFonts w:ascii="Times New Roman" w:hAnsi="Times New Roman" w:cs="Times New Roman"/>
          <w:sz w:val="28"/>
          <w:szCs w:val="28"/>
        </w:rPr>
        <w:t>6) Выявлен финансовый результат от списания станка. Сопоставляются обороты по кредиту и дебету сч.91.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B6">
        <w:rPr>
          <w:rFonts w:ascii="Times New Roman" w:hAnsi="Times New Roman" w:cs="Times New Roman"/>
          <w:sz w:val="28"/>
          <w:szCs w:val="28"/>
        </w:rPr>
        <w:t>Доходы 2 тыс</w:t>
      </w:r>
      <w:proofErr w:type="gramStart"/>
      <w:r w:rsidRPr="006003B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003B6">
        <w:rPr>
          <w:rFonts w:ascii="Times New Roman" w:hAnsi="Times New Roman" w:cs="Times New Roman"/>
          <w:sz w:val="28"/>
          <w:szCs w:val="28"/>
        </w:rPr>
        <w:t>уб.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B6">
        <w:rPr>
          <w:rFonts w:ascii="Times New Roman" w:hAnsi="Times New Roman" w:cs="Times New Roman"/>
          <w:sz w:val="28"/>
          <w:szCs w:val="28"/>
        </w:rPr>
        <w:t>Расходы 4 тыс</w:t>
      </w:r>
      <w:proofErr w:type="gramStart"/>
      <w:r w:rsidRPr="006003B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003B6">
        <w:rPr>
          <w:rFonts w:ascii="Times New Roman" w:hAnsi="Times New Roman" w:cs="Times New Roman"/>
          <w:sz w:val="28"/>
          <w:szCs w:val="28"/>
        </w:rPr>
        <w:t>уб., следовательно получен убыток 2 тыс.руб.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B6">
        <w:rPr>
          <w:rFonts w:ascii="Times New Roman" w:hAnsi="Times New Roman" w:cs="Times New Roman"/>
          <w:sz w:val="28"/>
          <w:szCs w:val="28"/>
        </w:rPr>
        <w:t>Д 99 К 91/9 – 2 тыс</w:t>
      </w:r>
      <w:proofErr w:type="gramStart"/>
      <w:r w:rsidRPr="006003B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003B6">
        <w:rPr>
          <w:rFonts w:ascii="Times New Roman" w:hAnsi="Times New Roman" w:cs="Times New Roman"/>
          <w:sz w:val="28"/>
          <w:szCs w:val="28"/>
        </w:rPr>
        <w:t>уб.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приобретенных за плату основных средств, в организации используются основные средства, бывшие в употреблении. Амортизация по таким средствам имеет свои особенности.</w:t>
      </w:r>
    </w:p>
    <w:p w:rsidR="00AC55A5" w:rsidRPr="002C0E66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E66">
        <w:rPr>
          <w:rFonts w:ascii="Times New Roman" w:hAnsi="Times New Roman" w:cs="Times New Roman"/>
          <w:sz w:val="28"/>
          <w:szCs w:val="28"/>
        </w:rPr>
        <w:lastRenderedPageBreak/>
        <w:t>Так, 22.06.2014г. организация приобрела объект основных сре</w:t>
      </w:r>
      <w:r>
        <w:rPr>
          <w:rFonts w:ascii="Times New Roman" w:hAnsi="Times New Roman" w:cs="Times New Roman"/>
          <w:sz w:val="28"/>
          <w:szCs w:val="28"/>
        </w:rPr>
        <w:t>дств первоначальной стоимостью 1</w:t>
      </w:r>
      <w:r w:rsidRPr="002C0E66">
        <w:rPr>
          <w:rFonts w:ascii="Times New Roman" w:hAnsi="Times New Roman" w:cs="Times New Roman"/>
          <w:sz w:val="28"/>
          <w:szCs w:val="28"/>
        </w:rPr>
        <w:t xml:space="preserve">80 000 руб. бывший ранее в эксплуатации. Фактический срок эксплуатации у предыдущего собственника составил 5 лет. Срок полезного использования нового объекта такого же рода составляет 10 лет, а норма годовой амортизации - 10 % (100 %: 10 лет). </w:t>
      </w:r>
    </w:p>
    <w:p w:rsidR="00AC55A5" w:rsidRPr="002C0E66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C0E66">
        <w:rPr>
          <w:sz w:val="28"/>
          <w:szCs w:val="28"/>
        </w:rPr>
        <w:t xml:space="preserve">Предполагаемый срок полезного использования этого объекта составит 5 лет (10 лет - 5 лет). Годовая норма амортизации, применяемая </w:t>
      </w:r>
      <w:r>
        <w:rPr>
          <w:sz w:val="28"/>
          <w:szCs w:val="28"/>
        </w:rPr>
        <w:t xml:space="preserve">соответственно в </w:t>
      </w:r>
      <w:r w:rsidRPr="00DE11FC">
        <w:rPr>
          <w:sz w:val="28"/>
          <w:szCs w:val="28"/>
        </w:rPr>
        <w:t>ООО «Надежда»</w:t>
      </w:r>
      <w:r>
        <w:rPr>
          <w:sz w:val="28"/>
          <w:szCs w:val="28"/>
        </w:rPr>
        <w:t xml:space="preserve">  </w:t>
      </w:r>
      <w:r w:rsidRPr="002C0E66">
        <w:rPr>
          <w:sz w:val="28"/>
          <w:szCs w:val="28"/>
        </w:rPr>
        <w:t>к приобретенному объекту, составит 20 % (100 %</w:t>
      </w:r>
      <w:proofErr w:type="gramStart"/>
      <w:r w:rsidRPr="002C0E66">
        <w:rPr>
          <w:sz w:val="28"/>
          <w:szCs w:val="28"/>
        </w:rPr>
        <w:t xml:space="preserve"> :</w:t>
      </w:r>
      <w:proofErr w:type="gramEnd"/>
      <w:r w:rsidRPr="002C0E66">
        <w:rPr>
          <w:sz w:val="28"/>
          <w:szCs w:val="28"/>
        </w:rPr>
        <w:t xml:space="preserve"> 5 лет): 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начисление амортизации по данному основному средству в бухгалтерском учете отражено так: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 44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02 - 3000 руб. ежемесячно до конца срока службы объекта.</w:t>
      </w:r>
    </w:p>
    <w:p w:rsidR="00AC55A5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же в организации есть основные средства, которые не используются непосредственно в производственном процессе, а приобретены для общехозяйственных нужд. Например, в 2013 году был приобретен </w:t>
      </w:r>
      <w:r w:rsidRPr="00A20CCC">
        <w:rPr>
          <w:sz w:val="28"/>
          <w:szCs w:val="28"/>
        </w:rPr>
        <w:t xml:space="preserve">автомобиль </w:t>
      </w:r>
      <w:r>
        <w:rPr>
          <w:sz w:val="28"/>
          <w:szCs w:val="28"/>
        </w:rPr>
        <w:t>ВАЗ 2114 для служебного пользования</w:t>
      </w:r>
      <w:r w:rsidRPr="00A20CCC">
        <w:rPr>
          <w:sz w:val="28"/>
          <w:szCs w:val="28"/>
        </w:rPr>
        <w:t xml:space="preserve">. Первоначальная </w:t>
      </w:r>
      <w:r>
        <w:rPr>
          <w:sz w:val="28"/>
          <w:szCs w:val="28"/>
        </w:rPr>
        <w:t>стоимость автомобиля составила 2</w:t>
      </w:r>
      <w:r w:rsidRPr="00A20CCC">
        <w:rPr>
          <w:sz w:val="28"/>
          <w:szCs w:val="28"/>
        </w:rPr>
        <w:t>75 000 руб. Автомобиль был введен в эксплуатацию 22 января 20</w:t>
      </w:r>
      <w:r>
        <w:rPr>
          <w:sz w:val="28"/>
          <w:szCs w:val="28"/>
        </w:rPr>
        <w:t>14</w:t>
      </w:r>
      <w:r w:rsidRPr="00A20CCC">
        <w:rPr>
          <w:sz w:val="28"/>
          <w:szCs w:val="28"/>
        </w:rPr>
        <w:t xml:space="preserve"> г. </w:t>
      </w:r>
    </w:p>
    <w:p w:rsidR="00AC55A5" w:rsidRPr="00A20CCC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0CCC">
        <w:rPr>
          <w:sz w:val="28"/>
          <w:szCs w:val="28"/>
        </w:rPr>
        <w:t xml:space="preserve">Организация начисляет амортизацию по легковым автомобилям линейным способом. Причем срок службы автомобилей определяется в соответствии с едиными нормами. </w:t>
      </w:r>
      <w:r>
        <w:rPr>
          <w:sz w:val="28"/>
          <w:szCs w:val="28"/>
        </w:rPr>
        <w:t>ВАЗ 2114</w:t>
      </w:r>
      <w:r w:rsidRPr="00A20CCC">
        <w:rPr>
          <w:sz w:val="28"/>
          <w:szCs w:val="28"/>
        </w:rPr>
        <w:t xml:space="preserve"> относится к автомобилям среднего класса, норма амортизации — 11,1% в год от первоначальной стоимости. Срок поле</w:t>
      </w:r>
      <w:r>
        <w:rPr>
          <w:sz w:val="28"/>
          <w:szCs w:val="28"/>
        </w:rPr>
        <w:t xml:space="preserve">зного использования автомобиля </w:t>
      </w:r>
      <w:r w:rsidRPr="00A20CCC">
        <w:rPr>
          <w:sz w:val="28"/>
          <w:szCs w:val="28"/>
        </w:rPr>
        <w:t xml:space="preserve">составляет 9 лет (100% /11,1%). </w:t>
      </w:r>
    </w:p>
    <w:p w:rsidR="00AC55A5" w:rsidRPr="00A20CCC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0CCC">
        <w:rPr>
          <w:sz w:val="28"/>
          <w:szCs w:val="28"/>
        </w:rPr>
        <w:t>Организ</w:t>
      </w:r>
      <w:r>
        <w:rPr>
          <w:sz w:val="28"/>
          <w:szCs w:val="28"/>
        </w:rPr>
        <w:t>ация начала</w:t>
      </w:r>
      <w:r w:rsidRPr="00A20CCC">
        <w:rPr>
          <w:sz w:val="28"/>
          <w:szCs w:val="28"/>
        </w:rPr>
        <w:t xml:space="preserve"> начислять амортизацию с февраля 20</w:t>
      </w:r>
      <w:r>
        <w:rPr>
          <w:sz w:val="28"/>
          <w:szCs w:val="28"/>
        </w:rPr>
        <w:t>14</w:t>
      </w:r>
      <w:r w:rsidRPr="00A20CCC">
        <w:rPr>
          <w:sz w:val="28"/>
          <w:szCs w:val="28"/>
        </w:rPr>
        <w:t xml:space="preserve"> г. Ежемесячно в учете начисление амортизации </w:t>
      </w:r>
      <w:r>
        <w:rPr>
          <w:sz w:val="28"/>
          <w:szCs w:val="28"/>
        </w:rPr>
        <w:t>отражается</w:t>
      </w:r>
      <w:r w:rsidRPr="00A20CCC">
        <w:rPr>
          <w:sz w:val="28"/>
          <w:szCs w:val="28"/>
        </w:rPr>
        <w:t xml:space="preserve"> проводкой: </w:t>
      </w:r>
    </w:p>
    <w:p w:rsidR="00AC55A5" w:rsidRPr="00A20CCC" w:rsidRDefault="00AC55A5" w:rsidP="00AC55A5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20CCC">
        <w:rPr>
          <w:sz w:val="28"/>
          <w:szCs w:val="28"/>
        </w:rPr>
        <w:lastRenderedPageBreak/>
        <w:t xml:space="preserve">Дебет счета 26 «Общехозяйственные расходы», </w:t>
      </w:r>
      <w:r w:rsidRPr="00A20CCC">
        <w:rPr>
          <w:sz w:val="28"/>
          <w:szCs w:val="28"/>
        </w:rPr>
        <w:br/>
        <w:t>Кредит счета 02 «Амортизация осно</w:t>
      </w:r>
      <w:r>
        <w:rPr>
          <w:sz w:val="28"/>
          <w:szCs w:val="28"/>
        </w:rPr>
        <w:t>вных средств» — 2543,75 руб. ((2</w:t>
      </w:r>
      <w:r w:rsidRPr="00A20CCC">
        <w:rPr>
          <w:sz w:val="28"/>
          <w:szCs w:val="28"/>
        </w:rPr>
        <w:t xml:space="preserve">75 000 руб. </w:t>
      </w:r>
      <w:proofErr w:type="spellStart"/>
      <w:r w:rsidRPr="00A20CCC">
        <w:rPr>
          <w:sz w:val="28"/>
          <w:szCs w:val="28"/>
        </w:rPr>
        <w:t>х</w:t>
      </w:r>
      <w:proofErr w:type="spellEnd"/>
      <w:r w:rsidRPr="00A20CCC">
        <w:rPr>
          <w:sz w:val="28"/>
          <w:szCs w:val="28"/>
        </w:rPr>
        <w:t xml:space="preserve"> 11,1%) / 12 месяцев). </w:t>
      </w:r>
    </w:p>
    <w:p w:rsidR="00AC55A5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7431">
        <w:rPr>
          <w:rFonts w:ascii="Times New Roman" w:hAnsi="Times New Roman" w:cs="Times New Roman"/>
          <w:sz w:val="28"/>
          <w:szCs w:val="28"/>
        </w:rPr>
        <w:t>Таким образом, рассмотрены основные моменты отражения в учете амортизации по основным средствам в ООО «Надежда».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55A5" w:rsidRPr="00227431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следующем параграфе рассмотрим особенности начисления амортизации по нематериальным активам.</w:t>
      </w:r>
    </w:p>
    <w:p w:rsidR="00AC55A5" w:rsidRPr="00295039" w:rsidRDefault="00AC55A5" w:rsidP="00AC55A5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Pr="006003B6">
        <w:rPr>
          <w:rFonts w:ascii="Times New Roman" w:hAnsi="Times New Roman" w:cs="Times New Roman"/>
          <w:sz w:val="28"/>
          <w:szCs w:val="28"/>
        </w:rPr>
        <w:br/>
      </w:r>
    </w:p>
    <w:p w:rsidR="00AC55A5" w:rsidRPr="007B6B50" w:rsidRDefault="00AC55A5" w:rsidP="00AC55A5">
      <w:pPr>
        <w:pStyle w:val="2"/>
      </w:pPr>
      <w:bookmarkStart w:id="12" w:name="_Toc414313866"/>
      <w:r>
        <w:t>2.3</w:t>
      </w:r>
      <w:r w:rsidRPr="007B6B50">
        <w:t xml:space="preserve"> Учет начисления амортизации </w:t>
      </w:r>
      <w:r>
        <w:t>нематериальных активов</w:t>
      </w:r>
      <w:bookmarkEnd w:id="12"/>
    </w:p>
    <w:p w:rsidR="00AC55A5" w:rsidRDefault="00AC55A5" w:rsidP="00AC55A5">
      <w:pPr>
        <w:spacing w:after="0" w:afterAutospacing="0" w:line="360" w:lineRule="auto"/>
        <w:ind w:left="0" w:firstLine="709"/>
      </w:pPr>
      <w:r>
        <w:rPr>
          <w:rFonts w:eastAsia="Times New Roman"/>
          <w:szCs w:val="24"/>
        </w:rPr>
        <w:t xml:space="preserve">Амортизация по нематериальным активам в </w:t>
      </w:r>
      <w:r w:rsidRPr="00F11551">
        <w:t>ООО «</w:t>
      </w:r>
      <w:r>
        <w:t>Надежда</w:t>
      </w:r>
      <w:r w:rsidRPr="00F11551">
        <w:t>»</w:t>
      </w:r>
      <w:r>
        <w:t xml:space="preserve"> начисляется линейным методом.</w:t>
      </w:r>
    </w:p>
    <w:p w:rsidR="00AC55A5" w:rsidRDefault="00AC55A5" w:rsidP="00AC55A5">
      <w:pPr>
        <w:spacing w:after="0" w:afterAutospacing="0" w:line="360" w:lineRule="auto"/>
        <w:ind w:left="0" w:firstLine="709"/>
      </w:pPr>
      <w:r>
        <w:t>Так, в январе 2014 года о</w:t>
      </w:r>
      <w:r w:rsidRPr="0072327A">
        <w:t xml:space="preserve">рганизация приобрела исключительное право </w:t>
      </w:r>
      <w:proofErr w:type="spellStart"/>
      <w:r w:rsidRPr="0072327A">
        <w:t>патентообладателя</w:t>
      </w:r>
      <w:proofErr w:type="spellEnd"/>
      <w:r w:rsidRPr="0072327A">
        <w:t xml:space="preserve"> на изобретение. В договоре на приобретение указано: стоимость изобретения 120 тыс. руб., в том числе НДС 18% - 18,3 тыс. руб. кроме того организация уплатила патентную пошлину 4 тыс. руб.</w:t>
      </w:r>
    </w:p>
    <w:p w:rsidR="00AC55A5" w:rsidRDefault="00AC55A5" w:rsidP="00AC55A5">
      <w:pPr>
        <w:spacing w:after="0" w:afterAutospacing="0" w:line="360" w:lineRule="auto"/>
        <w:ind w:left="0" w:firstLine="709"/>
      </w:pPr>
      <w:r>
        <w:t>В бухгалтерском учете организации данная операция отражена следующими проводками:</w:t>
      </w:r>
    </w:p>
    <w:p w:rsidR="00AC55A5" w:rsidRDefault="00AC55A5" w:rsidP="00AC55A5">
      <w:pPr>
        <w:spacing w:after="0" w:afterAutospacing="0" w:line="360" w:lineRule="auto"/>
        <w:ind w:left="0" w:firstLine="709"/>
      </w:pPr>
      <w:r>
        <w:t xml:space="preserve">1) отражена </w:t>
      </w:r>
      <w:r w:rsidRPr="0072327A">
        <w:t>покупка патента без НДС</w:t>
      </w:r>
      <w:r>
        <w:t>: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Д 08/5 К60 – 101,7 тыс. руб.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2) учтена сумма НДС</w:t>
      </w:r>
      <w:r>
        <w:t>: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Д 19</w:t>
      </w:r>
      <w:proofErr w:type="gramStart"/>
      <w:r w:rsidRPr="0072327A">
        <w:t xml:space="preserve"> К</w:t>
      </w:r>
      <w:proofErr w:type="gramEnd"/>
      <w:r w:rsidRPr="0072327A">
        <w:t xml:space="preserve"> 60 – 18,3 тыс. руб.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3) уплачена пошлина за патент</w:t>
      </w:r>
      <w:r>
        <w:t>: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Д 08/5</w:t>
      </w:r>
      <w:proofErr w:type="gramStart"/>
      <w:r w:rsidRPr="0072327A">
        <w:t xml:space="preserve"> К</w:t>
      </w:r>
      <w:proofErr w:type="gramEnd"/>
      <w:r w:rsidRPr="0072327A">
        <w:t xml:space="preserve"> 51 – 4 тыс. руб.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 xml:space="preserve">4) после государственной регистрации договора о продаже патента исключительное право </w:t>
      </w:r>
      <w:proofErr w:type="spellStart"/>
      <w:r w:rsidRPr="0072327A">
        <w:t>патентообладателя</w:t>
      </w:r>
      <w:proofErr w:type="spellEnd"/>
      <w:r w:rsidRPr="0072327A">
        <w:t xml:space="preserve"> на изобретение включено в состав НМА: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lastRenderedPageBreak/>
        <w:t>Д 04</w:t>
      </w:r>
      <w:proofErr w:type="gramStart"/>
      <w:r w:rsidRPr="0072327A">
        <w:t xml:space="preserve"> К</w:t>
      </w:r>
      <w:proofErr w:type="gramEnd"/>
      <w:r w:rsidRPr="0072327A">
        <w:t xml:space="preserve"> 08/5 – 105,7 тыс. руб.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5) сумма НДС уплаченного относится на возмещение из бюджета</w:t>
      </w:r>
      <w:r>
        <w:t>: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Д 68</w:t>
      </w:r>
      <w:proofErr w:type="gramStart"/>
      <w:r w:rsidRPr="0072327A">
        <w:t xml:space="preserve"> К</w:t>
      </w:r>
      <w:proofErr w:type="gramEnd"/>
      <w:r w:rsidRPr="0072327A">
        <w:t xml:space="preserve"> 19 – 18,3 тыс. руб.</w:t>
      </w:r>
    </w:p>
    <w:p w:rsidR="00AC55A5" w:rsidRDefault="00AC55A5" w:rsidP="00AC55A5">
      <w:pPr>
        <w:spacing w:after="0" w:afterAutospacing="0" w:line="360" w:lineRule="auto"/>
        <w:ind w:left="0" w:firstLine="709"/>
        <w:rPr>
          <w:rFonts w:eastAsia="Times New Roman"/>
          <w:snapToGrid/>
          <w:color w:val="auto"/>
        </w:rPr>
      </w:pPr>
      <w:r w:rsidRPr="003C70DE">
        <w:rPr>
          <w:rFonts w:eastAsia="Times New Roman"/>
          <w:snapToGrid/>
          <w:color w:val="auto"/>
        </w:rPr>
        <w:t>Начисление</w:t>
      </w:r>
      <w:r w:rsidRPr="003C70DE">
        <w:rPr>
          <w:rFonts w:eastAsia="Times New Roman" w:cs="Arial"/>
          <w:snapToGrid/>
          <w:color w:val="auto"/>
        </w:rPr>
        <w:t xml:space="preserve"> </w:t>
      </w:r>
      <w:r w:rsidRPr="003C70DE">
        <w:rPr>
          <w:rFonts w:eastAsia="Times New Roman"/>
          <w:snapToGrid/>
          <w:color w:val="auto"/>
        </w:rPr>
        <w:t>амортизации</w:t>
      </w:r>
      <w:r w:rsidRPr="003C70DE">
        <w:rPr>
          <w:rFonts w:eastAsia="Times New Roman" w:cs="Arial"/>
          <w:snapToGrid/>
          <w:color w:val="auto"/>
        </w:rPr>
        <w:t xml:space="preserve"> </w:t>
      </w:r>
      <w:r w:rsidRPr="003C70DE">
        <w:rPr>
          <w:rFonts w:eastAsia="Times New Roman"/>
          <w:snapToGrid/>
          <w:color w:val="auto"/>
        </w:rPr>
        <w:t>нематериального</w:t>
      </w:r>
      <w:r w:rsidRPr="003C70DE">
        <w:rPr>
          <w:rFonts w:eastAsia="Times New Roman" w:cs="Arial"/>
          <w:snapToGrid/>
          <w:color w:val="auto"/>
        </w:rPr>
        <w:t xml:space="preserve"> </w:t>
      </w:r>
      <w:r w:rsidRPr="003C70DE">
        <w:rPr>
          <w:rFonts w:eastAsia="Times New Roman"/>
          <w:snapToGrid/>
          <w:color w:val="auto"/>
        </w:rPr>
        <w:t>актива</w:t>
      </w:r>
      <w:r>
        <w:rPr>
          <w:rFonts w:eastAsia="Times New Roman"/>
          <w:snapToGrid/>
          <w:color w:val="auto"/>
        </w:rPr>
        <w:t xml:space="preserve"> </w:t>
      </w:r>
      <w:r w:rsidRPr="003C70DE">
        <w:rPr>
          <w:rFonts w:eastAsia="Times New Roman"/>
          <w:snapToGrid/>
          <w:color w:val="auto"/>
        </w:rPr>
        <w:t>линейным</w:t>
      </w:r>
      <w:r w:rsidRPr="003C70DE">
        <w:rPr>
          <w:rFonts w:eastAsia="Times New Roman" w:cs="Arial"/>
          <w:snapToGrid/>
          <w:color w:val="auto"/>
        </w:rPr>
        <w:t xml:space="preserve"> </w:t>
      </w:r>
      <w:r w:rsidRPr="003C70DE">
        <w:rPr>
          <w:rFonts w:eastAsia="Times New Roman"/>
          <w:snapToGrid/>
          <w:color w:val="auto"/>
        </w:rPr>
        <w:t>способом</w:t>
      </w:r>
      <w:r>
        <w:rPr>
          <w:rFonts w:eastAsia="Times New Roman"/>
          <w:snapToGrid/>
          <w:color w:val="auto"/>
        </w:rPr>
        <w:t xml:space="preserve"> представлено в таблице 2.2.</w:t>
      </w:r>
    </w:p>
    <w:p w:rsidR="00AC55A5" w:rsidRDefault="00AC55A5" w:rsidP="00E93B2C">
      <w:pPr>
        <w:spacing w:after="0" w:afterAutospacing="0" w:line="360" w:lineRule="auto"/>
        <w:ind w:left="0" w:firstLine="0"/>
        <w:jc w:val="right"/>
        <w:rPr>
          <w:rFonts w:eastAsia="Times New Roman"/>
          <w:snapToGrid/>
          <w:color w:val="auto"/>
        </w:rPr>
      </w:pPr>
      <w:r>
        <w:rPr>
          <w:rFonts w:eastAsia="Times New Roman"/>
          <w:snapToGrid/>
          <w:color w:val="auto"/>
        </w:rPr>
        <w:t>Таблица 2.2</w:t>
      </w:r>
    </w:p>
    <w:p w:rsidR="00AC55A5" w:rsidRDefault="00AC55A5" w:rsidP="00AC55A5">
      <w:pPr>
        <w:spacing w:after="0" w:afterAutospacing="0" w:line="360" w:lineRule="auto"/>
        <w:ind w:left="0" w:firstLine="709"/>
        <w:jc w:val="center"/>
        <w:rPr>
          <w:rFonts w:eastAsia="Times New Roman"/>
          <w:snapToGrid/>
          <w:color w:val="auto"/>
        </w:rPr>
      </w:pPr>
      <w:r>
        <w:rPr>
          <w:rFonts w:eastAsia="Times New Roman"/>
          <w:snapToGrid/>
          <w:color w:val="auto"/>
        </w:rPr>
        <w:t>Начисление амортизации по патенту</w:t>
      </w:r>
    </w:p>
    <w:p w:rsidR="00AC55A5" w:rsidRPr="00A86DA6" w:rsidRDefault="00AC55A5" w:rsidP="00AC55A5">
      <w:pPr>
        <w:widowControl/>
        <w:autoSpaceDE/>
        <w:autoSpaceDN/>
        <w:adjustRightInd/>
        <w:spacing w:after="0" w:afterAutospacing="0" w:line="360" w:lineRule="auto"/>
        <w:ind w:left="0" w:firstLine="709"/>
        <w:jc w:val="left"/>
        <w:rPr>
          <w:rFonts w:eastAsia="Times New Roman"/>
          <w:snapToGrid/>
          <w:color w:val="auto"/>
          <w:sz w:val="24"/>
          <w:szCs w:val="24"/>
        </w:rPr>
      </w:pPr>
      <w:r w:rsidRPr="00A86DA6">
        <w:rPr>
          <w:rFonts w:ascii="Arial" w:eastAsia="Times New Roman" w:hAnsi="Arial"/>
          <w:snapToGrid/>
          <w:color w:val="auto"/>
          <w:sz w:val="2"/>
          <w:szCs w:val="2"/>
        </w:rPr>
        <w:t> 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40" w:type="dxa"/>
          <w:right w:w="40" w:type="dxa"/>
        </w:tblCellMar>
        <w:tblLook w:val="04A0"/>
      </w:tblPr>
      <w:tblGrid>
        <w:gridCol w:w="1294"/>
        <w:gridCol w:w="2121"/>
        <w:gridCol w:w="1315"/>
        <w:gridCol w:w="2844"/>
        <w:gridCol w:w="1861"/>
      </w:tblGrid>
      <w:tr w:rsidR="00AC55A5" w:rsidRPr="00A86DA6" w:rsidTr="00A26818">
        <w:trPr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Год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 xml:space="preserve"> 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ис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softHyphen/>
              <w:t>пользо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softHyphen/>
              <w:t>вания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База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 xml:space="preserve"> 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для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 xml:space="preserve"> 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начис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softHyphen/>
              <w:t>ления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 xml:space="preserve"> 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аморти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softHyphen/>
              <w:t>зации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 xml:space="preserve">, 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руб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>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/>
                <w:snapToGrid/>
                <w:color w:val="auto"/>
                <w:sz w:val="24"/>
                <w:szCs w:val="17"/>
              </w:rPr>
              <w:t>Норма аморти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17"/>
              </w:rPr>
              <w:softHyphen/>
              <w:t>зации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17"/>
              </w:rPr>
              <w:t>, %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Годовая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 xml:space="preserve"> 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сумма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 xml:space="preserve"> 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амор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softHyphen/>
              <w:t>тизации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 xml:space="preserve">, 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руб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>.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Остаточная стоимость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 xml:space="preserve">, 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руб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>.</w:t>
            </w:r>
          </w:p>
        </w:tc>
      </w:tr>
      <w:tr w:rsidR="00AC55A5" w:rsidRPr="00A86DA6" w:rsidTr="00A26818">
        <w:trPr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>1-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й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 xml:space="preserve"> 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год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>
              <w:rPr>
                <w:rFonts w:eastAsia="Times New Roman" w:cs="Arial"/>
                <w:snapToGrid/>
                <w:color w:val="auto"/>
                <w:sz w:val="24"/>
                <w:szCs w:val="17"/>
              </w:rPr>
              <w:t>105694,92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 w:cs="Arial"/>
                <w:snapToGrid/>
                <w:color w:val="auto"/>
                <w:sz w:val="24"/>
                <w:szCs w:val="15"/>
              </w:rPr>
              <w:t>25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>
              <w:rPr>
                <w:rFonts w:eastAsia="Times New Roman" w:cs="Arial"/>
                <w:snapToGrid/>
                <w:color w:val="auto"/>
                <w:sz w:val="24"/>
                <w:szCs w:val="15"/>
              </w:rPr>
              <w:t>105694,92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15"/>
              </w:rPr>
              <w:t>x25% = 2</w:t>
            </w:r>
            <w:r>
              <w:rPr>
                <w:rFonts w:eastAsia="Times New Roman" w:cs="Arial"/>
                <w:snapToGrid/>
                <w:color w:val="auto"/>
                <w:sz w:val="24"/>
                <w:szCs w:val="15"/>
              </w:rPr>
              <w:t>6423,73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>
              <w:rPr>
                <w:rFonts w:eastAsia="Times New Roman"/>
                <w:snapToGrid/>
                <w:color w:val="auto"/>
                <w:sz w:val="24"/>
                <w:szCs w:val="24"/>
              </w:rPr>
              <w:t>79271,19</w:t>
            </w:r>
          </w:p>
        </w:tc>
      </w:tr>
      <w:tr w:rsidR="00AC55A5" w:rsidRPr="00A86DA6" w:rsidTr="00A26818">
        <w:trPr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>2-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й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 xml:space="preserve"> 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год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Default="00AC55A5" w:rsidP="00A26818">
            <w:r w:rsidRPr="00051C71">
              <w:rPr>
                <w:rFonts w:eastAsia="Times New Roman" w:cs="Arial"/>
                <w:snapToGrid/>
                <w:color w:val="auto"/>
                <w:sz w:val="24"/>
                <w:szCs w:val="17"/>
              </w:rPr>
              <w:t>10</w:t>
            </w:r>
            <w:r>
              <w:rPr>
                <w:rFonts w:eastAsia="Times New Roman" w:cs="Arial"/>
                <w:snapToGrid/>
                <w:color w:val="auto"/>
                <w:sz w:val="24"/>
                <w:szCs w:val="17"/>
              </w:rPr>
              <w:t>5</w:t>
            </w:r>
            <w:r w:rsidRPr="00051C71">
              <w:rPr>
                <w:rFonts w:eastAsia="Times New Roman" w:cs="Arial"/>
                <w:snapToGrid/>
                <w:color w:val="auto"/>
                <w:sz w:val="24"/>
                <w:szCs w:val="17"/>
              </w:rPr>
              <w:t>694,92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 w:cs="Arial"/>
                <w:snapToGrid/>
                <w:color w:val="auto"/>
                <w:sz w:val="24"/>
                <w:szCs w:val="15"/>
              </w:rPr>
              <w:t>25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Default="00AC55A5" w:rsidP="00A26818">
            <w:pPr>
              <w:spacing w:line="281" w:lineRule="auto"/>
              <w:ind w:left="57" w:firstLine="0"/>
            </w:pPr>
            <w:r w:rsidRPr="008624F1">
              <w:rPr>
                <w:rFonts w:eastAsia="Times New Roman" w:cs="Arial"/>
                <w:snapToGrid/>
                <w:color w:val="auto"/>
                <w:sz w:val="24"/>
                <w:szCs w:val="15"/>
              </w:rPr>
              <w:t>105694,92x25% = 26423,73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>
              <w:rPr>
                <w:rFonts w:eastAsia="Times New Roman"/>
                <w:snapToGrid/>
                <w:color w:val="auto"/>
                <w:sz w:val="24"/>
                <w:szCs w:val="24"/>
              </w:rPr>
              <w:t>52847,46</w:t>
            </w:r>
          </w:p>
        </w:tc>
      </w:tr>
      <w:tr w:rsidR="00AC55A5" w:rsidRPr="00A86DA6" w:rsidTr="00A26818">
        <w:trPr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>3-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й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 xml:space="preserve"> 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год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Default="00AC55A5" w:rsidP="00A26818">
            <w:r w:rsidRPr="00051C71">
              <w:rPr>
                <w:rFonts w:eastAsia="Times New Roman" w:cs="Arial"/>
                <w:snapToGrid/>
                <w:color w:val="auto"/>
                <w:sz w:val="24"/>
                <w:szCs w:val="17"/>
              </w:rPr>
              <w:t>10</w:t>
            </w:r>
            <w:r>
              <w:rPr>
                <w:rFonts w:eastAsia="Times New Roman" w:cs="Arial"/>
                <w:snapToGrid/>
                <w:color w:val="auto"/>
                <w:sz w:val="24"/>
                <w:szCs w:val="17"/>
              </w:rPr>
              <w:t>5</w:t>
            </w:r>
            <w:r w:rsidRPr="00051C71">
              <w:rPr>
                <w:rFonts w:eastAsia="Times New Roman" w:cs="Arial"/>
                <w:snapToGrid/>
                <w:color w:val="auto"/>
                <w:sz w:val="24"/>
                <w:szCs w:val="17"/>
              </w:rPr>
              <w:t>694,92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 w:cs="Arial"/>
                <w:snapToGrid/>
                <w:color w:val="auto"/>
                <w:sz w:val="24"/>
                <w:szCs w:val="15"/>
              </w:rPr>
              <w:t>25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Default="00AC55A5" w:rsidP="00A26818">
            <w:pPr>
              <w:spacing w:line="281" w:lineRule="auto"/>
              <w:ind w:left="57" w:firstLine="0"/>
            </w:pPr>
            <w:r w:rsidRPr="008624F1">
              <w:rPr>
                <w:rFonts w:eastAsia="Times New Roman" w:cs="Arial"/>
                <w:snapToGrid/>
                <w:color w:val="auto"/>
                <w:sz w:val="24"/>
                <w:szCs w:val="15"/>
              </w:rPr>
              <w:t>105694,92x25% = 26423,73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>
              <w:rPr>
                <w:rFonts w:eastAsia="Times New Roman"/>
                <w:snapToGrid/>
                <w:color w:val="auto"/>
                <w:sz w:val="24"/>
                <w:szCs w:val="24"/>
              </w:rPr>
              <w:t>26423,73</w:t>
            </w:r>
          </w:p>
        </w:tc>
      </w:tr>
      <w:tr w:rsidR="00AC55A5" w:rsidRPr="00A86DA6" w:rsidTr="00A26818">
        <w:trPr>
          <w:jc w:val="center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>4-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й</w:t>
            </w:r>
            <w:r w:rsidRPr="00A86DA6">
              <w:rPr>
                <w:rFonts w:eastAsia="Times New Roman" w:cs="Arial"/>
                <w:snapToGrid/>
                <w:color w:val="auto"/>
                <w:sz w:val="24"/>
                <w:szCs w:val="24"/>
              </w:rPr>
              <w:t xml:space="preserve"> </w:t>
            </w:r>
            <w:r w:rsidRPr="00A86DA6">
              <w:rPr>
                <w:rFonts w:eastAsia="Times New Roman"/>
                <w:snapToGrid/>
                <w:color w:val="auto"/>
                <w:sz w:val="24"/>
                <w:szCs w:val="24"/>
              </w:rPr>
              <w:t>год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Default="00AC55A5" w:rsidP="00A26818">
            <w:r w:rsidRPr="00051C71">
              <w:rPr>
                <w:rFonts w:eastAsia="Times New Roman" w:cs="Arial"/>
                <w:snapToGrid/>
                <w:color w:val="auto"/>
                <w:sz w:val="24"/>
                <w:szCs w:val="17"/>
              </w:rPr>
              <w:t>10</w:t>
            </w:r>
            <w:r>
              <w:rPr>
                <w:rFonts w:eastAsia="Times New Roman" w:cs="Arial"/>
                <w:snapToGrid/>
                <w:color w:val="auto"/>
                <w:sz w:val="24"/>
                <w:szCs w:val="17"/>
              </w:rPr>
              <w:t>5</w:t>
            </w:r>
            <w:r w:rsidRPr="00051C71">
              <w:rPr>
                <w:rFonts w:eastAsia="Times New Roman" w:cs="Arial"/>
                <w:snapToGrid/>
                <w:color w:val="auto"/>
                <w:sz w:val="24"/>
                <w:szCs w:val="17"/>
              </w:rPr>
              <w:t>694,92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 w:cs="Arial"/>
                <w:snapToGrid/>
                <w:color w:val="auto"/>
                <w:sz w:val="24"/>
                <w:szCs w:val="15"/>
              </w:rPr>
              <w:t>25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Default="00AC55A5" w:rsidP="00A26818">
            <w:pPr>
              <w:spacing w:line="281" w:lineRule="auto"/>
              <w:ind w:left="57" w:firstLine="0"/>
            </w:pPr>
            <w:r w:rsidRPr="008624F1">
              <w:rPr>
                <w:rFonts w:eastAsia="Times New Roman" w:cs="Arial"/>
                <w:snapToGrid/>
                <w:color w:val="auto"/>
                <w:sz w:val="24"/>
                <w:szCs w:val="15"/>
              </w:rPr>
              <w:t>105694,92x25% = 26423,73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55A5" w:rsidRPr="00A86DA6" w:rsidRDefault="00AC55A5" w:rsidP="00A26818">
            <w:pPr>
              <w:widowControl/>
              <w:autoSpaceDE/>
              <w:autoSpaceDN/>
              <w:adjustRightInd/>
              <w:spacing w:before="100" w:beforeAutospacing="1" w:line="240" w:lineRule="auto"/>
              <w:ind w:left="0" w:firstLine="0"/>
              <w:jc w:val="center"/>
              <w:rPr>
                <w:rFonts w:eastAsia="Times New Roman"/>
                <w:snapToGrid/>
                <w:color w:val="auto"/>
                <w:sz w:val="24"/>
                <w:szCs w:val="24"/>
              </w:rPr>
            </w:pPr>
            <w:r w:rsidRPr="00A86DA6">
              <w:rPr>
                <w:rFonts w:eastAsia="Times New Roman" w:cs="Arial"/>
                <w:snapToGrid/>
                <w:color w:val="auto"/>
                <w:sz w:val="24"/>
                <w:szCs w:val="15"/>
              </w:rPr>
              <w:t>0</w:t>
            </w:r>
          </w:p>
        </w:tc>
      </w:tr>
    </w:tbl>
    <w:p w:rsidR="00AC55A5" w:rsidRPr="008336CA" w:rsidRDefault="00AC55A5" w:rsidP="00AC55A5">
      <w:pPr>
        <w:widowControl/>
        <w:autoSpaceDE/>
        <w:autoSpaceDN/>
        <w:adjustRightInd/>
        <w:spacing w:after="0" w:afterAutospacing="0" w:line="360" w:lineRule="auto"/>
        <w:ind w:left="0" w:firstLine="709"/>
        <w:jc w:val="left"/>
        <w:rPr>
          <w:rFonts w:eastAsia="Times New Roman"/>
          <w:snapToGrid/>
          <w:spacing w:val="-2"/>
        </w:rPr>
      </w:pPr>
      <w:r w:rsidRPr="008336CA">
        <w:rPr>
          <w:rFonts w:eastAsia="Times New Roman"/>
          <w:snapToGrid/>
          <w:spacing w:val="-2"/>
        </w:rPr>
        <w:t> </w:t>
      </w:r>
    </w:p>
    <w:p w:rsidR="00AC55A5" w:rsidRDefault="00AC55A5" w:rsidP="00AC55A5">
      <w:pPr>
        <w:widowControl/>
        <w:autoSpaceDE/>
        <w:autoSpaceDN/>
        <w:adjustRightInd/>
        <w:spacing w:after="0" w:afterAutospacing="0" w:line="360" w:lineRule="auto"/>
        <w:ind w:left="0" w:firstLine="709"/>
        <w:rPr>
          <w:rFonts w:eastAsia="Times New Roman"/>
          <w:snapToGrid/>
          <w:spacing w:val="-2"/>
        </w:rPr>
      </w:pPr>
      <w:r w:rsidRPr="008336CA">
        <w:rPr>
          <w:rFonts w:eastAsia="Times New Roman"/>
          <w:snapToGrid/>
          <w:spacing w:val="-2"/>
        </w:rPr>
        <w:t xml:space="preserve">В бухгалтерском учете </w:t>
      </w:r>
      <w:r>
        <w:rPr>
          <w:rFonts w:eastAsia="Times New Roman"/>
          <w:snapToGrid/>
          <w:spacing w:val="-2"/>
        </w:rPr>
        <w:t>начисление амортизации отражено следующим образом:</w:t>
      </w:r>
    </w:p>
    <w:p w:rsidR="00AC55A5" w:rsidRDefault="00AC55A5" w:rsidP="00AC55A5">
      <w:pPr>
        <w:widowControl/>
        <w:autoSpaceDE/>
        <w:autoSpaceDN/>
        <w:adjustRightInd/>
        <w:spacing w:after="0" w:afterAutospacing="0" w:line="360" w:lineRule="auto"/>
        <w:ind w:left="0" w:firstLine="709"/>
        <w:rPr>
          <w:rFonts w:eastAsia="Times New Roman"/>
          <w:snapToGrid/>
          <w:spacing w:val="-2"/>
        </w:rPr>
      </w:pPr>
      <w:r>
        <w:rPr>
          <w:rFonts w:eastAsia="Times New Roman"/>
          <w:snapToGrid/>
          <w:spacing w:val="-2"/>
        </w:rPr>
        <w:t>Д 44</w:t>
      </w:r>
      <w:proofErr w:type="gramStart"/>
      <w:r>
        <w:rPr>
          <w:rFonts w:eastAsia="Times New Roman"/>
          <w:snapToGrid/>
          <w:spacing w:val="-2"/>
        </w:rPr>
        <w:t xml:space="preserve"> К</w:t>
      </w:r>
      <w:proofErr w:type="gramEnd"/>
      <w:r>
        <w:rPr>
          <w:rFonts w:eastAsia="Times New Roman"/>
          <w:snapToGrid/>
          <w:spacing w:val="-2"/>
        </w:rPr>
        <w:t xml:space="preserve"> 05 - 2201,98 руб. ежемесячно.</w:t>
      </w:r>
    </w:p>
    <w:p w:rsidR="00AC55A5" w:rsidRDefault="00AC55A5" w:rsidP="00AC55A5">
      <w:pPr>
        <w:widowControl/>
        <w:autoSpaceDE/>
        <w:autoSpaceDN/>
        <w:adjustRightInd/>
        <w:spacing w:after="0" w:afterAutospacing="0" w:line="360" w:lineRule="auto"/>
        <w:ind w:left="0" w:firstLine="709"/>
      </w:pPr>
      <w:r>
        <w:rPr>
          <w:rFonts w:eastAsia="Times New Roman"/>
          <w:snapToGrid/>
          <w:spacing w:val="-2"/>
        </w:rPr>
        <w:t>В октябре 2014 года о</w:t>
      </w:r>
      <w:r w:rsidRPr="0072327A">
        <w:t xml:space="preserve">рганизация продала принадлежащее ей исключительное право </w:t>
      </w:r>
      <w:proofErr w:type="spellStart"/>
      <w:r w:rsidRPr="0072327A">
        <w:t>патентообладателя</w:t>
      </w:r>
      <w:proofErr w:type="spellEnd"/>
      <w:r w:rsidRPr="0072327A">
        <w:t xml:space="preserve"> на изобретение. Первоначальная стоимость патента </w:t>
      </w:r>
      <w:r>
        <w:t>105694,92 руб.,</w:t>
      </w:r>
      <w:r w:rsidRPr="0072327A">
        <w:t xml:space="preserve"> сумма </w:t>
      </w:r>
      <w:proofErr w:type="gramStart"/>
      <w:r w:rsidRPr="0072327A">
        <w:t>амортизации</w:t>
      </w:r>
      <w:proofErr w:type="gramEnd"/>
      <w:r w:rsidRPr="0072327A">
        <w:t xml:space="preserve"> накопленная на сч</w:t>
      </w:r>
      <w:r>
        <w:t>ете 05 на момент списания 17615,82</w:t>
      </w:r>
      <w:r w:rsidRPr="0072327A">
        <w:t xml:space="preserve"> руб., остаточная стоимость </w:t>
      </w:r>
      <w:r>
        <w:t xml:space="preserve">88079,1 </w:t>
      </w:r>
      <w:r w:rsidRPr="0072327A">
        <w:t>руб. отпускная цена 90</w:t>
      </w:r>
      <w:r>
        <w:t>000</w:t>
      </w:r>
      <w:r w:rsidRPr="0072327A">
        <w:t xml:space="preserve"> руб., НДС 18% - 162</w:t>
      </w:r>
      <w:r>
        <w:t>00</w:t>
      </w:r>
      <w:r w:rsidRPr="0072327A">
        <w:t xml:space="preserve"> руб</w:t>
      </w:r>
      <w:r>
        <w:t>.</w:t>
      </w:r>
      <w:r w:rsidRPr="0072327A">
        <w:t>, цена реализации 1062</w:t>
      </w:r>
      <w:r>
        <w:t>00</w:t>
      </w:r>
      <w:r w:rsidRPr="0072327A">
        <w:t xml:space="preserve"> руб.</w:t>
      </w:r>
    </w:p>
    <w:p w:rsidR="00AC55A5" w:rsidRDefault="00AC55A5" w:rsidP="00AC55A5">
      <w:pPr>
        <w:widowControl/>
        <w:autoSpaceDE/>
        <w:autoSpaceDN/>
        <w:adjustRightInd/>
        <w:spacing w:after="0" w:afterAutospacing="0" w:line="360" w:lineRule="auto"/>
        <w:ind w:left="0" w:firstLine="709"/>
      </w:pPr>
      <w:r>
        <w:t>В бухгалтерском учете сделаны следующие записи: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1) Списана первоначальная стоимость патента</w:t>
      </w:r>
      <w:r>
        <w:t>: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Д 04/</w:t>
      </w:r>
      <w:proofErr w:type="spellStart"/>
      <w:r w:rsidRPr="0072327A">
        <w:t>Выб</w:t>
      </w:r>
      <w:proofErr w:type="spellEnd"/>
      <w:r w:rsidRPr="0072327A">
        <w:t xml:space="preserve"> НМА К 04-</w:t>
      </w:r>
      <w:r>
        <w:t>105694,92</w:t>
      </w:r>
      <w:r w:rsidRPr="0072327A">
        <w:t xml:space="preserve"> руб.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2) Списана сумма амортизации</w:t>
      </w:r>
      <w:r>
        <w:t>: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Д 05</w:t>
      </w:r>
      <w:proofErr w:type="gramStart"/>
      <w:r w:rsidRPr="0072327A">
        <w:t xml:space="preserve"> К</w:t>
      </w:r>
      <w:proofErr w:type="gramEnd"/>
      <w:r w:rsidRPr="0072327A">
        <w:t xml:space="preserve"> 04/</w:t>
      </w:r>
      <w:proofErr w:type="spellStart"/>
      <w:r w:rsidRPr="0072327A">
        <w:t>Выб</w:t>
      </w:r>
      <w:proofErr w:type="spellEnd"/>
      <w:r w:rsidRPr="0072327A">
        <w:t xml:space="preserve"> НМА – </w:t>
      </w:r>
      <w:r>
        <w:t>17615,82</w:t>
      </w:r>
      <w:r w:rsidRPr="0072327A">
        <w:t xml:space="preserve"> руб.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lastRenderedPageBreak/>
        <w:t>3) Списана остаточная стоимость НМА</w:t>
      </w:r>
      <w:r>
        <w:t>: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Д 91</w:t>
      </w:r>
      <w:proofErr w:type="gramStart"/>
      <w:r w:rsidRPr="0072327A">
        <w:t xml:space="preserve"> К</w:t>
      </w:r>
      <w:proofErr w:type="gramEnd"/>
      <w:r w:rsidRPr="0072327A">
        <w:t xml:space="preserve"> 04/</w:t>
      </w:r>
      <w:proofErr w:type="spellStart"/>
      <w:r w:rsidRPr="0072327A">
        <w:t>ВыбНМА</w:t>
      </w:r>
      <w:proofErr w:type="spellEnd"/>
      <w:r w:rsidRPr="0072327A">
        <w:t xml:space="preserve"> – </w:t>
      </w:r>
      <w:r>
        <w:t>88079,1</w:t>
      </w:r>
      <w:r w:rsidRPr="0072327A">
        <w:t xml:space="preserve"> руб.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4) Предъявлен счет покупателю</w:t>
      </w:r>
      <w:r>
        <w:t>: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Д 62</w:t>
      </w:r>
      <w:proofErr w:type="gramStart"/>
      <w:r w:rsidRPr="0072327A">
        <w:t xml:space="preserve"> К</w:t>
      </w:r>
      <w:proofErr w:type="gramEnd"/>
      <w:r w:rsidRPr="0072327A">
        <w:t xml:space="preserve"> 91 – </w:t>
      </w:r>
      <w:r>
        <w:t>106200</w:t>
      </w:r>
      <w:r w:rsidRPr="0072327A">
        <w:t xml:space="preserve"> руб.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5) Отражается НДС полученный</w:t>
      </w:r>
      <w:r>
        <w:t>: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Д 91</w:t>
      </w:r>
      <w:proofErr w:type="gramStart"/>
      <w:r w:rsidRPr="0072327A">
        <w:t xml:space="preserve"> К</w:t>
      </w:r>
      <w:proofErr w:type="gramEnd"/>
      <w:r w:rsidRPr="0072327A">
        <w:t xml:space="preserve"> 68 – </w:t>
      </w:r>
      <w:r>
        <w:t>16200</w:t>
      </w:r>
      <w:r w:rsidRPr="0072327A">
        <w:t xml:space="preserve"> руб.</w:t>
      </w:r>
    </w:p>
    <w:p w:rsidR="00AC55A5" w:rsidRDefault="00AC55A5" w:rsidP="00AC55A5">
      <w:pPr>
        <w:spacing w:after="0" w:afterAutospacing="0" w:line="360" w:lineRule="auto"/>
        <w:ind w:left="0" w:firstLine="709"/>
      </w:pPr>
      <w:r w:rsidRPr="0072327A">
        <w:t>6) Определен финансовый результат от реализации патента (1</w:t>
      </w:r>
      <w:r>
        <w:t>06200-16200-88079,1</w:t>
      </w:r>
      <w:r w:rsidRPr="0072327A">
        <w:t>) прибыль.</w:t>
      </w:r>
    </w:p>
    <w:p w:rsidR="00AC55A5" w:rsidRPr="0072327A" w:rsidRDefault="00AC55A5" w:rsidP="00AC55A5">
      <w:pPr>
        <w:spacing w:after="0" w:afterAutospacing="0" w:line="360" w:lineRule="auto"/>
        <w:ind w:left="0" w:firstLine="709"/>
      </w:pPr>
      <w:r w:rsidRPr="0072327A">
        <w:t>Д 91</w:t>
      </w:r>
      <w:proofErr w:type="gramStart"/>
      <w:r w:rsidRPr="0072327A">
        <w:t xml:space="preserve"> К</w:t>
      </w:r>
      <w:proofErr w:type="gramEnd"/>
      <w:r w:rsidRPr="0072327A">
        <w:t xml:space="preserve"> 99 – </w:t>
      </w:r>
      <w:r>
        <w:t>1920,90</w:t>
      </w:r>
      <w:r w:rsidRPr="0072327A">
        <w:t xml:space="preserve"> руб.</w:t>
      </w:r>
    </w:p>
    <w:p w:rsidR="00AC55A5" w:rsidRDefault="00AC55A5" w:rsidP="00AC55A5">
      <w:pPr>
        <w:spacing w:after="0" w:afterAutospacing="0" w:line="360" w:lineRule="auto"/>
        <w:ind w:left="0" w:firstLine="709"/>
      </w:pPr>
      <w:r>
        <w:rPr>
          <w:rFonts w:eastAsia="Times New Roman"/>
          <w:szCs w:val="24"/>
        </w:rPr>
        <w:t xml:space="preserve">Таким образом, рассмотрев основные операции по начислению амортизации по основным средствам и нематериальным активам в организации, можем сделать вывод, что учет амортизации в </w:t>
      </w:r>
      <w:r w:rsidRPr="00DE11FC">
        <w:t>ООО «Надежда»</w:t>
      </w:r>
      <w:r>
        <w:t xml:space="preserve"> ведется в соответствии с требованиями ПБУ 06/01 и ПБУ 14/2007, и в соответствии с Законом о бухгалтерском учете и утвержденной учетной политикой.</w:t>
      </w:r>
    </w:p>
    <w:p w:rsidR="00AC55A5" w:rsidRDefault="00AC55A5" w:rsidP="00AC55A5">
      <w:pPr>
        <w:spacing w:after="0" w:afterAutospacing="0" w:line="360" w:lineRule="auto"/>
        <w:ind w:left="0" w:firstLine="709"/>
      </w:pPr>
      <w:r>
        <w:t>Следовательно, можно сказать, что данный участок учета в организации организован на высоком уровне и без нарушений.</w:t>
      </w:r>
    </w:p>
    <w:p w:rsidR="00AC55A5" w:rsidRDefault="00AC55A5" w:rsidP="00AC55A5">
      <w:pPr>
        <w:spacing w:after="0" w:afterAutospacing="0" w:line="360" w:lineRule="auto"/>
        <w:ind w:left="0" w:firstLine="709"/>
      </w:pPr>
    </w:p>
    <w:p w:rsidR="00AC55A5" w:rsidRDefault="00AC55A5" w:rsidP="00AC55A5">
      <w:pPr>
        <w:spacing w:after="0" w:line="360" w:lineRule="auto"/>
      </w:pPr>
    </w:p>
    <w:p w:rsidR="00AC55A5" w:rsidRDefault="00AC55A5" w:rsidP="00AC55A5">
      <w:pPr>
        <w:spacing w:after="0" w:line="360" w:lineRule="auto"/>
        <w:rPr>
          <w:rFonts w:eastAsia="Times New Roman"/>
          <w:szCs w:val="24"/>
        </w:rPr>
      </w:pPr>
    </w:p>
    <w:p w:rsidR="00AC55A5" w:rsidRDefault="00AC55A5" w:rsidP="00AC55A5">
      <w:pPr>
        <w:spacing w:after="0" w:line="360" w:lineRule="auto"/>
        <w:rPr>
          <w:rFonts w:eastAsia="Times New Roman"/>
          <w:szCs w:val="24"/>
        </w:rPr>
      </w:pPr>
    </w:p>
    <w:p w:rsidR="00AC55A5" w:rsidRDefault="00AC55A5" w:rsidP="00AC55A5">
      <w:pPr>
        <w:spacing w:after="0" w:line="360" w:lineRule="auto"/>
        <w:rPr>
          <w:rFonts w:eastAsia="Times New Roman"/>
          <w:szCs w:val="24"/>
        </w:rPr>
      </w:pPr>
    </w:p>
    <w:p w:rsidR="00CE3D36" w:rsidRDefault="00CE3D36" w:rsidP="00E93B2C">
      <w:pPr>
        <w:spacing w:after="0" w:line="360" w:lineRule="auto"/>
        <w:ind w:left="0" w:firstLine="0"/>
        <w:rPr>
          <w:rFonts w:eastAsia="Times New Roman"/>
          <w:szCs w:val="24"/>
        </w:rPr>
      </w:pPr>
    </w:p>
    <w:p w:rsidR="00E93B2C" w:rsidRDefault="00E93B2C" w:rsidP="00E93B2C">
      <w:pPr>
        <w:spacing w:after="0" w:line="360" w:lineRule="auto"/>
        <w:ind w:left="0" w:firstLine="0"/>
        <w:rPr>
          <w:rFonts w:eastAsia="Times New Roman"/>
          <w:szCs w:val="24"/>
        </w:rPr>
      </w:pPr>
    </w:p>
    <w:p w:rsidR="00AC55A5" w:rsidRPr="00D25806" w:rsidRDefault="00AC55A5" w:rsidP="00AC55A5">
      <w:pPr>
        <w:pStyle w:val="2"/>
      </w:pPr>
      <w:bookmarkStart w:id="13" w:name="_Toc384239171"/>
      <w:bookmarkStart w:id="14" w:name="_Toc414313867"/>
      <w:r w:rsidRPr="00D25806">
        <w:rPr>
          <w:rFonts w:eastAsia="Times New Roman"/>
        </w:rPr>
        <w:lastRenderedPageBreak/>
        <w:t>ЗАКЛЮЧЕНИЕ</w:t>
      </w:r>
      <w:bookmarkEnd w:id="13"/>
      <w:bookmarkEnd w:id="14"/>
    </w:p>
    <w:p w:rsidR="00AC55A5" w:rsidRDefault="00AC55A5" w:rsidP="00AC55A5">
      <w:pPr>
        <w:spacing w:after="0" w:afterAutospacing="0"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В заключени</w:t>
      </w:r>
      <w:proofErr w:type="gramStart"/>
      <w:r>
        <w:rPr>
          <w:rFonts w:eastAsia="Times New Roman"/>
        </w:rPr>
        <w:t>и</w:t>
      </w:r>
      <w:proofErr w:type="gramEnd"/>
      <w:r>
        <w:rPr>
          <w:rFonts w:eastAsia="Times New Roman"/>
        </w:rPr>
        <w:t xml:space="preserve"> проведенного исследования можем сделать вывод, что все предприятия, имеющие на балансе основные средства или нематериальные активы осуществляют начисление амортизации.</w:t>
      </w:r>
    </w:p>
    <w:p w:rsidR="00AC55A5" w:rsidRDefault="00AC55A5" w:rsidP="00AC55A5">
      <w:pPr>
        <w:spacing w:after="0" w:afterAutospacing="0"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Экономическая сущность амортизации заключается в переносе стоимости основных средств и НМА на производимую продукцию, услуги, посредством чего осуществляется восстановление изношенных производственных фондов предприятий.</w:t>
      </w:r>
    </w:p>
    <w:p w:rsidR="00AC55A5" w:rsidRDefault="00AC55A5" w:rsidP="00AC55A5">
      <w:pPr>
        <w:spacing w:after="0" w:afterAutospacing="0"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Было выявлено, что амортизация в бухгалтерском учете может начисляться различными способами, но в большинстве случаев предприятия применяют линейный метод, как наиболее простой в использовании.</w:t>
      </w:r>
    </w:p>
    <w:p w:rsidR="00AC55A5" w:rsidRPr="009969DB" w:rsidRDefault="00AC55A5" w:rsidP="00AC55A5">
      <w:pPr>
        <w:shd w:val="clear" w:color="000000" w:fill="auto"/>
        <w:suppressAutoHyphens/>
        <w:spacing w:after="0" w:afterAutospacing="0" w:line="360" w:lineRule="auto"/>
        <w:ind w:left="0" w:firstLine="709"/>
        <w:rPr>
          <w:rFonts w:eastAsia="Times New Roman"/>
        </w:rPr>
      </w:pPr>
      <w:r w:rsidRPr="009969DB">
        <w:rPr>
          <w:rFonts w:eastAsia="Times New Roman"/>
        </w:rPr>
        <w:t>Практический анализ системы бухгалтерского учета основных средств и учетной политик</w:t>
      </w:r>
      <w:proofErr w:type="gramStart"/>
      <w:r w:rsidRPr="009969DB">
        <w:rPr>
          <w:rFonts w:eastAsia="Times New Roman"/>
        </w:rPr>
        <w:t xml:space="preserve">и </w:t>
      </w:r>
      <w:r w:rsidRPr="00DE11FC">
        <w:t>ООО</w:t>
      </w:r>
      <w:proofErr w:type="gramEnd"/>
      <w:r w:rsidRPr="00DE11FC">
        <w:t xml:space="preserve"> «Надежда»</w:t>
      </w:r>
      <w:r>
        <w:t xml:space="preserve"> </w:t>
      </w:r>
      <w:r w:rsidRPr="009969DB">
        <w:rPr>
          <w:rFonts w:eastAsia="Times New Roman"/>
        </w:rPr>
        <w:t>позволяет сделать следующие выводы:</w:t>
      </w:r>
    </w:p>
    <w:p w:rsidR="00AC55A5" w:rsidRPr="009969DB" w:rsidRDefault="00AC55A5" w:rsidP="00AC55A5">
      <w:pPr>
        <w:shd w:val="clear" w:color="000000" w:fill="auto"/>
        <w:suppressAutoHyphens/>
        <w:spacing w:after="0" w:afterAutospacing="0" w:line="360" w:lineRule="auto"/>
        <w:ind w:left="0" w:firstLine="709"/>
        <w:rPr>
          <w:rFonts w:eastAsia="Times New Roman"/>
        </w:rPr>
      </w:pPr>
      <w:r w:rsidRPr="009969DB">
        <w:rPr>
          <w:rFonts w:eastAsia="Times New Roman"/>
        </w:rPr>
        <w:t>1. На предприятии используется журнально-ордерная форма учёта основных средств</w:t>
      </w:r>
      <w:r>
        <w:rPr>
          <w:rFonts w:eastAsia="Times New Roman"/>
        </w:rPr>
        <w:t xml:space="preserve"> и нематериальных активов</w:t>
      </w:r>
      <w:r w:rsidRPr="009969DB">
        <w:rPr>
          <w:rFonts w:eastAsia="Times New Roman"/>
        </w:rPr>
        <w:t xml:space="preserve">. </w:t>
      </w:r>
    </w:p>
    <w:p w:rsidR="00AC55A5" w:rsidRPr="009969DB" w:rsidRDefault="00AC55A5" w:rsidP="00AC55A5">
      <w:pPr>
        <w:shd w:val="clear" w:color="000000" w:fill="auto"/>
        <w:suppressAutoHyphens/>
        <w:spacing w:after="0" w:afterAutospacing="0" w:line="360" w:lineRule="auto"/>
        <w:ind w:left="0" w:firstLine="709"/>
        <w:rPr>
          <w:rFonts w:eastAsia="Times New Roman"/>
        </w:rPr>
      </w:pPr>
      <w:r w:rsidRPr="009969DB">
        <w:rPr>
          <w:rFonts w:eastAsia="Times New Roman"/>
        </w:rPr>
        <w:t xml:space="preserve">2. </w:t>
      </w:r>
      <w:r>
        <w:rPr>
          <w:rFonts w:eastAsia="Times New Roman"/>
        </w:rPr>
        <w:t xml:space="preserve">К бухгалтерскому учету основные средства и НМА принимаются на основании первичных документов, при этом </w:t>
      </w:r>
      <w:r w:rsidRPr="009969DB">
        <w:rPr>
          <w:rFonts w:eastAsia="Times New Roman"/>
        </w:rPr>
        <w:t>составляются такие учетные регистры</w:t>
      </w:r>
      <w:r>
        <w:rPr>
          <w:rFonts w:eastAsia="Times New Roman"/>
        </w:rPr>
        <w:t>, как:</w:t>
      </w:r>
      <w:r w:rsidRPr="009969DB">
        <w:rPr>
          <w:rFonts w:eastAsia="Times New Roman"/>
        </w:rPr>
        <w:t xml:space="preserve"> инвентарная карточка учёта основных средств, карточка </w:t>
      </w:r>
      <w:r>
        <w:rPr>
          <w:rFonts w:eastAsia="Times New Roman"/>
        </w:rPr>
        <w:t>учёта движения основных средств</w:t>
      </w:r>
      <w:r w:rsidRPr="009969DB">
        <w:rPr>
          <w:rFonts w:eastAsia="Times New Roman"/>
        </w:rPr>
        <w:t xml:space="preserve">. Учётные регистры </w:t>
      </w:r>
      <w:proofErr w:type="gramStart"/>
      <w:r w:rsidRPr="009969DB">
        <w:rPr>
          <w:rFonts w:eastAsia="Times New Roman"/>
        </w:rPr>
        <w:t>являются основанием для составления накопительных ведомостей и на основании итоговых данных заполняется</w:t>
      </w:r>
      <w:proofErr w:type="gramEnd"/>
      <w:r w:rsidRPr="009969DB">
        <w:rPr>
          <w:rFonts w:eastAsia="Times New Roman"/>
        </w:rPr>
        <w:t xml:space="preserve"> Главная книга. </w:t>
      </w:r>
    </w:p>
    <w:p w:rsidR="00AC55A5" w:rsidRDefault="00AC55A5" w:rsidP="00AC55A5">
      <w:pPr>
        <w:shd w:val="clear" w:color="000000" w:fill="auto"/>
        <w:suppressAutoHyphens/>
        <w:spacing w:after="0" w:afterAutospacing="0" w:line="360" w:lineRule="auto"/>
        <w:ind w:left="0" w:firstLine="709"/>
        <w:rPr>
          <w:rFonts w:eastAsia="Times New Roman"/>
        </w:rPr>
      </w:pPr>
      <w:r w:rsidRPr="009969DB">
        <w:rPr>
          <w:rFonts w:eastAsia="Times New Roman"/>
        </w:rPr>
        <w:t>3. Начисление амортизационных отчислений в целях бухгалтерского учета ведется линейным методом, срок полезного использования основных сре</w:t>
      </w:r>
      <w:proofErr w:type="gramStart"/>
      <w:r w:rsidRPr="009969DB">
        <w:rPr>
          <w:rFonts w:eastAsia="Times New Roman"/>
        </w:rPr>
        <w:t>дств дл</w:t>
      </w:r>
      <w:proofErr w:type="gramEnd"/>
      <w:r w:rsidRPr="009969DB">
        <w:rPr>
          <w:rFonts w:eastAsia="Times New Roman"/>
        </w:rPr>
        <w:t>я целей бухгалтерского учета устанавливается согласно нормативным документам по начислению износа.</w:t>
      </w:r>
    </w:p>
    <w:p w:rsidR="00AC55A5" w:rsidRDefault="00AC55A5" w:rsidP="00AC55A5">
      <w:pPr>
        <w:shd w:val="clear" w:color="000000" w:fill="auto"/>
        <w:suppressAutoHyphens/>
        <w:spacing w:after="0" w:afterAutospacing="0"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Для отражения сумм амортизации по основным средствам используется счет 02 </w:t>
      </w:r>
      <w:r w:rsidRPr="009969DB">
        <w:rPr>
          <w:rFonts w:eastAsia="Times New Roman"/>
        </w:rPr>
        <w:t>«</w:t>
      </w:r>
      <w:r>
        <w:rPr>
          <w:rFonts w:eastAsia="Times New Roman"/>
        </w:rPr>
        <w:t xml:space="preserve">Амортизация </w:t>
      </w:r>
      <w:r w:rsidRPr="009969DB">
        <w:rPr>
          <w:rFonts w:eastAsia="Times New Roman"/>
        </w:rPr>
        <w:t>основн</w:t>
      </w:r>
      <w:r>
        <w:rPr>
          <w:rFonts w:eastAsia="Times New Roman"/>
        </w:rPr>
        <w:t xml:space="preserve">ых средств» в разрезе элементов, по нематериальным активам счет 05 </w:t>
      </w:r>
      <w:r w:rsidRPr="009969DB">
        <w:rPr>
          <w:rFonts w:eastAsia="Times New Roman"/>
        </w:rPr>
        <w:t>«</w:t>
      </w:r>
      <w:r>
        <w:rPr>
          <w:rFonts w:eastAsia="Times New Roman"/>
        </w:rPr>
        <w:t>Амортизация</w:t>
      </w:r>
      <w:r w:rsidR="00E93B2C">
        <w:rPr>
          <w:rFonts w:eastAsia="Times New Roman"/>
        </w:rPr>
        <w:t xml:space="preserve"> НМА</w:t>
      </w:r>
      <w:r w:rsidRPr="009969DB">
        <w:rPr>
          <w:rFonts w:eastAsia="Times New Roman"/>
        </w:rPr>
        <w:t>»</w:t>
      </w:r>
      <w:r>
        <w:rPr>
          <w:rFonts w:eastAsia="Times New Roman"/>
        </w:rPr>
        <w:t>.</w:t>
      </w:r>
    </w:p>
    <w:p w:rsidR="00AC55A5" w:rsidRPr="00D25806" w:rsidRDefault="00AC55A5" w:rsidP="00AC55A5">
      <w:pPr>
        <w:pStyle w:val="2"/>
      </w:pPr>
      <w:bookmarkStart w:id="15" w:name="_Toc384239172"/>
      <w:bookmarkStart w:id="16" w:name="_Toc414313868"/>
      <w:r w:rsidRPr="00D25806">
        <w:rPr>
          <w:rFonts w:eastAsia="Times New Roman"/>
        </w:rPr>
        <w:lastRenderedPageBreak/>
        <w:t>СПИСОК ИСПОЛЬЗОВАННОЙ ЛИТЕРАТУРЫ</w:t>
      </w:r>
      <w:bookmarkEnd w:id="15"/>
      <w:bookmarkEnd w:id="16"/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3725C">
        <w:rPr>
          <w:sz w:val="28"/>
          <w:szCs w:val="28"/>
        </w:rPr>
        <w:t xml:space="preserve">Федеральный закон от 06.12.2011 № 402-ФЗ  "О бухгалтерском учете"// ПБД «Консультант Плюс 3000» [Электронный ресурс]: </w:t>
      </w:r>
      <w:proofErr w:type="spellStart"/>
      <w:r w:rsidRPr="00A3725C">
        <w:rPr>
          <w:sz w:val="28"/>
          <w:szCs w:val="28"/>
        </w:rPr>
        <w:t>еженед</w:t>
      </w:r>
      <w:proofErr w:type="spellEnd"/>
      <w:r w:rsidRPr="00A3725C">
        <w:rPr>
          <w:sz w:val="28"/>
          <w:szCs w:val="28"/>
        </w:rPr>
        <w:t xml:space="preserve">. пополнение / ЗАО «Консультант Плюс», НПО «ВМИ».– Загл. с экрана.  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3725C">
        <w:rPr>
          <w:sz w:val="28"/>
          <w:szCs w:val="28"/>
        </w:rPr>
        <w:t xml:space="preserve">Налоговый кодекс Российской Федерации (часть вторая)" от 05.08.2000 N 117-ФЗ  (ред. от 25.03.2014) (с </w:t>
      </w:r>
      <w:proofErr w:type="spellStart"/>
      <w:r w:rsidRPr="00A3725C">
        <w:rPr>
          <w:sz w:val="28"/>
          <w:szCs w:val="28"/>
        </w:rPr>
        <w:t>изм</w:t>
      </w:r>
      <w:proofErr w:type="spellEnd"/>
      <w:r w:rsidRPr="00A3725C">
        <w:rPr>
          <w:sz w:val="28"/>
          <w:szCs w:val="28"/>
        </w:rPr>
        <w:t xml:space="preserve">. и доп., вступающими в силу с 01.04.2014) // ПБД «Консультант Плюс 3000» [Электронный ресурс]: </w:t>
      </w:r>
      <w:proofErr w:type="spellStart"/>
      <w:r w:rsidRPr="00A3725C">
        <w:rPr>
          <w:sz w:val="28"/>
          <w:szCs w:val="28"/>
        </w:rPr>
        <w:t>еженед</w:t>
      </w:r>
      <w:proofErr w:type="spellEnd"/>
      <w:r w:rsidRPr="00A3725C">
        <w:rPr>
          <w:sz w:val="28"/>
          <w:szCs w:val="28"/>
        </w:rPr>
        <w:t xml:space="preserve">. пополнение / ЗАО «Консультант Плюс», НПО «ВМИ».– Загл. с экрана.  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3725C">
        <w:rPr>
          <w:sz w:val="28"/>
          <w:szCs w:val="28"/>
        </w:rPr>
        <w:t xml:space="preserve">План счетов бухгалтерского учета финансово-хозяйственной деятельности организаций и Инструкции по его применению, утвержденный приказом Минфина РФ от 31.10.2000 №94н (ред. от 08.11.2012) // ПБД «Консультант Плюс 3000» [Электронный ресурс]: </w:t>
      </w:r>
      <w:proofErr w:type="spellStart"/>
      <w:r w:rsidRPr="00A3725C">
        <w:rPr>
          <w:sz w:val="28"/>
          <w:szCs w:val="28"/>
        </w:rPr>
        <w:t>еженед</w:t>
      </w:r>
      <w:proofErr w:type="spellEnd"/>
      <w:r w:rsidRPr="00A3725C">
        <w:rPr>
          <w:sz w:val="28"/>
          <w:szCs w:val="28"/>
        </w:rPr>
        <w:t xml:space="preserve">. пополнение / ЗАО «Консультант Плюс», НПО «ВМИ».– Загл. с экрана.  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3725C">
        <w:rPr>
          <w:sz w:val="28"/>
          <w:szCs w:val="28"/>
        </w:rPr>
        <w:t xml:space="preserve">Положение по ведению бухгалтерского учета и бухгалтерской отчетности в Российской Федерации, утвержденное приказом Минфина РФ от 29.07.1998 N 34н (ред. от 24.12.2010) (Зарегистрировано в Минюсте РФ 27.08.1998 N 1598) // ПБД «Консультант Плюс 3000» [Электронный ресурс]: </w:t>
      </w:r>
      <w:proofErr w:type="spellStart"/>
      <w:r w:rsidRPr="00A3725C">
        <w:rPr>
          <w:sz w:val="28"/>
          <w:szCs w:val="28"/>
        </w:rPr>
        <w:t>еженед</w:t>
      </w:r>
      <w:proofErr w:type="spellEnd"/>
      <w:r w:rsidRPr="00A3725C">
        <w:rPr>
          <w:sz w:val="28"/>
          <w:szCs w:val="28"/>
        </w:rPr>
        <w:t xml:space="preserve">. пополнение / ЗАО «Консультант Плюс», НПО «ВМИ».– Загл. с экрана.  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3725C">
        <w:rPr>
          <w:sz w:val="28"/>
          <w:szCs w:val="28"/>
        </w:rPr>
        <w:t xml:space="preserve">Положение по бухгалтерскому учету "Учетная политика организации" (ПБУ 1/2008), утвержденное приказом Минфина РФ от 06.10.2008 № 106н (ред. от 27.04.2012) (Зарегистрировано в Минюсте РФ 27.10.2008 № 12522) // ПБД «Консультант Плюс 3000» [Электронный ресурс]: </w:t>
      </w:r>
      <w:proofErr w:type="spellStart"/>
      <w:r w:rsidRPr="00A3725C">
        <w:rPr>
          <w:sz w:val="28"/>
          <w:szCs w:val="28"/>
        </w:rPr>
        <w:t>еженед</w:t>
      </w:r>
      <w:proofErr w:type="spellEnd"/>
      <w:r w:rsidRPr="00A3725C">
        <w:rPr>
          <w:sz w:val="28"/>
          <w:szCs w:val="28"/>
        </w:rPr>
        <w:t xml:space="preserve">. пополнение / ЗАО «Консультант Плюс», НПО «ВМИ».– Загл. с экрана.  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3725C">
        <w:rPr>
          <w:sz w:val="28"/>
          <w:szCs w:val="28"/>
        </w:rPr>
        <w:t>Положение по бухгалтерскому учету  ПБУ 6/01:Утв</w:t>
      </w:r>
      <w:proofErr w:type="gramStart"/>
      <w:r w:rsidRPr="00A3725C">
        <w:rPr>
          <w:sz w:val="28"/>
          <w:szCs w:val="28"/>
        </w:rPr>
        <w:t>.п</w:t>
      </w:r>
      <w:proofErr w:type="gramEnd"/>
      <w:r w:rsidRPr="00A3725C">
        <w:rPr>
          <w:sz w:val="28"/>
          <w:szCs w:val="28"/>
        </w:rPr>
        <w:t>риказом  Минфина РФ от 30 марта 2001 г. N 26н</w:t>
      </w:r>
      <w:r w:rsidRPr="00A3725C">
        <w:rPr>
          <w:sz w:val="28"/>
          <w:szCs w:val="28"/>
        </w:rPr>
        <w:br/>
      </w:r>
      <w:r w:rsidRPr="00A3725C">
        <w:rPr>
          <w:sz w:val="28"/>
          <w:szCs w:val="28"/>
        </w:rPr>
        <w:lastRenderedPageBreak/>
        <w:t xml:space="preserve">"Об утверждении Положения по бухгалтерскому учету "Учет основных средств" ПБУ 6/01"// ПБД «Консультант Плюс 3000» [Электронный ресурс]: </w:t>
      </w:r>
      <w:proofErr w:type="spellStart"/>
      <w:r w:rsidRPr="00A3725C">
        <w:rPr>
          <w:sz w:val="28"/>
          <w:szCs w:val="28"/>
        </w:rPr>
        <w:t>еженед</w:t>
      </w:r>
      <w:proofErr w:type="spellEnd"/>
      <w:r w:rsidRPr="00A3725C">
        <w:rPr>
          <w:sz w:val="28"/>
          <w:szCs w:val="28"/>
        </w:rPr>
        <w:t xml:space="preserve">. пополнение / ЗАО «Консультант Плюс», НПО «ВМИ».– Загл. с экрана.  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3725C">
        <w:rPr>
          <w:sz w:val="28"/>
          <w:szCs w:val="28"/>
        </w:rPr>
        <w:t>Положение по бухгалтерскому учету Учет нематериальных активов</w:t>
      </w:r>
      <w:proofErr w:type="gramStart"/>
      <w:r w:rsidRPr="00A3725C">
        <w:rPr>
          <w:sz w:val="28"/>
          <w:szCs w:val="28"/>
        </w:rPr>
        <w:t>"(</w:t>
      </w:r>
      <w:proofErr w:type="gramEnd"/>
      <w:r w:rsidRPr="00A3725C">
        <w:rPr>
          <w:sz w:val="28"/>
          <w:szCs w:val="28"/>
        </w:rPr>
        <w:t xml:space="preserve">ПБУ 14/2007), утвержденное Приказом Минфина РФ от 27 декабря 2007 г. N 153н (с изменениями и дополнениями) // ПБД «Консультант Плюс 3000» [Электронный ресурс]: </w:t>
      </w:r>
      <w:proofErr w:type="spellStart"/>
      <w:r w:rsidRPr="00A3725C">
        <w:rPr>
          <w:sz w:val="28"/>
          <w:szCs w:val="28"/>
        </w:rPr>
        <w:t>еженед</w:t>
      </w:r>
      <w:proofErr w:type="spellEnd"/>
      <w:r w:rsidRPr="00A3725C">
        <w:rPr>
          <w:sz w:val="28"/>
          <w:szCs w:val="28"/>
        </w:rPr>
        <w:t xml:space="preserve">. пополнение / ЗАО «Консультант Плюс», НПО «ВМИ».– Загл. с экрана. </w:t>
      </w:r>
    </w:p>
    <w:p w:rsidR="00AC55A5" w:rsidRPr="00A3725C" w:rsidRDefault="00AC55A5" w:rsidP="00AC55A5">
      <w:pPr>
        <w:widowControl/>
        <w:numPr>
          <w:ilvl w:val="0"/>
          <w:numId w:val="9"/>
        </w:numPr>
        <w:autoSpaceDE/>
        <w:autoSpaceDN/>
        <w:adjustRightInd/>
        <w:spacing w:after="0" w:afterAutospacing="0" w:line="360" w:lineRule="auto"/>
        <w:ind w:left="0" w:firstLine="709"/>
      </w:pPr>
      <w:r w:rsidRPr="00A3725C">
        <w:t xml:space="preserve">Астахов В.П. Основные средства: бухгалтерский учет и налогообложение: Учебно-практическое пособие. 4-е изд., </w:t>
      </w:r>
      <w:proofErr w:type="spellStart"/>
      <w:r w:rsidRPr="00A3725C">
        <w:t>перераб</w:t>
      </w:r>
      <w:proofErr w:type="spellEnd"/>
      <w:r w:rsidRPr="00A3725C">
        <w:t xml:space="preserve">. и доп. М.: ИД ФБК-ПРЕСС, 2011.-158 </w:t>
      </w:r>
      <w:proofErr w:type="gramStart"/>
      <w:r w:rsidRPr="00A3725C">
        <w:t>с</w:t>
      </w:r>
      <w:proofErr w:type="gramEnd"/>
      <w:r w:rsidRPr="00A3725C">
        <w:t>.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3725C">
        <w:rPr>
          <w:sz w:val="28"/>
          <w:szCs w:val="28"/>
        </w:rPr>
        <w:t>Бакаев А.С. Бухгалтерский учет: Учебник / А.С. Бакаев, П.С. </w:t>
      </w:r>
      <w:proofErr w:type="gramStart"/>
      <w:r w:rsidRPr="00A3725C">
        <w:rPr>
          <w:sz w:val="28"/>
          <w:szCs w:val="28"/>
        </w:rPr>
        <w:t>Безруких</w:t>
      </w:r>
      <w:proofErr w:type="gramEnd"/>
      <w:r w:rsidRPr="00A3725C">
        <w:rPr>
          <w:sz w:val="28"/>
          <w:szCs w:val="28"/>
        </w:rPr>
        <w:t>, И.Д. Врублевский и др.: Бухгалтерский учет – М., 2013. - 349с.</w:t>
      </w:r>
    </w:p>
    <w:p w:rsidR="00AC55A5" w:rsidRPr="00A3725C" w:rsidRDefault="00AC55A5" w:rsidP="00AC55A5">
      <w:pPr>
        <w:widowControl/>
        <w:numPr>
          <w:ilvl w:val="0"/>
          <w:numId w:val="9"/>
        </w:numPr>
        <w:autoSpaceDE/>
        <w:autoSpaceDN/>
        <w:adjustRightInd/>
        <w:spacing w:after="0" w:afterAutospacing="0" w:line="360" w:lineRule="auto"/>
        <w:ind w:left="0" w:firstLine="709"/>
      </w:pPr>
      <w:proofErr w:type="spellStart"/>
      <w:r w:rsidRPr="00A3725C">
        <w:t>Гейц</w:t>
      </w:r>
      <w:proofErr w:type="spellEnd"/>
      <w:r w:rsidRPr="00A3725C">
        <w:t xml:space="preserve"> И.В. Учёт основных средств </w:t>
      </w:r>
      <w:proofErr w:type="gramStart"/>
      <w:r w:rsidRPr="00A3725C">
        <w:t>по новому</w:t>
      </w:r>
      <w:proofErr w:type="gramEnd"/>
      <w:r w:rsidRPr="00A3725C">
        <w:t xml:space="preserve"> ПБУ 6/01. М.: Издательство Дело и сервис, 2011 – 215 </w:t>
      </w:r>
      <w:proofErr w:type="gramStart"/>
      <w:r w:rsidRPr="00A3725C">
        <w:t>с</w:t>
      </w:r>
      <w:proofErr w:type="gramEnd"/>
      <w:r w:rsidRPr="00A3725C">
        <w:t>.</w:t>
      </w:r>
    </w:p>
    <w:p w:rsidR="00AC55A5" w:rsidRPr="00A3725C" w:rsidRDefault="00AC55A5" w:rsidP="00AC55A5">
      <w:pPr>
        <w:pStyle w:val="af9"/>
        <w:widowControl/>
        <w:numPr>
          <w:ilvl w:val="0"/>
          <w:numId w:val="9"/>
        </w:numPr>
        <w:autoSpaceDE/>
        <w:autoSpaceDN/>
        <w:adjustRightInd/>
        <w:ind w:left="0" w:firstLine="709"/>
      </w:pPr>
      <w:r w:rsidRPr="00A3725C">
        <w:rPr>
          <w:shd w:val="clear" w:color="auto" w:fill="FFFFFF"/>
        </w:rPr>
        <w:t xml:space="preserve">Кондраков, Н. П. Бухгалтерский (финансовый, управленческий) учет: учебник / Н. П. Кондраков. - 2-е изд., </w:t>
      </w:r>
      <w:proofErr w:type="spellStart"/>
      <w:r w:rsidRPr="00A3725C">
        <w:rPr>
          <w:shd w:val="clear" w:color="auto" w:fill="FFFFFF"/>
        </w:rPr>
        <w:t>перераб</w:t>
      </w:r>
      <w:proofErr w:type="spellEnd"/>
      <w:r w:rsidRPr="00A3725C">
        <w:rPr>
          <w:shd w:val="clear" w:color="auto" w:fill="FFFFFF"/>
        </w:rPr>
        <w:t>. и доп. - М.</w:t>
      </w:r>
      <w:proofErr w:type="gramStart"/>
      <w:r w:rsidRPr="00A3725C">
        <w:rPr>
          <w:shd w:val="clear" w:color="auto" w:fill="FFFFFF"/>
        </w:rPr>
        <w:t xml:space="preserve"> :</w:t>
      </w:r>
      <w:proofErr w:type="gramEnd"/>
      <w:r w:rsidRPr="00A3725C">
        <w:rPr>
          <w:shd w:val="clear" w:color="auto" w:fill="FFFFFF"/>
        </w:rPr>
        <w:t xml:space="preserve"> Проспект, 2014. - 502 с.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3725C">
        <w:rPr>
          <w:sz w:val="28"/>
          <w:szCs w:val="28"/>
        </w:rPr>
        <w:t xml:space="preserve">Коршунов В.В. Экономика организации (предприятия). Теория и практика: учебник / В.В. Коршунов. – 2-е изд. – М.: Юрайт, 2014. – 448 </w:t>
      </w:r>
      <w:proofErr w:type="gramStart"/>
      <w:r w:rsidRPr="00A3725C">
        <w:rPr>
          <w:sz w:val="28"/>
          <w:szCs w:val="28"/>
        </w:rPr>
        <w:t>с</w:t>
      </w:r>
      <w:proofErr w:type="gramEnd"/>
      <w:r w:rsidRPr="00A3725C">
        <w:rPr>
          <w:sz w:val="28"/>
          <w:szCs w:val="28"/>
        </w:rPr>
        <w:t>.</w:t>
      </w:r>
    </w:p>
    <w:p w:rsidR="00AC55A5" w:rsidRPr="00A3725C" w:rsidRDefault="00AC55A5" w:rsidP="00AC55A5">
      <w:pPr>
        <w:pStyle w:val="af9"/>
        <w:widowControl/>
        <w:numPr>
          <w:ilvl w:val="0"/>
          <w:numId w:val="9"/>
        </w:numPr>
        <w:autoSpaceDE/>
        <w:autoSpaceDN/>
        <w:adjustRightInd/>
        <w:ind w:left="0" w:firstLine="709"/>
      </w:pPr>
      <w:proofErr w:type="spellStart"/>
      <w:r w:rsidRPr="00A3725C">
        <w:t>Крутякова</w:t>
      </w:r>
      <w:proofErr w:type="spellEnd"/>
      <w:r w:rsidRPr="00A3725C">
        <w:t xml:space="preserve"> Т.Л. Основные средства. 2-е изд., </w:t>
      </w:r>
      <w:proofErr w:type="spellStart"/>
      <w:r w:rsidRPr="00A3725C">
        <w:t>перераб</w:t>
      </w:r>
      <w:proofErr w:type="spellEnd"/>
      <w:r w:rsidRPr="00A3725C">
        <w:t xml:space="preserve">. и доп. М.: </w:t>
      </w:r>
      <w:proofErr w:type="spellStart"/>
      <w:r w:rsidRPr="00A3725C">
        <w:t>АйСи</w:t>
      </w:r>
      <w:proofErr w:type="spellEnd"/>
      <w:r w:rsidRPr="00A3725C">
        <w:t xml:space="preserve"> Групп, 2011.-312 </w:t>
      </w:r>
      <w:proofErr w:type="gramStart"/>
      <w:r w:rsidRPr="00A3725C">
        <w:t>с</w:t>
      </w:r>
      <w:proofErr w:type="gramEnd"/>
      <w:r w:rsidRPr="00A3725C">
        <w:t>.</w:t>
      </w:r>
    </w:p>
    <w:p w:rsidR="00AC55A5" w:rsidRPr="00A3725C" w:rsidRDefault="00AC55A5" w:rsidP="00AC55A5">
      <w:pPr>
        <w:widowControl/>
        <w:numPr>
          <w:ilvl w:val="0"/>
          <w:numId w:val="9"/>
        </w:numPr>
        <w:autoSpaceDE/>
        <w:autoSpaceDN/>
        <w:adjustRightInd/>
        <w:spacing w:after="0" w:afterAutospacing="0" w:line="360" w:lineRule="auto"/>
        <w:ind w:left="0" w:firstLine="709"/>
      </w:pPr>
      <w:r w:rsidRPr="00A3725C">
        <w:t>Ланина И. Б. Изменения в учёте основных средств. // «Бухгалтерский вестник» - 2012.  № 4. – С.44-48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A3725C">
        <w:rPr>
          <w:sz w:val="28"/>
          <w:szCs w:val="28"/>
        </w:rPr>
        <w:t>Липсиц</w:t>
      </w:r>
      <w:proofErr w:type="spellEnd"/>
      <w:r w:rsidRPr="00A3725C">
        <w:rPr>
          <w:sz w:val="28"/>
          <w:szCs w:val="28"/>
        </w:rPr>
        <w:t xml:space="preserve"> И. В. Экономика: учебник для вузов / И. В. </w:t>
      </w:r>
      <w:proofErr w:type="spellStart"/>
      <w:r w:rsidRPr="00A3725C">
        <w:rPr>
          <w:sz w:val="28"/>
          <w:szCs w:val="28"/>
        </w:rPr>
        <w:t>Липсиц</w:t>
      </w:r>
      <w:proofErr w:type="spellEnd"/>
      <w:r w:rsidRPr="00A3725C">
        <w:rPr>
          <w:sz w:val="28"/>
          <w:szCs w:val="28"/>
        </w:rPr>
        <w:t xml:space="preserve">. - М.: Омега-Л, 2014. – 608 </w:t>
      </w:r>
      <w:proofErr w:type="gramStart"/>
      <w:r w:rsidRPr="00A3725C">
        <w:rPr>
          <w:sz w:val="28"/>
          <w:szCs w:val="28"/>
        </w:rPr>
        <w:t>с</w:t>
      </w:r>
      <w:proofErr w:type="gramEnd"/>
      <w:r w:rsidRPr="00A3725C">
        <w:rPr>
          <w:sz w:val="28"/>
          <w:szCs w:val="28"/>
        </w:rPr>
        <w:t>.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3725C">
        <w:rPr>
          <w:sz w:val="28"/>
          <w:szCs w:val="28"/>
        </w:rPr>
        <w:lastRenderedPageBreak/>
        <w:t>Маслова Т.С.Учет объектов основных средств по новому законодательству //Бухгалтерский учет в бюджетных и некоммерческих организациях. - 2013. №11.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A3725C">
        <w:rPr>
          <w:sz w:val="28"/>
          <w:szCs w:val="28"/>
        </w:rPr>
        <w:t>Ржаницина</w:t>
      </w:r>
      <w:proofErr w:type="spellEnd"/>
      <w:r w:rsidRPr="00A3725C">
        <w:rPr>
          <w:sz w:val="28"/>
          <w:szCs w:val="28"/>
        </w:rPr>
        <w:t xml:space="preserve"> В.С. Изменения в учёте основных средств и налоговые последствия // Бухгалтерский учет. - 2011. №11.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gramStart"/>
      <w:r w:rsidRPr="00A3725C">
        <w:rPr>
          <w:sz w:val="28"/>
          <w:szCs w:val="28"/>
        </w:rPr>
        <w:t>Романовская</w:t>
      </w:r>
      <w:proofErr w:type="gramEnd"/>
      <w:r w:rsidRPr="00A3725C">
        <w:rPr>
          <w:sz w:val="28"/>
          <w:szCs w:val="28"/>
        </w:rPr>
        <w:t xml:space="preserve"> Т.С.Убытки, учитываемые при выбытии основных средств // Бухгалтерский учет. - 2012 .№3.</w:t>
      </w:r>
    </w:p>
    <w:p w:rsidR="00AC55A5" w:rsidRPr="00A3725C" w:rsidRDefault="00AC55A5" w:rsidP="00AC55A5">
      <w:pPr>
        <w:widowControl/>
        <w:numPr>
          <w:ilvl w:val="0"/>
          <w:numId w:val="9"/>
        </w:numPr>
        <w:autoSpaceDE/>
        <w:autoSpaceDN/>
        <w:adjustRightInd/>
        <w:spacing w:after="0" w:afterAutospacing="0" w:line="360" w:lineRule="auto"/>
        <w:ind w:left="0" w:firstLine="709"/>
      </w:pPr>
      <w:r w:rsidRPr="00A3725C">
        <w:t xml:space="preserve">Семенихин В.В. Основные средства и нематериальные активы. М.: </w:t>
      </w:r>
      <w:proofErr w:type="spellStart"/>
      <w:r w:rsidRPr="00A3725C">
        <w:t>ГроссМедиа</w:t>
      </w:r>
      <w:proofErr w:type="spellEnd"/>
      <w:r w:rsidRPr="00A3725C">
        <w:t>, РОСБУХ, 2011. - 764 с.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A3725C">
        <w:rPr>
          <w:sz w:val="28"/>
          <w:szCs w:val="28"/>
        </w:rPr>
        <w:t xml:space="preserve"> Симонова Н.Н. Об учете имущества, полученного безвозмездно//Официальные материалы для бухгалтера. - 2011 . №23.</w:t>
      </w:r>
    </w:p>
    <w:p w:rsidR="00AC55A5" w:rsidRPr="00A3725C" w:rsidRDefault="00AC55A5" w:rsidP="00AC55A5">
      <w:pPr>
        <w:pStyle w:val="a4"/>
        <w:widowControl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A3725C">
        <w:rPr>
          <w:rFonts w:eastAsiaTheme="minorHAnsi"/>
          <w:sz w:val="28"/>
          <w:szCs w:val="28"/>
          <w:lang w:eastAsia="en-US"/>
        </w:rPr>
        <w:t>Пансков</w:t>
      </w:r>
      <w:proofErr w:type="spellEnd"/>
      <w:r w:rsidRPr="00A3725C">
        <w:rPr>
          <w:rFonts w:eastAsiaTheme="minorHAnsi"/>
          <w:sz w:val="28"/>
          <w:szCs w:val="28"/>
          <w:lang w:eastAsia="en-US"/>
        </w:rPr>
        <w:t xml:space="preserve"> В.Г. Совершенствование амортизационной политики в контексте модернизации российской экономики // Финансы, 2010, №11, с.27 - 31. </w:t>
      </w:r>
    </w:p>
    <w:p w:rsidR="00150660" w:rsidRDefault="00150660"/>
    <w:p w:rsidR="00A26818" w:rsidRDefault="00A26818"/>
    <w:p w:rsidR="00A26818" w:rsidRDefault="00A26818"/>
    <w:p w:rsidR="00A26818" w:rsidRDefault="00A26818"/>
    <w:p w:rsidR="00A26818" w:rsidRDefault="00A26818"/>
    <w:p w:rsidR="00A26818" w:rsidRDefault="00A26818"/>
    <w:p w:rsidR="00A26818" w:rsidRDefault="00A26818"/>
    <w:p w:rsidR="00A26818" w:rsidRPr="00AE0DBF" w:rsidRDefault="00A26818" w:rsidP="00A26818">
      <w:pPr>
        <w:ind w:left="-284" w:firstLine="284"/>
        <w:rPr>
          <w:sz w:val="18"/>
        </w:rPr>
      </w:pPr>
    </w:p>
    <w:p w:rsidR="00CE3D36" w:rsidRDefault="00A26818" w:rsidP="00A26818">
      <w:pPr>
        <w:jc w:val="right"/>
        <w:rPr>
          <w:color w:val="333399"/>
          <w:sz w:val="18"/>
          <w:szCs w:val="18"/>
        </w:rPr>
      </w:pPr>
      <w:r w:rsidRPr="00AE0DBF">
        <w:rPr>
          <w:color w:val="333399"/>
          <w:sz w:val="18"/>
          <w:szCs w:val="18"/>
        </w:rPr>
        <w:t xml:space="preserve"> </w:t>
      </w:r>
    </w:p>
    <w:p w:rsidR="00CE3D36" w:rsidRDefault="00CE3D36" w:rsidP="00A26818">
      <w:pPr>
        <w:jc w:val="right"/>
        <w:rPr>
          <w:color w:val="333399"/>
          <w:sz w:val="18"/>
          <w:szCs w:val="18"/>
        </w:rPr>
      </w:pPr>
    </w:p>
    <w:p w:rsidR="00CE3D36" w:rsidRDefault="00CE3D36" w:rsidP="004C7994">
      <w:pPr>
        <w:ind w:left="0" w:firstLine="0"/>
        <w:rPr>
          <w:color w:val="333399"/>
          <w:sz w:val="18"/>
          <w:szCs w:val="18"/>
        </w:rPr>
      </w:pPr>
    </w:p>
    <w:p w:rsidR="004C7994" w:rsidRDefault="004C7994" w:rsidP="004C7994">
      <w:pPr>
        <w:ind w:left="0" w:firstLine="0"/>
        <w:rPr>
          <w:color w:val="333399"/>
          <w:sz w:val="18"/>
          <w:szCs w:val="18"/>
        </w:rPr>
      </w:pPr>
    </w:p>
    <w:p w:rsidR="00A26818" w:rsidRPr="00A26818" w:rsidRDefault="00A26818" w:rsidP="00A26818">
      <w:pPr>
        <w:jc w:val="right"/>
        <w:rPr>
          <w:color w:val="auto"/>
        </w:rPr>
      </w:pPr>
      <w:r w:rsidRPr="00A26818">
        <w:rPr>
          <w:color w:val="auto"/>
        </w:rPr>
        <w:lastRenderedPageBreak/>
        <w:t>Приложение 1</w:t>
      </w:r>
    </w:p>
    <w:p w:rsidR="00A26818" w:rsidRPr="00AE0DBF" w:rsidRDefault="00A26818" w:rsidP="00A26818">
      <w:pPr>
        <w:rPr>
          <w:color w:val="333399"/>
          <w:sz w:val="18"/>
          <w:szCs w:val="18"/>
        </w:rPr>
      </w:pPr>
    </w:p>
    <w:p w:rsidR="00A26818" w:rsidRPr="00AE0DBF" w:rsidRDefault="00A26818" w:rsidP="00A26818">
      <w:pPr>
        <w:rPr>
          <w:color w:val="FF0000"/>
          <w:sz w:val="18"/>
          <w:szCs w:val="18"/>
        </w:rPr>
      </w:pPr>
    </w:p>
    <w:p w:rsidR="00A26818" w:rsidRPr="00AE0DBF" w:rsidRDefault="00A26818" w:rsidP="00A26818">
      <w:pPr>
        <w:rPr>
          <w:color w:val="FF0000"/>
          <w:sz w:val="18"/>
          <w:szCs w:val="18"/>
        </w:rPr>
      </w:pPr>
    </w:p>
    <w:p w:rsidR="00A26818" w:rsidRPr="00AE0DBF" w:rsidRDefault="00A26818" w:rsidP="00A26818">
      <w:pPr>
        <w:rPr>
          <w:color w:val="FF0000"/>
          <w:sz w:val="18"/>
          <w:szCs w:val="18"/>
        </w:rPr>
      </w:pPr>
    </w:p>
    <w:p w:rsidR="00A26818" w:rsidRPr="00AE0DBF" w:rsidRDefault="00A26818" w:rsidP="00A26818">
      <w:pPr>
        <w:rPr>
          <w:color w:val="FF0000"/>
          <w:sz w:val="18"/>
          <w:szCs w:val="18"/>
        </w:rPr>
      </w:pPr>
    </w:p>
    <w:p w:rsidR="00A26818" w:rsidRPr="00CE3D36" w:rsidRDefault="00CE3D36" w:rsidP="00CE3D36">
      <w:pPr>
        <w:rPr>
          <w:color w:val="FF0000"/>
          <w:sz w:val="18"/>
          <w:szCs w:val="18"/>
        </w:rPr>
      </w:pPr>
      <w:r>
        <w:rPr>
          <w:color w:val="FF0000"/>
          <w:sz w:val="18"/>
          <w:szCs w:val="18"/>
        </w:rPr>
        <w:t xml:space="preserve">                 </w:t>
      </w:r>
    </w:p>
    <w:p w:rsidR="00A26818" w:rsidRPr="00AE0DBF" w:rsidRDefault="00A26818" w:rsidP="00A26818">
      <w:pPr>
        <w:pStyle w:val="a3"/>
        <w:shd w:val="clear" w:color="auto" w:fill="FFFFFF"/>
        <w:jc w:val="center"/>
        <w:rPr>
          <w:sz w:val="52"/>
          <w:szCs w:val="52"/>
        </w:rPr>
      </w:pPr>
    </w:p>
    <w:p w:rsidR="00A26818" w:rsidRDefault="00A26818" w:rsidP="00A26818">
      <w:pPr>
        <w:pStyle w:val="a3"/>
        <w:shd w:val="clear" w:color="auto" w:fill="FFFFFF"/>
        <w:jc w:val="center"/>
        <w:rPr>
          <w:sz w:val="52"/>
          <w:szCs w:val="52"/>
        </w:rPr>
      </w:pPr>
      <w:r>
        <w:rPr>
          <w:sz w:val="52"/>
          <w:szCs w:val="52"/>
        </w:rPr>
        <w:t>ПОЛОЖЕНИЕ О БУХГАЛТЕРСКОЙ СЛУЖБЕ</w:t>
      </w:r>
    </w:p>
    <w:p w:rsidR="00A26818" w:rsidRPr="00AD518D" w:rsidRDefault="00A26818" w:rsidP="00A26818">
      <w:pPr>
        <w:pStyle w:val="a3"/>
        <w:shd w:val="clear" w:color="auto" w:fill="FFFFFF"/>
        <w:jc w:val="center"/>
        <w:rPr>
          <w:bCs/>
          <w:color w:val="333333"/>
          <w:sz w:val="52"/>
          <w:szCs w:val="52"/>
        </w:rPr>
      </w:pPr>
      <w:r w:rsidRPr="00AD518D">
        <w:rPr>
          <w:bCs/>
          <w:color w:val="000000"/>
          <w:sz w:val="52"/>
          <w:szCs w:val="52"/>
        </w:rPr>
        <w:t>ООО «Надежда»</w:t>
      </w:r>
    </w:p>
    <w:p w:rsidR="00A26818" w:rsidRPr="00AE0DBF" w:rsidRDefault="00A26818" w:rsidP="00A26818">
      <w:pPr>
        <w:shd w:val="clear" w:color="auto" w:fill="FFFFFF"/>
        <w:spacing w:before="100" w:beforeAutospacing="1"/>
        <w:ind w:left="720" w:hanging="360"/>
        <w:rPr>
          <w:b/>
          <w:bCs/>
          <w:spacing w:val="-8"/>
          <w:sz w:val="22"/>
          <w:szCs w:val="22"/>
        </w:rPr>
      </w:pPr>
    </w:p>
    <w:p w:rsidR="00A26818" w:rsidRPr="00AE0DBF" w:rsidRDefault="00A26818" w:rsidP="00A26818">
      <w:pPr>
        <w:shd w:val="clear" w:color="auto" w:fill="FFFFFF"/>
        <w:spacing w:before="100" w:beforeAutospacing="1"/>
        <w:ind w:left="720" w:hanging="360"/>
        <w:rPr>
          <w:b/>
          <w:bCs/>
          <w:spacing w:val="-8"/>
          <w:sz w:val="22"/>
          <w:szCs w:val="22"/>
        </w:rPr>
      </w:pPr>
    </w:p>
    <w:p w:rsidR="00A26818" w:rsidRPr="00AE0DBF" w:rsidRDefault="00A26818" w:rsidP="00A26818">
      <w:pPr>
        <w:shd w:val="clear" w:color="auto" w:fill="FFFFFF"/>
        <w:spacing w:before="100" w:beforeAutospacing="1"/>
        <w:ind w:left="720" w:hanging="360"/>
        <w:rPr>
          <w:b/>
          <w:bCs/>
          <w:spacing w:val="-8"/>
          <w:sz w:val="22"/>
          <w:szCs w:val="22"/>
        </w:rPr>
      </w:pPr>
    </w:p>
    <w:p w:rsidR="00A26818" w:rsidRDefault="00A26818" w:rsidP="00A26818">
      <w:pPr>
        <w:shd w:val="clear" w:color="auto" w:fill="FFFFFF"/>
        <w:spacing w:before="100" w:beforeAutospacing="1"/>
        <w:ind w:left="0" w:firstLine="0"/>
        <w:rPr>
          <w:b/>
          <w:bCs/>
          <w:spacing w:val="-8"/>
          <w:sz w:val="22"/>
          <w:szCs w:val="22"/>
        </w:rPr>
      </w:pPr>
    </w:p>
    <w:p w:rsidR="00A26818" w:rsidRPr="00AE0DBF" w:rsidRDefault="00A26818" w:rsidP="00A26818">
      <w:pPr>
        <w:shd w:val="clear" w:color="auto" w:fill="FFFFFF"/>
        <w:spacing w:before="100" w:beforeAutospacing="1"/>
        <w:ind w:left="0" w:firstLine="0"/>
        <w:rPr>
          <w:b/>
          <w:bCs/>
          <w:spacing w:val="-8"/>
          <w:sz w:val="22"/>
          <w:szCs w:val="22"/>
        </w:rPr>
      </w:pP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rStyle w:val="ab"/>
          <w:color w:val="333333"/>
        </w:rPr>
        <w:t>   1. Общие положения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1.1. Настоящее Положение о бухгалтерии Финансового департамента Компании (далее - Департамент), является внутренним документом Компании, определяющим правовой статус, задачи и функции, структуру и порядок формирования, права и ответственность Бухгалтерии.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1.2. Бухгалтерия является структурным подразделением Департамента и подчиняется Главному бухгалтеру, а также Финансовому директору Компании в соответствии с организационной структурой Компании и приказом Генерального директора Компании.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 xml:space="preserve">1.3. Бухгалтерия в своей деятельности руководствуется законодательством РФ, Уставом Компании, решениями Совета директоров Компании, внутренними документами </w:t>
      </w:r>
      <w:r w:rsidRPr="007C2D59">
        <w:rPr>
          <w:color w:val="333333"/>
        </w:rPr>
        <w:lastRenderedPageBreak/>
        <w:t>Компании, указаниями Главного бухгалтера, Финансового директора и настоящим Положением.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1.4. Бухгалтерия осуществляет взаимодействие со структурными подразделениями в порядке, определяемом внутренними документами Компании.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 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rStyle w:val="ab"/>
          <w:color w:val="333333"/>
        </w:rPr>
        <w:t>2. Основные задачи бухгалтерии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2.1. Ведение достоверного бухгалтерского, налогового и управленческого учета финансово-хозяйственной деятельности Компании.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2.2. Формирование и сдача бухгалтерской, налоговой и управленческой отчетности финансово-хозяйственной деятельности Компании.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2.3. Взаимодействие с государственными налоговыми и иными органами в пределах своей компетенции.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2.4. Взаимодействие с контрагентами и финансовыми организациями в пределах своей компетенции.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2.5. Осуществление платежей в наличной и безналичной форме в порядке, определяемом внутренними документами Компании.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2.6. Налоговое планирование. Мониторинг актуальных законодательных и нормативных документов.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rStyle w:val="ab"/>
          <w:color w:val="333333"/>
        </w:rPr>
        <w:t>  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rStyle w:val="ab"/>
          <w:color w:val="333333"/>
        </w:rPr>
        <w:t>3.     </w:t>
      </w:r>
      <w:r w:rsidRPr="007C2D59">
        <w:rPr>
          <w:rStyle w:val="apple-converted-space"/>
          <w:rFonts w:eastAsiaTheme="minorEastAsia"/>
          <w:b/>
          <w:bCs/>
          <w:color w:val="333333"/>
        </w:rPr>
        <w:t> </w:t>
      </w:r>
      <w:r w:rsidRPr="007C2D59">
        <w:rPr>
          <w:rStyle w:val="ab"/>
          <w:color w:val="333333"/>
        </w:rPr>
        <w:t>Основные функции бухгалтерии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3.1. Формирование учетной и налоговой политики в соответствии с действующим законодательством и потребностями Компании;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3.2. Подготовка и принятие плана счетов, форм первичных учетных документов, применяемых для оформления хозяйственных операций, разработка форм документов внутренней бухгалтерской отчетности;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3.3. Своевременное предоставление полной и достоверной бухгалтерской и управленческой информации о деятельности Компании, ее имущественном положении, доходах и расходах;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3.4. Осуществление мероприятий, направленных на укрепление финансовой дисциплины;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3.5. Учет всех хозяйственных операций Компании;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3.6. Учет исполнения бюджетов Компании;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lastRenderedPageBreak/>
        <w:t>3.7. Налоговый учет Компании, составление и своевременная сдача налоговой и иной требуемой законодательством отчетности;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3.8. Составление бухгалтерского баланса, другой бухгалтерской, налоговой, управленческой и статистической отчетности;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3.9. Своевременное представление бухгалтерской отчетности в налоговые органы, органы статистики, внебюджетные фонды и иные инстанции;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3.10. Правильное начисление и своевременное перечисление налогов и сборов в федеральный, региональный и местный бюджеты, страховых взносов в государственные внебюджетные социальные фонды, а также иных платежей в соответствии с законодательством;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3.11. Налоговое планирование. Мониторинг актуальных законодательных и нормативных документов.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3.12. Осуществление платежей в наличной и безналичной форме в порядке, определяемом внутренними документами Компании;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3.13. Расчеты по заработной плате и иным выплатам с сотрудниками Компании. Выдача справок сотрудникам Компании по вопросам начисления заработной платы и других выплат, а также удержаний из них;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3.14. Проведение инвентаризации основных средств, товарно-материальных ценностей, денежных средств, расчетов с контрагентами;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3.15. Участие в проведении экономического анализа финансово-хозяйственной деятельности Компании по данным бухгалтерского и управленческого учета и отчетности в целях выявления внутрихозяйственных резервов, устранения потерь и непроизводственных затрат;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3.16. Участие во внедрении передовых информационных систем по управлению финансами в соответствии с требованиями бухгалтерского, налогового статистического и управленческого учета, контроль над достоверностью информации;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3.17. Принятие мер по предупреждению недостач, незаконного расходования денежных средств и товарно-материальных ценностей, нарушений законодательства и внутренних регламентов Компании;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3.18. Участие в подписании договоров с контрагентами Компании;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 xml:space="preserve">3.19. Участие в </w:t>
      </w:r>
      <w:proofErr w:type="spellStart"/>
      <w:r w:rsidRPr="007C2D59">
        <w:rPr>
          <w:color w:val="333333"/>
        </w:rPr>
        <w:t>претензионно-исковой</w:t>
      </w:r>
      <w:proofErr w:type="spellEnd"/>
      <w:r w:rsidRPr="007C2D59">
        <w:rPr>
          <w:color w:val="333333"/>
        </w:rPr>
        <w:t xml:space="preserve"> работе Компании;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3.20. Взаимодействие с внутренними и внешними аудиторами Компании.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 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 </w:t>
      </w:r>
      <w:r w:rsidRPr="007C2D59">
        <w:rPr>
          <w:rStyle w:val="ab"/>
          <w:color w:val="333333"/>
        </w:rPr>
        <w:t>4. Структура и порядок формирования бухгалтерии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lastRenderedPageBreak/>
        <w:t>4.1. Численный состав Бухгалтерии определяется в соответствии с задачами и функциями Бухгалтерии и устанавливается штатным расписанием, утверждаемым Генеральным директором Компании.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4.2. Работой Бухгалтерии руководит Главный бухгалтер, назначаемый на должность и освобождаемый от должности Генеральным директором Компании.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4.3. В период отсутствия Главного бухгалтера (на время отпуска, болезни, командировки, иных случаев) его права и обязанности в соответствии с указанием Финансового директора возлагаются на другого работника Бухгалтерии.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4.4. Работники Бухгалтерии назначаются на должность и освобождаются от должности Генеральным директором Компании по представлению Главного бухгалтера и Финансового директора.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4.5. Обязанности каждого работника Бухгалтерии закрепляются должностными инструкциями, утверждаемыми Генеральным директором.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4.6. Распределение обязанностей между работниками Бухгалтерии, установление сроков выполнения работ осуществляется Главным бухгалтером в соответствии с должностными инструкциями и настоящим Положением.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 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rStyle w:val="ab"/>
          <w:color w:val="333333"/>
        </w:rPr>
        <w:t>5. Права и обязанности бухгалтерии 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5.1. Бухгалтерия имеет право в установленном в Компании порядке: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5.1.1. Организовывать исполнение решений органов управления Компании по вопросам, относящимся к компетенции Бухгалтерии, в том числе давать поручения другим структурным подразделениям Компании, организовывать проведение совещаний с участием руководителей и специалистов структурных подразделений по вопросам, связанным с выполнением указанных решений.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5.1.2. Запрашивать у структурных подразделений документы, материалы, справки и иные сведения (информацию), необходимые для выполнения возложенных на Бухгалтерию задач и функций.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5.1.3. Осуществлять подготовку запросов в органы государственной власти и местного самоуправления по вопросам, относящимся к компетенции Бухгалтерии.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5.1.4. Направлять структурным подразделениям запросы о предоставлении заключений, необходимых для осуществления задач и функций Бухгалтерии.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5.1.5. Участвовать в согласовании проектов документов (решений), подготавливаемых другими подразделениями, в части вопросов, отнесенных к компетенции Бухгалтерии.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5.2. Бухгалтерия обязана: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lastRenderedPageBreak/>
        <w:t>5.2.1. Осуществлять возложенные на Бухгалтерию функции в соответствии с требованиями законодательства РФ, устава и внутренних документов Компании.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5.2.2. Исполнять решения органов управления Компании по вопросам, относящимся к компетенции Бухгалтерии, в порядке и в сроки, установленные внутренними документами.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5.2.3. Своевременно осуществлять подготовку документов по вопросам, отнесенным к компетенции Бухгалтерии настоящим Положением и другими внутренними документами Компании.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5.2.4. Своевременно предоставлять информацию, документы, заключения по запросам структурных подразделений по вопросам, отнесенным к компетенции Бухгалтерии.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5.3. В рамках организации работы Бухгалтерии Главный бухгалтер имеет право: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5.3.1. На основании доверенности действовать от имени Компании в отношениях с органами государственной власти и местного самоуправления, с другими организациями.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5.3.2. В порядке и пределах, установленных Генеральным директором Компании и Финансовым директором, подписывать документы, связанные с осуществлением возложенных на Бухгалтерию задач и функций;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5.3.3. Визировать документы, согласуемые Бухгалтерией в части вопросов компетенции Бухгалтерии;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5.3.4. Давать письменные и устные указания работникам Бухгалтерии по вопросам организации работы Бухгалтерии и осуществления функций Бухгалтерии;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5.3.5. Вносить предложения Генеральному директору Компании и Финансовому директору о привлечении консультантов и экспертов, необходимых для решения вопросов, относящихся к компетенции Бухгалтерии.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5.3.6. Вносить в установленном порядке предложения Генеральному директору Компании о приеме и увольнении работников Бухгалтерии, установлении им должностных окладов и надбавок.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 xml:space="preserve">5.3.7. </w:t>
      </w:r>
      <w:proofErr w:type="gramStart"/>
      <w:r w:rsidRPr="007C2D59">
        <w:rPr>
          <w:color w:val="333333"/>
        </w:rPr>
        <w:t>Предупреждать от имени</w:t>
      </w:r>
      <w:proofErr w:type="gramEnd"/>
      <w:r w:rsidRPr="007C2D59">
        <w:rPr>
          <w:color w:val="333333"/>
        </w:rPr>
        <w:t xml:space="preserve"> Компании работников Бухгалтерии на основании приказов/распоряжений Генерального директора о существенных изменениях условий труда и/или сокращении численности (штата) работников Бухгалтерии.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5.3.8. Вносить предложения Генеральному директору Компании о поощрении работников Бухгалтерии или привлечении их к дисциплинарной/материальной ответственности в порядке, установленном трудовым законодательством РФ и внутренними документами Компании.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5.3.9. Осуществлять иные права, вытекающие из компетенции Бухгалтерии.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5.4. Главный бухгалтер обязан: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lastRenderedPageBreak/>
        <w:t>5.4.1. Организовывать работу Бухгалтерии и обеспечивать качественное и своевременное выполнение работниками Бухгалтерии возложенных на Бухгалтерию задач и функций.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5.4.2. Обеспечивать не разглашение работниками Бухгалтерии информации о Компании, составляющей коммерческую и/или служебную тайну.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5.4.3. Организовывать ведение делопроизводства в Бухгалтерии.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5.4.4. Обеспечивать соблюдение работниками Бухгалтерии трудовой дисциплины.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 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rStyle w:val="ab"/>
          <w:color w:val="333333"/>
        </w:rPr>
        <w:t>6. Ответственность бухгалтерии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 xml:space="preserve">Главный бухгалтер и работники Бухгалтерии в соответствии с распределением прав и обязанностей, установленным настоящим Положением, должностными инструкциями и иными внутренними документами Компании, несут ответственность </w:t>
      </w:r>
      <w:proofErr w:type="gramStart"/>
      <w:r w:rsidRPr="007C2D59">
        <w:rPr>
          <w:color w:val="333333"/>
        </w:rPr>
        <w:t>за</w:t>
      </w:r>
      <w:proofErr w:type="gramEnd"/>
      <w:r w:rsidRPr="007C2D59">
        <w:rPr>
          <w:color w:val="333333"/>
        </w:rPr>
        <w:t>: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6.1.Результаты работы Бухгалтерии по выполнению задач и функций, установленных настоящим Положением.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6.2.Причинение Компании убытков в результате осуществления ими своих должностных прав и обязанностей.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>6.3.Нарушение законодательства РФ, устава и внутренних документов Компании в деятельности Компании по вопросам компетенции Бухгалтерии.</w:t>
      </w:r>
    </w:p>
    <w:p w:rsidR="00A26818" w:rsidRPr="007C2D59" w:rsidRDefault="00A26818" w:rsidP="00A26818">
      <w:pPr>
        <w:pStyle w:val="a3"/>
        <w:shd w:val="clear" w:color="auto" w:fill="FFFFFF"/>
        <w:jc w:val="both"/>
        <w:rPr>
          <w:color w:val="333333"/>
        </w:rPr>
      </w:pPr>
      <w:r w:rsidRPr="007C2D59">
        <w:rPr>
          <w:color w:val="333333"/>
        </w:rPr>
        <w:t xml:space="preserve">6.4.Разглашение информации </w:t>
      </w:r>
      <w:proofErr w:type="gramStart"/>
      <w:r w:rsidRPr="007C2D59">
        <w:rPr>
          <w:color w:val="333333"/>
        </w:rPr>
        <w:t>об</w:t>
      </w:r>
      <w:proofErr w:type="gramEnd"/>
      <w:r w:rsidRPr="007C2D59">
        <w:rPr>
          <w:color w:val="333333"/>
        </w:rPr>
        <w:t xml:space="preserve"> Компании, относящейся к коммерческой и/или служебной тайне.</w:t>
      </w:r>
    </w:p>
    <w:p w:rsidR="00A26818" w:rsidRPr="00AE0DBF" w:rsidRDefault="00A26818" w:rsidP="00A26818">
      <w:pPr>
        <w:shd w:val="clear" w:color="auto" w:fill="FFFFFF"/>
        <w:spacing w:before="100" w:beforeAutospacing="1"/>
        <w:ind w:left="360"/>
        <w:rPr>
          <w:color w:val="333333"/>
        </w:rPr>
      </w:pPr>
      <w:r>
        <w:rPr>
          <w:sz w:val="22"/>
          <w:szCs w:val="22"/>
        </w:rPr>
        <w:t>ПОЛОЖЕНИЕ РАЗРАБОТАННО</w:t>
      </w:r>
      <w:r w:rsidRPr="00AE0DBF">
        <w:rPr>
          <w:sz w:val="22"/>
          <w:szCs w:val="22"/>
        </w:rPr>
        <w:t xml:space="preserve"> </w:t>
      </w:r>
      <w:proofErr w:type="gramStart"/>
      <w:r w:rsidRPr="00AE0DBF">
        <w:rPr>
          <w:sz w:val="22"/>
          <w:szCs w:val="22"/>
        </w:rPr>
        <w:t>в</w:t>
      </w:r>
      <w:proofErr w:type="gramEnd"/>
    </w:p>
    <w:p w:rsidR="00A26818" w:rsidRPr="00AE0DBF" w:rsidRDefault="00A26818" w:rsidP="00A26818">
      <w:pPr>
        <w:shd w:val="clear" w:color="auto" w:fill="FFFFFF"/>
        <w:spacing w:before="100" w:beforeAutospacing="1"/>
        <w:ind w:left="360"/>
        <w:rPr>
          <w:color w:val="333333"/>
        </w:rPr>
      </w:pPr>
      <w:r w:rsidRPr="00AE0DBF">
        <w:rPr>
          <w:sz w:val="22"/>
          <w:szCs w:val="22"/>
        </w:rPr>
        <w:t xml:space="preserve">соответствии </w:t>
      </w:r>
      <w:proofErr w:type="gramStart"/>
      <w:r w:rsidRPr="00AE0DBF">
        <w:rPr>
          <w:sz w:val="22"/>
          <w:szCs w:val="22"/>
        </w:rPr>
        <w:t>с</w:t>
      </w:r>
      <w:proofErr w:type="gramEnd"/>
      <w:r w:rsidRPr="00AE0DBF">
        <w:rPr>
          <w:sz w:val="22"/>
          <w:szCs w:val="22"/>
        </w:rPr>
        <w:t>____________________________</w:t>
      </w:r>
    </w:p>
    <w:p w:rsidR="00A26818" w:rsidRPr="00AE0DBF" w:rsidRDefault="00A26818" w:rsidP="00A26818">
      <w:pPr>
        <w:shd w:val="clear" w:color="auto" w:fill="FFFFFF"/>
        <w:spacing w:before="100" w:beforeAutospacing="1"/>
        <w:ind w:left="1980"/>
        <w:rPr>
          <w:color w:val="333333"/>
        </w:rPr>
      </w:pPr>
      <w:r w:rsidRPr="00AE0DBF">
        <w:rPr>
          <w:i/>
          <w:iCs/>
          <w:sz w:val="16"/>
          <w:szCs w:val="16"/>
        </w:rPr>
        <w:t>(наименование, номер и дата документа)</w:t>
      </w:r>
    </w:p>
    <w:p w:rsidR="00A26818" w:rsidRPr="00AE0DBF" w:rsidRDefault="00A26818" w:rsidP="00A26818">
      <w:pPr>
        <w:shd w:val="clear" w:color="auto" w:fill="FFFFFF"/>
        <w:spacing w:before="100" w:beforeAutospacing="1"/>
        <w:ind w:left="360"/>
        <w:rPr>
          <w:color w:val="333333"/>
        </w:rPr>
      </w:pPr>
      <w:r w:rsidRPr="00AE0DBF">
        <w:rPr>
          <w:sz w:val="22"/>
          <w:szCs w:val="22"/>
        </w:rPr>
        <w:t>_________________________________________</w:t>
      </w:r>
    </w:p>
    <w:p w:rsidR="00A26818" w:rsidRPr="00AE0DBF" w:rsidRDefault="00A26818" w:rsidP="00A26818">
      <w:pPr>
        <w:shd w:val="clear" w:color="auto" w:fill="FFFFFF"/>
        <w:spacing w:before="100" w:beforeAutospacing="1"/>
        <w:ind w:left="360"/>
        <w:rPr>
          <w:color w:val="333333"/>
        </w:rPr>
      </w:pPr>
      <w:r w:rsidRPr="00AE0DBF">
        <w:rPr>
          <w:i/>
          <w:iCs/>
          <w:sz w:val="16"/>
          <w:szCs w:val="16"/>
        </w:rPr>
        <w:t>       </w:t>
      </w:r>
      <w:r w:rsidRPr="00AE0DBF">
        <w:rPr>
          <w:rStyle w:val="apple-converted-space"/>
          <w:i/>
          <w:iCs/>
          <w:sz w:val="16"/>
          <w:szCs w:val="16"/>
        </w:rPr>
        <w:t> </w:t>
      </w:r>
      <w:r w:rsidRPr="00AE0DBF">
        <w:rPr>
          <w:i/>
          <w:iCs/>
          <w:sz w:val="16"/>
          <w:szCs w:val="16"/>
        </w:rPr>
        <w:t>                                  (должность)</w:t>
      </w:r>
    </w:p>
    <w:p w:rsidR="00A26818" w:rsidRPr="00AE0DBF" w:rsidRDefault="00A26818" w:rsidP="00A26818">
      <w:pPr>
        <w:shd w:val="clear" w:color="auto" w:fill="FFFFFF"/>
        <w:spacing w:before="100" w:beforeAutospacing="1"/>
        <w:rPr>
          <w:color w:val="333333"/>
        </w:rPr>
      </w:pPr>
      <w:r w:rsidRPr="00AE0DBF">
        <w:rPr>
          <w:sz w:val="22"/>
          <w:szCs w:val="22"/>
        </w:rPr>
        <w:t>     </w:t>
      </w:r>
      <w:r w:rsidRPr="00AE0DBF">
        <w:rPr>
          <w:rStyle w:val="apple-converted-space"/>
          <w:sz w:val="22"/>
          <w:szCs w:val="22"/>
        </w:rPr>
        <w:t> </w:t>
      </w:r>
      <w:r w:rsidRPr="00AE0DBF">
        <w:rPr>
          <w:sz w:val="22"/>
          <w:szCs w:val="22"/>
        </w:rPr>
        <w:t>____________    </w:t>
      </w:r>
      <w:r w:rsidRPr="00AE0DBF">
        <w:rPr>
          <w:rStyle w:val="apple-converted-space"/>
          <w:sz w:val="22"/>
          <w:szCs w:val="22"/>
        </w:rPr>
        <w:t> </w:t>
      </w:r>
      <w:r w:rsidRPr="00AE0DBF">
        <w:rPr>
          <w:sz w:val="22"/>
          <w:szCs w:val="22"/>
        </w:rPr>
        <w:t>________________________</w:t>
      </w:r>
    </w:p>
    <w:p w:rsidR="00A26818" w:rsidRPr="00AE0DBF" w:rsidRDefault="00A26818" w:rsidP="00A26818">
      <w:pPr>
        <w:shd w:val="clear" w:color="auto" w:fill="FFFFFF"/>
        <w:spacing w:before="100" w:beforeAutospacing="1"/>
        <w:rPr>
          <w:color w:val="333333"/>
        </w:rPr>
      </w:pPr>
      <w:r w:rsidRPr="00AE0DBF">
        <w:rPr>
          <w:i/>
          <w:iCs/>
          <w:sz w:val="16"/>
          <w:szCs w:val="16"/>
        </w:rPr>
        <w:t>       </w:t>
      </w:r>
      <w:r w:rsidRPr="00AE0DBF">
        <w:rPr>
          <w:rStyle w:val="apple-converted-space"/>
          <w:i/>
          <w:iCs/>
          <w:sz w:val="16"/>
          <w:szCs w:val="16"/>
        </w:rPr>
        <w:t> </w:t>
      </w:r>
      <w:r w:rsidRPr="00AE0DBF">
        <w:rPr>
          <w:i/>
          <w:iCs/>
          <w:sz w:val="16"/>
          <w:szCs w:val="16"/>
        </w:rPr>
        <w:t>(подпись)                                      </w:t>
      </w:r>
      <w:r w:rsidRPr="00AE0DBF">
        <w:rPr>
          <w:rStyle w:val="apple-converted-space"/>
          <w:i/>
          <w:iCs/>
          <w:sz w:val="16"/>
          <w:szCs w:val="16"/>
        </w:rPr>
        <w:t> </w:t>
      </w:r>
      <w:r w:rsidRPr="00AE0DBF">
        <w:rPr>
          <w:i/>
          <w:iCs/>
          <w:sz w:val="16"/>
          <w:szCs w:val="16"/>
        </w:rPr>
        <w:t>(фамилия, инициалы)</w:t>
      </w:r>
    </w:p>
    <w:p w:rsidR="00A26818" w:rsidRPr="00AE0DBF" w:rsidRDefault="00A26818" w:rsidP="00A26818">
      <w:pPr>
        <w:shd w:val="clear" w:color="auto" w:fill="FFFFFF"/>
        <w:spacing w:before="100" w:beforeAutospacing="1"/>
        <w:rPr>
          <w:color w:val="333333"/>
        </w:rPr>
      </w:pPr>
      <w:r w:rsidRPr="00AE0DBF">
        <w:rPr>
          <w:sz w:val="22"/>
          <w:szCs w:val="22"/>
        </w:rPr>
        <w:t>       </w:t>
      </w:r>
      <w:r w:rsidRPr="00AE0DBF">
        <w:rPr>
          <w:rStyle w:val="apple-converted-space"/>
          <w:sz w:val="22"/>
          <w:szCs w:val="22"/>
        </w:rPr>
        <w:t> </w:t>
      </w:r>
      <w:r w:rsidRPr="00AE0DBF">
        <w:rPr>
          <w:sz w:val="22"/>
          <w:szCs w:val="22"/>
        </w:rPr>
        <w:t>00.00.0000.</w:t>
      </w:r>
    </w:p>
    <w:p w:rsidR="00A26818" w:rsidRPr="00AE0DBF" w:rsidRDefault="00A26818" w:rsidP="00A26818">
      <w:pPr>
        <w:shd w:val="clear" w:color="auto" w:fill="FFFFFF"/>
        <w:spacing w:before="100" w:beforeAutospacing="1"/>
        <w:ind w:left="360"/>
        <w:rPr>
          <w:color w:val="333333"/>
        </w:rPr>
      </w:pPr>
      <w:r w:rsidRPr="00AE0DBF">
        <w:rPr>
          <w:sz w:val="22"/>
          <w:szCs w:val="22"/>
        </w:rPr>
        <w:t>СОГЛАСОВАНО:</w:t>
      </w:r>
    </w:p>
    <w:p w:rsidR="00A26818" w:rsidRPr="00AE0DBF" w:rsidRDefault="00A26818" w:rsidP="00A26818">
      <w:pPr>
        <w:shd w:val="clear" w:color="auto" w:fill="FFFFFF"/>
        <w:spacing w:before="100" w:beforeAutospacing="1"/>
        <w:ind w:left="360"/>
        <w:rPr>
          <w:color w:val="333333"/>
        </w:rPr>
      </w:pPr>
      <w:r w:rsidRPr="00AE0DBF">
        <w:rPr>
          <w:sz w:val="22"/>
          <w:szCs w:val="22"/>
        </w:rPr>
        <w:t>Начальник юридического отдела</w:t>
      </w:r>
    </w:p>
    <w:p w:rsidR="00A26818" w:rsidRPr="00AE0DBF" w:rsidRDefault="00A26818" w:rsidP="00A26818">
      <w:pPr>
        <w:shd w:val="clear" w:color="auto" w:fill="FFFFFF"/>
        <w:spacing w:before="100" w:beforeAutospacing="1"/>
        <w:ind w:left="360"/>
        <w:rPr>
          <w:color w:val="333333"/>
        </w:rPr>
      </w:pPr>
      <w:r w:rsidRPr="00AE0DBF">
        <w:rPr>
          <w:sz w:val="22"/>
          <w:szCs w:val="22"/>
        </w:rPr>
        <w:lastRenderedPageBreak/>
        <w:t>___________         </w:t>
      </w:r>
      <w:r w:rsidRPr="00AE0DBF">
        <w:rPr>
          <w:rStyle w:val="apple-converted-space"/>
          <w:sz w:val="22"/>
          <w:szCs w:val="22"/>
        </w:rPr>
        <w:t> </w:t>
      </w:r>
      <w:r w:rsidRPr="00AE0DBF">
        <w:rPr>
          <w:sz w:val="22"/>
          <w:szCs w:val="22"/>
        </w:rPr>
        <w:t>_______________________</w:t>
      </w:r>
    </w:p>
    <w:p w:rsidR="00A26818" w:rsidRPr="00AE0DBF" w:rsidRDefault="00A26818" w:rsidP="00A26818">
      <w:pPr>
        <w:shd w:val="clear" w:color="auto" w:fill="FFFFFF"/>
        <w:spacing w:before="100" w:beforeAutospacing="1"/>
        <w:ind w:left="360"/>
        <w:rPr>
          <w:color w:val="333333"/>
        </w:rPr>
      </w:pPr>
      <w:r w:rsidRPr="00AE0DBF">
        <w:rPr>
          <w:i/>
          <w:iCs/>
          <w:sz w:val="16"/>
          <w:szCs w:val="16"/>
        </w:rPr>
        <w:t>(подпись)                                      </w:t>
      </w:r>
      <w:r w:rsidRPr="00AE0DBF">
        <w:rPr>
          <w:rStyle w:val="apple-converted-space"/>
          <w:i/>
          <w:iCs/>
          <w:sz w:val="16"/>
          <w:szCs w:val="16"/>
        </w:rPr>
        <w:t> </w:t>
      </w:r>
      <w:r w:rsidRPr="00AE0DBF">
        <w:rPr>
          <w:i/>
          <w:iCs/>
          <w:sz w:val="16"/>
          <w:szCs w:val="16"/>
        </w:rPr>
        <w:t>(фамилия, инициалы)</w:t>
      </w:r>
    </w:p>
    <w:p w:rsidR="00A26818" w:rsidRPr="00AE0DBF" w:rsidRDefault="00A26818" w:rsidP="00A26818">
      <w:pPr>
        <w:shd w:val="clear" w:color="auto" w:fill="FFFFFF"/>
        <w:spacing w:before="100" w:beforeAutospacing="1"/>
        <w:ind w:left="360"/>
        <w:rPr>
          <w:color w:val="333333"/>
        </w:rPr>
      </w:pPr>
      <w:r w:rsidRPr="00AE0DBF">
        <w:rPr>
          <w:sz w:val="22"/>
          <w:szCs w:val="22"/>
        </w:rPr>
        <w:t>00.00.0000.</w:t>
      </w:r>
    </w:p>
    <w:p w:rsidR="00A26818" w:rsidRPr="00AE0DBF" w:rsidRDefault="00A26818" w:rsidP="00A26818">
      <w:pPr>
        <w:jc w:val="center"/>
      </w:pPr>
    </w:p>
    <w:p w:rsidR="00A26818" w:rsidRDefault="00A26818"/>
    <w:p w:rsidR="00A26818" w:rsidRDefault="00A26818"/>
    <w:p w:rsidR="00A26818" w:rsidRDefault="00A26818"/>
    <w:p w:rsidR="00A26818" w:rsidRPr="00AA3783" w:rsidRDefault="00CE3D36" w:rsidP="00CE3D36">
      <w:pPr>
        <w:jc w:val="right"/>
      </w:pPr>
      <w:r>
        <w:t>Приложение 2</w:t>
      </w:r>
    </w:p>
    <w:p w:rsidR="00A26818" w:rsidRPr="004F2415" w:rsidRDefault="00A26818" w:rsidP="00A26818">
      <w:pPr>
        <w:framePr w:hSpace="180" w:wrap="around" w:vAnchor="page" w:hAnchor="margin" w:xAlign="right" w:y="905"/>
        <w:jc w:val="right"/>
      </w:pPr>
      <w:r>
        <w:t xml:space="preserve">                         </w:t>
      </w:r>
      <w:r w:rsidRPr="004F2415">
        <w:t>УТВЕРЖДАЮ</w:t>
      </w:r>
      <w:r>
        <w:t>:</w:t>
      </w:r>
    </w:p>
    <w:p w:rsidR="00A26818" w:rsidRDefault="00A26818" w:rsidP="00A26818">
      <w:pPr>
        <w:framePr w:hSpace="180" w:wrap="around" w:vAnchor="page" w:hAnchor="margin" w:xAlign="right" w:y="905"/>
        <w:jc w:val="right"/>
      </w:pPr>
      <w:r w:rsidRPr="004F2415">
        <w:t xml:space="preserve">                                              </w:t>
      </w:r>
      <w:r>
        <w:t xml:space="preserve"> Генеральный Директор </w:t>
      </w:r>
    </w:p>
    <w:p w:rsidR="00A26818" w:rsidRPr="00344C97" w:rsidRDefault="00A26818" w:rsidP="00A26818">
      <w:pPr>
        <w:framePr w:hSpace="180" w:wrap="around" w:vAnchor="page" w:hAnchor="margin" w:xAlign="right" w:y="905"/>
        <w:jc w:val="right"/>
        <w:rPr>
          <w:bCs/>
        </w:rPr>
      </w:pPr>
      <w:r w:rsidRPr="00344C97">
        <w:rPr>
          <w:bCs/>
        </w:rPr>
        <w:t>ООО «Надежда»</w:t>
      </w:r>
    </w:p>
    <w:p w:rsidR="00A26818" w:rsidRPr="004F2415" w:rsidRDefault="00A26818" w:rsidP="00A26818">
      <w:pPr>
        <w:framePr w:hSpace="180" w:wrap="around" w:vAnchor="page" w:hAnchor="margin" w:xAlign="right" w:y="905"/>
        <w:jc w:val="right"/>
      </w:pPr>
      <w:r w:rsidRPr="004F2415">
        <w:t xml:space="preserve">____________ </w:t>
      </w:r>
      <w:r>
        <w:t xml:space="preserve"> </w:t>
      </w:r>
    </w:p>
    <w:p w:rsidR="00A26818" w:rsidRDefault="00A26818" w:rsidP="00A26818">
      <w:pPr>
        <w:framePr w:hSpace="180" w:wrap="around" w:vAnchor="page" w:hAnchor="margin" w:xAlign="right" w:y="905"/>
        <w:jc w:val="right"/>
      </w:pPr>
      <w:r>
        <w:t xml:space="preserve">                        «01</w:t>
      </w:r>
      <w:r w:rsidRPr="00831052">
        <w:t xml:space="preserve">» </w:t>
      </w:r>
      <w:r>
        <w:t>ноября</w:t>
      </w:r>
      <w:r w:rsidRPr="00831052">
        <w:t xml:space="preserve"> 20</w:t>
      </w:r>
      <w:r>
        <w:t>11</w:t>
      </w:r>
    </w:p>
    <w:p w:rsidR="00A26818" w:rsidRDefault="00A26818" w:rsidP="00A26818">
      <w:pPr>
        <w:framePr w:hSpace="180" w:wrap="around" w:vAnchor="page" w:hAnchor="margin" w:xAlign="right" w:y="905"/>
      </w:pPr>
    </w:p>
    <w:p w:rsidR="00A26818" w:rsidRDefault="00A26818" w:rsidP="00CE3D36">
      <w:pPr>
        <w:shd w:val="clear" w:color="auto" w:fill="FFFFFF"/>
        <w:tabs>
          <w:tab w:val="left" w:pos="9540"/>
        </w:tabs>
        <w:spacing w:before="178" w:line="360" w:lineRule="auto"/>
        <w:ind w:left="0" w:right="-82" w:firstLine="0"/>
      </w:pPr>
    </w:p>
    <w:p w:rsidR="00A26818" w:rsidRDefault="00A26818" w:rsidP="00A26818">
      <w:pPr>
        <w:shd w:val="clear" w:color="auto" w:fill="FFFFFF"/>
        <w:tabs>
          <w:tab w:val="left" w:pos="9540"/>
        </w:tabs>
        <w:spacing w:before="178" w:line="360" w:lineRule="auto"/>
        <w:ind w:right="-82"/>
        <w:jc w:val="center"/>
        <w:rPr>
          <w:rFonts w:ascii="Arial" w:hAnsi="Arial" w:cs="Arial"/>
          <w:b/>
          <w:bCs/>
          <w:spacing w:val="-8"/>
        </w:rPr>
      </w:pPr>
    </w:p>
    <w:p w:rsidR="00A26818" w:rsidRDefault="00CE3D36" w:rsidP="00CE3D36">
      <w:r>
        <w:t xml:space="preserve">                              </w:t>
      </w:r>
    </w:p>
    <w:p w:rsidR="00A26818" w:rsidRPr="00AA3783" w:rsidRDefault="00A26818" w:rsidP="00A26818">
      <w:pPr>
        <w:jc w:val="center"/>
        <w:rPr>
          <w:b/>
          <w:sz w:val="32"/>
          <w:szCs w:val="32"/>
        </w:rPr>
      </w:pPr>
      <w:r w:rsidRPr="00AA3783">
        <w:rPr>
          <w:b/>
          <w:sz w:val="32"/>
          <w:szCs w:val="32"/>
        </w:rPr>
        <w:t>ДОЛЖНОСТНАЯ ИНСТРУКЦИЯ</w:t>
      </w:r>
    </w:p>
    <w:p w:rsidR="00A26818" w:rsidRDefault="00A26818" w:rsidP="00CE3D36">
      <w:pPr>
        <w:jc w:val="center"/>
      </w:pPr>
      <w:r>
        <w:t>Главного бухгалтера</w:t>
      </w:r>
    </w:p>
    <w:p w:rsidR="00A26818" w:rsidRDefault="00A26818" w:rsidP="00CE3D36">
      <w:pPr>
        <w:jc w:val="center"/>
      </w:pPr>
      <w:r>
        <w:t>Форма по ОКУД 0253051</w:t>
      </w:r>
    </w:p>
    <w:p w:rsidR="00A26818" w:rsidRDefault="00A26818" w:rsidP="00A26818">
      <w:pPr>
        <w:jc w:val="center"/>
      </w:pPr>
      <w:r>
        <w:t>МОСКВА 2011</w:t>
      </w:r>
    </w:p>
    <w:p w:rsidR="00A26818" w:rsidRPr="00AA3783" w:rsidRDefault="00A26818" w:rsidP="00A26818">
      <w:pPr>
        <w:jc w:val="center"/>
      </w:pPr>
      <w:r w:rsidRPr="00AA3783">
        <w:lastRenderedPageBreak/>
        <w:t>(ПРЕАМБУЛА)</w:t>
      </w:r>
    </w:p>
    <w:p w:rsidR="00A26818" w:rsidRPr="00AA3783" w:rsidRDefault="00A26818" w:rsidP="00A26818">
      <w:pPr>
        <w:ind w:firstLine="540"/>
      </w:pPr>
    </w:p>
    <w:p w:rsidR="00A26818" w:rsidRPr="00AA3783" w:rsidRDefault="00A26818" w:rsidP="00A26818">
      <w:pPr>
        <w:ind w:firstLine="540"/>
      </w:pPr>
      <w:r w:rsidRPr="00AA3783">
        <w:t>Настоящая должностная инструкция разработана и утверждена в соответствии с положениями Трудового кодекса Российской Федерации и иных нормативных актов, регулирующих трудовые правоотношения в Российской Федерации.</w:t>
      </w:r>
    </w:p>
    <w:p w:rsidR="00A26818" w:rsidRPr="00AA3783" w:rsidRDefault="00A26818" w:rsidP="00A26818">
      <w:pPr>
        <w:ind w:firstLine="540"/>
      </w:pPr>
    </w:p>
    <w:p w:rsidR="00A26818" w:rsidRDefault="00A26818" w:rsidP="00A26818">
      <w:pPr>
        <w:ind w:firstLine="540"/>
      </w:pPr>
    </w:p>
    <w:p w:rsidR="00A26818" w:rsidRPr="000C7248" w:rsidRDefault="00A26818" w:rsidP="00A26818">
      <w:pPr>
        <w:jc w:val="center"/>
        <w:rPr>
          <w:b/>
        </w:rPr>
      </w:pPr>
      <w:r w:rsidRPr="000C7248">
        <w:rPr>
          <w:b/>
        </w:rPr>
        <w:t>1. ОБЩИЕ ПОЛОЖЕНИЯ</w:t>
      </w:r>
    </w:p>
    <w:p w:rsidR="00A26818" w:rsidRPr="000C7248" w:rsidRDefault="00A26818" w:rsidP="00A26818">
      <w:pPr>
        <w:ind w:firstLine="540"/>
      </w:pPr>
    </w:p>
    <w:p w:rsidR="00A26818" w:rsidRPr="000C7248" w:rsidRDefault="00A26818" w:rsidP="00A26818">
      <w:pPr>
        <w:ind w:firstLine="540"/>
      </w:pPr>
      <w:r w:rsidRPr="000C7248">
        <w:t>1.1. Настоящая должностная инструкция определяет функциональные обязанности, права и ответственность главного бухгалтера Организации.</w:t>
      </w:r>
    </w:p>
    <w:p w:rsidR="00A26818" w:rsidRPr="000C7248" w:rsidRDefault="00A26818" w:rsidP="00A26818">
      <w:pPr>
        <w:ind w:firstLine="540"/>
      </w:pPr>
      <w:r w:rsidRPr="000C7248">
        <w:t>1.2. Главный бухгалтер назначается на должность и освобождается от должности в установленном действующим трудовым законодательством порядке приказом руководителя Организации.</w:t>
      </w:r>
    </w:p>
    <w:p w:rsidR="00A26818" w:rsidRPr="000C7248" w:rsidRDefault="00A26818" w:rsidP="00A26818">
      <w:pPr>
        <w:ind w:firstLine="540"/>
      </w:pPr>
      <w:r w:rsidRPr="000C7248">
        <w:t>1.3. Главный бухгалтер подчиняется непосредственно руководителю Организации.</w:t>
      </w:r>
    </w:p>
    <w:p w:rsidR="00A26818" w:rsidRPr="000C7248" w:rsidRDefault="00A26818" w:rsidP="00A26818">
      <w:pPr>
        <w:ind w:firstLine="540"/>
      </w:pPr>
      <w:r w:rsidRPr="000C7248">
        <w:t>1.4. На должность главного бухгалтера назначается лицо, имеющее высшее профессиональное (экономическое) образование и стаж финансово-хозяйственной работы, в том числе на руководящих должностях, не менее 5 лет.</w:t>
      </w:r>
    </w:p>
    <w:p w:rsidR="00A26818" w:rsidRPr="000C7248" w:rsidRDefault="00A26818" w:rsidP="00A26818">
      <w:pPr>
        <w:ind w:firstLine="540"/>
      </w:pPr>
      <w:r w:rsidRPr="000C7248">
        <w:t>1.5. Главный бухгалтер должен знать:</w:t>
      </w:r>
    </w:p>
    <w:p w:rsidR="00A26818" w:rsidRPr="000C7248" w:rsidRDefault="00A26818" w:rsidP="00A26818">
      <w:pPr>
        <w:ind w:firstLine="540"/>
      </w:pPr>
      <w:r w:rsidRPr="000C7248">
        <w:t>- законодательство о бухгалтерском учете;</w:t>
      </w:r>
    </w:p>
    <w:p w:rsidR="00A26818" w:rsidRPr="000C7248" w:rsidRDefault="00A26818" w:rsidP="00A26818">
      <w:pPr>
        <w:ind w:firstLine="540"/>
      </w:pPr>
      <w:r w:rsidRPr="000C7248">
        <w:t xml:space="preserve">- постановления, распоряжения, приказы, другие руководящие, методические и нормативные материалы финансовых и контрольно-ревизионных органов по вопросам организации бухгалтерского учета и составления отчетности, а также касающиеся хозяйственно-финансовой </w:t>
      </w:r>
      <w:r w:rsidRPr="000C7248">
        <w:lastRenderedPageBreak/>
        <w:t>деятельности Организации;</w:t>
      </w:r>
    </w:p>
    <w:p w:rsidR="00A26818" w:rsidRPr="000C7248" w:rsidRDefault="00A26818" w:rsidP="00A26818">
      <w:pPr>
        <w:ind w:firstLine="540"/>
      </w:pPr>
      <w:r w:rsidRPr="000C7248">
        <w:t>- гражданское право, финансовое, налоговое и хозяйственное законодательство;</w:t>
      </w:r>
    </w:p>
    <w:p w:rsidR="00A26818" w:rsidRPr="000C7248" w:rsidRDefault="00A26818" w:rsidP="00A26818">
      <w:pPr>
        <w:ind w:firstLine="540"/>
      </w:pPr>
      <w:r w:rsidRPr="000C7248">
        <w:t>- структуру Организации, стратегию и перспективы его развития;</w:t>
      </w:r>
    </w:p>
    <w:p w:rsidR="00A26818" w:rsidRPr="000C7248" w:rsidRDefault="00A26818" w:rsidP="00A26818">
      <w:pPr>
        <w:ind w:firstLine="540"/>
      </w:pPr>
      <w:r w:rsidRPr="000C7248">
        <w:t>- положения и инструкции по организации бухгалтерского учета в Организации, правила его ведения;</w:t>
      </w:r>
    </w:p>
    <w:p w:rsidR="00A26818" w:rsidRPr="000C7248" w:rsidRDefault="00A26818" w:rsidP="00A26818">
      <w:pPr>
        <w:ind w:firstLine="540"/>
      </w:pPr>
      <w:r w:rsidRPr="000C7248">
        <w:t>- порядок оформления операций и организацию документооборота по участкам учета;</w:t>
      </w:r>
    </w:p>
    <w:p w:rsidR="00A26818" w:rsidRPr="000C7248" w:rsidRDefault="00A26818" w:rsidP="00A26818">
      <w:pPr>
        <w:ind w:firstLine="540"/>
      </w:pPr>
      <w:r w:rsidRPr="000C7248">
        <w:t>- формы и порядок финансовых расчетов;</w:t>
      </w:r>
    </w:p>
    <w:p w:rsidR="00A26818" w:rsidRPr="000C7248" w:rsidRDefault="00A26818" w:rsidP="00A26818">
      <w:pPr>
        <w:ind w:firstLine="540"/>
      </w:pPr>
      <w:r w:rsidRPr="000C7248">
        <w:t>- методы экономического анализа хозяйственно-финансовой деятельности Организации, выявления внутри хозяйственных резервов;</w:t>
      </w:r>
    </w:p>
    <w:p w:rsidR="00A26818" w:rsidRPr="000C7248" w:rsidRDefault="00A26818" w:rsidP="00A26818">
      <w:pPr>
        <w:ind w:firstLine="540"/>
      </w:pPr>
      <w:r w:rsidRPr="000C7248">
        <w:t xml:space="preserve">- порядок приемки, </w:t>
      </w:r>
      <w:proofErr w:type="spellStart"/>
      <w:r w:rsidRPr="000C7248">
        <w:t>оприходования</w:t>
      </w:r>
      <w:proofErr w:type="spellEnd"/>
      <w:r w:rsidRPr="000C7248">
        <w:t>, хранения и расходования денежных средств, товарно-материальных и других ценностей;</w:t>
      </w:r>
    </w:p>
    <w:p w:rsidR="00A26818" w:rsidRPr="000C7248" w:rsidRDefault="00A26818" w:rsidP="00A26818">
      <w:pPr>
        <w:ind w:firstLine="540"/>
      </w:pPr>
      <w:r w:rsidRPr="000C7248">
        <w:t>- правила расчета с дебиторами и кредиторами;</w:t>
      </w:r>
    </w:p>
    <w:p w:rsidR="00A26818" w:rsidRPr="000C7248" w:rsidRDefault="00A26818" w:rsidP="00A26818">
      <w:pPr>
        <w:ind w:firstLine="540"/>
      </w:pPr>
      <w:r w:rsidRPr="000C7248">
        <w:t>- условия налогообложения юридических и физических лиц;</w:t>
      </w:r>
    </w:p>
    <w:p w:rsidR="00A26818" w:rsidRPr="000C7248" w:rsidRDefault="00A26818" w:rsidP="00A26818">
      <w:pPr>
        <w:ind w:firstLine="540"/>
      </w:pPr>
      <w:r w:rsidRPr="000C7248">
        <w:t>- порядок списания со счетов бухгалтерского учета недостач, дебиторской задолженности и других потерь;</w:t>
      </w:r>
    </w:p>
    <w:p w:rsidR="00A26818" w:rsidRPr="000C7248" w:rsidRDefault="00A26818" w:rsidP="00A26818">
      <w:pPr>
        <w:ind w:firstLine="540"/>
      </w:pPr>
      <w:r w:rsidRPr="000C7248">
        <w:t>- правила проведения инвентаризаций денежных средств и товарно-материальных ценностей;</w:t>
      </w:r>
    </w:p>
    <w:p w:rsidR="00A26818" w:rsidRPr="000C7248" w:rsidRDefault="00A26818" w:rsidP="00A26818">
      <w:pPr>
        <w:ind w:firstLine="540"/>
      </w:pPr>
      <w:r w:rsidRPr="000C7248">
        <w:t>- порядок и сроки составления бухгалтерских балансов и отчетности;</w:t>
      </w:r>
    </w:p>
    <w:p w:rsidR="00A26818" w:rsidRPr="000C7248" w:rsidRDefault="00A26818" w:rsidP="00A26818">
      <w:pPr>
        <w:ind w:firstLine="540"/>
      </w:pPr>
      <w:r w:rsidRPr="000C7248">
        <w:t>- правила проведения проверок и документальных ревизий;</w:t>
      </w:r>
    </w:p>
    <w:p w:rsidR="00A26818" w:rsidRPr="000C7248" w:rsidRDefault="00A26818" w:rsidP="00A26818">
      <w:pPr>
        <w:ind w:firstLine="540"/>
      </w:pPr>
      <w:r w:rsidRPr="000C7248">
        <w:t>- современные средства компьютерной (вычислительной) техники и возможности их применения для выполнения учетно-вычислительных работ и анализа производственно-хозяйственной и финансовой деятельности Организации;</w:t>
      </w:r>
    </w:p>
    <w:p w:rsidR="00A26818" w:rsidRPr="000C7248" w:rsidRDefault="00A26818" w:rsidP="00A26818">
      <w:pPr>
        <w:ind w:firstLine="540"/>
      </w:pPr>
      <w:r w:rsidRPr="000C7248">
        <w:lastRenderedPageBreak/>
        <w:t>- передовой отечественный и зарубежный опыт совершенствования организации бухгалтерского учета;</w:t>
      </w:r>
    </w:p>
    <w:p w:rsidR="00A26818" w:rsidRPr="000C7248" w:rsidRDefault="00A26818" w:rsidP="00A26818">
      <w:pPr>
        <w:ind w:firstLine="540"/>
      </w:pPr>
      <w:r w:rsidRPr="000C7248">
        <w:t>- экономику, организацию производства, труда и управления;</w:t>
      </w:r>
    </w:p>
    <w:p w:rsidR="00A26818" w:rsidRPr="000C7248" w:rsidRDefault="00A26818" w:rsidP="00A26818">
      <w:pPr>
        <w:ind w:firstLine="540"/>
      </w:pPr>
      <w:r w:rsidRPr="000C7248">
        <w:t>- основы технологии производства;</w:t>
      </w:r>
    </w:p>
    <w:p w:rsidR="00A26818" w:rsidRPr="000C7248" w:rsidRDefault="00A26818" w:rsidP="00A26818">
      <w:pPr>
        <w:ind w:firstLine="540"/>
      </w:pPr>
      <w:r w:rsidRPr="000C7248">
        <w:t>- рыночные методы хозяйствования;</w:t>
      </w:r>
    </w:p>
    <w:p w:rsidR="00A26818" w:rsidRPr="000C7248" w:rsidRDefault="00A26818" w:rsidP="00A26818">
      <w:pPr>
        <w:ind w:firstLine="540"/>
      </w:pPr>
      <w:r w:rsidRPr="000C7248">
        <w:t>- законодательство о труде;</w:t>
      </w:r>
    </w:p>
    <w:p w:rsidR="00A26818" w:rsidRPr="000C7248" w:rsidRDefault="00A26818" w:rsidP="00A26818">
      <w:pPr>
        <w:ind w:firstLine="540"/>
      </w:pPr>
      <w:r w:rsidRPr="000C7248">
        <w:t>- правила и нормы охраны труда.</w:t>
      </w:r>
    </w:p>
    <w:p w:rsidR="00A26818" w:rsidRPr="000C7248" w:rsidRDefault="00A26818" w:rsidP="00A26818">
      <w:pPr>
        <w:ind w:firstLine="540"/>
      </w:pPr>
    </w:p>
    <w:p w:rsidR="00A26818" w:rsidRPr="000C7248" w:rsidRDefault="00A26818" w:rsidP="00A26818">
      <w:pPr>
        <w:jc w:val="center"/>
        <w:rPr>
          <w:b/>
        </w:rPr>
      </w:pPr>
      <w:r w:rsidRPr="000C7248">
        <w:rPr>
          <w:b/>
        </w:rPr>
        <w:t>2. ФУНКЦИОНАЛЬНЫЕ ОБЯЗАННОСТИ</w:t>
      </w:r>
    </w:p>
    <w:p w:rsidR="00A26818" w:rsidRPr="000C7248" w:rsidRDefault="00A26818" w:rsidP="00A26818">
      <w:pPr>
        <w:ind w:firstLine="540"/>
      </w:pPr>
    </w:p>
    <w:p w:rsidR="00A26818" w:rsidRPr="000C7248" w:rsidRDefault="00A26818" w:rsidP="00A26818">
      <w:pPr>
        <w:ind w:firstLine="540"/>
      </w:pPr>
      <w:r w:rsidRPr="000C7248">
        <w:t>Примечание. Функциональные обязанности главного бухгалтера определены на основе и в объеме квалификационной характеристики по должности главного бухгалтера и могут быть дополнены, уточнены при подготовке должностной инструкции исходя из конкретных обстоятельств.</w:t>
      </w:r>
    </w:p>
    <w:p w:rsidR="00A26818" w:rsidRPr="000C7248" w:rsidRDefault="00A26818" w:rsidP="00A26818">
      <w:pPr>
        <w:ind w:firstLine="540"/>
      </w:pPr>
    </w:p>
    <w:p w:rsidR="00A26818" w:rsidRPr="000C7248" w:rsidRDefault="00A26818" w:rsidP="00A26818">
      <w:pPr>
        <w:ind w:firstLine="540"/>
      </w:pPr>
      <w:r w:rsidRPr="000C7248">
        <w:t>Главный бухгалтер:</w:t>
      </w:r>
    </w:p>
    <w:p w:rsidR="00A26818" w:rsidRPr="000C7248" w:rsidRDefault="00A26818" w:rsidP="00A26818">
      <w:pPr>
        <w:ind w:firstLine="540"/>
      </w:pPr>
      <w:r w:rsidRPr="000C7248">
        <w:t>2.1. Осуществляет организацию бухгалтерского учета хозяйственно-финансовой деятельности и контроль экономного использования материальных, трудовых и финансовых ресурсов, сохранности собственности Организации.</w:t>
      </w:r>
    </w:p>
    <w:p w:rsidR="00A26818" w:rsidRPr="000C7248" w:rsidRDefault="00A26818" w:rsidP="00A26818">
      <w:pPr>
        <w:ind w:firstLine="540"/>
      </w:pPr>
      <w:r w:rsidRPr="000C7248">
        <w:t>2.2. Формирует в соответствии с законодательством о бухгалтерском учете учетную политику исходя из структуры и особенностей деятельности Организации, необходимости обеспечения его финансовой устойчивости.</w:t>
      </w:r>
    </w:p>
    <w:p w:rsidR="00A26818" w:rsidRPr="000C7248" w:rsidRDefault="00A26818" w:rsidP="00A26818">
      <w:pPr>
        <w:ind w:firstLine="540"/>
      </w:pPr>
      <w:r w:rsidRPr="000C7248">
        <w:t xml:space="preserve">2.3. Возглавляет работу по подготовке и принятию рабочего плана счетов, форм первичных учетных документов, применяемых для оформления хозяйственных операций, по которым не предусмотрены </w:t>
      </w:r>
      <w:r w:rsidRPr="000C7248">
        <w:lastRenderedPageBreak/>
        <w:t>типовые формы, разработке форм документов внутренней бухгалтерской отчетности, а также обеспечению порядка проведения инвентаризаций, контроля проведения хозяйственных операций, соблюдения технологии обработки бухгалтерской информации и порядком документооборота.</w:t>
      </w:r>
    </w:p>
    <w:p w:rsidR="00A26818" w:rsidRPr="000C7248" w:rsidRDefault="00A26818" w:rsidP="00A26818">
      <w:pPr>
        <w:ind w:firstLine="540"/>
      </w:pPr>
      <w:r w:rsidRPr="000C7248">
        <w:t xml:space="preserve">2.4. </w:t>
      </w:r>
      <w:proofErr w:type="gramStart"/>
      <w:r w:rsidRPr="000C7248">
        <w:t>Обеспечивает рациональную организацию бухгалтерского учета и отчетности в Организации и в его подразделениях на основе максимальной централизации учетно-вычислительных работ и применения современных технических средств и информационных технологий, прогрессивных форм и методов учета и контроля, формирование и своевременное представление полной и достоверной бухгалтерской информации о деятельности Организации, ее имущественном положении, доходах и расходах, а также разработку и осуществление мероприятий, направленных на</w:t>
      </w:r>
      <w:proofErr w:type="gramEnd"/>
      <w:r w:rsidRPr="000C7248">
        <w:t xml:space="preserve"> укрепление финансовой дисциплины.</w:t>
      </w:r>
    </w:p>
    <w:p w:rsidR="00A26818" w:rsidRPr="000C7248" w:rsidRDefault="00A26818" w:rsidP="00A26818">
      <w:pPr>
        <w:ind w:firstLine="540"/>
      </w:pPr>
      <w:r w:rsidRPr="000C7248">
        <w:t>2.5. Организует учет имущества, обязательств и хозяйственных операций, поступающих основных средств, товарно-материальных ценностей и денежных средств, своевременное отражение на счетах бухгалтерского учета операций, связанных с их движением, учет издержек производства и обращения, исполнения смет расходов, реализации продукции, выполнения работ (услуг), результатов хозяйственно-финансовой деятельности Организации, а также финансовых, расчетных и кредитных операций.</w:t>
      </w:r>
    </w:p>
    <w:p w:rsidR="00A26818" w:rsidRPr="000C7248" w:rsidRDefault="00A26818" w:rsidP="00A26818">
      <w:pPr>
        <w:ind w:firstLine="540"/>
      </w:pPr>
      <w:r w:rsidRPr="000C7248">
        <w:t xml:space="preserve">2.6. </w:t>
      </w:r>
      <w:proofErr w:type="gramStart"/>
      <w:r w:rsidRPr="000C7248">
        <w:t>Обеспечивает законность, своевременность и правильность оформления документов, составление экономически обоснованных отчетных калькуляций себестоимости продукции, выполняемых работ (услуг), расчеты по заработной плате, правильное начисление и перечисление налогов и сборов в федеральный, региональный и местный бюджеты, страховых взносов в государственные внебюджетные социальные фонды, платежей в банковские учреждения, средств на финансирование капитальных вложений, погашение в установленные сроки задолженностей банкам по ссудам, а также</w:t>
      </w:r>
      <w:proofErr w:type="gramEnd"/>
      <w:r w:rsidRPr="000C7248">
        <w:t xml:space="preserve"> отчисление средств на материальное стимулирование работников Организации.</w:t>
      </w:r>
    </w:p>
    <w:p w:rsidR="00A26818" w:rsidRPr="000C7248" w:rsidRDefault="00A26818" w:rsidP="00A26818">
      <w:pPr>
        <w:ind w:firstLine="540"/>
      </w:pPr>
      <w:r w:rsidRPr="000C7248">
        <w:t xml:space="preserve">2.7. Осуществляет контроль соблюдения порядка оформления первичных и бухгалтерских документов, расчетов и платежных </w:t>
      </w:r>
      <w:r w:rsidRPr="000C7248">
        <w:lastRenderedPageBreak/>
        <w:t>обязательств, расходования фонда заработной платы, установления должностных окладов работникам Организации, проведения инвентаризаций основных средств, товарно-материальных ценностей и денежных средств, проверок организации бухгалтерского учета и отчетности, а также документальных ревизий в подразделениях Организации.</w:t>
      </w:r>
    </w:p>
    <w:p w:rsidR="00A26818" w:rsidRPr="000C7248" w:rsidRDefault="00A26818" w:rsidP="00A26818">
      <w:pPr>
        <w:ind w:firstLine="540"/>
      </w:pPr>
      <w:r w:rsidRPr="000C7248">
        <w:t>2.8. Участвует в проведении экономического анализа хозяйственно-финансовой деятельности Организации по данным бухгалтерского учета и отчетности в целях выявления внутрихозяйственных резервов, устранения потерь и непроизводительных затрат.</w:t>
      </w:r>
    </w:p>
    <w:p w:rsidR="00A26818" w:rsidRPr="000C7248" w:rsidRDefault="00A26818" w:rsidP="00A26818">
      <w:pPr>
        <w:ind w:firstLine="540"/>
      </w:pPr>
      <w:r w:rsidRPr="000C7248">
        <w:t>2.9. Принимает меры по предупреждению недостач, незаконного расходования денежных средств и товарно-материальных ценностей, нарушений финансового и хозяйственного законодательства. Участвует в оформлении материалов по недостачам и хищениям денежных средств и товарно-материальных ценностей, контролирует передачу в необходимых случаях этих материалов в следственные и судебные органы.</w:t>
      </w:r>
    </w:p>
    <w:p w:rsidR="00A26818" w:rsidRPr="000C7248" w:rsidRDefault="00A26818" w:rsidP="00A26818">
      <w:pPr>
        <w:ind w:firstLine="540"/>
      </w:pPr>
      <w:r w:rsidRPr="000C7248">
        <w:t>2.10. Принимает меры по накоплению финансовых сре</w:t>
      </w:r>
      <w:proofErr w:type="gramStart"/>
      <w:r w:rsidRPr="000C7248">
        <w:t>дств дл</w:t>
      </w:r>
      <w:proofErr w:type="gramEnd"/>
      <w:r w:rsidRPr="000C7248">
        <w:t>я обеспечения финансовой устойчивости Организации.</w:t>
      </w:r>
    </w:p>
    <w:p w:rsidR="00A26818" w:rsidRPr="000C7248" w:rsidRDefault="00A26818" w:rsidP="00A26818">
      <w:pPr>
        <w:ind w:firstLine="540"/>
      </w:pPr>
      <w:r w:rsidRPr="000C7248">
        <w:t>2.11. Осуществляет взаимодействие с банками по вопросам размещения свободных финансовых средств на банковских депозитных вкладах (сертификатах) и приобретения высоко ликвидных государственных ценных бумаг, контроль проведения учетных операций с депозитными и кредитными договорами, ценными бумагами.</w:t>
      </w:r>
    </w:p>
    <w:p w:rsidR="00A26818" w:rsidRPr="000C7248" w:rsidRDefault="00A26818" w:rsidP="00A26818">
      <w:pPr>
        <w:ind w:firstLine="540"/>
      </w:pPr>
      <w:r w:rsidRPr="000C7248">
        <w:t>2.12. Ведет работу по обеспечению строгого соблюдения штатной, финансовой и кассовой дисциплины, смет административно-хозяйственных и других расходов, законности списания со счетов бухгалтерского учета недостач, дебиторской задолженности и других потерь, сохранности бухгалтерских документов, оформления и сдачи их в установленном порядке в архив.</w:t>
      </w:r>
    </w:p>
    <w:p w:rsidR="00A26818" w:rsidRPr="000C7248" w:rsidRDefault="00A26818" w:rsidP="00A26818">
      <w:pPr>
        <w:ind w:firstLine="540"/>
      </w:pPr>
      <w:r w:rsidRPr="000C7248">
        <w:t xml:space="preserve">2.13. Участвует в разработке и внедрении рациональной плановой и учетной документации, прогрессивных форм и методов ведения бухгалтерского учета на основе применения современных средств </w:t>
      </w:r>
      <w:r w:rsidRPr="000C7248">
        <w:lastRenderedPageBreak/>
        <w:t>вычислительной техники.</w:t>
      </w:r>
    </w:p>
    <w:p w:rsidR="00A26818" w:rsidRPr="000C7248" w:rsidRDefault="00A26818" w:rsidP="00A26818">
      <w:pPr>
        <w:ind w:firstLine="540"/>
      </w:pPr>
      <w:r w:rsidRPr="000C7248">
        <w:t>2.14. Обеспечивает составление баланса и оперативных сводных отчетов о доходах и расходах средств, об использовании бюджета, другой бухгалтерской и статистической отчетности, представление их в установленном порядке в соответствующие органы.</w:t>
      </w:r>
    </w:p>
    <w:p w:rsidR="00A26818" w:rsidRPr="000C7248" w:rsidRDefault="00A26818" w:rsidP="00A26818">
      <w:pPr>
        <w:ind w:firstLine="540"/>
      </w:pPr>
      <w:r w:rsidRPr="000C7248">
        <w:t>2.15. Оказывает методическую помощь работникам подразделений Организации по вопросам бухгалтерского учета, контроля, отчетности и экономического анализа.</w:t>
      </w:r>
    </w:p>
    <w:p w:rsidR="00A26818" w:rsidRPr="000C7248" w:rsidRDefault="00A26818" w:rsidP="00A26818">
      <w:pPr>
        <w:ind w:firstLine="540"/>
      </w:pPr>
    </w:p>
    <w:p w:rsidR="00A26818" w:rsidRPr="000C7248" w:rsidRDefault="00A26818" w:rsidP="00A26818">
      <w:pPr>
        <w:jc w:val="center"/>
        <w:rPr>
          <w:b/>
        </w:rPr>
      </w:pPr>
      <w:r w:rsidRPr="000C7248">
        <w:rPr>
          <w:b/>
        </w:rPr>
        <w:t>3. ПРАВА</w:t>
      </w:r>
    </w:p>
    <w:p w:rsidR="00A26818" w:rsidRPr="000C7248" w:rsidRDefault="00A26818" w:rsidP="00A26818">
      <w:pPr>
        <w:ind w:firstLine="540"/>
      </w:pPr>
    </w:p>
    <w:p w:rsidR="00A26818" w:rsidRPr="000C7248" w:rsidRDefault="00A26818" w:rsidP="00A26818">
      <w:pPr>
        <w:ind w:firstLine="540"/>
      </w:pPr>
      <w:r w:rsidRPr="000C7248">
        <w:t>Главный бухгалтер имеет право:</w:t>
      </w:r>
    </w:p>
    <w:p w:rsidR="00A26818" w:rsidRPr="000C7248" w:rsidRDefault="00A26818" w:rsidP="00A26818">
      <w:pPr>
        <w:ind w:firstLine="540"/>
      </w:pPr>
      <w:r w:rsidRPr="000C7248">
        <w:t>3.1. Знакомиться с проектами решений руководителя организации, касающимися деятельности возглавляемого отдела.</w:t>
      </w:r>
    </w:p>
    <w:p w:rsidR="00A26818" w:rsidRPr="000C7248" w:rsidRDefault="00A26818" w:rsidP="00A26818">
      <w:pPr>
        <w:ind w:firstLine="540"/>
      </w:pPr>
      <w:r w:rsidRPr="000C7248">
        <w:t>3.2. Участвовать в обсуждении вопросов, касающихся исполняемых им должностных обязанностей.</w:t>
      </w:r>
    </w:p>
    <w:p w:rsidR="00A26818" w:rsidRPr="000C7248" w:rsidRDefault="00A26818" w:rsidP="00A26818">
      <w:pPr>
        <w:ind w:firstLine="540"/>
      </w:pPr>
      <w:r w:rsidRPr="000C7248">
        <w:t>3.3. Вносить на рассмотрение руководителя организации предложения по улучшению деятельности возглавляемого отдела.</w:t>
      </w:r>
    </w:p>
    <w:p w:rsidR="00A26818" w:rsidRPr="000C7248" w:rsidRDefault="00A26818" w:rsidP="00A26818">
      <w:pPr>
        <w:ind w:firstLine="540"/>
      </w:pPr>
      <w:r>
        <w:t xml:space="preserve">3.4. </w:t>
      </w:r>
      <w:r w:rsidRPr="000C7248">
        <w:t>Осуществлять взаимодействие с руководителями других структурных подразделений организации.</w:t>
      </w:r>
    </w:p>
    <w:p w:rsidR="00A26818" w:rsidRPr="000C7248" w:rsidRDefault="00A26818" w:rsidP="00A26818">
      <w:pPr>
        <w:ind w:firstLine="540"/>
      </w:pPr>
      <w:r>
        <w:t xml:space="preserve">3.5. </w:t>
      </w:r>
      <w:r w:rsidRPr="000C7248">
        <w:t>Подписывать (визировать) документы в пределах своей компетенции.</w:t>
      </w:r>
    </w:p>
    <w:p w:rsidR="00A26818" w:rsidRPr="000C7248" w:rsidRDefault="00A26818" w:rsidP="00A26818">
      <w:pPr>
        <w:ind w:firstLine="540"/>
      </w:pPr>
      <w:r w:rsidRPr="000C7248">
        <w:t>3.6. Вносить руководству организации предложения о поощрении отличившихся работников, наложении взысканий на нарушителей производственной и трудовой дисциплины.</w:t>
      </w:r>
    </w:p>
    <w:p w:rsidR="00A26818" w:rsidRPr="000C7248" w:rsidRDefault="00A26818" w:rsidP="00A26818">
      <w:pPr>
        <w:ind w:firstLine="540"/>
      </w:pPr>
      <w:r w:rsidRPr="000C7248">
        <w:t>3.7. Требовать от руководителя организации оказания содействия в исполнении своих должностных обязанностей и прав.</w:t>
      </w:r>
    </w:p>
    <w:p w:rsidR="00A26818" w:rsidRPr="000C7248" w:rsidRDefault="00A26818" w:rsidP="00A26818">
      <w:pPr>
        <w:ind w:firstLine="540"/>
      </w:pPr>
    </w:p>
    <w:p w:rsidR="00A26818" w:rsidRPr="000C7248" w:rsidRDefault="00A26818" w:rsidP="00A26818">
      <w:pPr>
        <w:jc w:val="center"/>
        <w:rPr>
          <w:b/>
        </w:rPr>
      </w:pPr>
      <w:r w:rsidRPr="000C7248">
        <w:rPr>
          <w:b/>
        </w:rPr>
        <w:t>4. ОТВЕТСТВЕННОСТЬ</w:t>
      </w:r>
    </w:p>
    <w:p w:rsidR="00A26818" w:rsidRPr="000C7248" w:rsidRDefault="00A26818" w:rsidP="00A26818">
      <w:pPr>
        <w:ind w:firstLine="540"/>
      </w:pPr>
    </w:p>
    <w:p w:rsidR="00A26818" w:rsidRPr="000C7248" w:rsidRDefault="00A26818" w:rsidP="00A26818">
      <w:pPr>
        <w:ind w:firstLine="540"/>
      </w:pPr>
      <w:r w:rsidRPr="000C7248">
        <w:t>Главный бухгалтер несет ответственность:</w:t>
      </w:r>
    </w:p>
    <w:p w:rsidR="00A26818" w:rsidRPr="000C7248" w:rsidRDefault="00A26818" w:rsidP="00A26818">
      <w:pPr>
        <w:ind w:firstLine="540"/>
      </w:pPr>
      <w:r w:rsidRPr="000C7248">
        <w:t>4.1. За неисполнение или ненадлежащее исполнение своих обязанностей, предусмотренных настоящей должностной инструкцией, - в соответствии с действующим трудовым законодательством.</w:t>
      </w:r>
    </w:p>
    <w:p w:rsidR="00A26818" w:rsidRPr="000C7248" w:rsidRDefault="00A26818" w:rsidP="00A26818">
      <w:pPr>
        <w:ind w:firstLine="540"/>
      </w:pPr>
      <w:r w:rsidRPr="000C7248">
        <w:t>4.2. За правонарушения, совершенные в период осуществления своей деятельности, - в соответствии с действующим гражданским, административным и уголовным законодательством РФ.</w:t>
      </w:r>
    </w:p>
    <w:p w:rsidR="00A26818" w:rsidRPr="000C7248" w:rsidRDefault="00A26818" w:rsidP="00A26818">
      <w:pPr>
        <w:ind w:firstLine="540"/>
      </w:pPr>
      <w:r w:rsidRPr="000C7248">
        <w:t>4.3. За причинение материального ущерба - в соответствии с действующим законодательством РФ.</w:t>
      </w:r>
    </w:p>
    <w:p w:rsidR="00A26818" w:rsidRPr="000C7248" w:rsidRDefault="00A26818" w:rsidP="00A26818">
      <w:pPr>
        <w:ind w:firstLine="540"/>
      </w:pPr>
      <w:r w:rsidRPr="000C7248">
        <w:t>4.4. За нарушение Правил внутреннего трудового распорядка, правил противопожарной безопасности и техники безопасности, установленных в Организации, - в соответствии с действующим законодательством РФ.</w:t>
      </w:r>
    </w:p>
    <w:p w:rsidR="00A26818" w:rsidRPr="000C7248" w:rsidRDefault="00A26818" w:rsidP="00A26818">
      <w:pPr>
        <w:ind w:firstLine="540"/>
      </w:pPr>
    </w:p>
    <w:p w:rsidR="00A26818" w:rsidRPr="000C7248" w:rsidRDefault="00A26818" w:rsidP="00A26818">
      <w:pPr>
        <w:jc w:val="center"/>
        <w:rPr>
          <w:b/>
        </w:rPr>
      </w:pPr>
      <w:r w:rsidRPr="000C7248">
        <w:rPr>
          <w:b/>
        </w:rPr>
        <w:t>5. УСЛОВИЯ РАБОТЫ</w:t>
      </w:r>
    </w:p>
    <w:p w:rsidR="00A26818" w:rsidRPr="000C7248" w:rsidRDefault="00A26818" w:rsidP="00A26818">
      <w:pPr>
        <w:ind w:firstLine="540"/>
      </w:pPr>
    </w:p>
    <w:p w:rsidR="00A26818" w:rsidRPr="000C7248" w:rsidRDefault="00A26818" w:rsidP="00A26818">
      <w:pPr>
        <w:ind w:firstLine="540"/>
      </w:pPr>
      <w:r w:rsidRPr="000C7248">
        <w:t>5.1. Режим работы главного бухгалтера определяется в соответствии с Правилами внутреннего трудового распорядка, установленными в Организации.</w:t>
      </w:r>
    </w:p>
    <w:p w:rsidR="00A26818" w:rsidRPr="000C7248" w:rsidRDefault="00A26818" w:rsidP="00A26818">
      <w:pPr>
        <w:ind w:firstLine="540"/>
      </w:pPr>
      <w:r w:rsidRPr="000C7248">
        <w:t>5.2. В связи с производственной необходимостью главный бухгалтер может выезжать в служебные командировки (в т.ч. местного значения).</w:t>
      </w:r>
    </w:p>
    <w:p w:rsidR="00A26818" w:rsidRPr="000C7248" w:rsidRDefault="00A26818" w:rsidP="00A26818">
      <w:pPr>
        <w:ind w:firstLine="540"/>
      </w:pPr>
      <w:r w:rsidRPr="000C7248">
        <w:t>5.3. Для решения оперативных вопросов по обеспечению финансово-хозяйственной деятельности главному бухгалтеру может выделяться служебный автотранспорт.</w:t>
      </w:r>
    </w:p>
    <w:p w:rsidR="00A26818" w:rsidRDefault="00A26818" w:rsidP="00A26818">
      <w:pPr>
        <w:ind w:firstLine="540"/>
      </w:pPr>
    </w:p>
    <w:p w:rsidR="00A26818" w:rsidRDefault="00A26818" w:rsidP="00A26818">
      <w:pPr>
        <w:pStyle w:val="ConsPlusNonformat"/>
        <w:widowControl/>
        <w:rPr>
          <w:sz w:val="28"/>
          <w:szCs w:val="28"/>
        </w:rPr>
      </w:pPr>
    </w:p>
    <w:p w:rsidR="00A26818" w:rsidRDefault="00A26818" w:rsidP="00A26818">
      <w:pPr>
        <w:pStyle w:val="ConsPlusNonformat"/>
        <w:widowControl/>
        <w:rPr>
          <w:sz w:val="28"/>
          <w:szCs w:val="28"/>
        </w:rPr>
      </w:pPr>
    </w:p>
    <w:p w:rsidR="00A26818" w:rsidRDefault="00A26818" w:rsidP="00A26818">
      <w:pPr>
        <w:pStyle w:val="ConsPlusNonformat"/>
        <w:widowControl/>
        <w:rPr>
          <w:sz w:val="28"/>
          <w:szCs w:val="28"/>
        </w:rPr>
      </w:pPr>
    </w:p>
    <w:p w:rsidR="00A26818" w:rsidRDefault="00A26818" w:rsidP="00A26818">
      <w:pPr>
        <w:pStyle w:val="ConsPlusNonformat"/>
        <w:widowControl/>
        <w:rPr>
          <w:sz w:val="28"/>
          <w:szCs w:val="28"/>
        </w:rPr>
      </w:pPr>
    </w:p>
    <w:p w:rsidR="00A26818" w:rsidRDefault="00A26818" w:rsidP="00A26818">
      <w:pPr>
        <w:pStyle w:val="ConsPlusNonformat"/>
        <w:widowControl/>
        <w:rPr>
          <w:sz w:val="28"/>
          <w:szCs w:val="28"/>
        </w:rPr>
      </w:pPr>
    </w:p>
    <w:p w:rsidR="00A26818" w:rsidRDefault="00A26818" w:rsidP="00A26818">
      <w:pPr>
        <w:pStyle w:val="ConsPlusNonformat"/>
        <w:widowControl/>
        <w:rPr>
          <w:sz w:val="28"/>
          <w:szCs w:val="28"/>
        </w:rPr>
      </w:pPr>
    </w:p>
    <w:p w:rsidR="00A26818" w:rsidRDefault="00A26818" w:rsidP="00A26818">
      <w:pPr>
        <w:pStyle w:val="ConsPlusNonformat"/>
        <w:widowControl/>
        <w:rPr>
          <w:sz w:val="28"/>
          <w:szCs w:val="28"/>
        </w:rPr>
      </w:pPr>
    </w:p>
    <w:p w:rsidR="00A26818" w:rsidRDefault="00A26818" w:rsidP="00A26818">
      <w:pPr>
        <w:pStyle w:val="ConsPlusNonformat"/>
        <w:widowControl/>
        <w:rPr>
          <w:sz w:val="28"/>
          <w:szCs w:val="28"/>
        </w:rPr>
      </w:pPr>
    </w:p>
    <w:p w:rsidR="00A26818" w:rsidRDefault="00A26818" w:rsidP="00A26818">
      <w:pPr>
        <w:pStyle w:val="ConsPlusNonformat"/>
        <w:widowControl/>
        <w:rPr>
          <w:sz w:val="28"/>
          <w:szCs w:val="28"/>
        </w:rPr>
      </w:pPr>
    </w:p>
    <w:p w:rsidR="00A26818" w:rsidRDefault="00A26818" w:rsidP="00A26818">
      <w:pPr>
        <w:pStyle w:val="ConsPlusNonformat"/>
        <w:widowControl/>
        <w:rPr>
          <w:sz w:val="28"/>
          <w:szCs w:val="28"/>
        </w:rPr>
      </w:pPr>
    </w:p>
    <w:p w:rsidR="00A26818" w:rsidRDefault="00A26818" w:rsidP="00A26818">
      <w:pPr>
        <w:pStyle w:val="ConsPlusNonformat"/>
        <w:widowControl/>
        <w:rPr>
          <w:sz w:val="28"/>
          <w:szCs w:val="28"/>
        </w:rPr>
      </w:pPr>
    </w:p>
    <w:p w:rsidR="00A26818" w:rsidRPr="00E129B0" w:rsidRDefault="00A26818" w:rsidP="00A2681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258CA">
        <w:rPr>
          <w:rFonts w:ascii="Times New Roman" w:hAnsi="Times New Roman" w:cs="Times New Roman"/>
          <w:b/>
          <w:sz w:val="28"/>
          <w:szCs w:val="28"/>
        </w:rPr>
        <w:t>Должностная инструкция разработана на основании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A26818" w:rsidRPr="00E129B0" w:rsidRDefault="00A26818" w:rsidP="00A26818">
      <w:pPr>
        <w:pStyle w:val="ConsPlusNonformat"/>
        <w:widowControl/>
        <w:rPr>
          <w:rFonts w:ascii="Times New Roman" w:hAnsi="Times New Roman" w:cs="Times New Roman"/>
        </w:rPr>
      </w:pPr>
      <w:r w:rsidRPr="00E129B0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proofErr w:type="gramStart"/>
      <w:r w:rsidRPr="00E129B0">
        <w:rPr>
          <w:rFonts w:ascii="Times New Roman" w:hAnsi="Times New Roman" w:cs="Times New Roman"/>
        </w:rPr>
        <w:t>(наименование,</w:t>
      </w:r>
      <w:proofErr w:type="gramEnd"/>
    </w:p>
    <w:p w:rsidR="00A26818" w:rsidRPr="00E129B0" w:rsidRDefault="00A26818" w:rsidP="00A26818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A26818" w:rsidRPr="00A258CA" w:rsidRDefault="00A26818" w:rsidP="00A26818">
      <w:pPr>
        <w:pStyle w:val="ConsPlusNonformat"/>
        <w:widowControl/>
        <w:rPr>
          <w:rFonts w:ascii="Times New Roman" w:hAnsi="Times New Roman" w:cs="Times New Roman"/>
        </w:rPr>
      </w:pPr>
      <w:r w:rsidRPr="00E129B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E129B0">
        <w:rPr>
          <w:rFonts w:ascii="Times New Roman" w:hAnsi="Times New Roman" w:cs="Times New Roman"/>
          <w:sz w:val="28"/>
          <w:szCs w:val="28"/>
        </w:rPr>
        <w:t xml:space="preserve"> </w:t>
      </w:r>
      <w:r w:rsidRPr="00A258CA">
        <w:rPr>
          <w:rFonts w:ascii="Times New Roman" w:hAnsi="Times New Roman" w:cs="Times New Roman"/>
        </w:rPr>
        <w:t>номер и дата документа)</w:t>
      </w:r>
    </w:p>
    <w:p w:rsidR="00A26818" w:rsidRPr="00E129B0" w:rsidRDefault="00A26818" w:rsidP="00A2681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26818" w:rsidRPr="00E129B0" w:rsidRDefault="00A26818" w:rsidP="00A2681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258CA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Генеральный директор </w:t>
      </w:r>
      <w:r w:rsidRPr="00E129B0">
        <w:rPr>
          <w:rFonts w:ascii="Times New Roman" w:hAnsi="Times New Roman" w:cs="Times New Roman"/>
          <w:sz w:val="28"/>
          <w:szCs w:val="28"/>
        </w:rPr>
        <w:t xml:space="preserve">      ______________     </w:t>
      </w:r>
    </w:p>
    <w:p w:rsidR="00A26818" w:rsidRPr="00A258CA" w:rsidRDefault="00A26818" w:rsidP="00A26818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 w:rsidRPr="00A258C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должность   </w:t>
      </w:r>
      <w:r w:rsidRPr="00A258CA">
        <w:rPr>
          <w:rFonts w:ascii="Times New Roman" w:hAnsi="Times New Roman" w:cs="Times New Roman"/>
        </w:rPr>
        <w:t>непосредственного</w:t>
      </w:r>
      <w:r>
        <w:rPr>
          <w:rFonts w:ascii="Times New Roman" w:hAnsi="Times New Roman" w:cs="Times New Roman"/>
        </w:rPr>
        <w:t xml:space="preserve">                              </w:t>
      </w:r>
      <w:r w:rsidRPr="00A258CA">
        <w:rPr>
          <w:rFonts w:ascii="Times New Roman" w:hAnsi="Times New Roman" w:cs="Times New Roman"/>
        </w:rPr>
        <w:t xml:space="preserve"> (подпись)          </w:t>
      </w:r>
      <w:r>
        <w:rPr>
          <w:rFonts w:ascii="Times New Roman" w:hAnsi="Times New Roman" w:cs="Times New Roman"/>
        </w:rPr>
        <w:t xml:space="preserve">                        </w:t>
      </w:r>
      <w:r w:rsidRPr="00A258CA">
        <w:rPr>
          <w:rFonts w:ascii="Times New Roman" w:hAnsi="Times New Roman" w:cs="Times New Roman"/>
        </w:rPr>
        <w:t xml:space="preserve"> (Ф.И.О.)</w:t>
      </w:r>
      <w:proofErr w:type="gramEnd"/>
    </w:p>
    <w:p w:rsidR="00A26818" w:rsidRPr="00A258CA" w:rsidRDefault="00A26818" w:rsidP="00A26818">
      <w:pPr>
        <w:pStyle w:val="ConsPlusNonformat"/>
        <w:widowControl/>
        <w:rPr>
          <w:rFonts w:ascii="Times New Roman" w:hAnsi="Times New Roman" w:cs="Times New Roman"/>
        </w:rPr>
      </w:pPr>
      <w:r w:rsidRPr="00A258CA">
        <w:rPr>
          <w:rFonts w:ascii="Times New Roman" w:hAnsi="Times New Roman" w:cs="Times New Roman"/>
        </w:rPr>
        <w:t xml:space="preserve">          </w:t>
      </w:r>
      <w:proofErr w:type="gramStart"/>
      <w:r w:rsidRPr="00A258CA">
        <w:rPr>
          <w:rFonts w:ascii="Times New Roman" w:hAnsi="Times New Roman" w:cs="Times New Roman"/>
        </w:rPr>
        <w:t>Руководителя</w:t>
      </w:r>
      <w:r>
        <w:rPr>
          <w:rFonts w:ascii="Times New Roman" w:hAnsi="Times New Roman" w:cs="Times New Roman"/>
        </w:rPr>
        <w:t>)</w:t>
      </w:r>
      <w:proofErr w:type="gramEnd"/>
    </w:p>
    <w:p w:rsidR="00A26818" w:rsidRPr="00E129B0" w:rsidRDefault="00A26818" w:rsidP="00A2681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26818" w:rsidRPr="00E129B0" w:rsidRDefault="00A26818" w:rsidP="00A2681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26818" w:rsidRPr="00E129B0" w:rsidRDefault="00A26818" w:rsidP="00A2681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129B0">
        <w:rPr>
          <w:rFonts w:ascii="Times New Roman" w:hAnsi="Times New Roman" w:cs="Times New Roman"/>
          <w:sz w:val="28"/>
          <w:szCs w:val="28"/>
        </w:rPr>
        <w:t xml:space="preserve">    </w:t>
      </w:r>
      <w:r w:rsidRPr="00A258CA">
        <w:rPr>
          <w:rFonts w:ascii="Times New Roman" w:hAnsi="Times New Roman" w:cs="Times New Roman"/>
          <w:b/>
          <w:sz w:val="28"/>
          <w:szCs w:val="28"/>
        </w:rPr>
        <w:t xml:space="preserve">С инструкцией </w:t>
      </w:r>
      <w:proofErr w:type="gramStart"/>
      <w:r w:rsidRPr="00A258CA">
        <w:rPr>
          <w:rFonts w:ascii="Times New Roman" w:hAnsi="Times New Roman" w:cs="Times New Roman"/>
          <w:b/>
          <w:sz w:val="28"/>
          <w:szCs w:val="28"/>
        </w:rPr>
        <w:t>ознакомлен</w:t>
      </w:r>
      <w:proofErr w:type="gramEnd"/>
      <w:r w:rsidRPr="00A258CA">
        <w:rPr>
          <w:rFonts w:ascii="Times New Roman" w:hAnsi="Times New Roman" w:cs="Times New Roman"/>
          <w:b/>
          <w:sz w:val="28"/>
          <w:szCs w:val="28"/>
        </w:rPr>
        <w:t xml:space="preserve"> (а)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129B0">
        <w:rPr>
          <w:rFonts w:ascii="Times New Roman" w:hAnsi="Times New Roman" w:cs="Times New Roman"/>
          <w:sz w:val="28"/>
          <w:szCs w:val="28"/>
        </w:rPr>
        <w:t>_____________________/_______________</w:t>
      </w:r>
    </w:p>
    <w:p w:rsidR="00A26818" w:rsidRPr="00A258CA" w:rsidRDefault="00A26818" w:rsidP="00A26818">
      <w:pPr>
        <w:pStyle w:val="ConsPlusNonformat"/>
        <w:widowControl/>
        <w:rPr>
          <w:rFonts w:ascii="Times New Roman" w:hAnsi="Times New Roman" w:cs="Times New Roman"/>
        </w:rPr>
      </w:pPr>
      <w:r w:rsidRPr="00E129B0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E129B0">
        <w:rPr>
          <w:rFonts w:ascii="Times New Roman" w:hAnsi="Times New Roman" w:cs="Times New Roman"/>
          <w:sz w:val="28"/>
          <w:szCs w:val="28"/>
        </w:rPr>
        <w:t xml:space="preserve"> </w:t>
      </w:r>
      <w:r w:rsidRPr="00A258CA">
        <w:rPr>
          <w:rFonts w:ascii="Times New Roman" w:hAnsi="Times New Roman" w:cs="Times New Roman"/>
        </w:rPr>
        <w:t xml:space="preserve">(Ф.И.О.)     </w:t>
      </w:r>
      <w:r>
        <w:rPr>
          <w:rFonts w:ascii="Times New Roman" w:hAnsi="Times New Roman" w:cs="Times New Roman"/>
        </w:rPr>
        <w:t xml:space="preserve">                         </w:t>
      </w:r>
      <w:r w:rsidRPr="00A258CA">
        <w:rPr>
          <w:rFonts w:ascii="Times New Roman" w:hAnsi="Times New Roman" w:cs="Times New Roman"/>
        </w:rPr>
        <w:t xml:space="preserve">        (подпись)</w:t>
      </w:r>
    </w:p>
    <w:p w:rsidR="00A26818" w:rsidRPr="00E129B0" w:rsidRDefault="00A26818" w:rsidP="00A2681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26818" w:rsidRPr="00E129B0" w:rsidRDefault="00A26818" w:rsidP="00A2681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E129B0">
        <w:rPr>
          <w:rFonts w:ascii="Times New Roman" w:hAnsi="Times New Roman" w:cs="Times New Roman"/>
          <w:sz w:val="28"/>
          <w:szCs w:val="28"/>
        </w:rPr>
        <w:t xml:space="preserve">    01 ноября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129B0">
        <w:rPr>
          <w:rFonts w:ascii="Times New Roman" w:hAnsi="Times New Roman" w:cs="Times New Roman"/>
          <w:sz w:val="28"/>
          <w:szCs w:val="28"/>
        </w:rPr>
        <w:t>.</w:t>
      </w:r>
    </w:p>
    <w:p w:rsidR="00A26818" w:rsidRPr="00AA3783" w:rsidRDefault="00A26818" w:rsidP="00A26818"/>
    <w:p w:rsidR="00A26818" w:rsidRDefault="00A26818" w:rsidP="00A26818"/>
    <w:p w:rsidR="0062074F" w:rsidRDefault="0062074F" w:rsidP="00CE3D36">
      <w:pPr>
        <w:ind w:left="0" w:firstLine="0"/>
      </w:pPr>
    </w:p>
    <w:p w:rsidR="00CE3D36" w:rsidRDefault="00CE3D36" w:rsidP="00CE3D36">
      <w:pPr>
        <w:ind w:left="0" w:firstLine="0"/>
      </w:pPr>
    </w:p>
    <w:p w:rsidR="0062074F" w:rsidRDefault="0062074F" w:rsidP="0062074F">
      <w:pPr>
        <w:jc w:val="right"/>
      </w:pPr>
      <w:r>
        <w:t>Приложение 3</w:t>
      </w:r>
    </w:p>
    <w:p w:rsidR="0062074F" w:rsidRPr="00D27A12" w:rsidRDefault="0062074F" w:rsidP="0062074F">
      <w:pPr>
        <w:spacing w:line="276" w:lineRule="auto"/>
        <w:rPr>
          <w:b/>
        </w:rPr>
      </w:pPr>
    </w:p>
    <w:p w:rsidR="0062074F" w:rsidRPr="00D27A12" w:rsidRDefault="0062074F" w:rsidP="0062074F">
      <w:pPr>
        <w:spacing w:line="276" w:lineRule="auto"/>
        <w:jc w:val="right"/>
        <w:rPr>
          <w:b/>
        </w:rPr>
      </w:pPr>
    </w:p>
    <w:p w:rsidR="0062074F" w:rsidRPr="00D27A12" w:rsidRDefault="0062074F" w:rsidP="0062074F">
      <w:pPr>
        <w:spacing w:line="276" w:lineRule="auto"/>
        <w:rPr>
          <w:b/>
        </w:rPr>
      </w:pPr>
      <w:r>
        <w:rPr>
          <w:b/>
        </w:rPr>
        <w:t xml:space="preserve">Г. Тула                                                                        </w:t>
      </w:r>
      <w:r w:rsidRPr="00D27A12">
        <w:rPr>
          <w:b/>
        </w:rPr>
        <w:t>25 декабря 2013 г.</w:t>
      </w:r>
    </w:p>
    <w:p w:rsidR="0062074F" w:rsidRPr="00D27A12" w:rsidRDefault="0062074F" w:rsidP="0062074F">
      <w:pPr>
        <w:spacing w:line="276" w:lineRule="auto"/>
        <w:jc w:val="center"/>
      </w:pPr>
    </w:p>
    <w:p w:rsidR="0062074F" w:rsidRPr="00D27A12" w:rsidRDefault="0062074F" w:rsidP="0062074F">
      <w:pPr>
        <w:spacing w:line="276" w:lineRule="auto"/>
        <w:jc w:val="center"/>
        <w:rPr>
          <w:b/>
        </w:rPr>
      </w:pPr>
      <w:r w:rsidRPr="00D27A12">
        <w:rPr>
          <w:b/>
        </w:rPr>
        <w:lastRenderedPageBreak/>
        <w:t xml:space="preserve">Приказ  </w:t>
      </w:r>
    </w:p>
    <w:p w:rsidR="0062074F" w:rsidRPr="00D27A12" w:rsidRDefault="0062074F" w:rsidP="0062074F">
      <w:pPr>
        <w:spacing w:line="276" w:lineRule="auto"/>
        <w:ind w:left="540" w:right="535"/>
        <w:jc w:val="center"/>
        <w:rPr>
          <w:b/>
          <w:bCs/>
        </w:rPr>
      </w:pPr>
      <w:r w:rsidRPr="00D27A12">
        <w:rPr>
          <w:b/>
          <w:bCs/>
        </w:rPr>
        <w:t>Об утверждении «Положения об учетной политике для целей бухгалтерского учета на 2014 год» и «Положения об учетной политике для целей налогового учета на 2014 г.»</w:t>
      </w:r>
    </w:p>
    <w:p w:rsidR="0062074F" w:rsidRPr="00D27A12" w:rsidRDefault="0062074F" w:rsidP="0062074F">
      <w:pPr>
        <w:spacing w:line="276" w:lineRule="auto"/>
      </w:pPr>
    </w:p>
    <w:p w:rsidR="0062074F" w:rsidRPr="00D27A12" w:rsidRDefault="0062074F" w:rsidP="0062074F">
      <w:pPr>
        <w:spacing w:line="360" w:lineRule="auto"/>
        <w:ind w:firstLine="720"/>
        <w:rPr>
          <w:b/>
        </w:rPr>
      </w:pPr>
    </w:p>
    <w:p w:rsidR="0062074F" w:rsidRPr="00D27A12" w:rsidRDefault="0062074F" w:rsidP="0062074F">
      <w:pPr>
        <w:spacing w:line="360" w:lineRule="auto"/>
        <w:rPr>
          <w:b/>
          <w:i/>
        </w:rPr>
      </w:pPr>
      <w:r w:rsidRPr="00D27A12">
        <w:rPr>
          <w:b/>
          <w:i/>
        </w:rPr>
        <w:t>Руководствуясь нормами:</w:t>
      </w:r>
    </w:p>
    <w:p w:rsidR="0062074F" w:rsidRPr="00D27A12" w:rsidRDefault="0062074F" w:rsidP="0062074F">
      <w:pPr>
        <w:spacing w:line="360" w:lineRule="auto"/>
      </w:pPr>
      <w:r w:rsidRPr="00D27A12">
        <w:t>-  Налогового кодекса Российской Федерации;</w:t>
      </w:r>
    </w:p>
    <w:p w:rsidR="0062074F" w:rsidRPr="00D27A12" w:rsidRDefault="0062074F" w:rsidP="0062074F">
      <w:pPr>
        <w:spacing w:line="360" w:lineRule="auto"/>
      </w:pPr>
      <w:r w:rsidRPr="00D27A12">
        <w:t>-  Закона РФ от 6 декабря 2011 года № 402-ФЗ «О бухгалтерском учете»;</w:t>
      </w:r>
    </w:p>
    <w:p w:rsidR="0062074F" w:rsidRPr="00D27A12" w:rsidRDefault="0062074F" w:rsidP="0062074F">
      <w:pPr>
        <w:spacing w:line="360" w:lineRule="auto"/>
      </w:pPr>
      <w:r w:rsidRPr="00D27A12">
        <w:t>- п.8 ПБУ 1/2008  «Учетная политика организации» (Приказ Минфина РФ от 06.10.2008 № 106н);</w:t>
      </w:r>
    </w:p>
    <w:p w:rsidR="0062074F" w:rsidRPr="00D27A12" w:rsidRDefault="0062074F" w:rsidP="0062074F">
      <w:pPr>
        <w:spacing w:line="360" w:lineRule="auto"/>
      </w:pPr>
      <w:r w:rsidRPr="00D27A12">
        <w:t>- а также в соответствии с иными положениями и нормами, содержащимися в законодательстве о бухгалтерском учете и отчетности,</w:t>
      </w:r>
    </w:p>
    <w:p w:rsidR="0062074F" w:rsidRPr="00D27A12" w:rsidRDefault="0062074F" w:rsidP="0062074F">
      <w:pPr>
        <w:spacing w:line="360" w:lineRule="auto"/>
        <w:rPr>
          <w:b/>
          <w:i/>
        </w:rPr>
      </w:pPr>
      <w:r w:rsidRPr="00D27A12">
        <w:rPr>
          <w:b/>
          <w:i/>
        </w:rPr>
        <w:t>в целях:</w:t>
      </w:r>
    </w:p>
    <w:p w:rsidR="0062074F" w:rsidRPr="00D27A12" w:rsidRDefault="0062074F" w:rsidP="0062074F">
      <w:pPr>
        <w:spacing w:line="360" w:lineRule="auto"/>
      </w:pPr>
      <w:r w:rsidRPr="00D27A12">
        <w:t xml:space="preserve">- формирования полной и достоверной информации о порядке учета хозяйственных операций в </w:t>
      </w:r>
      <w:bookmarkStart w:id="17" w:name="год4"/>
      <w:r w:rsidRPr="00D27A12">
        <w:fldChar w:fldCharType="begin">
          <w:ffData>
            <w:name w:val="год4"/>
            <w:enabled/>
            <w:calcOnExit w:val="0"/>
            <w:textInput>
              <w:default w:val="год4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2013</w:t>
      </w:r>
      <w:r w:rsidRPr="00D27A12">
        <w:fldChar w:fldCharType="end"/>
      </w:r>
      <w:bookmarkEnd w:id="17"/>
      <w:r w:rsidRPr="00D27A12">
        <w:t xml:space="preserve"> году;</w:t>
      </w:r>
    </w:p>
    <w:p w:rsidR="0062074F" w:rsidRPr="00D27A12" w:rsidRDefault="0062074F" w:rsidP="0062074F">
      <w:pPr>
        <w:spacing w:line="360" w:lineRule="auto"/>
      </w:pPr>
      <w:r w:rsidRPr="00D27A12">
        <w:t>- обеспечения информацией внутренних и внешних пользователей;</w:t>
      </w:r>
    </w:p>
    <w:p w:rsidR="0062074F" w:rsidRPr="00D27A12" w:rsidRDefault="0062074F" w:rsidP="0062074F">
      <w:pPr>
        <w:spacing w:line="360" w:lineRule="auto"/>
      </w:pPr>
      <w:r w:rsidRPr="00D27A12">
        <w:t xml:space="preserve">- </w:t>
      </w:r>
      <w:proofErr w:type="gramStart"/>
      <w:r w:rsidRPr="00D27A12">
        <w:t>контроля за</w:t>
      </w:r>
      <w:proofErr w:type="gramEnd"/>
      <w:r w:rsidRPr="00D27A12">
        <w:t xml:space="preserve"> правильностью исчисления, полнотой и своевременностью уплаты в бюджет налогов</w:t>
      </w:r>
    </w:p>
    <w:p w:rsidR="0062074F" w:rsidRPr="00D27A12" w:rsidRDefault="0062074F" w:rsidP="0062074F">
      <w:pPr>
        <w:spacing w:line="360" w:lineRule="auto"/>
        <w:jc w:val="center"/>
        <w:rPr>
          <w:b/>
        </w:rPr>
      </w:pPr>
      <w:r w:rsidRPr="00D27A12">
        <w:rPr>
          <w:b/>
        </w:rPr>
        <w:t>Приказываю:</w:t>
      </w:r>
    </w:p>
    <w:p w:rsidR="0062074F" w:rsidRPr="00D27A12" w:rsidRDefault="0062074F" w:rsidP="0062074F">
      <w:pPr>
        <w:widowControl/>
        <w:numPr>
          <w:ilvl w:val="0"/>
          <w:numId w:val="11"/>
        </w:numPr>
        <w:tabs>
          <w:tab w:val="clear" w:pos="1680"/>
          <w:tab w:val="num" w:pos="540"/>
        </w:tabs>
        <w:autoSpaceDE/>
        <w:autoSpaceDN/>
        <w:adjustRightInd/>
        <w:spacing w:after="0" w:afterAutospacing="0" w:line="360" w:lineRule="auto"/>
        <w:ind w:left="540" w:hanging="540"/>
        <w:jc w:val="left"/>
      </w:pPr>
      <w:r w:rsidRPr="00D27A12">
        <w:lastRenderedPageBreak/>
        <w:t xml:space="preserve">Утвердить Положение об учетной политике для целей бухгалтерского учета на </w:t>
      </w:r>
      <w:bookmarkStart w:id="18" w:name="год6"/>
      <w:r w:rsidRPr="00D27A12">
        <w:fldChar w:fldCharType="begin">
          <w:ffData>
            <w:name w:val="год6"/>
            <w:enabled/>
            <w:calcOnExit w:val="0"/>
            <w:textInput>
              <w:default w:val="год6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2013</w:t>
      </w:r>
      <w:r w:rsidRPr="00D27A12">
        <w:fldChar w:fldCharType="end"/>
      </w:r>
      <w:bookmarkEnd w:id="18"/>
      <w:r w:rsidRPr="00D27A12">
        <w:t xml:space="preserve"> год (Положение № 1);</w:t>
      </w:r>
    </w:p>
    <w:p w:rsidR="0062074F" w:rsidRPr="00D27A12" w:rsidRDefault="0062074F" w:rsidP="0062074F">
      <w:pPr>
        <w:widowControl/>
        <w:numPr>
          <w:ilvl w:val="0"/>
          <w:numId w:val="11"/>
        </w:numPr>
        <w:tabs>
          <w:tab w:val="clear" w:pos="1680"/>
          <w:tab w:val="num" w:pos="540"/>
        </w:tabs>
        <w:autoSpaceDE/>
        <w:autoSpaceDN/>
        <w:adjustRightInd/>
        <w:spacing w:after="0" w:afterAutospacing="0" w:line="360" w:lineRule="auto"/>
        <w:ind w:left="540" w:hanging="540"/>
        <w:jc w:val="left"/>
        <w:rPr>
          <w:i/>
        </w:rPr>
      </w:pPr>
      <w:r w:rsidRPr="00D27A12">
        <w:t xml:space="preserve">Утвердить Положение об учетной политике для целей налогового учета на </w:t>
      </w:r>
      <w:bookmarkStart w:id="19" w:name="год7"/>
      <w:r w:rsidRPr="00D27A12">
        <w:fldChar w:fldCharType="begin">
          <w:ffData>
            <w:name w:val="год7"/>
            <w:enabled/>
            <w:calcOnExit w:val="0"/>
            <w:textInput>
              <w:default w:val="год7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2013</w:t>
      </w:r>
      <w:r w:rsidRPr="00D27A12">
        <w:fldChar w:fldCharType="end"/>
      </w:r>
      <w:bookmarkEnd w:id="19"/>
      <w:r w:rsidRPr="00D27A12">
        <w:t xml:space="preserve"> год (Положение № 2);</w:t>
      </w:r>
    </w:p>
    <w:bookmarkStart w:id="20" w:name="Пункт3"/>
    <w:p w:rsidR="0062074F" w:rsidRPr="00D27A12" w:rsidRDefault="0062074F" w:rsidP="0062074F">
      <w:pPr>
        <w:widowControl/>
        <w:numPr>
          <w:ilvl w:val="0"/>
          <w:numId w:val="11"/>
        </w:numPr>
        <w:tabs>
          <w:tab w:val="clear" w:pos="1680"/>
          <w:tab w:val="num" w:pos="540"/>
        </w:tabs>
        <w:autoSpaceDE/>
        <w:autoSpaceDN/>
        <w:adjustRightInd/>
        <w:spacing w:after="0" w:afterAutospacing="0" w:line="360" w:lineRule="auto"/>
        <w:ind w:left="540" w:hanging="540"/>
        <w:jc w:val="left"/>
        <w:rPr>
          <w:i/>
        </w:rPr>
      </w:pPr>
      <w:r w:rsidRPr="00D27A12">
        <w:fldChar w:fldCharType="begin">
          <w:ffData>
            <w:name w:val="Пункт3"/>
            <w:enabled/>
            <w:calcOnExit w:val="0"/>
            <w:textInput>
              <w:default w:val="Пункт3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proofErr w:type="gramStart"/>
      <w:r w:rsidRPr="00D27A12">
        <w:t>Контроль за</w:t>
      </w:r>
      <w:proofErr w:type="gramEnd"/>
      <w:r w:rsidRPr="00D27A12">
        <w:t xml:space="preserve"> формированием и соблюдением положений учетной политики возлагаю на себя.</w:t>
      </w:r>
      <w:r w:rsidRPr="00D27A12">
        <w:fldChar w:fldCharType="end"/>
      </w:r>
      <w:bookmarkEnd w:id="20"/>
    </w:p>
    <w:p w:rsidR="0062074F" w:rsidRPr="00D27A12" w:rsidRDefault="0062074F" w:rsidP="0062074F">
      <w:pPr>
        <w:widowControl/>
        <w:numPr>
          <w:ilvl w:val="0"/>
          <w:numId w:val="11"/>
        </w:numPr>
        <w:tabs>
          <w:tab w:val="clear" w:pos="1680"/>
          <w:tab w:val="num" w:pos="540"/>
        </w:tabs>
        <w:autoSpaceDE/>
        <w:autoSpaceDN/>
        <w:adjustRightInd/>
        <w:spacing w:after="0" w:afterAutospacing="0" w:line="360" w:lineRule="auto"/>
        <w:ind w:left="540" w:hanging="540"/>
        <w:jc w:val="left"/>
      </w:pPr>
      <w:r w:rsidRPr="00D27A12">
        <w:t>Изменения учетной политики производить в случаях:</w:t>
      </w:r>
    </w:p>
    <w:p w:rsidR="0062074F" w:rsidRPr="00D27A12" w:rsidRDefault="0062074F" w:rsidP="0062074F">
      <w:pPr>
        <w:tabs>
          <w:tab w:val="num" w:pos="540"/>
        </w:tabs>
        <w:spacing w:line="360" w:lineRule="auto"/>
        <w:ind w:left="540" w:hanging="540"/>
      </w:pPr>
      <w:r w:rsidRPr="00D27A12">
        <w:t>- изменения законодательства РФ и (или) нормативных правовых актов по бухгалтерскому учету;</w:t>
      </w:r>
    </w:p>
    <w:p w:rsidR="0062074F" w:rsidRPr="00D27A12" w:rsidRDefault="0062074F" w:rsidP="0062074F">
      <w:pPr>
        <w:tabs>
          <w:tab w:val="num" w:pos="540"/>
        </w:tabs>
        <w:spacing w:line="360" w:lineRule="auto"/>
        <w:ind w:left="540" w:hanging="540"/>
      </w:pPr>
      <w:r w:rsidRPr="00D27A12">
        <w:t>- разработки новых способов ведения бухгалтерского учета;</w:t>
      </w:r>
    </w:p>
    <w:p w:rsidR="0062074F" w:rsidRPr="00D27A12" w:rsidRDefault="0062074F" w:rsidP="0062074F">
      <w:pPr>
        <w:tabs>
          <w:tab w:val="num" w:pos="540"/>
        </w:tabs>
        <w:spacing w:line="360" w:lineRule="auto"/>
        <w:ind w:left="540" w:hanging="540"/>
      </w:pPr>
      <w:r w:rsidRPr="00D27A12">
        <w:t>- существенного изменения условий хозяйствования.</w:t>
      </w:r>
    </w:p>
    <w:p w:rsidR="0062074F" w:rsidRPr="00D27A12" w:rsidRDefault="0062074F" w:rsidP="0062074F">
      <w:pPr>
        <w:tabs>
          <w:tab w:val="num" w:pos="540"/>
        </w:tabs>
        <w:spacing w:line="360" w:lineRule="auto"/>
        <w:ind w:left="540" w:hanging="540"/>
      </w:pPr>
      <w:r w:rsidRPr="00D27A12">
        <w:t>Изменения оформлять необходимыми распорядительными документами.</w:t>
      </w:r>
    </w:p>
    <w:p w:rsidR="0062074F" w:rsidRPr="00D27A12" w:rsidRDefault="0062074F" w:rsidP="0062074F">
      <w:pPr>
        <w:widowControl/>
        <w:numPr>
          <w:ilvl w:val="0"/>
          <w:numId w:val="11"/>
        </w:numPr>
        <w:tabs>
          <w:tab w:val="clear" w:pos="1680"/>
          <w:tab w:val="num" w:pos="540"/>
          <w:tab w:val="num" w:pos="1620"/>
        </w:tabs>
        <w:autoSpaceDE/>
        <w:autoSpaceDN/>
        <w:adjustRightInd/>
        <w:spacing w:after="0" w:afterAutospacing="0" w:line="360" w:lineRule="auto"/>
        <w:ind w:left="540" w:hanging="540"/>
        <w:jc w:val="left"/>
      </w:pPr>
      <w:r w:rsidRPr="00D27A12">
        <w:t>Настоящий приказ вступает в действие с «01» января 2013 года.</w:t>
      </w:r>
    </w:p>
    <w:p w:rsidR="0062074F" w:rsidRPr="00D27A12" w:rsidRDefault="0062074F" w:rsidP="0062074F">
      <w:pPr>
        <w:spacing w:line="360" w:lineRule="auto"/>
        <w:rPr>
          <w:b/>
        </w:rPr>
      </w:pPr>
    </w:p>
    <w:tbl>
      <w:tblPr>
        <w:tblW w:w="0" w:type="auto"/>
        <w:tblLook w:val="00BF"/>
      </w:tblPr>
      <w:tblGrid>
        <w:gridCol w:w="4785"/>
        <w:gridCol w:w="4786"/>
      </w:tblGrid>
      <w:tr w:rsidR="0062074F" w:rsidRPr="00D27A12" w:rsidTr="0062074F">
        <w:tc>
          <w:tcPr>
            <w:tcW w:w="4785" w:type="dxa"/>
            <w:shd w:val="clear" w:color="auto" w:fill="auto"/>
          </w:tcPr>
          <w:p w:rsidR="0062074F" w:rsidRPr="00D27A12" w:rsidRDefault="0062074F" w:rsidP="0062074F">
            <w:pPr>
              <w:spacing w:line="360" w:lineRule="auto"/>
              <w:rPr>
                <w:b/>
              </w:rPr>
            </w:pPr>
            <w:r w:rsidRPr="00D27A12">
              <w:rPr>
                <w:b/>
              </w:rPr>
              <w:t>Генеральный директор</w:t>
            </w:r>
          </w:p>
        </w:tc>
        <w:tc>
          <w:tcPr>
            <w:tcW w:w="4786" w:type="dxa"/>
            <w:shd w:val="clear" w:color="auto" w:fill="auto"/>
          </w:tcPr>
          <w:p w:rsidR="0062074F" w:rsidRPr="00D27A12" w:rsidRDefault="0062074F" w:rsidP="0062074F">
            <w:pPr>
              <w:spacing w:line="360" w:lineRule="auto"/>
              <w:jc w:val="right"/>
              <w:rPr>
                <w:b/>
              </w:rPr>
            </w:pPr>
          </w:p>
        </w:tc>
      </w:tr>
      <w:tr w:rsidR="0062074F" w:rsidRPr="00D27A12" w:rsidTr="0062074F">
        <w:tc>
          <w:tcPr>
            <w:tcW w:w="4785" w:type="dxa"/>
            <w:shd w:val="clear" w:color="auto" w:fill="auto"/>
          </w:tcPr>
          <w:p w:rsidR="0062074F" w:rsidRPr="00D27A12" w:rsidRDefault="0062074F" w:rsidP="0062074F">
            <w:pPr>
              <w:spacing w:line="360" w:lineRule="auto"/>
              <w:rPr>
                <w:b/>
              </w:rPr>
            </w:pPr>
            <w:r w:rsidRPr="00D27A12">
              <w:rPr>
                <w:b/>
              </w:rPr>
              <w:t>О</w:t>
            </w:r>
            <w:r>
              <w:rPr>
                <w:b/>
              </w:rPr>
              <w:t>О</w:t>
            </w:r>
            <w:r w:rsidRPr="00D27A12">
              <w:rPr>
                <w:b/>
              </w:rPr>
              <w:t>О «</w:t>
            </w:r>
            <w:r>
              <w:rPr>
                <w:b/>
              </w:rPr>
              <w:t>Надежда</w:t>
            </w:r>
            <w:r w:rsidRPr="00D27A12">
              <w:rPr>
                <w:b/>
              </w:rPr>
              <w:t>»</w:t>
            </w:r>
          </w:p>
        </w:tc>
        <w:tc>
          <w:tcPr>
            <w:tcW w:w="4786" w:type="dxa"/>
            <w:shd w:val="clear" w:color="auto" w:fill="auto"/>
          </w:tcPr>
          <w:p w:rsidR="0062074F" w:rsidRPr="00D27A12" w:rsidRDefault="0062074F" w:rsidP="0062074F">
            <w:pPr>
              <w:spacing w:line="360" w:lineRule="auto"/>
              <w:jc w:val="right"/>
            </w:pPr>
            <w:r w:rsidRPr="00D27A12">
              <w:rPr>
                <w:b/>
              </w:rPr>
              <w:t>______________/</w:t>
            </w:r>
            <w:r>
              <w:rPr>
                <w:b/>
              </w:rPr>
              <w:t>Калашников Н.И.</w:t>
            </w:r>
            <w:r w:rsidRPr="00D27A12">
              <w:rPr>
                <w:b/>
              </w:rPr>
              <w:t>/</w:t>
            </w:r>
          </w:p>
        </w:tc>
      </w:tr>
    </w:tbl>
    <w:p w:rsidR="0062074F" w:rsidRPr="00D27A12" w:rsidRDefault="0062074F" w:rsidP="0062074F">
      <w:pPr>
        <w:spacing w:line="276" w:lineRule="auto"/>
      </w:pPr>
    </w:p>
    <w:p w:rsidR="0062074F" w:rsidRPr="00D27A12" w:rsidRDefault="0062074F" w:rsidP="0062074F">
      <w:pPr>
        <w:spacing w:line="276" w:lineRule="auto"/>
      </w:pPr>
    </w:p>
    <w:p w:rsidR="0062074F" w:rsidRDefault="0062074F" w:rsidP="0062074F">
      <w:pPr>
        <w:spacing w:line="276" w:lineRule="auto"/>
      </w:pPr>
    </w:p>
    <w:p w:rsidR="0062074F" w:rsidRDefault="0062074F" w:rsidP="0062074F">
      <w:pPr>
        <w:spacing w:line="276" w:lineRule="auto"/>
        <w:jc w:val="center"/>
      </w:pPr>
    </w:p>
    <w:p w:rsidR="00CE3D36" w:rsidRDefault="00CE3D36" w:rsidP="0062074F">
      <w:pPr>
        <w:spacing w:line="276" w:lineRule="auto"/>
        <w:jc w:val="center"/>
        <w:rPr>
          <w:b/>
        </w:rPr>
      </w:pPr>
    </w:p>
    <w:p w:rsidR="0062074F" w:rsidRPr="00D27A12" w:rsidRDefault="0062074F" w:rsidP="0062074F">
      <w:pPr>
        <w:spacing w:line="276" w:lineRule="auto"/>
        <w:jc w:val="center"/>
        <w:rPr>
          <w:b/>
        </w:rPr>
      </w:pPr>
      <w:r w:rsidRPr="00D27A12">
        <w:rPr>
          <w:b/>
        </w:rPr>
        <w:t xml:space="preserve">Положение № 1. </w:t>
      </w:r>
    </w:p>
    <w:p w:rsidR="0062074F" w:rsidRPr="00D27A12" w:rsidRDefault="0062074F" w:rsidP="0062074F">
      <w:pPr>
        <w:spacing w:line="276" w:lineRule="auto"/>
        <w:jc w:val="center"/>
        <w:rPr>
          <w:b/>
        </w:rPr>
      </w:pPr>
      <w:r w:rsidRPr="00D27A12">
        <w:rPr>
          <w:b/>
        </w:rPr>
        <w:lastRenderedPageBreak/>
        <w:t xml:space="preserve">Об учетной политике для целей бухгалтерского учета на  </w:t>
      </w:r>
      <w:r>
        <w:rPr>
          <w:b/>
        </w:rPr>
        <w:t>2014</w:t>
      </w:r>
      <w:r w:rsidRPr="00D27A12">
        <w:rPr>
          <w:b/>
        </w:rPr>
        <w:t xml:space="preserve"> год</w:t>
      </w:r>
    </w:p>
    <w:p w:rsidR="0062074F" w:rsidRPr="00D27A12" w:rsidRDefault="0062074F" w:rsidP="0062074F">
      <w:pPr>
        <w:spacing w:line="276" w:lineRule="auto"/>
        <w:jc w:val="center"/>
        <w:rPr>
          <w:b/>
        </w:rPr>
      </w:pPr>
      <w:r w:rsidRPr="00D27A12">
        <w:rPr>
          <w:b/>
        </w:rPr>
        <w:t>п</w:t>
      </w:r>
      <w:proofErr w:type="gramStart"/>
      <w:r w:rsidRPr="00D27A12">
        <w:rPr>
          <w:b/>
        </w:rPr>
        <w:t>о О</w:t>
      </w:r>
      <w:r>
        <w:rPr>
          <w:b/>
        </w:rPr>
        <w:t>О</w:t>
      </w:r>
      <w:r w:rsidRPr="00D27A12">
        <w:rPr>
          <w:b/>
        </w:rPr>
        <w:t>О</w:t>
      </w:r>
      <w:proofErr w:type="gramEnd"/>
      <w:r w:rsidRPr="00D27A12">
        <w:rPr>
          <w:b/>
        </w:rPr>
        <w:t xml:space="preserve"> «</w:t>
      </w:r>
      <w:r>
        <w:rPr>
          <w:b/>
        </w:rPr>
        <w:t>Надежда</w:t>
      </w:r>
      <w:r w:rsidRPr="00D27A12">
        <w:rPr>
          <w:b/>
        </w:rPr>
        <w:t>»</w:t>
      </w:r>
    </w:p>
    <w:p w:rsidR="0062074F" w:rsidRPr="00D27A12" w:rsidRDefault="0062074F" w:rsidP="0062074F">
      <w:pPr>
        <w:spacing w:line="276" w:lineRule="auto"/>
        <w:jc w:val="center"/>
        <w:rPr>
          <w:b/>
        </w:rPr>
      </w:pPr>
    </w:p>
    <w:p w:rsidR="0062074F" w:rsidRPr="00D27A12" w:rsidRDefault="0062074F" w:rsidP="0062074F">
      <w:pPr>
        <w:spacing w:line="276" w:lineRule="auto"/>
        <w:rPr>
          <w:b/>
          <w:i/>
          <w:color w:val="008000"/>
        </w:rPr>
      </w:pPr>
    </w:p>
    <w:p w:rsidR="0062074F" w:rsidRPr="00D27A12" w:rsidRDefault="0062074F" w:rsidP="0062074F">
      <w:pPr>
        <w:spacing w:line="276" w:lineRule="auto"/>
        <w:jc w:val="center"/>
        <w:rPr>
          <w:b/>
        </w:rPr>
      </w:pPr>
      <w:r w:rsidRPr="00D27A12">
        <w:rPr>
          <w:b/>
        </w:rPr>
        <w:t>Организация бухгалтерского учета</w:t>
      </w:r>
    </w:p>
    <w:p w:rsidR="0062074F" w:rsidRPr="00D27A12" w:rsidRDefault="0062074F" w:rsidP="0062074F">
      <w:pPr>
        <w:spacing w:line="276" w:lineRule="auto"/>
        <w:jc w:val="center"/>
        <w:rPr>
          <w:b/>
        </w:rPr>
      </w:pPr>
    </w:p>
    <w:p w:rsidR="0062074F" w:rsidRPr="00D27A12" w:rsidRDefault="0062074F" w:rsidP="0062074F">
      <w:pPr>
        <w:widowControl/>
        <w:numPr>
          <w:ilvl w:val="1"/>
          <w:numId w:val="12"/>
        </w:numPr>
        <w:tabs>
          <w:tab w:val="clear" w:pos="1560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 xml:space="preserve">Установить организацию, форму и способы ведения бухгалтерского учета на основании действующих нормативных документов: </w:t>
      </w:r>
    </w:p>
    <w:p w:rsidR="0062074F" w:rsidRPr="00D27A12" w:rsidRDefault="0062074F" w:rsidP="0062074F">
      <w:pPr>
        <w:widowControl/>
        <w:numPr>
          <w:ilvl w:val="0"/>
          <w:numId w:val="13"/>
        </w:numPr>
        <w:autoSpaceDE/>
        <w:autoSpaceDN/>
        <w:adjustRightInd/>
        <w:spacing w:after="0" w:afterAutospacing="0" w:line="276" w:lineRule="auto"/>
      </w:pPr>
      <w:r w:rsidRPr="00D27A12">
        <w:t xml:space="preserve"> Закона РФ от 6 декабря 2011 года № 402-ФЗ «О бухгалтерском учете»;</w:t>
      </w:r>
    </w:p>
    <w:p w:rsidR="0062074F" w:rsidRPr="00D27A12" w:rsidRDefault="0062074F" w:rsidP="0062074F">
      <w:pPr>
        <w:widowControl/>
        <w:numPr>
          <w:ilvl w:val="0"/>
          <w:numId w:val="13"/>
        </w:numPr>
        <w:autoSpaceDE/>
        <w:autoSpaceDN/>
        <w:adjustRightInd/>
        <w:spacing w:after="0" w:afterAutospacing="0" w:line="276" w:lineRule="auto"/>
      </w:pPr>
      <w:r w:rsidRPr="00D27A12">
        <w:t xml:space="preserve"> Положения по ведению бухгалтерского учета и бухгалтерской отчетности в Российской Федерации, утвержденного Приказом Минфина РФ от 29 июля </w:t>
      </w:r>
      <w:smartTag w:uri="urn:schemas-microsoft-com:office:smarttags" w:element="metricconverter">
        <w:smartTagPr>
          <w:attr w:name="ProductID" w:val="1998 г"/>
        </w:smartTagPr>
        <w:r w:rsidRPr="00D27A12">
          <w:t>1998 г</w:t>
        </w:r>
      </w:smartTag>
      <w:r w:rsidRPr="00D27A12">
        <w:t xml:space="preserve">. N 34н (в редакции от 26 марта </w:t>
      </w:r>
      <w:smartTag w:uri="urn:schemas-microsoft-com:office:smarttags" w:element="metricconverter">
        <w:smartTagPr>
          <w:attr w:name="ProductID" w:val="2007 г"/>
        </w:smartTagPr>
        <w:r w:rsidRPr="00D27A12">
          <w:t>2007 г</w:t>
        </w:r>
      </w:smartTag>
      <w:r w:rsidRPr="00D27A12">
        <w:t>.);</w:t>
      </w:r>
    </w:p>
    <w:p w:rsidR="0062074F" w:rsidRPr="00D27A12" w:rsidRDefault="0062074F" w:rsidP="0062074F">
      <w:pPr>
        <w:widowControl/>
        <w:numPr>
          <w:ilvl w:val="0"/>
          <w:numId w:val="13"/>
        </w:numPr>
        <w:autoSpaceDE/>
        <w:autoSpaceDN/>
        <w:adjustRightInd/>
        <w:spacing w:after="0" w:afterAutospacing="0" w:line="276" w:lineRule="auto"/>
      </w:pPr>
      <w:r w:rsidRPr="00D27A12">
        <w:t xml:space="preserve">Положения по бухгалтерскому учету "Учетная политика организаций" (ПБУ 1/2008), утвержденного приказом Минфина РФ от 6 октября </w:t>
      </w:r>
      <w:smartTag w:uri="urn:schemas-microsoft-com:office:smarttags" w:element="metricconverter">
        <w:smartTagPr>
          <w:attr w:name="ProductID" w:val="2008 г"/>
        </w:smartTagPr>
        <w:r w:rsidRPr="00D27A12">
          <w:t>2008 г</w:t>
        </w:r>
      </w:smartTag>
      <w:r w:rsidRPr="00D27A12">
        <w:t>. N 106н;</w:t>
      </w:r>
    </w:p>
    <w:p w:rsidR="0062074F" w:rsidRPr="00D27A12" w:rsidRDefault="0062074F" w:rsidP="0062074F">
      <w:pPr>
        <w:widowControl/>
        <w:numPr>
          <w:ilvl w:val="0"/>
          <w:numId w:val="13"/>
        </w:numPr>
        <w:autoSpaceDE/>
        <w:autoSpaceDN/>
        <w:adjustRightInd/>
        <w:spacing w:after="0" w:afterAutospacing="0" w:line="276" w:lineRule="auto"/>
      </w:pPr>
      <w:r w:rsidRPr="00D27A12">
        <w:t xml:space="preserve">Плана счетов бухгалтерского учета финансово-хозяйственной деятельности организаций и Инструкции по его применению, утвержденных приказом Минфина РФ от 31 октября </w:t>
      </w:r>
      <w:smartTag w:uri="urn:schemas-microsoft-com:office:smarttags" w:element="metricconverter">
        <w:smartTagPr>
          <w:attr w:name="ProductID" w:val="2000 г"/>
        </w:smartTagPr>
        <w:r w:rsidRPr="00D27A12">
          <w:t>2000 г</w:t>
        </w:r>
      </w:smartTag>
      <w:r w:rsidRPr="00D27A12">
        <w:t>. N 94н (в редакции от 18.09.2006 г. № 115н).</w:t>
      </w:r>
    </w:p>
    <w:p w:rsidR="0062074F" w:rsidRPr="00D27A12" w:rsidRDefault="0062074F" w:rsidP="0062074F">
      <w:pPr>
        <w:widowControl/>
        <w:numPr>
          <w:ilvl w:val="1"/>
          <w:numId w:val="12"/>
        </w:numPr>
        <w:tabs>
          <w:tab w:val="clear" w:pos="1560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  <w:rPr>
          <w:b/>
        </w:rPr>
      </w:pPr>
      <w:r w:rsidRPr="00D27A12">
        <w:t xml:space="preserve">Установить, что бухгалтерский учет осуществляется и бухгалтерская отчетность формируется  </w:t>
      </w:r>
      <w:bookmarkStart w:id="21" w:name="varc2"/>
      <w:r w:rsidRPr="00D27A12">
        <w:fldChar w:fldCharType="begin">
          <w:ffData>
            <w:name w:val="varc2"/>
            <w:enabled/>
            <w:calcOnExit w:val="0"/>
            <w:textInput>
              <w:default w:val="varc2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лично руководителем</w:t>
      </w:r>
      <w:r w:rsidRPr="00D27A12">
        <w:fldChar w:fldCharType="end"/>
      </w:r>
      <w:bookmarkEnd w:id="21"/>
      <w:r w:rsidRPr="00D27A12">
        <w:t xml:space="preserve">. </w:t>
      </w:r>
    </w:p>
    <w:p w:rsidR="0062074F" w:rsidRPr="00D27A12" w:rsidRDefault="0062074F" w:rsidP="0062074F">
      <w:pPr>
        <w:widowControl/>
        <w:numPr>
          <w:ilvl w:val="1"/>
          <w:numId w:val="12"/>
        </w:numPr>
        <w:tabs>
          <w:tab w:val="clear" w:pos="1560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 xml:space="preserve">Установить компьютерную технологию учетной информации, организовав ведение бухгалтерского учета в </w:t>
      </w:r>
      <w:bookmarkStart w:id="22" w:name="год2"/>
      <w:r w:rsidRPr="00D27A12">
        <w:fldChar w:fldCharType="begin">
          <w:ffData>
            <w:name w:val="год2"/>
            <w:enabled/>
            <w:calcOnExit w:val="0"/>
            <w:textInput>
              <w:default w:val="год2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2013</w:t>
      </w:r>
      <w:r w:rsidRPr="00D27A12">
        <w:fldChar w:fldCharType="end"/>
      </w:r>
      <w:bookmarkEnd w:id="22"/>
      <w:r w:rsidRPr="00D27A12">
        <w:t xml:space="preserve"> г. с использованием программного обеспечения.</w:t>
      </w:r>
    </w:p>
    <w:p w:rsidR="0062074F" w:rsidRPr="00D27A12" w:rsidRDefault="0062074F" w:rsidP="0062074F">
      <w:pPr>
        <w:widowControl/>
        <w:numPr>
          <w:ilvl w:val="1"/>
          <w:numId w:val="12"/>
        </w:numPr>
        <w:tabs>
          <w:tab w:val="clear" w:pos="1560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 xml:space="preserve">При отражении финансово-хозяйственных операций Организация использует рабочий план счетов (приложение N 1 к настоящему  приказу), разработанный на основе типового Плана счетов, утвержденного Приказом   Минфина России от 31 декабря </w:t>
      </w:r>
      <w:smartTag w:uri="urn:schemas-microsoft-com:office:smarttags" w:element="metricconverter">
        <w:smartTagPr>
          <w:attr w:name="ProductID" w:val="2000 г"/>
        </w:smartTagPr>
        <w:r w:rsidRPr="00D27A12">
          <w:t>2000 г</w:t>
        </w:r>
      </w:smartTag>
      <w:r w:rsidRPr="00D27A12">
        <w:t xml:space="preserve">. N 94н. </w:t>
      </w:r>
    </w:p>
    <w:p w:rsidR="0062074F" w:rsidRPr="00D27A12" w:rsidRDefault="0062074F" w:rsidP="0062074F">
      <w:pPr>
        <w:spacing w:line="276" w:lineRule="auto"/>
        <w:ind w:firstLine="540"/>
      </w:pPr>
      <w:r w:rsidRPr="00D27A12">
        <w:t xml:space="preserve">Правила документооборота и технология обработки учетной информации разрабатываются и в случае необходимости пересматриваются и дополняются главным бухгалтером или работниками бухгалтерии под контролем главного бухгалтера; указанные правила подлежат </w:t>
      </w:r>
      <w:r w:rsidRPr="00D27A12">
        <w:lastRenderedPageBreak/>
        <w:t>обязательному утверждению руководителем организации и оформляются дополнительными приложениями к учетной политике в течение отчетного года.</w:t>
      </w:r>
    </w:p>
    <w:p w:rsidR="0062074F" w:rsidRPr="00D27A12" w:rsidRDefault="0062074F" w:rsidP="0062074F">
      <w:pPr>
        <w:widowControl/>
        <w:numPr>
          <w:ilvl w:val="1"/>
          <w:numId w:val="12"/>
        </w:numPr>
        <w:tabs>
          <w:tab w:val="clear" w:pos="1560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bookmarkStart w:id="23" w:name="Бух"/>
      <w:r w:rsidRPr="00D27A12">
        <w:t>Хозяйственные операции в бухгалтерском учете оформляются типовыми первичными документами, которые утверждены законодательно, а также формами, разработанными предприятием самостоятельно (приложение N 2 к настоящему приказу).</w:t>
      </w:r>
    </w:p>
    <w:p w:rsidR="0062074F" w:rsidRPr="00D27A12" w:rsidRDefault="0062074F" w:rsidP="0062074F">
      <w:pPr>
        <w:widowControl/>
        <w:numPr>
          <w:ilvl w:val="1"/>
          <w:numId w:val="12"/>
        </w:numPr>
        <w:tabs>
          <w:tab w:val="clear" w:pos="1560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>Регистры бухгалтерского учета используются и для налогового учета. Для отдельных доходов и расходов могут применяться регистры, разработанные организацией самостоятельно и  утвержденные настоящим приказом (приложение N 3).</w:t>
      </w:r>
    </w:p>
    <w:p w:rsidR="0062074F" w:rsidRPr="00D27A12" w:rsidRDefault="0062074F" w:rsidP="0062074F">
      <w:pPr>
        <w:widowControl/>
        <w:numPr>
          <w:ilvl w:val="1"/>
          <w:numId w:val="12"/>
        </w:numPr>
        <w:tabs>
          <w:tab w:val="clear" w:pos="1560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>Учетные документы хранятся на предприятии в электронной форме в течение пяти лет.</w:t>
      </w:r>
    </w:p>
    <w:p w:rsidR="0062074F" w:rsidRPr="00D27A12" w:rsidRDefault="0062074F" w:rsidP="0062074F">
      <w:pPr>
        <w:widowControl/>
        <w:numPr>
          <w:ilvl w:val="1"/>
          <w:numId w:val="12"/>
        </w:numPr>
        <w:tabs>
          <w:tab w:val="clear" w:pos="1560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fldChar w:fldCharType="begin">
          <w:ffData>
            <w:name w:val="Бух"/>
            <w:enabled/>
            <w:calcOnExit w:val="0"/>
            <w:textInput>
              <w:default w:val="Бух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proofErr w:type="gramStart"/>
      <w:r w:rsidRPr="00D27A12">
        <w:t>Контроль за</w:t>
      </w:r>
      <w:proofErr w:type="gramEnd"/>
      <w:r w:rsidRPr="00D27A12">
        <w:t xml:space="preserve"> ведением хозяйственных операций возлагаю на себя.</w:t>
      </w:r>
      <w:r w:rsidRPr="00D27A12">
        <w:fldChar w:fldCharType="end"/>
      </w:r>
      <w:bookmarkEnd w:id="23"/>
      <w:r w:rsidRPr="00D27A12">
        <w:t xml:space="preserve">     </w:t>
      </w:r>
    </w:p>
    <w:p w:rsidR="0062074F" w:rsidRPr="00D27A12" w:rsidRDefault="0062074F" w:rsidP="0062074F">
      <w:pPr>
        <w:widowControl/>
        <w:numPr>
          <w:ilvl w:val="1"/>
          <w:numId w:val="12"/>
        </w:numPr>
        <w:tabs>
          <w:tab w:val="clear" w:pos="1560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>Инвентаризация материалов,   товарных   запасов  и  расчетов проводится на  конец каждого отчетного года, а также  в  случаях, предусмотренных   законодательством. Инвентаризация основных сре</w:t>
      </w:r>
      <w:proofErr w:type="gramStart"/>
      <w:r w:rsidRPr="00D27A12">
        <w:t>дств пр</w:t>
      </w:r>
      <w:proofErr w:type="gramEnd"/>
      <w:r w:rsidRPr="00D27A12">
        <w:t>оводится один раз в три года.</w:t>
      </w:r>
    </w:p>
    <w:p w:rsidR="0062074F" w:rsidRPr="00D27A12" w:rsidRDefault="0062074F" w:rsidP="0062074F">
      <w:pPr>
        <w:spacing w:line="276" w:lineRule="auto"/>
      </w:pPr>
      <w:r w:rsidRPr="00D27A12">
        <w:t xml:space="preserve"> </w:t>
      </w:r>
    </w:p>
    <w:p w:rsidR="0062074F" w:rsidRPr="00D27A12" w:rsidRDefault="0062074F" w:rsidP="0062074F">
      <w:pPr>
        <w:spacing w:line="276" w:lineRule="auto"/>
        <w:jc w:val="center"/>
        <w:rPr>
          <w:b/>
        </w:rPr>
      </w:pPr>
      <w:r w:rsidRPr="00D27A12">
        <w:rPr>
          <w:b/>
        </w:rPr>
        <w:t>Методика ведения бухгалтерского учета в организации</w:t>
      </w:r>
    </w:p>
    <w:p w:rsidR="0062074F" w:rsidRPr="00D27A12" w:rsidRDefault="0062074F" w:rsidP="0062074F">
      <w:pPr>
        <w:pStyle w:val="1"/>
        <w:spacing w:line="276" w:lineRule="auto"/>
        <w:rPr>
          <w:sz w:val="28"/>
          <w:szCs w:val="28"/>
        </w:rPr>
      </w:pPr>
      <w:bookmarkStart w:id="24" w:name="razd01"/>
      <w:r w:rsidRPr="00D27A12">
        <w:rPr>
          <w:sz w:val="28"/>
          <w:szCs w:val="28"/>
        </w:rPr>
        <w:t>Учет основных средств</w:t>
      </w:r>
    </w:p>
    <w:p w:rsidR="0062074F" w:rsidRPr="00D27A12" w:rsidRDefault="0062074F" w:rsidP="0062074F">
      <w:pPr>
        <w:spacing w:line="276" w:lineRule="auto"/>
        <w:ind w:firstLine="540"/>
        <w:rPr>
          <w:b/>
        </w:rPr>
      </w:pPr>
      <w:r w:rsidRPr="00D27A12">
        <w:t xml:space="preserve">Организовать учет наличия и движения основных средств организации в разрезе их видов согласно Общероссийскому классификатору основных фондов, утвержденному Постановлением Государственного комитета Российской Федерации по стандартизации, метрологии и сертификации от 26.12.1994 № 359. </w:t>
      </w:r>
    </w:p>
    <w:p w:rsidR="0062074F" w:rsidRPr="00D27A12" w:rsidRDefault="0062074F" w:rsidP="0062074F">
      <w:pPr>
        <w:spacing w:line="276" w:lineRule="auto"/>
        <w:ind w:firstLine="540"/>
      </w:pPr>
      <w:r w:rsidRPr="00D27A12">
        <w:t>При организации учета руководствоваться ПБУ 6/01 «Учет основных средств», утвержденному Приказом МФ РФ от 30.03.2001 г. №26н (в редакции Приказа от 18.09.2006 г. № 116н);  Методическими указаниями по бухгалтерскому учету основных средств, утвержденными Приказом МФ РФ от 13.10.2003 № 91н (в редакции от 27.11.2006 г. № 156н).</w:t>
      </w:r>
    </w:p>
    <w:p w:rsidR="0062074F" w:rsidRPr="00D27A12" w:rsidRDefault="0062074F" w:rsidP="0062074F">
      <w:pPr>
        <w:spacing w:line="276" w:lineRule="auto"/>
        <w:ind w:firstLine="540"/>
      </w:pPr>
    </w:p>
    <w:p w:rsidR="0062074F" w:rsidRPr="00D27A12" w:rsidRDefault="0062074F" w:rsidP="0062074F">
      <w:pPr>
        <w:pStyle w:val="2"/>
        <w:keepLines w:val="0"/>
        <w:widowControl/>
        <w:numPr>
          <w:ilvl w:val="1"/>
          <w:numId w:val="0"/>
        </w:numPr>
        <w:autoSpaceDE/>
        <w:autoSpaceDN/>
        <w:adjustRightInd/>
        <w:spacing w:before="120" w:after="0" w:afterAutospacing="0" w:line="276" w:lineRule="auto"/>
      </w:pPr>
      <w:bookmarkStart w:id="25" w:name="razd01_1"/>
      <w:bookmarkEnd w:id="24"/>
      <w:r w:rsidRPr="00D27A12">
        <w:lastRenderedPageBreak/>
        <w:t>Амортизация основных средств</w:t>
      </w:r>
    </w:p>
    <w:p w:rsidR="0062074F" w:rsidRPr="00D27A12" w:rsidRDefault="0062074F" w:rsidP="0062074F">
      <w:pPr>
        <w:widowControl/>
        <w:numPr>
          <w:ilvl w:val="1"/>
          <w:numId w:val="1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360"/>
      </w:pPr>
      <w:r w:rsidRPr="00D27A12">
        <w:t xml:space="preserve"> Стоимость основных средств погашать путем ежемесячного начисления амортизации по ним. В течение срока полезного использования объекта основных средств начисление амортизационных отчислений не приостанавливать, кроме случаев перевода его по решению руководителя организации на консервацию на срок более трех месяцев, а также в период восстановления объекта, продолжительность которого превышает 12 месяцев.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  <w:r w:rsidRPr="00D27A12">
        <w:rPr>
          <w:i/>
        </w:rPr>
        <w:t xml:space="preserve">Основание: </w:t>
      </w:r>
      <w:proofErr w:type="spellStart"/>
      <w:r w:rsidRPr="00D27A12">
        <w:rPr>
          <w:i/>
        </w:rPr>
        <w:t>пп</w:t>
      </w:r>
      <w:proofErr w:type="spellEnd"/>
      <w:r w:rsidRPr="00D27A12">
        <w:rPr>
          <w:i/>
        </w:rPr>
        <w:t>. 18, 23 ПБУ 6/01 «Учет основных средств», утвержденного Приказом МФ РФ от 30.03.2001 г. № 26н.</w:t>
      </w:r>
      <w:r w:rsidRPr="00D27A12">
        <w:t xml:space="preserve"> </w:t>
      </w:r>
      <w:r w:rsidRPr="00D27A12">
        <w:rPr>
          <w:i/>
        </w:rPr>
        <w:t>(в редакции Приказа от 18.09.2006 г. № 116н).</w:t>
      </w:r>
    </w:p>
    <w:p w:rsidR="0062074F" w:rsidRPr="00D27A12" w:rsidRDefault="0062074F" w:rsidP="0062074F">
      <w:pPr>
        <w:widowControl/>
        <w:numPr>
          <w:ilvl w:val="1"/>
          <w:numId w:val="1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360"/>
      </w:pPr>
      <w:bookmarkStart w:id="26" w:name="markc12"/>
      <w:bookmarkEnd w:id="25"/>
      <w:r w:rsidRPr="00D27A12">
        <w:t xml:space="preserve"> Начисление амортизации объектов основных сре</w:t>
      </w:r>
      <w:proofErr w:type="gramStart"/>
      <w:r w:rsidRPr="00D27A12">
        <w:t>дств пр</w:t>
      </w:r>
      <w:proofErr w:type="gramEnd"/>
      <w:r w:rsidRPr="00D27A12">
        <w:t xml:space="preserve">оизводить независимо от результатов хозяйственной деятельности организации в отчетном периоде </w:t>
      </w:r>
      <w:bookmarkStart w:id="27" w:name="varc12"/>
      <w:r w:rsidRPr="00D27A12">
        <w:fldChar w:fldCharType="begin">
          <w:ffData>
            <w:name w:val="varc12"/>
            <w:enabled/>
            <w:calcOnExit w:val="0"/>
            <w:textInput>
              <w:default w:val="varc12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линейным способом</w:t>
      </w:r>
      <w:r w:rsidRPr="00D27A12">
        <w:fldChar w:fldCharType="end"/>
      </w:r>
      <w:bookmarkEnd w:id="27"/>
      <w:r w:rsidRPr="00D27A12">
        <w:t>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  <w:r w:rsidRPr="00D27A12">
        <w:rPr>
          <w:i/>
        </w:rPr>
        <w:t>Основание: п. 24 ПБУ 6/01 «Учет основных средств», утвержденного Приказом МФ РФ от 30.03.2001 г. № 26н.</w:t>
      </w:r>
      <w:r w:rsidRPr="00D27A12">
        <w:t xml:space="preserve"> </w:t>
      </w:r>
      <w:r w:rsidRPr="00D27A12">
        <w:rPr>
          <w:i/>
        </w:rPr>
        <w:t>(в редакции Приказа от 18.09.2006 г. № 116н).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</w:p>
    <w:p w:rsidR="0062074F" w:rsidRPr="00D27A12" w:rsidRDefault="0062074F" w:rsidP="0062074F">
      <w:pPr>
        <w:widowControl/>
        <w:numPr>
          <w:ilvl w:val="1"/>
          <w:numId w:val="1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360"/>
      </w:pPr>
      <w:bookmarkStart w:id="28" w:name="markn175"/>
      <w:bookmarkEnd w:id="26"/>
      <w:r w:rsidRPr="00D27A12">
        <w:t xml:space="preserve"> Активы, в отношении которых выполняются условия, предъявляемые к объектам основных средств, но со стоимостью не более 40000 руб. учитывать как </w:t>
      </w:r>
      <w:proofErr w:type="spellStart"/>
      <w:r w:rsidRPr="00D27A12">
        <w:t>неамортизируемое</w:t>
      </w:r>
      <w:proofErr w:type="spellEnd"/>
      <w:r w:rsidRPr="00D27A12">
        <w:t xml:space="preserve"> имущество в составе основных средств со списанием их первоначальной стоимости в размере 100 % в месяце, следующем за месяцем их вода в эксплуатацию.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  <w:r w:rsidRPr="00D27A12">
        <w:rPr>
          <w:i/>
        </w:rPr>
        <w:t>Основание: п. 5</w:t>
      </w:r>
      <w:r w:rsidRPr="00D27A12">
        <w:t xml:space="preserve"> </w:t>
      </w:r>
      <w:r w:rsidRPr="00D27A12">
        <w:rPr>
          <w:i/>
        </w:rPr>
        <w:t>ПБУ 6/01 «Учет основных средств», утвержденному Приказом МФ РФ от 30.03.2001 г. №26н (в редакции Приказа от 18.09.2006 г. № 116н).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</w:pPr>
      <w:bookmarkStart w:id="29" w:name="markc150"/>
      <w:bookmarkEnd w:id="28"/>
      <w:r w:rsidRPr="00D27A12">
        <w:t xml:space="preserve">В целях обеспечения сохранности этих объектов в производстве или в процессе  эксплуатации организовать надлежащий </w:t>
      </w:r>
      <w:proofErr w:type="gramStart"/>
      <w:r w:rsidRPr="00D27A12">
        <w:t>контроль за</w:t>
      </w:r>
      <w:proofErr w:type="gramEnd"/>
      <w:r w:rsidRPr="00D27A12">
        <w:t xml:space="preserve"> их движением </w:t>
      </w:r>
      <w:bookmarkStart w:id="30" w:name="varc150"/>
      <w:r w:rsidRPr="00D27A12">
        <w:fldChar w:fldCharType="begin">
          <w:ffData>
            <w:name w:val="varc150"/>
            <w:enabled/>
            <w:calcOnExit w:val="0"/>
            <w:textInput>
              <w:default w:val="varc150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в аналитических регистрах бухгалтерского учета</w:t>
      </w:r>
      <w:r w:rsidRPr="00D27A12">
        <w:fldChar w:fldCharType="end"/>
      </w:r>
      <w:bookmarkEnd w:id="30"/>
      <w:r w:rsidRPr="00D27A12">
        <w:t>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  <w:r w:rsidRPr="00D27A12">
        <w:rPr>
          <w:i/>
        </w:rPr>
        <w:t>Основание: п. 53 Методических указаний по бухгалтерскому учету основных средств, утвержденных Приказом МФ РФ от 13.10.2003 № 91н.</w:t>
      </w:r>
    </w:p>
    <w:p w:rsidR="0062074F" w:rsidRPr="00D27A12" w:rsidRDefault="0062074F" w:rsidP="0062074F">
      <w:pPr>
        <w:pStyle w:val="2"/>
        <w:keepLines w:val="0"/>
        <w:widowControl/>
        <w:numPr>
          <w:ilvl w:val="1"/>
          <w:numId w:val="0"/>
        </w:numPr>
        <w:autoSpaceDE/>
        <w:autoSpaceDN/>
        <w:adjustRightInd/>
        <w:spacing w:before="120" w:after="0" w:afterAutospacing="0" w:line="276" w:lineRule="auto"/>
      </w:pPr>
      <w:bookmarkStart w:id="31" w:name="razd01_2"/>
      <w:bookmarkEnd w:id="29"/>
      <w:r w:rsidRPr="00D27A12">
        <w:lastRenderedPageBreak/>
        <w:t>Изменение стоимости основных средств</w:t>
      </w:r>
    </w:p>
    <w:p w:rsidR="0062074F" w:rsidRPr="00D27A12" w:rsidRDefault="0062074F" w:rsidP="0062074F">
      <w:pPr>
        <w:widowControl/>
        <w:numPr>
          <w:ilvl w:val="1"/>
          <w:numId w:val="1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360"/>
      </w:pPr>
      <w:r w:rsidRPr="00D27A12">
        <w:t>В случае улучшения первоначально принятых нормативных показателей объекта основных сре</w:t>
      </w:r>
      <w:proofErr w:type="gramStart"/>
      <w:r w:rsidRPr="00D27A12">
        <w:t>дств в р</w:t>
      </w:r>
      <w:proofErr w:type="gramEnd"/>
      <w:r w:rsidRPr="00D27A12">
        <w:t>езультате произведенной реконструкции или модернизации организацией пересматривается срок полезного использования по этому объекту.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  <w:r w:rsidRPr="00D27A12">
        <w:rPr>
          <w:i/>
        </w:rPr>
        <w:t>Основание: п. 20 ПБУ 6/01 «Учет основных средств», утвержденного Приказом МФ РФ от 30.03.2001 г. № 26н.</w:t>
      </w:r>
    </w:p>
    <w:p w:rsidR="0062074F" w:rsidRPr="00D27A12" w:rsidRDefault="0062074F" w:rsidP="0062074F">
      <w:pPr>
        <w:widowControl/>
        <w:numPr>
          <w:ilvl w:val="1"/>
          <w:numId w:val="15"/>
        </w:numPr>
        <w:tabs>
          <w:tab w:val="clear" w:pos="792"/>
        </w:tabs>
        <w:autoSpaceDE/>
        <w:autoSpaceDN/>
        <w:adjustRightInd/>
        <w:spacing w:after="0" w:afterAutospacing="0" w:line="276" w:lineRule="auto"/>
        <w:ind w:left="0" w:firstLine="360"/>
        <w:rPr>
          <w:b/>
        </w:rPr>
      </w:pPr>
      <w:bookmarkStart w:id="32" w:name="markc151"/>
      <w:bookmarkEnd w:id="31"/>
      <w:r w:rsidRPr="00D27A12">
        <w:t>Если по результатам достройки, дооборудования, реконструкции и модернизации объекта основных сре</w:t>
      </w:r>
      <w:proofErr w:type="gramStart"/>
      <w:r w:rsidRPr="00D27A12">
        <w:t>дств пр</w:t>
      </w:r>
      <w:proofErr w:type="gramEnd"/>
      <w:r w:rsidRPr="00D27A12">
        <w:t xml:space="preserve">инимается решение об увеличении его первоначальной стоимости, то такие затраты </w:t>
      </w:r>
      <w:bookmarkStart w:id="33" w:name="varc151"/>
      <w:r w:rsidRPr="00D27A12">
        <w:fldChar w:fldCharType="begin">
          <w:ffData>
            <w:name w:val="varc151"/>
            <w:enabled/>
            <w:calcOnExit w:val="0"/>
            <w:textInput>
              <w:default w:val="varc151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увеличивают первоначальную стоимость объекта основных средств</w:t>
      </w:r>
      <w:r w:rsidRPr="00D27A12">
        <w:fldChar w:fldCharType="end"/>
      </w:r>
      <w:bookmarkEnd w:id="33"/>
      <w:r w:rsidRPr="00D27A12">
        <w:t>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п. 40 Методических указаний по бухгалтерскому учету основных средств, утвержденных Приказом МФ РФ от 13.10.2003 № 91н.</w:t>
      </w:r>
    </w:p>
    <w:p w:rsidR="0062074F" w:rsidRPr="00D27A12" w:rsidRDefault="0062074F" w:rsidP="0062074F">
      <w:pPr>
        <w:widowControl/>
        <w:numPr>
          <w:ilvl w:val="1"/>
          <w:numId w:val="1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360"/>
      </w:pPr>
      <w:bookmarkStart w:id="34" w:name="markc152"/>
      <w:bookmarkEnd w:id="32"/>
      <w:r w:rsidRPr="00D27A12">
        <w:t xml:space="preserve">Переоценку основных средств </w:t>
      </w:r>
      <w:r w:rsidRPr="00D27A12">
        <w:fldChar w:fldCharType="begin">
          <w:ffData>
            <w:name w:val="varc152"/>
            <w:enabled/>
            <w:calcOnExit w:val="0"/>
            <w:textInput>
              <w:default w:val="varc152"/>
            </w:textInput>
          </w:ffData>
        </w:fldChar>
      </w:r>
      <w:bookmarkStart w:id="35" w:name="varc152"/>
      <w:r w:rsidRPr="00D27A12">
        <w:instrText xml:space="preserve"> FORMTEXT </w:instrText>
      </w:r>
      <w:r w:rsidRPr="00D27A12">
        <w:fldChar w:fldCharType="separate"/>
      </w:r>
      <w:r w:rsidRPr="00D27A12">
        <w:t>не производить</w:t>
      </w:r>
      <w:r w:rsidRPr="00D27A12">
        <w:fldChar w:fldCharType="end"/>
      </w:r>
      <w:bookmarkEnd w:id="35"/>
      <w:r w:rsidRPr="00D27A12">
        <w:t xml:space="preserve">. </w:t>
      </w:r>
    </w:p>
    <w:p w:rsidR="0062074F" w:rsidRPr="00D27A12" w:rsidRDefault="0062074F" w:rsidP="0062074F">
      <w:pPr>
        <w:spacing w:line="276" w:lineRule="auto"/>
        <w:ind w:firstLine="360"/>
      </w:pPr>
      <w:r w:rsidRPr="00D27A12">
        <w:rPr>
          <w:i/>
        </w:rPr>
        <w:t>Основание: п. 15 ПБУ 6/01 «Учет основных средств», утвержденного Приказом МФ РФ от 30.03.2001 г. № 26н.</w:t>
      </w:r>
    </w:p>
    <w:p w:rsidR="0062074F" w:rsidRPr="00D27A12" w:rsidRDefault="0062074F" w:rsidP="0062074F">
      <w:pPr>
        <w:pStyle w:val="2"/>
        <w:keepLines w:val="0"/>
        <w:widowControl/>
        <w:numPr>
          <w:ilvl w:val="1"/>
          <w:numId w:val="0"/>
        </w:numPr>
        <w:autoSpaceDE/>
        <w:autoSpaceDN/>
        <w:adjustRightInd/>
        <w:spacing w:before="120" w:after="0" w:afterAutospacing="0" w:line="276" w:lineRule="auto"/>
        <w:rPr>
          <w:lang w:val="en-US"/>
        </w:rPr>
      </w:pPr>
      <w:bookmarkStart w:id="36" w:name="markc153"/>
      <w:bookmarkEnd w:id="34"/>
      <w:r w:rsidRPr="00D27A12">
        <w:t>Ремонт основных средств</w:t>
      </w:r>
      <w:r w:rsidRPr="00D27A12">
        <w:rPr>
          <w:lang w:val="en-US"/>
        </w:rPr>
        <w:t xml:space="preserve"> </w:t>
      </w:r>
    </w:p>
    <w:p w:rsidR="0062074F" w:rsidRPr="00D27A12" w:rsidRDefault="0062074F" w:rsidP="0062074F">
      <w:pPr>
        <w:widowControl/>
        <w:numPr>
          <w:ilvl w:val="1"/>
          <w:numId w:val="15"/>
        </w:numPr>
        <w:autoSpaceDE/>
        <w:autoSpaceDN/>
        <w:adjustRightInd/>
        <w:spacing w:after="0" w:afterAutospacing="0" w:line="276" w:lineRule="auto"/>
      </w:pPr>
      <w:r w:rsidRPr="00D27A12">
        <w:t xml:space="preserve">Затраты на ремонт основных средств учитывать </w:t>
      </w:r>
      <w:bookmarkStart w:id="37" w:name="varc153"/>
      <w:r w:rsidRPr="00D27A12">
        <w:fldChar w:fldCharType="begin">
          <w:ffData>
            <w:name w:val="varc153"/>
            <w:enabled/>
            <w:calcOnExit w:val="0"/>
            <w:textInput>
              <w:default w:val="varc153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по фактически произведенным затратам</w:t>
      </w:r>
      <w:r w:rsidRPr="00D27A12">
        <w:fldChar w:fldCharType="end"/>
      </w:r>
      <w:bookmarkEnd w:id="37"/>
      <w:r w:rsidRPr="00D27A12">
        <w:t>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  <w:r w:rsidRPr="00D27A12">
        <w:rPr>
          <w:i/>
        </w:rPr>
        <w:t>Основание: п. 69 Методических указаний по бухгалтерскому учету основных средств, утвержденных Приказом МФ РФ от 13.10.2003г. № 91н.</w:t>
      </w:r>
    </w:p>
    <w:p w:rsidR="0062074F" w:rsidRPr="00D27A12" w:rsidRDefault="0062074F" w:rsidP="0062074F">
      <w:pPr>
        <w:pStyle w:val="1"/>
        <w:spacing w:line="276" w:lineRule="auto"/>
        <w:rPr>
          <w:sz w:val="28"/>
          <w:szCs w:val="28"/>
        </w:rPr>
      </w:pPr>
      <w:bookmarkStart w:id="38" w:name="razd02"/>
      <w:bookmarkEnd w:id="36"/>
      <w:r w:rsidRPr="00D27A12">
        <w:rPr>
          <w:sz w:val="28"/>
          <w:szCs w:val="28"/>
        </w:rPr>
        <w:t>Учет нематериальных активов</w:t>
      </w:r>
    </w:p>
    <w:p w:rsidR="0062074F" w:rsidRPr="00D27A12" w:rsidRDefault="0062074F" w:rsidP="0062074F">
      <w:pPr>
        <w:widowControl/>
        <w:numPr>
          <w:ilvl w:val="1"/>
          <w:numId w:val="16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360"/>
      </w:pPr>
      <w:r w:rsidRPr="00D27A12">
        <w:t>Обеспечить синтетический и аналитический учет нематериальных активов. Учет отдельных видов нематериальных активов вести на специальных субсчетах в соответствии с Рабочим планом счетов.</w:t>
      </w:r>
    </w:p>
    <w:p w:rsidR="0062074F" w:rsidRPr="00D27A12" w:rsidRDefault="0062074F" w:rsidP="0062074F">
      <w:pPr>
        <w:spacing w:line="276" w:lineRule="auto"/>
        <w:ind w:firstLine="720"/>
      </w:pPr>
      <w:r w:rsidRPr="00D27A12">
        <w:t>К нематериальным активам относить объекты  при выполнении следующих условий:</w:t>
      </w:r>
    </w:p>
    <w:p w:rsidR="0062074F" w:rsidRPr="00D27A12" w:rsidRDefault="0062074F" w:rsidP="0062074F">
      <w:pPr>
        <w:spacing w:line="276" w:lineRule="auto"/>
        <w:ind w:firstLine="720"/>
      </w:pPr>
      <w:r w:rsidRPr="00D27A12">
        <w:t>- объект способен приносить экономические выгоды в будущем;</w:t>
      </w:r>
    </w:p>
    <w:p w:rsidR="0062074F" w:rsidRPr="00D27A12" w:rsidRDefault="0062074F" w:rsidP="0062074F">
      <w:pPr>
        <w:spacing w:line="276" w:lineRule="auto"/>
        <w:ind w:firstLine="720"/>
      </w:pPr>
      <w:r w:rsidRPr="00D27A12">
        <w:t>- организация имеет право на получение экономических выгод, которые данный объект способен приносить в будущем;</w:t>
      </w:r>
    </w:p>
    <w:p w:rsidR="0062074F" w:rsidRPr="00D27A12" w:rsidRDefault="0062074F" w:rsidP="0062074F">
      <w:pPr>
        <w:spacing w:line="276" w:lineRule="auto"/>
        <w:ind w:firstLine="720"/>
      </w:pPr>
      <w:r w:rsidRPr="00D27A12">
        <w:t>- возможность выделения или отделения объекта от других активов;</w:t>
      </w:r>
    </w:p>
    <w:p w:rsidR="0062074F" w:rsidRPr="00D27A12" w:rsidRDefault="0062074F" w:rsidP="0062074F">
      <w:pPr>
        <w:spacing w:line="276" w:lineRule="auto"/>
        <w:ind w:firstLine="720"/>
      </w:pPr>
      <w:r w:rsidRPr="00D27A12">
        <w:lastRenderedPageBreak/>
        <w:t>- срок использования объекта превышает 12 месяцев;</w:t>
      </w:r>
    </w:p>
    <w:p w:rsidR="0062074F" w:rsidRPr="00D27A12" w:rsidRDefault="0062074F" w:rsidP="0062074F">
      <w:pPr>
        <w:spacing w:line="276" w:lineRule="auto"/>
        <w:ind w:firstLine="720"/>
      </w:pPr>
      <w:r w:rsidRPr="00D27A12">
        <w:t>- первоначальная стоимость объекта может быть достоверно определена;</w:t>
      </w:r>
    </w:p>
    <w:p w:rsidR="0062074F" w:rsidRPr="00D27A12" w:rsidRDefault="0062074F" w:rsidP="0062074F">
      <w:pPr>
        <w:spacing w:line="276" w:lineRule="auto"/>
        <w:ind w:firstLine="720"/>
      </w:pPr>
      <w:r w:rsidRPr="00D27A12">
        <w:t>- отсутствие у объекта материально-вещественной формы.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  <w:r w:rsidRPr="00D27A12">
        <w:rPr>
          <w:i/>
        </w:rPr>
        <w:t xml:space="preserve">Основание: п. 3 ПБУ 14/2007, </w:t>
      </w:r>
      <w:r w:rsidRPr="00D27A12">
        <w:t xml:space="preserve"> </w:t>
      </w:r>
      <w:r w:rsidRPr="00D27A12">
        <w:rPr>
          <w:i/>
        </w:rPr>
        <w:t>утвержденного Приказом МФ РФ от 27.12.2007 г. № 153н.</w:t>
      </w:r>
    </w:p>
    <w:p w:rsidR="0062074F" w:rsidRPr="00D27A12" w:rsidRDefault="0062074F" w:rsidP="0062074F">
      <w:pPr>
        <w:widowControl/>
        <w:numPr>
          <w:ilvl w:val="1"/>
          <w:numId w:val="16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360"/>
      </w:pPr>
      <w:r w:rsidRPr="00D27A12">
        <w:t>Нематериальные активы принимать к учету на основании надлежаще оформленных документов, подтверждающих существование самого актива и исключительного права организации на результаты интеллектуальной деятельности.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</w:pP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</w:pPr>
      <w:r w:rsidRPr="00D27A12">
        <w:t>При организации учета руководствоваться ПБУ 14/2007 «Учет нематериальных активов», утвержденного Приказом МФ РФ от 27.12.2007 г. № 153н.</w:t>
      </w:r>
    </w:p>
    <w:p w:rsidR="0062074F" w:rsidRPr="00D27A12" w:rsidRDefault="0062074F" w:rsidP="0062074F">
      <w:pPr>
        <w:widowControl/>
        <w:numPr>
          <w:ilvl w:val="1"/>
          <w:numId w:val="16"/>
        </w:numPr>
        <w:tabs>
          <w:tab w:val="clear" w:pos="792"/>
          <w:tab w:val="num" w:pos="540"/>
        </w:tabs>
        <w:autoSpaceDE/>
        <w:autoSpaceDN/>
        <w:adjustRightInd/>
        <w:spacing w:after="0" w:afterAutospacing="0" w:line="276" w:lineRule="auto"/>
        <w:ind w:left="0" w:firstLine="357"/>
      </w:pPr>
      <w:bookmarkStart w:id="39" w:name="markc15"/>
      <w:r w:rsidRPr="00D27A12">
        <w:t xml:space="preserve"> При принятии нематериального актива к учету определять срок его полезного использования. Сроком полезного использования считать выраженный в месяцах период, в течение которого предполагается использовать нематериальный актив с целью получения экономической выгоды.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  <w:r w:rsidRPr="00D27A12">
        <w:rPr>
          <w:i/>
        </w:rPr>
        <w:t xml:space="preserve">Основание: </w:t>
      </w:r>
      <w:proofErr w:type="spellStart"/>
      <w:r w:rsidRPr="00D27A12">
        <w:rPr>
          <w:i/>
        </w:rPr>
        <w:t>пп</w:t>
      </w:r>
      <w:proofErr w:type="spellEnd"/>
      <w:r w:rsidRPr="00D27A12">
        <w:rPr>
          <w:i/>
        </w:rPr>
        <w:t xml:space="preserve">. 25, 26 ПБУ 14/2007, </w:t>
      </w:r>
      <w:r w:rsidRPr="00D27A12">
        <w:t xml:space="preserve"> </w:t>
      </w:r>
      <w:r w:rsidRPr="00D27A12">
        <w:rPr>
          <w:i/>
        </w:rPr>
        <w:t>утвержденного Приказом МФ РФ от 27.12.2007 г. № 153н.</w:t>
      </w:r>
    </w:p>
    <w:p w:rsidR="0062074F" w:rsidRPr="00D27A12" w:rsidRDefault="0062074F" w:rsidP="0062074F">
      <w:pPr>
        <w:widowControl/>
        <w:numPr>
          <w:ilvl w:val="1"/>
          <w:numId w:val="16"/>
        </w:numPr>
        <w:tabs>
          <w:tab w:val="clear" w:pos="792"/>
          <w:tab w:val="num" w:pos="540"/>
        </w:tabs>
        <w:autoSpaceDE/>
        <w:autoSpaceDN/>
        <w:adjustRightInd/>
        <w:spacing w:after="0" w:afterAutospacing="0" w:line="276" w:lineRule="auto"/>
        <w:ind w:left="0" w:firstLine="357"/>
      </w:pPr>
      <w:r w:rsidRPr="00D27A12">
        <w:t xml:space="preserve"> Ежегодно проверять срок полезного использования имеющихся на балансе организации нематериальных активов на необходимость его уточнения. В случае</w:t>
      </w:r>
      <w:proofErr w:type="gramStart"/>
      <w:r w:rsidRPr="00D27A12">
        <w:t>,</w:t>
      </w:r>
      <w:proofErr w:type="gramEnd"/>
      <w:r w:rsidRPr="00D27A12">
        <w:t xml:space="preserve"> если срок полезного использования будет уточнен, расхождения отобразить в Приложении  к настоящему Положению.</w:t>
      </w:r>
    </w:p>
    <w:p w:rsidR="0062074F" w:rsidRPr="00D27A12" w:rsidRDefault="0062074F" w:rsidP="0062074F">
      <w:pPr>
        <w:spacing w:line="276" w:lineRule="auto"/>
        <w:ind w:firstLine="720"/>
        <w:rPr>
          <w:i/>
        </w:rPr>
      </w:pPr>
      <w:r w:rsidRPr="00D27A12">
        <w:rPr>
          <w:i/>
        </w:rPr>
        <w:t xml:space="preserve">Основание: п.27 ПБУ 14/2007, </w:t>
      </w:r>
      <w:r w:rsidRPr="00D27A12">
        <w:t xml:space="preserve"> </w:t>
      </w:r>
      <w:r w:rsidRPr="00D27A12">
        <w:rPr>
          <w:i/>
        </w:rPr>
        <w:t>утвержденного Приказом МФ РФ от 27.12.2007 г. № 153н.</w:t>
      </w:r>
    </w:p>
    <w:p w:rsidR="0062074F" w:rsidRPr="00D27A12" w:rsidRDefault="0062074F" w:rsidP="0062074F">
      <w:pPr>
        <w:widowControl/>
        <w:numPr>
          <w:ilvl w:val="1"/>
          <w:numId w:val="16"/>
        </w:numPr>
        <w:tabs>
          <w:tab w:val="clear" w:pos="792"/>
          <w:tab w:val="num" w:pos="540"/>
        </w:tabs>
        <w:autoSpaceDE/>
        <w:autoSpaceDN/>
        <w:adjustRightInd/>
        <w:spacing w:after="0" w:afterAutospacing="0" w:line="276" w:lineRule="auto"/>
        <w:ind w:left="0" w:firstLine="357"/>
      </w:pPr>
      <w:r w:rsidRPr="00D27A12">
        <w:t xml:space="preserve"> Стоимость объектов нематериальных активов погашать </w:t>
      </w:r>
      <w:bookmarkStart w:id="40" w:name="varc15"/>
      <w:r w:rsidRPr="00D27A12">
        <w:rPr>
          <w:lang w:val="en-US"/>
        </w:rPr>
        <w:fldChar w:fldCharType="begin">
          <w:ffData>
            <w:name w:val="varc15"/>
            <w:enabled/>
            <w:calcOnExit w:val="0"/>
            <w:textInput>
              <w:default w:val="varc15"/>
            </w:textInput>
          </w:ffData>
        </w:fldChar>
      </w:r>
      <w:r w:rsidRPr="00D27A12">
        <w:instrText xml:space="preserve"> </w:instrText>
      </w:r>
      <w:r w:rsidRPr="00D27A12">
        <w:rPr>
          <w:lang w:val="en-US"/>
        </w:rPr>
        <w:instrText>FORMTEXT</w:instrText>
      </w:r>
      <w:r w:rsidRPr="00D27A12">
        <w:instrText xml:space="preserve"> </w:instrText>
      </w:r>
      <w:r w:rsidRPr="00D27A12">
        <w:rPr>
          <w:lang w:val="en-US"/>
        </w:rPr>
      </w:r>
      <w:r w:rsidRPr="00D27A12">
        <w:rPr>
          <w:lang w:val="en-US"/>
        </w:rPr>
        <w:fldChar w:fldCharType="separate"/>
      </w:r>
      <w:r w:rsidRPr="00D27A12">
        <w:t>путем накопления соответствующих сумм на счете 05 "Амортизация нематериальных активов"</w:t>
      </w:r>
      <w:r w:rsidRPr="00D27A12">
        <w:rPr>
          <w:lang w:val="en-US"/>
        </w:rPr>
        <w:fldChar w:fldCharType="end"/>
      </w:r>
      <w:bookmarkEnd w:id="40"/>
      <w:r w:rsidRPr="00D27A12">
        <w:t>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</w:pPr>
      <w:r w:rsidRPr="00D27A12">
        <w:t xml:space="preserve">Амортизацию начислять независимо от результатов деятельности </w:t>
      </w:r>
      <w:r w:rsidRPr="00D27A12">
        <w:lastRenderedPageBreak/>
        <w:t>организации в течение установленного срока их полезного использования.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</w:pPr>
      <w:r w:rsidRPr="00D27A12">
        <w:rPr>
          <w:i/>
        </w:rPr>
        <w:t xml:space="preserve">Основание: п.33 ПБУ 14/2007, </w:t>
      </w:r>
      <w:r w:rsidRPr="00D27A12">
        <w:t xml:space="preserve"> </w:t>
      </w:r>
      <w:r w:rsidRPr="00D27A12">
        <w:rPr>
          <w:i/>
        </w:rPr>
        <w:t>утвержденного Приказом МФ РФ от 27.12.2007 г. № 153н</w:t>
      </w:r>
    </w:p>
    <w:p w:rsidR="0062074F" w:rsidRPr="00D27A12" w:rsidRDefault="0062074F" w:rsidP="0062074F">
      <w:pPr>
        <w:widowControl/>
        <w:numPr>
          <w:ilvl w:val="1"/>
          <w:numId w:val="16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360"/>
      </w:pPr>
      <w:bookmarkStart w:id="41" w:name="markc16"/>
      <w:bookmarkEnd w:id="39"/>
      <w:r w:rsidRPr="00D27A12">
        <w:t xml:space="preserve"> Не начислять амортизацию по нематериальным активам с неопределенным сроком полезного использования.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</w:pPr>
      <w:r w:rsidRPr="00D27A12">
        <w:rPr>
          <w:i/>
        </w:rPr>
        <w:t xml:space="preserve">Основание: п.23 ПБУ 14/2007, </w:t>
      </w:r>
      <w:r w:rsidRPr="00D27A12">
        <w:t xml:space="preserve"> </w:t>
      </w:r>
      <w:r w:rsidRPr="00D27A12">
        <w:rPr>
          <w:i/>
        </w:rPr>
        <w:t>утвержденного Приказом МФ РФ от 27.12.2007 г. № 153н</w:t>
      </w:r>
    </w:p>
    <w:p w:rsidR="0062074F" w:rsidRPr="00D27A12" w:rsidRDefault="0062074F" w:rsidP="0062074F">
      <w:pPr>
        <w:widowControl/>
        <w:numPr>
          <w:ilvl w:val="1"/>
          <w:numId w:val="16"/>
        </w:numPr>
        <w:autoSpaceDE/>
        <w:autoSpaceDN/>
        <w:adjustRightInd/>
        <w:spacing w:after="0" w:afterAutospacing="0" w:line="276" w:lineRule="auto"/>
      </w:pPr>
      <w:r w:rsidRPr="00D27A12">
        <w:t xml:space="preserve">Установить </w:t>
      </w:r>
      <w:bookmarkStart w:id="42" w:name="varc16"/>
      <w:r w:rsidRPr="00D27A12">
        <w:rPr>
          <w:lang w:val="en-US"/>
        </w:rPr>
        <w:fldChar w:fldCharType="begin">
          <w:ffData>
            <w:name w:val="varc16"/>
            <w:enabled/>
            <w:calcOnExit w:val="0"/>
            <w:textInput>
              <w:default w:val="varc16"/>
            </w:textInput>
          </w:ffData>
        </w:fldChar>
      </w:r>
      <w:r w:rsidRPr="00D27A12">
        <w:instrText xml:space="preserve"> </w:instrText>
      </w:r>
      <w:r w:rsidRPr="00D27A12">
        <w:rPr>
          <w:lang w:val="en-US"/>
        </w:rPr>
        <w:instrText>FORMTEXT</w:instrText>
      </w:r>
      <w:r w:rsidRPr="00D27A12">
        <w:instrText xml:space="preserve"> </w:instrText>
      </w:r>
      <w:r w:rsidRPr="00D27A12">
        <w:rPr>
          <w:lang w:val="en-US"/>
        </w:rPr>
      </w:r>
      <w:r w:rsidRPr="00D27A12">
        <w:rPr>
          <w:lang w:val="en-US"/>
        </w:rPr>
        <w:fldChar w:fldCharType="separate"/>
      </w:r>
      <w:r w:rsidRPr="00D27A12">
        <w:t>линейный способ</w:t>
      </w:r>
      <w:r w:rsidRPr="00D27A12">
        <w:rPr>
          <w:lang w:val="en-US"/>
        </w:rPr>
        <w:fldChar w:fldCharType="end"/>
      </w:r>
      <w:bookmarkEnd w:id="42"/>
      <w:r w:rsidRPr="00D27A12">
        <w:t xml:space="preserve"> начисления амортизации.</w:t>
      </w:r>
    </w:p>
    <w:bookmarkEnd w:id="41"/>
    <w:p w:rsidR="0062074F" w:rsidRPr="00D27A12" w:rsidRDefault="0062074F" w:rsidP="0062074F">
      <w:pPr>
        <w:widowControl/>
        <w:numPr>
          <w:ilvl w:val="1"/>
          <w:numId w:val="16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360"/>
      </w:pPr>
      <w:r w:rsidRPr="00D27A12">
        <w:t xml:space="preserve">  </w:t>
      </w:r>
      <w:bookmarkStart w:id="43" w:name="markc205"/>
      <w:r w:rsidRPr="00D27A12">
        <w:t xml:space="preserve">По имеющимся нематериальным активам ежегодно проверять способ определения амортизации на необходимость его уточнения. В случае </w:t>
      </w:r>
      <w:proofErr w:type="gramStart"/>
      <w:r w:rsidRPr="00D27A12">
        <w:t>пересмотра способа начисления амортизации изменения</w:t>
      </w:r>
      <w:proofErr w:type="gramEnd"/>
      <w:r w:rsidRPr="00D27A12">
        <w:t xml:space="preserve"> отобразить в Приложении к настоящему положению.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 xml:space="preserve">Основание: п. 30  ПБУ 14/2007, </w:t>
      </w:r>
      <w:r w:rsidRPr="00D27A12">
        <w:t xml:space="preserve"> </w:t>
      </w:r>
      <w:r w:rsidRPr="00D27A12">
        <w:rPr>
          <w:i/>
        </w:rPr>
        <w:t>утвержденного Приказом МФ РФ от 27.12.2007 г. № 153н</w:t>
      </w:r>
    </w:p>
    <w:bookmarkEnd w:id="43"/>
    <w:p w:rsidR="0062074F" w:rsidRPr="00D27A12" w:rsidRDefault="0062074F" w:rsidP="0062074F">
      <w:pPr>
        <w:widowControl/>
        <w:numPr>
          <w:ilvl w:val="1"/>
          <w:numId w:val="16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360"/>
      </w:pPr>
      <w:r w:rsidRPr="00D27A12">
        <w:t>Обеспечить раздельный учет нематериальных активов, амортизация по которым начисляется и не начисляется – учитывать такие активы на различных субсчетах.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  <w:r w:rsidRPr="00D27A12">
        <w:rPr>
          <w:i/>
        </w:rPr>
        <w:t>Основание: п.п. 55-57 Положения по ведению бухгалтерского учета и бухгалтерской отчетности, утвержденного приказом МФ РФ от 29.07.98г. № 34н в редакции Приказа МФ РФ от 24.03.2000 г. № 31н. «О внесении изменений в нормативные правовые акты по бухгалтерскому учету».</w:t>
      </w:r>
    </w:p>
    <w:p w:rsidR="0062074F" w:rsidRPr="00D27A12" w:rsidRDefault="0062074F" w:rsidP="0062074F">
      <w:pPr>
        <w:pStyle w:val="1"/>
        <w:spacing w:line="276" w:lineRule="auto"/>
        <w:rPr>
          <w:sz w:val="28"/>
          <w:szCs w:val="28"/>
        </w:rPr>
      </w:pPr>
      <w:bookmarkStart w:id="44" w:name="razd03"/>
      <w:bookmarkEnd w:id="38"/>
      <w:r w:rsidRPr="00D27A12">
        <w:rPr>
          <w:sz w:val="28"/>
          <w:szCs w:val="28"/>
        </w:rPr>
        <w:t>Учет материально-производственных запасов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</w:pPr>
      <w:r w:rsidRPr="00D27A12">
        <w:t>Организовать надлежащий учет и оценку материально-производственных запасов. При организации учета руководствоваться ПБУ 5/01 «Учет материально-производственных запасов», утвержденным приказом МФ РФ от 09.06.2001 г. № 44н., а также «Методическими указаниями по бухгалтерскому учету материально-производственных запасов», утвержденными Приказом МФ РФ от 28.12.2001 № 119н (в редакции от 26.03.2007 г. № 26н)</w:t>
      </w:r>
    </w:p>
    <w:p w:rsidR="0062074F" w:rsidRPr="00D27A12" w:rsidRDefault="0062074F" w:rsidP="0062074F">
      <w:pPr>
        <w:pStyle w:val="2"/>
        <w:keepLines w:val="0"/>
        <w:widowControl/>
        <w:numPr>
          <w:ilvl w:val="1"/>
          <w:numId w:val="0"/>
        </w:numPr>
        <w:autoSpaceDE/>
        <w:autoSpaceDN/>
        <w:adjustRightInd/>
        <w:spacing w:before="120" w:after="0" w:afterAutospacing="0" w:line="276" w:lineRule="auto"/>
      </w:pPr>
      <w:bookmarkStart w:id="45" w:name="razd03_1"/>
      <w:bookmarkEnd w:id="44"/>
      <w:r w:rsidRPr="00D27A12">
        <w:lastRenderedPageBreak/>
        <w:t>Учет материалов</w:t>
      </w:r>
    </w:p>
    <w:p w:rsidR="0062074F" w:rsidRPr="00D27A12" w:rsidRDefault="0062074F" w:rsidP="0062074F">
      <w:pPr>
        <w:widowControl/>
        <w:numPr>
          <w:ilvl w:val="1"/>
          <w:numId w:val="17"/>
        </w:numPr>
        <w:autoSpaceDE/>
        <w:autoSpaceDN/>
        <w:adjustRightInd/>
        <w:spacing w:after="0" w:afterAutospacing="0" w:line="276" w:lineRule="auto"/>
        <w:ind w:left="788" w:hanging="431"/>
      </w:pPr>
      <w:bookmarkStart w:id="46" w:name="markc17"/>
      <w:bookmarkEnd w:id="45"/>
      <w:r w:rsidRPr="00D27A12">
        <w:t xml:space="preserve">Приобретенные материалы принимать к учету </w:t>
      </w:r>
      <w:r w:rsidRPr="00D27A12">
        <w:rPr>
          <w:lang w:val="en-US"/>
        </w:rPr>
        <w:fldChar w:fldCharType="begin">
          <w:ffData>
            <w:name w:val="varc17"/>
            <w:enabled/>
            <w:calcOnExit w:val="0"/>
            <w:textInput>
              <w:default w:val="varc17"/>
            </w:textInput>
          </w:ffData>
        </w:fldChar>
      </w:r>
      <w:bookmarkStart w:id="47" w:name="varc17"/>
      <w:r w:rsidRPr="00D27A12">
        <w:instrText xml:space="preserve"> </w:instrText>
      </w:r>
      <w:r w:rsidRPr="00D27A12">
        <w:rPr>
          <w:lang w:val="en-US"/>
        </w:rPr>
        <w:instrText>FORMTEXT</w:instrText>
      </w:r>
      <w:r w:rsidRPr="00D27A12">
        <w:instrText xml:space="preserve"> </w:instrText>
      </w:r>
      <w:r w:rsidRPr="00D27A12">
        <w:rPr>
          <w:lang w:val="en-US"/>
        </w:rPr>
      </w:r>
      <w:r w:rsidRPr="00D27A12">
        <w:rPr>
          <w:lang w:val="en-US"/>
        </w:rPr>
        <w:fldChar w:fldCharType="separate"/>
      </w:r>
      <w:r w:rsidRPr="00D27A12">
        <w:t>по фактической себестоимости</w:t>
      </w:r>
      <w:r w:rsidRPr="00D27A12">
        <w:rPr>
          <w:lang w:val="en-US"/>
        </w:rPr>
        <w:fldChar w:fldCharType="end"/>
      </w:r>
      <w:bookmarkEnd w:id="47"/>
      <w:r w:rsidRPr="00D27A12">
        <w:t>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  <w:r w:rsidRPr="00D27A12">
        <w:rPr>
          <w:i/>
        </w:rPr>
        <w:t>Основание: п. 5 ПБУ 5/01 «Учет материально-производственных запасов», утвержденное приказом МФ РФ от 09.06.2001 г. № 44н</w:t>
      </w:r>
      <w:r w:rsidRPr="00D27A12">
        <w:t>.</w:t>
      </w:r>
    </w:p>
    <w:bookmarkEnd w:id="46"/>
    <w:p w:rsidR="0062074F" w:rsidRPr="00D27A12" w:rsidRDefault="0062074F" w:rsidP="0062074F">
      <w:pPr>
        <w:spacing w:line="276" w:lineRule="auto"/>
        <w:rPr>
          <w:i/>
        </w:rPr>
      </w:pPr>
    </w:p>
    <w:p w:rsidR="0062074F" w:rsidRPr="00D27A12" w:rsidRDefault="0062074F" w:rsidP="0062074F">
      <w:pPr>
        <w:widowControl/>
        <w:numPr>
          <w:ilvl w:val="1"/>
          <w:numId w:val="17"/>
        </w:numPr>
        <w:autoSpaceDE/>
        <w:autoSpaceDN/>
        <w:adjustRightInd/>
        <w:spacing w:after="0" w:afterAutospacing="0" w:line="276" w:lineRule="auto"/>
      </w:pPr>
      <w:bookmarkStart w:id="48" w:name="markc18"/>
      <w:r w:rsidRPr="00D27A12">
        <w:t xml:space="preserve">Установить способ списания материалов </w:t>
      </w:r>
      <w:bookmarkStart w:id="49" w:name="varc18"/>
      <w:r w:rsidRPr="00D27A12">
        <w:rPr>
          <w:lang w:val="en-US"/>
        </w:rPr>
        <w:fldChar w:fldCharType="begin">
          <w:ffData>
            <w:name w:val="varc18"/>
            <w:enabled/>
            <w:calcOnExit w:val="0"/>
            <w:textInput>
              <w:default w:val="varc18"/>
            </w:textInput>
          </w:ffData>
        </w:fldChar>
      </w:r>
      <w:r w:rsidRPr="00D27A12">
        <w:instrText xml:space="preserve"> </w:instrText>
      </w:r>
      <w:r w:rsidRPr="00D27A12">
        <w:rPr>
          <w:lang w:val="en-US"/>
        </w:rPr>
        <w:instrText>FORMTEXT</w:instrText>
      </w:r>
      <w:r w:rsidRPr="00D27A12">
        <w:instrText xml:space="preserve"> </w:instrText>
      </w:r>
      <w:r w:rsidRPr="00D27A12">
        <w:rPr>
          <w:lang w:val="en-US"/>
        </w:rPr>
      </w:r>
      <w:r w:rsidRPr="00D27A12">
        <w:rPr>
          <w:lang w:val="en-US"/>
        </w:rPr>
        <w:fldChar w:fldCharType="separate"/>
      </w:r>
      <w:r w:rsidRPr="00D27A12">
        <w:t>по себестоимости каждой единицы</w:t>
      </w:r>
      <w:r w:rsidRPr="00D27A12">
        <w:rPr>
          <w:lang w:val="en-US"/>
        </w:rPr>
        <w:fldChar w:fldCharType="end"/>
      </w:r>
      <w:bookmarkEnd w:id="49"/>
      <w:r w:rsidRPr="00D27A12">
        <w:t>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п. 16 ПБУ 5/01 «Учет материально-производственных запасов», утвержденное приказом МФ РФ от 09.06.2001 г. № 44н</w:t>
      </w:r>
      <w:r w:rsidRPr="00D27A12">
        <w:t xml:space="preserve"> </w:t>
      </w:r>
      <w:r w:rsidRPr="00D27A12">
        <w:rPr>
          <w:i/>
        </w:rPr>
        <w:t xml:space="preserve">(в редакции от 26.03.2007 г. № 26 </w:t>
      </w:r>
      <w:proofErr w:type="spellStart"/>
      <w:r w:rsidRPr="00D27A12">
        <w:rPr>
          <w:i/>
        </w:rPr>
        <w:t>н</w:t>
      </w:r>
      <w:proofErr w:type="spellEnd"/>
      <w:r w:rsidRPr="00D27A12">
        <w:rPr>
          <w:i/>
        </w:rPr>
        <w:t>)</w:t>
      </w:r>
    </w:p>
    <w:p w:rsidR="0062074F" w:rsidRPr="00D27A12" w:rsidRDefault="0062074F" w:rsidP="0062074F">
      <w:pPr>
        <w:pStyle w:val="2"/>
        <w:keepLines w:val="0"/>
        <w:widowControl/>
        <w:numPr>
          <w:ilvl w:val="1"/>
          <w:numId w:val="0"/>
        </w:numPr>
        <w:autoSpaceDE/>
        <w:autoSpaceDN/>
        <w:adjustRightInd/>
        <w:spacing w:before="120" w:after="0" w:afterAutospacing="0" w:line="276" w:lineRule="auto"/>
      </w:pPr>
      <w:bookmarkStart w:id="50" w:name="razd03_2"/>
      <w:bookmarkEnd w:id="48"/>
      <w:r w:rsidRPr="00D27A12">
        <w:t>Учет товаров</w:t>
      </w:r>
    </w:p>
    <w:p w:rsidR="0062074F" w:rsidRPr="00D27A12" w:rsidRDefault="0062074F" w:rsidP="0062074F">
      <w:pPr>
        <w:widowControl/>
        <w:numPr>
          <w:ilvl w:val="1"/>
          <w:numId w:val="17"/>
        </w:numPr>
        <w:autoSpaceDE/>
        <w:autoSpaceDN/>
        <w:adjustRightInd/>
        <w:spacing w:after="0" w:afterAutospacing="0" w:line="276" w:lineRule="auto"/>
        <w:ind w:left="0" w:firstLine="357"/>
      </w:pPr>
      <w:bookmarkStart w:id="51" w:name="markc25"/>
      <w:bookmarkEnd w:id="50"/>
      <w:r w:rsidRPr="00D27A12">
        <w:t xml:space="preserve">Товары, приобретенные для перепродажи, оценивать </w:t>
      </w:r>
      <w:bookmarkStart w:id="52" w:name="varc25"/>
      <w:r w:rsidRPr="00D27A12">
        <w:t xml:space="preserve">по </w:t>
      </w:r>
      <w:r w:rsidRPr="00D27A12">
        <w:rPr>
          <w:lang w:val="en-US"/>
        </w:rPr>
        <w:fldChar w:fldCharType="begin">
          <w:ffData>
            <w:name w:val="varc25"/>
            <w:enabled/>
            <w:calcOnExit w:val="0"/>
            <w:textInput>
              <w:default w:val="varc25"/>
            </w:textInput>
          </w:ffData>
        </w:fldChar>
      </w:r>
      <w:r w:rsidRPr="00D27A12">
        <w:instrText xml:space="preserve"> </w:instrText>
      </w:r>
      <w:r w:rsidRPr="00D27A12">
        <w:rPr>
          <w:lang w:val="en-US"/>
        </w:rPr>
        <w:instrText>FORMTEXT</w:instrText>
      </w:r>
      <w:r w:rsidRPr="00D27A12">
        <w:instrText xml:space="preserve"> </w:instrText>
      </w:r>
      <w:r w:rsidRPr="00D27A12">
        <w:rPr>
          <w:lang w:val="en-US"/>
        </w:rPr>
      </w:r>
      <w:r w:rsidRPr="00D27A12">
        <w:rPr>
          <w:lang w:val="en-US"/>
        </w:rPr>
        <w:fldChar w:fldCharType="separate"/>
      </w:r>
      <w:r w:rsidRPr="00D27A12">
        <w:t>покупным ценам (по фактической себестоимости)</w:t>
      </w:r>
      <w:r w:rsidRPr="00D27A12">
        <w:rPr>
          <w:lang w:val="en-US"/>
        </w:rPr>
        <w:fldChar w:fldCharType="end"/>
      </w:r>
      <w:bookmarkEnd w:id="52"/>
      <w:r w:rsidRPr="00D27A12">
        <w:t>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  <w:r w:rsidRPr="00D27A12">
        <w:rPr>
          <w:i/>
        </w:rPr>
        <w:t>Основание: п. 13 ПБУ 5/01 «Учет материально-производственных запасов», утвержденное приказом МФ РФ от 09.06.2001 г. № 44н.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</w:p>
    <w:p w:rsidR="0062074F" w:rsidRPr="00D27A12" w:rsidRDefault="0062074F" w:rsidP="0062074F">
      <w:pPr>
        <w:widowControl/>
        <w:numPr>
          <w:ilvl w:val="1"/>
          <w:numId w:val="17"/>
        </w:numPr>
        <w:autoSpaceDE/>
        <w:autoSpaceDN/>
        <w:adjustRightInd/>
        <w:spacing w:after="0" w:afterAutospacing="0" w:line="276" w:lineRule="auto"/>
        <w:ind w:left="0" w:firstLine="357"/>
      </w:pPr>
      <w:bookmarkStart w:id="53" w:name="markc42"/>
      <w:bookmarkEnd w:id="51"/>
      <w:r w:rsidRPr="00D27A12">
        <w:t xml:space="preserve">Установить способ списания товаров, приобретенных для перепродажи, </w:t>
      </w:r>
      <w:bookmarkStart w:id="54" w:name="varc42"/>
      <w:r w:rsidRPr="00D27A12">
        <w:fldChar w:fldCharType="begin">
          <w:ffData>
            <w:name w:val="varc42"/>
            <w:enabled/>
            <w:calcOnExit w:val="0"/>
            <w:textInput>
              <w:default w:val="varc42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по себестоимости каждой единицы</w:t>
      </w:r>
      <w:r w:rsidRPr="00D27A12">
        <w:fldChar w:fldCharType="end"/>
      </w:r>
      <w:bookmarkEnd w:id="54"/>
      <w:r w:rsidRPr="00D27A12">
        <w:t>.</w:t>
      </w:r>
    </w:p>
    <w:p w:rsidR="0062074F" w:rsidRPr="00D27A12" w:rsidRDefault="0062074F" w:rsidP="0062074F">
      <w:pPr>
        <w:spacing w:line="276" w:lineRule="auto"/>
        <w:ind w:firstLine="540"/>
      </w:pPr>
      <w:r w:rsidRPr="00D27A12">
        <w:rPr>
          <w:i/>
        </w:rPr>
        <w:t>Основание: п.16 ПБУ 5/01 «Учет материально-производственных запасов», утвержденное приказом МФ РФ от 09.06.2001 г. № 44н</w:t>
      </w:r>
      <w:r w:rsidRPr="00D27A12">
        <w:t>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</w:p>
    <w:p w:rsidR="0062074F" w:rsidRPr="00D27A12" w:rsidRDefault="0062074F" w:rsidP="0062074F">
      <w:pPr>
        <w:widowControl/>
        <w:numPr>
          <w:ilvl w:val="1"/>
          <w:numId w:val="17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360"/>
      </w:pPr>
      <w:bookmarkStart w:id="55" w:name="markc23"/>
      <w:bookmarkEnd w:id="53"/>
      <w:r w:rsidRPr="00D27A12">
        <w:t xml:space="preserve">Затраты по заготовке и доставке товаров, производимые до момента их передачи в продажу включать </w:t>
      </w:r>
      <w:bookmarkStart w:id="56" w:name="varc23"/>
      <w:r w:rsidRPr="00D27A12">
        <w:fldChar w:fldCharType="begin">
          <w:ffData>
            <w:name w:val="varc23"/>
            <w:enabled/>
            <w:calcOnExit w:val="0"/>
            <w:textInput>
              <w:default w:val="varc23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в состав расходов на продажу</w:t>
      </w:r>
      <w:r w:rsidRPr="00D27A12">
        <w:fldChar w:fldCharType="end"/>
      </w:r>
      <w:bookmarkEnd w:id="56"/>
      <w:r w:rsidRPr="00D27A12">
        <w:t>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п.13 ПБУ 5/01 «Учет материально-производственных запасов», утвержденное приказом МФ РФ от 09.06.2001 г. № 44н</w:t>
      </w:r>
      <w:r w:rsidRPr="00D27A12">
        <w:t>.</w:t>
      </w:r>
    </w:p>
    <w:bookmarkEnd w:id="55"/>
    <w:p w:rsidR="0062074F" w:rsidRPr="00D27A12" w:rsidRDefault="0062074F" w:rsidP="0062074F">
      <w:pPr>
        <w:pStyle w:val="1"/>
        <w:spacing w:line="276" w:lineRule="auto"/>
        <w:rPr>
          <w:sz w:val="28"/>
          <w:szCs w:val="28"/>
        </w:rPr>
      </w:pPr>
      <w:r w:rsidRPr="00D27A12">
        <w:rPr>
          <w:sz w:val="28"/>
          <w:szCs w:val="28"/>
        </w:rPr>
        <w:t>Кассовая дисциплина</w:t>
      </w:r>
    </w:p>
    <w:p w:rsidR="0062074F" w:rsidRPr="00D27A12" w:rsidRDefault="0062074F" w:rsidP="0062074F">
      <w:pPr>
        <w:widowControl/>
        <w:numPr>
          <w:ilvl w:val="0"/>
          <w:numId w:val="23"/>
        </w:numPr>
        <w:autoSpaceDE/>
        <w:autoSpaceDN/>
        <w:adjustRightInd/>
        <w:spacing w:after="0" w:afterAutospacing="0" w:line="276" w:lineRule="auto"/>
      </w:pPr>
      <w:r w:rsidRPr="00D27A12">
        <w:t xml:space="preserve"> Оформлять движение денежных средств по кассе унифицированными формами первичной документации по учету кассовых операций, утвержденными постановлением Госкомстата России от 18.08.1998 № 88 (в редакции от 03.05.2000):</w:t>
      </w:r>
    </w:p>
    <w:p w:rsidR="0062074F" w:rsidRPr="00D27A12" w:rsidRDefault="0062074F" w:rsidP="0062074F">
      <w:pPr>
        <w:spacing w:line="276" w:lineRule="auto"/>
        <w:ind w:left="1260"/>
      </w:pPr>
      <w:r w:rsidRPr="00D27A12">
        <w:lastRenderedPageBreak/>
        <w:t>КО-1 «Приходный кассовый ордер»</w:t>
      </w:r>
    </w:p>
    <w:p w:rsidR="0062074F" w:rsidRPr="00D27A12" w:rsidRDefault="0062074F" w:rsidP="0062074F">
      <w:pPr>
        <w:spacing w:line="276" w:lineRule="auto"/>
        <w:ind w:left="1260"/>
      </w:pPr>
      <w:r w:rsidRPr="00D27A12">
        <w:t>КО-2 «Расходный кассовый ордер»</w:t>
      </w:r>
    </w:p>
    <w:p w:rsidR="0062074F" w:rsidRPr="00D27A12" w:rsidRDefault="0062074F" w:rsidP="0062074F">
      <w:pPr>
        <w:spacing w:line="276" w:lineRule="auto"/>
        <w:ind w:left="1260"/>
      </w:pPr>
      <w:r w:rsidRPr="00D27A12">
        <w:t>КО-4 «Кассовая книга»</w:t>
      </w:r>
    </w:p>
    <w:p w:rsidR="0062074F" w:rsidRPr="00D27A12" w:rsidRDefault="0062074F" w:rsidP="0062074F">
      <w:pPr>
        <w:spacing w:line="276" w:lineRule="auto"/>
        <w:ind w:firstLine="540"/>
      </w:pPr>
    </w:p>
    <w:p w:rsidR="0062074F" w:rsidRPr="00D27A12" w:rsidRDefault="0062074F" w:rsidP="0062074F">
      <w:pPr>
        <w:widowControl/>
        <w:numPr>
          <w:ilvl w:val="0"/>
          <w:numId w:val="23"/>
        </w:numPr>
        <w:autoSpaceDE/>
        <w:autoSpaceDN/>
        <w:adjustRightInd/>
        <w:spacing w:after="0" w:afterAutospacing="0" w:line="276" w:lineRule="auto"/>
      </w:pPr>
      <w:r w:rsidRPr="00D27A12">
        <w:t xml:space="preserve"> Обеспечить </w:t>
      </w:r>
      <w:proofErr w:type="gramStart"/>
      <w:r w:rsidRPr="00D27A12">
        <w:t>контроль за</w:t>
      </w:r>
      <w:proofErr w:type="gramEnd"/>
      <w:r w:rsidRPr="00D27A12">
        <w:t xml:space="preserve"> расчетами наличными денежными средствами с юридическими лицами. Учитывать, что лимит расчетов наличными денежными средствами в </w:t>
      </w:r>
      <w:bookmarkStart w:id="57" w:name="год5"/>
      <w:r w:rsidRPr="00D27A12">
        <w:fldChar w:fldCharType="begin">
          <w:ffData>
            <w:name w:val="год5"/>
            <w:enabled/>
            <w:calcOnExit w:val="0"/>
            <w:textInput>
              <w:default w:val="год5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2013</w:t>
      </w:r>
      <w:r w:rsidRPr="00D27A12">
        <w:fldChar w:fldCharType="end"/>
      </w:r>
      <w:bookmarkEnd w:id="57"/>
      <w:r w:rsidRPr="00D27A12">
        <w:t xml:space="preserve"> г. между юридическими лицами и индивидуальными предпринимателями по одной хозяйственной сделке составляет 100000 руб.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Указание ЦБ РФ от 20.06.2007 № 1843-У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</w:p>
    <w:p w:rsidR="0062074F" w:rsidRPr="00D27A12" w:rsidRDefault="0062074F" w:rsidP="0062074F">
      <w:pPr>
        <w:spacing w:line="276" w:lineRule="auto"/>
        <w:ind w:firstLine="540"/>
      </w:pPr>
      <w:r w:rsidRPr="00D27A12">
        <w:t>При этом под хозяйственной сделкой подразумевается один договор, заключенный между юридическими лицами (индивидуальными предпринимателями). Данное положение распространяется на один договор, независимо от периода его действия, в том числе на договора, при выполнении которых подписываются дополнительные соглашения о выполнении и оплате их отдельных этапов.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указание Банка России от 02.07.2002 № 85-Т и МНС России от 01.07.2002 № 24-2-02/252.</w:t>
      </w:r>
    </w:p>
    <w:p w:rsidR="0062074F" w:rsidRPr="00D27A12" w:rsidRDefault="0062074F" w:rsidP="0062074F">
      <w:pPr>
        <w:spacing w:line="276" w:lineRule="auto"/>
        <w:ind w:firstLine="540"/>
      </w:pPr>
      <w:r w:rsidRPr="00D27A12">
        <w:t>Ограничения в расчетах наличными деньгами по одному платежу не распространяются:</w:t>
      </w:r>
    </w:p>
    <w:p w:rsidR="0062074F" w:rsidRPr="00D27A12" w:rsidRDefault="0062074F" w:rsidP="0062074F">
      <w:pPr>
        <w:spacing w:line="276" w:lineRule="auto"/>
        <w:ind w:firstLine="540"/>
      </w:pPr>
      <w:r w:rsidRPr="00D27A12">
        <w:t>- на платежи, производимые во исполнение публичных договоров, отношения по которым регулируются Законом РФ «О защите прав потребителей»;</w:t>
      </w:r>
    </w:p>
    <w:p w:rsidR="0062074F" w:rsidRPr="00D27A12" w:rsidRDefault="0062074F" w:rsidP="0062074F">
      <w:pPr>
        <w:spacing w:line="276" w:lineRule="auto"/>
        <w:ind w:firstLine="540"/>
      </w:pPr>
      <w:r w:rsidRPr="00D27A12">
        <w:t>- на операции по возврату подотчетных сумм (письмо МНС России от 16.09.2004 № 33-0-11/ 585).</w:t>
      </w:r>
    </w:p>
    <w:p w:rsidR="0062074F" w:rsidRPr="00D27A12" w:rsidRDefault="0062074F" w:rsidP="0062074F">
      <w:pPr>
        <w:spacing w:line="276" w:lineRule="auto"/>
        <w:ind w:firstLine="540"/>
      </w:pPr>
    </w:p>
    <w:p w:rsidR="0062074F" w:rsidRPr="00D27A12" w:rsidRDefault="0062074F" w:rsidP="0062074F">
      <w:pPr>
        <w:widowControl/>
        <w:numPr>
          <w:ilvl w:val="0"/>
          <w:numId w:val="23"/>
        </w:numPr>
        <w:autoSpaceDE/>
        <w:autoSpaceDN/>
        <w:adjustRightInd/>
        <w:spacing w:after="0" w:afterAutospacing="0" w:line="276" w:lineRule="auto"/>
      </w:pPr>
      <w:bookmarkStart w:id="58" w:name="markn176"/>
      <w:r w:rsidRPr="00D27A12">
        <w:lastRenderedPageBreak/>
        <w:t xml:space="preserve"> Для выдачи наличных денег на расходы, связанные с осуществлением деятельности юридического лица, работнику под отчет расходный кассовый ордер оформляется согласно письменному заявлению подотчетного лица, составленному в произвольной форме и содержащему собственноручную надпись руководителя о сумме наличных денег и о сроке, на который выдаются наличные деньги, подпись руководителя и дату.</w:t>
      </w:r>
    </w:p>
    <w:p w:rsidR="0062074F" w:rsidRPr="00D27A12" w:rsidRDefault="0062074F" w:rsidP="0062074F">
      <w:pPr>
        <w:spacing w:line="276" w:lineRule="auto"/>
        <w:ind w:firstLine="360"/>
      </w:pPr>
      <w:r w:rsidRPr="00D27A12">
        <w:t xml:space="preserve">Установить срок сдачи отчетов по подотчетным суммам: сотрудники, </w:t>
      </w:r>
      <w:r w:rsidRPr="00D27A12">
        <w:rPr>
          <w:iCs/>
        </w:rPr>
        <w:t xml:space="preserve">получившие наличные деньги под отчет, обязаны не позднее 3 рабочих дней по истечении срока, на который они выданы, или со дня возвращения их из командировки, предъявить в бухгалтерию предприятия отчет об израсходованных суммах </w:t>
      </w:r>
      <w:r w:rsidRPr="00D27A12">
        <w:t xml:space="preserve"> и произвести окончательный расчет по ним.</w:t>
      </w:r>
    </w:p>
    <w:p w:rsidR="0062074F" w:rsidRPr="00D27A12" w:rsidRDefault="0062074F" w:rsidP="0062074F">
      <w:pPr>
        <w:spacing w:line="276" w:lineRule="auto"/>
        <w:ind w:firstLine="539"/>
        <w:rPr>
          <w:i/>
        </w:rPr>
      </w:pPr>
      <w:r w:rsidRPr="00D27A12">
        <w:rPr>
          <w:i/>
        </w:rPr>
        <w:t>Основание: п. 4.4. "Положения о порядке ведения кассовых операций с банкнотами и монетой Банка России на территории Российской Федерации" (утв. Банком России 12.10.2011 N 373-П).</w:t>
      </w:r>
    </w:p>
    <w:p w:rsidR="0062074F" w:rsidRPr="00D27A12" w:rsidRDefault="0062074F" w:rsidP="0062074F">
      <w:pPr>
        <w:spacing w:line="276" w:lineRule="auto"/>
        <w:ind w:firstLine="360"/>
      </w:pPr>
    </w:p>
    <w:p w:rsidR="0062074F" w:rsidRPr="00D27A12" w:rsidRDefault="0062074F" w:rsidP="0062074F">
      <w:pPr>
        <w:spacing w:line="276" w:lineRule="auto"/>
        <w:ind w:left="284" w:hanging="284"/>
      </w:pPr>
      <w:r w:rsidRPr="00D27A12">
        <w:t>4.4. Лимит остатка наличных денег в кассе предприятия устанавливается отдельным приказом руководителя на основании расчета. Величина лимита корректируется по мере необходимости.</w:t>
      </w:r>
    </w:p>
    <w:p w:rsidR="0062074F" w:rsidRPr="00D27A12" w:rsidRDefault="0062074F" w:rsidP="0062074F">
      <w:pPr>
        <w:pStyle w:val="1"/>
        <w:spacing w:line="276" w:lineRule="auto"/>
        <w:rPr>
          <w:sz w:val="28"/>
          <w:szCs w:val="28"/>
        </w:rPr>
      </w:pPr>
      <w:bookmarkStart w:id="59" w:name="razd04"/>
      <w:bookmarkEnd w:id="58"/>
      <w:r w:rsidRPr="00D27A12">
        <w:rPr>
          <w:sz w:val="28"/>
          <w:szCs w:val="28"/>
        </w:rPr>
        <w:t>Порядок учета расходов и формирование себестоимости продукции (работ, услуг)</w:t>
      </w:r>
    </w:p>
    <w:p w:rsidR="0062074F" w:rsidRPr="00D27A12" w:rsidRDefault="0062074F" w:rsidP="0062074F">
      <w:pPr>
        <w:widowControl/>
        <w:numPr>
          <w:ilvl w:val="1"/>
          <w:numId w:val="18"/>
        </w:numPr>
        <w:tabs>
          <w:tab w:val="clear" w:pos="792"/>
          <w:tab w:val="num" w:pos="540"/>
        </w:tabs>
        <w:autoSpaceDE/>
        <w:autoSpaceDN/>
        <w:adjustRightInd/>
        <w:spacing w:after="0" w:afterAutospacing="0" w:line="276" w:lineRule="auto"/>
        <w:ind w:left="0" w:firstLine="360"/>
      </w:pPr>
      <w:r w:rsidRPr="00D27A12">
        <w:t xml:space="preserve">В целях управления затратами и формирования себестоимости продукции организовать синтетический и аналитический учет расходов по обычным видам деятельности. При организации руководствоваться ПБУ 10/99 «Расходы организации», утвержденного Приказом МФ РФ от 06.05.1999 г. № 33н. (в редакции Приказа МФ РФ от 18.09.2006 № 116н). </w:t>
      </w:r>
    </w:p>
    <w:p w:rsidR="0062074F" w:rsidRPr="00D27A12" w:rsidRDefault="0062074F" w:rsidP="0062074F">
      <w:pPr>
        <w:spacing w:line="276" w:lineRule="auto"/>
        <w:ind w:firstLine="720"/>
      </w:pPr>
      <w:r w:rsidRPr="00D27A12">
        <w:t>Все расходы не связанные с осуществлением обычных видов деятельности учитывать как прочие расходы.</w:t>
      </w:r>
    </w:p>
    <w:p w:rsidR="0062074F" w:rsidRPr="00D27A12" w:rsidRDefault="0062074F" w:rsidP="0062074F">
      <w:pPr>
        <w:widowControl/>
        <w:numPr>
          <w:ilvl w:val="1"/>
          <w:numId w:val="18"/>
        </w:numPr>
        <w:autoSpaceDE/>
        <w:autoSpaceDN/>
        <w:adjustRightInd/>
        <w:spacing w:after="0" w:afterAutospacing="0" w:line="276" w:lineRule="auto"/>
        <w:ind w:left="0" w:firstLine="357"/>
      </w:pPr>
      <w:bookmarkStart w:id="60" w:name="markc19"/>
      <w:bookmarkEnd w:id="59"/>
      <w:r w:rsidRPr="00D27A12">
        <w:t>Общехозяйственные расходы списываются на счет финансовых результатов (дебет счета 90 «Продажи») ежеквартально.</w:t>
      </w:r>
    </w:p>
    <w:p w:rsidR="0062074F" w:rsidRPr="00D27A12" w:rsidRDefault="0062074F" w:rsidP="0062074F">
      <w:pPr>
        <w:spacing w:line="276" w:lineRule="auto"/>
        <w:ind w:firstLine="485"/>
        <w:rPr>
          <w:i/>
        </w:rPr>
      </w:pPr>
      <w:r w:rsidRPr="00D27A12">
        <w:rPr>
          <w:i/>
        </w:rPr>
        <w:t>Основание: План счетов бухгалтерского учета финансово-хозяйственной деятельности организации и Инструкции по его применению, утвержденные Приказом МФ РФ от 31.10.2000 № 94н.</w:t>
      </w:r>
    </w:p>
    <w:p w:rsidR="0062074F" w:rsidRPr="00D27A12" w:rsidRDefault="0062074F" w:rsidP="0062074F">
      <w:pPr>
        <w:pStyle w:val="1"/>
        <w:spacing w:line="276" w:lineRule="auto"/>
        <w:rPr>
          <w:sz w:val="28"/>
          <w:szCs w:val="28"/>
        </w:rPr>
      </w:pPr>
      <w:bookmarkStart w:id="61" w:name="razd05"/>
      <w:bookmarkEnd w:id="60"/>
      <w:r w:rsidRPr="00D27A12">
        <w:rPr>
          <w:sz w:val="28"/>
          <w:szCs w:val="28"/>
        </w:rPr>
        <w:lastRenderedPageBreak/>
        <w:t>Учет финансовых вложений</w:t>
      </w:r>
    </w:p>
    <w:p w:rsidR="0062074F" w:rsidRPr="00D27A12" w:rsidRDefault="0062074F" w:rsidP="0062074F">
      <w:pPr>
        <w:pStyle w:val="2"/>
        <w:keepLines w:val="0"/>
        <w:widowControl/>
        <w:numPr>
          <w:ilvl w:val="1"/>
          <w:numId w:val="0"/>
        </w:numPr>
        <w:autoSpaceDE/>
        <w:autoSpaceDN/>
        <w:adjustRightInd/>
        <w:spacing w:before="120" w:after="0" w:afterAutospacing="0" w:line="276" w:lineRule="auto"/>
      </w:pPr>
      <w:bookmarkStart w:id="62" w:name="razd05_1"/>
      <w:bookmarkEnd w:id="61"/>
      <w:r w:rsidRPr="00D27A12">
        <w:t>Формирование первоначальной стоимости</w:t>
      </w:r>
    </w:p>
    <w:p w:rsidR="0062074F" w:rsidRPr="00D27A12" w:rsidRDefault="0062074F" w:rsidP="0062074F">
      <w:pPr>
        <w:widowControl/>
        <w:numPr>
          <w:ilvl w:val="1"/>
          <w:numId w:val="19"/>
        </w:numPr>
        <w:tabs>
          <w:tab w:val="clear" w:pos="792"/>
          <w:tab w:val="num" w:pos="540"/>
        </w:tabs>
        <w:autoSpaceDE/>
        <w:autoSpaceDN/>
        <w:adjustRightInd/>
        <w:spacing w:after="0" w:afterAutospacing="0" w:line="276" w:lineRule="auto"/>
        <w:ind w:left="0" w:firstLine="360"/>
      </w:pPr>
      <w:r w:rsidRPr="00D27A12">
        <w:t xml:space="preserve"> Финансовые вложения принимать к бухгалтерскому учету по первоначальной стоимости. Первоначальной стоимостью финансовых вложений, приобретенных за плату, признавать сумму фактических затрат организации на их приобретение, за исключением НДС и иных возмещаемых налогов (кроме случаев, предусмотренных законодательством Российской Федерации о налогах и сборах). </w:t>
      </w:r>
    </w:p>
    <w:p w:rsidR="0062074F" w:rsidRPr="00D27A12" w:rsidRDefault="0062074F" w:rsidP="0062074F">
      <w:pPr>
        <w:spacing w:line="276" w:lineRule="auto"/>
        <w:ind w:firstLine="540"/>
      </w:pPr>
      <w:r w:rsidRPr="00D27A12">
        <w:t>Фактические затраты на приобретение активов в качестве финансовых вложений принимать  к учету согласно перечню приведенному в ПБУ 19/02 «Учет финансовых вложений», утвержденного Приказом Минфина РФ от 10.12.2002 г. № 126н (в редакции Приказа Минфина РФ от 18.09.2006 № 116н).</w:t>
      </w:r>
    </w:p>
    <w:p w:rsidR="0062074F" w:rsidRPr="00D27A12" w:rsidRDefault="0062074F" w:rsidP="0062074F">
      <w:pPr>
        <w:pStyle w:val="1"/>
        <w:spacing w:line="276" w:lineRule="auto"/>
        <w:rPr>
          <w:sz w:val="28"/>
          <w:szCs w:val="28"/>
        </w:rPr>
      </w:pPr>
      <w:bookmarkStart w:id="63" w:name="razd06"/>
      <w:bookmarkEnd w:id="62"/>
      <w:r w:rsidRPr="00D27A12">
        <w:rPr>
          <w:sz w:val="28"/>
          <w:szCs w:val="28"/>
        </w:rPr>
        <w:t>Резервы</w:t>
      </w:r>
    </w:p>
    <w:p w:rsidR="0062074F" w:rsidRPr="00D27A12" w:rsidRDefault="0062074F" w:rsidP="0062074F">
      <w:pPr>
        <w:widowControl/>
        <w:numPr>
          <w:ilvl w:val="1"/>
          <w:numId w:val="20"/>
        </w:numPr>
        <w:autoSpaceDE/>
        <w:autoSpaceDN/>
        <w:adjustRightInd/>
        <w:spacing w:after="0" w:afterAutospacing="0" w:line="276" w:lineRule="auto"/>
      </w:pPr>
      <w:bookmarkStart w:id="64" w:name="markc34"/>
      <w:r w:rsidRPr="00D27A12">
        <w:t xml:space="preserve">Резервы по сомнительным долгам </w:t>
      </w:r>
      <w:r w:rsidRPr="00D27A12">
        <w:fldChar w:fldCharType="begin">
          <w:ffData>
            <w:name w:val="varc34"/>
            <w:enabled/>
            <w:calcOnExit w:val="0"/>
            <w:textInput>
              <w:default w:val="varc34"/>
            </w:textInput>
          </w:ffData>
        </w:fldChar>
      </w:r>
      <w:bookmarkStart w:id="65" w:name="varc34"/>
      <w:r w:rsidRPr="00D27A12">
        <w:instrText xml:space="preserve"> FORMTEXT </w:instrText>
      </w:r>
      <w:r w:rsidRPr="00D27A12">
        <w:fldChar w:fldCharType="separate"/>
      </w:r>
      <w:r w:rsidRPr="00D27A12">
        <w:t>не создаются</w:t>
      </w:r>
      <w:r w:rsidRPr="00D27A12">
        <w:fldChar w:fldCharType="end"/>
      </w:r>
      <w:bookmarkEnd w:id="65"/>
      <w:r w:rsidRPr="00D27A12">
        <w:t>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  <w:r w:rsidRPr="00D27A12">
        <w:rPr>
          <w:i/>
        </w:rPr>
        <w:t>Основание: п. 70 Положения по ведению бухгалтерского учета и бухгалтерской отчетности, утвержденного МФ РФ от 29.07.1998 г. № 34н.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</w:p>
    <w:p w:rsidR="0062074F" w:rsidRPr="00D27A12" w:rsidRDefault="0062074F" w:rsidP="0062074F">
      <w:pPr>
        <w:widowControl/>
        <w:numPr>
          <w:ilvl w:val="1"/>
          <w:numId w:val="20"/>
        </w:numPr>
        <w:autoSpaceDE/>
        <w:autoSpaceDN/>
        <w:adjustRightInd/>
        <w:spacing w:after="0" w:afterAutospacing="0" w:line="276" w:lineRule="auto"/>
      </w:pPr>
      <w:bookmarkStart w:id="66" w:name="markc33"/>
      <w:bookmarkEnd w:id="64"/>
      <w:r w:rsidRPr="00D27A12">
        <w:t xml:space="preserve">Резервы под снижение стоимости материальных ценностей </w:t>
      </w:r>
      <w:bookmarkStart w:id="67" w:name="varc33"/>
      <w:r w:rsidRPr="00D27A12">
        <w:fldChar w:fldCharType="begin">
          <w:ffData>
            <w:name w:val="varc33"/>
            <w:enabled/>
            <w:calcOnExit w:val="0"/>
            <w:textInput>
              <w:default w:val="varc33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не создаются</w:t>
      </w:r>
      <w:r w:rsidRPr="00D27A12">
        <w:fldChar w:fldCharType="end"/>
      </w:r>
      <w:bookmarkEnd w:id="67"/>
      <w:r w:rsidRPr="00D27A12">
        <w:t>.</w:t>
      </w:r>
    </w:p>
    <w:p w:rsidR="0062074F" w:rsidRPr="00D27A12" w:rsidRDefault="0062074F" w:rsidP="0062074F">
      <w:pPr>
        <w:pStyle w:val="1"/>
        <w:spacing w:line="276" w:lineRule="auto"/>
        <w:rPr>
          <w:sz w:val="28"/>
          <w:szCs w:val="28"/>
        </w:rPr>
      </w:pPr>
      <w:bookmarkStart w:id="68" w:name="razd07"/>
      <w:bookmarkEnd w:id="63"/>
      <w:bookmarkEnd w:id="66"/>
      <w:r w:rsidRPr="00D27A12">
        <w:rPr>
          <w:sz w:val="28"/>
          <w:szCs w:val="28"/>
        </w:rPr>
        <w:t>Учет отдельных видов доходов и расходов</w:t>
      </w:r>
    </w:p>
    <w:p w:rsidR="0062074F" w:rsidRPr="00D27A12" w:rsidRDefault="0062074F" w:rsidP="0062074F">
      <w:pPr>
        <w:widowControl/>
        <w:numPr>
          <w:ilvl w:val="1"/>
          <w:numId w:val="21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360"/>
      </w:pPr>
      <w:bookmarkStart w:id="69" w:name="markc27"/>
      <w:r w:rsidRPr="00D27A12">
        <w:t xml:space="preserve"> Затраты, произведенные организацией в отчетном периоде, но относящиеся к следующим отчетным периодам, отражать в бухгалтерском балансе отдельной строкой, как расходы будущих периодов и списывать </w:t>
      </w:r>
      <w:bookmarkStart w:id="70" w:name="varc27"/>
      <w:r w:rsidRPr="00D27A12">
        <w:fldChar w:fldCharType="begin">
          <w:ffData>
            <w:name w:val="varc27"/>
            <w:enabled/>
            <w:calcOnExit w:val="0"/>
            <w:textInput>
              <w:default w:val="varc27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методом равномерного списания</w:t>
      </w:r>
      <w:r w:rsidRPr="00D27A12">
        <w:fldChar w:fldCharType="end"/>
      </w:r>
      <w:bookmarkEnd w:id="70"/>
      <w:r w:rsidRPr="00D27A12">
        <w:t xml:space="preserve"> в течение периода, к которому они относятся.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  <w:r w:rsidRPr="00D27A12">
        <w:rPr>
          <w:i/>
        </w:rPr>
        <w:t>Основание: п.65 Положения по ведению бухгалтерского учета и бухгалтерской отчетности, утвержденного МФ РФ от 29.07.1998 г. № 34н.</w:t>
      </w:r>
    </w:p>
    <w:bookmarkEnd w:id="69"/>
    <w:p w:rsidR="0062074F" w:rsidRPr="00D27A12" w:rsidRDefault="0062074F" w:rsidP="0062074F">
      <w:pPr>
        <w:spacing w:line="276" w:lineRule="auto"/>
        <w:ind w:firstLine="540"/>
      </w:pPr>
      <w:r w:rsidRPr="00D27A12">
        <w:t xml:space="preserve">К их числу могут </w:t>
      </w:r>
      <w:proofErr w:type="gramStart"/>
      <w:r w:rsidRPr="00D27A12">
        <w:t>относится</w:t>
      </w:r>
      <w:proofErr w:type="gramEnd"/>
      <w:r w:rsidRPr="00D27A12">
        <w:t>: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</w:pPr>
      <w:r w:rsidRPr="00D27A12">
        <w:t>- расходы по лицензированию;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</w:pPr>
      <w:r w:rsidRPr="00D27A12">
        <w:lastRenderedPageBreak/>
        <w:t xml:space="preserve">- расходы по </w:t>
      </w:r>
      <w:proofErr w:type="spellStart"/>
      <w:r w:rsidRPr="00D27A12">
        <w:t>сертифицированию</w:t>
      </w:r>
      <w:proofErr w:type="spellEnd"/>
      <w:r w:rsidRPr="00D27A12">
        <w:t>;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</w:pPr>
      <w:r w:rsidRPr="00D27A12">
        <w:t>- расходы на абонентскую плату за использование программного обеспечения.</w:t>
      </w:r>
    </w:p>
    <w:p w:rsidR="0062074F" w:rsidRPr="00D27A12" w:rsidRDefault="0062074F" w:rsidP="0062074F">
      <w:pPr>
        <w:widowControl/>
        <w:numPr>
          <w:ilvl w:val="1"/>
          <w:numId w:val="21"/>
        </w:numPr>
        <w:autoSpaceDE/>
        <w:autoSpaceDN/>
        <w:adjustRightInd/>
        <w:spacing w:after="0" w:afterAutospacing="0" w:line="276" w:lineRule="auto"/>
        <w:ind w:left="0" w:firstLine="360"/>
      </w:pPr>
      <w:bookmarkStart w:id="71" w:name="markc41"/>
      <w:r w:rsidRPr="00D27A12">
        <w:t xml:space="preserve">Расходы, связанные с получением и обслуживанием займов, включать в операционные расходы  </w:t>
      </w:r>
      <w:bookmarkStart w:id="72" w:name="varc41"/>
      <w:r w:rsidRPr="00D27A12">
        <w:fldChar w:fldCharType="begin">
          <w:ffData>
            <w:name w:val="varc41"/>
            <w:enabled/>
            <w:calcOnExit w:val="0"/>
            <w:textInput>
              <w:default w:val="varc41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в том отчетном периоде, в котором они были произведены</w:t>
      </w:r>
      <w:r w:rsidRPr="00D27A12">
        <w:fldChar w:fldCharType="end"/>
      </w:r>
      <w:bookmarkEnd w:id="72"/>
      <w:r w:rsidRPr="00D27A12">
        <w:t>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ПБУ 15/01 «Учет займов и кредитов и затрат по их обслуживанию».</w:t>
      </w:r>
    </w:p>
    <w:p w:rsidR="0062074F" w:rsidRPr="00D27A12" w:rsidRDefault="0062074F" w:rsidP="0062074F">
      <w:pPr>
        <w:widowControl/>
        <w:numPr>
          <w:ilvl w:val="1"/>
          <w:numId w:val="28"/>
        </w:numPr>
        <w:autoSpaceDE/>
        <w:autoSpaceDN/>
        <w:adjustRightInd/>
        <w:spacing w:after="0" w:afterAutospacing="0" w:line="276" w:lineRule="auto"/>
      </w:pPr>
      <w:bookmarkStart w:id="73" w:name="markc31"/>
      <w:bookmarkEnd w:id="71"/>
      <w:r w:rsidRPr="00D27A12">
        <w:t>Выручку от выполнения работ, оказания услуг, продажи продукции с длительным циклом изготовления учитывать по завершении выполнения работы, оказания услуги, изготовления продукции в целом.</w:t>
      </w:r>
    </w:p>
    <w:p w:rsidR="0062074F" w:rsidRPr="00D27A12" w:rsidRDefault="0062074F" w:rsidP="0062074F">
      <w:pPr>
        <w:spacing w:line="276" w:lineRule="auto"/>
        <w:ind w:firstLine="539"/>
        <w:rPr>
          <w:i/>
        </w:rPr>
      </w:pPr>
      <w:r w:rsidRPr="00D27A12">
        <w:rPr>
          <w:i/>
        </w:rPr>
        <w:t xml:space="preserve">Основание: п. 13 </w:t>
      </w:r>
      <w:bookmarkStart w:id="74" w:name="razd08"/>
      <w:bookmarkEnd w:id="68"/>
      <w:bookmarkEnd w:id="73"/>
      <w:r w:rsidRPr="00D27A12">
        <w:rPr>
          <w:i/>
        </w:rPr>
        <w:t>Положения по бухгалтерскому учету "Доходы организации" ПБУ 9/99".</w:t>
      </w:r>
    </w:p>
    <w:p w:rsidR="0062074F" w:rsidRPr="00D27A12" w:rsidRDefault="0062074F" w:rsidP="0062074F">
      <w:pPr>
        <w:spacing w:line="276" w:lineRule="auto"/>
        <w:ind w:firstLine="539"/>
      </w:pPr>
      <w:r w:rsidRPr="00D27A12">
        <w:t xml:space="preserve"> 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jc w:val="center"/>
        <w:rPr>
          <w:b/>
        </w:rPr>
      </w:pPr>
      <w:r w:rsidRPr="00D27A12">
        <w:rPr>
          <w:b/>
        </w:rPr>
        <w:t>Раздел 9 Учет дебиторской задолженности</w:t>
      </w:r>
    </w:p>
    <w:p w:rsidR="0062074F" w:rsidRPr="00D27A12" w:rsidRDefault="0062074F" w:rsidP="0062074F">
      <w:pPr>
        <w:widowControl/>
        <w:numPr>
          <w:ilvl w:val="1"/>
          <w:numId w:val="22"/>
        </w:numPr>
        <w:tabs>
          <w:tab w:val="clear" w:pos="792"/>
          <w:tab w:val="num" w:pos="180"/>
        </w:tabs>
        <w:autoSpaceDE/>
        <w:autoSpaceDN/>
        <w:adjustRightInd/>
        <w:spacing w:after="0" w:afterAutospacing="0" w:line="276" w:lineRule="auto"/>
        <w:ind w:left="0" w:firstLine="360"/>
      </w:pPr>
      <w:r w:rsidRPr="00D27A12">
        <w:t>Просроченную дебиторскую задолженность, обязательство по которой не обеспечено залогом, поручительством, банковской гарантией и удержанием имущества должника, а также иными способами, предусмотренными законом или договором, признавать сомнительной.</w:t>
      </w:r>
    </w:p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</w:pPr>
      <w:r w:rsidRPr="00D27A12">
        <w:t xml:space="preserve">Просроченную дебиторскую задолженность с истекшим сроком исковой давности (три года) переводить из разряда сомнительной </w:t>
      </w:r>
      <w:proofErr w:type="gramStart"/>
      <w:r w:rsidRPr="00D27A12">
        <w:t>в</w:t>
      </w:r>
      <w:proofErr w:type="gramEnd"/>
      <w:r w:rsidRPr="00D27A12">
        <w:t xml:space="preserve"> безнадежную и списывать на </w:t>
      </w:r>
      <w:bookmarkStart w:id="75" w:name="markc38"/>
      <w:r w:rsidRPr="00D27A12">
        <w:t>финансовые результаты.</w:t>
      </w:r>
    </w:p>
    <w:bookmarkEnd w:id="75"/>
    <w:p w:rsidR="0062074F" w:rsidRPr="00D27A12" w:rsidRDefault="0062074F" w:rsidP="0062074F">
      <w:pPr>
        <w:tabs>
          <w:tab w:val="num" w:pos="0"/>
        </w:tabs>
        <w:spacing w:line="276" w:lineRule="auto"/>
        <w:ind w:firstLine="540"/>
        <w:rPr>
          <w:i/>
        </w:rPr>
      </w:pPr>
    </w:p>
    <w:bookmarkEnd w:id="74"/>
    <w:p w:rsidR="0062074F" w:rsidRPr="00D27A12" w:rsidRDefault="0062074F" w:rsidP="0062074F">
      <w:pPr>
        <w:spacing w:line="276" w:lineRule="auto"/>
      </w:pPr>
    </w:p>
    <w:tbl>
      <w:tblPr>
        <w:tblW w:w="0" w:type="auto"/>
        <w:tblLook w:val="00BF"/>
      </w:tblPr>
      <w:tblGrid>
        <w:gridCol w:w="4492"/>
        <w:gridCol w:w="5079"/>
      </w:tblGrid>
      <w:tr w:rsidR="0062074F" w:rsidRPr="00D27A12" w:rsidTr="0062074F">
        <w:tc>
          <w:tcPr>
            <w:tcW w:w="4785" w:type="dxa"/>
            <w:shd w:val="clear" w:color="auto" w:fill="auto"/>
          </w:tcPr>
          <w:p w:rsidR="0062074F" w:rsidRPr="00D27A12" w:rsidRDefault="0062074F" w:rsidP="0062074F">
            <w:pPr>
              <w:spacing w:line="276" w:lineRule="auto"/>
              <w:rPr>
                <w:b/>
              </w:rPr>
            </w:pPr>
            <w:r w:rsidRPr="00D27A12">
              <w:rPr>
                <w:b/>
              </w:rPr>
              <w:t>Генеральный директор</w:t>
            </w:r>
          </w:p>
        </w:tc>
        <w:tc>
          <w:tcPr>
            <w:tcW w:w="5223" w:type="dxa"/>
            <w:shd w:val="clear" w:color="auto" w:fill="auto"/>
          </w:tcPr>
          <w:p w:rsidR="0062074F" w:rsidRPr="00D27A12" w:rsidRDefault="0062074F" w:rsidP="0062074F">
            <w:pPr>
              <w:spacing w:line="276" w:lineRule="auto"/>
              <w:jc w:val="right"/>
              <w:rPr>
                <w:b/>
              </w:rPr>
            </w:pPr>
            <w:r w:rsidRPr="00D27A12">
              <w:t xml:space="preserve">  </w:t>
            </w:r>
          </w:p>
        </w:tc>
      </w:tr>
      <w:tr w:rsidR="0062074F" w:rsidRPr="00D27A12" w:rsidTr="0062074F">
        <w:tc>
          <w:tcPr>
            <w:tcW w:w="4785" w:type="dxa"/>
            <w:shd w:val="clear" w:color="auto" w:fill="auto"/>
          </w:tcPr>
          <w:p w:rsidR="0062074F" w:rsidRPr="00D27A12" w:rsidRDefault="0062074F" w:rsidP="0062074F">
            <w:pPr>
              <w:spacing w:line="276" w:lineRule="auto"/>
              <w:rPr>
                <w:b/>
              </w:rPr>
            </w:pPr>
            <w:r w:rsidRPr="00D27A12">
              <w:rPr>
                <w:b/>
              </w:rPr>
              <w:t>О</w:t>
            </w:r>
            <w:r>
              <w:rPr>
                <w:b/>
              </w:rPr>
              <w:t>О</w:t>
            </w:r>
            <w:r w:rsidRPr="00D27A12">
              <w:rPr>
                <w:b/>
              </w:rPr>
              <w:t>О «</w:t>
            </w:r>
            <w:r>
              <w:rPr>
                <w:b/>
              </w:rPr>
              <w:t>Надежда</w:t>
            </w:r>
            <w:r w:rsidRPr="00D27A12">
              <w:rPr>
                <w:b/>
              </w:rPr>
              <w:t>»</w:t>
            </w:r>
          </w:p>
        </w:tc>
        <w:tc>
          <w:tcPr>
            <w:tcW w:w="5223" w:type="dxa"/>
            <w:shd w:val="clear" w:color="auto" w:fill="auto"/>
          </w:tcPr>
          <w:p w:rsidR="0062074F" w:rsidRPr="00D27A12" w:rsidRDefault="0062074F" w:rsidP="0062074F">
            <w:pPr>
              <w:spacing w:line="276" w:lineRule="auto"/>
              <w:jc w:val="right"/>
            </w:pPr>
            <w:r w:rsidRPr="00D27A12">
              <w:rPr>
                <w:b/>
              </w:rPr>
              <w:t>_____________/</w:t>
            </w:r>
            <w:r>
              <w:rPr>
                <w:b/>
              </w:rPr>
              <w:t>Калашников Н.И.</w:t>
            </w:r>
            <w:r w:rsidRPr="00D27A12">
              <w:rPr>
                <w:b/>
              </w:rPr>
              <w:t>/</w:t>
            </w:r>
          </w:p>
        </w:tc>
      </w:tr>
    </w:tbl>
    <w:p w:rsidR="0062074F" w:rsidRDefault="0062074F" w:rsidP="0062074F">
      <w:pPr>
        <w:spacing w:line="276" w:lineRule="auto"/>
        <w:outlineLvl w:val="0"/>
        <w:rPr>
          <w:b/>
        </w:rPr>
      </w:pPr>
    </w:p>
    <w:p w:rsidR="0062074F" w:rsidRPr="00D27A12" w:rsidRDefault="0062074F" w:rsidP="0062074F">
      <w:pPr>
        <w:spacing w:line="276" w:lineRule="auto"/>
        <w:jc w:val="center"/>
        <w:outlineLvl w:val="0"/>
        <w:rPr>
          <w:b/>
        </w:rPr>
      </w:pPr>
      <w:r w:rsidRPr="00D27A12">
        <w:rPr>
          <w:b/>
        </w:rPr>
        <w:t xml:space="preserve">Положение № 2. </w:t>
      </w:r>
    </w:p>
    <w:p w:rsidR="0062074F" w:rsidRPr="00D27A12" w:rsidRDefault="0062074F" w:rsidP="0062074F">
      <w:pPr>
        <w:spacing w:line="276" w:lineRule="auto"/>
        <w:jc w:val="center"/>
        <w:rPr>
          <w:b/>
        </w:rPr>
      </w:pPr>
      <w:r w:rsidRPr="00D27A12">
        <w:rPr>
          <w:b/>
        </w:rPr>
        <w:lastRenderedPageBreak/>
        <w:t>Об учетной политике для целей налогового учета на</w:t>
      </w:r>
      <w:r>
        <w:rPr>
          <w:b/>
        </w:rPr>
        <w:t xml:space="preserve"> 2014</w:t>
      </w:r>
      <w:r w:rsidRPr="00D27A12">
        <w:rPr>
          <w:b/>
        </w:rPr>
        <w:t xml:space="preserve"> год.</w:t>
      </w:r>
    </w:p>
    <w:p w:rsidR="0062074F" w:rsidRPr="00D27A12" w:rsidRDefault="0062074F" w:rsidP="0062074F">
      <w:pPr>
        <w:spacing w:line="276" w:lineRule="auto"/>
        <w:jc w:val="center"/>
        <w:rPr>
          <w:b/>
        </w:rPr>
      </w:pPr>
      <w:r w:rsidRPr="00D27A12">
        <w:rPr>
          <w:b/>
        </w:rPr>
        <w:t>по организац</w:t>
      </w:r>
      <w:proofErr w:type="gramStart"/>
      <w:r w:rsidRPr="00D27A12">
        <w:rPr>
          <w:b/>
        </w:rPr>
        <w:t>ии  О</w:t>
      </w:r>
      <w:r>
        <w:rPr>
          <w:b/>
        </w:rPr>
        <w:t>О</w:t>
      </w:r>
      <w:r w:rsidRPr="00D27A12">
        <w:rPr>
          <w:b/>
        </w:rPr>
        <w:t>О</w:t>
      </w:r>
      <w:proofErr w:type="gramEnd"/>
      <w:r w:rsidRPr="00D27A12">
        <w:rPr>
          <w:b/>
        </w:rPr>
        <w:t xml:space="preserve"> «</w:t>
      </w:r>
      <w:r>
        <w:rPr>
          <w:b/>
        </w:rPr>
        <w:t>Надежда</w:t>
      </w:r>
      <w:r w:rsidRPr="00D27A12">
        <w:rPr>
          <w:b/>
        </w:rPr>
        <w:t>»</w:t>
      </w:r>
    </w:p>
    <w:p w:rsidR="0062074F" w:rsidRPr="00D27A12" w:rsidRDefault="0062074F" w:rsidP="0062074F">
      <w:pPr>
        <w:pStyle w:val="10"/>
        <w:spacing w:line="276" w:lineRule="auto"/>
        <w:ind w:firstLine="0"/>
      </w:pPr>
      <w:r w:rsidRPr="00D27A12">
        <w:t>Раздел 1. Общие положения</w:t>
      </w:r>
    </w:p>
    <w:p w:rsidR="0062074F" w:rsidRPr="00D27A12" w:rsidRDefault="0062074F" w:rsidP="0062074F">
      <w:pPr>
        <w:widowControl/>
        <w:numPr>
          <w:ilvl w:val="1"/>
          <w:numId w:val="24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 xml:space="preserve">Установить организацию, форму и способы ведения налогового учета на основании действующих нормативных документов: </w:t>
      </w:r>
    </w:p>
    <w:p w:rsidR="0062074F" w:rsidRPr="00D27A12" w:rsidRDefault="0062074F" w:rsidP="0062074F">
      <w:pPr>
        <w:widowControl/>
        <w:numPr>
          <w:ilvl w:val="0"/>
          <w:numId w:val="13"/>
        </w:numPr>
        <w:autoSpaceDE/>
        <w:autoSpaceDN/>
        <w:adjustRightInd/>
        <w:spacing w:after="0" w:afterAutospacing="0" w:line="276" w:lineRule="auto"/>
      </w:pPr>
      <w:r w:rsidRPr="00D27A12">
        <w:t xml:space="preserve"> Налоговый кодекс Российской Федерации (части первая и вторая) с учетом поправок, внесенных в </w:t>
      </w:r>
      <w:smartTag w:uri="urn:schemas-microsoft-com:office:smarttags" w:element="metricconverter">
        <w:smartTagPr>
          <w:attr w:name="ProductID" w:val="2008 г"/>
        </w:smartTagPr>
        <w:r w:rsidRPr="00D27A12">
          <w:t>2008 г</w:t>
        </w:r>
      </w:smartTag>
      <w:r w:rsidRPr="00D27A12">
        <w:t>. Федеральными законами от 26.11.2008 № 224-ФЗ; 22.07.2008 г. № 158-ФЗ; 135-ФЗ; 121-ФЗ и прочими нормативными актами;</w:t>
      </w:r>
    </w:p>
    <w:p w:rsidR="0062074F" w:rsidRPr="00D27A12" w:rsidRDefault="0062074F" w:rsidP="0062074F">
      <w:pPr>
        <w:widowControl/>
        <w:numPr>
          <w:ilvl w:val="0"/>
          <w:numId w:val="13"/>
        </w:numPr>
        <w:autoSpaceDE/>
        <w:autoSpaceDN/>
        <w:adjustRightInd/>
        <w:spacing w:after="0" w:afterAutospacing="0" w:line="276" w:lineRule="auto"/>
      </w:pPr>
      <w:r w:rsidRPr="00D27A12">
        <w:t xml:space="preserve">Законы о налогах и сборах субъектов Российской Федерации, принятые в соответствии с Налоговым кодексом РФ </w:t>
      </w:r>
    </w:p>
    <w:p w:rsidR="0062074F" w:rsidRPr="00D27A12" w:rsidRDefault="0062074F" w:rsidP="0062074F">
      <w:pPr>
        <w:widowControl/>
        <w:numPr>
          <w:ilvl w:val="1"/>
          <w:numId w:val="24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 xml:space="preserve">Установить, что налоговый учет осуществляется и налоговая отчетность формируется  </w:t>
      </w:r>
      <w:r w:rsidRPr="00D27A12">
        <w:fldChar w:fldCharType="begin">
          <w:ffData>
            <w:name w:val="varc4"/>
            <w:enabled/>
            <w:calcOnExit w:val="0"/>
            <w:textInput>
              <w:default w:val="varc4"/>
            </w:textInput>
          </w:ffData>
        </w:fldChar>
      </w:r>
      <w:bookmarkStart w:id="76" w:name="varc4"/>
      <w:r w:rsidRPr="00D27A12">
        <w:instrText xml:space="preserve"> FORMTEXT </w:instrText>
      </w:r>
      <w:r w:rsidRPr="00D27A12">
        <w:fldChar w:fldCharType="separate"/>
      </w:r>
      <w:r w:rsidRPr="00D27A12">
        <w:t>лично руководителем</w:t>
      </w:r>
      <w:r w:rsidRPr="00D27A12">
        <w:fldChar w:fldCharType="end"/>
      </w:r>
      <w:bookmarkEnd w:id="76"/>
      <w:r w:rsidRPr="00D27A12">
        <w:t>.</w:t>
      </w:r>
    </w:p>
    <w:p w:rsidR="0062074F" w:rsidRPr="00D27A12" w:rsidRDefault="0062074F" w:rsidP="0062074F">
      <w:pPr>
        <w:widowControl/>
        <w:numPr>
          <w:ilvl w:val="1"/>
          <w:numId w:val="24"/>
        </w:numPr>
        <w:tabs>
          <w:tab w:val="clear" w:pos="792"/>
          <w:tab w:val="num" w:pos="0"/>
          <w:tab w:val="num" w:pos="72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 xml:space="preserve">Установить компьютерную технологию учетной информации, организовав ведение налогового учета в </w:t>
      </w:r>
      <w:r w:rsidRPr="00D27A12">
        <w:fldChar w:fldCharType="begin">
          <w:ffData>
            <w:name w:val="год2"/>
            <w:enabled/>
            <w:calcOnExit w:val="0"/>
            <w:textInput>
              <w:default w:val="год2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 xml:space="preserve"> 2013</w:t>
      </w:r>
      <w:r w:rsidRPr="00D27A12">
        <w:fldChar w:fldCharType="end"/>
      </w:r>
      <w:r w:rsidRPr="00D27A12">
        <w:rPr>
          <w:b/>
        </w:rPr>
        <w:t xml:space="preserve"> </w:t>
      </w:r>
      <w:r w:rsidRPr="00D27A12">
        <w:t>г. с использованием программного обеспечения.</w:t>
      </w:r>
    </w:p>
    <w:p w:rsidR="0062074F" w:rsidRPr="00D27A12" w:rsidRDefault="0062074F" w:rsidP="0062074F">
      <w:pPr>
        <w:widowControl/>
        <w:numPr>
          <w:ilvl w:val="1"/>
          <w:numId w:val="24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 xml:space="preserve">Регистры налогового учета и технология обработки учетной информации разрабатываются и в случае необходимости пересматриваются и дополняются главным бухгалтером или работниками бухгалтерии под контролем главного бухгалтера; указанные правила подлежат обязательному утверждению руководителем организации и оформляются дополнительными приложениями к учетной политике в течение отчетного года. </w:t>
      </w:r>
    </w:p>
    <w:p w:rsidR="0062074F" w:rsidRPr="00D27A12" w:rsidRDefault="0062074F" w:rsidP="0062074F">
      <w:pPr>
        <w:widowControl/>
        <w:numPr>
          <w:ilvl w:val="1"/>
          <w:numId w:val="24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 xml:space="preserve">При обнаружении ошибок (искажений) в исчислении налоговой базы, относящихся к прошлым налоговым периодам, в текущем налоговом периоде, если допущенные ошибки (искажения) привели к излишней уплате налога, перерасчет налоговой базы и суммы налога производится за период, в котором были </w:t>
      </w:r>
      <w:r w:rsidRPr="00D27A12">
        <w:rPr>
          <w:rStyle w:val="addblock"/>
          <w:vanish/>
        </w:rPr>
        <w:t>совершены указанные ошибки (искажения).</w:t>
      </w:r>
      <w:r w:rsidRPr="00D27A12">
        <w:rPr>
          <w:rStyle w:val="addblock"/>
        </w:rPr>
        <w:t>выявлены указанные ошибки (искажения) (п. 1 ст. 54 НК РФ).</w:t>
      </w:r>
    </w:p>
    <w:p w:rsidR="0062074F" w:rsidRPr="00D27A12" w:rsidRDefault="0062074F" w:rsidP="0062074F">
      <w:pPr>
        <w:spacing w:line="276" w:lineRule="auto"/>
        <w:ind w:left="540"/>
      </w:pPr>
    </w:p>
    <w:p w:rsidR="0062074F" w:rsidRPr="00D27A12" w:rsidRDefault="0062074F" w:rsidP="0062074F">
      <w:pPr>
        <w:pStyle w:val="10"/>
        <w:spacing w:line="276" w:lineRule="auto"/>
        <w:ind w:firstLine="0"/>
      </w:pPr>
      <w:r w:rsidRPr="00D27A12">
        <w:t>Раздел 2. Налог на добавленную стоимость</w:t>
      </w:r>
    </w:p>
    <w:bookmarkStart w:id="77" w:name="markc102"/>
    <w:p w:rsidR="0062074F" w:rsidRPr="00D27A12" w:rsidRDefault="0062074F" w:rsidP="0062074F">
      <w:pPr>
        <w:widowControl/>
        <w:numPr>
          <w:ilvl w:val="1"/>
          <w:numId w:val="26"/>
        </w:numPr>
        <w:tabs>
          <w:tab w:val="clear" w:pos="133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fldChar w:fldCharType="begin">
          <w:ffData>
            <w:name w:val="varc102"/>
            <w:enabled/>
            <w:calcOnExit w:val="0"/>
            <w:textInput>
              <w:default w:val="varc102"/>
            </w:textInput>
          </w:ffData>
        </w:fldChar>
      </w:r>
      <w:bookmarkStart w:id="78" w:name="varc102"/>
      <w:r w:rsidRPr="00D27A12">
        <w:instrText xml:space="preserve"> FORMTEXT </w:instrText>
      </w:r>
      <w:r w:rsidRPr="00D27A12">
        <w:fldChar w:fldCharType="separate"/>
      </w:r>
      <w:r w:rsidRPr="00D27A12">
        <w:t>Не получать</w:t>
      </w:r>
      <w:r w:rsidRPr="00D27A12">
        <w:fldChar w:fldCharType="end"/>
      </w:r>
      <w:bookmarkEnd w:id="78"/>
      <w:r w:rsidRPr="00D27A12">
        <w:t xml:space="preserve"> освобождение от исполнения обязанностей налогоплательщика по налогу на добавленную стоимость по основаниям, приведенным в статье 145 НК РФ, на </w:t>
      </w:r>
      <w:r w:rsidRPr="00D27A12">
        <w:fldChar w:fldCharType="begin">
          <w:ffData>
            <w:name w:val="год10"/>
            <w:enabled/>
            <w:calcOnExit w:val="0"/>
            <w:textInput>
              <w:default w:val="год10"/>
            </w:textInput>
          </w:ffData>
        </w:fldChar>
      </w:r>
      <w:bookmarkStart w:id="79" w:name="год10"/>
      <w:r w:rsidRPr="00D27A12">
        <w:instrText xml:space="preserve"> FORMTEXT </w:instrText>
      </w:r>
      <w:r w:rsidRPr="00D27A12">
        <w:fldChar w:fldCharType="separate"/>
      </w:r>
      <w:r w:rsidRPr="00D27A12">
        <w:t xml:space="preserve"> 2013</w:t>
      </w:r>
      <w:r w:rsidRPr="00D27A12">
        <w:fldChar w:fldCharType="end"/>
      </w:r>
      <w:bookmarkEnd w:id="79"/>
      <w:r w:rsidRPr="00D27A12">
        <w:t xml:space="preserve"> год.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ст. 145 Налогового кодекса РФ.</w:t>
      </w:r>
    </w:p>
    <w:p w:rsidR="0062074F" w:rsidRPr="00D27A12" w:rsidRDefault="0062074F" w:rsidP="0062074F">
      <w:pPr>
        <w:widowControl/>
        <w:numPr>
          <w:ilvl w:val="1"/>
          <w:numId w:val="26"/>
        </w:numPr>
        <w:tabs>
          <w:tab w:val="clear" w:pos="133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bookmarkStart w:id="80" w:name="markc105_1"/>
      <w:bookmarkEnd w:id="77"/>
      <w:r w:rsidRPr="00D27A12">
        <w:lastRenderedPageBreak/>
        <w:t>Организация не осуществляет операций, облагаемых НДС по разным налоговым ставкам.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ст. 164 Налогового кодекса РФ.</w:t>
      </w:r>
    </w:p>
    <w:bookmarkEnd w:id="80"/>
    <w:p w:rsidR="0062074F" w:rsidRPr="00D27A12" w:rsidRDefault="0062074F" w:rsidP="0062074F">
      <w:pPr>
        <w:pStyle w:val="10"/>
        <w:spacing w:before="120" w:after="120" w:line="276" w:lineRule="auto"/>
        <w:ind w:firstLine="0"/>
      </w:pPr>
      <w:r w:rsidRPr="00D27A12">
        <w:t>Раздел 3. Налог на прибыль</w:t>
      </w:r>
    </w:p>
    <w:p w:rsidR="0062074F" w:rsidRPr="00D27A12" w:rsidRDefault="0062074F" w:rsidP="0062074F">
      <w:pPr>
        <w:pStyle w:val="2"/>
        <w:keepLines w:val="0"/>
        <w:widowControl/>
        <w:numPr>
          <w:ilvl w:val="1"/>
          <w:numId w:val="0"/>
        </w:numPr>
        <w:autoSpaceDE/>
        <w:autoSpaceDN/>
        <w:adjustRightInd/>
        <w:spacing w:before="120" w:after="120" w:afterAutospacing="0" w:line="276" w:lineRule="auto"/>
      </w:pPr>
      <w:r w:rsidRPr="00D27A12">
        <w:t>Организация налогового учета</w:t>
      </w:r>
    </w:p>
    <w:p w:rsidR="0062074F" w:rsidRPr="00D27A12" w:rsidRDefault="0062074F" w:rsidP="0062074F">
      <w:pPr>
        <w:widowControl/>
        <w:numPr>
          <w:ilvl w:val="1"/>
          <w:numId w:val="2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bookmarkStart w:id="81" w:name="markc111"/>
      <w:r w:rsidRPr="00D27A12">
        <w:t xml:space="preserve">Информацию о расчетах по налогу на прибыль раскрывать </w:t>
      </w:r>
      <w:r w:rsidRPr="00D27A12">
        <w:fldChar w:fldCharType="begin">
          <w:ffData>
            <w:name w:val="varc111"/>
            <w:enabled/>
            <w:calcOnExit w:val="0"/>
            <w:textInput>
              <w:default w:val="varc111"/>
            </w:textInput>
          </w:ffData>
        </w:fldChar>
      </w:r>
      <w:bookmarkStart w:id="82" w:name="varc111"/>
      <w:r w:rsidRPr="00D27A12">
        <w:instrText xml:space="preserve"> FORMTEXT </w:instrText>
      </w:r>
      <w:r w:rsidRPr="00D27A12">
        <w:fldChar w:fldCharType="separate"/>
      </w:r>
      <w:r w:rsidRPr="00D27A12">
        <w:t>в налоговом и в бухгалтерском учете (с использованием ПБУ 18/02)</w:t>
      </w:r>
      <w:r w:rsidRPr="00D27A12">
        <w:fldChar w:fldCharType="end"/>
      </w:r>
      <w:bookmarkEnd w:id="82"/>
      <w:r w:rsidRPr="00D27A12">
        <w:t>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глава 25 Налогового кодекса РФ; ПБУ 18/02 «Учет расчетов по налогу на прибыль», утвержденное приказом МФ РФ от 19.11.2002 № 114н.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</w:p>
    <w:p w:rsidR="0062074F" w:rsidRPr="00D27A12" w:rsidRDefault="0062074F" w:rsidP="0062074F">
      <w:pPr>
        <w:widowControl/>
        <w:numPr>
          <w:ilvl w:val="1"/>
          <w:numId w:val="2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bookmarkStart w:id="83" w:name="markc112"/>
      <w:bookmarkEnd w:id="81"/>
      <w:r w:rsidRPr="00D27A12">
        <w:t>Регистры бухгалтерского учета используются и для налогового учета. Для отдельных доходов и расходов могут применяться регистры, разработанные организацией самостоятельно и  утвержденные настоящим приказом (приложение N 3).</w:t>
      </w:r>
    </w:p>
    <w:p w:rsidR="0062074F" w:rsidRPr="00D27A12" w:rsidRDefault="0062074F" w:rsidP="0062074F">
      <w:pPr>
        <w:spacing w:line="276" w:lineRule="auto"/>
        <w:ind w:firstLine="540"/>
      </w:pPr>
      <w:r w:rsidRPr="00D27A12">
        <w:t xml:space="preserve">Установить, что аналитические регистры налогового учета должны накапливать учетную информацию за </w:t>
      </w:r>
      <w:r w:rsidRPr="00D27A12">
        <w:fldChar w:fldCharType="begin">
          <w:ffData>
            <w:name w:val="varc112"/>
            <w:enabled/>
            <w:calcOnExit w:val="0"/>
            <w:textInput>
              <w:default w:val="varc112"/>
            </w:textInput>
          </w:ffData>
        </w:fldChar>
      </w:r>
      <w:bookmarkStart w:id="84" w:name="varc112"/>
      <w:r w:rsidRPr="00D27A12">
        <w:instrText xml:space="preserve"> FORMTEXT </w:instrText>
      </w:r>
      <w:r w:rsidRPr="00D27A12">
        <w:fldChar w:fldCharType="separate"/>
      </w:r>
      <w:r w:rsidRPr="00D27A12">
        <w:t>год</w:t>
      </w:r>
      <w:r w:rsidRPr="00D27A12">
        <w:fldChar w:fldCharType="end"/>
      </w:r>
      <w:bookmarkEnd w:id="84"/>
      <w:r w:rsidRPr="00D27A12">
        <w:t>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ст. 313-314 Налогового кодекса РФ.</w:t>
      </w:r>
    </w:p>
    <w:p w:rsidR="0062074F" w:rsidRPr="00D27A12" w:rsidRDefault="0062074F" w:rsidP="0062074F">
      <w:pPr>
        <w:widowControl/>
        <w:numPr>
          <w:ilvl w:val="1"/>
          <w:numId w:val="2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bookmarkStart w:id="85" w:name="markc113"/>
      <w:bookmarkEnd w:id="83"/>
      <w:r w:rsidRPr="00D27A12">
        <w:t xml:space="preserve">Установить, что налоговый учет ведется </w:t>
      </w:r>
      <w:r w:rsidRPr="00D27A12">
        <w:fldChar w:fldCharType="begin">
          <w:ffData>
            <w:name w:val="varc113"/>
            <w:enabled/>
            <w:calcOnExit w:val="0"/>
            <w:textInput>
              <w:default w:val="varc113"/>
            </w:textInput>
          </w:ffData>
        </w:fldChar>
      </w:r>
      <w:bookmarkStart w:id="86" w:name="varc113"/>
      <w:r w:rsidRPr="00D27A12">
        <w:instrText xml:space="preserve"> FORMTEXT </w:instrText>
      </w:r>
      <w:r w:rsidRPr="00D27A12">
        <w:fldChar w:fldCharType="separate"/>
      </w:r>
      <w:r w:rsidRPr="00D27A12">
        <w:t>на бумажных носителях и в электронном виде</w:t>
      </w:r>
      <w:r w:rsidRPr="00D27A12">
        <w:fldChar w:fldCharType="end"/>
      </w:r>
      <w:bookmarkEnd w:id="86"/>
      <w:r w:rsidRPr="00D27A12">
        <w:t>.</w:t>
      </w:r>
    </w:p>
    <w:p w:rsidR="0062074F" w:rsidRPr="00D27A12" w:rsidRDefault="0062074F" w:rsidP="0062074F">
      <w:pPr>
        <w:spacing w:line="276" w:lineRule="auto"/>
        <w:ind w:firstLine="540"/>
        <w:rPr>
          <w:i/>
          <w:lang w:val="en-US"/>
        </w:rPr>
      </w:pPr>
      <w:r w:rsidRPr="00D27A12">
        <w:rPr>
          <w:i/>
        </w:rPr>
        <w:t>Основание: ст.314 Налогового кодекса РФ</w:t>
      </w:r>
    </w:p>
    <w:p w:rsidR="0062074F" w:rsidRPr="00D27A12" w:rsidRDefault="0062074F" w:rsidP="0062074F">
      <w:pPr>
        <w:widowControl/>
        <w:numPr>
          <w:ilvl w:val="1"/>
          <w:numId w:val="25"/>
        </w:numPr>
        <w:tabs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bookmarkStart w:id="87" w:name="markc164_3"/>
      <w:bookmarkEnd w:id="85"/>
      <w:r w:rsidRPr="00D27A12">
        <w:t xml:space="preserve">Исчислять авансовые платежи </w:t>
      </w:r>
      <w:r w:rsidRPr="00D27A12">
        <w:fldChar w:fldCharType="begin">
          <w:ffData>
            <w:name w:val="varc164_3"/>
            <w:enabled/>
            <w:calcOnExit w:val="0"/>
            <w:textInput>
              <w:default w:val="varc164_3"/>
            </w:textInput>
          </w:ffData>
        </w:fldChar>
      </w:r>
      <w:bookmarkStart w:id="88" w:name="varc164_3"/>
      <w:r w:rsidRPr="00D27A12">
        <w:instrText xml:space="preserve"> FORMTEXT </w:instrText>
      </w:r>
      <w:r w:rsidRPr="00D27A12">
        <w:fldChar w:fldCharType="separate"/>
      </w:r>
      <w:r w:rsidRPr="00D27A12">
        <w:t>ежемесячно</w:t>
      </w:r>
      <w:r w:rsidRPr="00D27A12">
        <w:fldChar w:fldCharType="end"/>
      </w:r>
      <w:bookmarkEnd w:id="88"/>
      <w:r w:rsidRPr="00D27A12">
        <w:t>. Уплачивать авансовые платежи в бюджет не позднее 28-го числа каждого месяца текущего отчетного периода.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п.2 ст. 286 Налогового кодекса РФ.</w:t>
      </w:r>
    </w:p>
    <w:bookmarkEnd w:id="87"/>
    <w:p w:rsidR="0062074F" w:rsidRPr="00D27A12" w:rsidRDefault="0062074F" w:rsidP="0062074F">
      <w:pPr>
        <w:widowControl/>
        <w:numPr>
          <w:ilvl w:val="1"/>
          <w:numId w:val="25"/>
        </w:numPr>
        <w:tabs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>Исчисленную сумму налога зачислять в бюджеты по следующим ставкам:</w:t>
      </w:r>
    </w:p>
    <w:p w:rsidR="0062074F" w:rsidRPr="00D27A12" w:rsidRDefault="0062074F" w:rsidP="0062074F">
      <w:pPr>
        <w:widowControl/>
        <w:numPr>
          <w:ilvl w:val="0"/>
          <w:numId w:val="27"/>
        </w:numPr>
        <w:autoSpaceDE/>
        <w:autoSpaceDN/>
        <w:adjustRightInd/>
        <w:spacing w:after="0" w:afterAutospacing="0" w:line="276" w:lineRule="auto"/>
      </w:pPr>
      <w:r w:rsidRPr="00D27A12">
        <w:t xml:space="preserve">федеральный бюджет - </w:t>
      </w:r>
      <w:bookmarkStart w:id="89" w:name="varn165_1"/>
      <w:r w:rsidRPr="00D27A12">
        <w:fldChar w:fldCharType="begin">
          <w:ffData>
            <w:name w:val="varn165_1"/>
            <w:enabled/>
            <w:calcOnExit w:val="0"/>
            <w:textInput>
              <w:default w:val="varn165_1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2</w:t>
      </w:r>
      <w:r w:rsidRPr="00D27A12">
        <w:fldChar w:fldCharType="end"/>
      </w:r>
      <w:bookmarkEnd w:id="89"/>
      <w:r w:rsidRPr="00D27A12">
        <w:t xml:space="preserve"> %;</w:t>
      </w:r>
    </w:p>
    <w:p w:rsidR="0062074F" w:rsidRPr="00D27A12" w:rsidRDefault="0062074F" w:rsidP="0062074F">
      <w:pPr>
        <w:widowControl/>
        <w:numPr>
          <w:ilvl w:val="0"/>
          <w:numId w:val="27"/>
        </w:numPr>
        <w:autoSpaceDE/>
        <w:autoSpaceDN/>
        <w:adjustRightInd/>
        <w:spacing w:after="0" w:afterAutospacing="0" w:line="276" w:lineRule="auto"/>
      </w:pPr>
      <w:r w:rsidRPr="00D27A12">
        <w:t xml:space="preserve">бюджет субъекта Российской Федерации - </w:t>
      </w:r>
      <w:bookmarkStart w:id="90" w:name="varn165_2"/>
      <w:r w:rsidRPr="00D27A12">
        <w:fldChar w:fldCharType="begin">
          <w:ffData>
            <w:name w:val="varn165_2"/>
            <w:enabled/>
            <w:calcOnExit w:val="0"/>
            <w:textInput>
              <w:default w:val="varn165_2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18</w:t>
      </w:r>
      <w:r w:rsidRPr="00D27A12">
        <w:fldChar w:fldCharType="end"/>
      </w:r>
      <w:bookmarkEnd w:id="90"/>
      <w:r w:rsidRPr="00D27A12">
        <w:t xml:space="preserve"> %.</w:t>
      </w:r>
    </w:p>
    <w:p w:rsidR="0062074F" w:rsidRPr="00D27A12" w:rsidRDefault="0062074F" w:rsidP="0062074F">
      <w:pPr>
        <w:pStyle w:val="2"/>
        <w:keepLines w:val="0"/>
        <w:widowControl/>
        <w:numPr>
          <w:ilvl w:val="1"/>
          <w:numId w:val="0"/>
        </w:numPr>
        <w:autoSpaceDE/>
        <w:autoSpaceDN/>
        <w:adjustRightInd/>
        <w:spacing w:before="120" w:after="0" w:afterAutospacing="0" w:line="276" w:lineRule="auto"/>
      </w:pPr>
      <w:r w:rsidRPr="00D27A12">
        <w:lastRenderedPageBreak/>
        <w:t>Учет доходов и расходов</w:t>
      </w:r>
    </w:p>
    <w:p w:rsidR="0062074F" w:rsidRPr="00D27A12" w:rsidRDefault="0062074F" w:rsidP="0062074F">
      <w:pPr>
        <w:widowControl/>
        <w:numPr>
          <w:ilvl w:val="1"/>
          <w:numId w:val="25"/>
        </w:numPr>
        <w:tabs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bookmarkStart w:id="91" w:name="markc110"/>
      <w:r w:rsidRPr="00D27A12">
        <w:t xml:space="preserve">Определить в качестве момента признания доходов и расходов </w:t>
      </w:r>
      <w:bookmarkStart w:id="92" w:name="varc110"/>
      <w:r w:rsidRPr="00D27A12">
        <w:fldChar w:fldCharType="begin">
          <w:ffData>
            <w:name w:val="varc110"/>
            <w:enabled/>
            <w:calcOnExit w:val="0"/>
            <w:textInput>
              <w:default w:val="varc110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метод начислений</w:t>
      </w:r>
      <w:r w:rsidRPr="00D27A12">
        <w:fldChar w:fldCharType="end"/>
      </w:r>
      <w:bookmarkEnd w:id="92"/>
      <w:r w:rsidRPr="00D27A12">
        <w:t>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ст. 271, 272  Налогового кодекса РФ.</w:t>
      </w:r>
    </w:p>
    <w:p w:rsidR="0062074F" w:rsidRPr="00D27A12" w:rsidRDefault="0062074F" w:rsidP="0062074F">
      <w:pPr>
        <w:widowControl/>
        <w:numPr>
          <w:ilvl w:val="1"/>
          <w:numId w:val="2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bookmarkStart w:id="93" w:name="markc166_1"/>
      <w:bookmarkEnd w:id="91"/>
      <w:r w:rsidRPr="00D27A12">
        <w:t>Относить прямые расходы в полном объеме на уменьшение доходов от производства и реализации данного отчетного периода без распределения на остатки незавершенного производства.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п.2 ст.318 Налогового кодекса РФ.</w:t>
      </w:r>
    </w:p>
    <w:bookmarkEnd w:id="93"/>
    <w:p w:rsidR="0062074F" w:rsidRPr="00D27A12" w:rsidRDefault="0062074F" w:rsidP="0062074F">
      <w:pPr>
        <w:pStyle w:val="2"/>
        <w:keepLines w:val="0"/>
        <w:widowControl/>
        <w:numPr>
          <w:ilvl w:val="1"/>
          <w:numId w:val="0"/>
        </w:numPr>
        <w:autoSpaceDE/>
        <w:autoSpaceDN/>
        <w:adjustRightInd/>
        <w:spacing w:before="120" w:after="0" w:afterAutospacing="0" w:line="276" w:lineRule="auto"/>
      </w:pPr>
      <w:r w:rsidRPr="00D27A12">
        <w:t>Учет амортизируемого имущества</w:t>
      </w:r>
    </w:p>
    <w:p w:rsidR="0062074F" w:rsidRPr="00D27A12" w:rsidRDefault="0062074F" w:rsidP="0062074F">
      <w:pPr>
        <w:widowControl/>
        <w:numPr>
          <w:ilvl w:val="1"/>
          <w:numId w:val="2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 xml:space="preserve">Признавать амортизируемым имуществом имущество со сроком полезного использования более 12 месяцев и первоначальной стоимостью более 40000 руб. </w:t>
      </w:r>
    </w:p>
    <w:p w:rsidR="0062074F" w:rsidRPr="00D27A12" w:rsidRDefault="0062074F" w:rsidP="0062074F">
      <w:pPr>
        <w:spacing w:line="276" w:lineRule="auto"/>
        <w:ind w:firstLine="900"/>
      </w:pP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п.1 ст. 256 Налогового кодекса РФ; п. 27-28 ст. 1 Федерального закона от 24.07.2007 № 216-ФЗ.</w:t>
      </w:r>
    </w:p>
    <w:p w:rsidR="0062074F" w:rsidRPr="00D27A12" w:rsidRDefault="0062074F" w:rsidP="0062074F">
      <w:pPr>
        <w:widowControl/>
        <w:numPr>
          <w:ilvl w:val="1"/>
          <w:numId w:val="2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r w:rsidRPr="00D27A12">
        <w:t xml:space="preserve">Имущество стоимостью менее 40000 руб. учитывать в числе </w:t>
      </w:r>
      <w:proofErr w:type="spellStart"/>
      <w:r w:rsidRPr="00D27A12">
        <w:t>неамоартизируемого</w:t>
      </w:r>
      <w:proofErr w:type="spellEnd"/>
      <w:r w:rsidRPr="00D27A12">
        <w:t xml:space="preserve"> имущества и списывать на затраты в размере первоначальной стоимости как косвенные расходы (единовременно).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п. 3. ст. 254, п. 2 ст. 318 Налогового кодекса РФ.</w:t>
      </w:r>
    </w:p>
    <w:p w:rsidR="0062074F" w:rsidRPr="00D27A12" w:rsidRDefault="0062074F" w:rsidP="0062074F">
      <w:pPr>
        <w:spacing w:line="276" w:lineRule="auto"/>
        <w:ind w:firstLine="540"/>
      </w:pPr>
      <w:r w:rsidRPr="00D27A12">
        <w:t>Если по результатам модернизации стоимость имущества превысит 20000 руб. и срок полезного использования будет выше 12 месяцев, то такое имущество признавать амортизируемым, определять по нему срок полезного использования, норму амортизации и размер амортизационных отчислений. Стоимость объекта, признанную в составе материальных расходов на момент ввода объекта в эксплуатацию, не восстанавливать. Начисление амортизации производить только на величину модернизации.</w:t>
      </w:r>
    </w:p>
    <w:p w:rsidR="0062074F" w:rsidRPr="00D27A12" w:rsidRDefault="0062074F" w:rsidP="0062074F">
      <w:pPr>
        <w:widowControl/>
        <w:numPr>
          <w:ilvl w:val="1"/>
          <w:numId w:val="2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bookmarkStart w:id="94" w:name="markc200_2"/>
      <w:r w:rsidRPr="00D27A12">
        <w:t xml:space="preserve">Утвердить для целей налогообложения прибыли </w:t>
      </w:r>
      <w:bookmarkStart w:id="95" w:name="varc118_1"/>
      <w:r w:rsidRPr="00D27A12">
        <w:fldChar w:fldCharType="begin">
          <w:ffData>
            <w:name w:val="varc118_1"/>
            <w:enabled/>
            <w:calcOnExit w:val="0"/>
            <w:textInput>
              <w:default w:val="varc118_1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линейный метод</w:t>
      </w:r>
      <w:r w:rsidRPr="00D27A12">
        <w:fldChar w:fldCharType="end"/>
      </w:r>
      <w:bookmarkEnd w:id="95"/>
      <w:r w:rsidRPr="00D27A12">
        <w:t xml:space="preserve"> начисления амортизации.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п.1 ст. 259 Налогового кодекса РФ.</w:t>
      </w:r>
    </w:p>
    <w:bookmarkEnd w:id="94"/>
    <w:p w:rsidR="0062074F" w:rsidRPr="00D27A12" w:rsidRDefault="0062074F" w:rsidP="0062074F">
      <w:pPr>
        <w:tabs>
          <w:tab w:val="num" w:pos="792"/>
        </w:tabs>
        <w:spacing w:line="276" w:lineRule="auto"/>
        <w:ind w:firstLine="360"/>
        <w:rPr>
          <w:i/>
          <w:color w:val="008000"/>
        </w:rPr>
      </w:pPr>
    </w:p>
    <w:p w:rsidR="0062074F" w:rsidRPr="00D27A12" w:rsidRDefault="0062074F" w:rsidP="0062074F">
      <w:pPr>
        <w:spacing w:line="276" w:lineRule="auto"/>
        <w:ind w:firstLine="540"/>
      </w:pPr>
      <w:bookmarkStart w:id="96" w:name="markc186_2"/>
      <w:r w:rsidRPr="00D27A12">
        <w:t xml:space="preserve">По вновь приобретенным объектам основных средств </w:t>
      </w:r>
      <w:r w:rsidRPr="00D27A12">
        <w:lastRenderedPageBreak/>
        <w:t>амортизационную премию не применять.</w:t>
      </w:r>
    </w:p>
    <w:bookmarkEnd w:id="96"/>
    <w:p w:rsidR="0062074F" w:rsidRPr="00D27A12" w:rsidRDefault="0062074F" w:rsidP="0062074F">
      <w:pPr>
        <w:spacing w:line="276" w:lineRule="auto"/>
        <w:ind w:firstLine="540"/>
        <w:rPr>
          <w:i/>
          <w:color w:val="008000"/>
        </w:rPr>
      </w:pPr>
    </w:p>
    <w:p w:rsidR="0062074F" w:rsidRPr="00D27A12" w:rsidRDefault="0062074F" w:rsidP="0062074F">
      <w:pPr>
        <w:spacing w:line="276" w:lineRule="auto"/>
        <w:ind w:firstLine="540"/>
      </w:pPr>
      <w:bookmarkStart w:id="97" w:name="markc188_2"/>
      <w:r w:rsidRPr="00D27A12">
        <w:t>В случае возникновения расходов, связанных с достройкой, дооборудованием, реконструкцией, модернизацией, техническим перевооружением и частичной ликвидацией амортизируемых основных средств амортизационную премию не начислять, расчет амортизации проводить в общеустановленном порядке.</w:t>
      </w:r>
    </w:p>
    <w:p w:rsidR="0062074F" w:rsidRPr="00D27A12" w:rsidRDefault="0062074F" w:rsidP="0062074F">
      <w:pPr>
        <w:widowControl/>
        <w:numPr>
          <w:ilvl w:val="1"/>
          <w:numId w:val="2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bookmarkStart w:id="98" w:name="markc124"/>
      <w:bookmarkEnd w:id="97"/>
      <w:r w:rsidRPr="00D27A12">
        <w:t xml:space="preserve">При приобретении имущества, бывшего в эксплуатации, определять норму амортизации по этому имуществу, </w:t>
      </w:r>
      <w:bookmarkStart w:id="99" w:name="varc124"/>
      <w:r w:rsidRPr="00D27A12">
        <w:t>исходя из срока полезного использования, уменьшенного на количество месяцев эксплуатации этого объекта предыдущими собственниками</w:t>
      </w:r>
      <w:bookmarkEnd w:id="99"/>
      <w:r w:rsidRPr="00D27A12">
        <w:t>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п. 7 ст. 258 Налогового кодекса РФ.</w:t>
      </w:r>
    </w:p>
    <w:p w:rsidR="0062074F" w:rsidRPr="00D27A12" w:rsidRDefault="0062074F" w:rsidP="0062074F">
      <w:pPr>
        <w:pStyle w:val="2"/>
        <w:keepLines w:val="0"/>
        <w:widowControl/>
        <w:numPr>
          <w:ilvl w:val="1"/>
          <w:numId w:val="0"/>
        </w:numPr>
        <w:autoSpaceDE/>
        <w:autoSpaceDN/>
        <w:adjustRightInd/>
        <w:spacing w:before="120" w:after="0" w:afterAutospacing="0" w:line="276" w:lineRule="auto"/>
      </w:pPr>
      <w:bookmarkStart w:id="100" w:name="razd03_4"/>
      <w:bookmarkEnd w:id="98"/>
      <w:r w:rsidRPr="00D27A12">
        <w:t>Оценка имущества</w:t>
      </w:r>
    </w:p>
    <w:p w:rsidR="0062074F" w:rsidRPr="00D27A12" w:rsidRDefault="0062074F" w:rsidP="0062074F">
      <w:pPr>
        <w:widowControl/>
        <w:numPr>
          <w:ilvl w:val="1"/>
          <w:numId w:val="2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bookmarkStart w:id="101" w:name="markc126"/>
      <w:r w:rsidRPr="00D27A12">
        <w:t xml:space="preserve">При определении размера материальных расходов при списании сырья и материалов использовать </w:t>
      </w:r>
      <w:bookmarkStart w:id="102" w:name="varc126"/>
      <w:r w:rsidRPr="00D27A12">
        <w:fldChar w:fldCharType="begin">
          <w:ffData>
            <w:name w:val="varc126"/>
            <w:enabled/>
            <w:calcOnExit w:val="0"/>
            <w:textInput>
              <w:default w:val="varc126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метод оценки по стоимости единицы запасов</w:t>
      </w:r>
      <w:r w:rsidRPr="00D27A12">
        <w:fldChar w:fldCharType="end"/>
      </w:r>
      <w:bookmarkEnd w:id="102"/>
      <w:r w:rsidRPr="00D27A12">
        <w:t>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п. 8 ст. 254 Налогового кодекса РФ.</w:t>
      </w:r>
    </w:p>
    <w:p w:rsidR="0062074F" w:rsidRPr="00D27A12" w:rsidRDefault="0062074F" w:rsidP="0062074F">
      <w:pPr>
        <w:widowControl/>
        <w:numPr>
          <w:ilvl w:val="1"/>
          <w:numId w:val="2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bookmarkStart w:id="103" w:name="markc127"/>
      <w:bookmarkEnd w:id="101"/>
      <w:r w:rsidRPr="00D27A12">
        <w:t xml:space="preserve">При определении стоимости покупных товаров, приобретенных для перепродажи, использовать </w:t>
      </w:r>
      <w:bookmarkStart w:id="104" w:name="varc127"/>
      <w:r w:rsidRPr="00D27A12">
        <w:fldChar w:fldCharType="begin">
          <w:ffData>
            <w:name w:val="varc127"/>
            <w:enabled/>
            <w:calcOnExit w:val="0"/>
            <w:textInput>
              <w:default w:val="varc127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метод оценки по стоимости единицы товаров</w:t>
      </w:r>
      <w:r w:rsidRPr="00D27A12">
        <w:fldChar w:fldCharType="end"/>
      </w:r>
      <w:bookmarkEnd w:id="104"/>
      <w:r w:rsidRPr="00D27A12">
        <w:t>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п. 3 ст. 268 Налогового кодекса РФ.</w:t>
      </w:r>
    </w:p>
    <w:p w:rsidR="0062074F" w:rsidRPr="00D27A12" w:rsidRDefault="0062074F" w:rsidP="0062074F">
      <w:pPr>
        <w:widowControl/>
        <w:numPr>
          <w:ilvl w:val="1"/>
          <w:numId w:val="25"/>
        </w:numPr>
        <w:tabs>
          <w:tab w:val="clear" w:pos="792"/>
          <w:tab w:val="num" w:pos="0"/>
        </w:tabs>
        <w:autoSpaceDE/>
        <w:autoSpaceDN/>
        <w:adjustRightInd/>
        <w:spacing w:after="0" w:afterAutospacing="0" w:line="276" w:lineRule="auto"/>
        <w:ind w:left="0" w:firstLine="540"/>
      </w:pPr>
      <w:bookmarkStart w:id="105" w:name="markc167"/>
      <w:bookmarkEnd w:id="103"/>
      <w:r w:rsidRPr="00D27A12">
        <w:t xml:space="preserve">При реализации или ином выбытии ценных бумаг списывать их стоимость на расходы </w:t>
      </w:r>
      <w:bookmarkStart w:id="106" w:name="varc167"/>
      <w:r w:rsidRPr="00D27A12">
        <w:fldChar w:fldCharType="begin">
          <w:ffData>
            <w:name w:val="varc167"/>
            <w:enabled/>
            <w:calcOnExit w:val="0"/>
            <w:textInput>
              <w:default w:val="varc167"/>
            </w:textInput>
          </w:ffData>
        </w:fldChar>
      </w:r>
      <w:r w:rsidRPr="00D27A12">
        <w:instrText xml:space="preserve"> FORMTEXT </w:instrText>
      </w:r>
      <w:r w:rsidRPr="00D27A12">
        <w:fldChar w:fldCharType="separate"/>
      </w:r>
      <w:r w:rsidRPr="00D27A12">
        <w:t>по стоимости единицы</w:t>
      </w:r>
      <w:r w:rsidRPr="00D27A12">
        <w:fldChar w:fldCharType="end"/>
      </w:r>
      <w:bookmarkEnd w:id="106"/>
      <w:r w:rsidRPr="00D27A12">
        <w:t xml:space="preserve">. 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  <w:r w:rsidRPr="00D27A12">
        <w:rPr>
          <w:i/>
        </w:rPr>
        <w:t>Основание: п. 9 ст. 280 Налогового кодекса РФ.</w:t>
      </w:r>
    </w:p>
    <w:p w:rsidR="0062074F" w:rsidRPr="00D27A12" w:rsidRDefault="0062074F" w:rsidP="0062074F">
      <w:pPr>
        <w:spacing w:line="276" w:lineRule="auto"/>
        <w:ind w:firstLine="540"/>
        <w:rPr>
          <w:i/>
        </w:rPr>
      </w:pPr>
    </w:p>
    <w:bookmarkEnd w:id="100"/>
    <w:bookmarkEnd w:id="105"/>
    <w:p w:rsidR="0062074F" w:rsidRPr="00D27A12" w:rsidRDefault="0062074F" w:rsidP="0062074F">
      <w:pPr>
        <w:spacing w:line="276" w:lineRule="auto"/>
        <w:ind w:firstLine="540"/>
      </w:pPr>
    </w:p>
    <w:tbl>
      <w:tblPr>
        <w:tblW w:w="0" w:type="auto"/>
        <w:tblInd w:w="108" w:type="dxa"/>
        <w:tblLook w:val="00BF"/>
      </w:tblPr>
      <w:tblGrid>
        <w:gridCol w:w="4471"/>
        <w:gridCol w:w="4992"/>
      </w:tblGrid>
      <w:tr w:rsidR="0062074F" w:rsidRPr="00D27A12" w:rsidTr="0062074F">
        <w:tc>
          <w:tcPr>
            <w:tcW w:w="4677" w:type="dxa"/>
            <w:shd w:val="clear" w:color="auto" w:fill="auto"/>
          </w:tcPr>
          <w:p w:rsidR="0062074F" w:rsidRPr="00D27A12" w:rsidRDefault="0062074F" w:rsidP="0062074F">
            <w:pPr>
              <w:spacing w:line="276" w:lineRule="auto"/>
              <w:rPr>
                <w:b/>
              </w:rPr>
            </w:pPr>
            <w:r w:rsidRPr="00D27A12">
              <w:rPr>
                <w:b/>
              </w:rPr>
              <w:t>Генеральный директор</w:t>
            </w:r>
          </w:p>
        </w:tc>
        <w:tc>
          <w:tcPr>
            <w:tcW w:w="5223" w:type="dxa"/>
            <w:shd w:val="clear" w:color="auto" w:fill="auto"/>
          </w:tcPr>
          <w:p w:rsidR="0062074F" w:rsidRPr="00D27A12" w:rsidRDefault="0062074F" w:rsidP="0062074F">
            <w:pPr>
              <w:spacing w:line="276" w:lineRule="auto"/>
              <w:jc w:val="right"/>
              <w:rPr>
                <w:b/>
              </w:rPr>
            </w:pPr>
          </w:p>
        </w:tc>
      </w:tr>
      <w:tr w:rsidR="0062074F" w:rsidRPr="00D27A12" w:rsidTr="0062074F">
        <w:tc>
          <w:tcPr>
            <w:tcW w:w="4677" w:type="dxa"/>
            <w:shd w:val="clear" w:color="auto" w:fill="auto"/>
          </w:tcPr>
          <w:p w:rsidR="0062074F" w:rsidRPr="00D27A12" w:rsidRDefault="0062074F" w:rsidP="0062074F">
            <w:pPr>
              <w:spacing w:line="276" w:lineRule="auto"/>
              <w:rPr>
                <w:b/>
              </w:rPr>
            </w:pPr>
            <w:r w:rsidRPr="00D27A12">
              <w:rPr>
                <w:b/>
              </w:rPr>
              <w:t>О</w:t>
            </w:r>
            <w:r>
              <w:rPr>
                <w:b/>
              </w:rPr>
              <w:t>О</w:t>
            </w:r>
            <w:r w:rsidRPr="00D27A12">
              <w:rPr>
                <w:b/>
              </w:rPr>
              <w:t>О «</w:t>
            </w:r>
            <w:r>
              <w:rPr>
                <w:b/>
              </w:rPr>
              <w:t>Надежда</w:t>
            </w:r>
            <w:r w:rsidRPr="00D27A12">
              <w:rPr>
                <w:b/>
              </w:rPr>
              <w:t>»</w:t>
            </w:r>
          </w:p>
        </w:tc>
        <w:tc>
          <w:tcPr>
            <w:tcW w:w="5223" w:type="dxa"/>
            <w:shd w:val="clear" w:color="auto" w:fill="auto"/>
          </w:tcPr>
          <w:p w:rsidR="0062074F" w:rsidRPr="00D27A12" w:rsidRDefault="0062074F" w:rsidP="0062074F">
            <w:pPr>
              <w:spacing w:line="276" w:lineRule="auto"/>
              <w:jc w:val="right"/>
            </w:pPr>
            <w:r w:rsidRPr="00D27A12">
              <w:t>______________ /</w:t>
            </w:r>
            <w:r>
              <w:t>Калашников Н.И.</w:t>
            </w:r>
          </w:p>
        </w:tc>
      </w:tr>
    </w:tbl>
    <w:p w:rsidR="0062074F" w:rsidRPr="00D27A12" w:rsidRDefault="0062074F" w:rsidP="0062074F">
      <w:pPr>
        <w:spacing w:line="276" w:lineRule="auto"/>
        <w:ind w:firstLine="540"/>
        <w:rPr>
          <w:lang w:val="en-US"/>
        </w:rPr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</w:pPr>
    </w:p>
    <w:p w:rsidR="0062074F" w:rsidRDefault="0062074F" w:rsidP="0062074F">
      <w:pPr>
        <w:jc w:val="right"/>
        <w:sectPr w:rsidR="0062074F" w:rsidSect="0062074F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81"/>
        </w:sectPr>
      </w:pPr>
    </w:p>
    <w:p w:rsidR="0062074F" w:rsidRDefault="0062074F" w:rsidP="0062074F">
      <w:pPr>
        <w:jc w:val="right"/>
      </w:pPr>
      <w:r>
        <w:lastRenderedPageBreak/>
        <w:t>Приложение 3</w:t>
      </w:r>
    </w:p>
    <w:p w:rsidR="0062074F" w:rsidRPr="002E1409" w:rsidRDefault="0062074F" w:rsidP="0062074F">
      <w:pPr>
        <w:pStyle w:val="ConsNormal"/>
        <w:widowControl/>
        <w:spacing w:before="240"/>
        <w:ind w:right="0" w:firstLine="0"/>
        <w:jc w:val="both"/>
        <w:rPr>
          <w:rFonts w:ascii="Times New Roman" w:hAnsi="Times New Roman" w:cs="Times New Roman"/>
          <w:b/>
        </w:rPr>
      </w:pPr>
      <w:r w:rsidRPr="002E1409">
        <w:rPr>
          <w:rFonts w:ascii="Times New Roman" w:hAnsi="Times New Roman" w:cs="Times New Roman"/>
          <w:b/>
        </w:rPr>
        <w:t>ГРАФИК ДОКУМЕНТООБОРОТ</w:t>
      </w:r>
      <w:proofErr w:type="gramStart"/>
      <w:r w:rsidRPr="002E1409">
        <w:rPr>
          <w:rFonts w:ascii="Times New Roman" w:hAnsi="Times New Roman" w:cs="Times New Roman"/>
          <w:b/>
        </w:rPr>
        <w:t xml:space="preserve">А </w:t>
      </w:r>
      <w:r>
        <w:rPr>
          <w:rFonts w:ascii="Times New Roman" w:hAnsi="Times New Roman" w:cs="Times New Roman"/>
          <w:b/>
        </w:rPr>
        <w:t>ООО</w:t>
      </w:r>
      <w:proofErr w:type="gramEnd"/>
      <w:r w:rsidRPr="002E1409">
        <w:rPr>
          <w:rFonts w:ascii="Times New Roman" w:hAnsi="Times New Roman" w:cs="Times New Roman"/>
          <w:b/>
        </w:rPr>
        <w:t xml:space="preserve"> «</w:t>
      </w:r>
      <w:r>
        <w:rPr>
          <w:rFonts w:ascii="Times New Roman" w:hAnsi="Times New Roman" w:cs="Times New Roman"/>
          <w:b/>
        </w:rPr>
        <w:t>Надежда</w:t>
      </w:r>
      <w:r w:rsidRPr="002E1409">
        <w:rPr>
          <w:rFonts w:ascii="Times New Roman" w:hAnsi="Times New Roman" w:cs="Times New Roman"/>
          <w:b/>
        </w:rPr>
        <w:t>»</w:t>
      </w:r>
    </w:p>
    <w:p w:rsidR="0062074F" w:rsidRPr="00C66A42" w:rsidRDefault="0062074F" w:rsidP="0062074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62074F" w:rsidRPr="00C66A42" w:rsidRDefault="0062074F" w:rsidP="0062074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48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84"/>
        <w:gridCol w:w="528"/>
        <w:gridCol w:w="1408"/>
        <w:gridCol w:w="1408"/>
        <w:gridCol w:w="1584"/>
        <w:gridCol w:w="1056"/>
        <w:gridCol w:w="1408"/>
        <w:gridCol w:w="1408"/>
        <w:gridCol w:w="704"/>
        <w:gridCol w:w="1232"/>
        <w:gridCol w:w="1056"/>
        <w:gridCol w:w="1408"/>
        <w:gridCol w:w="704"/>
      </w:tblGrid>
      <w:tr w:rsidR="0062074F" w:rsidRPr="00336517" w:rsidTr="0062074F">
        <w:trPr>
          <w:trHeight w:val="349"/>
        </w:trPr>
        <w:tc>
          <w:tcPr>
            <w:tcW w:w="15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учету материалов</w:t>
            </w:r>
          </w:p>
        </w:tc>
      </w:tr>
      <w:tr w:rsidR="0062074F" w:rsidRPr="00336517" w:rsidTr="0062074F">
        <w:trPr>
          <w:trHeight w:val="367"/>
        </w:trPr>
        <w:tc>
          <w:tcPr>
            <w:tcW w:w="158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8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2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57"/>
        </w:trPr>
        <w:tc>
          <w:tcPr>
            <w:tcW w:w="158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62074F">
        <w:trPr>
          <w:trHeight w:val="349"/>
        </w:trPr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Доверенность (М-2а)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выписки</w:t>
            </w:r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74F" w:rsidRPr="00336517" w:rsidTr="0062074F">
        <w:trPr>
          <w:trHeight w:val="349"/>
        </w:trPr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Приход материало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счет, счет-фактура, накладная)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 РВД, бухгалтер  производства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 РВД, бухгалтер  производства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число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есяца</w:t>
            </w:r>
            <w:proofErr w:type="spellEnd"/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производства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 мая следующего года</w:t>
            </w:r>
          </w:p>
        </w:tc>
      </w:tr>
      <w:tr w:rsidR="0062074F" w:rsidRPr="00336517" w:rsidTr="0062074F">
        <w:trPr>
          <w:trHeight w:val="349"/>
        </w:trPr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Приходный ордер (штамп) (М-4)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число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есяца</w:t>
            </w:r>
            <w:proofErr w:type="spellEnd"/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 мая следующего года</w:t>
            </w:r>
          </w:p>
        </w:tc>
      </w:tr>
      <w:tr w:rsidR="0062074F" w:rsidRPr="00336517" w:rsidTr="0062074F">
        <w:trPr>
          <w:trHeight w:val="349"/>
        </w:trPr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Требование-накладная (М-11)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 РВД, бухгалтер  производства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перемещения (в т.ч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производство)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 РВД, бухгалтер  производства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 число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есяца</w:t>
            </w:r>
            <w:proofErr w:type="spellEnd"/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перемещения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 мая следующего года</w:t>
            </w:r>
          </w:p>
        </w:tc>
      </w:tr>
      <w:tr w:rsidR="0062074F" w:rsidRPr="00336517" w:rsidTr="0062074F">
        <w:trPr>
          <w:trHeight w:val="349"/>
        </w:trPr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Накладная на отпуск материалов на сторон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М-15)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производства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 РВД, бухгалтер  производства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отгрузки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 РВД, бухгалтер  производства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число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есяца</w:t>
            </w:r>
            <w:proofErr w:type="spellEnd"/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отгрузки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 мая следующего года</w:t>
            </w:r>
          </w:p>
        </w:tc>
      </w:tr>
      <w:tr w:rsidR="0062074F" w:rsidRPr="00336517" w:rsidTr="0062074F">
        <w:trPr>
          <w:trHeight w:val="349"/>
        </w:trPr>
        <w:tc>
          <w:tcPr>
            <w:tcW w:w="15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материально-ответственного лица (МХ-20)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 РВД, бухгалтер  производства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Ежемесячно, не позднее 5 числа следующего месяца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 РВД, бухгалтер  производства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 число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есяца</w:t>
            </w:r>
            <w:proofErr w:type="spellEnd"/>
          </w:p>
        </w:tc>
        <w:tc>
          <w:tcPr>
            <w:tcW w:w="1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Ежемесячно, не позднее 5 числа следующего месяца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 мая следующего года</w:t>
            </w:r>
          </w:p>
        </w:tc>
      </w:tr>
    </w:tbl>
    <w:p w:rsidR="0062074F" w:rsidRDefault="0062074F" w:rsidP="0062074F">
      <w:r>
        <w:br w:type="page"/>
      </w:r>
    </w:p>
    <w:tbl>
      <w:tblPr>
        <w:tblW w:w="1529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64"/>
        <w:gridCol w:w="521"/>
        <w:gridCol w:w="1390"/>
        <w:gridCol w:w="1390"/>
        <w:gridCol w:w="1564"/>
        <w:gridCol w:w="1043"/>
        <w:gridCol w:w="1390"/>
        <w:gridCol w:w="1390"/>
        <w:gridCol w:w="696"/>
        <w:gridCol w:w="1216"/>
        <w:gridCol w:w="1043"/>
        <w:gridCol w:w="1390"/>
        <w:gridCol w:w="696"/>
      </w:tblGrid>
      <w:tr w:rsidR="0062074F" w:rsidRPr="00336517" w:rsidTr="00E93B2C">
        <w:trPr>
          <w:trHeight w:val="291"/>
        </w:trPr>
        <w:tc>
          <w:tcPr>
            <w:tcW w:w="152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4E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 учету продукции, товарно-материальных ценностей в местах хранения</w:t>
            </w:r>
          </w:p>
        </w:tc>
      </w:tr>
      <w:tr w:rsidR="0062074F" w:rsidRPr="00336517" w:rsidTr="00E93B2C">
        <w:trPr>
          <w:trHeight w:val="306"/>
        </w:trPr>
        <w:tc>
          <w:tcPr>
            <w:tcW w:w="1564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06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47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E93B2C">
        <w:trPr>
          <w:trHeight w:val="715"/>
        </w:trPr>
        <w:tc>
          <w:tcPr>
            <w:tcW w:w="156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E93B2C">
        <w:trPr>
          <w:trHeight w:val="291"/>
        </w:trPr>
        <w:tc>
          <w:tcPr>
            <w:tcW w:w="1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Приход товара запчаст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счет-фактура, накладная Торг-12)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Водитель-экспедитор,</w:t>
            </w:r>
          </w:p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менеджеры, начальник отдела реализации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Водитель-экспедитор,</w:t>
            </w:r>
          </w:p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менеджеры, начальник отдела реализации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15-е число следующего месяца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следующего года</w:t>
            </w:r>
          </w:p>
        </w:tc>
      </w:tr>
      <w:tr w:rsidR="0062074F" w:rsidRPr="00336517" w:rsidTr="00E93B2C">
        <w:trPr>
          <w:trHeight w:val="291"/>
        </w:trPr>
        <w:tc>
          <w:tcPr>
            <w:tcW w:w="1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Приходный ордер (штамп) (М-4)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склада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склада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склада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15-е число следующего месяца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следующего года</w:t>
            </w:r>
          </w:p>
        </w:tc>
      </w:tr>
      <w:tr w:rsidR="0062074F" w:rsidRPr="00336517" w:rsidTr="00E93B2C">
        <w:trPr>
          <w:trHeight w:val="1172"/>
        </w:trPr>
        <w:tc>
          <w:tcPr>
            <w:tcW w:w="1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Перемещение между складам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накладная Торг-13)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склада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склада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перемещения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15-е число следующего месяца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перемещения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следующего года</w:t>
            </w:r>
          </w:p>
        </w:tc>
      </w:tr>
      <w:tr w:rsidR="0062074F" w:rsidRPr="00336517" w:rsidTr="00E93B2C">
        <w:trPr>
          <w:trHeight w:val="291"/>
        </w:trPr>
        <w:tc>
          <w:tcPr>
            <w:tcW w:w="1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Приход автотранспорта (счет, счет-фактура, накладная Торг-12, акт приема-передачи,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страх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олис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автотранспорта, менеджер по продажам отдела автотранспорта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автотранспорта, менеджер по продажам отдела автотранспорта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15-е число следующего месяца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следующего года</w:t>
            </w:r>
          </w:p>
        </w:tc>
      </w:tr>
      <w:tr w:rsidR="0062074F" w:rsidRPr="00336517" w:rsidTr="00E93B2C">
        <w:trPr>
          <w:trHeight w:val="291"/>
        </w:trPr>
        <w:tc>
          <w:tcPr>
            <w:tcW w:w="1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Приходный ордер (штамп) (М-4)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автотранспорта, менеджер по продажам отдела автотранспорта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автотранспорта, менеджер по продажам отдела автотранспорта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15-е число следующего месяца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следующего года</w:t>
            </w:r>
          </w:p>
        </w:tc>
      </w:tr>
      <w:tr w:rsidR="0062074F" w:rsidRPr="00336517" w:rsidTr="00E93B2C">
        <w:trPr>
          <w:trHeight w:val="291"/>
        </w:trPr>
        <w:tc>
          <w:tcPr>
            <w:tcW w:w="1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счет, счет-фактура, накладная Торг-12)</w:t>
            </w: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реализации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реализации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реализации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день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реализации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10-е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число следующего месяца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отдела реализации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05 мая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следующего года</w:t>
            </w:r>
          </w:p>
        </w:tc>
      </w:tr>
    </w:tbl>
    <w:p w:rsidR="0062074F" w:rsidRDefault="0062074F" w:rsidP="00E93B2C">
      <w:pPr>
        <w:ind w:left="0" w:firstLine="0"/>
      </w:pPr>
    </w:p>
    <w:tbl>
      <w:tblPr>
        <w:tblW w:w="1545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81"/>
        <w:gridCol w:w="527"/>
        <w:gridCol w:w="1405"/>
        <w:gridCol w:w="1405"/>
        <w:gridCol w:w="1581"/>
        <w:gridCol w:w="1054"/>
        <w:gridCol w:w="1405"/>
        <w:gridCol w:w="1405"/>
        <w:gridCol w:w="703"/>
        <w:gridCol w:w="1230"/>
        <w:gridCol w:w="1054"/>
        <w:gridCol w:w="1405"/>
        <w:gridCol w:w="703"/>
      </w:tblGrid>
      <w:tr w:rsidR="0062074F" w:rsidRPr="00336517" w:rsidTr="0062074F">
        <w:trPr>
          <w:trHeight w:val="34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по движению товара на складах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склада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склада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склада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 до 10 числа следующего месяца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склада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15-е число следующего месяца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13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Перемещение товара в розниц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накладная Торг-13)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склада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склада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склада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перемещения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склада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число следующего месяца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число следующего месяца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следующего года</w:t>
            </w:r>
          </w:p>
        </w:tc>
      </w:tr>
      <w:tr w:rsidR="0062074F" w:rsidRPr="00336517" w:rsidTr="0062074F">
        <w:trPr>
          <w:trHeight w:val="1384"/>
        </w:trPr>
        <w:tc>
          <w:tcPr>
            <w:tcW w:w="15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(розница)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склада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склада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реализации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кладом продавец-консультант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5-е число следующего месяца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следующего года</w:t>
            </w:r>
          </w:p>
        </w:tc>
      </w:tr>
      <w:tr w:rsidR="0062074F" w:rsidRPr="00336517" w:rsidTr="0062074F">
        <w:trPr>
          <w:trHeight w:val="1384"/>
        </w:trPr>
        <w:tc>
          <w:tcPr>
            <w:tcW w:w="1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Товарный отчет по розничной точке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склада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склада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5-е число следующего месяца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начальник отдела реализации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кладом продавец-консультант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5-е число следующего месяца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следующего года</w:t>
            </w:r>
          </w:p>
        </w:tc>
      </w:tr>
      <w:tr w:rsidR="0062074F" w:rsidRPr="00336517" w:rsidTr="0062074F">
        <w:trPr>
          <w:trHeight w:val="1384"/>
        </w:trPr>
        <w:tc>
          <w:tcPr>
            <w:tcW w:w="1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Накладная на передачу готовой продукции на склад  (МХ-18)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производства, бухгалтер  производства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производства, бухгалтер  производства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производства, бухгалтер  производства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передачи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производства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15-е число следующего месяца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передачи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следующего года</w:t>
            </w:r>
          </w:p>
        </w:tc>
      </w:tr>
      <w:tr w:rsidR="0062074F" w:rsidRPr="00336517" w:rsidTr="0062074F">
        <w:trPr>
          <w:trHeight w:val="1384"/>
        </w:trPr>
        <w:tc>
          <w:tcPr>
            <w:tcW w:w="1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Реализация производство (счет, счет-фактура, накладная ТОРГ-12, акт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работ на ремонт)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 производства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 РВД, бухгалтер  производства</w:t>
            </w:r>
          </w:p>
          <w:p w:rsidR="0062074F" w:rsidRPr="00336517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реализации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производства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10-е число следующего месяца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производства РВД, бухгалтер  производства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457" w:type="dxa"/>
            <w:gridSpan w:val="1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учету затрат и реализации работ, услуг</w:t>
            </w:r>
          </w:p>
        </w:tc>
      </w:tr>
      <w:tr w:rsidR="0062074F" w:rsidRPr="00336517" w:rsidTr="0062074F">
        <w:trPr>
          <w:trHeight w:val="362"/>
        </w:trPr>
        <w:tc>
          <w:tcPr>
            <w:tcW w:w="15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44"/>
        </w:trPr>
        <w:tc>
          <w:tcPr>
            <w:tcW w:w="15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</w:tbl>
    <w:p w:rsidR="0062074F" w:rsidRDefault="0062074F" w:rsidP="00E93B2C">
      <w:pPr>
        <w:ind w:left="0" w:firstLine="0"/>
      </w:pPr>
    </w:p>
    <w:tbl>
      <w:tblPr>
        <w:tblW w:w="1541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76"/>
        <w:gridCol w:w="525"/>
        <w:gridCol w:w="1401"/>
        <w:gridCol w:w="1401"/>
        <w:gridCol w:w="1576"/>
        <w:gridCol w:w="1051"/>
        <w:gridCol w:w="1401"/>
        <w:gridCol w:w="1401"/>
        <w:gridCol w:w="700"/>
        <w:gridCol w:w="1226"/>
        <w:gridCol w:w="1051"/>
        <w:gridCol w:w="1401"/>
        <w:gridCol w:w="701"/>
      </w:tblGrid>
      <w:tr w:rsidR="0062074F" w:rsidRPr="00336517" w:rsidTr="0062074F">
        <w:trPr>
          <w:trHeight w:val="344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Затратные счет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счет, счет-фактура, накладная, акт) головное подразделение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ПИК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ПИК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ПИК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ПИК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10-е число следующего месяца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Затратные счет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счет, счет-фактура, накладная, акт) обособленное подразделение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получатели услуг, работ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получатели услуг, работ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получатели услуг, работ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15-е число следующего месяца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Расшифровки телефона и интернет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получатели услуг, работ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получатели услуг, работ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получатели услуг, работ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получатели услуг, работ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15-е число следующего месяца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перегону (счет, счет-фактура, акт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работ,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 приема-передачи)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автотранспорта, менеджер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продажам отдела автотранспорта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отдела автотранспорта, менеджер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продажам отдела автотранспорта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Начальник отдела автотранспорта, менеджер по продажам отдела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автотранспорта, бухгалтер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день получения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15-е число следующего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месяца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Бухгалтер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Реализация ПИК (счет, счет-фактура, акт.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Накладная)</w:t>
            </w:r>
            <w:proofErr w:type="gramEnd"/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ПИК, бухгалтер ПИК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ПИК, бухгалтер ПИК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ПИК, бухгалтер ПИК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5-е число следующего месяца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число следующего месяца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услуг по аренде оборудования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ПИК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ПИК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ПИК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реализации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 ПИК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–е число  следующего месяца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411" w:type="dxa"/>
            <w:gridSpan w:val="1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учету кассовых операций</w:t>
            </w:r>
          </w:p>
        </w:tc>
      </w:tr>
      <w:tr w:rsidR="0062074F" w:rsidRPr="00336517" w:rsidTr="0062074F">
        <w:trPr>
          <w:trHeight w:val="362"/>
        </w:trPr>
        <w:tc>
          <w:tcPr>
            <w:tcW w:w="15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44"/>
        </w:trPr>
        <w:tc>
          <w:tcPr>
            <w:tcW w:w="15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62074F">
        <w:trPr>
          <w:trHeight w:val="344"/>
        </w:trPr>
        <w:tc>
          <w:tcPr>
            <w:tcW w:w="1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Приходные кассовые ордера (КО-1)</w:t>
            </w:r>
          </w:p>
        </w:tc>
        <w:tc>
          <w:tcPr>
            <w:tcW w:w="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 w:firstLine="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приходу денежных средств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конце рабочего дня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0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приходу денежных средств</w:t>
            </w:r>
          </w:p>
        </w:tc>
        <w:tc>
          <w:tcPr>
            <w:tcW w:w="1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</w:tbl>
    <w:p w:rsidR="0062074F" w:rsidRDefault="0062074F" w:rsidP="00E93B2C">
      <w:pPr>
        <w:ind w:left="0" w:firstLine="0"/>
      </w:pPr>
    </w:p>
    <w:tbl>
      <w:tblPr>
        <w:tblW w:w="1547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82"/>
        <w:gridCol w:w="527"/>
        <w:gridCol w:w="1407"/>
        <w:gridCol w:w="1407"/>
        <w:gridCol w:w="1582"/>
        <w:gridCol w:w="1055"/>
        <w:gridCol w:w="1407"/>
        <w:gridCol w:w="1407"/>
        <w:gridCol w:w="703"/>
        <w:gridCol w:w="1231"/>
        <w:gridCol w:w="1055"/>
        <w:gridCol w:w="1407"/>
        <w:gridCol w:w="703"/>
      </w:tblGrid>
      <w:tr w:rsidR="0062074F" w:rsidRPr="00336517" w:rsidTr="0062074F">
        <w:trPr>
          <w:trHeight w:val="345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Расходные кассовые ордера (КО-2)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 w:firstLine="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расходу денежных средств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расходу денежных средств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расходу денежных средств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1392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ККМ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 w:firstLine="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конце смены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5-е число следующего месяца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следующего года</w:t>
            </w:r>
          </w:p>
        </w:tc>
      </w:tr>
      <w:tr w:rsidR="0062074F" w:rsidRPr="00336517" w:rsidTr="0062074F">
        <w:trPr>
          <w:trHeight w:val="1392"/>
        </w:trPr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 КМ-3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 w:firstLine="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возврате по чеку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возврату денежных средств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возврата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следующего года</w:t>
            </w:r>
          </w:p>
        </w:tc>
      </w:tr>
      <w:tr w:rsidR="0062074F" w:rsidRPr="00336517" w:rsidTr="0062074F">
        <w:trPr>
          <w:trHeight w:val="1392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Журнал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кассира-операциониста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(КМ-4)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 w:firstLine="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конце смены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5-е число следующего месяца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следующего года</w:t>
            </w:r>
          </w:p>
        </w:tc>
      </w:tr>
      <w:tr w:rsidR="0062074F" w:rsidRPr="00336517" w:rsidTr="0062074F">
        <w:trPr>
          <w:trHeight w:val="345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Объявление на взнос наличными (форма 0402001)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 w:firstLine="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 внесении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денеж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редств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/счет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следующего года</w:t>
            </w:r>
          </w:p>
        </w:tc>
      </w:tr>
      <w:tr w:rsidR="0062074F" w:rsidRPr="00336517" w:rsidTr="0062074F">
        <w:trPr>
          <w:trHeight w:val="345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Кассовая книга (КО-4)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 w:firstLine="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конце рабочего дня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конце рабочего дня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конце рабочего дня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5A4CEB" w:rsidTr="0062074F">
        <w:trPr>
          <w:trHeight w:val="345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 w:rsidRPr="005A4CEB">
              <w:rPr>
                <w:rFonts w:ascii="Times New Roman" w:hAnsi="Times New Roman" w:cs="Times New Roman"/>
              </w:rPr>
              <w:t xml:space="preserve">Журнал учета вызовов </w:t>
            </w:r>
            <w:proofErr w:type="spellStart"/>
            <w:r w:rsidRPr="005A4CEB">
              <w:rPr>
                <w:rFonts w:ascii="Times New Roman" w:hAnsi="Times New Roman" w:cs="Times New Roman"/>
              </w:rPr>
              <w:t>технич</w:t>
            </w:r>
            <w:proofErr w:type="gramStart"/>
            <w:r w:rsidRPr="005A4CEB">
              <w:rPr>
                <w:rFonts w:ascii="Times New Roman" w:hAnsi="Times New Roman" w:cs="Times New Roman"/>
              </w:rPr>
              <w:t>.с</w:t>
            </w:r>
            <w:proofErr w:type="gramEnd"/>
            <w:r w:rsidRPr="005A4CEB">
              <w:rPr>
                <w:rFonts w:ascii="Times New Roman" w:hAnsi="Times New Roman" w:cs="Times New Roman"/>
              </w:rPr>
              <w:t>пециалистов</w:t>
            </w:r>
            <w:proofErr w:type="spellEnd"/>
            <w:r w:rsidRPr="005A4CEB">
              <w:rPr>
                <w:rFonts w:ascii="Times New Roman" w:hAnsi="Times New Roman" w:cs="Times New Roman"/>
              </w:rPr>
              <w:t xml:space="preserve"> (КМ-8)</w:t>
            </w:r>
          </w:p>
          <w:p w:rsidR="0062074F" w:rsidRPr="005A4CEB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 w:firstLine="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По мере вызовов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По мере вызовов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Бухгалтер-кассир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10 мая следующего за окончанием журнала года</w:t>
            </w:r>
          </w:p>
        </w:tc>
      </w:tr>
      <w:tr w:rsidR="0062074F" w:rsidRPr="005A4CEB" w:rsidTr="0062074F">
        <w:trPr>
          <w:trHeight w:val="345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о проверке наличных денежных средств кассы </w:t>
            </w:r>
            <w:r w:rsidRPr="005A4CEB">
              <w:rPr>
                <w:rFonts w:ascii="Times New Roman" w:hAnsi="Times New Roman" w:cs="Times New Roman"/>
              </w:rPr>
              <w:t>(КМ-</w:t>
            </w:r>
            <w:r>
              <w:rPr>
                <w:rFonts w:ascii="Times New Roman" w:hAnsi="Times New Roman" w:cs="Times New Roman"/>
              </w:rPr>
              <w:t>9</w:t>
            </w:r>
            <w:r w:rsidRPr="005A4CEB">
              <w:rPr>
                <w:rFonts w:ascii="Times New Roman" w:hAnsi="Times New Roman" w:cs="Times New Roman"/>
              </w:rPr>
              <w:t>)</w:t>
            </w:r>
          </w:p>
          <w:p w:rsidR="0062074F" w:rsidRPr="005A4CEB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 w:firstLine="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CEB">
              <w:rPr>
                <w:rFonts w:ascii="Times New Roman" w:hAnsi="Times New Roman" w:cs="Times New Roman"/>
                <w:sz w:val="20"/>
                <w:szCs w:val="20"/>
              </w:rPr>
              <w:t xml:space="preserve">По мере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осуществления проверок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5A4CEB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4CEB">
              <w:rPr>
                <w:rFonts w:ascii="Times New Roman" w:hAnsi="Times New Roman" w:cs="Times New Roman"/>
                <w:sz w:val="20"/>
                <w:szCs w:val="20"/>
              </w:rPr>
              <w:t>10 мая следующего за окончанием журнала года</w:t>
            </w:r>
          </w:p>
        </w:tc>
      </w:tr>
    </w:tbl>
    <w:p w:rsidR="0062074F" w:rsidRDefault="0062074F" w:rsidP="00E93B2C">
      <w:pPr>
        <w:ind w:left="0" w:firstLine="0"/>
      </w:pPr>
      <w:r>
        <w:br w:type="page"/>
      </w:r>
    </w:p>
    <w:tbl>
      <w:tblPr>
        <w:tblW w:w="1545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81"/>
        <w:gridCol w:w="527"/>
        <w:gridCol w:w="1405"/>
        <w:gridCol w:w="1405"/>
        <w:gridCol w:w="1581"/>
        <w:gridCol w:w="1054"/>
        <w:gridCol w:w="1405"/>
        <w:gridCol w:w="1405"/>
        <w:gridCol w:w="703"/>
        <w:gridCol w:w="1230"/>
        <w:gridCol w:w="1054"/>
        <w:gridCol w:w="1405"/>
        <w:gridCol w:w="703"/>
      </w:tblGrid>
      <w:tr w:rsidR="0062074F" w:rsidRPr="00336517" w:rsidTr="0062074F">
        <w:trPr>
          <w:trHeight w:val="344"/>
        </w:trPr>
        <w:tc>
          <w:tcPr>
            <w:tcW w:w="154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 учету операций на расчетном счете</w:t>
            </w:r>
          </w:p>
        </w:tc>
      </w:tr>
      <w:tr w:rsidR="0062074F" w:rsidRPr="00336517" w:rsidTr="0062074F">
        <w:trPr>
          <w:trHeight w:val="362"/>
        </w:trPr>
        <w:tc>
          <w:tcPr>
            <w:tcW w:w="158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72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1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44"/>
        </w:trPr>
        <w:tc>
          <w:tcPr>
            <w:tcW w:w="15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62074F">
        <w:trPr>
          <w:trHeight w:val="344"/>
        </w:trPr>
        <w:tc>
          <w:tcPr>
            <w:tcW w:w="1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Платежные поручения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в т.ч. по системе «Клиент-банк»)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оплате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B269D9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Банковские выписки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Ежедневно по системе «Клиент-банк» и по мере получения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5-е число следующего месяца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Ежедневно по системе «Клиент-банк»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457" w:type="dxa"/>
            <w:gridSpan w:val="1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учету расчетов с подотчетными лицами</w:t>
            </w:r>
          </w:p>
        </w:tc>
      </w:tr>
      <w:tr w:rsidR="0062074F" w:rsidRPr="00336517" w:rsidTr="0062074F">
        <w:trPr>
          <w:trHeight w:val="362"/>
        </w:trPr>
        <w:tc>
          <w:tcPr>
            <w:tcW w:w="15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44"/>
        </w:trPr>
        <w:tc>
          <w:tcPr>
            <w:tcW w:w="15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62074F">
        <w:trPr>
          <w:trHeight w:val="344"/>
        </w:trPr>
        <w:tc>
          <w:tcPr>
            <w:tcW w:w="1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Авансовые отчеты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Подотчетное лицо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Подотчетное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лицо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  <w:proofErr w:type="spellEnd"/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Подотчетное лицо, бухгалтер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сроку отчета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7-е число следующего месяца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сроку отчета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Приходные документы (товарные чеки, счета гостиниц, проездные билеты и т.п.)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Подотчетное лицо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Подотчетное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лицо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  <w:proofErr w:type="spellEnd"/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Подотчетное лицо, бухгалтер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сроку отчета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7-е число следующего месяца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сроку отчета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457" w:type="dxa"/>
            <w:gridSpan w:val="1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учету векселей</w:t>
            </w:r>
          </w:p>
        </w:tc>
      </w:tr>
      <w:tr w:rsidR="0062074F" w:rsidRPr="00336517" w:rsidTr="0062074F">
        <w:trPr>
          <w:trHeight w:val="362"/>
        </w:trPr>
        <w:tc>
          <w:tcPr>
            <w:tcW w:w="15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44"/>
        </w:trPr>
        <w:tc>
          <w:tcPr>
            <w:tcW w:w="15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</w:tbl>
    <w:p w:rsidR="0062074F" w:rsidRDefault="0062074F" w:rsidP="00E93B2C">
      <w:pPr>
        <w:ind w:left="0" w:firstLine="0"/>
      </w:pPr>
    </w:p>
    <w:tbl>
      <w:tblPr>
        <w:tblW w:w="1550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86"/>
        <w:gridCol w:w="529"/>
        <w:gridCol w:w="1409"/>
        <w:gridCol w:w="1409"/>
        <w:gridCol w:w="1586"/>
        <w:gridCol w:w="1057"/>
        <w:gridCol w:w="1409"/>
        <w:gridCol w:w="1409"/>
        <w:gridCol w:w="705"/>
        <w:gridCol w:w="1233"/>
        <w:gridCol w:w="1057"/>
        <w:gridCol w:w="1409"/>
        <w:gridCol w:w="705"/>
      </w:tblGrid>
      <w:tr w:rsidR="0062074F" w:rsidRPr="00336517" w:rsidTr="0062074F">
        <w:trPr>
          <w:trHeight w:val="343"/>
        </w:trPr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приема передачи векселей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передачи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2-е число следующего месяца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передачи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3"/>
        </w:trPr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Заявка на приобретение векселя, доверенность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приобретения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приобретения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74F" w:rsidRPr="00336517" w:rsidTr="0062074F">
        <w:trPr>
          <w:trHeight w:val="343"/>
        </w:trPr>
        <w:tc>
          <w:tcPr>
            <w:tcW w:w="1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 на оплату векселя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предъявления к оплате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предъявления к оплате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3"/>
        </w:trPr>
        <w:tc>
          <w:tcPr>
            <w:tcW w:w="1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Книга учета движения векселей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движения ценных бумаг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2-е число следующего месяца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3"/>
        </w:trPr>
        <w:tc>
          <w:tcPr>
            <w:tcW w:w="15503" w:type="dxa"/>
            <w:gridSpan w:val="1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Общие документы</w:t>
            </w:r>
          </w:p>
        </w:tc>
      </w:tr>
      <w:tr w:rsidR="0062074F" w:rsidRPr="00336517" w:rsidTr="0062074F">
        <w:trPr>
          <w:trHeight w:val="361"/>
        </w:trPr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43"/>
        </w:trPr>
        <w:tc>
          <w:tcPr>
            <w:tcW w:w="158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62074F">
        <w:trPr>
          <w:trHeight w:val="343"/>
        </w:trPr>
        <w:tc>
          <w:tcPr>
            <w:tcW w:w="1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Договоры по автотранспорту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автотранспорта, Ген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иректор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автотранспорта, менеджер по продажам отдела автотранспорт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 отдела автотранспорта</w:t>
            </w:r>
          </w:p>
        </w:tc>
        <w:tc>
          <w:tcPr>
            <w:tcW w:w="10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возникновения договорных отношений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автотранспорта, Ген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иректор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Менеджер по продажам отдела автотранспорта</w:t>
            </w:r>
          </w:p>
        </w:tc>
        <w:tc>
          <w:tcPr>
            <w:tcW w:w="7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возникновения договорных отношений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3"/>
        </w:trPr>
        <w:tc>
          <w:tcPr>
            <w:tcW w:w="1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Договоры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частям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Коммерческий директор, Ген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иректор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Коммерческий директор, начальник отдела реализации, секретарь-референт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Коммерческий директор</w:t>
            </w:r>
          </w:p>
        </w:tc>
        <w:tc>
          <w:tcPr>
            <w:tcW w:w="10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Коммерческий директор, Ген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иректор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реализации</w:t>
            </w:r>
          </w:p>
        </w:tc>
        <w:tc>
          <w:tcPr>
            <w:tcW w:w="7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3"/>
        </w:trPr>
        <w:tc>
          <w:tcPr>
            <w:tcW w:w="1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Приказы по предприятию</w:t>
            </w:r>
          </w:p>
        </w:tc>
        <w:tc>
          <w:tcPr>
            <w:tcW w:w="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приказа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Гл. бухгалтер</w:t>
            </w: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приказа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</w:tbl>
    <w:p w:rsidR="0062074F" w:rsidRDefault="0062074F" w:rsidP="00E93B2C">
      <w:pPr>
        <w:ind w:left="0" w:firstLine="0"/>
      </w:pPr>
    </w:p>
    <w:tbl>
      <w:tblPr>
        <w:tblW w:w="1547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82"/>
        <w:gridCol w:w="527"/>
        <w:gridCol w:w="1407"/>
        <w:gridCol w:w="1407"/>
        <w:gridCol w:w="1582"/>
        <w:gridCol w:w="1055"/>
        <w:gridCol w:w="1407"/>
        <w:gridCol w:w="1407"/>
        <w:gridCol w:w="703"/>
        <w:gridCol w:w="1231"/>
        <w:gridCol w:w="1055"/>
        <w:gridCol w:w="1407"/>
        <w:gridCol w:w="703"/>
      </w:tblGrid>
      <w:tr w:rsidR="0062074F" w:rsidRPr="00336517" w:rsidTr="0062074F">
        <w:trPr>
          <w:trHeight w:val="344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Входящая корреспонденция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поступления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назначению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поступления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Исходящая корреспонденция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содержанию корреспонденции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содержанию корреспонденции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создания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4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учету кадров</w:t>
            </w:r>
          </w:p>
        </w:tc>
      </w:tr>
      <w:tr w:rsidR="0062074F" w:rsidRPr="00336517" w:rsidTr="0062074F">
        <w:trPr>
          <w:trHeight w:val="362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7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44"/>
        </w:trPr>
        <w:tc>
          <w:tcPr>
            <w:tcW w:w="15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62074F">
        <w:trPr>
          <w:trHeight w:val="344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 приеме работника на работу (Т-1)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приема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1-е число сл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приема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Личная карточка работника (Т-2)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приема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1-е число сл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приема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Штатное расписание (Т-3)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начало года до 31.12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создания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начало года до 31.12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 переводе на другую работу (Т-5)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перевода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1-е число сл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перевода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 предоставлении отпуска (Т-6)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3 дня до начала отпуска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1-е число сл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3 дня до начала отпуска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График отпусков (Т-7)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начало года до 31.12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создания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начало года до 31.12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об увольнении (Т-8)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увольнения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1-е число сл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увольнения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4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 о направлении в командировку (Т-9)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1 день до начала командировки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1-е число сл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1 день до начала командировки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</w:tbl>
    <w:p w:rsidR="0062074F" w:rsidRDefault="0062074F" w:rsidP="00E93B2C">
      <w:pPr>
        <w:ind w:left="0" w:firstLine="0"/>
      </w:pPr>
    </w:p>
    <w:tbl>
      <w:tblPr>
        <w:tblW w:w="154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79"/>
        <w:gridCol w:w="526"/>
        <w:gridCol w:w="1404"/>
        <w:gridCol w:w="1404"/>
        <w:gridCol w:w="1579"/>
        <w:gridCol w:w="1053"/>
        <w:gridCol w:w="1404"/>
        <w:gridCol w:w="1404"/>
        <w:gridCol w:w="702"/>
        <w:gridCol w:w="1228"/>
        <w:gridCol w:w="1053"/>
        <w:gridCol w:w="1404"/>
        <w:gridCol w:w="702"/>
      </w:tblGrid>
      <w:tr w:rsidR="0062074F" w:rsidRPr="00336517" w:rsidTr="0062074F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Командировочное удостоверение (Т-10)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1 день до начала командировки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1-е число сл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1 день до начала командировки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1"/>
        </w:trPr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Служебное задание для направления в командировку и отчет о его выполнении (Т-10а)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командированное лицо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командированное лицо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1 день до начала командировки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течение 3-х дней по окончании командировки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сроку командиров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тчета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1"/>
        </w:trPr>
        <w:tc>
          <w:tcPr>
            <w:tcW w:w="15442" w:type="dxa"/>
            <w:gridSpan w:val="1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 учету рабочего времени и расчетов с персоналом по оплате труда</w:t>
            </w:r>
          </w:p>
        </w:tc>
      </w:tr>
      <w:tr w:rsidR="0062074F" w:rsidRPr="00336517" w:rsidTr="0062074F">
        <w:trPr>
          <w:trHeight w:val="359"/>
        </w:trPr>
        <w:tc>
          <w:tcPr>
            <w:tcW w:w="15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38"/>
        </w:trPr>
        <w:tc>
          <w:tcPr>
            <w:tcW w:w="15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62074F">
        <w:trPr>
          <w:trHeight w:val="341"/>
        </w:trPr>
        <w:tc>
          <w:tcPr>
            <w:tcW w:w="1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Табель учета рабочего времени (Т-13)</w:t>
            </w: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Секретарь-референт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Последнее число месяца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секретарь-референт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10-е число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есяца</w:t>
            </w:r>
            <w:proofErr w:type="spellEnd"/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13 числа следующего месяца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1"/>
        </w:trPr>
        <w:tc>
          <w:tcPr>
            <w:tcW w:w="1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Расчетная ведомость (Т-51)</w:t>
            </w: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13 числа следующего месяца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15-е число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есяца</w:t>
            </w:r>
            <w:proofErr w:type="spellEnd"/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13 числа следующего месяца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1"/>
        </w:trPr>
        <w:tc>
          <w:tcPr>
            <w:tcW w:w="1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Платежная ведомость (Т-53)</w:t>
            </w: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1 день до выплаты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представления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последний день выдачи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1"/>
        </w:trPr>
        <w:tc>
          <w:tcPr>
            <w:tcW w:w="1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Лицевой счет (Т-54а)</w:t>
            </w: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13 числа следующего месяца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15-е число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есяца</w:t>
            </w:r>
            <w:proofErr w:type="spellEnd"/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1"/>
        </w:trPr>
        <w:tc>
          <w:tcPr>
            <w:tcW w:w="1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Записка-расчет о предоставлении отпуска (Т-60)</w:t>
            </w: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3 дня до начала отпуска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расчета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расчета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1"/>
        </w:trPr>
        <w:tc>
          <w:tcPr>
            <w:tcW w:w="1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Записка-расчет при увольнени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Т-61)</w:t>
            </w:r>
          </w:p>
        </w:tc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увольнения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день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оконч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расчета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день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оконч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расчета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</w:tbl>
    <w:p w:rsidR="0062074F" w:rsidRDefault="0062074F" w:rsidP="00E93B2C">
      <w:pPr>
        <w:ind w:left="0" w:firstLine="0"/>
      </w:pPr>
    </w:p>
    <w:tbl>
      <w:tblPr>
        <w:tblW w:w="1547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82"/>
        <w:gridCol w:w="527"/>
        <w:gridCol w:w="1407"/>
        <w:gridCol w:w="1407"/>
        <w:gridCol w:w="1582"/>
        <w:gridCol w:w="1055"/>
        <w:gridCol w:w="1407"/>
        <w:gridCol w:w="1407"/>
        <w:gridCol w:w="703"/>
        <w:gridCol w:w="1231"/>
        <w:gridCol w:w="1055"/>
        <w:gridCol w:w="1407"/>
        <w:gridCol w:w="703"/>
      </w:tblGrid>
      <w:tr w:rsidR="0062074F" w:rsidRPr="00336517" w:rsidTr="0062074F">
        <w:trPr>
          <w:trHeight w:val="345"/>
        </w:trPr>
        <w:tc>
          <w:tcPr>
            <w:tcW w:w="154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учету расчетов</w:t>
            </w:r>
          </w:p>
        </w:tc>
      </w:tr>
      <w:tr w:rsidR="0062074F" w:rsidRPr="00336517" w:rsidTr="0062074F">
        <w:trPr>
          <w:trHeight w:val="363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78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1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47"/>
        </w:trPr>
        <w:tc>
          <w:tcPr>
            <w:tcW w:w="158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62074F">
        <w:trPr>
          <w:trHeight w:val="345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Акты сверок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бухгалтер, бухгалтер  производства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бухгалтер, бухгалтер  производства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бухгалтер, бухгалтер  производства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сверки, но не более 2-х недель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бухгалтер  производства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сверки, но не более 2-х недель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5"/>
        </w:trPr>
        <w:tc>
          <w:tcPr>
            <w:tcW w:w="15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Акты зачета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бухгалтер, бухгалтер  производства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бухгалтер, бухгалтер  производства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бухгалтер, бухгалтер  производства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зачета, но не более 2-х недель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Бухгалтер, бухгалтер  производства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мере зачета, но не позже 15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оконч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5"/>
        </w:trPr>
        <w:tc>
          <w:tcPr>
            <w:tcW w:w="15473" w:type="dxa"/>
            <w:gridSpan w:val="1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left="-70"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учету работ в автомобильном транспорте</w:t>
            </w:r>
          </w:p>
        </w:tc>
      </w:tr>
      <w:tr w:rsidR="0062074F" w:rsidRPr="00336517" w:rsidTr="0062074F">
        <w:trPr>
          <w:trHeight w:val="363"/>
        </w:trPr>
        <w:tc>
          <w:tcPr>
            <w:tcW w:w="15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left="-70"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47"/>
        </w:trPr>
        <w:tc>
          <w:tcPr>
            <w:tcW w:w="15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left="-70"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62074F">
        <w:trPr>
          <w:trHeight w:val="345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Путевой лист грузового автомобиля (4-П)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водитель-экспедитор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водитель-экспедитор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водитель-экспедитор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выезда, 1 лист на 1 день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Водитель-экспедитор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завершении поездки, не позднее конца рабочего дня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завершении поездки, не позднее конца рабочего дня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5"/>
        </w:trPr>
        <w:tc>
          <w:tcPr>
            <w:tcW w:w="15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учета движения путевых листов (Ф № 8)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выезда, 1 запись на 1 путевой лист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2-е число 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</w:tbl>
    <w:p w:rsidR="0062074F" w:rsidRDefault="0062074F" w:rsidP="00E93B2C">
      <w:pPr>
        <w:ind w:left="0" w:firstLine="0"/>
      </w:pPr>
    </w:p>
    <w:tbl>
      <w:tblPr>
        <w:tblW w:w="155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89"/>
        <w:gridCol w:w="530"/>
        <w:gridCol w:w="1412"/>
        <w:gridCol w:w="1412"/>
        <w:gridCol w:w="1589"/>
        <w:gridCol w:w="1059"/>
        <w:gridCol w:w="1412"/>
        <w:gridCol w:w="1412"/>
        <w:gridCol w:w="706"/>
        <w:gridCol w:w="1236"/>
        <w:gridCol w:w="1059"/>
        <w:gridCol w:w="1412"/>
        <w:gridCol w:w="706"/>
      </w:tblGrid>
      <w:tr w:rsidR="0062074F" w:rsidRPr="00336517" w:rsidTr="0062074F">
        <w:trPr>
          <w:trHeight w:val="342"/>
        </w:trPr>
        <w:tc>
          <w:tcPr>
            <w:tcW w:w="155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учету основных средств и нематериальных активов</w:t>
            </w:r>
          </w:p>
        </w:tc>
      </w:tr>
      <w:tr w:rsidR="0062074F" w:rsidRPr="00336517" w:rsidTr="0062074F">
        <w:trPr>
          <w:trHeight w:val="360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6002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41"/>
        </w:trPr>
        <w:tc>
          <w:tcPr>
            <w:tcW w:w="15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62074F">
        <w:trPr>
          <w:trHeight w:val="342"/>
        </w:trPr>
        <w:tc>
          <w:tcPr>
            <w:tcW w:w="15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о приеме-передаче объекта основных средств (ОС-1)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 объекта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4-е число 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получения объекта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Накладная на внутреннее перемещение объектов основных средств (ОС-2)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перемещения объекта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4-е число 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706F2E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перемещения объекта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2"/>
        </w:trPr>
        <w:tc>
          <w:tcPr>
            <w:tcW w:w="15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о приеме-сдаче отремонтированных объектов основных средств (ОС-3)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приемки объекта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4-е число 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706F2E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приемки объекта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2"/>
        </w:trPr>
        <w:tc>
          <w:tcPr>
            <w:tcW w:w="15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 о списании объекта основных средств (ОС-4)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списания объекта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4-е число 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706F2E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списания объекта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2"/>
        </w:trPr>
        <w:tc>
          <w:tcPr>
            <w:tcW w:w="15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Инвентарная книга учета основных средст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ОС-6б)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движения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4-е число 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706F2E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списания объекта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2"/>
        </w:trPr>
        <w:tc>
          <w:tcPr>
            <w:tcW w:w="15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 о выявленных дефектах оборудования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(ОС-16)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выявления дефектов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4-е число след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ес.</w:t>
            </w:r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706F2E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2"/>
        </w:trPr>
        <w:tc>
          <w:tcPr>
            <w:tcW w:w="15534" w:type="dxa"/>
            <w:gridSpan w:val="1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Другие первичные документы бухгалтерского учета</w:t>
            </w:r>
          </w:p>
        </w:tc>
      </w:tr>
      <w:tr w:rsidR="0062074F" w:rsidRPr="00336517" w:rsidTr="0062074F">
        <w:trPr>
          <w:trHeight w:val="360"/>
        </w:trPr>
        <w:tc>
          <w:tcPr>
            <w:tcW w:w="15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41"/>
        </w:trPr>
        <w:tc>
          <w:tcPr>
            <w:tcW w:w="158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</w:tbl>
    <w:p w:rsidR="0062074F" w:rsidRDefault="0062074F" w:rsidP="00E93B2C">
      <w:pPr>
        <w:ind w:left="0" w:firstLine="0"/>
      </w:pPr>
    </w:p>
    <w:tbl>
      <w:tblPr>
        <w:tblW w:w="1545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81"/>
        <w:gridCol w:w="527"/>
        <w:gridCol w:w="1405"/>
        <w:gridCol w:w="1405"/>
        <w:gridCol w:w="1581"/>
        <w:gridCol w:w="1054"/>
        <w:gridCol w:w="1405"/>
        <w:gridCol w:w="1405"/>
        <w:gridCol w:w="703"/>
        <w:gridCol w:w="1230"/>
        <w:gridCol w:w="1054"/>
        <w:gridCol w:w="1405"/>
        <w:gridCol w:w="703"/>
      </w:tblGrid>
      <w:tr w:rsidR="0062074F" w:rsidRPr="00336517" w:rsidTr="0062074F">
        <w:trPr>
          <w:trHeight w:val="34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Бухгалтерские справки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создания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создания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1"/>
        </w:trPr>
        <w:tc>
          <w:tcPr>
            <w:tcW w:w="15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Справки к отчетам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 в сроки, установленные для сдачи отчетности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создания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создания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1"/>
        </w:trPr>
        <w:tc>
          <w:tcPr>
            <w:tcW w:w="154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Регистры бухгалтерского учета</w:t>
            </w:r>
          </w:p>
        </w:tc>
      </w:tr>
      <w:tr w:rsidR="0062074F" w:rsidRPr="00336517" w:rsidTr="0062074F">
        <w:trPr>
          <w:trHeight w:val="359"/>
        </w:trPr>
        <w:tc>
          <w:tcPr>
            <w:tcW w:w="1581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72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1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38"/>
        </w:trPr>
        <w:tc>
          <w:tcPr>
            <w:tcW w:w="15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62074F">
        <w:trPr>
          <w:trHeight w:val="341"/>
        </w:trPr>
        <w:tc>
          <w:tcPr>
            <w:tcW w:w="1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Оборотно-сальдовые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ведомости по счетам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 число следующего за отчетным кварталом месяца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30-е число след.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мес.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1"/>
        </w:trPr>
        <w:tc>
          <w:tcPr>
            <w:tcW w:w="1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счета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30-е число след.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мес.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1"/>
        </w:trPr>
        <w:tc>
          <w:tcPr>
            <w:tcW w:w="158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Журнал ордер по счету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30-е число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след.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мес.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щего года</w:t>
            </w:r>
          </w:p>
        </w:tc>
      </w:tr>
      <w:tr w:rsidR="0062074F" w:rsidRPr="00336517" w:rsidTr="0062074F">
        <w:trPr>
          <w:trHeight w:val="34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Главная книга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28-е апреля след.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62074F">
        <w:trPr>
          <w:trHeight w:val="341"/>
        </w:trPr>
        <w:tc>
          <w:tcPr>
            <w:tcW w:w="15457" w:type="dxa"/>
            <w:gridSpan w:val="1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Документы налогового учета</w:t>
            </w:r>
          </w:p>
        </w:tc>
      </w:tr>
      <w:tr w:rsidR="0062074F" w:rsidRPr="00336517" w:rsidTr="0062074F">
        <w:trPr>
          <w:trHeight w:val="359"/>
        </w:trPr>
        <w:tc>
          <w:tcPr>
            <w:tcW w:w="15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7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5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62074F">
        <w:trPr>
          <w:trHeight w:val="838"/>
        </w:trPr>
        <w:tc>
          <w:tcPr>
            <w:tcW w:w="15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  <w:proofErr w:type="spellEnd"/>
            <w:proofErr w:type="gramEnd"/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62074F">
        <w:trPr>
          <w:trHeight w:val="341"/>
        </w:trPr>
        <w:tc>
          <w:tcPr>
            <w:tcW w:w="1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Налоговые регистры</w:t>
            </w:r>
          </w:p>
        </w:tc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28 число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следующ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есяца</w:t>
            </w:r>
            <w:proofErr w:type="spellEnd"/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28-е число след.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создания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</w:tbl>
    <w:p w:rsidR="0062074F" w:rsidRDefault="0062074F" w:rsidP="00E93B2C">
      <w:pPr>
        <w:ind w:left="0" w:firstLine="0"/>
      </w:pPr>
    </w:p>
    <w:tbl>
      <w:tblPr>
        <w:tblW w:w="153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570"/>
        <w:gridCol w:w="523"/>
        <w:gridCol w:w="1395"/>
        <w:gridCol w:w="1395"/>
        <w:gridCol w:w="1570"/>
        <w:gridCol w:w="1048"/>
        <w:gridCol w:w="1395"/>
        <w:gridCol w:w="1395"/>
        <w:gridCol w:w="699"/>
        <w:gridCol w:w="1221"/>
        <w:gridCol w:w="1047"/>
        <w:gridCol w:w="1395"/>
        <w:gridCol w:w="698"/>
      </w:tblGrid>
      <w:tr w:rsidR="0062074F" w:rsidRPr="00336517" w:rsidTr="00E93B2C">
        <w:trPr>
          <w:trHeight w:val="337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Счета-фактуры на аванс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число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следующ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есяца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20-е число след.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создания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E93B2C">
        <w:trPr>
          <w:trHeight w:val="337"/>
        </w:trPr>
        <w:tc>
          <w:tcPr>
            <w:tcW w:w="15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Счета-фактуры по аренде муниципальной собственности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число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следующ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есяца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20-е число след.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создания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E93B2C">
        <w:trPr>
          <w:trHeight w:val="337"/>
        </w:trPr>
        <w:tc>
          <w:tcPr>
            <w:tcW w:w="157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Книга покупок, книга продаж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число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следующ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есяца</w:t>
            </w:r>
            <w:proofErr w:type="spell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20-е число след.</w:t>
            </w:r>
          </w:p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мес.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ухгалтер, бухгалтер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день создания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E93B2C">
        <w:trPr>
          <w:trHeight w:val="337"/>
        </w:trPr>
        <w:tc>
          <w:tcPr>
            <w:tcW w:w="153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4F" w:rsidRPr="000E7EC0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Бухгалтерская и налоговая отчетность</w:t>
            </w:r>
          </w:p>
        </w:tc>
      </w:tr>
      <w:tr w:rsidR="0062074F" w:rsidRPr="00336517" w:rsidTr="00E93B2C">
        <w:trPr>
          <w:trHeight w:val="355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br/>
              <w:t>Наименование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5931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Создание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(получение)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документа</w:t>
            </w:r>
          </w:p>
        </w:tc>
        <w:tc>
          <w:tcPr>
            <w:tcW w:w="348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Проверка документа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Обработка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документа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Передача </w:t>
            </w:r>
            <w:r w:rsidRPr="00FE6DA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br/>
              <w:t>в архив</w:t>
            </w:r>
          </w:p>
        </w:tc>
      </w:tr>
      <w:tr w:rsidR="0062074F" w:rsidRPr="00336517" w:rsidTr="00E93B2C">
        <w:trPr>
          <w:trHeight w:val="828"/>
        </w:trPr>
        <w:tc>
          <w:tcPr>
            <w:tcW w:w="157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К-во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экз-ров</w:t>
            </w:r>
            <w:proofErr w:type="spell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выписку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, получение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оформление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исполнение</w:t>
            </w:r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испол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нения</w:t>
            </w:r>
            <w:proofErr w:type="spellEnd"/>
            <w:proofErr w:type="gramEnd"/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Ответствен-ный</w:t>
            </w:r>
            <w:proofErr w:type="spellEnd"/>
            <w:proofErr w:type="gramEnd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 проверку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пред-ставляет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представ-ления</w:t>
            </w:r>
            <w:proofErr w:type="spellEnd"/>
            <w:proofErr w:type="gramEnd"/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исполня-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ет</w:t>
            </w:r>
            <w:proofErr w:type="spellEnd"/>
            <w:proofErr w:type="gramEnd"/>
          </w:p>
        </w:tc>
        <w:tc>
          <w:tcPr>
            <w:tcW w:w="1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е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>ния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кто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исполняет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FE6DAF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срок </w:t>
            </w:r>
            <w:r w:rsidRPr="00FE6DAF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передачи</w:t>
            </w:r>
          </w:p>
        </w:tc>
      </w:tr>
      <w:tr w:rsidR="0062074F" w:rsidRPr="00336517" w:rsidTr="00E93B2C">
        <w:trPr>
          <w:trHeight w:val="337"/>
        </w:trPr>
        <w:tc>
          <w:tcPr>
            <w:tcW w:w="15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ФСС (4-ФСС), ЕСН, ПФ, Карточки ЕСН, Карточки НДФЛ-1, Сведения НДФЛ-2, Инд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ведения в ПФ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установленный для сдачи отчетности срок</w:t>
            </w:r>
          </w:p>
          <w:p w:rsidR="0062074F" w:rsidRPr="00336517" w:rsidRDefault="0062074F" w:rsidP="0062074F">
            <w:pPr>
              <w:pStyle w:val="ConsCell"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1 день до установленного для сдачи отчетности срока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установленный для сдачи отчетности срок</w:t>
            </w:r>
          </w:p>
          <w:p w:rsidR="0062074F" w:rsidRPr="00336517" w:rsidRDefault="0062074F" w:rsidP="0062074F">
            <w:pPr>
              <w:pStyle w:val="ConsCell"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  <w:tr w:rsidR="0062074F" w:rsidRPr="00336517" w:rsidTr="00E93B2C">
        <w:trPr>
          <w:trHeight w:val="337"/>
        </w:trPr>
        <w:tc>
          <w:tcPr>
            <w:tcW w:w="15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НДС, ЕНВД, Имущество, Прибыль, Загрязнение, Бухгалтерская отчетность (Ф.1-5)</w:t>
            </w:r>
          </w:p>
        </w:tc>
        <w:tc>
          <w:tcPr>
            <w:tcW w:w="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10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ухгалтер</w:t>
            </w: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074F" w:rsidRPr="00336517" w:rsidRDefault="0062074F" w:rsidP="0062074F">
            <w:pPr>
              <w:pStyle w:val="ConsCell"/>
              <w:widowControl/>
              <w:ind w:left="-70" w:right="-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мая следующего года</w:t>
            </w:r>
          </w:p>
        </w:tc>
      </w:tr>
    </w:tbl>
    <w:p w:rsidR="0062074F" w:rsidRDefault="0062074F" w:rsidP="0062074F">
      <w:pPr>
        <w:ind w:left="0" w:firstLine="0"/>
      </w:pPr>
    </w:p>
    <w:sectPr w:rsidR="0062074F" w:rsidSect="00E93B2C">
      <w:pgSz w:w="16838" w:h="11906" w:orient="landscape"/>
      <w:pgMar w:top="851" w:right="1134" w:bottom="170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728" w:rsidRDefault="003F3728" w:rsidP="00E93B2C">
      <w:pPr>
        <w:spacing w:after="0" w:line="240" w:lineRule="auto"/>
      </w:pPr>
      <w:r>
        <w:separator/>
      </w:r>
    </w:p>
  </w:endnote>
  <w:endnote w:type="continuationSeparator" w:id="0">
    <w:p w:rsidR="003F3728" w:rsidRDefault="003F3728" w:rsidP="00E93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343372"/>
      <w:docPartObj>
        <w:docPartGallery w:val="Page Numbers (Bottom of Page)"/>
        <w:docPartUnique/>
      </w:docPartObj>
    </w:sdtPr>
    <w:sdtContent>
      <w:p w:rsidR="00E93B2C" w:rsidRDefault="00E93B2C">
        <w:pPr>
          <w:pStyle w:val="af5"/>
          <w:jc w:val="right"/>
        </w:pPr>
        <w:fldSimple w:instr=" PAGE   \* MERGEFORMAT ">
          <w:r w:rsidR="004536BE">
            <w:rPr>
              <w:noProof/>
            </w:rPr>
            <w:t>2</w:t>
          </w:r>
        </w:fldSimple>
      </w:p>
    </w:sdtContent>
  </w:sdt>
  <w:p w:rsidR="00E93B2C" w:rsidRDefault="00E93B2C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728" w:rsidRDefault="003F3728" w:rsidP="00E93B2C">
      <w:pPr>
        <w:spacing w:after="0" w:line="240" w:lineRule="auto"/>
      </w:pPr>
      <w:r>
        <w:separator/>
      </w:r>
    </w:p>
  </w:footnote>
  <w:footnote w:type="continuationSeparator" w:id="0">
    <w:p w:rsidR="003F3728" w:rsidRDefault="003F3728" w:rsidP="00E93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B26"/>
    <w:multiLevelType w:val="multilevel"/>
    <w:tmpl w:val="70D4E3DC"/>
    <w:lvl w:ilvl="0">
      <w:start w:val="4"/>
      <w:numFmt w:val="none"/>
      <w:lvlText w:val="6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0724FB3"/>
    <w:multiLevelType w:val="multilevel"/>
    <w:tmpl w:val="4C04CA06"/>
    <w:lvl w:ilvl="0">
      <w:start w:val="7"/>
      <w:numFmt w:val="none"/>
      <w:lvlText w:val="2.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3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1390360"/>
    <w:multiLevelType w:val="hybridMultilevel"/>
    <w:tmpl w:val="5BFC61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7AB5938"/>
    <w:multiLevelType w:val="hybridMultilevel"/>
    <w:tmpl w:val="24D20518"/>
    <w:lvl w:ilvl="0" w:tplc="86B06F6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0E8F263B"/>
    <w:multiLevelType w:val="hybridMultilevel"/>
    <w:tmpl w:val="BCD81A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5A0D64"/>
    <w:multiLevelType w:val="hybridMultilevel"/>
    <w:tmpl w:val="D4E4D2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D004A2"/>
    <w:multiLevelType w:val="multilevel"/>
    <w:tmpl w:val="B3F0972E"/>
    <w:lvl w:ilvl="0">
      <w:start w:val="1"/>
      <w:numFmt w:val="decimal"/>
      <w:pStyle w:val="1"/>
      <w:suff w:val="space"/>
      <w:lvlText w:val="Раздел %1"/>
      <w:lvlJc w:val="left"/>
      <w:pPr>
        <w:ind w:left="126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108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08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08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8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08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08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08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080" w:firstLine="0"/>
      </w:pPr>
      <w:rPr>
        <w:rFonts w:hint="default"/>
      </w:rPr>
    </w:lvl>
  </w:abstractNum>
  <w:abstractNum w:abstractNumId="7">
    <w:nsid w:val="1E4C0BE6"/>
    <w:multiLevelType w:val="multilevel"/>
    <w:tmpl w:val="4DF648B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0"/>
        </w:tabs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8">
    <w:nsid w:val="205E5E17"/>
    <w:multiLevelType w:val="multilevel"/>
    <w:tmpl w:val="D03ADD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2"/>
      </w:rPr>
    </w:lvl>
  </w:abstractNum>
  <w:abstractNum w:abstractNumId="9">
    <w:nsid w:val="23E7007C"/>
    <w:multiLevelType w:val="multilevel"/>
    <w:tmpl w:val="F29877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4A50FD8"/>
    <w:multiLevelType w:val="hybridMultilevel"/>
    <w:tmpl w:val="F3B2B11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>
    <w:nsid w:val="28963413"/>
    <w:multiLevelType w:val="hybridMultilevel"/>
    <w:tmpl w:val="F6F2491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31816E95"/>
    <w:multiLevelType w:val="multilevel"/>
    <w:tmpl w:val="06322906"/>
    <w:lvl w:ilvl="0">
      <w:start w:val="3"/>
      <w:numFmt w:val="decimal"/>
      <w:lvlText w:val="%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355D6277"/>
    <w:multiLevelType w:val="multilevel"/>
    <w:tmpl w:val="3E36FA98"/>
    <w:lvl w:ilvl="0">
      <w:start w:val="3"/>
      <w:numFmt w:val="none"/>
      <w:lvlText w:val="6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6A34FC9"/>
    <w:multiLevelType w:val="multilevel"/>
    <w:tmpl w:val="4BB60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4822003C"/>
    <w:multiLevelType w:val="multilevel"/>
    <w:tmpl w:val="EBB4FAAC"/>
    <w:lvl w:ilvl="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6">
    <w:nsid w:val="4ADA422B"/>
    <w:multiLevelType w:val="multilevel"/>
    <w:tmpl w:val="A1908502"/>
    <w:lvl w:ilvl="0">
      <w:start w:val="3"/>
      <w:numFmt w:val="decimal"/>
      <w:lvlText w:val="%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535B0500"/>
    <w:multiLevelType w:val="hybridMultilevel"/>
    <w:tmpl w:val="EF4CE4C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0B5C17"/>
    <w:multiLevelType w:val="multilevel"/>
    <w:tmpl w:val="965E041C"/>
    <w:lvl w:ilvl="0">
      <w:start w:val="5"/>
      <w:numFmt w:val="none"/>
      <w:lvlText w:val="6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65AE19C6"/>
    <w:multiLevelType w:val="hybridMultilevel"/>
    <w:tmpl w:val="D4903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8F288D"/>
    <w:multiLevelType w:val="multilevel"/>
    <w:tmpl w:val="91F86466"/>
    <w:lvl w:ilvl="0">
      <w:start w:val="3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3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6AA2242D"/>
    <w:multiLevelType w:val="hybridMultilevel"/>
    <w:tmpl w:val="28E2B12A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777419"/>
    <w:multiLevelType w:val="multilevel"/>
    <w:tmpl w:val="2AE8880C"/>
    <w:lvl w:ilvl="0">
      <w:start w:val="5"/>
      <w:numFmt w:val="none"/>
      <w:lvlText w:val="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6C3927C7"/>
    <w:multiLevelType w:val="multilevel"/>
    <w:tmpl w:val="8FB80614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6EC96071"/>
    <w:multiLevelType w:val="hybridMultilevel"/>
    <w:tmpl w:val="345E8C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F7E0C81"/>
    <w:multiLevelType w:val="multilevel"/>
    <w:tmpl w:val="7E84164E"/>
    <w:lvl w:ilvl="0">
      <w:start w:val="2"/>
      <w:numFmt w:val="decimal"/>
      <w:lvlText w:val="%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79155B1D"/>
    <w:multiLevelType w:val="hybridMultilevel"/>
    <w:tmpl w:val="A31C0554"/>
    <w:lvl w:ilvl="0" w:tplc="FEACD6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C3D78FF"/>
    <w:multiLevelType w:val="multilevel"/>
    <w:tmpl w:val="577C961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2"/>
  </w:num>
  <w:num w:numId="5">
    <w:abstractNumId w:val="10"/>
  </w:num>
  <w:num w:numId="6">
    <w:abstractNumId w:val="4"/>
  </w:num>
  <w:num w:numId="7">
    <w:abstractNumId w:val="5"/>
  </w:num>
  <w:num w:numId="8">
    <w:abstractNumId w:val="24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</w:num>
  <w:num w:numId="11">
    <w:abstractNumId w:val="15"/>
  </w:num>
  <w:num w:numId="12">
    <w:abstractNumId w:val="7"/>
  </w:num>
  <w:num w:numId="13">
    <w:abstractNumId w:val="17"/>
  </w:num>
  <w:num w:numId="14">
    <w:abstractNumId w:val="6"/>
  </w:num>
  <w:num w:numId="15">
    <w:abstractNumId w:val="27"/>
  </w:num>
  <w:num w:numId="16">
    <w:abstractNumId w:val="25"/>
  </w:num>
  <w:num w:numId="17">
    <w:abstractNumId w:val="12"/>
  </w:num>
  <w:num w:numId="18">
    <w:abstractNumId w:val="16"/>
  </w:num>
  <w:num w:numId="19">
    <w:abstractNumId w:val="20"/>
  </w:num>
  <w:num w:numId="20">
    <w:abstractNumId w:val="13"/>
  </w:num>
  <w:num w:numId="21">
    <w:abstractNumId w:val="0"/>
  </w:num>
  <w:num w:numId="22">
    <w:abstractNumId w:val="18"/>
  </w:num>
  <w:num w:numId="23">
    <w:abstractNumId w:val="23"/>
  </w:num>
  <w:num w:numId="24">
    <w:abstractNumId w:val="22"/>
  </w:num>
  <w:num w:numId="25">
    <w:abstractNumId w:val="9"/>
  </w:num>
  <w:num w:numId="26">
    <w:abstractNumId w:val="1"/>
  </w:num>
  <w:num w:numId="27">
    <w:abstractNumId w:val="11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5A5"/>
    <w:rsid w:val="00150660"/>
    <w:rsid w:val="003F3728"/>
    <w:rsid w:val="004536BE"/>
    <w:rsid w:val="004C7994"/>
    <w:rsid w:val="0062074F"/>
    <w:rsid w:val="00A26818"/>
    <w:rsid w:val="00AC55A5"/>
    <w:rsid w:val="00CE3D36"/>
    <w:rsid w:val="00E93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51">
          <o:proxy start="" idref="#_x0000_s1040" connectloc="3"/>
          <o:proxy end="" idref="#_x0000_s1043" connectloc="0"/>
        </o:r>
        <o:r id="V:Rule2" type="connector" idref="#_x0000_s1050">
          <o:proxy start="" idref="#_x0000_s1049" connectloc="2"/>
          <o:proxy end="" idref="#_x0000_s1040" connectloc="0"/>
        </o:r>
        <o:r id="V:Rule3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A5"/>
    <w:pPr>
      <w:widowControl w:val="0"/>
      <w:autoSpaceDE w:val="0"/>
      <w:autoSpaceDN w:val="0"/>
      <w:adjustRightInd w:val="0"/>
      <w:spacing w:after="100" w:afterAutospacing="1" w:line="280" w:lineRule="auto"/>
      <w:ind w:left="120" w:firstLine="420"/>
      <w:jc w:val="both"/>
    </w:pPr>
    <w:rPr>
      <w:rFonts w:ascii="Times New Roman" w:eastAsiaTheme="minorEastAsia" w:hAnsi="Times New Roman" w:cs="Times New Roman"/>
      <w:snapToGrid w:val="0"/>
      <w:color w:val="000000"/>
      <w:sz w:val="28"/>
      <w:szCs w:val="28"/>
      <w:lang w:eastAsia="ru-RU"/>
    </w:rPr>
  </w:style>
  <w:style w:type="paragraph" w:styleId="10">
    <w:name w:val="heading 1"/>
    <w:basedOn w:val="a"/>
    <w:next w:val="a"/>
    <w:link w:val="11"/>
    <w:autoRedefine/>
    <w:uiPriority w:val="99"/>
    <w:qFormat/>
    <w:rsid w:val="00AC55A5"/>
    <w:pPr>
      <w:spacing w:line="360" w:lineRule="auto"/>
      <w:ind w:left="0" w:firstLine="709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AC55A5"/>
    <w:pPr>
      <w:keepNext/>
      <w:keepLines/>
      <w:spacing w:before="200" w:line="360" w:lineRule="auto"/>
      <w:ind w:left="0" w:firstLine="709"/>
      <w:jc w:val="center"/>
      <w:outlineLvl w:val="1"/>
    </w:pPr>
    <w:rPr>
      <w:rFonts w:eastAsiaTheme="majorEastAsia"/>
      <w:b/>
      <w:bCs/>
      <w:color w:val="auto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55A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AC55A5"/>
    <w:rPr>
      <w:rFonts w:ascii="Times New Roman" w:eastAsiaTheme="minorEastAsia" w:hAnsi="Times New Roman" w:cs="Times New Roman"/>
      <w:b/>
      <w:bCs/>
      <w:snapToGrid w:val="0"/>
      <w:color w:val="00000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C55A5"/>
    <w:rPr>
      <w:rFonts w:ascii="Times New Roman" w:eastAsiaTheme="majorEastAsia" w:hAnsi="Times New Roman" w:cs="Times New Roman"/>
      <w:b/>
      <w:bCs/>
      <w:snapToGrid w:val="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C55A5"/>
    <w:rPr>
      <w:rFonts w:asciiTheme="majorHAnsi" w:eastAsiaTheme="majorEastAsia" w:hAnsiTheme="majorHAnsi" w:cstheme="majorBidi"/>
      <w:b/>
      <w:bCs/>
      <w:i/>
      <w:iCs/>
      <w:snapToGrid w:val="0"/>
      <w:color w:val="4F81BD" w:themeColor="accent1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AC55A5"/>
    <w:pPr>
      <w:widowControl/>
      <w:autoSpaceDE/>
      <w:autoSpaceDN/>
      <w:adjustRightInd/>
      <w:spacing w:before="100" w:beforeAutospacing="1" w:line="240" w:lineRule="auto"/>
      <w:ind w:left="0" w:firstLine="0"/>
      <w:jc w:val="left"/>
    </w:pPr>
    <w:rPr>
      <w:rFonts w:eastAsia="Times New Roman"/>
      <w:snapToGrid/>
      <w:color w:val="auto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AC55A5"/>
    <w:pPr>
      <w:spacing w:after="0" w:afterAutospacing="0" w:line="240" w:lineRule="auto"/>
      <w:ind w:left="708" w:firstLine="0"/>
      <w:jc w:val="left"/>
    </w:pPr>
    <w:rPr>
      <w:rFonts w:eastAsia="Times New Roman"/>
      <w:snapToGrid/>
      <w:color w:val="auto"/>
      <w:sz w:val="20"/>
      <w:szCs w:val="20"/>
    </w:rPr>
  </w:style>
  <w:style w:type="paragraph" w:styleId="a6">
    <w:name w:val="Body Text"/>
    <w:basedOn w:val="a"/>
    <w:link w:val="a7"/>
    <w:uiPriority w:val="99"/>
    <w:rsid w:val="00AC55A5"/>
    <w:pPr>
      <w:spacing w:after="120" w:afterAutospacing="0" w:line="240" w:lineRule="auto"/>
      <w:ind w:left="0" w:firstLine="0"/>
      <w:jc w:val="left"/>
    </w:pPr>
    <w:rPr>
      <w:rFonts w:eastAsia="Times New Roman"/>
      <w:snapToGrid/>
      <w:color w:val="auto"/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AC55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AC55A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AC55A5"/>
    <w:rPr>
      <w:rFonts w:ascii="Times New Roman" w:eastAsiaTheme="minorEastAsia" w:hAnsi="Times New Roman" w:cs="Times New Roman"/>
      <w:snapToGrid w:val="0"/>
      <w:color w:val="000000"/>
      <w:sz w:val="28"/>
      <w:szCs w:val="28"/>
      <w:lang w:eastAsia="ru-RU"/>
    </w:rPr>
  </w:style>
  <w:style w:type="character" w:styleId="aa">
    <w:name w:val="footnote reference"/>
    <w:basedOn w:val="a0"/>
    <w:uiPriority w:val="99"/>
    <w:semiHidden/>
    <w:rsid w:val="00AC55A5"/>
    <w:rPr>
      <w:vertAlign w:val="superscript"/>
    </w:rPr>
  </w:style>
  <w:style w:type="character" w:styleId="ab">
    <w:name w:val="Strong"/>
    <w:uiPriority w:val="22"/>
    <w:qFormat/>
    <w:rsid w:val="00AC55A5"/>
    <w:rPr>
      <w:rFonts w:cs="Times New Roman"/>
      <w:b/>
      <w:bCs/>
    </w:rPr>
  </w:style>
  <w:style w:type="character" w:styleId="ac">
    <w:name w:val="Emphasis"/>
    <w:uiPriority w:val="99"/>
    <w:qFormat/>
    <w:rsid w:val="00AC55A5"/>
    <w:rPr>
      <w:rFonts w:cs="Times New Roman"/>
      <w:i/>
    </w:rPr>
  </w:style>
  <w:style w:type="character" w:customStyle="1" w:styleId="review-h5">
    <w:name w:val="review-h5"/>
    <w:uiPriority w:val="99"/>
    <w:rsid w:val="00AC55A5"/>
    <w:rPr>
      <w:rFonts w:cs="Times New Roman"/>
    </w:rPr>
  </w:style>
  <w:style w:type="paragraph" w:customStyle="1" w:styleId="Standard">
    <w:name w:val="Standard"/>
    <w:uiPriority w:val="99"/>
    <w:rsid w:val="00AC55A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color w:val="000000"/>
      <w:kern w:val="3"/>
      <w:sz w:val="24"/>
      <w:szCs w:val="24"/>
      <w:lang w:val="en-US"/>
    </w:rPr>
  </w:style>
  <w:style w:type="paragraph" w:customStyle="1" w:styleId="consplusnormal">
    <w:name w:val="consplusnormal"/>
    <w:basedOn w:val="a"/>
    <w:uiPriority w:val="99"/>
    <w:rsid w:val="00AC55A5"/>
    <w:pPr>
      <w:widowControl/>
      <w:autoSpaceDE/>
      <w:autoSpaceDN/>
      <w:adjustRightInd/>
      <w:spacing w:before="100" w:beforeAutospacing="1" w:line="240" w:lineRule="auto"/>
      <w:ind w:left="0" w:firstLine="0"/>
      <w:jc w:val="left"/>
    </w:pPr>
    <w:rPr>
      <w:rFonts w:eastAsia="Times New Roman"/>
      <w:snapToGrid/>
      <w:color w:val="auto"/>
      <w:sz w:val="24"/>
      <w:szCs w:val="24"/>
    </w:rPr>
  </w:style>
  <w:style w:type="paragraph" w:styleId="ad">
    <w:name w:val="footnote text"/>
    <w:basedOn w:val="a"/>
    <w:link w:val="ae"/>
    <w:uiPriority w:val="99"/>
    <w:semiHidden/>
    <w:rsid w:val="00AC55A5"/>
    <w:pPr>
      <w:spacing w:after="0" w:afterAutospacing="0" w:line="240" w:lineRule="auto"/>
      <w:ind w:left="0" w:firstLine="0"/>
      <w:jc w:val="left"/>
    </w:pPr>
    <w:rPr>
      <w:rFonts w:eastAsia="Times New Roman"/>
      <w:snapToGrid/>
      <w:color w:val="auto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AC55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AC55A5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C5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55A5"/>
    <w:rPr>
      <w:rFonts w:ascii="Tahoma" w:eastAsiaTheme="minorEastAsia" w:hAnsi="Tahoma" w:cs="Tahoma"/>
      <w:snapToGrid w:val="0"/>
      <w:color w:val="000000"/>
      <w:sz w:val="16"/>
      <w:szCs w:val="16"/>
      <w:lang w:eastAsia="ru-RU"/>
    </w:rPr>
  </w:style>
  <w:style w:type="paragraph" w:styleId="af1">
    <w:name w:val="TOC Heading"/>
    <w:basedOn w:val="10"/>
    <w:next w:val="a"/>
    <w:uiPriority w:val="39"/>
    <w:semiHidden/>
    <w:unhideWhenUsed/>
    <w:qFormat/>
    <w:rsid w:val="00AC55A5"/>
    <w:pPr>
      <w:keepNext/>
      <w:keepLines/>
      <w:widowControl/>
      <w:autoSpaceDE/>
      <w:autoSpaceDN/>
      <w:adjustRightInd/>
      <w:spacing w:before="480" w:after="0" w:afterAutospacing="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snapToGrid/>
      <w:color w:val="365F91" w:themeColor="accent1" w:themeShade="BF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AC55A5"/>
    <w:pPr>
      <w:ind w:left="0"/>
    </w:pPr>
  </w:style>
  <w:style w:type="paragraph" w:styleId="21">
    <w:name w:val="toc 2"/>
    <w:basedOn w:val="a"/>
    <w:next w:val="a"/>
    <w:autoRedefine/>
    <w:uiPriority w:val="39"/>
    <w:unhideWhenUsed/>
    <w:rsid w:val="00AC55A5"/>
    <w:pPr>
      <w:ind w:left="280"/>
      <w:jc w:val="center"/>
    </w:pPr>
  </w:style>
  <w:style w:type="character" w:styleId="af2">
    <w:name w:val="Hyperlink"/>
    <w:basedOn w:val="a0"/>
    <w:uiPriority w:val="99"/>
    <w:unhideWhenUsed/>
    <w:rsid w:val="00AC55A5"/>
    <w:rPr>
      <w:color w:val="0000FF" w:themeColor="hyperlink"/>
      <w:u w:val="single"/>
    </w:rPr>
  </w:style>
  <w:style w:type="paragraph" w:styleId="af3">
    <w:name w:val="header"/>
    <w:basedOn w:val="a"/>
    <w:link w:val="af4"/>
    <w:uiPriority w:val="99"/>
    <w:semiHidden/>
    <w:unhideWhenUsed/>
    <w:rsid w:val="00AC5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AC55A5"/>
    <w:rPr>
      <w:rFonts w:ascii="Times New Roman" w:eastAsiaTheme="minorEastAsia" w:hAnsi="Times New Roman" w:cs="Times New Roman"/>
      <w:snapToGrid w:val="0"/>
      <w:color w:val="000000"/>
      <w:sz w:val="28"/>
      <w:szCs w:val="28"/>
      <w:lang w:eastAsia="ru-RU"/>
    </w:rPr>
  </w:style>
  <w:style w:type="paragraph" w:styleId="af5">
    <w:name w:val="footer"/>
    <w:basedOn w:val="a"/>
    <w:link w:val="af6"/>
    <w:uiPriority w:val="99"/>
    <w:unhideWhenUsed/>
    <w:rsid w:val="00AC55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AC55A5"/>
    <w:rPr>
      <w:rFonts w:ascii="Times New Roman" w:eastAsiaTheme="minorEastAsia" w:hAnsi="Times New Roman" w:cs="Times New Roman"/>
      <w:snapToGrid w:val="0"/>
      <w:color w:val="000000"/>
      <w:sz w:val="28"/>
      <w:szCs w:val="28"/>
      <w:lang w:eastAsia="ru-RU"/>
    </w:rPr>
  </w:style>
  <w:style w:type="paragraph" w:customStyle="1" w:styleId="a00">
    <w:name w:val="a0"/>
    <w:basedOn w:val="a"/>
    <w:rsid w:val="00AC55A5"/>
    <w:pPr>
      <w:widowControl/>
      <w:autoSpaceDE/>
      <w:autoSpaceDN/>
      <w:adjustRightInd/>
      <w:spacing w:before="100" w:beforeAutospacing="1" w:line="240" w:lineRule="auto"/>
      <w:ind w:left="0" w:firstLine="0"/>
      <w:jc w:val="left"/>
    </w:pPr>
    <w:rPr>
      <w:rFonts w:eastAsia="Times New Roman"/>
      <w:snapToGrid/>
      <w:color w:val="auto"/>
      <w:sz w:val="24"/>
      <w:szCs w:val="24"/>
    </w:rPr>
  </w:style>
  <w:style w:type="paragraph" w:customStyle="1" w:styleId="13">
    <w:name w:val="1"/>
    <w:basedOn w:val="a"/>
    <w:rsid w:val="00AC55A5"/>
    <w:pPr>
      <w:widowControl/>
      <w:autoSpaceDE/>
      <w:autoSpaceDN/>
      <w:adjustRightInd/>
      <w:spacing w:before="100" w:beforeAutospacing="1" w:line="240" w:lineRule="auto"/>
      <w:ind w:left="0" w:firstLine="0"/>
      <w:jc w:val="left"/>
    </w:pPr>
    <w:rPr>
      <w:rFonts w:eastAsia="Times New Roman"/>
      <w:snapToGrid/>
      <w:color w:val="auto"/>
      <w:sz w:val="24"/>
      <w:szCs w:val="24"/>
    </w:rPr>
  </w:style>
  <w:style w:type="paragraph" w:customStyle="1" w:styleId="a10">
    <w:name w:val="a1"/>
    <w:basedOn w:val="a"/>
    <w:rsid w:val="00AC55A5"/>
    <w:pPr>
      <w:widowControl/>
      <w:autoSpaceDE/>
      <w:autoSpaceDN/>
      <w:adjustRightInd/>
      <w:spacing w:before="100" w:beforeAutospacing="1" w:line="240" w:lineRule="auto"/>
      <w:ind w:left="0" w:firstLine="0"/>
      <w:jc w:val="left"/>
    </w:pPr>
    <w:rPr>
      <w:rFonts w:eastAsia="Times New Roman"/>
      <w:snapToGrid/>
      <w:color w:val="auto"/>
      <w:sz w:val="24"/>
      <w:szCs w:val="24"/>
    </w:rPr>
  </w:style>
  <w:style w:type="paragraph" w:styleId="af7">
    <w:name w:val="No Spacing"/>
    <w:uiPriority w:val="1"/>
    <w:qFormat/>
    <w:rsid w:val="00AC55A5"/>
    <w:pPr>
      <w:spacing w:after="0" w:line="240" w:lineRule="auto"/>
    </w:pPr>
  </w:style>
  <w:style w:type="table" w:styleId="af8">
    <w:name w:val="Table Grid"/>
    <w:basedOn w:val="a1"/>
    <w:uiPriority w:val="59"/>
    <w:rsid w:val="00AC55A5"/>
    <w:pPr>
      <w:spacing w:after="0" w:afterAutospacing="1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link w:val="a4"/>
    <w:uiPriority w:val="34"/>
    <w:locked/>
    <w:rsid w:val="00AC55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А"/>
    <w:basedOn w:val="a"/>
    <w:link w:val="afa"/>
    <w:qFormat/>
    <w:rsid w:val="00AC55A5"/>
    <w:pPr>
      <w:spacing w:after="0" w:afterAutospacing="0" w:line="360" w:lineRule="auto"/>
      <w:ind w:left="0" w:firstLine="709"/>
    </w:pPr>
    <w:rPr>
      <w:rFonts w:eastAsia="Times New Roman"/>
      <w:snapToGrid/>
      <w:color w:val="auto"/>
    </w:rPr>
  </w:style>
  <w:style w:type="character" w:customStyle="1" w:styleId="afa">
    <w:name w:val="А Знак"/>
    <w:link w:val="af9"/>
    <w:rsid w:val="00AC55A5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26818"/>
  </w:style>
  <w:style w:type="paragraph" w:customStyle="1" w:styleId="ConsPlusNonformat">
    <w:name w:val="ConsPlusNonformat"/>
    <w:rsid w:val="00A268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Стиль1"/>
    <w:basedOn w:val="10"/>
    <w:autoRedefine/>
    <w:rsid w:val="0062074F"/>
    <w:pPr>
      <w:keepNext/>
      <w:widowControl/>
      <w:numPr>
        <w:numId w:val="14"/>
      </w:numPr>
      <w:autoSpaceDE/>
      <w:autoSpaceDN/>
      <w:adjustRightInd/>
      <w:spacing w:before="120" w:after="0" w:afterAutospacing="0" w:line="240" w:lineRule="auto"/>
      <w:ind w:left="0"/>
    </w:pPr>
    <w:rPr>
      <w:rFonts w:eastAsia="Times New Roman" w:cs="Arial"/>
      <w:snapToGrid/>
      <w:color w:val="auto"/>
      <w:kern w:val="32"/>
      <w:sz w:val="24"/>
      <w:szCs w:val="24"/>
    </w:rPr>
  </w:style>
  <w:style w:type="character" w:customStyle="1" w:styleId="addblock">
    <w:name w:val="addblock"/>
    <w:rsid w:val="0062074F"/>
  </w:style>
  <w:style w:type="paragraph" w:customStyle="1" w:styleId="ConsNormal">
    <w:name w:val="ConsNormal"/>
    <w:rsid w:val="0062074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Nonformat">
    <w:name w:val="ConsNonformat"/>
    <w:rsid w:val="0062074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Cell">
    <w:name w:val="ConsCell"/>
    <w:rsid w:val="0062074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8"/>
      <w:szCs w:val="28"/>
      <w:lang w:eastAsia="ru-RU"/>
    </w:rPr>
  </w:style>
  <w:style w:type="character" w:styleId="afb">
    <w:name w:val="line number"/>
    <w:basedOn w:val="a0"/>
    <w:rsid w:val="0062074F"/>
  </w:style>
  <w:style w:type="paragraph" w:customStyle="1" w:styleId="ConsPlusNormal0">
    <w:name w:val="ConsPlusNormal"/>
    <w:rsid w:val="006207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2">
    <w:name w:val="Font Style62"/>
    <w:basedOn w:val="a0"/>
    <w:uiPriority w:val="99"/>
    <w:rsid w:val="0062074F"/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Microsoft_Office_Excel______________________2.xlsm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_____Microsoft_Office_Excel______________________1.xlsm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409C47-2C27-4408-A971-F8DE0F85E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78</Pages>
  <Words>16757</Words>
  <Characters>95521</Characters>
  <Application>Microsoft Office Word</Application>
  <DocSecurity>0</DocSecurity>
  <Lines>796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2015-03-23T16:46:00Z</dcterms:created>
  <dcterms:modified xsi:type="dcterms:W3CDTF">2015-03-23T17:58:00Z</dcterms:modified>
</cp:coreProperties>
</file>