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0A2" w:rsidRDefault="00C500A2" w:rsidP="00C45BC5">
      <w:pPr>
        <w:pStyle w:val="a5"/>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План</w:t>
      </w:r>
    </w:p>
    <w:p w:rsidR="00C500A2" w:rsidRDefault="00C500A2" w:rsidP="00C45BC5">
      <w:pPr>
        <w:pStyle w:val="a5"/>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Введение</w:t>
      </w:r>
      <w:r w:rsidR="004727D4">
        <w:rPr>
          <w:rFonts w:ascii="Times New Roman" w:hAnsi="Times New Roman" w:cs="Times New Roman"/>
          <w:sz w:val="28"/>
          <w:szCs w:val="28"/>
        </w:rPr>
        <w:t>………………………………………………………………………..3</w:t>
      </w:r>
    </w:p>
    <w:p w:rsidR="00C500A2" w:rsidRDefault="00C500A2" w:rsidP="00C500A2">
      <w:pPr>
        <w:pStyle w:val="a5"/>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Информационная безопасность и средства защиты</w:t>
      </w:r>
      <w:r w:rsidR="004727D4">
        <w:rPr>
          <w:rFonts w:ascii="Times New Roman" w:hAnsi="Times New Roman" w:cs="Times New Roman"/>
          <w:sz w:val="28"/>
          <w:szCs w:val="28"/>
        </w:rPr>
        <w:t>…………………..4</w:t>
      </w:r>
    </w:p>
    <w:p w:rsidR="00C500A2" w:rsidRDefault="00C500A2" w:rsidP="00C500A2">
      <w:pPr>
        <w:pStyle w:val="a5"/>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4727D4">
        <w:rPr>
          <w:rFonts w:ascii="Times New Roman" w:hAnsi="Times New Roman" w:cs="Times New Roman"/>
          <w:sz w:val="28"/>
          <w:szCs w:val="28"/>
        </w:rPr>
        <w:t>…………………………………………..1</w:t>
      </w:r>
      <w:r w:rsidR="00811398">
        <w:rPr>
          <w:rFonts w:ascii="Times New Roman" w:hAnsi="Times New Roman" w:cs="Times New Roman"/>
          <w:sz w:val="28"/>
          <w:szCs w:val="28"/>
        </w:rPr>
        <w:t>0</w:t>
      </w: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C500A2" w:rsidRDefault="00C500A2" w:rsidP="00C45BC5">
      <w:pPr>
        <w:pStyle w:val="a5"/>
        <w:spacing w:line="360" w:lineRule="auto"/>
        <w:ind w:left="-709" w:firstLine="709"/>
        <w:jc w:val="both"/>
        <w:rPr>
          <w:rFonts w:ascii="Times New Roman" w:hAnsi="Times New Roman" w:cs="Times New Roman"/>
          <w:sz w:val="28"/>
          <w:szCs w:val="28"/>
        </w:rPr>
      </w:pPr>
    </w:p>
    <w:p w:rsidR="00811398" w:rsidRDefault="00811398" w:rsidP="00C45BC5">
      <w:pPr>
        <w:pStyle w:val="a5"/>
        <w:spacing w:line="360" w:lineRule="auto"/>
        <w:ind w:left="-709" w:firstLine="709"/>
        <w:jc w:val="both"/>
        <w:rPr>
          <w:rFonts w:ascii="Times New Roman" w:hAnsi="Times New Roman" w:cs="Times New Roman"/>
          <w:sz w:val="28"/>
          <w:szCs w:val="28"/>
        </w:rPr>
      </w:pPr>
    </w:p>
    <w:p w:rsidR="00811398" w:rsidRDefault="00811398" w:rsidP="00C45BC5">
      <w:pPr>
        <w:pStyle w:val="a5"/>
        <w:spacing w:line="360" w:lineRule="auto"/>
        <w:ind w:left="-709" w:firstLine="709"/>
        <w:jc w:val="both"/>
        <w:rPr>
          <w:rFonts w:ascii="Times New Roman" w:hAnsi="Times New Roman" w:cs="Times New Roman"/>
          <w:sz w:val="28"/>
          <w:szCs w:val="28"/>
        </w:rPr>
      </w:pPr>
    </w:p>
    <w:p w:rsidR="00C45BC5" w:rsidRDefault="00C45BC5" w:rsidP="00C45BC5">
      <w:pPr>
        <w:pStyle w:val="a5"/>
        <w:spacing w:line="360" w:lineRule="auto"/>
        <w:ind w:left="-709" w:firstLine="709"/>
        <w:jc w:val="both"/>
        <w:rPr>
          <w:rFonts w:ascii="Times New Roman" w:hAnsi="Times New Roman" w:cs="Times New Roman"/>
          <w:b/>
          <w:sz w:val="28"/>
          <w:szCs w:val="28"/>
        </w:rPr>
      </w:pPr>
      <w:r w:rsidRPr="00C500A2">
        <w:rPr>
          <w:rFonts w:ascii="Times New Roman" w:hAnsi="Times New Roman" w:cs="Times New Roman"/>
          <w:b/>
          <w:sz w:val="28"/>
          <w:szCs w:val="28"/>
        </w:rPr>
        <w:lastRenderedPageBreak/>
        <w:t xml:space="preserve">Введение </w:t>
      </w:r>
    </w:p>
    <w:p w:rsidR="002753E2" w:rsidRPr="00765AE3" w:rsidRDefault="00765AE3" w:rsidP="00C45BC5">
      <w:pPr>
        <w:pStyle w:val="a5"/>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В вычислительной технике понятие безопасности является весьма широким. Оно подразумевает и надежность работы компьютера, и сохранность ценных данных, и защиту информации от внесения в нее изменений неуполномоченными лицами, и сохранение тайны переписки при электронной связи. Разумеется, во всех цивилизованных странах на страже безопасности граждан стоят законы, но в сфере вычислительной техники правоприменительная практи</w:t>
      </w:r>
      <w:r w:rsidR="00AC4969">
        <w:rPr>
          <w:rFonts w:ascii="Times New Roman" w:hAnsi="Times New Roman" w:cs="Times New Roman"/>
          <w:sz w:val="28"/>
          <w:szCs w:val="28"/>
        </w:rPr>
        <w:t>ка пока развита недостаточно, а</w:t>
      </w:r>
      <w:r>
        <w:rPr>
          <w:rFonts w:ascii="Times New Roman" w:hAnsi="Times New Roman" w:cs="Times New Roman"/>
          <w:sz w:val="28"/>
          <w:szCs w:val="28"/>
        </w:rPr>
        <w:t xml:space="preserve"> законотворческий процесс не успевает за развитием технологий, поэтому надежность работы компьютерных систем во многом опирается на меры самозащиты.</w:t>
      </w:r>
    </w:p>
    <w:p w:rsidR="003D4848" w:rsidRDefault="00765AE3" w:rsidP="003D4848">
      <w:pPr>
        <w:pStyle w:val="a5"/>
        <w:spacing w:line="360" w:lineRule="auto"/>
        <w:ind w:left="-709"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Актуальность моей темы очевидна, т.к. в любой организации, фирме, необходимо, ч</w:t>
      </w:r>
      <w:r w:rsidR="00AC4969">
        <w:rPr>
          <w:rFonts w:ascii="Times New Roman" w:hAnsi="Times New Roman" w:cs="Times New Roman"/>
          <w:color w:val="000000"/>
          <w:sz w:val="28"/>
          <w:szCs w:val="28"/>
        </w:rPr>
        <w:t>то бы информация была защище</w:t>
      </w:r>
      <w:r w:rsidR="003D4848">
        <w:rPr>
          <w:rFonts w:ascii="Times New Roman" w:hAnsi="Times New Roman" w:cs="Times New Roman"/>
          <w:color w:val="000000"/>
          <w:sz w:val="28"/>
          <w:szCs w:val="28"/>
        </w:rPr>
        <w:t>на от каких – либо угроз.</w:t>
      </w:r>
    </w:p>
    <w:p w:rsidR="003D4848" w:rsidRDefault="003D4848" w:rsidP="003D4848">
      <w:pPr>
        <w:pStyle w:val="a5"/>
        <w:spacing w:line="360" w:lineRule="auto"/>
        <w:ind w:left="-709"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Целью</w:t>
      </w:r>
      <w:r w:rsidR="00AC4969">
        <w:rPr>
          <w:rFonts w:ascii="Times New Roman" w:hAnsi="Times New Roman" w:cs="Times New Roman"/>
          <w:color w:val="000000"/>
          <w:sz w:val="28"/>
          <w:szCs w:val="28"/>
        </w:rPr>
        <w:t xml:space="preserve"> моей контрольной работы является изучение вопроса об информационной безопасности.</w:t>
      </w:r>
    </w:p>
    <w:p w:rsidR="003D4848" w:rsidRDefault="003D4848" w:rsidP="003D4848">
      <w:pPr>
        <w:pStyle w:val="a5"/>
        <w:spacing w:line="360" w:lineRule="auto"/>
        <w:ind w:left="-709" w:firstLine="709"/>
        <w:jc w:val="both"/>
        <w:rPr>
          <w:rFonts w:ascii="Times New Roman" w:hAnsi="Times New Roman" w:cs="Times New Roman"/>
          <w:color w:val="000000"/>
          <w:sz w:val="28"/>
          <w:szCs w:val="28"/>
        </w:rPr>
      </w:pPr>
      <w:r>
        <w:rPr>
          <w:rFonts w:ascii="Times New Roman" w:hAnsi="Times New Roman" w:cs="Times New Roman"/>
          <w:sz w:val="28"/>
          <w:szCs w:val="28"/>
          <w:lang w:eastAsia="ru-RU"/>
        </w:rPr>
        <w:t>В соответствии с целью, были определен следующий круг задач: дать определение понятия информационной безопасности и средствам защиты.</w:t>
      </w:r>
    </w:p>
    <w:p w:rsidR="003D4848" w:rsidRPr="003D4848" w:rsidRDefault="003D4848" w:rsidP="003D4848">
      <w:pPr>
        <w:pStyle w:val="a5"/>
        <w:spacing w:line="360" w:lineRule="auto"/>
        <w:ind w:left="-709" w:firstLine="709"/>
        <w:jc w:val="both"/>
        <w:rPr>
          <w:rFonts w:ascii="Times New Roman" w:hAnsi="Times New Roman" w:cs="Times New Roman"/>
          <w:color w:val="000000"/>
          <w:sz w:val="28"/>
          <w:szCs w:val="28"/>
        </w:rPr>
      </w:pPr>
      <w:r>
        <w:rPr>
          <w:rFonts w:ascii="Times New Roman" w:hAnsi="Times New Roman" w:cs="Times New Roman"/>
          <w:sz w:val="28"/>
          <w:szCs w:val="28"/>
          <w:lang w:eastAsia="ru-RU"/>
        </w:rPr>
        <w:t xml:space="preserve">Основная цель и задачи работы определили ее структуру. Она состоит из введения, основной части, заключения и списка использованной литературы. Основная часть состоит из одного раздела. </w:t>
      </w:r>
    </w:p>
    <w:p w:rsidR="003D4848" w:rsidRDefault="003D4848" w:rsidP="003D4848"/>
    <w:p w:rsidR="003D4848" w:rsidRDefault="003D4848" w:rsidP="003D4848"/>
    <w:p w:rsidR="003D4848" w:rsidRDefault="003D4848" w:rsidP="003D4848"/>
    <w:p w:rsidR="003D4848" w:rsidRDefault="003D4848" w:rsidP="003D4848"/>
    <w:p w:rsidR="003D4848" w:rsidRDefault="003D4848" w:rsidP="003D4848"/>
    <w:p w:rsidR="00AE0D43" w:rsidRDefault="00AE0D43" w:rsidP="00C45BC5">
      <w:pPr>
        <w:pStyle w:val="a5"/>
        <w:spacing w:line="360" w:lineRule="auto"/>
        <w:ind w:left="-709" w:firstLine="709"/>
        <w:jc w:val="both"/>
        <w:rPr>
          <w:rFonts w:ascii="Times New Roman" w:hAnsi="Times New Roman" w:cs="Times New Roman"/>
          <w:color w:val="000000"/>
          <w:sz w:val="28"/>
          <w:szCs w:val="28"/>
        </w:rPr>
      </w:pPr>
    </w:p>
    <w:p w:rsidR="00AE0D43" w:rsidRDefault="00AE0D43" w:rsidP="00C45BC5">
      <w:pPr>
        <w:pStyle w:val="a5"/>
        <w:spacing w:line="360" w:lineRule="auto"/>
        <w:ind w:left="-709" w:firstLine="709"/>
        <w:jc w:val="both"/>
        <w:rPr>
          <w:rFonts w:ascii="Times New Roman" w:hAnsi="Times New Roman" w:cs="Times New Roman"/>
          <w:color w:val="000000"/>
          <w:sz w:val="28"/>
          <w:szCs w:val="28"/>
        </w:rPr>
      </w:pPr>
    </w:p>
    <w:p w:rsidR="00AE0D43" w:rsidRDefault="00AE0D43" w:rsidP="00C45BC5">
      <w:pPr>
        <w:pStyle w:val="a5"/>
        <w:spacing w:line="360" w:lineRule="auto"/>
        <w:ind w:left="-709" w:firstLine="709"/>
        <w:jc w:val="both"/>
        <w:rPr>
          <w:rFonts w:ascii="Times New Roman" w:hAnsi="Times New Roman" w:cs="Times New Roman"/>
          <w:color w:val="000000"/>
          <w:sz w:val="28"/>
          <w:szCs w:val="28"/>
        </w:rPr>
      </w:pPr>
    </w:p>
    <w:p w:rsidR="00AE0D43" w:rsidRDefault="00AE0D43" w:rsidP="00C45BC5">
      <w:pPr>
        <w:pStyle w:val="a5"/>
        <w:spacing w:line="360" w:lineRule="auto"/>
        <w:ind w:left="-709" w:firstLine="709"/>
        <w:jc w:val="both"/>
        <w:rPr>
          <w:rFonts w:ascii="Times New Roman" w:hAnsi="Times New Roman" w:cs="Times New Roman"/>
          <w:color w:val="000000"/>
          <w:sz w:val="28"/>
          <w:szCs w:val="28"/>
        </w:rPr>
      </w:pPr>
    </w:p>
    <w:p w:rsidR="00C500A2" w:rsidRDefault="00C500A2" w:rsidP="00C45BC5">
      <w:pPr>
        <w:pStyle w:val="a5"/>
        <w:spacing w:line="360" w:lineRule="auto"/>
        <w:ind w:left="-709" w:firstLine="709"/>
        <w:jc w:val="both"/>
        <w:rPr>
          <w:rFonts w:ascii="Times New Roman" w:hAnsi="Times New Roman" w:cs="Times New Roman"/>
          <w:color w:val="000000"/>
          <w:sz w:val="28"/>
          <w:szCs w:val="28"/>
        </w:rPr>
      </w:pPr>
    </w:p>
    <w:p w:rsidR="00C500A2" w:rsidRDefault="00C500A2" w:rsidP="00C45BC5">
      <w:pPr>
        <w:pStyle w:val="a5"/>
        <w:spacing w:line="360" w:lineRule="auto"/>
        <w:ind w:left="-709" w:firstLine="709"/>
        <w:jc w:val="both"/>
        <w:rPr>
          <w:rFonts w:ascii="Times New Roman" w:hAnsi="Times New Roman" w:cs="Times New Roman"/>
          <w:color w:val="000000"/>
          <w:sz w:val="28"/>
          <w:szCs w:val="28"/>
        </w:rPr>
      </w:pPr>
    </w:p>
    <w:p w:rsidR="00AC4969" w:rsidRDefault="00AC4969" w:rsidP="003D4848">
      <w:pPr>
        <w:pStyle w:val="a5"/>
        <w:spacing w:line="360" w:lineRule="auto"/>
        <w:jc w:val="both"/>
        <w:rPr>
          <w:rFonts w:ascii="Times New Roman" w:hAnsi="Times New Roman" w:cs="Times New Roman"/>
          <w:color w:val="000000"/>
          <w:sz w:val="28"/>
          <w:szCs w:val="28"/>
        </w:rPr>
      </w:pPr>
    </w:p>
    <w:p w:rsidR="00AC4969" w:rsidRPr="00C500A2" w:rsidRDefault="00AC4969" w:rsidP="00AC4969">
      <w:pPr>
        <w:pStyle w:val="a5"/>
        <w:spacing w:line="360" w:lineRule="auto"/>
        <w:ind w:left="-709" w:firstLine="709"/>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Pr="00C500A2">
        <w:rPr>
          <w:rFonts w:ascii="Times New Roman" w:hAnsi="Times New Roman" w:cs="Times New Roman"/>
          <w:b/>
          <w:sz w:val="28"/>
          <w:szCs w:val="28"/>
        </w:rPr>
        <w:t>Информационная безопасность и защита информации</w:t>
      </w:r>
    </w:p>
    <w:p w:rsidR="00AC4969" w:rsidRPr="00CB078A" w:rsidRDefault="00AC4969" w:rsidP="00AC4969">
      <w:pPr>
        <w:pStyle w:val="a5"/>
        <w:spacing w:line="360" w:lineRule="auto"/>
        <w:ind w:left="-709" w:firstLine="709"/>
        <w:jc w:val="both"/>
        <w:rPr>
          <w:rFonts w:ascii="Times New Roman" w:hAnsi="Times New Roman" w:cs="Times New Roman"/>
          <w:sz w:val="28"/>
          <w:szCs w:val="28"/>
        </w:rPr>
      </w:pPr>
      <w:r w:rsidRPr="00C500A2">
        <w:rPr>
          <w:rFonts w:ascii="Times New Roman" w:hAnsi="Times New Roman" w:cs="Times New Roman"/>
          <w:sz w:val="28"/>
          <w:szCs w:val="28"/>
        </w:rPr>
        <w:t>Информационная безопасность (</w:t>
      </w:r>
      <w:hyperlink r:id="rId8" w:tooltip="Английский язык" w:history="1">
        <w:r w:rsidRPr="00C500A2">
          <w:rPr>
            <w:rStyle w:val="a3"/>
            <w:rFonts w:ascii="Times New Roman" w:hAnsi="Times New Roman" w:cs="Times New Roman"/>
            <w:color w:val="auto"/>
            <w:sz w:val="28"/>
            <w:szCs w:val="28"/>
          </w:rPr>
          <w:t>англ.</w:t>
        </w:r>
      </w:hyperlink>
      <w:r>
        <w:rPr>
          <w:rFonts w:ascii="Times New Roman" w:hAnsi="Times New Roman" w:cs="Times New Roman"/>
          <w:sz w:val="28"/>
          <w:szCs w:val="28"/>
        </w:rPr>
        <w:t xml:space="preserve"> </w:t>
      </w:r>
      <w:r w:rsidRPr="00C500A2">
        <w:rPr>
          <w:rFonts w:ascii="Times New Roman" w:hAnsi="Times New Roman" w:cs="Times New Roman"/>
          <w:i/>
          <w:iCs/>
          <w:sz w:val="28"/>
          <w:szCs w:val="28"/>
        </w:rPr>
        <w:t>information security</w:t>
      </w:r>
      <w:r w:rsidRPr="00C500A2">
        <w:rPr>
          <w:rFonts w:ascii="Times New Roman" w:hAnsi="Times New Roman" w:cs="Times New Roman"/>
          <w:sz w:val="28"/>
          <w:szCs w:val="28"/>
        </w:rPr>
        <w:t>)— все аспекты, связанные с определением, достижением и поддержанием конфиденциальности, целостности, доступности, неотказуемости, подотчётности, аутентичности и достоверности информации или средств её обработки.</w:t>
      </w:r>
      <w:r w:rsidRPr="004727D4">
        <w:rPr>
          <w:rFonts w:ascii="Times New Roman" w:hAnsi="Times New Roman" w:cs="Times New Roman"/>
          <w:sz w:val="28"/>
          <w:szCs w:val="28"/>
        </w:rPr>
        <w:t>[</w:t>
      </w:r>
      <w:r>
        <w:rPr>
          <w:rFonts w:ascii="Times New Roman" w:hAnsi="Times New Roman" w:cs="Times New Roman"/>
          <w:sz w:val="28"/>
          <w:szCs w:val="28"/>
        </w:rPr>
        <w:t>4</w:t>
      </w:r>
      <w:r w:rsidRPr="00CB078A">
        <w:rPr>
          <w:rFonts w:ascii="Times New Roman" w:hAnsi="Times New Roman" w:cs="Times New Roman"/>
          <w:sz w:val="28"/>
          <w:szCs w:val="28"/>
        </w:rPr>
        <w:t>]</w:t>
      </w:r>
    </w:p>
    <w:p w:rsidR="00AC4969" w:rsidRPr="004727D4" w:rsidRDefault="00AC4969" w:rsidP="00AC4969">
      <w:pPr>
        <w:pStyle w:val="a5"/>
        <w:spacing w:line="360" w:lineRule="auto"/>
        <w:ind w:left="-709" w:firstLine="709"/>
        <w:jc w:val="both"/>
        <w:rPr>
          <w:rFonts w:ascii="Times New Roman" w:hAnsi="Times New Roman" w:cs="Times New Roman"/>
          <w:sz w:val="28"/>
          <w:szCs w:val="28"/>
        </w:rPr>
      </w:pPr>
      <w:r w:rsidRPr="00C500A2">
        <w:rPr>
          <w:rFonts w:ascii="Times New Roman" w:hAnsi="Times New Roman" w:cs="Times New Roman"/>
          <w:sz w:val="28"/>
          <w:szCs w:val="28"/>
        </w:rPr>
        <w:t>Отметим, что термин «компьютерная безопасность» представляется слишком узким. Компьютеры – только одна из составляющих информационных систем, и</w:t>
      </w:r>
      <w:r>
        <w:rPr>
          <w:rFonts w:ascii="Times New Roman" w:hAnsi="Times New Roman" w:cs="Times New Roman"/>
          <w:sz w:val="28"/>
          <w:szCs w:val="28"/>
        </w:rPr>
        <w:t>,</w:t>
      </w:r>
      <w:r w:rsidRPr="00C500A2">
        <w:rPr>
          <w:rFonts w:ascii="Times New Roman" w:hAnsi="Times New Roman" w:cs="Times New Roman"/>
          <w:sz w:val="28"/>
          <w:szCs w:val="28"/>
        </w:rPr>
        <w:t xml:space="preserve"> хотя</w:t>
      </w:r>
      <w:r>
        <w:rPr>
          <w:rFonts w:ascii="Times New Roman" w:hAnsi="Times New Roman" w:cs="Times New Roman"/>
          <w:sz w:val="28"/>
          <w:szCs w:val="28"/>
        </w:rPr>
        <w:t>,</w:t>
      </w:r>
      <w:r w:rsidRPr="00C500A2">
        <w:rPr>
          <w:rFonts w:ascii="Times New Roman" w:hAnsi="Times New Roman" w:cs="Times New Roman"/>
          <w:sz w:val="28"/>
          <w:szCs w:val="28"/>
        </w:rPr>
        <w:t xml:space="preserve"> в первую очередь внимание будет сосредоточено на информации, которая хранится, обрабатывается и передается с помощью компьютеров, ее безопасность определяется всей совокупностью составляющих и, в первую очередь, самым слабым звеном, которы</w:t>
      </w:r>
      <w:r w:rsidRPr="00245655">
        <w:rPr>
          <w:rFonts w:ascii="Times New Roman" w:hAnsi="Times New Roman" w:cs="Times New Roman"/>
          <w:sz w:val="28"/>
          <w:szCs w:val="28"/>
        </w:rPr>
        <w:t>м в подавляющем большинстве случаев оказывается человек. Согласно определению информационной безопасности, она зависит не только от компьютеров, но и от поддерживающей инфраструктуры, к которой можно отнести системы электро-, водо- и теплоснабжения, кондиционеры, средства коммуникаций и, конечно, обслуживающий персонал. Эта инфраструктура имеет самостоятельную ценность, однако нас будет интересовать лишь то, как она влияет на выполнение информационной системой предписанных ей функций. Очевидно, застраховаться от всех видов ущерба невозможно, тем более невозможно сделать это экономически целесообразным способом, когда стоимость защитных средств и мероприятий не превышает размер ожидаемого ущерба. Значит, с чем-то приходится мириться и защищаться следует только от того, с чем смириться никак нельзя. Иногда таким недопустимым ущербом является нанесение вреда здоровью людей или состоянию окружающей среды, но чаще порог не</w:t>
      </w:r>
      <w:r>
        <w:rPr>
          <w:rFonts w:ascii="Times New Roman" w:hAnsi="Times New Roman" w:cs="Times New Roman"/>
          <w:sz w:val="28"/>
          <w:szCs w:val="28"/>
        </w:rPr>
        <w:t xml:space="preserve">приемлемости имеет материальное </w:t>
      </w:r>
      <w:r w:rsidRPr="00245655">
        <w:rPr>
          <w:rFonts w:ascii="Times New Roman" w:hAnsi="Times New Roman" w:cs="Times New Roman"/>
          <w:sz w:val="28"/>
          <w:szCs w:val="28"/>
        </w:rPr>
        <w:t>выражение, а целью защиты информации становится уменьшение размеров ущерба до допустимых значений.</w:t>
      </w:r>
      <w:r w:rsidRPr="004727D4">
        <w:rPr>
          <w:rFonts w:ascii="Times New Roman" w:hAnsi="Times New Roman" w:cs="Times New Roman"/>
          <w:sz w:val="28"/>
          <w:szCs w:val="28"/>
        </w:rPr>
        <w:t>[</w:t>
      </w:r>
      <w:r w:rsidR="00432A0A">
        <w:rPr>
          <w:rFonts w:ascii="Times New Roman" w:hAnsi="Times New Roman" w:cs="Times New Roman"/>
          <w:sz w:val="28"/>
          <w:szCs w:val="28"/>
        </w:rPr>
        <w:t>2</w:t>
      </w:r>
      <w:r w:rsidRPr="004727D4">
        <w:rPr>
          <w:rFonts w:ascii="Times New Roman" w:hAnsi="Times New Roman" w:cs="Times New Roman"/>
          <w:sz w:val="28"/>
          <w:szCs w:val="28"/>
        </w:rPr>
        <w:t>]</w:t>
      </w:r>
    </w:p>
    <w:p w:rsidR="00AC4969" w:rsidRDefault="00AC4969" w:rsidP="00AC4969">
      <w:pPr>
        <w:pStyle w:val="a5"/>
        <w:spacing w:line="360" w:lineRule="auto"/>
        <w:ind w:left="-709" w:firstLine="709"/>
        <w:jc w:val="both"/>
        <w:rPr>
          <w:rFonts w:ascii="Times New Roman" w:hAnsi="Times New Roman" w:cs="Times New Roman"/>
          <w:sz w:val="28"/>
          <w:szCs w:val="28"/>
        </w:rPr>
      </w:pPr>
      <w:r w:rsidRPr="00C45BC5">
        <w:rPr>
          <w:rFonts w:ascii="Times New Roman" w:hAnsi="Times New Roman" w:cs="Times New Roman"/>
          <w:sz w:val="28"/>
          <w:szCs w:val="28"/>
        </w:rPr>
        <w:t>Безопасность автоматизированной систем</w:t>
      </w:r>
      <w:r>
        <w:rPr>
          <w:rFonts w:ascii="Times New Roman" w:hAnsi="Times New Roman" w:cs="Times New Roman"/>
          <w:sz w:val="28"/>
          <w:szCs w:val="28"/>
        </w:rPr>
        <w:t xml:space="preserve">ы обработки информации (АСОИ) – </w:t>
      </w:r>
      <w:r w:rsidRPr="00C45BC5">
        <w:rPr>
          <w:rFonts w:ascii="Times New Roman" w:hAnsi="Times New Roman" w:cs="Times New Roman"/>
          <w:sz w:val="28"/>
          <w:szCs w:val="28"/>
        </w:rPr>
        <w:t>свойство защищенности системы от случайного или преднамеренного вмешательства в нормальный процесс ее функционирования, а также от попыток хищения, изменения или разрушения ее компонентов. Природа воздействий на АСОИ может быть самой разнообразной. Это и стихийные бедствия (землетрясение, у</w:t>
      </w:r>
      <w:r>
        <w:rPr>
          <w:rFonts w:ascii="Times New Roman" w:hAnsi="Times New Roman" w:cs="Times New Roman"/>
          <w:sz w:val="28"/>
          <w:szCs w:val="28"/>
        </w:rPr>
        <w:t>раган, пожар), и выход из строя</w:t>
      </w:r>
      <w:r w:rsidRPr="00C45BC5">
        <w:rPr>
          <w:rFonts w:ascii="Times New Roman" w:hAnsi="Times New Roman" w:cs="Times New Roman"/>
          <w:sz w:val="28"/>
          <w:szCs w:val="28"/>
        </w:rPr>
        <w:t xml:space="preserve"> составных элементов АСОИ, и </w:t>
      </w:r>
      <w:r w:rsidRPr="00C45BC5">
        <w:rPr>
          <w:rFonts w:ascii="Times New Roman" w:hAnsi="Times New Roman" w:cs="Times New Roman"/>
          <w:sz w:val="28"/>
          <w:szCs w:val="28"/>
        </w:rPr>
        <w:lastRenderedPageBreak/>
        <w:t xml:space="preserve">ошибки персонала, и попытка проникновения злоумышленника. Безопасность АСОИ достигается принятием мер по обеспечению конфиденциальности и целостности обрабатываемой ею информации, а также доступности и целостности </w:t>
      </w:r>
      <w:r>
        <w:rPr>
          <w:rFonts w:ascii="Times New Roman" w:hAnsi="Times New Roman" w:cs="Times New Roman"/>
          <w:sz w:val="28"/>
          <w:szCs w:val="28"/>
        </w:rPr>
        <w:t xml:space="preserve">компонентов и ресурсов системы. </w:t>
      </w:r>
      <w:r w:rsidRPr="00C45BC5">
        <w:rPr>
          <w:rFonts w:ascii="Times New Roman" w:hAnsi="Times New Roman" w:cs="Times New Roman"/>
          <w:sz w:val="28"/>
          <w:szCs w:val="28"/>
        </w:rPr>
        <w:t xml:space="preserve">Под доступом к информации понимается ознакомление с информацией, ее обработка, в частности копирование, модификация или уничтожение информации. Различают следующие виды доступа к информации: </w:t>
      </w:r>
    </w:p>
    <w:p w:rsidR="00AC4969" w:rsidRDefault="00AC4969" w:rsidP="00AC4969">
      <w:pPr>
        <w:pStyle w:val="a5"/>
        <w:numPr>
          <w:ilvl w:val="0"/>
          <w:numId w:val="8"/>
        </w:numPr>
        <w:spacing w:line="360" w:lineRule="auto"/>
        <w:jc w:val="both"/>
        <w:rPr>
          <w:rFonts w:ascii="Times New Roman" w:hAnsi="Times New Roman" w:cs="Times New Roman"/>
          <w:sz w:val="28"/>
          <w:szCs w:val="28"/>
        </w:rPr>
      </w:pPr>
      <w:r w:rsidRPr="00C45BC5">
        <w:rPr>
          <w:rFonts w:ascii="Times New Roman" w:hAnsi="Times New Roman" w:cs="Times New Roman"/>
          <w:sz w:val="28"/>
          <w:szCs w:val="28"/>
        </w:rPr>
        <w:t xml:space="preserve">санкционированный доступ </w:t>
      </w:r>
    </w:p>
    <w:p w:rsidR="00AC4969" w:rsidRDefault="00AC4969" w:rsidP="00AC4969">
      <w:pPr>
        <w:pStyle w:val="a5"/>
        <w:numPr>
          <w:ilvl w:val="0"/>
          <w:numId w:val="8"/>
        </w:numPr>
        <w:spacing w:line="360" w:lineRule="auto"/>
        <w:jc w:val="both"/>
        <w:rPr>
          <w:rFonts w:ascii="Times New Roman" w:hAnsi="Times New Roman" w:cs="Times New Roman"/>
          <w:sz w:val="28"/>
          <w:szCs w:val="28"/>
        </w:rPr>
      </w:pPr>
      <w:r w:rsidRPr="00C45BC5">
        <w:rPr>
          <w:rFonts w:ascii="Times New Roman" w:hAnsi="Times New Roman" w:cs="Times New Roman"/>
          <w:sz w:val="28"/>
          <w:szCs w:val="28"/>
        </w:rPr>
        <w:t>доступ к информации, не нарушающий установленные правила разграничения доступа;</w:t>
      </w:r>
    </w:p>
    <w:p w:rsidR="00AC4969" w:rsidRDefault="00AC4969" w:rsidP="00AC4969">
      <w:pPr>
        <w:pStyle w:val="a5"/>
        <w:numPr>
          <w:ilvl w:val="0"/>
          <w:numId w:val="8"/>
        </w:numPr>
        <w:spacing w:line="360" w:lineRule="auto"/>
        <w:jc w:val="both"/>
        <w:rPr>
          <w:rFonts w:ascii="Times New Roman" w:hAnsi="Times New Roman" w:cs="Times New Roman"/>
          <w:sz w:val="28"/>
          <w:szCs w:val="28"/>
        </w:rPr>
      </w:pPr>
      <w:r w:rsidRPr="00C45BC5">
        <w:rPr>
          <w:rFonts w:ascii="Times New Roman" w:hAnsi="Times New Roman" w:cs="Times New Roman"/>
          <w:sz w:val="28"/>
          <w:szCs w:val="28"/>
        </w:rPr>
        <w:t xml:space="preserve">несанкционированный доступ (НСД) </w:t>
      </w:r>
    </w:p>
    <w:p w:rsidR="00AC4969" w:rsidRDefault="00AC4969" w:rsidP="00AC4969">
      <w:pPr>
        <w:pStyle w:val="a5"/>
        <w:numPr>
          <w:ilvl w:val="0"/>
          <w:numId w:val="8"/>
        </w:numPr>
        <w:spacing w:line="360" w:lineRule="auto"/>
        <w:jc w:val="both"/>
        <w:rPr>
          <w:rFonts w:ascii="Times New Roman" w:hAnsi="Times New Roman" w:cs="Times New Roman"/>
          <w:sz w:val="28"/>
          <w:szCs w:val="28"/>
        </w:rPr>
      </w:pPr>
      <w:r w:rsidRPr="00C45BC5">
        <w:rPr>
          <w:rFonts w:ascii="Times New Roman" w:hAnsi="Times New Roman" w:cs="Times New Roman"/>
          <w:sz w:val="28"/>
          <w:szCs w:val="28"/>
        </w:rPr>
        <w:t xml:space="preserve">характеризуется нарушением установленных правил разграничения доступа. </w:t>
      </w:r>
      <w:r>
        <w:rPr>
          <w:rFonts w:ascii="Times New Roman" w:hAnsi="Times New Roman" w:cs="Times New Roman"/>
          <w:sz w:val="28"/>
          <w:szCs w:val="28"/>
          <w:lang w:val="en-US"/>
        </w:rPr>
        <w:t>[</w:t>
      </w:r>
      <w:r w:rsidR="00432A0A">
        <w:rPr>
          <w:rFonts w:ascii="Times New Roman" w:hAnsi="Times New Roman" w:cs="Times New Roman"/>
          <w:sz w:val="28"/>
          <w:szCs w:val="28"/>
        </w:rPr>
        <w:t>1</w:t>
      </w:r>
      <w:r>
        <w:rPr>
          <w:rFonts w:ascii="Times New Roman" w:hAnsi="Times New Roman" w:cs="Times New Roman"/>
          <w:sz w:val="28"/>
          <w:szCs w:val="28"/>
          <w:lang w:val="en-US"/>
        </w:rPr>
        <w:t>]</w:t>
      </w:r>
    </w:p>
    <w:p w:rsidR="00AC4969" w:rsidRDefault="00AC4969" w:rsidP="00AC4969">
      <w:pPr>
        <w:pStyle w:val="a5"/>
        <w:spacing w:line="360" w:lineRule="auto"/>
        <w:ind w:left="-709" w:firstLine="709"/>
        <w:jc w:val="both"/>
        <w:rPr>
          <w:rFonts w:ascii="Times New Roman" w:hAnsi="Times New Roman" w:cs="Times New Roman"/>
          <w:sz w:val="28"/>
          <w:szCs w:val="28"/>
        </w:rPr>
      </w:pPr>
      <w:r w:rsidRPr="00C45BC5">
        <w:rPr>
          <w:rFonts w:ascii="Times New Roman" w:hAnsi="Times New Roman" w:cs="Times New Roman"/>
          <w:sz w:val="28"/>
          <w:szCs w:val="28"/>
        </w:rPr>
        <w:t xml:space="preserve">Лицо или процесс, осуществляющие несанкционированный доступ к информации, являются нарушителями правил разграничения доступа. Несанкционированный доступ является наиболее распространенным видом компьютерных нарушений. Правила разграничения доступа служат для регламентации права доступа субъектов доступа к объектам доступа. Конфиденциальность данных - это статус, предоставленный данным и определяющий требуемую степень их защиты. По существу - это свойство информации быть известной только допущенным и прошедшим проверку (авторизированным) субъектам системы (пользователям, процессам, программам). Для остальных субъектов системы эта информация должна быть неизвестной. Субъект - это активный компонент системы, который может стать причиной потока информации от объекта к субъекту или изменения состояния системы. Объект - пассивный компонент системы, хранящий, принимающий или передающий информацию. Доступ к объекту означает доступ к содержащейся в нем информации. Целостность информации обеспечивается в том случае, если данные в системе не отличаются в семантическом отношении отданных в исходных документах, т.е. если не произошло их случайного или преднамеренного искажения или разрушения. Целостность компонента или ресурса системы — это </w:t>
      </w:r>
      <w:r w:rsidRPr="00C45BC5">
        <w:rPr>
          <w:rFonts w:ascii="Times New Roman" w:hAnsi="Times New Roman" w:cs="Times New Roman"/>
          <w:sz w:val="28"/>
          <w:szCs w:val="28"/>
        </w:rPr>
        <w:lastRenderedPageBreak/>
        <w:t>свойство компонента или ресурса быть неизменными в семантическом смысле при функционировании системы в условиях случайных или преднамеренных искажений или разрушающих воздействий. Доступность компонента или ресурса системы - это свойство компонента или ресурса быть доступным для авторизованных законных субъектов системы. Под угрозой безопасности АСОИ понимаются возможные воздействия на АСОИ, которые прямо или косвенно могут нанести уще</w:t>
      </w:r>
      <w:r>
        <w:rPr>
          <w:rFonts w:ascii="Times New Roman" w:hAnsi="Times New Roman" w:cs="Times New Roman"/>
          <w:sz w:val="28"/>
          <w:szCs w:val="28"/>
        </w:rPr>
        <w:t>рб ее безопасности</w:t>
      </w:r>
      <w:r w:rsidRPr="00C45BC5">
        <w:rPr>
          <w:rFonts w:ascii="Times New Roman" w:hAnsi="Times New Roman" w:cs="Times New Roman"/>
          <w:sz w:val="28"/>
          <w:szCs w:val="28"/>
        </w:rPr>
        <w:t>. Атака на компьютерную систему — это действие, предпринимаемое злоумышленником, которое заключается в поиске и использовании т</w:t>
      </w:r>
      <w:r>
        <w:rPr>
          <w:rFonts w:ascii="Times New Roman" w:hAnsi="Times New Roman" w:cs="Times New Roman"/>
          <w:sz w:val="28"/>
          <w:szCs w:val="28"/>
        </w:rPr>
        <w:t xml:space="preserve">ой или иной уязвимости системы. </w:t>
      </w:r>
      <w:r w:rsidRPr="00C45BC5">
        <w:rPr>
          <w:rFonts w:ascii="Times New Roman" w:hAnsi="Times New Roman" w:cs="Times New Roman"/>
          <w:sz w:val="28"/>
          <w:szCs w:val="28"/>
        </w:rPr>
        <w:t>Противодействие угрозам безопасности является целью защиты систем обработки информации. Безопасная или защищенная система - это система со средствами защиты, которые успешно и эффективно противостоят угрозам безопасности. Комплекс средств защиты - программных и технических средств, создаваемых и поддерживаемых для обеспечения информационной безопасности АСОИ. Комплекс создается и поддерживается в соответствии с принятой в данной орг</w:t>
      </w:r>
      <w:r>
        <w:rPr>
          <w:rFonts w:ascii="Times New Roman" w:hAnsi="Times New Roman" w:cs="Times New Roman"/>
          <w:sz w:val="28"/>
          <w:szCs w:val="28"/>
        </w:rPr>
        <w:t>анизации политикой безопасности</w:t>
      </w:r>
      <w:r w:rsidRPr="00C45BC5">
        <w:rPr>
          <w:rFonts w:ascii="Times New Roman" w:hAnsi="Times New Roman" w:cs="Times New Roman"/>
          <w:sz w:val="28"/>
          <w:szCs w:val="28"/>
        </w:rPr>
        <w:t>.</w:t>
      </w:r>
      <w:r w:rsidRPr="005F5C2D">
        <w:rPr>
          <w:rFonts w:ascii="Times New Roman" w:hAnsi="Times New Roman" w:cs="Times New Roman"/>
          <w:sz w:val="28"/>
          <w:szCs w:val="28"/>
        </w:rPr>
        <w:t>[</w:t>
      </w:r>
      <w:r w:rsidR="00432A0A">
        <w:rPr>
          <w:rFonts w:ascii="Times New Roman" w:hAnsi="Times New Roman" w:cs="Times New Roman"/>
          <w:sz w:val="28"/>
          <w:szCs w:val="28"/>
        </w:rPr>
        <w:t>2</w:t>
      </w:r>
      <w:r w:rsidRPr="005F5C2D">
        <w:rPr>
          <w:rFonts w:ascii="Times New Roman" w:hAnsi="Times New Roman" w:cs="Times New Roman"/>
          <w:sz w:val="28"/>
          <w:szCs w:val="28"/>
        </w:rPr>
        <w:t>]</w:t>
      </w:r>
    </w:p>
    <w:p w:rsidR="00AC4969" w:rsidRPr="00A45688" w:rsidRDefault="00AC4969" w:rsidP="00AC4969">
      <w:pPr>
        <w:pStyle w:val="a5"/>
        <w:spacing w:line="360" w:lineRule="auto"/>
        <w:jc w:val="both"/>
        <w:rPr>
          <w:rFonts w:ascii="Times New Roman" w:hAnsi="Times New Roman" w:cs="Times New Roman"/>
          <w:b/>
          <w:sz w:val="28"/>
          <w:szCs w:val="28"/>
        </w:rPr>
      </w:pPr>
      <w:r w:rsidRPr="00A45688">
        <w:rPr>
          <w:rFonts w:ascii="Times New Roman" w:hAnsi="Times New Roman" w:cs="Times New Roman"/>
          <w:b/>
          <w:sz w:val="28"/>
          <w:szCs w:val="28"/>
        </w:rPr>
        <w:t>Способы защиты информации</w:t>
      </w:r>
    </w:p>
    <w:p w:rsidR="00AC4969" w:rsidRPr="00E35176" w:rsidRDefault="00AC4969" w:rsidP="00AC4969">
      <w:pPr>
        <w:pStyle w:val="a5"/>
        <w:numPr>
          <w:ilvl w:val="0"/>
          <w:numId w:val="10"/>
        </w:numPr>
        <w:spacing w:line="360" w:lineRule="auto"/>
        <w:jc w:val="both"/>
        <w:rPr>
          <w:rFonts w:ascii="Times New Roman" w:hAnsi="Times New Roman" w:cs="Times New Roman"/>
          <w:sz w:val="28"/>
          <w:szCs w:val="28"/>
        </w:rPr>
      </w:pPr>
      <w:r w:rsidRPr="00E35176">
        <w:rPr>
          <w:rFonts w:ascii="Times New Roman" w:hAnsi="Times New Roman" w:cs="Times New Roman"/>
          <w:sz w:val="28"/>
          <w:szCs w:val="28"/>
        </w:rPr>
        <w:t xml:space="preserve"> правовые методы защиты информации;</w:t>
      </w:r>
    </w:p>
    <w:p w:rsidR="00AC4969" w:rsidRPr="00E35176" w:rsidRDefault="00AC4969" w:rsidP="00AC4969">
      <w:pPr>
        <w:pStyle w:val="a5"/>
        <w:numPr>
          <w:ilvl w:val="0"/>
          <w:numId w:val="10"/>
        </w:numPr>
        <w:spacing w:line="360" w:lineRule="auto"/>
        <w:jc w:val="both"/>
        <w:rPr>
          <w:rFonts w:ascii="Times New Roman" w:hAnsi="Times New Roman" w:cs="Times New Roman"/>
          <w:sz w:val="28"/>
          <w:szCs w:val="28"/>
        </w:rPr>
      </w:pPr>
      <w:r w:rsidRPr="00E35176">
        <w:rPr>
          <w:rFonts w:ascii="Times New Roman" w:hAnsi="Times New Roman" w:cs="Times New Roman"/>
          <w:sz w:val="28"/>
          <w:szCs w:val="28"/>
        </w:rPr>
        <w:t xml:space="preserve"> организационные методы</w:t>
      </w:r>
    </w:p>
    <w:p w:rsidR="00AC4969" w:rsidRPr="00761114" w:rsidRDefault="00AC4969" w:rsidP="00AC4969">
      <w:pPr>
        <w:pStyle w:val="a5"/>
        <w:numPr>
          <w:ilvl w:val="0"/>
          <w:numId w:val="10"/>
        </w:numPr>
        <w:spacing w:line="360" w:lineRule="auto"/>
        <w:jc w:val="both"/>
        <w:rPr>
          <w:rFonts w:ascii="Times New Roman" w:hAnsi="Times New Roman" w:cs="Times New Roman"/>
          <w:sz w:val="28"/>
          <w:szCs w:val="28"/>
        </w:rPr>
      </w:pPr>
      <w:r w:rsidRPr="00E35176">
        <w:rPr>
          <w:rFonts w:ascii="Times New Roman" w:hAnsi="Times New Roman" w:cs="Times New Roman"/>
          <w:sz w:val="28"/>
          <w:szCs w:val="28"/>
        </w:rPr>
        <w:t>инженерно-технические</w:t>
      </w:r>
    </w:p>
    <w:p w:rsidR="00AC4969" w:rsidRPr="00AC4969"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b/>
          <w:i/>
          <w:sz w:val="28"/>
          <w:szCs w:val="28"/>
        </w:rPr>
        <w:t>Правовая защита обеспечивается</w:t>
      </w:r>
      <w:r w:rsidRPr="00A45688">
        <w:rPr>
          <w:rFonts w:ascii="Times New Roman" w:hAnsi="Times New Roman" w:cs="Times New Roman"/>
          <w:sz w:val="28"/>
          <w:szCs w:val="28"/>
        </w:rPr>
        <w:t>: наличием патентов, авторских свидетельств, товарных знаков; наличием документов, определяющих понятие “коммерческая тайна”, обязательств служащих о неразглашении коммерческой тайны, подписки при увольнении о сохранении коммерческой тайны. [</w:t>
      </w:r>
      <w:r w:rsidR="00432A0A">
        <w:rPr>
          <w:rFonts w:ascii="Times New Roman" w:hAnsi="Times New Roman" w:cs="Times New Roman"/>
          <w:sz w:val="28"/>
          <w:szCs w:val="28"/>
        </w:rPr>
        <w:t>3</w:t>
      </w:r>
      <w:r w:rsidRPr="00AC4969">
        <w:rPr>
          <w:rFonts w:ascii="Times New Roman" w:hAnsi="Times New Roman" w:cs="Times New Roman"/>
          <w:sz w:val="28"/>
          <w:szCs w:val="28"/>
        </w:rPr>
        <w:t>]</w:t>
      </w:r>
    </w:p>
    <w:p w:rsidR="00AC4969" w:rsidRPr="00A45688"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sz w:val="28"/>
          <w:szCs w:val="28"/>
        </w:rPr>
        <w:t>Правовое регулирование отношений, возникающих в сфере информации, информационных технологий и защиты информации, основывается на следующих принципах:</w:t>
      </w:r>
    </w:p>
    <w:p w:rsidR="00AC4969" w:rsidRPr="00A45688"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sz w:val="28"/>
          <w:szCs w:val="28"/>
        </w:rPr>
        <w:t>1) свобода поиска, получения, передачи, производства и распространения информации любым законным способом;</w:t>
      </w:r>
    </w:p>
    <w:p w:rsidR="00AC4969" w:rsidRPr="00A45688"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sz w:val="28"/>
          <w:szCs w:val="28"/>
        </w:rPr>
        <w:t>2) установление ограничений доступа к информации только федеральными законами;</w:t>
      </w:r>
    </w:p>
    <w:p w:rsidR="00AC4969" w:rsidRPr="00A45688"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sz w:val="28"/>
          <w:szCs w:val="28"/>
        </w:rPr>
        <w:lastRenderedPageBreak/>
        <w:t>3) открытость информации о деятельности государственных органов и органов местного самоуправления и свободный доступ к такой информации, кроме случаев, установленных федеральными законами;</w:t>
      </w:r>
    </w:p>
    <w:p w:rsidR="00AC4969" w:rsidRPr="00A45688"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sz w:val="28"/>
          <w:szCs w:val="28"/>
        </w:rPr>
        <w:t>4) равноправие языков народов Российской Федерации при создании информационных систем и их эксплуатации;</w:t>
      </w:r>
    </w:p>
    <w:p w:rsidR="00AC4969" w:rsidRPr="00A45688"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sz w:val="28"/>
          <w:szCs w:val="28"/>
        </w:rPr>
        <w:t>5) обеспечение безопасности Российской Федерации при создании информационных систем, их</w:t>
      </w:r>
      <w:r>
        <w:rPr>
          <w:rStyle w:val="apple-converted-space"/>
          <w:rFonts w:ascii="Times New Roman" w:hAnsi="Times New Roman" w:cs="Times New Roman"/>
          <w:sz w:val="28"/>
          <w:szCs w:val="28"/>
        </w:rPr>
        <w:t xml:space="preserve"> </w:t>
      </w:r>
      <w:hyperlink r:id="rId9" w:tgtFrame="_blank" w:tooltip="Руководство по ремонту и эксплуатации FIAT LINEA (ФИАТ ЛИНЕА) бензин / дизель с 2007 года выпуска" w:history="1">
        <w:r w:rsidRPr="00A45688">
          <w:rPr>
            <w:rStyle w:val="a3"/>
            <w:rFonts w:ascii="Times New Roman" w:hAnsi="Times New Roman" w:cs="Times New Roman"/>
            <w:color w:val="auto"/>
            <w:sz w:val="28"/>
            <w:szCs w:val="28"/>
          </w:rPr>
          <w:t>эксплуатации и</w:t>
        </w:r>
      </w:hyperlink>
      <w:r>
        <w:rPr>
          <w:rStyle w:val="apple-converted-space"/>
          <w:rFonts w:ascii="Times New Roman" w:hAnsi="Times New Roman" w:cs="Times New Roman"/>
          <w:sz w:val="28"/>
          <w:szCs w:val="28"/>
        </w:rPr>
        <w:t xml:space="preserve"> </w:t>
      </w:r>
      <w:r w:rsidRPr="00A45688">
        <w:rPr>
          <w:rFonts w:ascii="Times New Roman" w:hAnsi="Times New Roman" w:cs="Times New Roman"/>
          <w:sz w:val="28"/>
          <w:szCs w:val="28"/>
        </w:rPr>
        <w:t>защите содержащейся в них информации;</w:t>
      </w:r>
    </w:p>
    <w:p w:rsidR="00AC4969" w:rsidRPr="00A45688"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sz w:val="28"/>
          <w:szCs w:val="28"/>
        </w:rPr>
        <w:t>6) достоверность информации и своевременность ее предоставления;</w:t>
      </w:r>
    </w:p>
    <w:p w:rsidR="00AC4969" w:rsidRPr="00A45688"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sz w:val="28"/>
          <w:szCs w:val="28"/>
        </w:rPr>
        <w:t>7) неприкосновенность частной жизни, недопустимость сбора, хранения, использования и распространения информации о частной жизни лица без его согласия;</w:t>
      </w:r>
    </w:p>
    <w:p w:rsidR="00AC4969" w:rsidRPr="00A45688" w:rsidRDefault="00AC4969" w:rsidP="00AC4969">
      <w:pPr>
        <w:pStyle w:val="a5"/>
        <w:spacing w:line="360" w:lineRule="auto"/>
        <w:ind w:left="-709" w:firstLine="709"/>
        <w:jc w:val="both"/>
        <w:rPr>
          <w:rFonts w:ascii="Times New Roman" w:hAnsi="Times New Roman" w:cs="Times New Roman"/>
          <w:sz w:val="28"/>
          <w:szCs w:val="28"/>
        </w:rPr>
      </w:pPr>
      <w:r w:rsidRPr="00A45688">
        <w:rPr>
          <w:rFonts w:ascii="Times New Roman" w:hAnsi="Times New Roman" w:cs="Times New Roman"/>
          <w:sz w:val="28"/>
          <w:szCs w:val="28"/>
        </w:rPr>
        <w:t>8) недопустимость установления нормативными правовыми актами каких-либо преимуществ применения одних информационных технологий перед другими, если только обязательность применения определенных информационных технологий для создания</w:t>
      </w:r>
      <w:r>
        <w:rPr>
          <w:rStyle w:val="apple-converted-space"/>
          <w:rFonts w:ascii="Times New Roman" w:hAnsi="Times New Roman" w:cs="Times New Roman"/>
          <w:sz w:val="28"/>
          <w:szCs w:val="28"/>
        </w:rPr>
        <w:t xml:space="preserve"> </w:t>
      </w:r>
      <w:hyperlink r:id="rId10" w:tgtFrame="_blank" w:tooltip="Toyota Land Cruiser 200 / Lexus LX 570 с 2007 года выпуска. Руководство по ремонту и эксплуатации" w:history="1">
        <w:r w:rsidRPr="00A45688">
          <w:rPr>
            <w:rStyle w:val="a3"/>
            <w:rFonts w:ascii="Times New Roman" w:hAnsi="Times New Roman" w:cs="Times New Roman"/>
            <w:color w:val="auto"/>
            <w:sz w:val="28"/>
            <w:szCs w:val="28"/>
          </w:rPr>
          <w:t>и эксплуатации</w:t>
        </w:r>
      </w:hyperlink>
      <w:r>
        <w:rPr>
          <w:rStyle w:val="apple-converted-space"/>
          <w:rFonts w:ascii="Times New Roman" w:hAnsi="Times New Roman" w:cs="Times New Roman"/>
          <w:sz w:val="28"/>
          <w:szCs w:val="28"/>
        </w:rPr>
        <w:t xml:space="preserve"> </w:t>
      </w:r>
      <w:r w:rsidRPr="00A45688">
        <w:rPr>
          <w:rFonts w:ascii="Times New Roman" w:hAnsi="Times New Roman" w:cs="Times New Roman"/>
          <w:sz w:val="28"/>
          <w:szCs w:val="28"/>
        </w:rPr>
        <w:t>государственных информационных систем не установлена федеральными законами.[</w:t>
      </w:r>
      <w:r>
        <w:rPr>
          <w:rFonts w:ascii="Times New Roman" w:hAnsi="Times New Roman" w:cs="Times New Roman"/>
          <w:sz w:val="28"/>
          <w:szCs w:val="28"/>
        </w:rPr>
        <w:t>5</w:t>
      </w:r>
      <w:r w:rsidRPr="00A45688">
        <w:rPr>
          <w:rFonts w:ascii="Times New Roman" w:hAnsi="Times New Roman" w:cs="Times New Roman"/>
          <w:sz w:val="28"/>
          <w:szCs w:val="28"/>
        </w:rPr>
        <w:t>]</w:t>
      </w:r>
    </w:p>
    <w:p w:rsidR="00AC4969" w:rsidRPr="002B3A73" w:rsidRDefault="00AC4969" w:rsidP="00AC4969">
      <w:pPr>
        <w:pStyle w:val="a5"/>
        <w:spacing w:line="360" w:lineRule="auto"/>
        <w:ind w:left="-709" w:firstLine="709"/>
        <w:jc w:val="both"/>
        <w:rPr>
          <w:rFonts w:ascii="Times New Roman" w:hAnsi="Times New Roman" w:cs="Times New Roman"/>
          <w:sz w:val="28"/>
          <w:szCs w:val="28"/>
        </w:rPr>
      </w:pPr>
      <w:r w:rsidRPr="00761114">
        <w:rPr>
          <w:rFonts w:ascii="Times New Roman" w:hAnsi="Times New Roman" w:cs="Times New Roman"/>
          <w:b/>
          <w:i/>
          <w:sz w:val="28"/>
          <w:szCs w:val="28"/>
        </w:rPr>
        <w:t>Организационная защита обеспечивается</w:t>
      </w:r>
      <w:r w:rsidRPr="002B3A73">
        <w:rPr>
          <w:rFonts w:ascii="Times New Roman" w:hAnsi="Times New Roman" w:cs="Times New Roman"/>
          <w:sz w:val="28"/>
          <w:szCs w:val="28"/>
        </w:rPr>
        <w:t xml:space="preserve"> совокупностью положений о Службе безопасности и планами работы этой службы. Планы мероприятий службы безопасности охватывают широкий круг вопросов, в частности: </w:t>
      </w:r>
    </w:p>
    <w:p w:rsidR="00AC4969" w:rsidRPr="002B3A73" w:rsidRDefault="00AC4969" w:rsidP="00AC4969">
      <w:pPr>
        <w:pStyle w:val="a5"/>
        <w:spacing w:line="360" w:lineRule="auto"/>
        <w:ind w:left="-709" w:firstLine="709"/>
        <w:jc w:val="both"/>
        <w:rPr>
          <w:rFonts w:ascii="Times New Roman" w:hAnsi="Times New Roman" w:cs="Times New Roman"/>
          <w:sz w:val="28"/>
          <w:szCs w:val="28"/>
        </w:rPr>
      </w:pPr>
      <w:r w:rsidRPr="002B3A73">
        <w:rPr>
          <w:rFonts w:ascii="Times New Roman" w:hAnsi="Times New Roman" w:cs="Times New Roman"/>
          <w:sz w:val="28"/>
          <w:szCs w:val="28"/>
        </w:rPr>
        <w:t xml:space="preserve">а) На ранней стадии при проектировании помещений и строительстве. Служба безопасности рассматривает следующие вопросы: выделение помещений для совещаний и переговоров; </w:t>
      </w:r>
    </w:p>
    <w:p w:rsidR="00AC4969" w:rsidRPr="002B3A73" w:rsidRDefault="00AC4969" w:rsidP="00AC4969">
      <w:pPr>
        <w:pStyle w:val="a5"/>
        <w:spacing w:line="360" w:lineRule="auto"/>
        <w:ind w:left="-709" w:firstLine="709"/>
        <w:jc w:val="both"/>
        <w:rPr>
          <w:rFonts w:ascii="Times New Roman" w:hAnsi="Times New Roman" w:cs="Times New Roman"/>
          <w:sz w:val="28"/>
          <w:szCs w:val="28"/>
        </w:rPr>
      </w:pPr>
      <w:r w:rsidRPr="002B3A73">
        <w:rPr>
          <w:rFonts w:ascii="Times New Roman" w:hAnsi="Times New Roman" w:cs="Times New Roman"/>
          <w:sz w:val="28"/>
          <w:szCs w:val="28"/>
        </w:rPr>
        <w:t xml:space="preserve">удобство контроля помещений, людей, транспорта; создание производственных зон по типу конфиденциальности работ с самостоятельным дополнительным допуском; </w:t>
      </w:r>
    </w:p>
    <w:p w:rsidR="00AC4969" w:rsidRPr="002B3A73" w:rsidRDefault="00AC4969" w:rsidP="00AC4969">
      <w:pPr>
        <w:pStyle w:val="a5"/>
        <w:spacing w:line="360" w:lineRule="auto"/>
        <w:ind w:left="-709" w:firstLine="709"/>
        <w:jc w:val="both"/>
        <w:rPr>
          <w:rFonts w:ascii="Times New Roman" w:hAnsi="Times New Roman" w:cs="Times New Roman"/>
          <w:sz w:val="28"/>
          <w:szCs w:val="28"/>
        </w:rPr>
      </w:pPr>
      <w:r w:rsidRPr="002B3A73">
        <w:rPr>
          <w:rFonts w:ascii="Times New Roman" w:hAnsi="Times New Roman" w:cs="Times New Roman"/>
          <w:sz w:val="28"/>
          <w:szCs w:val="28"/>
        </w:rPr>
        <w:t xml:space="preserve">б) Служба безопасности участвует в подборе персонала с проверкой их качеств на основании личных бесед; </w:t>
      </w:r>
    </w:p>
    <w:p w:rsidR="00AC4969" w:rsidRPr="002B3A73" w:rsidRDefault="00AC4969" w:rsidP="00AC4969">
      <w:pPr>
        <w:pStyle w:val="a5"/>
        <w:spacing w:line="360" w:lineRule="auto"/>
        <w:ind w:left="-709" w:firstLine="709"/>
        <w:jc w:val="both"/>
        <w:rPr>
          <w:rFonts w:ascii="Times New Roman" w:hAnsi="Times New Roman" w:cs="Times New Roman"/>
          <w:sz w:val="28"/>
          <w:szCs w:val="28"/>
        </w:rPr>
      </w:pPr>
      <w:r w:rsidRPr="002B3A73">
        <w:rPr>
          <w:rFonts w:ascii="Times New Roman" w:hAnsi="Times New Roman" w:cs="Times New Roman"/>
          <w:sz w:val="28"/>
          <w:szCs w:val="28"/>
        </w:rPr>
        <w:t xml:space="preserve">в) Служба безопасности готовит положения и осуществляет: </w:t>
      </w:r>
    </w:p>
    <w:p w:rsidR="00AC4969" w:rsidRPr="002B3A73" w:rsidRDefault="00AC4969" w:rsidP="00AC4969">
      <w:pPr>
        <w:pStyle w:val="a5"/>
        <w:spacing w:line="360" w:lineRule="auto"/>
        <w:ind w:left="-709" w:firstLine="709"/>
        <w:jc w:val="both"/>
        <w:rPr>
          <w:rFonts w:ascii="Times New Roman" w:hAnsi="Times New Roman" w:cs="Times New Roman"/>
          <w:sz w:val="28"/>
          <w:szCs w:val="28"/>
        </w:rPr>
      </w:pPr>
      <w:r w:rsidRPr="002B3A73">
        <w:rPr>
          <w:rFonts w:ascii="Times New Roman" w:hAnsi="Times New Roman" w:cs="Times New Roman"/>
          <w:sz w:val="28"/>
          <w:szCs w:val="28"/>
        </w:rPr>
        <w:t xml:space="preserve">организацию пропускного режима; </w:t>
      </w:r>
    </w:p>
    <w:p w:rsidR="00AC4969" w:rsidRPr="002B3A73" w:rsidRDefault="00AC4969" w:rsidP="00AC4969">
      <w:pPr>
        <w:pStyle w:val="a5"/>
        <w:spacing w:line="360" w:lineRule="auto"/>
        <w:ind w:left="-709" w:firstLine="709"/>
        <w:jc w:val="both"/>
        <w:rPr>
          <w:rFonts w:ascii="Times New Roman" w:hAnsi="Times New Roman" w:cs="Times New Roman"/>
          <w:sz w:val="28"/>
          <w:szCs w:val="28"/>
        </w:rPr>
      </w:pPr>
      <w:r w:rsidRPr="002B3A73">
        <w:rPr>
          <w:rFonts w:ascii="Times New Roman" w:hAnsi="Times New Roman" w:cs="Times New Roman"/>
          <w:sz w:val="28"/>
          <w:szCs w:val="28"/>
        </w:rPr>
        <w:t xml:space="preserve">организацию охраны </w:t>
      </w:r>
      <w:r>
        <w:rPr>
          <w:rFonts w:ascii="Times New Roman" w:hAnsi="Times New Roman" w:cs="Times New Roman"/>
          <w:sz w:val="28"/>
          <w:szCs w:val="28"/>
        </w:rPr>
        <w:t xml:space="preserve">помещений и территорий; </w:t>
      </w:r>
    </w:p>
    <w:p w:rsidR="00AC4969" w:rsidRPr="002B3A73" w:rsidRDefault="00AC4969" w:rsidP="00AC4969">
      <w:pPr>
        <w:pStyle w:val="a5"/>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организацию хранения </w:t>
      </w:r>
      <w:r w:rsidRPr="002B3A73">
        <w:rPr>
          <w:rFonts w:ascii="Times New Roman" w:hAnsi="Times New Roman" w:cs="Times New Roman"/>
          <w:sz w:val="28"/>
          <w:szCs w:val="28"/>
        </w:rPr>
        <w:t xml:space="preserve">и использования документов, порядок учета, хранения, уничтожения документов, плановые проверки. </w:t>
      </w:r>
    </w:p>
    <w:p w:rsidR="00AC4969" w:rsidRPr="002B3A73" w:rsidRDefault="00AC4969" w:rsidP="00AC4969">
      <w:pPr>
        <w:pStyle w:val="a5"/>
        <w:spacing w:line="360" w:lineRule="auto"/>
        <w:ind w:left="-709" w:firstLine="709"/>
        <w:jc w:val="both"/>
        <w:rPr>
          <w:rFonts w:ascii="Times New Roman" w:hAnsi="Times New Roman" w:cs="Times New Roman"/>
          <w:sz w:val="28"/>
          <w:szCs w:val="28"/>
        </w:rPr>
      </w:pPr>
      <w:r w:rsidRPr="00761114">
        <w:rPr>
          <w:rFonts w:ascii="Times New Roman" w:hAnsi="Times New Roman" w:cs="Times New Roman"/>
          <w:b/>
          <w:i/>
          <w:sz w:val="28"/>
          <w:szCs w:val="28"/>
        </w:rPr>
        <w:t>Инженерно-техническая защита включает в себя</w:t>
      </w:r>
      <w:r w:rsidRPr="002B3A73">
        <w:rPr>
          <w:rFonts w:ascii="Times New Roman" w:hAnsi="Times New Roman" w:cs="Times New Roman"/>
          <w:sz w:val="28"/>
          <w:szCs w:val="28"/>
        </w:rPr>
        <w:t xml:space="preserve">: аппаратные средства защиты; программные средства защиты – это использование специальных программ в системах, средствах и сетях обработки данных; математические способы защиты – применение математических и криптографических методов в целях защиты конфиденциальной информации (без знания ключа невозможно узнать и дешифрировать украденную информацию). </w:t>
      </w:r>
    </w:p>
    <w:p w:rsidR="00AC4969" w:rsidRPr="002753E2" w:rsidRDefault="00AC4969" w:rsidP="00AC4969">
      <w:pPr>
        <w:pStyle w:val="a5"/>
        <w:spacing w:line="360" w:lineRule="auto"/>
        <w:ind w:left="-709" w:firstLine="709"/>
        <w:jc w:val="both"/>
        <w:rPr>
          <w:rFonts w:ascii="Times New Roman" w:hAnsi="Times New Roman" w:cs="Times New Roman"/>
          <w:sz w:val="28"/>
          <w:szCs w:val="28"/>
          <w:lang w:val="en-US"/>
        </w:rPr>
      </w:pPr>
      <w:r w:rsidRPr="002B3A73">
        <w:rPr>
          <w:rFonts w:ascii="Times New Roman" w:hAnsi="Times New Roman" w:cs="Times New Roman"/>
          <w:sz w:val="28"/>
          <w:szCs w:val="28"/>
        </w:rPr>
        <w:t xml:space="preserve">Программные и математические методы защиты информации рассматриваются в специальных курсах; в объеме данного пособия будут рассмотрены аппаратные средства защиты. </w:t>
      </w:r>
      <w:r>
        <w:rPr>
          <w:rFonts w:ascii="Times New Roman" w:hAnsi="Times New Roman" w:cs="Times New Roman"/>
          <w:sz w:val="28"/>
          <w:szCs w:val="28"/>
          <w:lang w:val="en-US"/>
        </w:rPr>
        <w:t>[</w:t>
      </w:r>
      <w:r w:rsidR="00432A0A">
        <w:rPr>
          <w:rFonts w:ascii="Times New Roman" w:hAnsi="Times New Roman" w:cs="Times New Roman"/>
          <w:sz w:val="28"/>
          <w:szCs w:val="28"/>
        </w:rPr>
        <w:t>3</w:t>
      </w:r>
      <w:r>
        <w:rPr>
          <w:rFonts w:ascii="Times New Roman" w:hAnsi="Times New Roman" w:cs="Times New Roman"/>
          <w:sz w:val="28"/>
          <w:szCs w:val="28"/>
          <w:lang w:val="en-US"/>
        </w:rPr>
        <w:t>]</w:t>
      </w:r>
    </w:p>
    <w:p w:rsidR="002753E2" w:rsidRPr="00AC4969" w:rsidRDefault="002753E2" w:rsidP="00811398">
      <w:pPr>
        <w:pStyle w:val="a5"/>
        <w:spacing w:line="360" w:lineRule="auto"/>
        <w:jc w:val="both"/>
        <w:rPr>
          <w:rFonts w:ascii="Times New Roman" w:hAnsi="Times New Roman" w:cs="Times New Roman"/>
          <w:b/>
          <w:sz w:val="28"/>
          <w:szCs w:val="28"/>
          <w:lang w:val="en-US"/>
        </w:rPr>
      </w:pPr>
    </w:p>
    <w:p w:rsidR="002753E2" w:rsidRDefault="002753E2" w:rsidP="00811398">
      <w:pPr>
        <w:pStyle w:val="a5"/>
        <w:spacing w:line="360" w:lineRule="auto"/>
        <w:jc w:val="both"/>
        <w:rPr>
          <w:rFonts w:ascii="Times New Roman" w:hAnsi="Times New Roman" w:cs="Times New Roman"/>
          <w:sz w:val="28"/>
          <w:szCs w:val="28"/>
          <w:lang w:val="en-US"/>
        </w:rPr>
      </w:pPr>
    </w:p>
    <w:p w:rsidR="002753E2" w:rsidRDefault="002753E2" w:rsidP="00811398">
      <w:pPr>
        <w:pStyle w:val="a5"/>
        <w:spacing w:line="360" w:lineRule="auto"/>
        <w:jc w:val="both"/>
        <w:rPr>
          <w:rFonts w:ascii="Times New Roman" w:hAnsi="Times New Roman" w:cs="Times New Roman"/>
          <w:sz w:val="28"/>
          <w:szCs w:val="28"/>
          <w:lang w:val="en-US"/>
        </w:rPr>
      </w:pPr>
    </w:p>
    <w:p w:rsidR="002753E2" w:rsidRDefault="002753E2" w:rsidP="00811398">
      <w:pPr>
        <w:pStyle w:val="a5"/>
        <w:spacing w:line="360" w:lineRule="auto"/>
        <w:jc w:val="both"/>
        <w:rPr>
          <w:rFonts w:ascii="Times New Roman" w:hAnsi="Times New Roman" w:cs="Times New Roman"/>
          <w:sz w:val="28"/>
          <w:szCs w:val="28"/>
          <w:lang w:val="en-US"/>
        </w:rPr>
      </w:pPr>
    </w:p>
    <w:p w:rsidR="002753E2" w:rsidRDefault="002753E2" w:rsidP="00811398">
      <w:pPr>
        <w:pStyle w:val="a5"/>
        <w:spacing w:line="360" w:lineRule="auto"/>
        <w:jc w:val="both"/>
        <w:rPr>
          <w:rFonts w:ascii="Times New Roman" w:hAnsi="Times New Roman" w:cs="Times New Roman"/>
          <w:sz w:val="28"/>
          <w:szCs w:val="28"/>
          <w:lang w:val="en-US"/>
        </w:rPr>
      </w:pPr>
    </w:p>
    <w:p w:rsidR="002753E2" w:rsidRDefault="002753E2" w:rsidP="00811398">
      <w:pPr>
        <w:pStyle w:val="a5"/>
        <w:spacing w:line="360" w:lineRule="auto"/>
        <w:jc w:val="both"/>
        <w:rPr>
          <w:rFonts w:ascii="Times New Roman" w:hAnsi="Times New Roman" w:cs="Times New Roman"/>
          <w:sz w:val="28"/>
          <w:szCs w:val="28"/>
          <w:lang w:val="en-US"/>
        </w:rPr>
      </w:pPr>
    </w:p>
    <w:p w:rsidR="002753E2" w:rsidRDefault="002753E2" w:rsidP="00811398">
      <w:pPr>
        <w:pStyle w:val="a5"/>
        <w:spacing w:line="360" w:lineRule="auto"/>
        <w:jc w:val="both"/>
        <w:rPr>
          <w:rFonts w:ascii="Times New Roman" w:hAnsi="Times New Roman" w:cs="Times New Roman"/>
          <w:sz w:val="28"/>
          <w:szCs w:val="28"/>
          <w:lang w:val="en-US"/>
        </w:rPr>
      </w:pPr>
    </w:p>
    <w:p w:rsidR="002753E2" w:rsidRPr="002753E2" w:rsidRDefault="002753E2" w:rsidP="00811398">
      <w:pPr>
        <w:pStyle w:val="a5"/>
        <w:spacing w:line="360" w:lineRule="auto"/>
        <w:jc w:val="both"/>
        <w:rPr>
          <w:rFonts w:ascii="Times New Roman" w:hAnsi="Times New Roman" w:cs="Times New Roman"/>
          <w:sz w:val="28"/>
          <w:szCs w:val="28"/>
          <w:lang w:val="en-US"/>
        </w:rPr>
      </w:pPr>
    </w:p>
    <w:p w:rsidR="00A45688" w:rsidRPr="00811398" w:rsidRDefault="00A45688" w:rsidP="00811398">
      <w:pPr>
        <w:pStyle w:val="a5"/>
        <w:spacing w:line="360" w:lineRule="auto"/>
        <w:jc w:val="both"/>
        <w:rPr>
          <w:rFonts w:ascii="Times New Roman" w:hAnsi="Times New Roman" w:cs="Times New Roman"/>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3D4848" w:rsidRDefault="003D4848" w:rsidP="002753E2">
      <w:pPr>
        <w:pStyle w:val="a5"/>
        <w:spacing w:line="360" w:lineRule="auto"/>
        <w:jc w:val="center"/>
        <w:rPr>
          <w:rFonts w:ascii="Times New Roman" w:hAnsi="Times New Roman" w:cs="Times New Roman"/>
          <w:b/>
          <w:sz w:val="28"/>
          <w:szCs w:val="28"/>
        </w:rPr>
      </w:pPr>
    </w:p>
    <w:p w:rsidR="002753E2" w:rsidRDefault="002753E2" w:rsidP="002753E2">
      <w:pPr>
        <w:pStyle w:val="a5"/>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3D4848" w:rsidRDefault="003D4848" w:rsidP="003D4848">
      <w:pPr>
        <w:pStyle w:val="a5"/>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Изучив понятие</w:t>
      </w:r>
      <w:r>
        <w:rPr>
          <w:rFonts w:ascii="Times New Roman" w:hAnsi="Times New Roman" w:cs="Times New Roman"/>
          <w:color w:val="000000"/>
          <w:sz w:val="28"/>
          <w:szCs w:val="28"/>
        </w:rPr>
        <w:t xml:space="preserve"> информационной безопасности и средств защиты информации, </w:t>
      </w:r>
      <w:r>
        <w:rPr>
          <w:rFonts w:ascii="Times New Roman" w:hAnsi="Times New Roman" w:cs="Times New Roman"/>
          <w:sz w:val="28"/>
          <w:szCs w:val="28"/>
        </w:rPr>
        <w:t>можно сделать следующие выводы.</w:t>
      </w:r>
    </w:p>
    <w:p w:rsidR="003D4848" w:rsidRDefault="003D4848" w:rsidP="003D4848">
      <w:pPr>
        <w:pStyle w:val="a5"/>
        <w:spacing w:line="360" w:lineRule="auto"/>
        <w:ind w:left="-709" w:firstLine="709"/>
        <w:jc w:val="both"/>
        <w:rPr>
          <w:rFonts w:ascii="Times New Roman" w:hAnsi="Times New Roman" w:cs="Times New Roman"/>
          <w:sz w:val="28"/>
          <w:szCs w:val="28"/>
        </w:rPr>
      </w:pPr>
      <w:r w:rsidRPr="00C500A2">
        <w:rPr>
          <w:rFonts w:ascii="Times New Roman" w:hAnsi="Times New Roman" w:cs="Times New Roman"/>
          <w:sz w:val="28"/>
          <w:szCs w:val="28"/>
        </w:rPr>
        <w:t>Информационная безопасность (</w:t>
      </w:r>
      <w:hyperlink r:id="rId11" w:tooltip="Английский язык" w:history="1">
        <w:r w:rsidRPr="00C500A2">
          <w:rPr>
            <w:rStyle w:val="a3"/>
            <w:rFonts w:ascii="Times New Roman" w:hAnsi="Times New Roman" w:cs="Times New Roman"/>
            <w:color w:val="auto"/>
            <w:sz w:val="28"/>
            <w:szCs w:val="28"/>
          </w:rPr>
          <w:t>англ.</w:t>
        </w:r>
      </w:hyperlink>
      <w:r>
        <w:rPr>
          <w:rFonts w:ascii="Times New Roman" w:hAnsi="Times New Roman" w:cs="Times New Roman"/>
          <w:sz w:val="28"/>
          <w:szCs w:val="28"/>
        </w:rPr>
        <w:t xml:space="preserve"> </w:t>
      </w:r>
      <w:r w:rsidRPr="00C500A2">
        <w:rPr>
          <w:rFonts w:ascii="Times New Roman" w:hAnsi="Times New Roman" w:cs="Times New Roman"/>
          <w:i/>
          <w:iCs/>
          <w:sz w:val="28"/>
          <w:szCs w:val="28"/>
        </w:rPr>
        <w:t>information security</w:t>
      </w:r>
      <w:r w:rsidRPr="00C500A2">
        <w:rPr>
          <w:rFonts w:ascii="Times New Roman" w:hAnsi="Times New Roman" w:cs="Times New Roman"/>
          <w:sz w:val="28"/>
          <w:szCs w:val="28"/>
        </w:rPr>
        <w:t>)— все аспекты, связанные с определением, достижением и поддержанием конфиденциальности, целостности, доступности, неотказуемости, подотчётности, аутентичности и достоверности информации или средств её обработки</w:t>
      </w:r>
      <w:r>
        <w:rPr>
          <w:rFonts w:ascii="Times New Roman" w:hAnsi="Times New Roman" w:cs="Times New Roman"/>
          <w:sz w:val="28"/>
          <w:szCs w:val="28"/>
        </w:rPr>
        <w:t>.</w:t>
      </w:r>
    </w:p>
    <w:p w:rsidR="003D4848" w:rsidRDefault="003D4848" w:rsidP="003D4848">
      <w:pPr>
        <w:pStyle w:val="a5"/>
        <w:spacing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Существует 3 способа защиты информации </w:t>
      </w:r>
    </w:p>
    <w:p w:rsidR="003D4848" w:rsidRPr="00E35176" w:rsidRDefault="003D4848" w:rsidP="003D4848">
      <w:pPr>
        <w:pStyle w:val="a5"/>
        <w:numPr>
          <w:ilvl w:val="0"/>
          <w:numId w:val="10"/>
        </w:numPr>
        <w:spacing w:line="360" w:lineRule="auto"/>
        <w:jc w:val="both"/>
        <w:rPr>
          <w:rFonts w:ascii="Times New Roman" w:hAnsi="Times New Roman" w:cs="Times New Roman"/>
          <w:sz w:val="28"/>
          <w:szCs w:val="28"/>
        </w:rPr>
      </w:pPr>
      <w:r w:rsidRPr="00E35176">
        <w:rPr>
          <w:rFonts w:ascii="Times New Roman" w:hAnsi="Times New Roman" w:cs="Times New Roman"/>
          <w:sz w:val="28"/>
          <w:szCs w:val="28"/>
        </w:rPr>
        <w:t>правовые методы защиты информации;</w:t>
      </w:r>
    </w:p>
    <w:p w:rsidR="003D4848" w:rsidRPr="00E35176" w:rsidRDefault="003D4848" w:rsidP="003D4848">
      <w:pPr>
        <w:pStyle w:val="a5"/>
        <w:numPr>
          <w:ilvl w:val="0"/>
          <w:numId w:val="10"/>
        </w:numPr>
        <w:spacing w:line="360" w:lineRule="auto"/>
        <w:jc w:val="both"/>
        <w:rPr>
          <w:rFonts w:ascii="Times New Roman" w:hAnsi="Times New Roman" w:cs="Times New Roman"/>
          <w:sz w:val="28"/>
          <w:szCs w:val="28"/>
        </w:rPr>
      </w:pPr>
      <w:r w:rsidRPr="00E35176">
        <w:rPr>
          <w:rFonts w:ascii="Times New Roman" w:hAnsi="Times New Roman" w:cs="Times New Roman"/>
          <w:sz w:val="28"/>
          <w:szCs w:val="28"/>
        </w:rPr>
        <w:t xml:space="preserve"> организационные методы</w:t>
      </w:r>
    </w:p>
    <w:p w:rsidR="002753E2" w:rsidRDefault="003D4848" w:rsidP="002753E2">
      <w:pPr>
        <w:pStyle w:val="a5"/>
        <w:numPr>
          <w:ilvl w:val="0"/>
          <w:numId w:val="10"/>
        </w:numPr>
        <w:spacing w:line="360" w:lineRule="auto"/>
        <w:jc w:val="both"/>
        <w:rPr>
          <w:rFonts w:ascii="Times New Roman" w:hAnsi="Times New Roman" w:cs="Times New Roman"/>
          <w:sz w:val="28"/>
          <w:szCs w:val="28"/>
        </w:rPr>
      </w:pPr>
      <w:r w:rsidRPr="00E35176">
        <w:rPr>
          <w:rFonts w:ascii="Times New Roman" w:hAnsi="Times New Roman" w:cs="Times New Roman"/>
          <w:sz w:val="28"/>
          <w:szCs w:val="28"/>
        </w:rPr>
        <w:t>инженерно-технические</w:t>
      </w:r>
      <w:r>
        <w:rPr>
          <w:rFonts w:ascii="Times New Roman" w:hAnsi="Times New Roman" w:cs="Times New Roman"/>
          <w:sz w:val="28"/>
          <w:szCs w:val="28"/>
        </w:rPr>
        <w:t>.</w:t>
      </w:r>
    </w:p>
    <w:p w:rsidR="003D4848" w:rsidRPr="003D4848" w:rsidRDefault="003D4848" w:rsidP="003D4848">
      <w:pPr>
        <w:pStyle w:val="a5"/>
        <w:spacing w:line="360" w:lineRule="auto"/>
        <w:ind w:left="-709" w:firstLine="709"/>
        <w:jc w:val="both"/>
        <w:rPr>
          <w:rFonts w:ascii="Times New Roman" w:hAnsi="Times New Roman" w:cs="Times New Roman"/>
          <w:sz w:val="28"/>
          <w:szCs w:val="28"/>
        </w:rPr>
      </w:pPr>
      <w:r w:rsidRPr="003D4848">
        <w:rPr>
          <w:rFonts w:ascii="Times New Roman" w:hAnsi="Times New Roman" w:cs="Times New Roman"/>
          <w:sz w:val="28"/>
          <w:szCs w:val="28"/>
        </w:rPr>
        <w:t>Всегда имеется вероятность того, что найдется специалист, который, при желании, отыщет доступ к конфиденциальным данным, поэтому никакую систему защиты нельзя считать абсолютно надежной</w:t>
      </w:r>
      <w:r>
        <w:rPr>
          <w:rFonts w:ascii="Times New Roman" w:hAnsi="Times New Roman" w:cs="Times New Roman"/>
          <w:sz w:val="28"/>
          <w:szCs w:val="28"/>
        </w:rPr>
        <w:t>.</w:t>
      </w:r>
    </w:p>
    <w:p w:rsidR="002753E2" w:rsidRPr="003D4848" w:rsidRDefault="002753E2" w:rsidP="00811398">
      <w:pPr>
        <w:pStyle w:val="a5"/>
        <w:spacing w:line="360" w:lineRule="auto"/>
        <w:ind w:left="-709" w:firstLine="709"/>
        <w:jc w:val="both"/>
        <w:rPr>
          <w:rFonts w:ascii="Times New Roman" w:hAnsi="Times New Roman" w:cs="Times New Roman"/>
          <w:b/>
          <w:sz w:val="28"/>
          <w:szCs w:val="28"/>
        </w:rPr>
      </w:pPr>
    </w:p>
    <w:p w:rsidR="002753E2" w:rsidRPr="003D4848" w:rsidRDefault="002753E2" w:rsidP="00811398">
      <w:pPr>
        <w:pStyle w:val="a5"/>
        <w:spacing w:line="360" w:lineRule="auto"/>
        <w:ind w:left="-709" w:firstLine="709"/>
        <w:jc w:val="both"/>
        <w:rPr>
          <w:rFonts w:ascii="Times New Roman" w:hAnsi="Times New Roman" w:cs="Times New Roman"/>
          <w:b/>
          <w:sz w:val="28"/>
          <w:szCs w:val="28"/>
        </w:rPr>
      </w:pPr>
    </w:p>
    <w:p w:rsidR="002753E2" w:rsidRDefault="002753E2"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Default="003D4848" w:rsidP="00811398">
      <w:pPr>
        <w:pStyle w:val="a5"/>
        <w:spacing w:line="360" w:lineRule="auto"/>
        <w:ind w:left="-709" w:firstLine="709"/>
        <w:jc w:val="both"/>
        <w:rPr>
          <w:rFonts w:ascii="Times New Roman" w:hAnsi="Times New Roman" w:cs="Times New Roman"/>
          <w:b/>
          <w:sz w:val="28"/>
          <w:szCs w:val="28"/>
        </w:rPr>
      </w:pPr>
    </w:p>
    <w:p w:rsidR="003D4848" w:rsidRPr="003D4848" w:rsidRDefault="003D4848" w:rsidP="00811398">
      <w:pPr>
        <w:pStyle w:val="a5"/>
        <w:spacing w:line="360" w:lineRule="auto"/>
        <w:ind w:left="-709" w:firstLine="709"/>
        <w:jc w:val="both"/>
        <w:rPr>
          <w:rFonts w:ascii="Times New Roman" w:hAnsi="Times New Roman" w:cs="Times New Roman"/>
          <w:b/>
          <w:sz w:val="28"/>
          <w:szCs w:val="28"/>
        </w:rPr>
      </w:pPr>
    </w:p>
    <w:p w:rsidR="00134198" w:rsidRPr="00811398" w:rsidRDefault="00811398" w:rsidP="00811398">
      <w:pPr>
        <w:pStyle w:val="a5"/>
        <w:spacing w:line="360" w:lineRule="auto"/>
        <w:ind w:left="-709" w:firstLine="709"/>
        <w:jc w:val="both"/>
        <w:rPr>
          <w:rFonts w:ascii="Times New Roman" w:hAnsi="Times New Roman" w:cs="Times New Roman"/>
          <w:b/>
          <w:sz w:val="28"/>
          <w:szCs w:val="28"/>
        </w:rPr>
      </w:pPr>
      <w:r w:rsidRPr="00811398">
        <w:rPr>
          <w:rFonts w:ascii="Times New Roman" w:hAnsi="Times New Roman" w:cs="Times New Roman"/>
          <w:b/>
          <w:sz w:val="28"/>
          <w:szCs w:val="28"/>
        </w:rPr>
        <w:lastRenderedPageBreak/>
        <w:t>Список использованной литературы</w:t>
      </w:r>
    </w:p>
    <w:p w:rsidR="00432A0A" w:rsidRDefault="002753E2" w:rsidP="002753E2">
      <w:pPr>
        <w:pStyle w:val="a5"/>
        <w:spacing w:line="360" w:lineRule="auto"/>
        <w:ind w:left="-709" w:firstLine="709"/>
        <w:jc w:val="both"/>
        <w:rPr>
          <w:rFonts w:ascii="Times New Roman" w:hAnsi="Times New Roman" w:cs="Times New Roman"/>
          <w:color w:val="000000"/>
          <w:sz w:val="28"/>
          <w:szCs w:val="28"/>
          <w:shd w:val="clear" w:color="auto" w:fill="FFFFFF"/>
        </w:rPr>
      </w:pPr>
      <w:r w:rsidRPr="00432A0A">
        <w:rPr>
          <w:rFonts w:ascii="Times New Roman" w:hAnsi="Times New Roman" w:cs="Times New Roman"/>
          <w:sz w:val="28"/>
          <w:szCs w:val="28"/>
        </w:rPr>
        <w:t>1.</w:t>
      </w:r>
      <w:r w:rsidR="00D30F03" w:rsidRPr="00432A0A">
        <w:rPr>
          <w:rFonts w:ascii="Times New Roman" w:hAnsi="Times New Roman" w:cs="Times New Roman"/>
          <w:sz w:val="28"/>
          <w:szCs w:val="28"/>
        </w:rPr>
        <w:t xml:space="preserve"> </w:t>
      </w:r>
      <w:r w:rsidR="00432A0A" w:rsidRPr="00432A0A">
        <w:rPr>
          <w:rFonts w:ascii="Times New Roman" w:hAnsi="Times New Roman" w:cs="Times New Roman"/>
          <w:color w:val="000000"/>
          <w:sz w:val="28"/>
          <w:szCs w:val="28"/>
          <w:shd w:val="clear" w:color="auto" w:fill="FFFFFF"/>
        </w:rPr>
        <w:t>Камышев Э. Н. Информационная безопасность и защита информации: Учебное пособие. - Томск: ТПУ, 20с.</w:t>
      </w:r>
      <w:r w:rsidR="00432A0A">
        <w:rPr>
          <w:rFonts w:ascii="Times New Roman" w:hAnsi="Times New Roman" w:cs="Times New Roman"/>
          <w:color w:val="000000"/>
          <w:sz w:val="28"/>
          <w:szCs w:val="28"/>
          <w:shd w:val="clear" w:color="auto" w:fill="FFFFFF"/>
        </w:rPr>
        <w:t xml:space="preserve"> </w:t>
      </w:r>
    </w:p>
    <w:p w:rsidR="002753E2" w:rsidRPr="00432A0A" w:rsidRDefault="002753E2" w:rsidP="002753E2">
      <w:pPr>
        <w:pStyle w:val="a5"/>
        <w:spacing w:line="360" w:lineRule="auto"/>
        <w:ind w:left="-709" w:firstLine="709"/>
        <w:jc w:val="both"/>
        <w:rPr>
          <w:rFonts w:ascii="Times New Roman" w:hAnsi="Times New Roman" w:cs="Times New Roman"/>
          <w:b/>
          <w:sz w:val="28"/>
          <w:szCs w:val="28"/>
        </w:rPr>
      </w:pPr>
      <w:r w:rsidRPr="00432A0A">
        <w:rPr>
          <w:rFonts w:ascii="Times New Roman" w:hAnsi="Times New Roman" w:cs="Times New Roman"/>
          <w:sz w:val="28"/>
          <w:szCs w:val="28"/>
        </w:rPr>
        <w:t xml:space="preserve">2. </w:t>
      </w:r>
      <w:r w:rsidR="00432A0A" w:rsidRPr="00432A0A">
        <w:rPr>
          <w:rFonts w:ascii="Times New Roman" w:hAnsi="Times New Roman" w:cs="Times New Roman"/>
          <w:sz w:val="28"/>
          <w:szCs w:val="28"/>
        </w:rPr>
        <w:t>Макаренко С. И. Информационная безопасность: учебное пособие для студентов вузов. – Ставрополь: СФ МГГУ им. М. А. Шолохова, 2009. – 372 с</w:t>
      </w:r>
    </w:p>
    <w:p w:rsidR="00134198" w:rsidRPr="00432A0A" w:rsidRDefault="002753E2" w:rsidP="002753E2">
      <w:pPr>
        <w:pStyle w:val="a5"/>
        <w:spacing w:line="360" w:lineRule="auto"/>
        <w:ind w:left="-709" w:firstLine="709"/>
        <w:jc w:val="both"/>
        <w:rPr>
          <w:rFonts w:ascii="Times New Roman" w:hAnsi="Times New Roman" w:cs="Times New Roman"/>
          <w:sz w:val="28"/>
          <w:szCs w:val="28"/>
        </w:rPr>
      </w:pPr>
      <w:r w:rsidRPr="00432A0A">
        <w:rPr>
          <w:rFonts w:ascii="Times New Roman" w:hAnsi="Times New Roman" w:cs="Times New Roman"/>
          <w:bCs/>
          <w:color w:val="000000"/>
          <w:sz w:val="28"/>
          <w:szCs w:val="28"/>
          <w:bdr w:val="none" w:sz="0" w:space="0" w:color="auto" w:frame="1"/>
        </w:rPr>
        <w:t>3</w:t>
      </w:r>
      <w:r w:rsidR="00245655" w:rsidRPr="00432A0A">
        <w:rPr>
          <w:rFonts w:ascii="Times New Roman" w:hAnsi="Times New Roman" w:cs="Times New Roman"/>
          <w:bCs/>
          <w:color w:val="000000"/>
          <w:sz w:val="28"/>
          <w:szCs w:val="28"/>
          <w:bdr w:val="none" w:sz="0" w:space="0" w:color="auto" w:frame="1"/>
        </w:rPr>
        <w:t xml:space="preserve">. </w:t>
      </w:r>
      <w:r w:rsidR="00432A0A" w:rsidRPr="00432A0A">
        <w:rPr>
          <w:rFonts w:ascii="Times New Roman" w:hAnsi="Times New Roman" w:cs="Times New Roman"/>
          <w:sz w:val="28"/>
          <w:szCs w:val="28"/>
        </w:rPr>
        <w:t>Сидорин Ю.С. Технические средства защиты информации: Учеб. пособие. СПб.: Изд-во Политехн. ун-та, 2005. 141 с.</w:t>
      </w:r>
      <w:r w:rsidR="00432A0A">
        <w:rPr>
          <w:rFonts w:ascii="Times New Roman" w:hAnsi="Times New Roman" w:cs="Times New Roman"/>
          <w:sz w:val="28"/>
          <w:szCs w:val="28"/>
        </w:rPr>
        <w:t xml:space="preserve">  </w:t>
      </w:r>
    </w:p>
    <w:p w:rsidR="00134198" w:rsidRPr="00432A0A" w:rsidRDefault="002753E2" w:rsidP="00811398">
      <w:pPr>
        <w:pStyle w:val="a5"/>
        <w:spacing w:line="360" w:lineRule="auto"/>
        <w:ind w:left="-709" w:firstLine="709"/>
        <w:jc w:val="both"/>
        <w:rPr>
          <w:rFonts w:ascii="Times New Roman" w:hAnsi="Times New Roman" w:cs="Times New Roman"/>
          <w:sz w:val="28"/>
          <w:szCs w:val="28"/>
        </w:rPr>
      </w:pPr>
      <w:r w:rsidRPr="00432A0A">
        <w:rPr>
          <w:rFonts w:ascii="Times New Roman" w:hAnsi="Times New Roman" w:cs="Times New Roman"/>
          <w:sz w:val="28"/>
          <w:szCs w:val="28"/>
        </w:rPr>
        <w:t>4</w:t>
      </w:r>
      <w:r w:rsidR="00811398" w:rsidRPr="00432A0A">
        <w:rPr>
          <w:rFonts w:ascii="Times New Roman" w:hAnsi="Times New Roman" w:cs="Times New Roman"/>
          <w:sz w:val="28"/>
          <w:szCs w:val="28"/>
        </w:rPr>
        <w:t>.</w:t>
      </w:r>
      <w:hyperlink r:id="rId12" w:history="1">
        <w:r w:rsidR="008C6DC9" w:rsidRPr="00432A0A">
          <w:rPr>
            <w:rStyle w:val="a3"/>
            <w:rFonts w:ascii="Times New Roman" w:hAnsi="Times New Roman" w:cs="Times New Roman"/>
            <w:color w:val="auto"/>
            <w:sz w:val="28"/>
            <w:szCs w:val="28"/>
          </w:rPr>
          <w:t>https://ru.wikipedia.org/wiki/%C8%ED%F4%EE%F0%EC%E0%F6%E8%EE%ED%ED%E0%FF_%E1%E5%E7%EE%EF%E0%F1%ED%EE%F1%F2%FC</w:t>
        </w:r>
      </w:hyperlink>
      <w:r w:rsidR="008C6DC9" w:rsidRPr="00432A0A">
        <w:rPr>
          <w:rFonts w:ascii="Times New Roman" w:hAnsi="Times New Roman" w:cs="Times New Roman"/>
          <w:sz w:val="28"/>
          <w:szCs w:val="28"/>
        </w:rPr>
        <w:t xml:space="preserve"> </w:t>
      </w:r>
    </w:p>
    <w:p w:rsidR="00E35176" w:rsidRPr="00432A0A" w:rsidRDefault="002753E2" w:rsidP="002753E2">
      <w:pPr>
        <w:pStyle w:val="a5"/>
        <w:spacing w:line="360" w:lineRule="auto"/>
        <w:ind w:left="-709" w:firstLine="709"/>
        <w:jc w:val="both"/>
        <w:rPr>
          <w:rFonts w:ascii="Times New Roman" w:hAnsi="Times New Roman" w:cs="Times New Roman"/>
          <w:sz w:val="28"/>
          <w:szCs w:val="28"/>
        </w:rPr>
      </w:pPr>
      <w:r w:rsidRPr="00432A0A">
        <w:rPr>
          <w:rFonts w:ascii="Times New Roman" w:hAnsi="Times New Roman" w:cs="Times New Roman"/>
          <w:sz w:val="28"/>
          <w:szCs w:val="28"/>
          <w:lang w:val="en-US"/>
        </w:rPr>
        <w:t>5</w:t>
      </w:r>
      <w:r w:rsidR="00AE7816" w:rsidRPr="00432A0A">
        <w:rPr>
          <w:rFonts w:ascii="Times New Roman" w:hAnsi="Times New Roman" w:cs="Times New Roman"/>
          <w:sz w:val="28"/>
          <w:szCs w:val="28"/>
        </w:rPr>
        <w:t xml:space="preserve">. </w:t>
      </w:r>
      <w:hyperlink r:id="rId13" w:history="1">
        <w:r w:rsidR="00E35176" w:rsidRPr="00432A0A">
          <w:rPr>
            <w:rStyle w:val="a3"/>
            <w:rFonts w:ascii="Times New Roman" w:hAnsi="Times New Roman" w:cs="Times New Roman"/>
            <w:color w:val="auto"/>
            <w:sz w:val="28"/>
            <w:szCs w:val="28"/>
          </w:rPr>
          <w:t>http://www.consultant.ru/</w:t>
        </w:r>
      </w:hyperlink>
    </w:p>
    <w:p w:rsidR="00D30F03" w:rsidRDefault="00D30F03" w:rsidP="002753E2">
      <w:pPr>
        <w:pStyle w:val="a5"/>
        <w:spacing w:line="360" w:lineRule="auto"/>
        <w:ind w:left="-709" w:firstLine="709"/>
        <w:jc w:val="both"/>
      </w:pPr>
    </w:p>
    <w:p w:rsidR="00D30F03" w:rsidRPr="00AC4969" w:rsidRDefault="00D30F03" w:rsidP="002753E2">
      <w:pPr>
        <w:pStyle w:val="a5"/>
        <w:spacing w:line="360" w:lineRule="auto"/>
        <w:ind w:left="-709" w:firstLine="709"/>
        <w:jc w:val="both"/>
        <w:rPr>
          <w:rFonts w:ascii="Times New Roman" w:hAnsi="Times New Roman" w:cs="Times New Roman"/>
          <w:sz w:val="28"/>
          <w:szCs w:val="28"/>
        </w:rPr>
      </w:pPr>
    </w:p>
    <w:sectPr w:rsidR="00D30F03" w:rsidRPr="00AC4969" w:rsidSect="00C500A2">
      <w:footerReference w:type="default" r:id="rId14"/>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838" w:rsidRDefault="005B3838" w:rsidP="00C500A2">
      <w:pPr>
        <w:spacing w:after="0" w:line="240" w:lineRule="auto"/>
      </w:pPr>
      <w:r>
        <w:separator/>
      </w:r>
    </w:p>
  </w:endnote>
  <w:endnote w:type="continuationSeparator" w:id="1">
    <w:p w:rsidR="005B3838" w:rsidRDefault="005B3838" w:rsidP="00C500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05704"/>
      <w:docPartObj>
        <w:docPartGallery w:val="Page Numbers (Bottom of Page)"/>
        <w:docPartUnique/>
      </w:docPartObj>
    </w:sdtPr>
    <w:sdtContent>
      <w:p w:rsidR="00765AE3" w:rsidRDefault="006F44D1">
        <w:pPr>
          <w:pStyle w:val="a8"/>
          <w:jc w:val="center"/>
        </w:pPr>
        <w:fldSimple w:instr=" PAGE   \* MERGEFORMAT ">
          <w:r w:rsidR="00CC5ECC">
            <w:rPr>
              <w:noProof/>
            </w:rPr>
            <w:t>1</w:t>
          </w:r>
        </w:fldSimple>
      </w:p>
    </w:sdtContent>
  </w:sdt>
  <w:p w:rsidR="00765AE3" w:rsidRDefault="00765A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838" w:rsidRDefault="005B3838" w:rsidP="00C500A2">
      <w:pPr>
        <w:spacing w:after="0" w:line="240" w:lineRule="auto"/>
      </w:pPr>
      <w:r>
        <w:separator/>
      </w:r>
    </w:p>
  </w:footnote>
  <w:footnote w:type="continuationSeparator" w:id="1">
    <w:p w:rsidR="005B3838" w:rsidRDefault="005B3838" w:rsidP="00C500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A6CD8"/>
    <w:multiLevelType w:val="hybridMultilevel"/>
    <w:tmpl w:val="F6F24F00"/>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
    <w:nsid w:val="12253E76"/>
    <w:multiLevelType w:val="hybridMultilevel"/>
    <w:tmpl w:val="37200EB0"/>
    <w:lvl w:ilvl="0" w:tplc="FCB424DA">
      <w:start w:val="1"/>
      <w:numFmt w:val="decimal"/>
      <w:lvlText w:val="%1."/>
      <w:lvlJc w:val="left"/>
      <w:pPr>
        <w:ind w:left="1290" w:hanging="9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8444AC"/>
    <w:multiLevelType w:val="hybridMultilevel"/>
    <w:tmpl w:val="77BA8FAE"/>
    <w:lvl w:ilvl="0" w:tplc="04190001">
      <w:start w:val="1"/>
      <w:numFmt w:val="bullet"/>
      <w:lvlText w:val=""/>
      <w:lvlJc w:val="left"/>
      <w:pPr>
        <w:ind w:left="371" w:hanging="360"/>
      </w:pPr>
      <w:rPr>
        <w:rFonts w:ascii="Symbol" w:hAnsi="Symbol" w:hint="default"/>
      </w:rPr>
    </w:lvl>
    <w:lvl w:ilvl="1" w:tplc="04190003" w:tentative="1">
      <w:start w:val="1"/>
      <w:numFmt w:val="bullet"/>
      <w:lvlText w:val="o"/>
      <w:lvlJc w:val="left"/>
      <w:pPr>
        <w:ind w:left="1091" w:hanging="360"/>
      </w:pPr>
      <w:rPr>
        <w:rFonts w:ascii="Courier New" w:hAnsi="Courier New" w:cs="Courier New" w:hint="default"/>
      </w:rPr>
    </w:lvl>
    <w:lvl w:ilvl="2" w:tplc="04190005" w:tentative="1">
      <w:start w:val="1"/>
      <w:numFmt w:val="bullet"/>
      <w:lvlText w:val=""/>
      <w:lvlJc w:val="left"/>
      <w:pPr>
        <w:ind w:left="1811" w:hanging="360"/>
      </w:pPr>
      <w:rPr>
        <w:rFonts w:ascii="Wingdings" w:hAnsi="Wingdings" w:hint="default"/>
      </w:rPr>
    </w:lvl>
    <w:lvl w:ilvl="3" w:tplc="04190001" w:tentative="1">
      <w:start w:val="1"/>
      <w:numFmt w:val="bullet"/>
      <w:lvlText w:val=""/>
      <w:lvlJc w:val="left"/>
      <w:pPr>
        <w:ind w:left="2531" w:hanging="360"/>
      </w:pPr>
      <w:rPr>
        <w:rFonts w:ascii="Symbol" w:hAnsi="Symbol" w:hint="default"/>
      </w:rPr>
    </w:lvl>
    <w:lvl w:ilvl="4" w:tplc="04190003" w:tentative="1">
      <w:start w:val="1"/>
      <w:numFmt w:val="bullet"/>
      <w:lvlText w:val="o"/>
      <w:lvlJc w:val="left"/>
      <w:pPr>
        <w:ind w:left="3251" w:hanging="360"/>
      </w:pPr>
      <w:rPr>
        <w:rFonts w:ascii="Courier New" w:hAnsi="Courier New" w:cs="Courier New" w:hint="default"/>
      </w:rPr>
    </w:lvl>
    <w:lvl w:ilvl="5" w:tplc="04190005" w:tentative="1">
      <w:start w:val="1"/>
      <w:numFmt w:val="bullet"/>
      <w:lvlText w:val=""/>
      <w:lvlJc w:val="left"/>
      <w:pPr>
        <w:ind w:left="3971" w:hanging="360"/>
      </w:pPr>
      <w:rPr>
        <w:rFonts w:ascii="Wingdings" w:hAnsi="Wingdings" w:hint="default"/>
      </w:rPr>
    </w:lvl>
    <w:lvl w:ilvl="6" w:tplc="04190001" w:tentative="1">
      <w:start w:val="1"/>
      <w:numFmt w:val="bullet"/>
      <w:lvlText w:val=""/>
      <w:lvlJc w:val="left"/>
      <w:pPr>
        <w:ind w:left="4691" w:hanging="360"/>
      </w:pPr>
      <w:rPr>
        <w:rFonts w:ascii="Symbol" w:hAnsi="Symbol" w:hint="default"/>
      </w:rPr>
    </w:lvl>
    <w:lvl w:ilvl="7" w:tplc="04190003" w:tentative="1">
      <w:start w:val="1"/>
      <w:numFmt w:val="bullet"/>
      <w:lvlText w:val="o"/>
      <w:lvlJc w:val="left"/>
      <w:pPr>
        <w:ind w:left="5411" w:hanging="360"/>
      </w:pPr>
      <w:rPr>
        <w:rFonts w:ascii="Courier New" w:hAnsi="Courier New" w:cs="Courier New" w:hint="default"/>
      </w:rPr>
    </w:lvl>
    <w:lvl w:ilvl="8" w:tplc="04190005" w:tentative="1">
      <w:start w:val="1"/>
      <w:numFmt w:val="bullet"/>
      <w:lvlText w:val=""/>
      <w:lvlJc w:val="left"/>
      <w:pPr>
        <w:ind w:left="6131" w:hanging="360"/>
      </w:pPr>
      <w:rPr>
        <w:rFonts w:ascii="Wingdings" w:hAnsi="Wingdings" w:hint="default"/>
      </w:rPr>
    </w:lvl>
  </w:abstractNum>
  <w:abstractNum w:abstractNumId="3">
    <w:nsid w:val="40EA0CA6"/>
    <w:multiLevelType w:val="multilevel"/>
    <w:tmpl w:val="B8DEA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CA47591"/>
    <w:multiLevelType w:val="multilevel"/>
    <w:tmpl w:val="1DFE1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3582769"/>
    <w:multiLevelType w:val="hybridMultilevel"/>
    <w:tmpl w:val="2350118A"/>
    <w:lvl w:ilvl="0" w:tplc="D97CE3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3595510"/>
    <w:multiLevelType w:val="hybridMultilevel"/>
    <w:tmpl w:val="64B04716"/>
    <w:lvl w:ilvl="0" w:tplc="AA2286A4">
      <w:start w:val="1"/>
      <w:numFmt w:val="decimal"/>
      <w:lvlText w:val="%1."/>
      <w:lvlJc w:val="left"/>
      <w:pPr>
        <w:ind w:left="1380" w:hanging="102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DE7170"/>
    <w:multiLevelType w:val="multilevel"/>
    <w:tmpl w:val="5BD2E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56A53D83"/>
    <w:multiLevelType w:val="hybridMultilevel"/>
    <w:tmpl w:val="A84E4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CF3152"/>
    <w:multiLevelType w:val="hybridMultilevel"/>
    <w:tmpl w:val="C48E3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0FE231D"/>
    <w:multiLevelType w:val="hybridMultilevel"/>
    <w:tmpl w:val="7B481B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1"/>
  </w:num>
  <w:num w:numId="5">
    <w:abstractNumId w:val="0"/>
  </w:num>
  <w:num w:numId="6">
    <w:abstractNumId w:val="2"/>
  </w:num>
  <w:num w:numId="7">
    <w:abstractNumId w:val="8"/>
  </w:num>
  <w:num w:numId="8">
    <w:abstractNumId w:val="9"/>
  </w:num>
  <w:num w:numId="9">
    <w:abstractNumId w:val="10"/>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E2683"/>
    <w:rsid w:val="000D7CA8"/>
    <w:rsid w:val="000E2683"/>
    <w:rsid w:val="00134198"/>
    <w:rsid w:val="00217A9B"/>
    <w:rsid w:val="00245655"/>
    <w:rsid w:val="002753E2"/>
    <w:rsid w:val="002A6831"/>
    <w:rsid w:val="002B3A73"/>
    <w:rsid w:val="00345157"/>
    <w:rsid w:val="003D3DFB"/>
    <w:rsid w:val="003D4848"/>
    <w:rsid w:val="00413645"/>
    <w:rsid w:val="00432A0A"/>
    <w:rsid w:val="004727D4"/>
    <w:rsid w:val="00511E90"/>
    <w:rsid w:val="005368C7"/>
    <w:rsid w:val="005B3838"/>
    <w:rsid w:val="005F5C2D"/>
    <w:rsid w:val="006F44D1"/>
    <w:rsid w:val="00761114"/>
    <w:rsid w:val="00765AE3"/>
    <w:rsid w:val="007723D7"/>
    <w:rsid w:val="007D76B9"/>
    <w:rsid w:val="00811398"/>
    <w:rsid w:val="008C6DC9"/>
    <w:rsid w:val="0091668C"/>
    <w:rsid w:val="00A14F92"/>
    <w:rsid w:val="00A45688"/>
    <w:rsid w:val="00AC4969"/>
    <w:rsid w:val="00AE0D43"/>
    <w:rsid w:val="00AE7816"/>
    <w:rsid w:val="00B11264"/>
    <w:rsid w:val="00C45BC5"/>
    <w:rsid w:val="00C500A2"/>
    <w:rsid w:val="00C55656"/>
    <w:rsid w:val="00CB078A"/>
    <w:rsid w:val="00CC5ECC"/>
    <w:rsid w:val="00CE5B48"/>
    <w:rsid w:val="00D30F03"/>
    <w:rsid w:val="00D6384C"/>
    <w:rsid w:val="00DA1EFC"/>
    <w:rsid w:val="00DD3931"/>
    <w:rsid w:val="00E07160"/>
    <w:rsid w:val="00E351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6B9"/>
  </w:style>
  <w:style w:type="paragraph" w:styleId="1">
    <w:name w:val="heading 1"/>
    <w:basedOn w:val="a"/>
    <w:link w:val="10"/>
    <w:uiPriority w:val="9"/>
    <w:qFormat/>
    <w:rsid w:val="00A14F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2683"/>
    <w:rPr>
      <w:color w:val="0000FF" w:themeColor="hyperlink"/>
      <w:u w:val="single"/>
    </w:rPr>
  </w:style>
  <w:style w:type="paragraph" w:styleId="a4">
    <w:name w:val="Normal (Web)"/>
    <w:basedOn w:val="a"/>
    <w:uiPriority w:val="99"/>
    <w:semiHidden/>
    <w:unhideWhenUsed/>
    <w:rsid w:val="00C45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45BC5"/>
  </w:style>
  <w:style w:type="paragraph" w:styleId="a5">
    <w:name w:val="No Spacing"/>
    <w:uiPriority w:val="1"/>
    <w:qFormat/>
    <w:rsid w:val="00C45BC5"/>
    <w:pPr>
      <w:spacing w:after="0" w:line="240" w:lineRule="auto"/>
    </w:pPr>
  </w:style>
  <w:style w:type="paragraph" w:styleId="a6">
    <w:name w:val="header"/>
    <w:basedOn w:val="a"/>
    <w:link w:val="a7"/>
    <w:uiPriority w:val="99"/>
    <w:semiHidden/>
    <w:unhideWhenUsed/>
    <w:rsid w:val="00C500A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500A2"/>
  </w:style>
  <w:style w:type="paragraph" w:styleId="a8">
    <w:name w:val="footer"/>
    <w:basedOn w:val="a"/>
    <w:link w:val="a9"/>
    <w:uiPriority w:val="99"/>
    <w:unhideWhenUsed/>
    <w:rsid w:val="00C500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500A2"/>
  </w:style>
  <w:style w:type="character" w:customStyle="1" w:styleId="10">
    <w:name w:val="Заголовок 1 Знак"/>
    <w:basedOn w:val="a0"/>
    <w:link w:val="1"/>
    <w:uiPriority w:val="9"/>
    <w:rsid w:val="00A14F92"/>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264729828">
      <w:bodyDiv w:val="1"/>
      <w:marLeft w:val="0"/>
      <w:marRight w:val="0"/>
      <w:marTop w:val="0"/>
      <w:marBottom w:val="0"/>
      <w:divBdr>
        <w:top w:val="none" w:sz="0" w:space="0" w:color="auto"/>
        <w:left w:val="none" w:sz="0" w:space="0" w:color="auto"/>
        <w:bottom w:val="none" w:sz="0" w:space="0" w:color="auto"/>
        <w:right w:val="none" w:sz="0" w:space="0" w:color="auto"/>
      </w:divBdr>
    </w:div>
    <w:div w:id="310866085">
      <w:bodyDiv w:val="1"/>
      <w:marLeft w:val="0"/>
      <w:marRight w:val="0"/>
      <w:marTop w:val="0"/>
      <w:marBottom w:val="0"/>
      <w:divBdr>
        <w:top w:val="none" w:sz="0" w:space="0" w:color="auto"/>
        <w:left w:val="none" w:sz="0" w:space="0" w:color="auto"/>
        <w:bottom w:val="none" w:sz="0" w:space="0" w:color="auto"/>
        <w:right w:val="none" w:sz="0" w:space="0" w:color="auto"/>
      </w:divBdr>
    </w:div>
    <w:div w:id="410125848">
      <w:bodyDiv w:val="1"/>
      <w:marLeft w:val="0"/>
      <w:marRight w:val="0"/>
      <w:marTop w:val="0"/>
      <w:marBottom w:val="0"/>
      <w:divBdr>
        <w:top w:val="none" w:sz="0" w:space="0" w:color="auto"/>
        <w:left w:val="none" w:sz="0" w:space="0" w:color="auto"/>
        <w:bottom w:val="none" w:sz="0" w:space="0" w:color="auto"/>
        <w:right w:val="none" w:sz="0" w:space="0" w:color="auto"/>
      </w:divBdr>
    </w:div>
    <w:div w:id="872154304">
      <w:bodyDiv w:val="1"/>
      <w:marLeft w:val="0"/>
      <w:marRight w:val="0"/>
      <w:marTop w:val="0"/>
      <w:marBottom w:val="0"/>
      <w:divBdr>
        <w:top w:val="none" w:sz="0" w:space="0" w:color="auto"/>
        <w:left w:val="none" w:sz="0" w:space="0" w:color="auto"/>
        <w:bottom w:val="none" w:sz="0" w:space="0" w:color="auto"/>
        <w:right w:val="none" w:sz="0" w:space="0" w:color="auto"/>
      </w:divBdr>
    </w:div>
    <w:div w:id="1212426229">
      <w:bodyDiv w:val="1"/>
      <w:marLeft w:val="0"/>
      <w:marRight w:val="0"/>
      <w:marTop w:val="0"/>
      <w:marBottom w:val="0"/>
      <w:divBdr>
        <w:top w:val="none" w:sz="0" w:space="0" w:color="auto"/>
        <w:left w:val="none" w:sz="0" w:space="0" w:color="auto"/>
        <w:bottom w:val="none" w:sz="0" w:space="0" w:color="auto"/>
        <w:right w:val="none" w:sz="0" w:space="0" w:color="auto"/>
      </w:divBdr>
    </w:div>
    <w:div w:id="1664965016">
      <w:bodyDiv w:val="1"/>
      <w:marLeft w:val="0"/>
      <w:marRight w:val="0"/>
      <w:marTop w:val="0"/>
      <w:marBottom w:val="0"/>
      <w:divBdr>
        <w:top w:val="none" w:sz="0" w:space="0" w:color="auto"/>
        <w:left w:val="none" w:sz="0" w:space="0" w:color="auto"/>
        <w:bottom w:val="none" w:sz="0" w:space="0" w:color="auto"/>
        <w:right w:val="none" w:sz="0" w:space="0" w:color="auto"/>
      </w:divBdr>
    </w:div>
    <w:div w:id="212418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0%BD%D0%B3%D0%BB%D0%B8%D0%B9%D1%81%D0%BA%D0%B8%D0%B9_%D1%8F%D0%B7%D1%8B%D0%BA" TargetMode="External"/><Relationship Id="rId13" Type="http://schemas.openxmlformats.org/officeDocument/2006/relationships/hyperlink" Target="http://www.consult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C8%ED%F4%EE%F0%EC%E0%F6%E8%EE%ED%ED%E0%FF_%E1%E5%E7%EE%EF%E0%F1%ED%EE%F1%F2%F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0%D0%BD%D0%B3%D0%BB%D0%B8%D0%B9%D1%81%D0%BA%D0%B8%D0%B9_%D1%8F%D0%B7%D1%8B%D0%B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ityadspix.com/tsclick-EBQRILTK-VRMIQUYF?url=http%3A%2F%2Fwww.enter.ru%2Fproduct%2Fdoityourself%2Fdeflektor-kapota-lexus-lx570-2080101024561&amp;sa=newkey&amp;sa1=&amp;sa2=&amp;sa3=&amp;sa4=&amp;sa5=&amp;bt=20&amp;pt=9&amp;lt=2&amp;tl=3&amp;im=Mjc3NS0wLTE0MjczMDEwODItMTAyMzA3NTQ%3D&amp;fid=NDQ5NTg1NDE1&amp;prdct=3b0a380d35063f0237&amp;kw=%D0%B8%20%D1%8D%D0%BA%D1%81%D0%BF%D0%BB%D1%83%D0%B0%D1%82%D0%B0%D1%86%D0%B8%D0%B8" TargetMode="External"/><Relationship Id="rId4" Type="http://schemas.openxmlformats.org/officeDocument/2006/relationships/settings" Target="settings.xml"/><Relationship Id="rId9" Type="http://schemas.openxmlformats.org/officeDocument/2006/relationships/hyperlink" Target="http://cityadspix.com/tsclick-EBQRILTK-VRMIQUYF?url=http%3A%2F%2Fwww.enter.ru%2Fproduct%2Fdoityourself%2Fkovrik-v-bagagnik-fiat-linea-2080101017372&amp;sa=newkey&amp;sa1=&amp;sa2=&amp;sa3=&amp;sa4=&amp;sa5=&amp;bt=20&amp;pt=9&amp;lt=2&amp;tl=3&amp;im=Mjc3NS0wLTE0MjczMDEwODItMTQyNDk3MzU%3D&amp;fid=NDQ5NTg1NDE1&amp;prdct=380838083101390431&amp;kw=%D1%8D%D0%BA%D1%81%D0%BF%D0%BB%D1%83%D0%B0%D1%82%D0%B0%D1%86%D0%B8%D0%B8%20%D0%B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36C02-7224-4074-B611-F06C33465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Pages>
  <Words>1852</Words>
  <Characters>10559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Фидан</dc:creator>
  <cp:lastModifiedBy>Фидан</cp:lastModifiedBy>
  <cp:revision>16</cp:revision>
  <dcterms:created xsi:type="dcterms:W3CDTF">2015-03-19T16:00:00Z</dcterms:created>
  <dcterms:modified xsi:type="dcterms:W3CDTF">2015-03-30T17:13:00Z</dcterms:modified>
</cp:coreProperties>
</file>