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4BF" w:rsidRPr="002364BF" w:rsidRDefault="002364BF" w:rsidP="002364BF">
      <w:pPr>
        <w:pStyle w:val="a4"/>
        <w:spacing w:line="360" w:lineRule="auto"/>
        <w:jc w:val="center"/>
        <w:rPr>
          <w:rFonts w:ascii="Times New Roman" w:eastAsia="Calibri" w:hAnsi="Times New Roman" w:cs="Times New Roman"/>
        </w:rPr>
      </w:pPr>
      <w:r w:rsidRPr="002364BF">
        <w:rPr>
          <w:rFonts w:ascii="Times New Roman" w:eastAsia="Calibri" w:hAnsi="Times New Roman" w:cs="Times New Roman"/>
        </w:rPr>
        <w:t>ФЕДЕРАЛЬНОЕ  ГОСУДАРСТВЕННОЕ ОБРАЗОВАТЕЛЬНОЕ</w:t>
      </w:r>
    </w:p>
    <w:p w:rsidR="002364BF" w:rsidRPr="002364BF" w:rsidRDefault="002364BF" w:rsidP="002364BF">
      <w:pPr>
        <w:pStyle w:val="a4"/>
        <w:spacing w:line="360" w:lineRule="auto"/>
        <w:jc w:val="center"/>
        <w:rPr>
          <w:rFonts w:ascii="Times New Roman" w:eastAsia="Calibri" w:hAnsi="Times New Roman" w:cs="Times New Roman"/>
        </w:rPr>
      </w:pPr>
      <w:r w:rsidRPr="002364BF">
        <w:rPr>
          <w:rFonts w:ascii="Times New Roman" w:eastAsia="Calibri" w:hAnsi="Times New Roman" w:cs="Times New Roman"/>
        </w:rPr>
        <w:t>БЮДЖЕТНОЕ УЧРЕЖДЕНИЕ ВЫСШЕГОПРОФЕССИОНАЛЬНОГО ОБРАЗОВАНИЯ</w:t>
      </w:r>
    </w:p>
    <w:p w:rsidR="002364BF" w:rsidRPr="002364BF" w:rsidRDefault="002364BF" w:rsidP="002364BF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2364BF">
        <w:rPr>
          <w:rFonts w:ascii="Times New Roman" w:eastAsia="Calibri" w:hAnsi="Times New Roman" w:cs="Times New Roman"/>
          <w:b/>
        </w:rPr>
        <w:t>«ФИНАНСОВЫЙ УНИВЕРСИТЕТ ПРИ ПРАВИТЕЛЬСТВЕ</w:t>
      </w:r>
    </w:p>
    <w:p w:rsidR="002364BF" w:rsidRPr="002364BF" w:rsidRDefault="002364BF" w:rsidP="002364BF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2364BF">
        <w:rPr>
          <w:rFonts w:ascii="Times New Roman" w:eastAsia="Calibri" w:hAnsi="Times New Roman" w:cs="Times New Roman"/>
          <w:b/>
        </w:rPr>
        <w:t>РОССИЙСКОЙ ФЕДЕРАЦИИ»</w:t>
      </w:r>
    </w:p>
    <w:p w:rsidR="002364BF" w:rsidRPr="002364BF" w:rsidRDefault="002364BF" w:rsidP="002364BF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2364BF">
        <w:rPr>
          <w:rFonts w:ascii="Times New Roman" w:eastAsia="Calibri" w:hAnsi="Times New Roman" w:cs="Times New Roman"/>
          <w:b/>
        </w:rPr>
        <w:t>(Уфимский филиал)</w:t>
      </w:r>
    </w:p>
    <w:p w:rsid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Pr="002364BF" w:rsidRDefault="002364BF" w:rsidP="002364BF">
      <w:pPr>
        <w:pStyle w:val="a4"/>
        <w:jc w:val="center"/>
        <w:rPr>
          <w:rFonts w:ascii="Times New Roman" w:eastAsia="Calibri" w:hAnsi="Times New Roman" w:cs="Times New Roman"/>
          <w:i/>
          <w:color w:val="333333"/>
          <w:sz w:val="28"/>
          <w:szCs w:val="28"/>
        </w:rPr>
      </w:pPr>
      <w:r w:rsidRPr="002364BF">
        <w:rPr>
          <w:rFonts w:ascii="Times New Roman" w:eastAsia="Calibri" w:hAnsi="Times New Roman" w:cs="Times New Roman"/>
          <w:b/>
          <w:sz w:val="28"/>
          <w:szCs w:val="28"/>
        </w:rPr>
        <w:t xml:space="preserve">Кафедра </w:t>
      </w:r>
      <w:r w:rsidRPr="002364BF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 w:rsidRPr="002364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Экономика, менеджмент и маркетинг</w:t>
      </w:r>
      <w:r w:rsidRPr="002364B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b/>
          <w:sz w:val="28"/>
          <w:szCs w:val="28"/>
        </w:rPr>
      </w:pP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  <w:r w:rsidRPr="002364BF">
        <w:rPr>
          <w:rFonts w:ascii="Calibri" w:eastAsia="Calibri" w:hAnsi="Calibri" w:cs="Times New Roman"/>
          <w:sz w:val="28"/>
          <w:szCs w:val="28"/>
        </w:rPr>
        <w:tab/>
      </w:r>
      <w:r w:rsidRPr="002364BF">
        <w:rPr>
          <w:rFonts w:ascii="Calibri" w:eastAsia="Calibri" w:hAnsi="Calibri" w:cs="Times New Roman"/>
          <w:sz w:val="28"/>
          <w:szCs w:val="28"/>
        </w:rPr>
        <w:tab/>
      </w:r>
      <w:r w:rsidRPr="002364BF">
        <w:rPr>
          <w:rFonts w:ascii="Calibri" w:eastAsia="Calibri" w:hAnsi="Calibri" w:cs="Times New Roman"/>
          <w:sz w:val="28"/>
          <w:szCs w:val="28"/>
        </w:rPr>
        <w:tab/>
      </w:r>
      <w:r w:rsidRPr="002364BF">
        <w:rPr>
          <w:rFonts w:ascii="Calibri" w:eastAsia="Calibri" w:hAnsi="Calibri" w:cs="Times New Roman"/>
          <w:sz w:val="28"/>
          <w:szCs w:val="28"/>
        </w:rPr>
        <w:tab/>
      </w:r>
      <w:r w:rsidRPr="002364BF">
        <w:rPr>
          <w:rFonts w:ascii="Calibri" w:eastAsia="Calibri" w:hAnsi="Calibri" w:cs="Times New Roman"/>
          <w:sz w:val="28"/>
          <w:szCs w:val="28"/>
        </w:rPr>
        <w:tab/>
      </w:r>
      <w:r w:rsidRPr="002364BF">
        <w:rPr>
          <w:rFonts w:ascii="Calibri" w:eastAsia="Calibri" w:hAnsi="Calibri" w:cs="Times New Roman"/>
          <w:sz w:val="28"/>
          <w:szCs w:val="28"/>
        </w:rPr>
        <w:tab/>
      </w:r>
      <w:r w:rsidRPr="002364BF">
        <w:rPr>
          <w:rFonts w:ascii="Calibri" w:eastAsia="Calibri" w:hAnsi="Calibri" w:cs="Times New Roman"/>
          <w:sz w:val="28"/>
          <w:szCs w:val="28"/>
        </w:rPr>
        <w:tab/>
      </w:r>
    </w:p>
    <w:p w:rsid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Pr="002364BF" w:rsidRDefault="002364BF" w:rsidP="002364BF">
      <w:pPr>
        <w:pStyle w:val="a4"/>
        <w:spacing w:line="360" w:lineRule="auto"/>
        <w:rPr>
          <w:rFonts w:ascii="Calibri" w:eastAsia="Calibri" w:hAnsi="Calibri" w:cs="Times New Roman"/>
          <w:sz w:val="28"/>
          <w:szCs w:val="28"/>
        </w:rPr>
      </w:pPr>
    </w:p>
    <w:p w:rsidR="002364BF" w:rsidRPr="002364BF" w:rsidRDefault="002364BF" w:rsidP="002364BF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64BF">
        <w:rPr>
          <w:rFonts w:ascii="Times New Roman" w:eastAsia="Calibri" w:hAnsi="Times New Roman" w:cs="Times New Roman"/>
          <w:b/>
          <w:sz w:val="28"/>
          <w:szCs w:val="28"/>
        </w:rPr>
        <w:t>КОНТРОЛЬНАЯ РАБОТА</w:t>
      </w:r>
    </w:p>
    <w:p w:rsidR="002364BF" w:rsidRPr="002364BF" w:rsidRDefault="002364BF" w:rsidP="002364BF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64BF">
        <w:rPr>
          <w:rFonts w:ascii="Times New Roman" w:eastAsia="Calibri" w:hAnsi="Times New Roman" w:cs="Times New Roman"/>
          <w:b/>
          <w:sz w:val="28"/>
          <w:szCs w:val="28"/>
        </w:rPr>
        <w:t>по дисциплине «</w:t>
      </w:r>
      <w:r>
        <w:rPr>
          <w:rFonts w:ascii="Times New Roman" w:hAnsi="Times New Roman" w:cs="Times New Roman"/>
          <w:b/>
          <w:sz w:val="28"/>
          <w:szCs w:val="28"/>
        </w:rPr>
        <w:t>Экономика организации</w:t>
      </w:r>
      <w:r w:rsidRPr="002364B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2364BF" w:rsidRPr="002364BF" w:rsidRDefault="002364BF" w:rsidP="002364BF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64BF">
        <w:rPr>
          <w:rFonts w:ascii="Times New Roman" w:eastAsia="Calibri" w:hAnsi="Times New Roman" w:cs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29</w:t>
      </w:r>
    </w:p>
    <w:p w:rsidR="002364BF" w:rsidRPr="002364BF" w:rsidRDefault="002364BF" w:rsidP="002364BF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b/>
          <w:sz w:val="28"/>
          <w:szCs w:val="28"/>
        </w:rPr>
      </w:pP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b/>
          <w:sz w:val="28"/>
          <w:szCs w:val="28"/>
        </w:rPr>
      </w:pP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Pr="002364BF" w:rsidRDefault="002364BF" w:rsidP="002364BF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4BF">
        <w:rPr>
          <w:rFonts w:ascii="Calibri" w:eastAsia="Calibri" w:hAnsi="Calibri" w:cs="Times New Roman"/>
          <w:sz w:val="26"/>
          <w:szCs w:val="26"/>
        </w:rPr>
        <w:t xml:space="preserve">                                                          </w:t>
      </w:r>
      <w:r>
        <w:rPr>
          <w:rFonts w:ascii="Calibri" w:eastAsia="Calibri" w:hAnsi="Calibri" w:cs="Times New Roman"/>
          <w:sz w:val="26"/>
          <w:szCs w:val="26"/>
        </w:rPr>
        <w:t xml:space="preserve">                      </w:t>
      </w:r>
      <w:r w:rsidRPr="002364BF">
        <w:rPr>
          <w:rFonts w:ascii="Calibri" w:eastAsia="Calibri" w:hAnsi="Calibri" w:cs="Times New Roman"/>
          <w:sz w:val="26"/>
          <w:szCs w:val="26"/>
        </w:rPr>
        <w:t xml:space="preserve">             </w:t>
      </w:r>
      <w:r w:rsidRPr="002364BF">
        <w:rPr>
          <w:rFonts w:ascii="Times New Roman" w:eastAsia="Calibri" w:hAnsi="Times New Roman" w:cs="Times New Roman"/>
          <w:sz w:val="26"/>
          <w:szCs w:val="26"/>
        </w:rPr>
        <w:t xml:space="preserve">Выполнил: </w:t>
      </w:r>
    </w:p>
    <w:p w:rsidR="002364BF" w:rsidRPr="002364BF" w:rsidRDefault="002364BF" w:rsidP="002364BF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4BF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</w:t>
      </w:r>
      <w:r w:rsidRPr="002364BF">
        <w:rPr>
          <w:rFonts w:ascii="Times New Roman" w:eastAsia="Calibri" w:hAnsi="Times New Roman" w:cs="Times New Roman"/>
          <w:sz w:val="26"/>
          <w:szCs w:val="26"/>
        </w:rPr>
        <w:t xml:space="preserve">          Студент группы 21СП</w:t>
      </w:r>
    </w:p>
    <w:p w:rsidR="002364BF" w:rsidRPr="002364BF" w:rsidRDefault="002364BF" w:rsidP="002364BF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4BF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</w:t>
      </w:r>
      <w:r w:rsidRPr="002364BF">
        <w:rPr>
          <w:rFonts w:ascii="Times New Roman" w:eastAsia="Calibri" w:hAnsi="Times New Roman" w:cs="Times New Roman"/>
          <w:sz w:val="26"/>
          <w:szCs w:val="26"/>
        </w:rPr>
        <w:t>Якупова Ралина Фазимовна</w:t>
      </w:r>
    </w:p>
    <w:p w:rsidR="002364BF" w:rsidRPr="002364BF" w:rsidRDefault="002364BF" w:rsidP="002364BF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4BF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</w:t>
      </w:r>
      <w:r w:rsidRPr="002364BF">
        <w:rPr>
          <w:rFonts w:ascii="Times New Roman" w:eastAsia="Calibri" w:hAnsi="Times New Roman" w:cs="Times New Roman"/>
          <w:sz w:val="26"/>
          <w:szCs w:val="26"/>
        </w:rPr>
        <w:t>Преподаватель:</w:t>
      </w:r>
    </w:p>
    <w:p w:rsidR="002364BF" w:rsidRPr="002364BF" w:rsidRDefault="002364BF" w:rsidP="002364BF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4BF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Pr="002364BF">
        <w:rPr>
          <w:rFonts w:ascii="Times New Roman" w:hAnsi="Times New Roman" w:cs="Times New Roman"/>
          <w:sz w:val="26"/>
          <w:szCs w:val="26"/>
        </w:rPr>
        <w:t>Асадуллин Рубин Галиевич</w:t>
      </w: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2364BF" w:rsidRPr="002364BF" w:rsidRDefault="002364BF" w:rsidP="002364BF">
      <w:pPr>
        <w:pStyle w:val="a4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</w:t>
      </w:r>
    </w:p>
    <w:p w:rsidR="002364BF" w:rsidRPr="002364BF" w:rsidRDefault="002364BF" w:rsidP="002364BF">
      <w:pPr>
        <w:pStyle w:val="a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364BF">
        <w:rPr>
          <w:rFonts w:ascii="Times New Roman" w:eastAsia="Calibri" w:hAnsi="Times New Roman" w:cs="Times New Roman"/>
          <w:sz w:val="24"/>
          <w:szCs w:val="24"/>
        </w:rPr>
        <w:t>Уфа 2015г.</w:t>
      </w: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Pr="00987017" w:rsidRDefault="00987017" w:rsidP="00987017">
      <w:pPr>
        <w:pStyle w:val="a4"/>
        <w:spacing w:line="360" w:lineRule="auto"/>
        <w:ind w:left="-851" w:firstLine="567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98701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Оглавление</w:t>
      </w:r>
    </w:p>
    <w:p w:rsidR="00987017" w:rsidRPr="006A6960" w:rsidRDefault="00987017" w:rsidP="006A696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6960">
        <w:rPr>
          <w:rFonts w:ascii="Times New Roman" w:hAnsi="Times New Roman" w:cs="Times New Roman"/>
          <w:sz w:val="28"/>
          <w:szCs w:val="28"/>
          <w:lang w:eastAsia="ru-RU"/>
        </w:rPr>
        <w:t>Введение…………………………………………………………………………..3</w:t>
      </w:r>
    </w:p>
    <w:p w:rsidR="00987017" w:rsidRPr="006A6960" w:rsidRDefault="00987017" w:rsidP="006A696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6960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Pr="006A6960">
        <w:rPr>
          <w:rFonts w:ascii="Times New Roman" w:hAnsi="Times New Roman" w:cs="Times New Roman"/>
          <w:sz w:val="28"/>
          <w:szCs w:val="28"/>
        </w:rPr>
        <w:t>Амортизация основных средств и методы расчета (начисления) амортизационных отчислений…………………………………………</w:t>
      </w:r>
      <w:r w:rsidR="006A6960">
        <w:rPr>
          <w:rFonts w:ascii="Times New Roman" w:hAnsi="Times New Roman" w:cs="Times New Roman"/>
          <w:sz w:val="28"/>
          <w:szCs w:val="28"/>
        </w:rPr>
        <w:t>..</w:t>
      </w:r>
      <w:r w:rsidRPr="006A6960">
        <w:rPr>
          <w:rFonts w:ascii="Times New Roman" w:hAnsi="Times New Roman" w:cs="Times New Roman"/>
          <w:sz w:val="28"/>
          <w:szCs w:val="28"/>
        </w:rPr>
        <w:t>………4</w:t>
      </w:r>
    </w:p>
    <w:p w:rsidR="00987017" w:rsidRPr="006A6960" w:rsidRDefault="00987017" w:rsidP="006A696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6960">
        <w:rPr>
          <w:rFonts w:ascii="Times New Roman" w:hAnsi="Times New Roman" w:cs="Times New Roman"/>
          <w:sz w:val="28"/>
          <w:szCs w:val="28"/>
        </w:rPr>
        <w:t xml:space="preserve">        </w:t>
      </w:r>
      <w:r w:rsidR="006A6960">
        <w:rPr>
          <w:rFonts w:ascii="Times New Roman" w:hAnsi="Times New Roman" w:cs="Times New Roman"/>
          <w:sz w:val="28"/>
          <w:szCs w:val="28"/>
        </w:rPr>
        <w:t>1.1.</w:t>
      </w:r>
      <w:r w:rsidRPr="006A6960">
        <w:rPr>
          <w:rFonts w:ascii="Times New Roman" w:hAnsi="Times New Roman" w:cs="Times New Roman"/>
          <w:sz w:val="28"/>
          <w:szCs w:val="28"/>
        </w:rPr>
        <w:t xml:space="preserve"> </w:t>
      </w:r>
      <w:r w:rsidR="004400E9" w:rsidRPr="006A6960">
        <w:rPr>
          <w:rFonts w:ascii="Times New Roman" w:hAnsi="Times New Roman" w:cs="Times New Roman"/>
          <w:sz w:val="28"/>
          <w:szCs w:val="28"/>
          <w:lang w:eastAsia="ru-RU"/>
        </w:rPr>
        <w:t xml:space="preserve">Понятие износа и амортизации основных средств </w:t>
      </w:r>
      <w:r w:rsidRPr="006A6960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="006A6960">
        <w:rPr>
          <w:rFonts w:ascii="Times New Roman" w:hAnsi="Times New Roman" w:cs="Times New Roman"/>
          <w:sz w:val="28"/>
          <w:szCs w:val="28"/>
          <w:lang w:eastAsia="ru-RU"/>
        </w:rPr>
        <w:t>……….……….</w:t>
      </w:r>
      <w:r w:rsidRPr="006A6960">
        <w:rPr>
          <w:rFonts w:ascii="Times New Roman" w:hAnsi="Times New Roman" w:cs="Times New Roman"/>
          <w:sz w:val="28"/>
          <w:szCs w:val="28"/>
          <w:lang w:eastAsia="ru-RU"/>
        </w:rPr>
        <w:t>5</w:t>
      </w:r>
    </w:p>
    <w:p w:rsidR="00987017" w:rsidRPr="006A6960" w:rsidRDefault="004400E9" w:rsidP="006A696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6960">
        <w:rPr>
          <w:rFonts w:ascii="Times New Roman" w:hAnsi="Times New Roman" w:cs="Times New Roman"/>
          <w:sz w:val="28"/>
          <w:szCs w:val="28"/>
          <w:lang w:eastAsia="ru-RU"/>
        </w:rPr>
        <w:t xml:space="preserve">         1.2.Норма амортизации…………………………</w:t>
      </w:r>
      <w:r w:rsidR="006A6960">
        <w:rPr>
          <w:rFonts w:ascii="Times New Roman" w:hAnsi="Times New Roman" w:cs="Times New Roman"/>
          <w:sz w:val="28"/>
          <w:szCs w:val="28"/>
          <w:lang w:eastAsia="ru-RU"/>
        </w:rPr>
        <w:t>………………………….</w:t>
      </w:r>
      <w:r w:rsidRPr="006A6960">
        <w:rPr>
          <w:rFonts w:ascii="Times New Roman" w:hAnsi="Times New Roman" w:cs="Times New Roman"/>
          <w:sz w:val="28"/>
          <w:szCs w:val="28"/>
          <w:lang w:eastAsia="ru-RU"/>
        </w:rPr>
        <w:t>7</w:t>
      </w:r>
    </w:p>
    <w:p w:rsidR="00987017" w:rsidRPr="006A6960" w:rsidRDefault="00987017" w:rsidP="006A696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6960">
        <w:rPr>
          <w:rFonts w:ascii="Times New Roman" w:hAnsi="Times New Roman" w:cs="Times New Roman"/>
          <w:sz w:val="28"/>
          <w:szCs w:val="28"/>
          <w:lang w:eastAsia="ru-RU"/>
        </w:rPr>
        <w:t xml:space="preserve">         1.3. Методы начисления амортизации</w:t>
      </w:r>
      <w:r w:rsidR="004400E9" w:rsidRPr="006A6960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="006A6960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</w:t>
      </w:r>
      <w:r w:rsidR="004400E9" w:rsidRPr="006A6960">
        <w:rPr>
          <w:rFonts w:ascii="Times New Roman" w:hAnsi="Times New Roman" w:cs="Times New Roman"/>
          <w:sz w:val="28"/>
          <w:szCs w:val="28"/>
          <w:lang w:eastAsia="ru-RU"/>
        </w:rPr>
        <w:t>10</w:t>
      </w:r>
    </w:p>
    <w:p w:rsidR="007F440F" w:rsidRPr="006A6960" w:rsidRDefault="006A6960" w:rsidP="006A696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1.3.1. </w:t>
      </w:r>
      <w:r w:rsidR="004400E9" w:rsidRPr="006A6960">
        <w:rPr>
          <w:rFonts w:ascii="Times New Roman" w:hAnsi="Times New Roman" w:cs="Times New Roman"/>
          <w:sz w:val="28"/>
          <w:szCs w:val="28"/>
        </w:rPr>
        <w:t>Линейный метод начисления амортизации ОС</w:t>
      </w:r>
      <w:r>
        <w:rPr>
          <w:rFonts w:ascii="Times New Roman" w:hAnsi="Times New Roman" w:cs="Times New Roman"/>
          <w:sz w:val="28"/>
          <w:szCs w:val="28"/>
        </w:rPr>
        <w:t>……………….</w:t>
      </w:r>
      <w:r w:rsidR="004400E9" w:rsidRPr="006A6960">
        <w:rPr>
          <w:rFonts w:ascii="Times New Roman" w:hAnsi="Times New Roman" w:cs="Times New Roman"/>
          <w:sz w:val="28"/>
          <w:szCs w:val="28"/>
        </w:rPr>
        <w:t>…11</w:t>
      </w:r>
    </w:p>
    <w:p w:rsidR="007F440F" w:rsidRPr="006A6960" w:rsidRDefault="006A6960" w:rsidP="006A696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4400E9" w:rsidRPr="006A6960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7F440F" w:rsidRPr="006A6960">
        <w:rPr>
          <w:rFonts w:ascii="Times New Roman" w:hAnsi="Times New Roman" w:cs="Times New Roman"/>
          <w:sz w:val="28"/>
          <w:szCs w:val="28"/>
          <w:lang w:eastAsia="ru-RU"/>
        </w:rPr>
        <w:t xml:space="preserve"> 1.3.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400E9" w:rsidRPr="006A6960">
        <w:rPr>
          <w:rFonts w:ascii="Times New Roman" w:hAnsi="Times New Roman" w:cs="Times New Roman"/>
          <w:sz w:val="28"/>
          <w:szCs w:val="28"/>
        </w:rPr>
        <w:t>Способ уменьшаемого остатка начисления амортизации О</w:t>
      </w:r>
      <w:r>
        <w:rPr>
          <w:rFonts w:ascii="Times New Roman" w:hAnsi="Times New Roman" w:cs="Times New Roman"/>
          <w:sz w:val="28"/>
          <w:szCs w:val="28"/>
        </w:rPr>
        <w:t>С.....12</w:t>
      </w:r>
    </w:p>
    <w:p w:rsidR="004400E9" w:rsidRPr="006A6960" w:rsidRDefault="006A6960" w:rsidP="006A696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 xml:space="preserve">           </w:t>
      </w:r>
      <w:r w:rsidR="004400E9" w:rsidRPr="006A6960">
        <w:rPr>
          <w:rStyle w:val="ad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 xml:space="preserve">1.3.3. Способ списания стоимости по сумме чисел лет полезного использования </w:t>
      </w:r>
      <w:r w:rsidR="004400E9" w:rsidRPr="006A6960">
        <w:rPr>
          <w:rFonts w:ascii="Times New Roman" w:hAnsi="Times New Roman" w:cs="Times New Roman"/>
          <w:sz w:val="28"/>
          <w:szCs w:val="28"/>
        </w:rPr>
        <w:t>начисления амортизации ОС</w:t>
      </w:r>
      <w:r>
        <w:rPr>
          <w:rFonts w:ascii="Times New Roman" w:hAnsi="Times New Roman" w:cs="Times New Roman"/>
          <w:sz w:val="28"/>
          <w:szCs w:val="28"/>
        </w:rPr>
        <w:t>………………………………….13</w:t>
      </w:r>
    </w:p>
    <w:p w:rsidR="004400E9" w:rsidRPr="006A6960" w:rsidRDefault="006A6960" w:rsidP="006A696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7F440F" w:rsidRPr="006A6960">
        <w:rPr>
          <w:rFonts w:ascii="Times New Roman" w:hAnsi="Times New Roman" w:cs="Times New Roman"/>
          <w:sz w:val="28"/>
          <w:szCs w:val="28"/>
          <w:lang w:eastAsia="ru-RU"/>
        </w:rPr>
        <w:t>1.3.4</w:t>
      </w:r>
      <w:r w:rsidR="004400E9" w:rsidRPr="006A6960">
        <w:rPr>
          <w:rFonts w:ascii="Times New Roman" w:hAnsi="Times New Roman" w:cs="Times New Roman"/>
          <w:sz w:val="28"/>
          <w:szCs w:val="28"/>
        </w:rPr>
        <w:t>.</w:t>
      </w:r>
      <w:r w:rsidR="004400E9" w:rsidRPr="006A6960">
        <w:rPr>
          <w:rFonts w:ascii="Times New Roman" w:hAnsi="Times New Roman" w:cs="Times New Roman"/>
          <w:sz w:val="28"/>
          <w:szCs w:val="28"/>
          <w:lang w:eastAsia="ru-RU"/>
        </w:rPr>
        <w:t xml:space="preserve"> Способ списания стоимости пропорционально объему продукции (работ)</w:t>
      </w:r>
      <w:r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……………………………………………………………………………14</w:t>
      </w:r>
    </w:p>
    <w:p w:rsidR="00987017" w:rsidRPr="006A6960" w:rsidRDefault="00987017" w:rsidP="006A696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6960">
        <w:rPr>
          <w:rFonts w:ascii="Times New Roman" w:hAnsi="Times New Roman" w:cs="Times New Roman"/>
          <w:sz w:val="28"/>
          <w:szCs w:val="28"/>
          <w:lang w:eastAsia="ru-RU"/>
        </w:rPr>
        <w:t xml:space="preserve">2. Задача </w:t>
      </w:r>
      <w:r w:rsidR="00632AFB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6A6960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6A6960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……………………………………………………………………..</w:t>
      </w:r>
      <w:r w:rsidR="004400E9" w:rsidRPr="006A6960">
        <w:rPr>
          <w:rFonts w:ascii="Times New Roman" w:hAnsi="Times New Roman" w:cs="Times New Roman"/>
          <w:sz w:val="28"/>
          <w:szCs w:val="28"/>
          <w:lang w:eastAsia="ru-RU"/>
        </w:rPr>
        <w:t>15</w:t>
      </w:r>
    </w:p>
    <w:p w:rsidR="00987017" w:rsidRPr="006A6960" w:rsidRDefault="00987017" w:rsidP="006A696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6960">
        <w:rPr>
          <w:rFonts w:ascii="Times New Roman" w:hAnsi="Times New Roman" w:cs="Times New Roman"/>
          <w:sz w:val="28"/>
          <w:szCs w:val="28"/>
          <w:lang w:eastAsia="ru-RU"/>
        </w:rPr>
        <w:t xml:space="preserve">3. Задача </w:t>
      </w:r>
      <w:r w:rsidR="00632AFB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6A6960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32AFB">
        <w:rPr>
          <w:rFonts w:ascii="Times New Roman" w:hAnsi="Times New Roman" w:cs="Times New Roman"/>
          <w:sz w:val="28"/>
          <w:szCs w:val="28"/>
          <w:lang w:eastAsia="ru-RU"/>
        </w:rPr>
        <w:t>……………</w:t>
      </w:r>
      <w:r w:rsidR="006A6960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……………………………………………………….</w:t>
      </w:r>
      <w:r w:rsidR="004400E9" w:rsidRPr="006A6960">
        <w:rPr>
          <w:rFonts w:ascii="Times New Roman" w:hAnsi="Times New Roman" w:cs="Times New Roman"/>
          <w:sz w:val="28"/>
          <w:szCs w:val="28"/>
          <w:lang w:eastAsia="ru-RU"/>
        </w:rPr>
        <w:t>16</w:t>
      </w:r>
    </w:p>
    <w:p w:rsidR="00987017" w:rsidRPr="006A6960" w:rsidRDefault="00987017" w:rsidP="006A696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6960">
        <w:rPr>
          <w:rFonts w:ascii="Times New Roman" w:hAnsi="Times New Roman" w:cs="Times New Roman"/>
          <w:sz w:val="28"/>
          <w:szCs w:val="28"/>
          <w:lang w:eastAsia="ru-RU"/>
        </w:rPr>
        <w:t>Заключение………………………………………………………………………</w:t>
      </w:r>
      <w:r w:rsidR="004400E9" w:rsidRPr="006A6960">
        <w:rPr>
          <w:rFonts w:ascii="Times New Roman" w:hAnsi="Times New Roman" w:cs="Times New Roman"/>
          <w:sz w:val="28"/>
          <w:szCs w:val="28"/>
          <w:lang w:eastAsia="ru-RU"/>
        </w:rPr>
        <w:t>17</w:t>
      </w:r>
    </w:p>
    <w:p w:rsidR="00987017" w:rsidRPr="006A6960" w:rsidRDefault="00987017" w:rsidP="006A696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6960">
        <w:rPr>
          <w:rFonts w:ascii="Times New Roman" w:hAnsi="Times New Roman" w:cs="Times New Roman"/>
          <w:sz w:val="28"/>
          <w:szCs w:val="28"/>
          <w:lang w:eastAsia="ru-RU"/>
        </w:rPr>
        <w:t>Список используемой литературы</w:t>
      </w:r>
      <w:r w:rsidR="004400E9" w:rsidRPr="006A6960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="006A6960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</w:t>
      </w:r>
      <w:r w:rsidR="004400E9" w:rsidRPr="006A6960">
        <w:rPr>
          <w:rFonts w:ascii="Times New Roman" w:hAnsi="Times New Roman" w:cs="Times New Roman"/>
          <w:sz w:val="28"/>
          <w:szCs w:val="28"/>
          <w:lang w:eastAsia="ru-RU"/>
        </w:rPr>
        <w:t>.18</w:t>
      </w: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987017" w:rsidRDefault="00987017" w:rsidP="00C0699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06997" w:rsidRPr="00C06997" w:rsidRDefault="00C06997" w:rsidP="0098701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699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Введение</w:t>
      </w:r>
      <w:r w:rsidR="00AD78AE" w:rsidRPr="00AD78AE">
        <w:t xml:space="preserve"> </w:t>
      </w:r>
    </w:p>
    <w:p w:rsidR="00C06997" w:rsidRPr="00AD78AE" w:rsidRDefault="00C06997" w:rsidP="00AD78AE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8AE">
        <w:rPr>
          <w:rFonts w:ascii="Times New Roman" w:hAnsi="Times New Roman" w:cs="Times New Roman"/>
          <w:sz w:val="28"/>
          <w:szCs w:val="28"/>
        </w:rPr>
        <w:t>Основное средство это дорогое имущество, которое эксплуатируется длительное время. При использовании внешнюю форму не меняет</w:t>
      </w:r>
      <w:r w:rsidR="00987017">
        <w:rPr>
          <w:rFonts w:ascii="Times New Roman" w:hAnsi="Times New Roman" w:cs="Times New Roman"/>
          <w:sz w:val="28"/>
          <w:szCs w:val="28"/>
        </w:rPr>
        <w:t>,</w:t>
      </w:r>
      <w:r w:rsidRPr="00AD78AE">
        <w:rPr>
          <w:rFonts w:ascii="Times New Roman" w:hAnsi="Times New Roman" w:cs="Times New Roman"/>
          <w:sz w:val="28"/>
          <w:szCs w:val="28"/>
        </w:rPr>
        <w:t xml:space="preserve"> но постепенно изнашивается.</w:t>
      </w:r>
      <w:r w:rsidR="00AD78AE" w:rsidRPr="00AD78AE">
        <w:rPr>
          <w:rFonts w:ascii="Times New Roman" w:hAnsi="Times New Roman" w:cs="Times New Roman"/>
          <w:sz w:val="28"/>
          <w:szCs w:val="28"/>
        </w:rPr>
        <w:t xml:space="preserve"> В процессе эксплуатации основные средства изнашиваются, поэтому бухгалтерия еже</w:t>
      </w:r>
      <w:r w:rsidR="005266EF">
        <w:rPr>
          <w:rFonts w:ascii="Times New Roman" w:hAnsi="Times New Roman" w:cs="Times New Roman"/>
          <w:sz w:val="28"/>
          <w:szCs w:val="28"/>
        </w:rPr>
        <w:t>месячно</w:t>
      </w:r>
      <w:r w:rsidR="00AD78AE" w:rsidRPr="00AD78AE">
        <w:rPr>
          <w:rFonts w:ascii="Times New Roman" w:hAnsi="Times New Roman" w:cs="Times New Roman"/>
          <w:sz w:val="28"/>
          <w:szCs w:val="28"/>
        </w:rPr>
        <w:t xml:space="preserve"> делает расчет начисления амортизации</w:t>
      </w:r>
      <w:r w:rsidR="00987017">
        <w:rPr>
          <w:rFonts w:ascii="Times New Roman" w:hAnsi="Times New Roman" w:cs="Times New Roman"/>
          <w:sz w:val="28"/>
          <w:szCs w:val="28"/>
        </w:rPr>
        <w:t>,</w:t>
      </w:r>
      <w:r w:rsidR="00AD78AE" w:rsidRPr="00AD78AE">
        <w:rPr>
          <w:rFonts w:ascii="Times New Roman" w:hAnsi="Times New Roman" w:cs="Times New Roman"/>
          <w:sz w:val="28"/>
          <w:szCs w:val="28"/>
        </w:rPr>
        <w:t xml:space="preserve"> которые имеются на предприятии. Амортизация начисляется независимо от того эксплуатируется основное средство или бездействует по каким либо причинам.</w:t>
      </w:r>
    </w:p>
    <w:p w:rsidR="00AD78AE" w:rsidRDefault="00AD78AE" w:rsidP="00AD78AE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8AE">
        <w:rPr>
          <w:rFonts w:ascii="Times New Roman" w:hAnsi="Times New Roman" w:cs="Times New Roman"/>
          <w:sz w:val="28"/>
          <w:szCs w:val="28"/>
        </w:rPr>
        <w:t>Амортизацию начинают начислять с первого числа, следующего за месяцем приобретения основных средств. Прекращают начисление амортизации с 1 – го числа следующего за месяцем выбытия основных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78AE" w:rsidRDefault="00AD78AE" w:rsidP="00AD78AE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6997">
        <w:rPr>
          <w:rFonts w:ascii="Times New Roman" w:hAnsi="Times New Roman" w:cs="Times New Roman"/>
          <w:sz w:val="28"/>
          <w:szCs w:val="28"/>
          <w:lang w:eastAsia="ru-RU"/>
        </w:rPr>
        <w:t>Актуальность данной темы очевидна, т.к. изучение данн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C06997">
        <w:rPr>
          <w:rFonts w:ascii="Times New Roman" w:hAnsi="Times New Roman" w:cs="Times New Roman"/>
          <w:sz w:val="28"/>
          <w:szCs w:val="28"/>
          <w:lang w:eastAsia="ru-RU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06997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 для всех </w:t>
      </w:r>
      <w:r w:rsidR="002364BF">
        <w:rPr>
          <w:rFonts w:ascii="Times New Roman" w:hAnsi="Times New Roman" w:cs="Times New Roman"/>
          <w:sz w:val="28"/>
          <w:szCs w:val="28"/>
          <w:lang w:eastAsia="ru-RU"/>
        </w:rPr>
        <w:t>организаций</w:t>
      </w:r>
      <w:r w:rsidRPr="00C06997">
        <w:rPr>
          <w:rFonts w:ascii="Times New Roman" w:hAnsi="Times New Roman" w:cs="Times New Roman"/>
          <w:sz w:val="28"/>
          <w:szCs w:val="28"/>
          <w:lang w:eastAsia="ru-RU"/>
        </w:rPr>
        <w:t>, перед которыми стоит проблема ведения учетной политики амортизации. Выбор правильной и оптимальной учетной политики начисления амортизации во многом помогает предприятию минимизировать налоги и ускорить процесс обновления парка оборудования.</w:t>
      </w:r>
    </w:p>
    <w:p w:rsidR="00AD78AE" w:rsidRPr="00C06997" w:rsidRDefault="00AD78AE" w:rsidP="00AD78AE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6997">
        <w:rPr>
          <w:rFonts w:ascii="Times New Roman" w:hAnsi="Times New Roman" w:cs="Times New Roman"/>
          <w:sz w:val="28"/>
          <w:szCs w:val="28"/>
          <w:lang w:eastAsia="ru-RU"/>
        </w:rPr>
        <w:t xml:space="preserve">Исходя из всего вышесказанного, цель данной работы: изучить сущность </w:t>
      </w:r>
      <w:r w:rsidRPr="00AD78AE">
        <w:rPr>
          <w:rFonts w:ascii="Times New Roman" w:hAnsi="Times New Roman" w:cs="Times New Roman"/>
          <w:sz w:val="28"/>
          <w:szCs w:val="28"/>
          <w:lang w:eastAsia="ru-RU"/>
        </w:rPr>
        <w:t>амортизации основных средств</w:t>
      </w:r>
      <w:r w:rsidR="00987017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Pr="00AD78AE">
        <w:rPr>
          <w:rFonts w:ascii="Times New Roman" w:hAnsi="Times New Roman" w:cs="Times New Roman"/>
          <w:sz w:val="28"/>
          <w:szCs w:val="28"/>
          <w:lang w:eastAsia="ru-RU"/>
        </w:rPr>
        <w:t xml:space="preserve"> методы </w:t>
      </w:r>
      <w:r w:rsidRPr="00AD78AE">
        <w:rPr>
          <w:rFonts w:ascii="Times New Roman" w:hAnsi="Times New Roman" w:cs="Times New Roman"/>
          <w:sz w:val="28"/>
          <w:szCs w:val="28"/>
        </w:rPr>
        <w:t>расчета амортизационных отчислений.</w:t>
      </w:r>
      <w:r>
        <w:t xml:space="preserve"> </w:t>
      </w:r>
    </w:p>
    <w:p w:rsidR="00AD78AE" w:rsidRPr="00C06997" w:rsidRDefault="00AD78AE" w:rsidP="00987017">
      <w:pPr>
        <w:pStyle w:val="a4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6997">
        <w:rPr>
          <w:rFonts w:ascii="Times New Roman" w:hAnsi="Times New Roman" w:cs="Times New Roman"/>
          <w:sz w:val="28"/>
          <w:szCs w:val="28"/>
          <w:lang w:eastAsia="ru-RU"/>
        </w:rPr>
        <w:t>В соответствии с целью, были определен следующий круг задач:</w:t>
      </w:r>
      <w:r w:rsidR="00987017">
        <w:rPr>
          <w:rFonts w:ascii="Times New Roman" w:hAnsi="Times New Roman" w:cs="Times New Roman"/>
          <w:sz w:val="28"/>
          <w:szCs w:val="28"/>
          <w:lang w:eastAsia="ru-RU"/>
        </w:rPr>
        <w:t xml:space="preserve"> д</w:t>
      </w:r>
      <w:r w:rsidRPr="00C06997">
        <w:rPr>
          <w:rFonts w:ascii="Times New Roman" w:hAnsi="Times New Roman" w:cs="Times New Roman"/>
          <w:sz w:val="28"/>
          <w:szCs w:val="28"/>
          <w:lang w:eastAsia="ru-RU"/>
        </w:rPr>
        <w:t>ать определение поняти</w:t>
      </w:r>
      <w:r>
        <w:rPr>
          <w:rFonts w:ascii="Times New Roman" w:hAnsi="Times New Roman" w:cs="Times New Roman"/>
          <w:sz w:val="28"/>
          <w:szCs w:val="28"/>
          <w:lang w:eastAsia="ru-RU"/>
        </w:rPr>
        <w:t>я амортизации основных средств</w:t>
      </w:r>
      <w:r w:rsidR="00987017">
        <w:rPr>
          <w:rFonts w:ascii="Times New Roman" w:hAnsi="Times New Roman" w:cs="Times New Roman"/>
          <w:sz w:val="28"/>
          <w:szCs w:val="28"/>
          <w:lang w:eastAsia="ru-RU"/>
        </w:rPr>
        <w:t>; п</w:t>
      </w:r>
      <w:r w:rsidRPr="00C06997">
        <w:rPr>
          <w:rFonts w:ascii="Times New Roman" w:hAnsi="Times New Roman" w:cs="Times New Roman"/>
          <w:sz w:val="28"/>
          <w:szCs w:val="28"/>
          <w:lang w:eastAsia="ru-RU"/>
        </w:rPr>
        <w:t>роанализировать основные методы и способы определения норм амортизации</w:t>
      </w:r>
      <w:r w:rsidR="0098701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D78AE" w:rsidRDefault="00AD78AE" w:rsidP="00987017">
      <w:pPr>
        <w:pStyle w:val="a4"/>
        <w:spacing w:line="360" w:lineRule="auto"/>
        <w:ind w:left="-993" w:right="-284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6997">
        <w:rPr>
          <w:rFonts w:ascii="Times New Roman" w:hAnsi="Times New Roman" w:cs="Times New Roman"/>
          <w:sz w:val="28"/>
          <w:szCs w:val="28"/>
          <w:lang w:eastAsia="ru-RU"/>
        </w:rPr>
        <w:t xml:space="preserve">Основная цель и задачи работы определили ее структуру. Она состоит из введения, основной части, заключения и </w:t>
      </w:r>
      <w:r>
        <w:rPr>
          <w:rFonts w:ascii="Times New Roman" w:hAnsi="Times New Roman" w:cs="Times New Roman"/>
          <w:sz w:val="28"/>
          <w:szCs w:val="28"/>
          <w:lang w:eastAsia="ru-RU"/>
        </w:rPr>
        <w:t>списка использованной литературы</w:t>
      </w:r>
      <w:r w:rsidRPr="00C06997">
        <w:rPr>
          <w:rFonts w:ascii="Times New Roman" w:hAnsi="Times New Roman" w:cs="Times New Roman"/>
          <w:sz w:val="28"/>
          <w:szCs w:val="28"/>
          <w:lang w:eastAsia="ru-RU"/>
        </w:rPr>
        <w:t>. Основная часть состоит из трех разделов. В первом разделе рассматриваются такие вопросы, как сущность амортизации основных средств, ее цели, функции, основные понятия, связанные с определени</w:t>
      </w:r>
      <w:r w:rsidR="00820F23">
        <w:rPr>
          <w:rFonts w:ascii="Times New Roman" w:hAnsi="Times New Roman" w:cs="Times New Roman"/>
          <w:sz w:val="28"/>
          <w:szCs w:val="28"/>
          <w:lang w:eastAsia="ru-RU"/>
        </w:rPr>
        <w:t xml:space="preserve">ем и расчетом сумм амортизации, </w:t>
      </w:r>
      <w:r w:rsidRPr="00C06997">
        <w:rPr>
          <w:rFonts w:ascii="Times New Roman" w:hAnsi="Times New Roman" w:cs="Times New Roman"/>
          <w:sz w:val="28"/>
          <w:szCs w:val="28"/>
          <w:lang w:eastAsia="ru-RU"/>
        </w:rPr>
        <w:t>изучени</w:t>
      </w:r>
      <w:r w:rsidR="00820F2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06997">
        <w:rPr>
          <w:rFonts w:ascii="Times New Roman" w:hAnsi="Times New Roman" w:cs="Times New Roman"/>
          <w:sz w:val="28"/>
          <w:szCs w:val="28"/>
          <w:lang w:eastAsia="ru-RU"/>
        </w:rPr>
        <w:t xml:space="preserve"> различных факторов, влияющих на определение норм амортизации. В</w:t>
      </w:r>
      <w:r w:rsidR="00820F23">
        <w:rPr>
          <w:rFonts w:ascii="Times New Roman" w:hAnsi="Times New Roman" w:cs="Times New Roman"/>
          <w:sz w:val="28"/>
          <w:szCs w:val="28"/>
          <w:lang w:eastAsia="ru-RU"/>
        </w:rPr>
        <w:t xml:space="preserve">о втором и </w:t>
      </w:r>
      <w:r w:rsidRPr="00C06997">
        <w:rPr>
          <w:rFonts w:ascii="Times New Roman" w:hAnsi="Times New Roman" w:cs="Times New Roman"/>
          <w:sz w:val="28"/>
          <w:szCs w:val="28"/>
          <w:lang w:eastAsia="ru-RU"/>
        </w:rPr>
        <w:t xml:space="preserve"> третьем раздел</w:t>
      </w:r>
      <w:r w:rsidR="00820F23">
        <w:rPr>
          <w:rFonts w:ascii="Times New Roman" w:hAnsi="Times New Roman" w:cs="Times New Roman"/>
          <w:sz w:val="28"/>
          <w:szCs w:val="28"/>
          <w:lang w:eastAsia="ru-RU"/>
        </w:rPr>
        <w:t>ах</w:t>
      </w:r>
      <w:r w:rsidRPr="00C069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20F23">
        <w:rPr>
          <w:rFonts w:ascii="Times New Roman" w:hAnsi="Times New Roman" w:cs="Times New Roman"/>
          <w:sz w:val="28"/>
          <w:szCs w:val="28"/>
          <w:lang w:eastAsia="ru-RU"/>
        </w:rPr>
        <w:t>решение задач по теме</w:t>
      </w:r>
      <w:r w:rsidRPr="00C06997">
        <w:rPr>
          <w:rFonts w:ascii="Times New Roman" w:hAnsi="Times New Roman" w:cs="Times New Roman"/>
          <w:sz w:val="28"/>
          <w:szCs w:val="28"/>
          <w:lang w:eastAsia="ru-RU"/>
        </w:rPr>
        <w:t>. В заключении делаются выводы по данной работе.</w:t>
      </w:r>
    </w:p>
    <w:p w:rsidR="00820F23" w:rsidRDefault="00820F23" w:rsidP="00987017">
      <w:pPr>
        <w:pStyle w:val="a4"/>
        <w:spacing w:line="360" w:lineRule="auto"/>
        <w:ind w:left="-993" w:right="-284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0F23" w:rsidRDefault="00820F23" w:rsidP="00987017">
      <w:pPr>
        <w:pStyle w:val="a4"/>
        <w:spacing w:line="360" w:lineRule="auto"/>
        <w:ind w:left="-993" w:right="-284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0F23" w:rsidRDefault="00820F23" w:rsidP="00987017">
      <w:pPr>
        <w:pStyle w:val="a4"/>
        <w:spacing w:line="360" w:lineRule="auto"/>
        <w:ind w:left="-993" w:right="-284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0F23" w:rsidRPr="00C06997" w:rsidRDefault="00820F23" w:rsidP="00987017">
      <w:pPr>
        <w:pStyle w:val="a4"/>
        <w:spacing w:line="360" w:lineRule="auto"/>
        <w:ind w:left="-993" w:right="-284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6960" w:rsidRPr="006A6960" w:rsidRDefault="006A6960" w:rsidP="006A6960">
      <w:pPr>
        <w:pStyle w:val="a4"/>
        <w:numPr>
          <w:ilvl w:val="0"/>
          <w:numId w:val="5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A6960">
        <w:rPr>
          <w:rFonts w:ascii="Times New Roman" w:hAnsi="Times New Roman" w:cs="Times New Roman"/>
          <w:b/>
          <w:sz w:val="28"/>
          <w:szCs w:val="28"/>
        </w:rPr>
        <w:lastRenderedPageBreak/>
        <w:t>Амортизация основных средств и методы расчета (начисления) амортизационных отчислений</w:t>
      </w:r>
    </w:p>
    <w:p w:rsidR="00D42E31" w:rsidRPr="005266EF" w:rsidRDefault="00D42E31" w:rsidP="004400E9">
      <w:pPr>
        <w:pStyle w:val="a4"/>
        <w:numPr>
          <w:ilvl w:val="1"/>
          <w:numId w:val="5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266EF">
        <w:rPr>
          <w:rFonts w:ascii="Times New Roman" w:hAnsi="Times New Roman" w:cs="Times New Roman"/>
          <w:b/>
          <w:sz w:val="28"/>
          <w:szCs w:val="28"/>
          <w:lang w:eastAsia="ru-RU"/>
        </w:rPr>
        <w:t>Понятие износа и амортизации основных средств</w:t>
      </w:r>
    </w:p>
    <w:p w:rsidR="00D42E31" w:rsidRPr="00D42E31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>Весомую долю издержек составляют издержки, связанные с затратами капитальных ресурсов – машин, оборудования, производственных помещений. Использование в производстве этого вида ресурсов, а значит, и формирование соответствующих издержек имеют ряд особенностей.</w:t>
      </w:r>
    </w:p>
    <w:p w:rsidR="00D42E31" w:rsidRPr="00D42E31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>Первая особенность: в отличие от таких материальных ресурсов, как топливо, энергия, материалы (т.е. предметы труда), капитальные ресурсы не расходуются за один цикл производства. Они служат годами, но подвергаются износу. </w:t>
      </w:r>
      <w:r w:rsidRPr="005266EF">
        <w:rPr>
          <w:rFonts w:ascii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>Износ</w:t>
      </w:r>
      <w:r w:rsidRPr="00D42E31">
        <w:rPr>
          <w:rFonts w:ascii="Times New Roman" w:hAnsi="Times New Roman" w:cs="Times New Roman"/>
          <w:sz w:val="28"/>
          <w:szCs w:val="28"/>
          <w:lang w:eastAsia="ru-RU"/>
        </w:rPr>
        <w:t> – это постепенная утрата капитальными благами своей ценности. Различают два вида износа основных фондов –</w:t>
      </w:r>
      <w:r w:rsidRPr="005266EF">
        <w:rPr>
          <w:rFonts w:ascii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>физический и моральный</w:t>
      </w:r>
      <w:r w:rsidRPr="00D42E3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42E31" w:rsidRPr="00D42E31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 xml:space="preserve">Под </w:t>
      </w:r>
      <w:r w:rsidRPr="005266EF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физическим</w:t>
      </w:r>
      <w:r w:rsidRPr="00D42E31">
        <w:rPr>
          <w:rFonts w:ascii="Times New Roman" w:hAnsi="Times New Roman" w:cs="Times New Roman"/>
          <w:sz w:val="28"/>
          <w:szCs w:val="28"/>
          <w:lang w:eastAsia="ru-RU"/>
        </w:rPr>
        <w:t xml:space="preserve"> износом понимают потерю средствами труда своих потребительских качеств, т.е. технико-производственных свойств. Различают физический износ первого рода – изнашивание средств труда в результате их непосредственной эксплуатации в ходе изготовления продукции. Степень такого износа соответствует интенсивности применения капитальных ресурсов и растёт вместе с увеличением объёма производства. Таким образом, физический износ первого рода можно оценить как переменные издержки.</w:t>
      </w:r>
    </w:p>
    <w:p w:rsidR="00D42E31" w:rsidRPr="00D42E31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>Физический износ второго рода – разрушение бездействующих средств труда под влиянием сил природы или в результате плохого обслуживания, неправильной эксплуатации. Эта форма не связана с выпуском продукции и может быть отнесена к числу постоянных издержек.</w:t>
      </w:r>
    </w:p>
    <w:p w:rsidR="00D42E31" w:rsidRPr="00D42E31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>Физический износ первого рода – нормальное и экономически оправданное явление. В противовес этому, физический износ второго рода, хотя в каких-то размерах и абсолютно неизбежен, в целом представляет собой пример неэффективного использования ресурсов. Ведь эти издержки не связаны ни с каким полезным результатом. Подобные затраты капитального ресурса всегда имеют отрицательную отдачу.</w:t>
      </w:r>
    </w:p>
    <w:p w:rsidR="00D42E31" w:rsidRPr="00D42E31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 xml:space="preserve">Уменьшение ценности капитальных благ может быть, и не связано с потерей ими потребительских качеств. В этом случае вводится понятие </w:t>
      </w:r>
      <w:r w:rsidRPr="005266EF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морального износа</w:t>
      </w:r>
      <w:r w:rsidRPr="00D42E3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D42E3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Выделяют две его формы. Моральный износ первого рода обусловлен ростом эффективности производства капитальных благ. Его вызывает появление аналогичных, но более дешёвых средств труда. Моральный износ второго рода связан с появлением новых средств труда, выполняющих схожие функции, но более совершенных, производительных. В результате ценность старых капитальных благ уменьшается.</w:t>
      </w:r>
    </w:p>
    <w:p w:rsidR="00D42E31" w:rsidRPr="00D42E31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>Обе формы морального износа являются следствием технического прогресса. С позиций всей экономики они оправданы и даже необходимы, ведь в итоге устаревшее оборудование заменяется более прогрессивным, а значит, повышается общая эффективность производства. Вместе с тем для конкретной фирмы данное положительное явление имеет и негативные черты: оно оборачивается ростом издержек.</w:t>
      </w:r>
    </w:p>
    <w:p w:rsidR="00D42E31" w:rsidRPr="00D42E31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>Моральный износ может быть вызван также снижением цен на рынке капитальных благ вследствие колебаний экономической конъюнктуры.</w:t>
      </w:r>
    </w:p>
    <w:p w:rsidR="00D42E31" w:rsidRPr="00E3304C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>Для восстановления ценности капитальных благ на предприятии используют амортизацию. Таким образом, </w:t>
      </w:r>
      <w:r w:rsidRPr="005266EF">
        <w:rPr>
          <w:rFonts w:ascii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амортизация</w:t>
      </w:r>
      <w:r w:rsidRPr="00D42E31">
        <w:rPr>
          <w:rFonts w:ascii="Times New Roman" w:hAnsi="Times New Roman" w:cs="Times New Roman"/>
          <w:sz w:val="28"/>
          <w:szCs w:val="28"/>
          <w:lang w:eastAsia="ru-RU"/>
        </w:rPr>
        <w:t> – это планомерный процесс переноса стоимости средств труда по мере их износа на производимый с их помощью продукт. </w:t>
      </w:r>
      <w:r w:rsidRPr="005266EF">
        <w:rPr>
          <w:rFonts w:ascii="Times New Roman" w:hAnsi="Times New Roman" w:cs="Times New Roman"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Амортизация</w:t>
      </w:r>
      <w:r w:rsidRPr="00D42E31">
        <w:rPr>
          <w:rFonts w:ascii="Times New Roman" w:hAnsi="Times New Roman" w:cs="Times New Roman"/>
          <w:sz w:val="28"/>
          <w:szCs w:val="28"/>
          <w:lang w:eastAsia="ru-RU"/>
        </w:rPr>
        <w:t> - постоянно накапливаемый в стоимостном выражении износ основных средств и нематериальных активов для последующего использования на простое и расширенное воспроизводство стоимости соответствующих активов.</w:t>
      </w:r>
      <w:r w:rsidR="00E3304C" w:rsidRPr="00E3304C">
        <w:rPr>
          <w:rFonts w:ascii="Times New Roman" w:hAnsi="Times New Roman" w:cs="Times New Roman"/>
          <w:sz w:val="28"/>
          <w:szCs w:val="28"/>
          <w:lang w:eastAsia="ru-RU"/>
        </w:rPr>
        <w:t>[8]</w:t>
      </w:r>
    </w:p>
    <w:p w:rsidR="00D42E31" w:rsidRPr="00E3304C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Амортизация</w:t>
      </w:r>
      <w:r w:rsidRPr="00D42E3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D42E31">
        <w:rPr>
          <w:rFonts w:ascii="Times New Roman" w:hAnsi="Times New Roman" w:cs="Times New Roman"/>
          <w:sz w:val="28"/>
          <w:szCs w:val="28"/>
          <w:lang w:eastAsia="ru-RU"/>
        </w:rPr>
        <w:t>- это важнейший источник воспроизводства и научно-технического развития хозяйства. Это связано не только с ее суммарной величиной, но и с минимальной по сравнению с прибылью зависимостью от результатов текущей хозяйственной и финансовой деятельности, следовательно, надежностью получения денежных средств.</w:t>
      </w:r>
      <w:r w:rsidR="00E3304C" w:rsidRPr="00E3304C">
        <w:rPr>
          <w:rFonts w:ascii="Times New Roman" w:hAnsi="Times New Roman" w:cs="Times New Roman"/>
          <w:sz w:val="28"/>
          <w:szCs w:val="28"/>
          <w:lang w:eastAsia="ru-RU"/>
        </w:rPr>
        <w:t>[5]</w:t>
      </w:r>
    </w:p>
    <w:p w:rsidR="00D42E31" w:rsidRPr="00D42E31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>Эффективное использование амортизации создает финансовые стимулы для развития научно-технического прогресса. К таковым можно отнести:</w:t>
      </w:r>
    </w:p>
    <w:p w:rsidR="00D42E31" w:rsidRPr="00D42E31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>механизм ускоренной амортизации, который означает, как правило, удвоение нормы амортизационных отчислений, следовательно, вдвое сокращается срок окупаемости, ускоряется выбытие старых основных фондов, и значит, стимулируются финансовые вложения в новые;</w:t>
      </w:r>
    </w:p>
    <w:p w:rsidR="00D42E31" w:rsidRPr="00D42E31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льготы по налогу на прибыль связаны с обязательным и полным использованием амортизации на реновацию только для финансирования капиталовложений;</w:t>
      </w:r>
    </w:p>
    <w:p w:rsidR="00D42E31" w:rsidRPr="00D42E31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>коррекция стоимости основных фондов и норм амортизационных отчислений, законодательно регламентируемая государством, помимо учета инфляции и ее сглаживания, как мера финансового воздействия предопределяет единую техническую политику и предпочтения в развитии тех или иных отраслей и производств;</w:t>
      </w:r>
    </w:p>
    <w:p w:rsidR="00D42E31" w:rsidRPr="00D42E31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>специальный режим начисления и использования амортизации для отдельных коммерческих структур малого и среднего бизнеса создает дополнительные стимулы обновления оборудования на этих предприятиях.</w:t>
      </w:r>
    </w:p>
    <w:p w:rsidR="00D42E31" w:rsidRPr="00E3304C" w:rsidRDefault="00D42E31" w:rsidP="00D42E3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E31">
        <w:rPr>
          <w:rFonts w:ascii="Times New Roman" w:hAnsi="Times New Roman" w:cs="Times New Roman"/>
          <w:sz w:val="28"/>
          <w:szCs w:val="28"/>
          <w:lang w:eastAsia="ru-RU"/>
        </w:rPr>
        <w:t>Амортизация является денежным выражением физического и морального износа основных средств. Сумма начисленной за время функционирования основных средств амортизации должна быть равна их первоначальной стоимости.</w:t>
      </w:r>
      <w:r w:rsidR="00E3304C" w:rsidRPr="00E3304C">
        <w:rPr>
          <w:rFonts w:ascii="Times New Roman" w:hAnsi="Times New Roman" w:cs="Times New Roman"/>
          <w:sz w:val="28"/>
          <w:szCs w:val="28"/>
          <w:lang w:eastAsia="ru-RU"/>
        </w:rPr>
        <w:t>[6]</w:t>
      </w:r>
    </w:p>
    <w:p w:rsidR="00D42E31" w:rsidRDefault="00D42E31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E31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br/>
      </w:r>
    </w:p>
    <w:p w:rsidR="00D42E31" w:rsidRDefault="00D42E31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E31" w:rsidRDefault="00D42E31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E31" w:rsidRDefault="00D42E31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6EF" w:rsidRDefault="005266EF" w:rsidP="00D4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E31" w:rsidRPr="00DB56AE" w:rsidRDefault="004400E9" w:rsidP="006A6960">
      <w:pPr>
        <w:pStyle w:val="a4"/>
        <w:spacing w:line="360" w:lineRule="auto"/>
        <w:ind w:left="-99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1.2.</w:t>
      </w:r>
      <w:r w:rsidR="00D42E31" w:rsidRPr="00DB56AE">
        <w:rPr>
          <w:rFonts w:ascii="Times New Roman" w:hAnsi="Times New Roman" w:cs="Times New Roman"/>
          <w:b/>
          <w:sz w:val="28"/>
          <w:szCs w:val="28"/>
          <w:lang w:eastAsia="ru-RU"/>
        </w:rPr>
        <w:t>Нормы амортизации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Норма амортизации</w:t>
      </w:r>
      <w:r w:rsidRPr="00DB56AE">
        <w:rPr>
          <w:rFonts w:ascii="Times New Roman" w:hAnsi="Times New Roman" w:cs="Times New Roman"/>
          <w:sz w:val="28"/>
          <w:szCs w:val="28"/>
          <w:lang w:eastAsia="ru-RU"/>
        </w:rPr>
        <w:t> – доля (в процентах) стоимости объекта, подлежащая включению в издержки производства с установленной периодичностью на протяжении срока полезного использования или отнесению за счет соответствующих источников. [6, С. 203].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Процесс начисления амортизации указан в Положении по бухгалтерскому учету «Учет основных средств» ПБУ 6/01, утвержденный Приказом Министерства финансов Российской Федерации от 30.03.2001 N 26н. С 1 января 2002 г. начала действовать глава 25 Налогового кодекса РФ, в соответствии с которой предусмотрены другие способы начисления амортизации основных средств</w:t>
      </w:r>
      <w:r w:rsidR="00DB56A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B56AE">
        <w:rPr>
          <w:rFonts w:ascii="Times New Roman" w:hAnsi="Times New Roman" w:cs="Times New Roman"/>
          <w:sz w:val="28"/>
          <w:szCs w:val="28"/>
          <w:lang w:eastAsia="ru-RU"/>
        </w:rPr>
        <w:t xml:space="preserve"> для исчисления налога на прибыль организаций.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Организации при принятии объекта основных средств к бухгалтерскому учету самостоятельно определяют нормы амортизации в соответствии с выбранным способом ее начисления в рамках установленных диапазонов сроков полезного использования. Амортизация по объектам основных средств начисляется ежемесячно.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В настоящее время начисление амортизации по объектам основных средств производится одним из следующих способов: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линейный способ начисления амортизации;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способ списания стоимости пропорционально объему продукции (работ, услуг);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способ списания стоимости по сумме чисел лет срока полезного использования.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Обязательным условием является то, что применение одного из способов начисления амортизации по группе однородных объектов основных средств производится в течение всего срока полезного использования объектов, входящих в эту группу.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Срок полезного использования объекта основных средств определяется организацией при принятии объекта к бухгалтерскому учету. Определение этого срока производится, исходя из: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ожидаемого срока использования этого объекта в соответствии с ожидаемой производительностью или мощностью;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ожидаемого физического износа, зависящего от режима эксплуатации (количества смен), естественных условий и влияния агрессивной среды, системы проведения ремонта;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нормативно-правовых и других ограничений использования этого объекта (например, срок аренды). [7, С. 104].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В налоговом учете основных средств, в соответствии со статьей 258 НК РФ, амортизируемое имущество распределяется по амортизационным группам в соответствии со сроками его полезного использования. Всего установлено 10 амортизационных групп, которые дифференцированы в зависимости от сроков полезного использования.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В случаях улучшения (повышения) первоначально принятых нормативных показателей функционирования объекта основных средств в результате проведенной реконструкции или модернизации организацией пересматривается срок полезного использования по этому объекту.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Начисление амортизационных отчислений по объекту основных средств начинается с первого числа месяца, следующего за месяцем принятия объекта к бухгалтерскому (налоговому) учету. Начисление амортизации по объекту амортизируемого имущества прекращается с 1-го числа месяца, следующего за месяцем, когда произошло полное списание стоимости такого объекта либо, когда данный объект выбыл из состава амортизируемого имущества налогоплательщика по любым основаниям.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В течение срока полезного использования объекта основных средств начисление амортизационных отчислений не приостанавливается, кроме случаев перевода его по решению руководителя организации на консервацию на срок более трех месяцев, а также в период восстановления объекта, продолжительность которого превышает 12 месяцев.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Начисление амортизационных отчислений по объектам основных средств производится независимо от результатов деятельности организации в отчетном периоде и отражается в бухгалтерском учете отчетного периода, к которому оно относится.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ПБУ 6/01 дан перечень объектов основных средств, стоимость которых не погашается, т.е. амортизация не начисляется (по таким объектам основных средств, а также объектам основных средств некоммерческих организаций начисление износа производится в конце отчетного года по установленным нормам амортизационных отчислений, а движение сумм износа по указанным объектам учитывается на отдельном забалансовом счете). К ним относятся: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объекты жилищного фонда (жилые дома, общежития, квартиры и др.);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объекты внешнего благоустройства и другие аналогичные объекты (лесного хозяйства, дорожного хозяйства, специализированные сооружения судоходной обстановки и т.п.);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продуктивный скот, буйволы, волы и олени;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многолетние насаждения, не достигшие эксплуатационного возраста.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Начиная с бухгалтерской отчетности за 2002 г., приобретенные книги, брошюры и тому подобные издания, а также объекты основных средств стоимостью не более 10000 руб. за единицу разрешается списывать на затраты на производство (расходы на продажу) по мере отпуска их в производство или эксплуатацию. А в целях обеспечения сохранности этих объектов в производстве или при эксплуатации в организации должен быть организован надлежащий контроль за их движением. [</w:t>
      </w:r>
      <w:r w:rsidR="00D1298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DB56AE">
        <w:rPr>
          <w:rFonts w:ascii="Times New Roman" w:hAnsi="Times New Roman" w:cs="Times New Roman"/>
          <w:sz w:val="28"/>
          <w:szCs w:val="28"/>
          <w:lang w:eastAsia="ru-RU"/>
        </w:rPr>
        <w:t>, С. 17-21].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Также не подлежат амортизации объекты основных средств, потребительские свойства которых с течением времени не изменяются, - земельные участки и объекты природопользования.</w:t>
      </w:r>
    </w:p>
    <w:p w:rsidR="00D42E31" w:rsidRPr="00DB56AE" w:rsidRDefault="00D42E31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6AE">
        <w:rPr>
          <w:rFonts w:ascii="Times New Roman" w:hAnsi="Times New Roman" w:cs="Times New Roman"/>
          <w:sz w:val="28"/>
          <w:szCs w:val="28"/>
          <w:lang w:eastAsia="ru-RU"/>
        </w:rPr>
        <w:t>Начисление амортизации объектов основных средств, не используемых в производственной деятельности, отражается за счет собственных источников, образованных из прибыли, остающейся в распоряжении предприятия.</w:t>
      </w:r>
    </w:p>
    <w:p w:rsidR="007F440F" w:rsidRDefault="007F440F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440F" w:rsidRDefault="007F440F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440F" w:rsidRDefault="007F440F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440F" w:rsidRDefault="007F440F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440F" w:rsidRDefault="007F440F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440F" w:rsidRDefault="007F440F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440F" w:rsidRPr="007F440F" w:rsidRDefault="007F440F" w:rsidP="007F440F">
      <w:pPr>
        <w:pStyle w:val="a4"/>
        <w:spacing w:line="360" w:lineRule="auto"/>
        <w:ind w:left="-993" w:firstLine="42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F440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3. Методы начисления амортизации</w:t>
      </w:r>
    </w:p>
    <w:p w:rsidR="007F440F" w:rsidRPr="007F440F" w:rsidRDefault="007F440F" w:rsidP="007F440F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40F">
        <w:rPr>
          <w:rFonts w:ascii="Times New Roman" w:hAnsi="Times New Roman" w:cs="Times New Roman"/>
          <w:sz w:val="28"/>
          <w:szCs w:val="28"/>
          <w:lang w:eastAsia="ru-RU"/>
        </w:rPr>
        <w:t>Значительную роль в системе амортизации играют способы ее начисления. Они активно влияют на объем амортизационного фонда, размеры отчислений, включаемых в себестоимость продукции, и в конечном счете на формирование финансовой стратегии предприятия.</w:t>
      </w:r>
    </w:p>
    <w:p w:rsidR="007F440F" w:rsidRPr="007F440F" w:rsidRDefault="007F440F" w:rsidP="007F440F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40F">
        <w:rPr>
          <w:rFonts w:ascii="Times New Roman" w:hAnsi="Times New Roman" w:cs="Times New Roman"/>
          <w:sz w:val="28"/>
          <w:szCs w:val="28"/>
          <w:lang w:eastAsia="ru-RU"/>
        </w:rPr>
        <w:t>Согласно ПБУ 6/01 начисление амортизации объектов основных средств производится одним из следующих способов:</w:t>
      </w:r>
    </w:p>
    <w:p w:rsidR="007F440F" w:rsidRPr="007F440F" w:rsidRDefault="007F440F" w:rsidP="007F440F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40F">
        <w:rPr>
          <w:rFonts w:ascii="Times New Roman" w:hAnsi="Times New Roman" w:cs="Times New Roman"/>
          <w:sz w:val="28"/>
          <w:szCs w:val="28"/>
          <w:lang w:eastAsia="ru-RU"/>
        </w:rPr>
        <w:t>линейный способ;</w:t>
      </w:r>
    </w:p>
    <w:p w:rsidR="007F440F" w:rsidRPr="007F440F" w:rsidRDefault="007F440F" w:rsidP="007F440F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40F">
        <w:rPr>
          <w:rFonts w:ascii="Times New Roman" w:hAnsi="Times New Roman" w:cs="Times New Roman"/>
          <w:sz w:val="28"/>
          <w:szCs w:val="28"/>
          <w:lang w:eastAsia="ru-RU"/>
        </w:rPr>
        <w:t>способ уменьшаемого остатка;</w:t>
      </w:r>
    </w:p>
    <w:p w:rsidR="007F440F" w:rsidRPr="007F440F" w:rsidRDefault="007F440F" w:rsidP="007F440F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40F">
        <w:rPr>
          <w:rFonts w:ascii="Times New Roman" w:hAnsi="Times New Roman" w:cs="Times New Roman"/>
          <w:sz w:val="28"/>
          <w:szCs w:val="28"/>
          <w:lang w:eastAsia="ru-RU"/>
        </w:rPr>
        <w:t>способ списания стоимости по сумме чисел лет срока полезного использования;</w:t>
      </w:r>
    </w:p>
    <w:p w:rsidR="007F440F" w:rsidRPr="007F440F" w:rsidRDefault="007F440F" w:rsidP="007F440F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40F">
        <w:rPr>
          <w:rFonts w:ascii="Times New Roman" w:hAnsi="Times New Roman" w:cs="Times New Roman"/>
          <w:sz w:val="28"/>
          <w:szCs w:val="28"/>
          <w:lang w:eastAsia="ru-RU"/>
        </w:rPr>
        <w:t>способ списания стоимости пропорционально объему продукции (работ).</w:t>
      </w:r>
    </w:p>
    <w:p w:rsidR="007F440F" w:rsidRPr="007F440F" w:rsidRDefault="007F440F" w:rsidP="007F440F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40F">
        <w:rPr>
          <w:rFonts w:ascii="Times New Roman" w:hAnsi="Times New Roman" w:cs="Times New Roman"/>
          <w:sz w:val="28"/>
          <w:szCs w:val="28"/>
          <w:lang w:eastAsia="ru-RU"/>
        </w:rPr>
        <w:t>Применение одного из способов начисления амортизации по группе однородных объектов основных средств производится в течение всего срока полезного использования объектов, входящих в эту группу.</w:t>
      </w:r>
    </w:p>
    <w:p w:rsidR="007F440F" w:rsidRPr="007F440F" w:rsidRDefault="007F440F" w:rsidP="007F440F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40F">
        <w:rPr>
          <w:rFonts w:ascii="Times New Roman" w:hAnsi="Times New Roman" w:cs="Times New Roman"/>
          <w:sz w:val="28"/>
          <w:szCs w:val="28"/>
          <w:lang w:eastAsia="ru-RU"/>
        </w:rPr>
        <w:t>Годовая сумма амортизационных отчислений определяется:</w:t>
      </w:r>
    </w:p>
    <w:p w:rsidR="007F440F" w:rsidRPr="007F440F" w:rsidRDefault="007F440F" w:rsidP="007F440F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40F">
        <w:rPr>
          <w:rFonts w:ascii="Times New Roman" w:hAnsi="Times New Roman" w:cs="Times New Roman"/>
          <w:sz w:val="28"/>
          <w:szCs w:val="28"/>
          <w:lang w:eastAsia="ru-RU"/>
        </w:rPr>
        <w:t>при линейном способе - исходя из первоначальной стоимости или (текущей (восстановительной) стоимости (в случае проведения переоценки) объекта основных средств и нормы амортизации, исчисленной исходя из срока полезного использования этого объекта;</w:t>
      </w:r>
    </w:p>
    <w:p w:rsidR="007F440F" w:rsidRPr="007F440F" w:rsidRDefault="007F440F" w:rsidP="007F440F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40F">
        <w:rPr>
          <w:rFonts w:ascii="Times New Roman" w:hAnsi="Times New Roman" w:cs="Times New Roman"/>
          <w:sz w:val="28"/>
          <w:szCs w:val="28"/>
          <w:lang w:eastAsia="ru-RU"/>
        </w:rPr>
        <w:t>при способе уменьшаемого остатка - исходя из остаточной стоимости объекта основных средств на начало отчетного года и нормы амортизации, исчисленной исходя из срока полезного использования этого объекта и коэффициента не выше 3, установленного организацией;</w:t>
      </w:r>
    </w:p>
    <w:p w:rsidR="007F440F" w:rsidRPr="00E3304C" w:rsidRDefault="007F440F" w:rsidP="007F440F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40F">
        <w:rPr>
          <w:rFonts w:ascii="Times New Roman" w:hAnsi="Times New Roman" w:cs="Times New Roman"/>
          <w:sz w:val="28"/>
          <w:szCs w:val="28"/>
          <w:lang w:eastAsia="ru-RU"/>
        </w:rPr>
        <w:t>при способе списания стоимости по сумме чисел лет срока полезного использования - исходя из первоначальной стоимости или стоимости объекта основных средств и соотношения, в числителе которого - число лет, остающихся до конца срока полезного использования объекта, а в знаменателе - сумма чисел</w:t>
      </w:r>
      <w:r w:rsidR="008B4D8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7F440F">
        <w:rPr>
          <w:rFonts w:ascii="Times New Roman" w:hAnsi="Times New Roman" w:cs="Times New Roman"/>
          <w:sz w:val="28"/>
          <w:szCs w:val="28"/>
          <w:lang w:eastAsia="ru-RU"/>
        </w:rPr>
        <w:t xml:space="preserve"> лет срока полезного использования объекта.</w:t>
      </w:r>
      <w:r w:rsidR="00E3304C" w:rsidRPr="00E3304C">
        <w:rPr>
          <w:rFonts w:ascii="Times New Roman" w:hAnsi="Times New Roman" w:cs="Times New Roman"/>
          <w:sz w:val="28"/>
          <w:szCs w:val="28"/>
          <w:lang w:eastAsia="ru-RU"/>
        </w:rPr>
        <w:t>[4]</w:t>
      </w:r>
    </w:p>
    <w:p w:rsidR="00AD78AE" w:rsidRDefault="00AD78AE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4D8C" w:rsidRDefault="008B4D8C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4D8C" w:rsidRDefault="008B4D8C" w:rsidP="00DB56AE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4D8C" w:rsidRDefault="008B4D8C" w:rsidP="008B4D8C">
      <w:pPr>
        <w:pStyle w:val="a4"/>
        <w:spacing w:line="360" w:lineRule="auto"/>
        <w:ind w:left="-993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D8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1.3.1Линейный метод </w:t>
      </w:r>
      <w:r w:rsidR="00265955">
        <w:rPr>
          <w:rFonts w:ascii="Times New Roman" w:hAnsi="Times New Roman" w:cs="Times New Roman"/>
          <w:b/>
          <w:sz w:val="28"/>
          <w:szCs w:val="28"/>
        </w:rPr>
        <w:t xml:space="preserve">начисления </w:t>
      </w:r>
      <w:r w:rsidRPr="008B4D8C">
        <w:rPr>
          <w:rFonts w:ascii="Times New Roman" w:hAnsi="Times New Roman" w:cs="Times New Roman"/>
          <w:b/>
          <w:sz w:val="28"/>
          <w:szCs w:val="28"/>
        </w:rPr>
        <w:t>амортизации ОС.</w:t>
      </w:r>
    </w:p>
    <w:p w:rsidR="008B4D8C" w:rsidRPr="008B4D8C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D8C">
        <w:rPr>
          <w:rFonts w:ascii="Times New Roman" w:hAnsi="Times New Roman" w:cs="Times New Roman"/>
          <w:sz w:val="28"/>
          <w:szCs w:val="28"/>
        </w:rPr>
        <w:t>При линейном методе сумма начисленной амортизации за месяц рассчитывается как произведение его первоначальной (либо восстановительной) стоимости и нормы амортизации, определенной для данного имущества.</w:t>
      </w:r>
    </w:p>
    <w:p w:rsidR="008B4D8C" w:rsidRPr="00632AFB" w:rsidRDefault="008B4D8C" w:rsidP="008B4D8C">
      <w:pPr>
        <w:pStyle w:val="a4"/>
        <w:spacing w:line="360" w:lineRule="auto"/>
        <w:ind w:left="-993" w:firstLine="426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B4D8C">
        <w:rPr>
          <w:rFonts w:ascii="Times New Roman" w:hAnsi="Times New Roman" w:cs="Times New Roman"/>
          <w:sz w:val="28"/>
          <w:szCs w:val="28"/>
        </w:rPr>
        <w:t>При определении нормы амортизации нужно воспользоваться формулой:</w:t>
      </w:r>
      <w:r w:rsidRPr="008B4D8C">
        <w:rPr>
          <w:rFonts w:ascii="Times New Roman" w:hAnsi="Times New Roman" w:cs="Times New Roman"/>
          <w:sz w:val="28"/>
          <w:szCs w:val="28"/>
        </w:rPr>
        <w:br/>
      </w:r>
      <w:r w:rsidRPr="00632AF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B4D8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32AFB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n</m:t>
            </m:r>
          </m:den>
        </m:f>
      </m:oMath>
      <w:r w:rsidRPr="00632A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Times New Roman" w:eastAsiaTheme="minorEastAsia" w:hAnsi="Cambria Math" w:cs="Times New Roman"/>
            <w:sz w:val="28"/>
            <w:szCs w:val="28"/>
          </w:rPr>
          <m:t>*</m:t>
        </m:r>
      </m:oMath>
      <w:r w:rsidRPr="00632AFB">
        <w:rPr>
          <w:rFonts w:ascii="Times New Roman" w:eastAsiaTheme="minorEastAsia" w:hAnsi="Times New Roman" w:cs="Times New Roman"/>
          <w:sz w:val="28"/>
          <w:szCs w:val="28"/>
        </w:rPr>
        <w:t xml:space="preserve"> 100%</w:t>
      </w:r>
    </w:p>
    <w:p w:rsidR="008B4D8C" w:rsidRPr="008B4D8C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D8C">
        <w:rPr>
          <w:rFonts w:ascii="Times New Roman" w:hAnsi="Times New Roman" w:cs="Times New Roman"/>
          <w:sz w:val="28"/>
          <w:szCs w:val="28"/>
        </w:rPr>
        <w:t>где K - норма амортизации в процентах (рассчитывается к первоначальной или восстановительной стоимости объекта амортизируемого имущества);</w:t>
      </w:r>
      <w:r w:rsidRPr="008B4D8C">
        <w:rPr>
          <w:rFonts w:ascii="Times New Roman" w:hAnsi="Times New Roman" w:cs="Times New Roman"/>
          <w:sz w:val="28"/>
          <w:szCs w:val="28"/>
        </w:rPr>
        <w:br/>
        <w:t>n - срок полезного использования в месяцах.</w:t>
      </w:r>
    </w:p>
    <w:p w:rsidR="008B4D8C" w:rsidRPr="008B4D8C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D8C">
        <w:rPr>
          <w:rFonts w:ascii="Times New Roman" w:hAnsi="Times New Roman" w:cs="Times New Roman"/>
          <w:sz w:val="28"/>
          <w:szCs w:val="28"/>
        </w:rPr>
        <w:t>Начисление амортизации начинается с первого числа месяца, следующего за месяцем ввода в эксплуатацию данного имущества. Это относится и к объектам амортизируемых основных средств, полученных безвозмездно.</w:t>
      </w:r>
    </w:p>
    <w:p w:rsidR="008B4D8C" w:rsidRPr="008B4D8C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D8C">
        <w:rPr>
          <w:rFonts w:ascii="Times New Roman" w:hAnsi="Times New Roman" w:cs="Times New Roman"/>
          <w:sz w:val="28"/>
          <w:szCs w:val="28"/>
        </w:rPr>
        <w:t>Амортизация прекращается с первого числа месяца, следующего за месяцем полного списания стоимости объекта либо по причине выбытия основного средства.</w:t>
      </w:r>
    </w:p>
    <w:p w:rsidR="008B4D8C" w:rsidRPr="008B4D8C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D8C">
        <w:rPr>
          <w:rFonts w:ascii="Times New Roman" w:hAnsi="Times New Roman" w:cs="Times New Roman"/>
          <w:sz w:val="28"/>
          <w:szCs w:val="28"/>
        </w:rPr>
        <w:t>При возврате амортизируемого имущества вследствие прекращения договора безвозмездного пользования, при расконсервации, модернизации объекта основных средств, амортизация начисляется с первого числа месяца, следующего за месяцем возврата объектов, реконструкции, модернизации или расконсервации основного средства.</w:t>
      </w:r>
    </w:p>
    <w:p w:rsidR="008B4D8C" w:rsidRPr="00632AFB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4D8C" w:rsidRPr="00632AFB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4D8C" w:rsidRPr="00632AFB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4D8C" w:rsidRPr="00632AFB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4D8C" w:rsidRPr="00632AFB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4D8C" w:rsidRPr="00632AFB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4D8C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A6960" w:rsidRDefault="006A6960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A6960" w:rsidRPr="006A6960" w:rsidRDefault="006A6960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4D8C" w:rsidRPr="00632AFB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4D8C" w:rsidRPr="00632AFB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5955" w:rsidRPr="00265955" w:rsidRDefault="00265955" w:rsidP="00265955">
      <w:pPr>
        <w:pStyle w:val="a3"/>
        <w:shd w:val="clear" w:color="auto" w:fill="FFFFFF"/>
        <w:spacing w:before="0" w:beforeAutospacing="0" w:after="240" w:afterAutospacing="0" w:line="312" w:lineRule="atLeast"/>
        <w:jc w:val="center"/>
        <w:rPr>
          <w:rFonts w:ascii="Arial" w:hAnsi="Arial" w:cs="Arial"/>
          <w:b/>
          <w:color w:val="000000"/>
          <w:sz w:val="19"/>
          <w:szCs w:val="19"/>
        </w:rPr>
      </w:pPr>
      <w:r>
        <w:rPr>
          <w:b/>
          <w:sz w:val="28"/>
          <w:szCs w:val="28"/>
        </w:rPr>
        <w:lastRenderedPageBreak/>
        <w:t>1.3.2. Способ</w:t>
      </w:r>
      <w:r w:rsidRPr="00265955">
        <w:rPr>
          <w:b/>
          <w:sz w:val="28"/>
          <w:szCs w:val="28"/>
        </w:rPr>
        <w:t xml:space="preserve"> уменьшаемого остатка</w:t>
      </w:r>
      <w:r>
        <w:rPr>
          <w:b/>
          <w:sz w:val="28"/>
          <w:szCs w:val="28"/>
        </w:rPr>
        <w:t xml:space="preserve"> начисления </w:t>
      </w:r>
      <w:r w:rsidRPr="008B4D8C">
        <w:rPr>
          <w:b/>
          <w:sz w:val="28"/>
          <w:szCs w:val="28"/>
        </w:rPr>
        <w:t>амортизации ОС</w:t>
      </w:r>
    </w:p>
    <w:p w:rsidR="008B4D8C" w:rsidRPr="00265955" w:rsidRDefault="008B4D8C" w:rsidP="00265955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5955">
        <w:rPr>
          <w:rFonts w:ascii="Times New Roman" w:hAnsi="Times New Roman" w:cs="Times New Roman"/>
          <w:sz w:val="28"/>
          <w:szCs w:val="28"/>
        </w:rPr>
        <w:t>Способ уменьшаемого остатка для определения срока полезного использования устанавливают в том случае, когда эффективность использования объекта основных средств с каждым последующим годом уменьшается.</w:t>
      </w:r>
    </w:p>
    <w:p w:rsidR="008B4D8C" w:rsidRPr="00265955" w:rsidRDefault="008B4D8C" w:rsidP="00265955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5955">
        <w:rPr>
          <w:rFonts w:ascii="Times New Roman" w:hAnsi="Times New Roman" w:cs="Times New Roman"/>
          <w:sz w:val="28"/>
          <w:szCs w:val="28"/>
        </w:rPr>
        <w:t>Годовая сумма амортизационных отчислений определяется исходя из остаточной стоимости объекта основных средств на начало отчетного года и нормы амортизации, исчисленной исходя из срока полезного использования этого объекта и коэффициента ускорения, установленного в соответствии с законодательством Российской Федерации.</w:t>
      </w:r>
    </w:p>
    <w:p w:rsidR="008B4D8C" w:rsidRPr="00265955" w:rsidRDefault="008B4D8C" w:rsidP="00265955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5955">
        <w:rPr>
          <w:rFonts w:ascii="Times New Roman" w:hAnsi="Times New Roman" w:cs="Times New Roman"/>
          <w:sz w:val="28"/>
          <w:szCs w:val="28"/>
        </w:rPr>
        <w:t>При использовании</w:t>
      </w:r>
      <w:r w:rsidRPr="0026595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265955">
        <w:rPr>
          <w:rStyle w:val="ad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способа уменьшаемого остатка</w:t>
      </w:r>
      <w:r w:rsidRPr="0026595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265955">
        <w:rPr>
          <w:rFonts w:ascii="Times New Roman" w:hAnsi="Times New Roman" w:cs="Times New Roman"/>
          <w:sz w:val="28"/>
          <w:szCs w:val="28"/>
        </w:rPr>
        <w:t>сумма амортизации рассчитывается исходя из остаточной стоимости основного средства на начало периода и нормы амортизации. При этом норма амортизации умножается на коэффициент ускорения:</w:t>
      </w:r>
    </w:p>
    <w:p w:rsidR="00265955" w:rsidRDefault="00265955" w:rsidP="00265955">
      <w:pPr>
        <w:pStyle w:val="a3"/>
        <w:shd w:val="clear" w:color="auto" w:fill="FFFFFF"/>
        <w:spacing w:before="0" w:beforeAutospacing="0" w:after="0" w:afterAutospacing="0" w:line="360" w:lineRule="auto"/>
        <w:ind w:left="-993" w:firstLine="426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А= ОС * </w:t>
      </w:r>
      <m:oMath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НА*КУ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100</m:t>
                </m:r>
              </m:den>
            </m:f>
          </m:e>
        </m:d>
      </m:oMath>
    </w:p>
    <w:p w:rsidR="008B4D8C" w:rsidRPr="00265955" w:rsidRDefault="00265955" w:rsidP="00265955">
      <w:pPr>
        <w:pStyle w:val="a3"/>
        <w:shd w:val="clear" w:color="auto" w:fill="FFFFFF"/>
        <w:spacing w:before="0" w:beforeAutospacing="0" w:after="0" w:afterAutospacing="0" w:line="360" w:lineRule="auto"/>
        <w:ind w:left="-993"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где </w:t>
      </w:r>
    </w:p>
    <w:p w:rsidR="008B4D8C" w:rsidRPr="00265955" w:rsidRDefault="00265955" w:rsidP="00265955">
      <w:pPr>
        <w:pStyle w:val="a3"/>
        <w:shd w:val="clear" w:color="auto" w:fill="FFFFFF"/>
        <w:spacing w:before="0" w:beforeAutospacing="0" w:after="0" w:afterAutospacing="0" w:line="360" w:lineRule="auto"/>
        <w:ind w:left="-993" w:firstLine="426"/>
        <w:jc w:val="both"/>
        <w:textAlignment w:val="baseline"/>
        <w:rPr>
          <w:sz w:val="28"/>
          <w:szCs w:val="28"/>
        </w:rPr>
      </w:pPr>
      <w:r>
        <w:rPr>
          <w:rStyle w:val="ad"/>
          <w:b w:val="0"/>
          <w:sz w:val="28"/>
          <w:szCs w:val="28"/>
          <w:bdr w:val="none" w:sz="0" w:space="0" w:color="auto" w:frame="1"/>
        </w:rPr>
        <w:t>ОС</w:t>
      </w:r>
      <w:r w:rsidR="008B4D8C" w:rsidRPr="00265955">
        <w:rPr>
          <w:rStyle w:val="apple-converted-space"/>
          <w:sz w:val="28"/>
          <w:szCs w:val="28"/>
        </w:rPr>
        <w:t> </w:t>
      </w:r>
      <w:r w:rsidR="008B4D8C" w:rsidRPr="00265955">
        <w:rPr>
          <w:sz w:val="28"/>
          <w:szCs w:val="28"/>
        </w:rPr>
        <w:t>– остаточная стоимость основного средства на начало периода (года, месяца);</w:t>
      </w:r>
    </w:p>
    <w:p w:rsidR="008B4D8C" w:rsidRPr="00265955" w:rsidRDefault="008B4D8C" w:rsidP="00265955">
      <w:pPr>
        <w:pStyle w:val="a3"/>
        <w:shd w:val="clear" w:color="auto" w:fill="FFFFFF"/>
        <w:spacing w:before="0" w:beforeAutospacing="0" w:after="0" w:afterAutospacing="0" w:line="360" w:lineRule="auto"/>
        <w:ind w:left="-993" w:firstLine="426"/>
        <w:jc w:val="both"/>
        <w:textAlignment w:val="baseline"/>
        <w:rPr>
          <w:sz w:val="28"/>
          <w:szCs w:val="28"/>
        </w:rPr>
      </w:pPr>
      <w:r w:rsidRPr="00265955">
        <w:rPr>
          <w:rStyle w:val="ad"/>
          <w:b w:val="0"/>
          <w:sz w:val="28"/>
          <w:szCs w:val="28"/>
          <w:bdr w:val="none" w:sz="0" w:space="0" w:color="auto" w:frame="1"/>
        </w:rPr>
        <w:t>На</w:t>
      </w:r>
      <w:r w:rsidRPr="00265955">
        <w:rPr>
          <w:rStyle w:val="apple-converted-space"/>
          <w:b/>
          <w:bCs/>
          <w:sz w:val="28"/>
          <w:szCs w:val="28"/>
          <w:bdr w:val="none" w:sz="0" w:space="0" w:color="auto" w:frame="1"/>
        </w:rPr>
        <w:t> </w:t>
      </w:r>
      <w:r w:rsidRPr="00265955">
        <w:rPr>
          <w:sz w:val="28"/>
          <w:szCs w:val="28"/>
        </w:rPr>
        <w:t>– норма амортизации объекта, рассчитываемая по формуле: 1 / срок полезного использования х 100%;</w:t>
      </w:r>
    </w:p>
    <w:p w:rsidR="008B4D8C" w:rsidRPr="00265955" w:rsidRDefault="008B4D8C" w:rsidP="00265955">
      <w:pPr>
        <w:pStyle w:val="a3"/>
        <w:shd w:val="clear" w:color="auto" w:fill="FFFFFF"/>
        <w:spacing w:before="0" w:beforeAutospacing="0" w:after="0" w:afterAutospacing="0" w:line="360" w:lineRule="auto"/>
        <w:ind w:left="-993" w:firstLine="426"/>
        <w:jc w:val="both"/>
        <w:textAlignment w:val="baseline"/>
        <w:rPr>
          <w:sz w:val="28"/>
          <w:szCs w:val="28"/>
        </w:rPr>
      </w:pPr>
      <w:r w:rsidRPr="00265955">
        <w:rPr>
          <w:rStyle w:val="ad"/>
          <w:b w:val="0"/>
          <w:sz w:val="28"/>
          <w:szCs w:val="28"/>
          <w:bdr w:val="none" w:sz="0" w:space="0" w:color="auto" w:frame="1"/>
        </w:rPr>
        <w:t>Ку</w:t>
      </w:r>
      <w:r w:rsidRPr="00265955">
        <w:rPr>
          <w:rStyle w:val="apple-converted-space"/>
          <w:bCs/>
          <w:sz w:val="28"/>
          <w:szCs w:val="28"/>
          <w:bdr w:val="none" w:sz="0" w:space="0" w:color="auto" w:frame="1"/>
        </w:rPr>
        <w:t> </w:t>
      </w:r>
      <w:r w:rsidRPr="00265955">
        <w:rPr>
          <w:sz w:val="28"/>
          <w:szCs w:val="28"/>
        </w:rPr>
        <w:t>– коэффициент ускорения, установленный организацией.</w:t>
      </w:r>
    </w:p>
    <w:p w:rsidR="008B4D8C" w:rsidRDefault="008B4D8C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5955" w:rsidRDefault="00265955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5955" w:rsidRDefault="00265955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5955" w:rsidRDefault="00265955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5955" w:rsidRDefault="00265955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5955" w:rsidRDefault="00265955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5955" w:rsidRDefault="00265955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5955" w:rsidRDefault="00265955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5955" w:rsidRDefault="00265955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5955" w:rsidRPr="00265955" w:rsidRDefault="00265955" w:rsidP="00265955">
      <w:pPr>
        <w:pStyle w:val="a4"/>
        <w:spacing w:line="360" w:lineRule="auto"/>
        <w:ind w:left="-993"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d"/>
          <w:rFonts w:ascii="Times New Roman" w:hAnsi="Times New Roman" w:cs="Times New Roman"/>
          <w:bCs w:val="0"/>
          <w:sz w:val="28"/>
          <w:szCs w:val="28"/>
          <w:bdr w:val="none" w:sz="0" w:space="0" w:color="auto" w:frame="1"/>
        </w:rPr>
        <w:lastRenderedPageBreak/>
        <w:t xml:space="preserve">1.3.3. </w:t>
      </w:r>
      <w:r w:rsidRPr="00265955">
        <w:rPr>
          <w:rStyle w:val="ad"/>
          <w:rFonts w:ascii="Times New Roman" w:hAnsi="Times New Roman" w:cs="Times New Roman"/>
          <w:bCs w:val="0"/>
          <w:sz w:val="28"/>
          <w:szCs w:val="28"/>
          <w:bdr w:val="none" w:sz="0" w:space="0" w:color="auto" w:frame="1"/>
        </w:rPr>
        <w:t>Способ списания стоимости по сумме чисел лет полезного использования</w:t>
      </w:r>
      <w:r>
        <w:rPr>
          <w:rStyle w:val="ad"/>
          <w:rFonts w:ascii="Times New Roman" w:hAnsi="Times New Roman" w:cs="Times New Roman"/>
          <w:bCs w:val="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начисления </w:t>
      </w:r>
      <w:r w:rsidRPr="008B4D8C">
        <w:rPr>
          <w:rFonts w:ascii="Times New Roman" w:hAnsi="Times New Roman" w:cs="Times New Roman"/>
          <w:b/>
          <w:sz w:val="28"/>
          <w:szCs w:val="28"/>
        </w:rPr>
        <w:t>амортизации ОС</w:t>
      </w:r>
    </w:p>
    <w:p w:rsidR="00265955" w:rsidRPr="00265955" w:rsidRDefault="00265955" w:rsidP="006547FA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5955">
        <w:rPr>
          <w:rFonts w:ascii="Times New Roman" w:hAnsi="Times New Roman" w:cs="Times New Roman"/>
          <w:sz w:val="28"/>
          <w:szCs w:val="28"/>
          <w:shd w:val="clear" w:color="auto" w:fill="F1EEE9"/>
        </w:rPr>
        <w:t>Годовая сумма начисления амортизационных отчислений при способе списания</w:t>
      </w:r>
      <w:r w:rsidRPr="002659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1EEE9"/>
        </w:rPr>
        <w:t> </w:t>
      </w:r>
      <w:r w:rsidR="006547FA">
        <w:rPr>
          <w:rFonts w:ascii="Times New Roman" w:hAnsi="Times New Roman" w:cs="Times New Roman"/>
          <w:sz w:val="28"/>
          <w:szCs w:val="28"/>
        </w:rPr>
        <w:t xml:space="preserve"> </w:t>
      </w:r>
      <w:r w:rsidRPr="00265955">
        <w:rPr>
          <w:rFonts w:ascii="Times New Roman" w:hAnsi="Times New Roman" w:cs="Times New Roman"/>
          <w:sz w:val="28"/>
          <w:szCs w:val="28"/>
        </w:rPr>
        <w:t>стоимости по сумме чисел лет</w:t>
      </w:r>
      <w:r w:rsidR="006547FA">
        <w:rPr>
          <w:rFonts w:ascii="Times New Roman" w:hAnsi="Times New Roman" w:cs="Times New Roman"/>
          <w:sz w:val="28"/>
          <w:szCs w:val="28"/>
        </w:rPr>
        <w:t>,</w:t>
      </w:r>
      <w:r w:rsidRPr="00265955">
        <w:rPr>
          <w:rFonts w:ascii="Times New Roman" w:hAnsi="Times New Roman" w:cs="Times New Roman"/>
          <w:sz w:val="28"/>
          <w:szCs w:val="28"/>
        </w:rPr>
        <w:t xml:space="preserve"> срока полезного использования объекта основного средства определяется исходя из первоначальной стоимости объекта основных средств и годового соотношения, где в числителе - число лет, остающихся до конца срока службы объекта, а в знаменателе - сумма чисел лет срока службы объекта. В этом случае сумму амортизационных отчислений определяют по формуле:</w:t>
      </w:r>
    </w:p>
    <w:p w:rsidR="00265955" w:rsidRPr="00265955" w:rsidRDefault="006547FA" w:rsidP="006547FA">
      <w:pPr>
        <w:pStyle w:val="a4"/>
        <w:spacing w:line="360" w:lineRule="auto"/>
        <w:ind w:left="-993"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А=ПНС *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bdr w:val="none" w:sz="0" w:space="0" w:color="auto" w:frame="1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bdr w:val="none" w:sz="0" w:space="0" w:color="auto" w:frame="1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bdr w:val="none" w:sz="0" w:space="0" w:color="auto" w:frame="1"/>
              </w:rPr>
              <m:t>M</m:t>
            </m:r>
          </m:den>
        </m:f>
      </m:oMath>
    </w:p>
    <w:p w:rsidR="00265955" w:rsidRPr="00265955" w:rsidRDefault="00265955" w:rsidP="00265955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5955">
        <w:rPr>
          <w:rFonts w:ascii="Times New Roman" w:hAnsi="Times New Roman" w:cs="Times New Roman"/>
          <w:sz w:val="28"/>
          <w:szCs w:val="28"/>
        </w:rPr>
        <w:t>где ПНС - первоначальная стоимость объекта;</w:t>
      </w:r>
    </w:p>
    <w:p w:rsidR="00265955" w:rsidRPr="00265955" w:rsidRDefault="00265955" w:rsidP="00265955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5955">
        <w:rPr>
          <w:rFonts w:ascii="Times New Roman" w:hAnsi="Times New Roman" w:cs="Times New Roman"/>
          <w:sz w:val="28"/>
          <w:szCs w:val="28"/>
        </w:rPr>
        <w:t>m - количество лет, оставшихся до конца срока службы имущества;</w:t>
      </w:r>
    </w:p>
    <w:p w:rsidR="00265955" w:rsidRPr="00265955" w:rsidRDefault="00265955" w:rsidP="00265955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5955">
        <w:rPr>
          <w:rFonts w:ascii="Times New Roman" w:hAnsi="Times New Roman" w:cs="Times New Roman"/>
          <w:sz w:val="28"/>
          <w:szCs w:val="28"/>
        </w:rPr>
        <w:t>M - сумма чисел всех лет срока полезного использования.</w:t>
      </w:r>
    </w:p>
    <w:p w:rsidR="00265955" w:rsidRPr="00632AFB" w:rsidRDefault="00265955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32AFB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7FA" w:rsidRPr="006547FA" w:rsidRDefault="006547FA" w:rsidP="006547FA">
      <w:pPr>
        <w:pStyle w:val="a4"/>
        <w:spacing w:line="360" w:lineRule="auto"/>
        <w:ind w:left="-993" w:firstLine="42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547FA">
        <w:rPr>
          <w:rFonts w:ascii="Times New Roman" w:hAnsi="Times New Roman" w:cs="Times New Roman"/>
          <w:b/>
          <w:sz w:val="28"/>
          <w:szCs w:val="28"/>
        </w:rPr>
        <w:lastRenderedPageBreak/>
        <w:t>1.3.4.</w:t>
      </w:r>
      <w:r w:rsidRPr="006547F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Способ списания стоимости пропорционально объему продукции (работ).</w:t>
      </w:r>
    </w:p>
    <w:p w:rsidR="006547FA" w:rsidRPr="006547FA" w:rsidRDefault="006547FA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47F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Способ списания стоимости пропорционально объему продукции (работ).</w:t>
      </w:r>
      <w:r w:rsidRPr="006547FA">
        <w:rPr>
          <w:rStyle w:val="apple-converted-space"/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6547FA">
        <w:rPr>
          <w:rFonts w:ascii="Times New Roman" w:hAnsi="Times New Roman" w:cs="Times New Roman"/>
          <w:sz w:val="28"/>
          <w:szCs w:val="28"/>
        </w:rPr>
        <w:t>При этом способе начисление амортизационных отчислений производится на основе натурального показателя объема продукции в отчетном периоде и соотношения первоначальной стоимости объекта основных средств и предполагаемого объема продукции за весь срок полезного использования объекта.</w:t>
      </w:r>
    </w:p>
    <w:p w:rsidR="006547FA" w:rsidRPr="006547FA" w:rsidRDefault="006547FA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47FA">
        <w:rPr>
          <w:rFonts w:ascii="Times New Roman" w:hAnsi="Times New Roman" w:cs="Times New Roman"/>
          <w:sz w:val="28"/>
          <w:szCs w:val="28"/>
        </w:rPr>
        <w:t>Сумма амортизационных отчислений определяется по формуле:</w:t>
      </w:r>
      <w:r w:rsidRPr="006547F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B5426D" w:rsidRDefault="00B5426D" w:rsidP="00B5426D">
      <w:pPr>
        <w:pStyle w:val="a4"/>
        <w:spacing w:line="360" w:lineRule="auto"/>
        <w:ind w:left="-993" w:firstLine="426"/>
        <w:jc w:val="center"/>
        <w:rPr>
          <w:rStyle w:val="apple-converted-space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А= ПНС*</w:t>
      </w:r>
      <m:oMath>
        <m:d>
          <m:dPr>
            <m:ctrlPr>
              <w:rPr>
                <w:rFonts w:ascii="Cambria Math" w:hAnsi="Cambria Math" w:cs="Times New Roman"/>
                <w:i/>
                <w:sz w:val="36"/>
                <w:szCs w:val="36"/>
                <w:bdr w:val="none" w:sz="0" w:space="0" w:color="auto" w:frame="1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  <w:bdr w:val="none" w:sz="0" w:space="0" w:color="auto" w:frame="1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  <w:bdr w:val="none" w:sz="0" w:space="0" w:color="auto" w:frame="1"/>
                    <w:lang w:val="en-US"/>
                  </w:rPr>
                  <m:t>V</m:t>
                </m:r>
                <m:r>
                  <w:rPr>
                    <w:rFonts w:ascii="Cambria Math" w:hAnsi="Cambria Math" w:cs="Times New Roman"/>
                    <w:sz w:val="36"/>
                    <w:szCs w:val="36"/>
                    <w:bdr w:val="none" w:sz="0" w:space="0" w:color="auto" w:frame="1"/>
                  </w:rPr>
                  <m:t>осн.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  <w:bdr w:val="none" w:sz="0" w:space="0" w:color="auto" w:frame="1"/>
                    <w:lang w:val="en-US"/>
                  </w:rPr>
                  <m:t>V</m:t>
                </m:r>
                <m:r>
                  <w:rPr>
                    <w:rFonts w:ascii="Cambria Math" w:hAnsi="Cambria Math" w:cs="Times New Roman"/>
                    <w:sz w:val="36"/>
                    <w:szCs w:val="36"/>
                    <w:bdr w:val="none" w:sz="0" w:space="0" w:color="auto" w:frame="1"/>
                  </w:rPr>
                  <m:t>общ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bdr w:val="none" w:sz="0" w:space="0" w:color="auto" w:frame="1"/>
        </w:rPr>
        <w:t>, где</w:t>
      </w:r>
    </w:p>
    <w:p w:rsidR="006547FA" w:rsidRPr="006547FA" w:rsidRDefault="006547FA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47FA">
        <w:rPr>
          <w:rFonts w:ascii="Times New Roman" w:hAnsi="Times New Roman" w:cs="Times New Roman"/>
          <w:sz w:val="28"/>
          <w:szCs w:val="28"/>
        </w:rPr>
        <w:t>ПНС - первоначальная стоимость объекта;</w:t>
      </w:r>
    </w:p>
    <w:p w:rsidR="006547FA" w:rsidRPr="006547FA" w:rsidRDefault="006547FA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47FA">
        <w:rPr>
          <w:rFonts w:ascii="Times New Roman" w:hAnsi="Times New Roman" w:cs="Times New Roman"/>
          <w:sz w:val="28"/>
          <w:szCs w:val="28"/>
        </w:rPr>
        <w:t>Vосн. - объем продукции, выпущенной за отчетный период с использованием данного объекта основных средств;</w:t>
      </w:r>
    </w:p>
    <w:p w:rsidR="006547FA" w:rsidRPr="006547FA" w:rsidRDefault="006547FA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47FA">
        <w:rPr>
          <w:rFonts w:ascii="Times New Roman" w:hAnsi="Times New Roman" w:cs="Times New Roman"/>
          <w:sz w:val="28"/>
          <w:szCs w:val="28"/>
        </w:rPr>
        <w:t>Vобщ. - предполагаемый объем продукции за весь срок полезного использования основного средства.</w:t>
      </w:r>
    </w:p>
    <w:p w:rsidR="006547FA" w:rsidRPr="006547FA" w:rsidRDefault="006547FA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47FA">
        <w:rPr>
          <w:rFonts w:ascii="Times New Roman" w:hAnsi="Times New Roman" w:cs="Times New Roman"/>
          <w:sz w:val="28"/>
          <w:szCs w:val="28"/>
        </w:rPr>
        <w:t>Для расчета необходимо определить, какой объем продукции организация планирует произвести с использованием данного основного средства за весь срок полезного использования (в натуральных единицах). Затем за определенный период устанавливается, сколько было произведено продукции, и первоначальная стоимость основного средства умножается на отношение произведенной продукции к запланированному объему.</w:t>
      </w:r>
    </w:p>
    <w:p w:rsidR="006547FA" w:rsidRDefault="006547FA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5426D" w:rsidRDefault="00B5426D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5426D" w:rsidRDefault="00B5426D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5426D" w:rsidRDefault="00B5426D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5426D" w:rsidRDefault="00B5426D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5426D" w:rsidRDefault="00B5426D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5426D" w:rsidRDefault="00B5426D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5426D" w:rsidRDefault="00B5426D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5426D" w:rsidRDefault="00B5426D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5426D" w:rsidRDefault="00B5426D" w:rsidP="008B4D8C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5426D" w:rsidRDefault="00B5426D" w:rsidP="00B5426D">
      <w:pPr>
        <w:pStyle w:val="a4"/>
        <w:spacing w:line="360" w:lineRule="auto"/>
        <w:ind w:left="-993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26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Задача </w:t>
      </w:r>
      <w:r w:rsidR="00632AFB">
        <w:rPr>
          <w:rFonts w:ascii="Times New Roman" w:hAnsi="Times New Roman" w:cs="Times New Roman"/>
          <w:b/>
          <w:sz w:val="28"/>
          <w:szCs w:val="28"/>
        </w:rPr>
        <w:t>№</w:t>
      </w:r>
      <w:r w:rsidRPr="00B5426D">
        <w:rPr>
          <w:rFonts w:ascii="Times New Roman" w:hAnsi="Times New Roman" w:cs="Times New Roman"/>
          <w:b/>
          <w:sz w:val="28"/>
          <w:szCs w:val="28"/>
        </w:rPr>
        <w:t>1</w:t>
      </w:r>
    </w:p>
    <w:p w:rsidR="00B5426D" w:rsidRPr="00B5426D" w:rsidRDefault="00B5426D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5426D">
        <w:rPr>
          <w:rFonts w:ascii="Times New Roman" w:hAnsi="Times New Roman" w:cs="Times New Roman"/>
          <w:sz w:val="28"/>
          <w:szCs w:val="28"/>
        </w:rPr>
        <w:t>Первоначальная стоимость станка - 50 000 руб., его ликви</w:t>
      </w:r>
      <w:r w:rsidRPr="00B5426D">
        <w:rPr>
          <w:rFonts w:ascii="Times New Roman" w:hAnsi="Times New Roman" w:cs="Times New Roman"/>
          <w:sz w:val="28"/>
          <w:szCs w:val="28"/>
        </w:rPr>
        <w:softHyphen/>
        <w:t>дационная стоимость - 4000 руб., срок службы - 10 лет.</w:t>
      </w:r>
    </w:p>
    <w:p w:rsidR="00B5426D" w:rsidRPr="00B5426D" w:rsidRDefault="00B5426D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5426D">
        <w:rPr>
          <w:rFonts w:ascii="Times New Roman" w:hAnsi="Times New Roman" w:cs="Times New Roman"/>
          <w:sz w:val="28"/>
          <w:szCs w:val="28"/>
        </w:rPr>
        <w:t>Определите годовую сумму амортизационных отчислений и месячную норму амортизации станка при линейном способе начисления амортизации.</w:t>
      </w:r>
    </w:p>
    <w:p w:rsidR="00B5426D" w:rsidRDefault="00B5426D" w:rsidP="00B5426D">
      <w:pPr>
        <w:pStyle w:val="a4"/>
        <w:spacing w:line="360" w:lineRule="auto"/>
        <w:ind w:left="-993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B5426D" w:rsidRDefault="00B5426D" w:rsidP="004400E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сумму амортизации за 10 лет</w:t>
      </w:r>
    </w:p>
    <w:p w:rsidR="00B5426D" w:rsidRDefault="00B5426D" w:rsidP="004400E9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50000</w:t>
      </w:r>
      <w:r w:rsidR="004400E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4000= 46000</w:t>
      </w:r>
      <w:r w:rsidR="004400E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32AFB" w:rsidRPr="00632AFB" w:rsidRDefault="00632AFB" w:rsidP="00632AFB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Годовая сумма амортизации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46000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4600 руб. </w:t>
      </w:r>
    </w:p>
    <w:p w:rsidR="004400E9" w:rsidRPr="00632AFB" w:rsidRDefault="00632AFB" w:rsidP="00632AFB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Месячная сумма амортизации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4600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36"/>
          <w:szCs w:val="36"/>
        </w:rPr>
        <w:t xml:space="preserve"> = </w:t>
      </w:r>
      <w:r w:rsidRPr="00632AFB">
        <w:rPr>
          <w:rFonts w:ascii="Times New Roman" w:eastAsiaTheme="minorEastAsia" w:hAnsi="Times New Roman" w:cs="Times New Roman"/>
          <w:sz w:val="28"/>
          <w:szCs w:val="28"/>
        </w:rPr>
        <w:t>383,33 руб.</w:t>
      </w:r>
    </w:p>
    <w:p w:rsidR="00632AFB" w:rsidRDefault="00632AFB" w:rsidP="00632AFB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Месячная норма амортизации =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383,33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50000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* 100 = 0,77%</w:t>
      </w: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6A6960" w:rsidP="004400E9">
      <w:pPr>
        <w:pStyle w:val="a4"/>
        <w:spacing w:line="360" w:lineRule="auto"/>
        <w:ind w:left="-993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4400E9" w:rsidRPr="00B5426D">
        <w:rPr>
          <w:rFonts w:ascii="Times New Roman" w:hAnsi="Times New Roman" w:cs="Times New Roman"/>
          <w:b/>
          <w:sz w:val="28"/>
          <w:szCs w:val="28"/>
        </w:rPr>
        <w:t>. Задача</w:t>
      </w:r>
      <w:r w:rsidR="00632AFB">
        <w:rPr>
          <w:rFonts w:ascii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6A6960" w:rsidRPr="006A6960" w:rsidRDefault="006A6960" w:rsidP="006A6960">
      <w:pPr>
        <w:pStyle w:val="a4"/>
        <w:spacing w:line="360" w:lineRule="auto"/>
        <w:ind w:left="-993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960">
        <w:rPr>
          <w:rFonts w:ascii="Times New Roman" w:eastAsia="Calibri" w:hAnsi="Times New Roman" w:cs="Times New Roman"/>
          <w:sz w:val="28"/>
          <w:szCs w:val="28"/>
        </w:rPr>
        <w:t>Организация в отчетном квартале реализовало продукцию на 400 тыс. руб. при средних остатках оборотных средств 100 тыс. руб.</w:t>
      </w:r>
    </w:p>
    <w:p w:rsidR="006A6960" w:rsidRPr="006A6960" w:rsidRDefault="006A6960" w:rsidP="006A6960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A6960">
        <w:rPr>
          <w:rFonts w:ascii="Times New Roman" w:eastAsia="Calibri" w:hAnsi="Times New Roman" w:cs="Times New Roman"/>
          <w:sz w:val="28"/>
          <w:szCs w:val="28"/>
        </w:rPr>
        <w:t>Определите длительность одного оборота и высвобождение оборотных средств в планируемом периоде, если выпуск про</w:t>
      </w:r>
      <w:r w:rsidRPr="006A6960">
        <w:rPr>
          <w:rFonts w:ascii="Times New Roman" w:eastAsia="Calibri" w:hAnsi="Times New Roman" w:cs="Times New Roman"/>
          <w:sz w:val="28"/>
          <w:szCs w:val="28"/>
        </w:rPr>
        <w:softHyphen/>
        <w:t>дукции возрастет на 8% при неизменной сумме оборотных средств.</w:t>
      </w:r>
    </w:p>
    <w:p w:rsidR="004400E9" w:rsidRDefault="004400E9" w:rsidP="006A6960">
      <w:pPr>
        <w:pStyle w:val="a4"/>
        <w:spacing w:line="360" w:lineRule="auto"/>
        <w:ind w:left="-993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4400E9" w:rsidRDefault="00632AFB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AFB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извели на: 400+100=500 тыс.руб.</w:t>
      </w:r>
    </w:p>
    <w:p w:rsidR="00B6228F" w:rsidRDefault="00B6228F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Произведено продукции, при увеличении выпуска продукции на 8%:   </w:t>
      </w:r>
    </w:p>
    <w:p w:rsidR="00B6228F" w:rsidRPr="00632AFB" w:rsidRDefault="00B6228F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(500*108%)+500=1040 тыс. руб. </w:t>
      </w:r>
    </w:p>
    <w:p w:rsidR="004400E9" w:rsidRDefault="00B6228F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Высвобождение оборотных средств 1040 – 100 = 940 тыс.руб.</w:t>
      </w:r>
    </w:p>
    <w:p w:rsidR="00B6228F" w:rsidRPr="00B6228F" w:rsidRDefault="00B6228F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6A6960">
        <w:rPr>
          <w:rFonts w:ascii="Times New Roman" w:eastAsia="Calibri" w:hAnsi="Times New Roman" w:cs="Times New Roman"/>
          <w:sz w:val="28"/>
          <w:szCs w:val="28"/>
        </w:rPr>
        <w:t>лительность одного оборота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="Calibri" w:hAnsi="Cambria Math" w:cs="Times New Roman"/>
                <w:sz w:val="36"/>
                <w:szCs w:val="36"/>
              </w:rPr>
              <m:t>90*940</m:t>
            </m:r>
          </m:num>
          <m:den>
            <m:r>
              <w:rPr>
                <w:rFonts w:ascii="Cambria Math" w:eastAsia="Calibri" w:hAnsi="Cambria Math" w:cs="Times New Roman"/>
                <w:sz w:val="36"/>
                <w:szCs w:val="36"/>
              </w:rPr>
              <m:t>400</m:t>
            </m:r>
          </m:den>
        </m:f>
      </m:oMath>
      <w:r>
        <w:rPr>
          <w:rFonts w:ascii="Times New Roman" w:eastAsia="Calibri" w:hAnsi="Times New Roman" w:cs="Times New Roman"/>
          <w:sz w:val="28"/>
          <w:szCs w:val="28"/>
        </w:rPr>
        <w:t xml:space="preserve"> = 211 дней.</w:t>
      </w: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E9" w:rsidRP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0E9">
        <w:rPr>
          <w:rFonts w:ascii="Times New Roman" w:hAnsi="Times New Roman" w:cs="Times New Roman"/>
          <w:b/>
          <w:sz w:val="28"/>
          <w:szCs w:val="28"/>
        </w:rPr>
        <w:lastRenderedPageBreak/>
        <w:t>Заключение.</w:t>
      </w:r>
    </w:p>
    <w:p w:rsidR="004400E9" w:rsidRPr="004400E9" w:rsidRDefault="004400E9" w:rsidP="004400E9">
      <w:pPr>
        <w:pStyle w:val="a4"/>
        <w:spacing w:line="360" w:lineRule="auto"/>
        <w:ind w:left="-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E9">
        <w:rPr>
          <w:rFonts w:ascii="Times New Roman" w:hAnsi="Times New Roman" w:cs="Times New Roman"/>
          <w:sz w:val="28"/>
          <w:szCs w:val="28"/>
        </w:rPr>
        <w:t>Изучив сущность амортизации, ее основные характеристики, методы и способы начисления, специфические вопросы, касающиеся учета основных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400E9">
        <w:rPr>
          <w:rFonts w:ascii="Times New Roman" w:hAnsi="Times New Roman" w:cs="Times New Roman"/>
          <w:sz w:val="28"/>
          <w:szCs w:val="28"/>
        </w:rPr>
        <w:t xml:space="preserve"> в бухгалтерском учете, можно сделать следующие выводы.</w:t>
      </w:r>
    </w:p>
    <w:p w:rsidR="004400E9" w:rsidRPr="004400E9" w:rsidRDefault="004400E9" w:rsidP="004400E9">
      <w:pPr>
        <w:pStyle w:val="a4"/>
        <w:spacing w:line="360" w:lineRule="auto"/>
        <w:ind w:left="-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E9">
        <w:rPr>
          <w:rFonts w:ascii="Times New Roman" w:hAnsi="Times New Roman" w:cs="Times New Roman"/>
          <w:sz w:val="28"/>
          <w:szCs w:val="28"/>
        </w:rPr>
        <w:t>Основные средства претерпевают физический и моральный износ. Износ основных средств погашается амортизационными отчислениями. Начисленные суммы по амортизируемым основным средствам предприятие включает в издержки производства.</w:t>
      </w:r>
    </w:p>
    <w:p w:rsidR="004400E9" w:rsidRPr="004400E9" w:rsidRDefault="004400E9" w:rsidP="004400E9">
      <w:pPr>
        <w:pStyle w:val="a4"/>
        <w:spacing w:line="360" w:lineRule="auto"/>
        <w:ind w:left="-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E9">
        <w:rPr>
          <w:rFonts w:ascii="Times New Roman" w:hAnsi="Times New Roman" w:cs="Times New Roman"/>
          <w:sz w:val="28"/>
          <w:szCs w:val="28"/>
        </w:rPr>
        <w:t xml:space="preserve">Подводя итог анализа различных способов начисления амортизации, можно сделать следующий вывод.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400E9">
        <w:rPr>
          <w:rFonts w:ascii="Times New Roman" w:hAnsi="Times New Roman" w:cs="Times New Roman"/>
          <w:sz w:val="28"/>
          <w:szCs w:val="28"/>
        </w:rPr>
        <w:t>аиболее оптимальными являются ускоренные методы начисления амортизации, поскольку они позволяют списывать большую часть стоимости объекта основных средств в первые годы эксплуатации, что уменьшает налогооблагаемую сумму, позволяет наибыстрейшем путем восстанавливать средства, потраченные на приобретение основных средств и приобретать новые, более современные и высокопроизводительные основные средства. Также они позволяют избежать перекосов в стоимости продукции из-за неритмичной работы предприятия.</w:t>
      </w:r>
    </w:p>
    <w:p w:rsidR="004400E9" w:rsidRPr="004400E9" w:rsidRDefault="004400E9" w:rsidP="004400E9">
      <w:pPr>
        <w:pStyle w:val="a4"/>
        <w:spacing w:line="360" w:lineRule="auto"/>
        <w:ind w:left="-99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4400E9">
        <w:rPr>
          <w:rFonts w:ascii="Times New Roman" w:hAnsi="Times New Roman" w:cs="Times New Roman"/>
          <w:sz w:val="28"/>
          <w:szCs w:val="28"/>
        </w:rPr>
        <w:t>ужно отметить, что в правилах ведения бухгалтерского учета существуют значительные различия по вопросу учета амортизируемого имущества, что затрудняет не только изучение данной темы, но и составление финансовой отчетности реально функционирующих предприятий. Несовершенно и довольно специфично законодательство в вопросе регулирования амортизации основных средств бюджетных организаций. Эта проблема активно обсуждается на страницах периодических изданий, посвященных вопросам бухгалтерского, налогового учета и аудита.</w:t>
      </w: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00E9" w:rsidRDefault="004400E9" w:rsidP="00B5426D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12981" w:rsidRDefault="004400E9" w:rsidP="00D1298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0E9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литературы.</w:t>
      </w:r>
    </w:p>
    <w:p w:rsidR="00D12981" w:rsidRDefault="006A6960" w:rsidP="00D1298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2981">
        <w:rPr>
          <w:rFonts w:ascii="Times New Roman" w:hAnsi="Times New Roman" w:cs="Times New Roman"/>
          <w:sz w:val="28"/>
          <w:szCs w:val="28"/>
          <w:lang w:eastAsia="ru-RU"/>
        </w:rPr>
        <w:t xml:space="preserve">1.Налоговый Кодекс Российской Федерации. </w:t>
      </w:r>
    </w:p>
    <w:p w:rsidR="00D12981" w:rsidRDefault="006A6960" w:rsidP="00D1298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2981">
        <w:rPr>
          <w:rFonts w:ascii="Times New Roman" w:hAnsi="Times New Roman" w:cs="Times New Roman"/>
          <w:sz w:val="28"/>
          <w:szCs w:val="28"/>
          <w:lang w:eastAsia="ru-RU"/>
        </w:rPr>
        <w:t>2.Положение по бухгалтерскому учету «Уче</w:t>
      </w:r>
      <w:r w:rsidR="00E3304C">
        <w:rPr>
          <w:rFonts w:ascii="Times New Roman" w:hAnsi="Times New Roman" w:cs="Times New Roman"/>
          <w:sz w:val="28"/>
          <w:szCs w:val="28"/>
          <w:lang w:eastAsia="ru-RU"/>
        </w:rPr>
        <w:t xml:space="preserve">т основных средств» ПБУ 6/01. </w:t>
      </w:r>
    </w:p>
    <w:p w:rsidR="00D12981" w:rsidRDefault="00D12981" w:rsidP="00D1298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6A6960" w:rsidRPr="00D12981">
        <w:rPr>
          <w:rFonts w:ascii="Times New Roman" w:hAnsi="Times New Roman" w:cs="Times New Roman"/>
          <w:sz w:val="28"/>
          <w:szCs w:val="28"/>
          <w:lang w:eastAsia="ru-RU"/>
        </w:rPr>
        <w:t>.Булатов А.С. Экономика: Учебник.– М.: Юристъ, 20</w:t>
      </w:r>
      <w:r w:rsidRPr="00D1298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6A6960" w:rsidRPr="00D12981">
        <w:rPr>
          <w:rFonts w:ascii="Times New Roman" w:hAnsi="Times New Roman" w:cs="Times New Roman"/>
          <w:sz w:val="28"/>
          <w:szCs w:val="28"/>
          <w:lang w:eastAsia="ru-RU"/>
        </w:rPr>
        <w:t>2.</w:t>
      </w:r>
    </w:p>
    <w:p w:rsidR="00D12981" w:rsidRDefault="00D12981" w:rsidP="00D1298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6A6960" w:rsidRPr="00D12981">
        <w:rPr>
          <w:rFonts w:ascii="Times New Roman" w:hAnsi="Times New Roman" w:cs="Times New Roman"/>
          <w:sz w:val="28"/>
          <w:szCs w:val="28"/>
          <w:lang w:eastAsia="ru-RU"/>
        </w:rPr>
        <w:t>.Моляков Д.С., Шохин Е.И. Теория финансов предприятий: учебное пособие. – М.: «Финансы и статистика», 20</w:t>
      </w:r>
      <w:r w:rsidRPr="00D12981">
        <w:rPr>
          <w:rFonts w:ascii="Times New Roman" w:hAnsi="Times New Roman" w:cs="Times New Roman"/>
          <w:sz w:val="28"/>
          <w:szCs w:val="28"/>
          <w:lang w:eastAsia="ru-RU"/>
        </w:rPr>
        <w:t>13</w:t>
      </w:r>
      <w:r w:rsidR="006A6960" w:rsidRPr="00D1298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12981" w:rsidRDefault="00D12981" w:rsidP="00D1298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hyperlink r:id="rId8" w:history="1">
        <w:r w:rsidRPr="00D12981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http://www.consultant.ru/</w:t>
        </w:r>
      </w:hyperlink>
    </w:p>
    <w:p w:rsidR="00D12981" w:rsidRDefault="006A6960" w:rsidP="00D1298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2981">
        <w:rPr>
          <w:rFonts w:ascii="Times New Roman" w:hAnsi="Times New Roman" w:cs="Times New Roman"/>
          <w:sz w:val="28"/>
          <w:szCs w:val="28"/>
          <w:lang w:eastAsia="ru-RU"/>
        </w:rPr>
        <w:t>6.Гаврилова О.П., Коновалова Н.П. Учет амортизационных отчислений в бухгалтерском учете и для целей налогообложения/О.П.Гаврилова, Н.П.Коновалова//Налоговый вестник. – 20</w:t>
      </w:r>
      <w:r w:rsidR="00D12981" w:rsidRPr="00D1298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D12981">
        <w:rPr>
          <w:rFonts w:ascii="Times New Roman" w:hAnsi="Times New Roman" w:cs="Times New Roman"/>
          <w:sz w:val="28"/>
          <w:szCs w:val="28"/>
          <w:lang w:eastAsia="ru-RU"/>
        </w:rPr>
        <w:t>4. - №5.</w:t>
      </w:r>
    </w:p>
    <w:p w:rsidR="00D12981" w:rsidRDefault="006A6960" w:rsidP="00D1298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2981">
        <w:rPr>
          <w:rFonts w:ascii="Times New Roman" w:hAnsi="Times New Roman" w:cs="Times New Roman"/>
          <w:sz w:val="28"/>
          <w:szCs w:val="28"/>
          <w:lang w:eastAsia="ru-RU"/>
        </w:rPr>
        <w:t>7.Дьяков А.Н. Аудит достоверности расчета сумм амортизации по основным средствам/А.Н.Дьяков // Аудиторские ведомости. – 20</w:t>
      </w:r>
      <w:r w:rsidR="00D12981" w:rsidRPr="00D12981">
        <w:rPr>
          <w:rFonts w:ascii="Times New Roman" w:hAnsi="Times New Roman" w:cs="Times New Roman"/>
          <w:sz w:val="28"/>
          <w:szCs w:val="28"/>
          <w:lang w:eastAsia="ru-RU"/>
        </w:rPr>
        <w:t>13</w:t>
      </w:r>
      <w:r w:rsidRPr="00D12981">
        <w:rPr>
          <w:rFonts w:ascii="Times New Roman" w:hAnsi="Times New Roman" w:cs="Times New Roman"/>
          <w:sz w:val="28"/>
          <w:szCs w:val="28"/>
          <w:lang w:eastAsia="ru-RU"/>
        </w:rPr>
        <w:t>. - №6.</w:t>
      </w:r>
    </w:p>
    <w:p w:rsidR="004400E9" w:rsidRPr="00D12981" w:rsidRDefault="00D12981" w:rsidP="00D12981">
      <w:pPr>
        <w:pStyle w:val="a4"/>
        <w:spacing w:line="360" w:lineRule="auto"/>
        <w:ind w:left="-993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2981">
        <w:rPr>
          <w:rFonts w:ascii="Times New Roman" w:hAnsi="Times New Roman" w:cs="Times New Roman"/>
          <w:sz w:val="28"/>
          <w:szCs w:val="28"/>
        </w:rPr>
        <w:t>8. http://www.garant.ru/</w:t>
      </w:r>
    </w:p>
    <w:sectPr w:rsidR="004400E9" w:rsidRPr="00D12981" w:rsidSect="00987017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525" w:rsidRDefault="00F53525" w:rsidP="00987017">
      <w:pPr>
        <w:spacing w:after="0" w:line="240" w:lineRule="auto"/>
      </w:pPr>
      <w:r>
        <w:separator/>
      </w:r>
    </w:p>
  </w:endnote>
  <w:endnote w:type="continuationSeparator" w:id="1">
    <w:p w:rsidR="00F53525" w:rsidRDefault="00F53525" w:rsidP="00987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4501"/>
      <w:docPartObj>
        <w:docPartGallery w:val="Page Numbers (Bottom of Page)"/>
        <w:docPartUnique/>
      </w:docPartObj>
    </w:sdtPr>
    <w:sdtContent>
      <w:p w:rsidR="00B5426D" w:rsidRDefault="00C66D49">
        <w:pPr>
          <w:pStyle w:val="a7"/>
          <w:jc w:val="center"/>
        </w:pPr>
        <w:fldSimple w:instr=" PAGE   \* MERGEFORMAT ">
          <w:r w:rsidR="00820F23">
            <w:rPr>
              <w:noProof/>
            </w:rPr>
            <w:t>1</w:t>
          </w:r>
        </w:fldSimple>
      </w:p>
    </w:sdtContent>
  </w:sdt>
  <w:p w:rsidR="00B5426D" w:rsidRDefault="00B5426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525" w:rsidRDefault="00F53525" w:rsidP="00987017">
      <w:pPr>
        <w:spacing w:after="0" w:line="240" w:lineRule="auto"/>
      </w:pPr>
      <w:r>
        <w:separator/>
      </w:r>
    </w:p>
  </w:footnote>
  <w:footnote w:type="continuationSeparator" w:id="1">
    <w:p w:rsidR="00F53525" w:rsidRDefault="00F53525" w:rsidP="00987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3798"/>
    <w:multiLevelType w:val="hybridMultilevel"/>
    <w:tmpl w:val="93FCB0C6"/>
    <w:lvl w:ilvl="0" w:tplc="B046177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1ED0C2D"/>
    <w:multiLevelType w:val="multilevel"/>
    <w:tmpl w:val="B1904D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2">
    <w:nsid w:val="4AAF6011"/>
    <w:multiLevelType w:val="hybridMultilevel"/>
    <w:tmpl w:val="9452A4E2"/>
    <w:lvl w:ilvl="0" w:tplc="F9A61566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60D64386"/>
    <w:multiLevelType w:val="hybridMultilevel"/>
    <w:tmpl w:val="8F9602D6"/>
    <w:lvl w:ilvl="0" w:tplc="0FF8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4F51E1D"/>
    <w:multiLevelType w:val="multilevel"/>
    <w:tmpl w:val="F558D3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6997"/>
    <w:rsid w:val="002364BF"/>
    <w:rsid w:val="00265955"/>
    <w:rsid w:val="004400E9"/>
    <w:rsid w:val="005266EF"/>
    <w:rsid w:val="00632AFB"/>
    <w:rsid w:val="006547FA"/>
    <w:rsid w:val="006A6960"/>
    <w:rsid w:val="00714D25"/>
    <w:rsid w:val="007F440F"/>
    <w:rsid w:val="00820F23"/>
    <w:rsid w:val="0083406E"/>
    <w:rsid w:val="008B4D8C"/>
    <w:rsid w:val="00987017"/>
    <w:rsid w:val="00AD78AE"/>
    <w:rsid w:val="00B5426D"/>
    <w:rsid w:val="00B6228F"/>
    <w:rsid w:val="00C06997"/>
    <w:rsid w:val="00C66D49"/>
    <w:rsid w:val="00D12981"/>
    <w:rsid w:val="00D42E31"/>
    <w:rsid w:val="00DB56AE"/>
    <w:rsid w:val="00E3304C"/>
    <w:rsid w:val="00F53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6E"/>
  </w:style>
  <w:style w:type="paragraph" w:styleId="1">
    <w:name w:val="heading 1"/>
    <w:basedOn w:val="a"/>
    <w:link w:val="10"/>
    <w:uiPriority w:val="9"/>
    <w:qFormat/>
    <w:rsid w:val="009870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6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06997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987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87017"/>
  </w:style>
  <w:style w:type="paragraph" w:styleId="a7">
    <w:name w:val="footer"/>
    <w:basedOn w:val="a"/>
    <w:link w:val="a8"/>
    <w:uiPriority w:val="99"/>
    <w:unhideWhenUsed/>
    <w:rsid w:val="00987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7017"/>
  </w:style>
  <w:style w:type="character" w:customStyle="1" w:styleId="10">
    <w:name w:val="Заголовок 1 Знак"/>
    <w:basedOn w:val="a0"/>
    <w:link w:val="1"/>
    <w:uiPriority w:val="9"/>
    <w:rsid w:val="009870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D42E31"/>
  </w:style>
  <w:style w:type="paragraph" w:customStyle="1" w:styleId="s1">
    <w:name w:val="s_1"/>
    <w:basedOn w:val="a"/>
    <w:rsid w:val="007F4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7F440F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8B4D8C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8B4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4D8C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8B4D8C"/>
    <w:rPr>
      <w:b/>
      <w:bCs/>
    </w:rPr>
  </w:style>
  <w:style w:type="character" w:styleId="ae">
    <w:name w:val="page number"/>
    <w:basedOn w:val="a0"/>
    <w:rsid w:val="006A69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F5507"/>
    <w:rsid w:val="005F5507"/>
    <w:rsid w:val="007E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6E10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F3898-7408-4843-88A2-4E601B63E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18</Pages>
  <Words>3449</Words>
  <Characters>19661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Фидан</dc:creator>
  <cp:lastModifiedBy>Фидан</cp:lastModifiedBy>
  <cp:revision>2</cp:revision>
  <dcterms:created xsi:type="dcterms:W3CDTF">2015-03-25T06:42:00Z</dcterms:created>
  <dcterms:modified xsi:type="dcterms:W3CDTF">2015-03-25T14:50:00Z</dcterms:modified>
</cp:coreProperties>
</file>