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D4C" w:rsidRPr="005E2173" w:rsidRDefault="00D90D4C" w:rsidP="00D90D4C">
      <w:pPr>
        <w:pStyle w:val="1"/>
        <w:spacing w:before="0" w:line="360" w:lineRule="auto"/>
        <w:jc w:val="both"/>
        <w:rPr>
          <w:rFonts w:ascii="Times New Roman" w:hAnsi="Times New Roman" w:cs="Times New Roman"/>
          <w:b w:val="0"/>
          <w:color w:val="auto"/>
        </w:rPr>
      </w:pPr>
    </w:p>
    <w:sdt>
      <w:sdtPr>
        <w:rPr>
          <w:rFonts w:ascii="Times New Roman" w:eastAsia="Times New Roman" w:hAnsi="Times New Roman" w:cs="Times New Roman"/>
          <w:b w:val="0"/>
          <w:bCs w:val="0"/>
          <w:color w:val="auto"/>
          <w:sz w:val="24"/>
          <w:szCs w:val="24"/>
          <w:lang w:eastAsia="ru-RU"/>
        </w:rPr>
        <w:id w:val="20085610"/>
        <w:docPartObj>
          <w:docPartGallery w:val="Table of Contents"/>
          <w:docPartUnique/>
        </w:docPartObj>
      </w:sdtPr>
      <w:sdtEndPr>
        <w:rPr>
          <w:sz w:val="28"/>
          <w:szCs w:val="28"/>
        </w:rPr>
      </w:sdtEndPr>
      <w:sdtContent>
        <w:p w:rsidR="009D5482" w:rsidRPr="005071B1" w:rsidRDefault="000A3F4D">
          <w:pPr>
            <w:pStyle w:val="a8"/>
            <w:rPr>
              <w:rFonts w:ascii="Times New Roman" w:hAnsi="Times New Roman" w:cs="Times New Roman"/>
              <w:color w:val="auto"/>
              <w:sz w:val="32"/>
              <w:szCs w:val="32"/>
            </w:rPr>
          </w:pPr>
          <w:r>
            <w:t xml:space="preserve">                                                              </w:t>
          </w:r>
          <w:r w:rsidR="00E94DC0">
            <w:rPr>
              <w:rFonts w:ascii="Times New Roman" w:hAnsi="Times New Roman" w:cs="Times New Roman"/>
              <w:color w:val="auto"/>
              <w:sz w:val="32"/>
              <w:szCs w:val="32"/>
            </w:rPr>
            <w:t>Содержание</w:t>
          </w:r>
        </w:p>
        <w:p w:rsidR="000A3F4D" w:rsidRDefault="000A3F4D" w:rsidP="000A3F4D">
          <w:pPr>
            <w:rPr>
              <w:lang w:eastAsia="en-US"/>
            </w:rPr>
          </w:pPr>
        </w:p>
        <w:p w:rsidR="000A3F4D" w:rsidRPr="000A3F4D" w:rsidRDefault="000A3F4D" w:rsidP="000A3F4D">
          <w:pPr>
            <w:rPr>
              <w:lang w:eastAsia="en-US"/>
            </w:rPr>
          </w:pPr>
        </w:p>
        <w:p w:rsidR="000A3F4D" w:rsidRPr="000A3F4D" w:rsidRDefault="000A3F4D" w:rsidP="000A3F4D">
          <w:pPr>
            <w:rPr>
              <w:lang w:eastAsia="en-US"/>
            </w:rPr>
          </w:pPr>
        </w:p>
        <w:p w:rsidR="002A7E91" w:rsidRPr="002A7E91" w:rsidRDefault="00447639" w:rsidP="002A7E91">
          <w:pPr>
            <w:pStyle w:val="11"/>
            <w:rPr>
              <w:rFonts w:asciiTheme="minorHAnsi" w:eastAsiaTheme="minorEastAsia" w:hAnsiTheme="minorHAnsi" w:cstheme="minorBidi"/>
              <w:sz w:val="28"/>
              <w:szCs w:val="28"/>
            </w:rPr>
          </w:pPr>
          <w:r w:rsidRPr="00447639">
            <w:fldChar w:fldCharType="begin"/>
          </w:r>
          <w:r w:rsidR="009D5482" w:rsidRPr="005071B1">
            <w:instrText xml:space="preserve"> TOC \o "1-3" \h \z \u </w:instrText>
          </w:r>
          <w:r w:rsidRPr="00447639">
            <w:fldChar w:fldCharType="separate"/>
          </w:r>
        </w:p>
        <w:p w:rsidR="002A7E91" w:rsidRPr="002A7E91" w:rsidRDefault="00E94DC0" w:rsidP="00E94DC0">
          <w:pPr>
            <w:pStyle w:val="11"/>
            <w:spacing w:line="360" w:lineRule="auto"/>
            <w:jc w:val="both"/>
            <w:rPr>
              <w:rFonts w:eastAsiaTheme="minorEastAsia"/>
              <w:sz w:val="28"/>
              <w:szCs w:val="28"/>
            </w:rPr>
          </w:pPr>
          <w:r w:rsidRPr="00E94DC0">
            <w:rPr>
              <w:rFonts w:eastAsiaTheme="minorEastAsia"/>
              <w:b/>
              <w:sz w:val="28"/>
              <w:szCs w:val="28"/>
            </w:rPr>
            <w:t>Введение</w:t>
          </w:r>
          <w:r>
            <w:rPr>
              <w:rFonts w:eastAsiaTheme="minorEastAsia"/>
              <w:sz w:val="28"/>
              <w:szCs w:val="28"/>
            </w:rPr>
            <w:t>…………………………………………………………………………..3</w:t>
          </w:r>
        </w:p>
        <w:p w:rsidR="002A7E91" w:rsidRPr="002A7E91" w:rsidRDefault="00447639" w:rsidP="002A7E91">
          <w:pPr>
            <w:pStyle w:val="11"/>
            <w:rPr>
              <w:rFonts w:asciiTheme="minorHAnsi" w:eastAsiaTheme="minorEastAsia" w:hAnsiTheme="minorHAnsi" w:cstheme="minorBidi"/>
              <w:sz w:val="28"/>
              <w:szCs w:val="28"/>
            </w:rPr>
          </w:pPr>
          <w:hyperlink w:anchor="_Toc406484004" w:history="1">
            <w:r w:rsidR="002A7E91" w:rsidRPr="00E94DC0">
              <w:rPr>
                <w:rStyle w:val="a9"/>
                <w:b/>
                <w:sz w:val="28"/>
                <w:szCs w:val="28"/>
              </w:rPr>
              <w:t>Глава 1 Общие положения о понятиях и видах амортизации в бухгалтерском и налоговом учете</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_Toc406484004 \h </w:instrText>
            </w:r>
            <w:r w:rsidRPr="002A7E91">
              <w:rPr>
                <w:webHidden/>
                <w:sz w:val="28"/>
                <w:szCs w:val="28"/>
              </w:rPr>
            </w:r>
            <w:r w:rsidRPr="002A7E91">
              <w:rPr>
                <w:webHidden/>
                <w:sz w:val="28"/>
                <w:szCs w:val="28"/>
              </w:rPr>
              <w:fldChar w:fldCharType="separate"/>
            </w:r>
            <w:r w:rsidR="002A7E91" w:rsidRPr="002A7E91">
              <w:rPr>
                <w:webHidden/>
                <w:sz w:val="28"/>
                <w:szCs w:val="28"/>
              </w:rPr>
              <w:t>5</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05" w:history="1">
            <w:r w:rsidR="002A7E91" w:rsidRPr="002A7E91">
              <w:rPr>
                <w:rStyle w:val="a9"/>
                <w:sz w:val="28"/>
                <w:szCs w:val="28"/>
              </w:rPr>
              <w:t>1.1 Понятие амортизационных отчислений, виды амортизации по основным средствам</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_Toc406484005 \h </w:instrText>
            </w:r>
            <w:r w:rsidRPr="002A7E91">
              <w:rPr>
                <w:webHidden/>
                <w:sz w:val="28"/>
                <w:szCs w:val="28"/>
              </w:rPr>
            </w:r>
            <w:r w:rsidRPr="002A7E91">
              <w:rPr>
                <w:webHidden/>
                <w:sz w:val="28"/>
                <w:szCs w:val="28"/>
              </w:rPr>
              <w:fldChar w:fldCharType="separate"/>
            </w:r>
            <w:r w:rsidR="002A7E91" w:rsidRPr="002A7E91">
              <w:rPr>
                <w:webHidden/>
                <w:sz w:val="28"/>
                <w:szCs w:val="28"/>
              </w:rPr>
              <w:t>6</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06" w:history="1">
            <w:r w:rsidR="002A7E91">
              <w:rPr>
                <w:rStyle w:val="a9"/>
                <w:sz w:val="28"/>
                <w:szCs w:val="28"/>
              </w:rPr>
              <w:t>1.2</w:t>
            </w:r>
            <w:r w:rsidR="002A7E91">
              <w:rPr>
                <w:rStyle w:val="a9"/>
                <w:sz w:val="28"/>
                <w:szCs w:val="28"/>
                <w:lang w:val="en-US"/>
              </w:rPr>
              <w:t xml:space="preserve"> </w:t>
            </w:r>
            <w:r w:rsidR="002A7E91" w:rsidRPr="002A7E91">
              <w:rPr>
                <w:rStyle w:val="a9"/>
                <w:sz w:val="28"/>
                <w:szCs w:val="28"/>
              </w:rPr>
              <w:t>Понятие и виды амортизации по нематериальным активам</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_Toc406484006 \h </w:instrText>
            </w:r>
            <w:r w:rsidRPr="002A7E91">
              <w:rPr>
                <w:webHidden/>
                <w:sz w:val="28"/>
                <w:szCs w:val="28"/>
              </w:rPr>
            </w:r>
            <w:r w:rsidRPr="002A7E91">
              <w:rPr>
                <w:webHidden/>
                <w:sz w:val="28"/>
                <w:szCs w:val="28"/>
              </w:rPr>
              <w:fldChar w:fldCharType="separate"/>
            </w:r>
            <w:r w:rsidR="002A7E91" w:rsidRPr="002A7E91">
              <w:rPr>
                <w:webHidden/>
                <w:sz w:val="28"/>
                <w:szCs w:val="28"/>
              </w:rPr>
              <w:t>10</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08" w:history="1">
            <w:r w:rsidR="002A7E91" w:rsidRPr="00E94DC0">
              <w:rPr>
                <w:rStyle w:val="a9"/>
                <w:b/>
                <w:sz w:val="28"/>
                <w:szCs w:val="28"/>
              </w:rPr>
              <w:t>Глава 2 Оптимизация учета амортизации в ОАО «Лес-Строй»</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_Toc406484008 \h </w:instrText>
            </w:r>
            <w:r w:rsidRPr="002A7E91">
              <w:rPr>
                <w:webHidden/>
                <w:sz w:val="28"/>
                <w:szCs w:val="28"/>
              </w:rPr>
            </w:r>
            <w:r w:rsidRPr="002A7E91">
              <w:rPr>
                <w:webHidden/>
                <w:sz w:val="28"/>
                <w:szCs w:val="28"/>
              </w:rPr>
              <w:fldChar w:fldCharType="separate"/>
            </w:r>
            <w:r w:rsidR="002A7E91" w:rsidRPr="002A7E91">
              <w:rPr>
                <w:webHidden/>
                <w:sz w:val="28"/>
                <w:szCs w:val="28"/>
              </w:rPr>
              <w:t>14</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09" w:history="1">
            <w:r w:rsidR="002A7E91" w:rsidRPr="002A7E91">
              <w:rPr>
                <w:rStyle w:val="a9"/>
                <w:sz w:val="28"/>
                <w:szCs w:val="28"/>
              </w:rPr>
              <w:t>2.1 Характеристика организации</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_Toc406484009 \h </w:instrText>
            </w:r>
            <w:r w:rsidRPr="002A7E91">
              <w:rPr>
                <w:webHidden/>
                <w:sz w:val="28"/>
                <w:szCs w:val="28"/>
              </w:rPr>
            </w:r>
            <w:r w:rsidRPr="002A7E91">
              <w:rPr>
                <w:webHidden/>
                <w:sz w:val="28"/>
                <w:szCs w:val="28"/>
              </w:rPr>
              <w:fldChar w:fldCharType="separate"/>
            </w:r>
            <w:r w:rsidR="002A7E91" w:rsidRPr="002A7E91">
              <w:rPr>
                <w:webHidden/>
                <w:sz w:val="28"/>
                <w:szCs w:val="28"/>
              </w:rPr>
              <w:t>14</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10" w:history="1">
            <w:r w:rsidR="002A7E91">
              <w:rPr>
                <w:rStyle w:val="a9"/>
                <w:sz w:val="28"/>
                <w:szCs w:val="28"/>
              </w:rPr>
              <w:t>2.</w:t>
            </w:r>
            <w:r w:rsidR="002A7E91">
              <w:rPr>
                <w:rStyle w:val="a9"/>
                <w:sz w:val="28"/>
                <w:szCs w:val="28"/>
                <w:lang w:val="en-US"/>
              </w:rPr>
              <w:t xml:space="preserve">2 </w:t>
            </w:r>
            <w:r w:rsidR="002A7E91" w:rsidRPr="002A7E91">
              <w:rPr>
                <w:rStyle w:val="a9"/>
                <w:sz w:val="28"/>
                <w:szCs w:val="28"/>
              </w:rPr>
              <w:t>Оптимизация учета амортизации основных средств в ОАО «Лес-Строй»</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_Toc406484010 \h </w:instrText>
            </w:r>
            <w:r w:rsidRPr="002A7E91">
              <w:rPr>
                <w:webHidden/>
                <w:sz w:val="28"/>
                <w:szCs w:val="28"/>
              </w:rPr>
            </w:r>
            <w:r w:rsidRPr="002A7E91">
              <w:rPr>
                <w:webHidden/>
                <w:sz w:val="28"/>
                <w:szCs w:val="28"/>
              </w:rPr>
              <w:fldChar w:fldCharType="separate"/>
            </w:r>
            <w:r w:rsidR="002A7E91" w:rsidRPr="002A7E91">
              <w:rPr>
                <w:webHidden/>
                <w:sz w:val="28"/>
                <w:szCs w:val="28"/>
              </w:rPr>
              <w:t>16</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11" w:history="1">
            <w:r w:rsidR="002A7E91" w:rsidRPr="00E94DC0">
              <w:rPr>
                <w:rStyle w:val="a9"/>
                <w:b/>
                <w:sz w:val="28"/>
                <w:szCs w:val="28"/>
              </w:rPr>
              <w:t>Глава 3 Амортизационная премия, как способ оптимизации учета амортизации на предприятии</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_Toc406484011 \h </w:instrText>
            </w:r>
            <w:r w:rsidRPr="002A7E91">
              <w:rPr>
                <w:webHidden/>
                <w:sz w:val="28"/>
                <w:szCs w:val="28"/>
              </w:rPr>
            </w:r>
            <w:r w:rsidRPr="002A7E91">
              <w:rPr>
                <w:webHidden/>
                <w:sz w:val="28"/>
                <w:szCs w:val="28"/>
              </w:rPr>
              <w:fldChar w:fldCharType="separate"/>
            </w:r>
            <w:r w:rsidR="002A7E91" w:rsidRPr="002A7E91">
              <w:rPr>
                <w:webHidden/>
                <w:sz w:val="28"/>
                <w:szCs w:val="28"/>
              </w:rPr>
              <w:t>25</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12" w:history="1">
            <w:r w:rsidR="002A7E91" w:rsidRPr="00E94DC0">
              <w:rPr>
                <w:rStyle w:val="a9"/>
                <w:b/>
                <w:sz w:val="28"/>
                <w:szCs w:val="28"/>
              </w:rPr>
              <w:t>Заключение</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_Toc406484012 \h </w:instrText>
            </w:r>
            <w:r w:rsidRPr="002A7E91">
              <w:rPr>
                <w:webHidden/>
                <w:sz w:val="28"/>
                <w:szCs w:val="28"/>
              </w:rPr>
            </w:r>
            <w:r w:rsidRPr="002A7E91">
              <w:rPr>
                <w:webHidden/>
                <w:sz w:val="28"/>
                <w:szCs w:val="28"/>
              </w:rPr>
              <w:fldChar w:fldCharType="separate"/>
            </w:r>
            <w:r w:rsidR="002A7E91" w:rsidRPr="002A7E91">
              <w:rPr>
                <w:webHidden/>
                <w:sz w:val="28"/>
                <w:szCs w:val="28"/>
              </w:rPr>
              <w:t>30</w:t>
            </w:r>
            <w:r w:rsidRPr="002A7E91">
              <w:rPr>
                <w:webHidden/>
                <w:sz w:val="28"/>
                <w:szCs w:val="28"/>
              </w:rPr>
              <w:fldChar w:fldCharType="end"/>
            </w:r>
          </w:hyperlink>
        </w:p>
        <w:p w:rsidR="002A7E91" w:rsidRPr="002A7E91" w:rsidRDefault="00447639" w:rsidP="002A7E91">
          <w:pPr>
            <w:pStyle w:val="11"/>
            <w:rPr>
              <w:rFonts w:asciiTheme="minorHAnsi" w:eastAsiaTheme="minorEastAsia" w:hAnsiTheme="minorHAnsi" w:cstheme="minorBidi"/>
              <w:sz w:val="28"/>
              <w:szCs w:val="28"/>
            </w:rPr>
          </w:pPr>
          <w:hyperlink w:anchor="_Toc406484013" w:history="1">
            <w:r w:rsidR="002A7E91" w:rsidRPr="00E94DC0">
              <w:rPr>
                <w:rStyle w:val="a9"/>
                <w:b/>
                <w:sz w:val="28"/>
                <w:szCs w:val="28"/>
              </w:rPr>
              <w:t>Список литературы</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_Toc406484013 \h </w:instrText>
            </w:r>
            <w:r w:rsidRPr="002A7E91">
              <w:rPr>
                <w:webHidden/>
                <w:sz w:val="28"/>
                <w:szCs w:val="28"/>
              </w:rPr>
            </w:r>
            <w:r w:rsidRPr="002A7E91">
              <w:rPr>
                <w:webHidden/>
                <w:sz w:val="28"/>
                <w:szCs w:val="28"/>
              </w:rPr>
              <w:fldChar w:fldCharType="separate"/>
            </w:r>
            <w:r w:rsidR="002A7E91" w:rsidRPr="002A7E91">
              <w:rPr>
                <w:webHidden/>
                <w:sz w:val="28"/>
                <w:szCs w:val="28"/>
              </w:rPr>
              <w:t>32</w:t>
            </w:r>
            <w:r w:rsidRPr="002A7E91">
              <w:rPr>
                <w:webHidden/>
                <w:sz w:val="28"/>
                <w:szCs w:val="28"/>
              </w:rPr>
              <w:fldChar w:fldCharType="end"/>
            </w:r>
          </w:hyperlink>
        </w:p>
        <w:p w:rsidR="002A7E91" w:rsidRDefault="00447639" w:rsidP="002A7E91">
          <w:pPr>
            <w:pStyle w:val="11"/>
            <w:rPr>
              <w:rFonts w:asciiTheme="minorHAnsi" w:eastAsiaTheme="minorEastAsia" w:hAnsiTheme="minorHAnsi" w:cstheme="minorBidi"/>
              <w:sz w:val="22"/>
              <w:szCs w:val="22"/>
            </w:rPr>
          </w:pPr>
          <w:hyperlink w:anchor="_Toc406484014" w:history="1">
            <w:r w:rsidR="002A7E91" w:rsidRPr="00E94DC0">
              <w:rPr>
                <w:rStyle w:val="a9"/>
                <w:b/>
                <w:sz w:val="28"/>
                <w:szCs w:val="28"/>
              </w:rPr>
              <w:t>Приложения</w:t>
            </w:r>
            <w:r w:rsidR="002A7E91" w:rsidRPr="002A7E91">
              <w:rPr>
                <w:webHidden/>
                <w:sz w:val="28"/>
                <w:szCs w:val="28"/>
              </w:rPr>
              <w:tab/>
            </w:r>
            <w:r w:rsidRPr="002A7E91">
              <w:rPr>
                <w:webHidden/>
                <w:sz w:val="28"/>
                <w:szCs w:val="28"/>
              </w:rPr>
              <w:fldChar w:fldCharType="begin"/>
            </w:r>
            <w:r w:rsidR="002A7E91" w:rsidRPr="002A7E91">
              <w:rPr>
                <w:webHidden/>
                <w:sz w:val="28"/>
                <w:szCs w:val="28"/>
              </w:rPr>
              <w:instrText xml:space="preserve"> PAGEREF _Toc406484014 \h </w:instrText>
            </w:r>
            <w:r w:rsidRPr="002A7E91">
              <w:rPr>
                <w:webHidden/>
                <w:sz w:val="28"/>
                <w:szCs w:val="28"/>
              </w:rPr>
            </w:r>
            <w:r w:rsidRPr="002A7E91">
              <w:rPr>
                <w:webHidden/>
                <w:sz w:val="28"/>
                <w:szCs w:val="28"/>
              </w:rPr>
              <w:fldChar w:fldCharType="separate"/>
            </w:r>
            <w:r w:rsidR="002A7E91" w:rsidRPr="002A7E91">
              <w:rPr>
                <w:webHidden/>
                <w:sz w:val="28"/>
                <w:szCs w:val="28"/>
              </w:rPr>
              <w:t>34</w:t>
            </w:r>
            <w:r w:rsidRPr="002A7E91">
              <w:rPr>
                <w:webHidden/>
                <w:sz w:val="28"/>
                <w:szCs w:val="28"/>
              </w:rPr>
              <w:fldChar w:fldCharType="end"/>
            </w:r>
          </w:hyperlink>
        </w:p>
        <w:p w:rsidR="009D5482" w:rsidRPr="005071B1" w:rsidRDefault="00447639">
          <w:pPr>
            <w:rPr>
              <w:sz w:val="28"/>
              <w:szCs w:val="28"/>
            </w:rPr>
          </w:pPr>
          <w:r w:rsidRPr="005071B1">
            <w:rPr>
              <w:sz w:val="28"/>
              <w:szCs w:val="28"/>
            </w:rPr>
            <w:fldChar w:fldCharType="end"/>
          </w:r>
        </w:p>
      </w:sdtContent>
    </w:sdt>
    <w:p w:rsidR="009D5482" w:rsidRDefault="009D5482" w:rsidP="000D564F">
      <w:pPr>
        <w:pStyle w:val="1"/>
        <w:jc w:val="center"/>
        <w:rPr>
          <w:rFonts w:ascii="Times New Roman" w:hAnsi="Times New Roman" w:cs="Times New Roman"/>
          <w:color w:val="auto"/>
        </w:rPr>
      </w:pPr>
    </w:p>
    <w:p w:rsidR="009D5482" w:rsidRDefault="009D5482" w:rsidP="000D564F">
      <w:pPr>
        <w:pStyle w:val="1"/>
        <w:jc w:val="center"/>
        <w:rPr>
          <w:rFonts w:ascii="Times New Roman" w:hAnsi="Times New Roman" w:cs="Times New Roman"/>
          <w:color w:val="auto"/>
        </w:rPr>
      </w:pPr>
    </w:p>
    <w:p w:rsidR="00910586" w:rsidRDefault="00910586" w:rsidP="00910586"/>
    <w:p w:rsidR="00910586" w:rsidRDefault="00910586" w:rsidP="00910586"/>
    <w:p w:rsidR="00910586" w:rsidRDefault="00910586" w:rsidP="00910586"/>
    <w:p w:rsidR="00910586" w:rsidRDefault="00910586" w:rsidP="00910586"/>
    <w:p w:rsidR="00910586" w:rsidRPr="00910586" w:rsidRDefault="00910586" w:rsidP="00910586"/>
    <w:p w:rsidR="009D5482" w:rsidRDefault="009D5482" w:rsidP="000D564F">
      <w:pPr>
        <w:pStyle w:val="1"/>
        <w:jc w:val="center"/>
        <w:rPr>
          <w:rFonts w:ascii="Times New Roman" w:hAnsi="Times New Roman" w:cs="Times New Roman"/>
          <w:color w:val="auto"/>
        </w:rPr>
      </w:pPr>
    </w:p>
    <w:p w:rsidR="009D5482" w:rsidRDefault="009D5482" w:rsidP="000D564F">
      <w:pPr>
        <w:pStyle w:val="1"/>
        <w:jc w:val="center"/>
        <w:rPr>
          <w:rFonts w:ascii="Times New Roman" w:hAnsi="Times New Roman" w:cs="Times New Roman"/>
          <w:color w:val="auto"/>
        </w:rPr>
      </w:pPr>
    </w:p>
    <w:p w:rsidR="00910586" w:rsidRDefault="00910586" w:rsidP="00910586"/>
    <w:p w:rsidR="00910586" w:rsidRDefault="00910586" w:rsidP="00910586"/>
    <w:p w:rsidR="00910586" w:rsidRPr="00910586" w:rsidRDefault="00910586" w:rsidP="00910586"/>
    <w:p w:rsidR="000D564F" w:rsidRPr="00633B1E" w:rsidRDefault="000D564F" w:rsidP="000D564F">
      <w:pPr>
        <w:pStyle w:val="1"/>
        <w:jc w:val="center"/>
        <w:rPr>
          <w:rFonts w:ascii="Times New Roman" w:hAnsi="Times New Roman" w:cs="Times New Roman"/>
          <w:color w:val="auto"/>
          <w:sz w:val="32"/>
          <w:szCs w:val="32"/>
        </w:rPr>
      </w:pPr>
      <w:bookmarkStart w:id="0" w:name="_Toc406252676"/>
      <w:bookmarkStart w:id="1" w:name="_Toc406484000"/>
      <w:r w:rsidRPr="00633B1E">
        <w:rPr>
          <w:rFonts w:ascii="Times New Roman" w:hAnsi="Times New Roman" w:cs="Times New Roman"/>
          <w:color w:val="auto"/>
          <w:sz w:val="32"/>
          <w:szCs w:val="32"/>
        </w:rPr>
        <w:t>Введение</w:t>
      </w:r>
      <w:bookmarkEnd w:id="0"/>
      <w:bookmarkEnd w:id="1"/>
    </w:p>
    <w:p w:rsidR="00E921F5" w:rsidRPr="00DF6B62" w:rsidRDefault="00E921F5" w:rsidP="00E921F5"/>
    <w:p w:rsidR="000D564F" w:rsidRPr="000D564F" w:rsidRDefault="000D564F" w:rsidP="000D564F"/>
    <w:p w:rsidR="00992326" w:rsidRDefault="00D90D4C" w:rsidP="008573E0">
      <w:pPr>
        <w:pStyle w:val="1"/>
        <w:spacing w:before="0" w:line="360" w:lineRule="auto"/>
        <w:ind w:firstLine="709"/>
        <w:jc w:val="both"/>
        <w:rPr>
          <w:rStyle w:val="apple-converted-space"/>
          <w:rFonts w:ascii="Times New Roman" w:hAnsi="Times New Roman" w:cs="Times New Roman"/>
          <w:b w:val="0"/>
          <w:color w:val="auto"/>
        </w:rPr>
      </w:pPr>
      <w:r w:rsidRPr="005E2173">
        <w:rPr>
          <w:rFonts w:ascii="Times New Roman" w:hAnsi="Times New Roman" w:cs="Times New Roman"/>
          <w:b w:val="0"/>
          <w:color w:val="auto"/>
        </w:rPr>
        <w:t xml:space="preserve">  </w:t>
      </w:r>
      <w:r w:rsidR="00E921F5" w:rsidRPr="00E921F5">
        <w:rPr>
          <w:rFonts w:ascii="Times New Roman" w:hAnsi="Times New Roman" w:cs="Times New Roman"/>
          <w:b w:val="0"/>
          <w:color w:val="auto"/>
        </w:rPr>
        <w:t xml:space="preserve"> </w:t>
      </w:r>
      <w:r w:rsidRPr="005E2173">
        <w:rPr>
          <w:rFonts w:ascii="Times New Roman" w:hAnsi="Times New Roman" w:cs="Times New Roman"/>
          <w:b w:val="0"/>
          <w:color w:val="auto"/>
        </w:rPr>
        <w:t xml:space="preserve"> </w:t>
      </w:r>
      <w:bookmarkStart w:id="2" w:name="_Toc406252677"/>
      <w:bookmarkStart w:id="3" w:name="_Toc406484001"/>
      <w:r w:rsidR="00992326" w:rsidRPr="00992326">
        <w:rPr>
          <w:rFonts w:ascii="Times New Roman" w:hAnsi="Times New Roman" w:cs="Times New Roman"/>
          <w:b w:val="0"/>
          <w:color w:val="25272B"/>
          <w:shd w:val="clear" w:color="auto" w:fill="FFFFFF"/>
        </w:rPr>
        <w:t>Амортизационная политика предприятия - это управление амортизационными отчислениями, которые образуются в процессе эксплуатации основных фондов (и нематериальных активов). Амортизационную политику предприятия определяют из экономической стратегии, состава основных фондов, методов оценки стоимости амортизирующих объектов, уровня инфляции и др. Амортизируемым имуществом предприятия является большинство видов основных средств (за исключением земли), а также нематериальные активы.</w:t>
      </w:r>
      <w:bookmarkEnd w:id="2"/>
      <w:bookmarkEnd w:id="3"/>
      <w:r w:rsidR="00992326">
        <w:rPr>
          <w:rStyle w:val="apple-converted-space"/>
          <w:rFonts w:ascii="Arial" w:hAnsi="Arial" w:cs="Arial"/>
          <w:color w:val="25272B"/>
          <w:shd w:val="clear" w:color="auto" w:fill="FFFFFF"/>
        </w:rPr>
        <w:t> </w:t>
      </w:r>
      <w:r w:rsidRPr="005E2173">
        <w:rPr>
          <w:rFonts w:ascii="Times New Roman" w:hAnsi="Times New Roman" w:cs="Times New Roman"/>
          <w:b w:val="0"/>
          <w:color w:val="auto"/>
        </w:rPr>
        <w:t xml:space="preserve">       </w:t>
      </w:r>
      <w:r w:rsidRPr="005E2173">
        <w:rPr>
          <w:rStyle w:val="apple-converted-space"/>
          <w:rFonts w:ascii="Times New Roman" w:hAnsi="Times New Roman" w:cs="Times New Roman"/>
          <w:b w:val="0"/>
          <w:color w:val="auto"/>
        </w:rPr>
        <w:t> </w:t>
      </w:r>
    </w:p>
    <w:p w:rsidR="001156DA" w:rsidRDefault="00992326" w:rsidP="008573E0">
      <w:pPr>
        <w:pStyle w:val="1"/>
        <w:spacing w:before="0" w:line="360" w:lineRule="auto"/>
        <w:ind w:firstLine="709"/>
        <w:jc w:val="both"/>
        <w:rPr>
          <w:rStyle w:val="apple-converted-space"/>
          <w:rFonts w:ascii="Times New Roman" w:hAnsi="Times New Roman" w:cs="Times New Roman"/>
          <w:b w:val="0"/>
          <w:color w:val="auto"/>
        </w:rPr>
      </w:pPr>
      <w:r>
        <w:rPr>
          <w:rStyle w:val="apple-converted-space"/>
          <w:rFonts w:ascii="Times New Roman" w:hAnsi="Times New Roman" w:cs="Times New Roman"/>
          <w:b w:val="0"/>
          <w:color w:val="auto"/>
        </w:rPr>
        <w:t xml:space="preserve">       </w:t>
      </w:r>
      <w:bookmarkStart w:id="4" w:name="_Toc406252678"/>
      <w:bookmarkStart w:id="5" w:name="_Toc406484002"/>
      <w:r w:rsidR="001156DA" w:rsidRPr="001156DA">
        <w:rPr>
          <w:rFonts w:ascii="Times New Roman" w:hAnsi="Times New Roman" w:cs="Times New Roman"/>
          <w:b w:val="0"/>
          <w:color w:val="25272B"/>
          <w:shd w:val="clear" w:color="auto" w:fill="FFFFFF"/>
        </w:rPr>
        <w:t xml:space="preserve">Прежде </w:t>
      </w:r>
      <w:proofErr w:type="gramStart"/>
      <w:r w:rsidR="001156DA" w:rsidRPr="001156DA">
        <w:rPr>
          <w:rFonts w:ascii="Times New Roman" w:hAnsi="Times New Roman" w:cs="Times New Roman"/>
          <w:b w:val="0"/>
          <w:color w:val="25272B"/>
          <w:shd w:val="clear" w:color="auto" w:fill="FFFFFF"/>
        </w:rPr>
        <w:t>всего</w:t>
      </w:r>
      <w:proofErr w:type="gramEnd"/>
      <w:r w:rsidR="001156DA" w:rsidRPr="001156DA">
        <w:rPr>
          <w:rFonts w:ascii="Times New Roman" w:hAnsi="Times New Roman" w:cs="Times New Roman"/>
          <w:b w:val="0"/>
          <w:color w:val="25272B"/>
          <w:shd w:val="clear" w:color="auto" w:fill="FFFFFF"/>
        </w:rPr>
        <w:t xml:space="preserve"> отметим, что хотя амортизационная политика — составная часть учетной политики предприятия, ее основное назначение состоит в управлении размерами амортизационного фонда — одного из важнейших источников собственных инвестиций, направляемых на модернизацию производственной базы, техническое перевооружение, капитальное строительство, разработку и внедрение инноваций. Таким образом, планирование амортизационного фонда самым тесным образом связано с выработкой стратегии развития предприятия. Амортизационные отчисления имеют большое значение и как средство, временно компенсирующее недостаток оборотных средств. Наконец, амортизационная политика тесно связана с налогообложением предприятия, поскольку она определяет уровни налогооблагаемых баз налогов на имущество и прибыль.</w:t>
      </w:r>
      <w:bookmarkEnd w:id="4"/>
      <w:bookmarkEnd w:id="5"/>
      <w:r w:rsidR="00D90D4C" w:rsidRPr="005E2173">
        <w:rPr>
          <w:rStyle w:val="apple-converted-space"/>
          <w:rFonts w:ascii="Times New Roman" w:hAnsi="Times New Roman" w:cs="Times New Roman"/>
          <w:b w:val="0"/>
          <w:color w:val="auto"/>
        </w:rPr>
        <w:t xml:space="preserve"> </w:t>
      </w:r>
      <w:bookmarkStart w:id="6" w:name="_Toc405205348"/>
      <w:bookmarkStart w:id="7" w:name="_Toc405205447"/>
      <w:bookmarkStart w:id="8" w:name="_Toc405205582"/>
      <w:bookmarkStart w:id="9" w:name="_Toc406244251"/>
    </w:p>
    <w:p w:rsidR="00D90D4C" w:rsidRDefault="001156DA" w:rsidP="008573E0">
      <w:pPr>
        <w:pStyle w:val="1"/>
        <w:spacing w:before="0" w:line="360" w:lineRule="auto"/>
        <w:ind w:firstLine="709"/>
        <w:jc w:val="both"/>
        <w:rPr>
          <w:rStyle w:val="apple-converted-space"/>
          <w:rFonts w:ascii="Times New Roman" w:hAnsi="Times New Roman" w:cs="Times New Roman"/>
          <w:b w:val="0"/>
          <w:color w:val="auto"/>
        </w:rPr>
      </w:pPr>
      <w:r>
        <w:rPr>
          <w:rStyle w:val="apple-converted-space"/>
          <w:rFonts w:ascii="Times New Roman" w:hAnsi="Times New Roman" w:cs="Times New Roman"/>
          <w:b w:val="0"/>
          <w:color w:val="auto"/>
        </w:rPr>
        <w:t xml:space="preserve">     </w:t>
      </w:r>
      <w:bookmarkStart w:id="10" w:name="_Toc406252679"/>
      <w:bookmarkStart w:id="11" w:name="_Toc406484003"/>
      <w:r w:rsidR="00D90D4C" w:rsidRPr="005E2173">
        <w:rPr>
          <w:rStyle w:val="apple-converted-space"/>
          <w:rFonts w:ascii="Times New Roman" w:hAnsi="Times New Roman" w:cs="Times New Roman"/>
          <w:b w:val="0"/>
          <w:color w:val="auto"/>
        </w:rPr>
        <w:t>В связи с выше</w:t>
      </w:r>
      <w:r w:rsidR="00633B1E">
        <w:rPr>
          <w:rStyle w:val="apple-converted-space"/>
          <w:rFonts w:ascii="Times New Roman" w:hAnsi="Times New Roman" w:cs="Times New Roman"/>
          <w:b w:val="0"/>
          <w:color w:val="auto"/>
        </w:rPr>
        <w:t xml:space="preserve"> </w:t>
      </w:r>
      <w:proofErr w:type="gramStart"/>
      <w:r w:rsidR="00D90D4C" w:rsidRPr="005E2173">
        <w:rPr>
          <w:rStyle w:val="apple-converted-space"/>
          <w:rFonts w:ascii="Times New Roman" w:hAnsi="Times New Roman" w:cs="Times New Roman"/>
          <w:b w:val="0"/>
          <w:color w:val="auto"/>
        </w:rPr>
        <w:t>изложенным</w:t>
      </w:r>
      <w:proofErr w:type="gramEnd"/>
      <w:r w:rsidR="00D90D4C" w:rsidRPr="005E2173">
        <w:rPr>
          <w:rStyle w:val="apple-converted-space"/>
          <w:rFonts w:ascii="Times New Roman" w:hAnsi="Times New Roman" w:cs="Times New Roman"/>
          <w:b w:val="0"/>
          <w:color w:val="auto"/>
        </w:rPr>
        <w:t xml:space="preserve"> тема курсовой работы очень </w:t>
      </w:r>
      <w:r w:rsidR="00D90D4C" w:rsidRPr="00633B1E">
        <w:rPr>
          <w:rStyle w:val="apple-converted-space"/>
          <w:rFonts w:ascii="Times New Roman" w:hAnsi="Times New Roman" w:cs="Times New Roman"/>
          <w:color w:val="auto"/>
        </w:rPr>
        <w:t xml:space="preserve">актуальная </w:t>
      </w:r>
      <w:r w:rsidR="00D90D4C" w:rsidRPr="005E2173">
        <w:rPr>
          <w:rStyle w:val="apple-converted-space"/>
          <w:rFonts w:ascii="Times New Roman" w:hAnsi="Times New Roman" w:cs="Times New Roman"/>
          <w:b w:val="0"/>
          <w:color w:val="auto"/>
        </w:rPr>
        <w:t>в настоящее время.</w:t>
      </w:r>
      <w:bookmarkEnd w:id="6"/>
      <w:bookmarkEnd w:id="7"/>
      <w:bookmarkEnd w:id="8"/>
      <w:bookmarkEnd w:id="9"/>
      <w:bookmarkEnd w:id="10"/>
      <w:bookmarkEnd w:id="11"/>
    </w:p>
    <w:p w:rsidR="008573E0" w:rsidRDefault="008573E0" w:rsidP="008573E0">
      <w:pPr>
        <w:spacing w:line="360" w:lineRule="auto"/>
        <w:ind w:firstLine="709"/>
        <w:jc w:val="both"/>
        <w:rPr>
          <w:sz w:val="28"/>
          <w:szCs w:val="28"/>
        </w:rPr>
      </w:pPr>
      <w:r>
        <w:rPr>
          <w:sz w:val="28"/>
          <w:szCs w:val="28"/>
        </w:rPr>
        <w:t xml:space="preserve">        </w:t>
      </w:r>
      <w:r w:rsidRPr="00633B1E">
        <w:rPr>
          <w:b/>
          <w:sz w:val="28"/>
          <w:szCs w:val="28"/>
        </w:rPr>
        <w:t>Объект</w:t>
      </w:r>
      <w:r w:rsidRPr="008573E0">
        <w:rPr>
          <w:sz w:val="28"/>
          <w:szCs w:val="28"/>
        </w:rPr>
        <w:t xml:space="preserve"> курсовой работ</w:t>
      </w:r>
      <w:proofErr w:type="gramStart"/>
      <w:r w:rsidRPr="008573E0">
        <w:rPr>
          <w:sz w:val="28"/>
          <w:szCs w:val="28"/>
        </w:rPr>
        <w:t>ы-</w:t>
      </w:r>
      <w:proofErr w:type="gramEnd"/>
      <w:r w:rsidRPr="008573E0">
        <w:rPr>
          <w:sz w:val="28"/>
          <w:szCs w:val="28"/>
        </w:rPr>
        <w:t xml:space="preserve"> ОАО «Лес-Строй», занимающейся лесопильным производством.</w:t>
      </w:r>
    </w:p>
    <w:p w:rsidR="008573E0" w:rsidRPr="008573E0" w:rsidRDefault="008573E0" w:rsidP="008573E0">
      <w:pPr>
        <w:spacing w:line="360" w:lineRule="auto"/>
        <w:ind w:firstLine="709"/>
        <w:jc w:val="both"/>
        <w:rPr>
          <w:sz w:val="28"/>
          <w:szCs w:val="28"/>
        </w:rPr>
      </w:pPr>
      <w:r>
        <w:rPr>
          <w:sz w:val="28"/>
          <w:szCs w:val="28"/>
        </w:rPr>
        <w:t xml:space="preserve">        </w:t>
      </w:r>
      <w:r w:rsidRPr="00633B1E">
        <w:rPr>
          <w:b/>
          <w:sz w:val="28"/>
          <w:szCs w:val="28"/>
        </w:rPr>
        <w:t>Предмет</w:t>
      </w:r>
      <w:r>
        <w:rPr>
          <w:sz w:val="28"/>
          <w:szCs w:val="28"/>
        </w:rPr>
        <w:t xml:space="preserve"> – амортизационные отчисления в ОАО «Лес-Строй»</w:t>
      </w:r>
    </w:p>
    <w:p w:rsidR="00D90D4C" w:rsidRPr="005E2173" w:rsidRDefault="00D90D4C" w:rsidP="008573E0">
      <w:pPr>
        <w:spacing w:line="360" w:lineRule="auto"/>
        <w:ind w:firstLine="709"/>
        <w:jc w:val="both"/>
        <w:rPr>
          <w:sz w:val="28"/>
          <w:szCs w:val="28"/>
        </w:rPr>
      </w:pPr>
      <w:r w:rsidRPr="00633B1E">
        <w:rPr>
          <w:b/>
          <w:sz w:val="28"/>
          <w:szCs w:val="28"/>
        </w:rPr>
        <w:lastRenderedPageBreak/>
        <w:t>Целью</w:t>
      </w:r>
      <w:r w:rsidRPr="005E2173">
        <w:rPr>
          <w:sz w:val="28"/>
          <w:szCs w:val="28"/>
        </w:rPr>
        <w:t xml:space="preserve"> данной курсовой работы является исследование </w:t>
      </w:r>
      <w:r w:rsidR="00C9519F">
        <w:rPr>
          <w:sz w:val="28"/>
          <w:szCs w:val="28"/>
        </w:rPr>
        <w:t>оптимизации учета амортизации на предприятии</w:t>
      </w:r>
    </w:p>
    <w:p w:rsidR="00D90D4C" w:rsidRPr="005E2173" w:rsidRDefault="00D90D4C" w:rsidP="008573E0">
      <w:pPr>
        <w:spacing w:line="360" w:lineRule="auto"/>
        <w:ind w:firstLine="709"/>
        <w:jc w:val="both"/>
        <w:rPr>
          <w:sz w:val="28"/>
          <w:szCs w:val="28"/>
        </w:rPr>
      </w:pPr>
      <w:r w:rsidRPr="005E2173">
        <w:rPr>
          <w:sz w:val="28"/>
          <w:szCs w:val="28"/>
        </w:rPr>
        <w:t xml:space="preserve">Для достижения данной цели работа требует решения следующих </w:t>
      </w:r>
      <w:r w:rsidRPr="00633B1E">
        <w:rPr>
          <w:b/>
          <w:sz w:val="28"/>
          <w:szCs w:val="28"/>
        </w:rPr>
        <w:t>задач</w:t>
      </w:r>
      <w:r w:rsidRPr="005E2173">
        <w:rPr>
          <w:sz w:val="28"/>
          <w:szCs w:val="28"/>
        </w:rPr>
        <w:t>:</w:t>
      </w:r>
    </w:p>
    <w:p w:rsidR="00C9519F" w:rsidRDefault="00D90D4C" w:rsidP="008573E0">
      <w:pPr>
        <w:spacing w:line="360" w:lineRule="auto"/>
        <w:ind w:firstLine="709"/>
        <w:jc w:val="both"/>
        <w:rPr>
          <w:sz w:val="28"/>
          <w:szCs w:val="28"/>
        </w:rPr>
      </w:pPr>
      <w:r w:rsidRPr="005E2173">
        <w:rPr>
          <w:sz w:val="28"/>
          <w:szCs w:val="28"/>
        </w:rPr>
        <w:t xml:space="preserve">-рассмотрение законодательное регулирование </w:t>
      </w:r>
      <w:r w:rsidR="00C9519F">
        <w:rPr>
          <w:sz w:val="28"/>
          <w:szCs w:val="28"/>
        </w:rPr>
        <w:t>амортизации в бухгалтерском и налогов учете</w:t>
      </w:r>
      <w:r w:rsidRPr="005E2173">
        <w:rPr>
          <w:sz w:val="28"/>
          <w:szCs w:val="28"/>
        </w:rPr>
        <w:t xml:space="preserve"> </w:t>
      </w:r>
    </w:p>
    <w:p w:rsidR="00D90D4C" w:rsidRPr="005E2173" w:rsidRDefault="00D90D4C" w:rsidP="008573E0">
      <w:pPr>
        <w:spacing w:line="360" w:lineRule="auto"/>
        <w:ind w:firstLine="709"/>
        <w:jc w:val="both"/>
        <w:rPr>
          <w:sz w:val="28"/>
          <w:szCs w:val="28"/>
        </w:rPr>
      </w:pPr>
      <w:r w:rsidRPr="005E2173">
        <w:rPr>
          <w:sz w:val="28"/>
          <w:szCs w:val="28"/>
        </w:rPr>
        <w:t xml:space="preserve">- </w:t>
      </w:r>
      <w:r w:rsidR="0008193B">
        <w:rPr>
          <w:sz w:val="28"/>
          <w:szCs w:val="28"/>
        </w:rPr>
        <w:t>рассмотреть</w:t>
      </w:r>
      <w:r w:rsidRPr="005E2173">
        <w:rPr>
          <w:sz w:val="28"/>
          <w:szCs w:val="28"/>
        </w:rPr>
        <w:t xml:space="preserve"> порядок ведения учета </w:t>
      </w:r>
      <w:r w:rsidR="0008193B">
        <w:rPr>
          <w:sz w:val="28"/>
          <w:szCs w:val="28"/>
        </w:rPr>
        <w:t>амортизации и виды амортизации по основным средствам;</w:t>
      </w:r>
    </w:p>
    <w:p w:rsidR="00D90D4C" w:rsidRDefault="00D90D4C" w:rsidP="008573E0">
      <w:pPr>
        <w:spacing w:line="360" w:lineRule="auto"/>
        <w:ind w:firstLine="709"/>
        <w:jc w:val="both"/>
        <w:rPr>
          <w:sz w:val="28"/>
          <w:szCs w:val="28"/>
        </w:rPr>
      </w:pPr>
      <w:r w:rsidRPr="005E2173">
        <w:rPr>
          <w:sz w:val="28"/>
          <w:szCs w:val="28"/>
        </w:rPr>
        <w:t xml:space="preserve">- </w:t>
      </w:r>
      <w:r w:rsidR="0008193B">
        <w:rPr>
          <w:sz w:val="28"/>
          <w:szCs w:val="28"/>
        </w:rPr>
        <w:t>рассмотреть</w:t>
      </w:r>
      <w:r w:rsidR="0008193B" w:rsidRPr="005E2173">
        <w:rPr>
          <w:sz w:val="28"/>
          <w:szCs w:val="28"/>
        </w:rPr>
        <w:t xml:space="preserve"> порядок ведения учета </w:t>
      </w:r>
      <w:r w:rsidR="0008193B">
        <w:rPr>
          <w:sz w:val="28"/>
          <w:szCs w:val="28"/>
        </w:rPr>
        <w:t>амортизации и виды амортизации по нематериальным активам;</w:t>
      </w:r>
    </w:p>
    <w:p w:rsidR="0008193B" w:rsidRDefault="0008193B" w:rsidP="008573E0">
      <w:pPr>
        <w:spacing w:line="360" w:lineRule="auto"/>
        <w:ind w:firstLine="709"/>
        <w:jc w:val="both"/>
        <w:rPr>
          <w:sz w:val="28"/>
          <w:szCs w:val="28"/>
        </w:rPr>
      </w:pPr>
      <w:r>
        <w:rPr>
          <w:sz w:val="28"/>
          <w:szCs w:val="28"/>
        </w:rPr>
        <w:t>-исследовать оптимизацию учета амортизации в организации ОАО «Лес-Строй»</w:t>
      </w:r>
    </w:p>
    <w:p w:rsidR="0008193B" w:rsidRDefault="0008193B" w:rsidP="008573E0">
      <w:pPr>
        <w:spacing w:line="360" w:lineRule="auto"/>
        <w:ind w:firstLine="709"/>
        <w:jc w:val="both"/>
        <w:rPr>
          <w:sz w:val="28"/>
          <w:szCs w:val="28"/>
        </w:rPr>
      </w:pPr>
      <w:r>
        <w:rPr>
          <w:sz w:val="28"/>
          <w:szCs w:val="28"/>
        </w:rPr>
        <w:t>-рассмотреть амортизационную премию, как возможный способ оптимизации амортизации на предприятии</w:t>
      </w:r>
    </w:p>
    <w:p w:rsidR="00D90D4C" w:rsidRPr="005E2173" w:rsidRDefault="00D90D4C" w:rsidP="008573E0">
      <w:pPr>
        <w:pStyle w:val="a3"/>
        <w:spacing w:before="0" w:beforeAutospacing="0" w:after="0" w:afterAutospacing="0" w:line="360" w:lineRule="auto"/>
        <w:ind w:firstLine="709"/>
        <w:jc w:val="both"/>
        <w:rPr>
          <w:sz w:val="28"/>
          <w:szCs w:val="28"/>
        </w:rPr>
      </w:pPr>
      <w:r w:rsidRPr="005E2173">
        <w:rPr>
          <w:sz w:val="28"/>
          <w:szCs w:val="28"/>
        </w:rPr>
        <w:t>В ходе написания курсовой работы применялись следующие методы исследования: экономико-статистический (табличный), аналитический, сопоставительный.</w:t>
      </w:r>
    </w:p>
    <w:p w:rsidR="00D90D4C" w:rsidRPr="005E2173" w:rsidRDefault="00D90D4C" w:rsidP="008573E0">
      <w:pPr>
        <w:pStyle w:val="a3"/>
        <w:spacing w:before="0" w:beforeAutospacing="0" w:after="0" w:afterAutospacing="0" w:line="360" w:lineRule="auto"/>
        <w:ind w:firstLine="709"/>
        <w:jc w:val="both"/>
        <w:rPr>
          <w:sz w:val="28"/>
          <w:szCs w:val="28"/>
        </w:rPr>
      </w:pPr>
      <w:r w:rsidRPr="005E2173">
        <w:rPr>
          <w:sz w:val="28"/>
          <w:szCs w:val="28"/>
        </w:rPr>
        <w:t>Теоретической и методической основой при написании курсовой работы послужили: Федеральный закон «О бухгалтерском учёте» от 06.12.2011 года № 402 - ФЗ, План счетов бухгалтерского учёта финансово-хозяйственной деятельности организации, положение по ведению бухгалтерского учета и отчетности в Российской Федерации, постановления Правительства Российской Федерации, учебная литература, специальные журналы, труды отечественных учёных.</w:t>
      </w:r>
    </w:p>
    <w:p w:rsidR="00D90D4C" w:rsidRPr="005E2173" w:rsidRDefault="00D90D4C" w:rsidP="008573E0">
      <w:pPr>
        <w:spacing w:line="360" w:lineRule="auto"/>
        <w:ind w:firstLine="709"/>
        <w:jc w:val="both"/>
        <w:rPr>
          <w:sz w:val="28"/>
          <w:szCs w:val="28"/>
        </w:rPr>
      </w:pPr>
    </w:p>
    <w:p w:rsidR="00D90D4C" w:rsidRPr="005E2173" w:rsidRDefault="00D90D4C" w:rsidP="00D90D4C">
      <w:pPr>
        <w:pStyle w:val="1"/>
        <w:rPr>
          <w:color w:val="auto"/>
        </w:rPr>
      </w:pPr>
    </w:p>
    <w:p w:rsidR="00D90D4C" w:rsidRPr="005E2173" w:rsidRDefault="00D90D4C" w:rsidP="00D90D4C">
      <w:pPr>
        <w:pStyle w:val="1"/>
        <w:rPr>
          <w:color w:val="auto"/>
        </w:rPr>
      </w:pPr>
    </w:p>
    <w:p w:rsidR="00D90D4C" w:rsidRPr="005E2173" w:rsidRDefault="00D90D4C" w:rsidP="00D90D4C"/>
    <w:p w:rsidR="00D90D4C" w:rsidRPr="005E2173" w:rsidRDefault="00D90D4C" w:rsidP="00D90D4C"/>
    <w:p w:rsidR="00D90D4C" w:rsidRDefault="00D90D4C" w:rsidP="00D90D4C"/>
    <w:p w:rsidR="00D90D4C" w:rsidRDefault="00D90D4C" w:rsidP="00D90D4C"/>
    <w:p w:rsidR="00D90D4C" w:rsidRPr="002A7E91" w:rsidRDefault="00D90D4C" w:rsidP="00493F3E">
      <w:pPr>
        <w:pStyle w:val="1"/>
        <w:jc w:val="center"/>
        <w:rPr>
          <w:color w:val="auto"/>
          <w:sz w:val="32"/>
          <w:szCs w:val="32"/>
        </w:rPr>
      </w:pPr>
      <w:bookmarkStart w:id="12" w:name="_Toc405205583"/>
      <w:bookmarkStart w:id="13" w:name="_Toc406484004"/>
      <w:r w:rsidRPr="002A7E91">
        <w:rPr>
          <w:color w:val="auto"/>
          <w:sz w:val="32"/>
          <w:szCs w:val="32"/>
        </w:rPr>
        <w:t>Глава 1 Общие положения о</w:t>
      </w:r>
      <w:bookmarkEnd w:id="12"/>
      <w:r w:rsidR="00493F3E" w:rsidRPr="002A7E91">
        <w:rPr>
          <w:color w:val="auto"/>
          <w:sz w:val="32"/>
          <w:szCs w:val="32"/>
        </w:rPr>
        <w:t xml:space="preserve"> понятиях и видах амортизации в бухгалтерском и налоговом учете</w:t>
      </w:r>
      <w:bookmarkEnd w:id="13"/>
    </w:p>
    <w:p w:rsidR="005F468F" w:rsidRPr="00BE5C8B" w:rsidRDefault="005F468F" w:rsidP="00493F3E">
      <w:pPr>
        <w:jc w:val="center"/>
      </w:pPr>
    </w:p>
    <w:p w:rsidR="00562070" w:rsidRPr="00E4146E" w:rsidRDefault="00C128C1" w:rsidP="00E4146E">
      <w:pPr>
        <w:pStyle w:val="1"/>
        <w:rPr>
          <w:rFonts w:ascii="Times New Roman" w:hAnsi="Times New Roman" w:cs="Times New Roman"/>
          <w:b w:val="0"/>
          <w:color w:val="auto"/>
        </w:rPr>
      </w:pPr>
      <w:bookmarkStart w:id="14" w:name="_Toc406484005"/>
      <w:r w:rsidRPr="00E4146E">
        <w:rPr>
          <w:rFonts w:ascii="Times New Roman" w:hAnsi="Times New Roman" w:cs="Times New Roman"/>
          <w:b w:val="0"/>
          <w:color w:val="auto"/>
        </w:rPr>
        <w:t>1.1</w:t>
      </w:r>
      <w:r w:rsidR="00562070" w:rsidRPr="00E4146E">
        <w:rPr>
          <w:rFonts w:ascii="Times New Roman" w:hAnsi="Times New Roman" w:cs="Times New Roman"/>
          <w:b w:val="0"/>
          <w:color w:val="auto"/>
        </w:rPr>
        <w:t xml:space="preserve"> </w:t>
      </w:r>
      <w:r w:rsidR="00BE5C8B" w:rsidRPr="00E4146E">
        <w:rPr>
          <w:rFonts w:ascii="Times New Roman" w:hAnsi="Times New Roman" w:cs="Times New Roman"/>
          <w:b w:val="0"/>
          <w:color w:val="auto"/>
        </w:rPr>
        <w:t>Понятие амортизационных отчислений, виды амортизации</w:t>
      </w:r>
      <w:r w:rsidRPr="00E4146E">
        <w:rPr>
          <w:rFonts w:ascii="Times New Roman" w:hAnsi="Times New Roman" w:cs="Times New Roman"/>
          <w:b w:val="0"/>
          <w:color w:val="auto"/>
        </w:rPr>
        <w:t xml:space="preserve"> по основным средствам</w:t>
      </w:r>
      <w:bookmarkEnd w:id="14"/>
    </w:p>
    <w:p w:rsidR="00BE5C8B" w:rsidRPr="00981C4B" w:rsidRDefault="00BE5C8B" w:rsidP="00BE5C8B"/>
    <w:p w:rsidR="00BE5C8B" w:rsidRPr="00637B2F" w:rsidRDefault="00BE5C8B" w:rsidP="00BE5C8B">
      <w:pPr>
        <w:spacing w:line="360" w:lineRule="auto"/>
        <w:jc w:val="both"/>
        <w:rPr>
          <w:sz w:val="28"/>
          <w:szCs w:val="28"/>
          <w:shd w:val="clear" w:color="auto" w:fill="FFFFFF"/>
        </w:rPr>
      </w:pPr>
      <w:r w:rsidRPr="00981C4B">
        <w:rPr>
          <w:rStyle w:val="a4"/>
          <w:rFonts w:eastAsiaTheme="majorEastAsia"/>
          <w:b w:val="0"/>
          <w:sz w:val="28"/>
          <w:szCs w:val="28"/>
          <w:shd w:val="clear" w:color="auto" w:fill="FFFFFF"/>
        </w:rPr>
        <w:t xml:space="preserve">      </w:t>
      </w:r>
      <w:r w:rsidR="00EA7533" w:rsidRPr="00981C4B">
        <w:rPr>
          <w:rStyle w:val="a4"/>
          <w:rFonts w:eastAsiaTheme="majorEastAsia"/>
          <w:b w:val="0"/>
          <w:sz w:val="28"/>
          <w:szCs w:val="28"/>
          <w:shd w:val="clear" w:color="auto" w:fill="FFFFFF"/>
        </w:rPr>
        <w:t xml:space="preserve"> </w:t>
      </w:r>
      <w:r w:rsidRPr="00981C4B">
        <w:rPr>
          <w:rStyle w:val="a4"/>
          <w:rFonts w:eastAsiaTheme="majorEastAsia"/>
          <w:b w:val="0"/>
          <w:sz w:val="28"/>
          <w:szCs w:val="28"/>
          <w:shd w:val="clear" w:color="auto" w:fill="FFFFFF"/>
        </w:rPr>
        <w:t xml:space="preserve"> Амортизация — это</w:t>
      </w:r>
      <w:r w:rsidRPr="00981C4B">
        <w:rPr>
          <w:rStyle w:val="apple-converted-space"/>
          <w:sz w:val="28"/>
          <w:szCs w:val="28"/>
          <w:shd w:val="clear" w:color="auto" w:fill="FFFFFF"/>
        </w:rPr>
        <w:t> </w:t>
      </w:r>
      <w:r w:rsidRPr="00981C4B">
        <w:rPr>
          <w:sz w:val="28"/>
          <w:szCs w:val="28"/>
          <w:shd w:val="clear" w:color="auto" w:fill="FFFFFF"/>
        </w:rPr>
        <w:t>постепенное</w:t>
      </w:r>
      <w:r w:rsidRPr="00A8783E">
        <w:rPr>
          <w:sz w:val="28"/>
          <w:szCs w:val="28"/>
          <w:shd w:val="clear" w:color="auto" w:fill="FFFFFF"/>
        </w:rPr>
        <w:t xml:space="preserve"> распределение амортизируемой стоимости </w:t>
      </w:r>
      <w:proofErr w:type="spellStart"/>
      <w:r w:rsidR="00003EA8">
        <w:rPr>
          <w:sz w:val="28"/>
          <w:szCs w:val="28"/>
          <w:shd w:val="clear" w:color="auto" w:fill="FFFFFF"/>
        </w:rPr>
        <w:t>в</w:t>
      </w:r>
      <w:r w:rsidRPr="00A8783E">
        <w:rPr>
          <w:sz w:val="28"/>
          <w:szCs w:val="28"/>
          <w:shd w:val="clear" w:color="auto" w:fill="FFFFFF"/>
        </w:rPr>
        <w:t>необоротных</w:t>
      </w:r>
      <w:proofErr w:type="spellEnd"/>
      <w:r w:rsidRPr="00A8783E">
        <w:rPr>
          <w:sz w:val="28"/>
          <w:szCs w:val="28"/>
          <w:shd w:val="clear" w:color="auto" w:fill="FFFFFF"/>
        </w:rPr>
        <w:t xml:space="preserve"> активов на протяжении срока их эксплуатации, т.е. полезного использования. Она обязательно начисляется ежемесячно согласно установленным на предприятии нормам амортизационных отчислений.</w:t>
      </w:r>
      <w:r w:rsidR="00637B2F" w:rsidRPr="00637B2F">
        <w:rPr>
          <w:sz w:val="28"/>
          <w:szCs w:val="28"/>
          <w:shd w:val="clear" w:color="auto" w:fill="FFFFFF"/>
        </w:rPr>
        <w:t>[16]</w:t>
      </w:r>
    </w:p>
    <w:p w:rsidR="00C72730" w:rsidRPr="00637B2F" w:rsidRDefault="00C72730" w:rsidP="0059232B">
      <w:pPr>
        <w:spacing w:line="360" w:lineRule="auto"/>
        <w:ind w:firstLine="709"/>
        <w:jc w:val="both"/>
        <w:rPr>
          <w:sz w:val="28"/>
          <w:szCs w:val="28"/>
        </w:rPr>
      </w:pPr>
      <w:r w:rsidRPr="0059232B">
        <w:rPr>
          <w:sz w:val="28"/>
          <w:szCs w:val="28"/>
        </w:rPr>
        <w:t>ПБУ 6/01 предлагает на выбор один из четырех методов начисления амортизации основных средств:</w:t>
      </w:r>
      <w:r w:rsidR="00637B2F" w:rsidRPr="00637B2F">
        <w:rPr>
          <w:sz w:val="28"/>
          <w:szCs w:val="28"/>
        </w:rPr>
        <w:t>[5]</w:t>
      </w:r>
    </w:p>
    <w:p w:rsidR="00C72730" w:rsidRPr="0059232B" w:rsidRDefault="00C72730" w:rsidP="0059232B">
      <w:pPr>
        <w:numPr>
          <w:ilvl w:val="0"/>
          <w:numId w:val="1"/>
        </w:numPr>
        <w:autoSpaceDE w:val="0"/>
        <w:autoSpaceDN w:val="0"/>
        <w:adjustRightInd w:val="0"/>
        <w:spacing w:line="360" w:lineRule="auto"/>
        <w:ind w:firstLine="709"/>
        <w:jc w:val="both"/>
        <w:rPr>
          <w:sz w:val="28"/>
          <w:szCs w:val="28"/>
        </w:rPr>
      </w:pPr>
      <w:r w:rsidRPr="0059232B">
        <w:rPr>
          <w:sz w:val="28"/>
          <w:szCs w:val="28"/>
        </w:rPr>
        <w:t>линейный способ;</w:t>
      </w:r>
    </w:p>
    <w:p w:rsidR="00C72730" w:rsidRPr="0059232B" w:rsidRDefault="00C72730" w:rsidP="0059232B">
      <w:pPr>
        <w:numPr>
          <w:ilvl w:val="0"/>
          <w:numId w:val="1"/>
        </w:numPr>
        <w:autoSpaceDE w:val="0"/>
        <w:autoSpaceDN w:val="0"/>
        <w:adjustRightInd w:val="0"/>
        <w:spacing w:line="360" w:lineRule="auto"/>
        <w:ind w:firstLine="709"/>
        <w:jc w:val="both"/>
        <w:rPr>
          <w:sz w:val="28"/>
          <w:szCs w:val="28"/>
        </w:rPr>
      </w:pPr>
      <w:r w:rsidRPr="0059232B">
        <w:rPr>
          <w:sz w:val="28"/>
          <w:szCs w:val="28"/>
        </w:rPr>
        <w:t>способ уменьшаемого остатка;</w:t>
      </w:r>
    </w:p>
    <w:p w:rsidR="00C72730" w:rsidRPr="0059232B" w:rsidRDefault="00C72730" w:rsidP="0059232B">
      <w:pPr>
        <w:numPr>
          <w:ilvl w:val="0"/>
          <w:numId w:val="1"/>
        </w:numPr>
        <w:autoSpaceDE w:val="0"/>
        <w:autoSpaceDN w:val="0"/>
        <w:adjustRightInd w:val="0"/>
        <w:spacing w:line="360" w:lineRule="auto"/>
        <w:ind w:firstLine="709"/>
        <w:jc w:val="both"/>
        <w:rPr>
          <w:sz w:val="28"/>
          <w:szCs w:val="28"/>
        </w:rPr>
      </w:pPr>
      <w:r w:rsidRPr="0059232B">
        <w:rPr>
          <w:sz w:val="28"/>
          <w:szCs w:val="28"/>
        </w:rPr>
        <w:t>способ списания стоимости по сумме чисел лет срока полезного использования;</w:t>
      </w:r>
    </w:p>
    <w:p w:rsidR="00C72730" w:rsidRPr="0059232B" w:rsidRDefault="00C72730" w:rsidP="0059232B">
      <w:pPr>
        <w:numPr>
          <w:ilvl w:val="0"/>
          <w:numId w:val="1"/>
        </w:numPr>
        <w:autoSpaceDE w:val="0"/>
        <w:autoSpaceDN w:val="0"/>
        <w:adjustRightInd w:val="0"/>
        <w:spacing w:line="360" w:lineRule="auto"/>
        <w:ind w:firstLine="709"/>
        <w:jc w:val="both"/>
        <w:rPr>
          <w:sz w:val="28"/>
          <w:szCs w:val="28"/>
        </w:rPr>
      </w:pPr>
      <w:r w:rsidRPr="0059232B">
        <w:rPr>
          <w:sz w:val="28"/>
          <w:szCs w:val="28"/>
        </w:rPr>
        <w:t>способ списания стоимости пропорционально объему продукции (работ).</w:t>
      </w:r>
    </w:p>
    <w:p w:rsidR="00C72730" w:rsidRPr="0059232B" w:rsidRDefault="00C72730" w:rsidP="0059232B">
      <w:pPr>
        <w:spacing w:line="360" w:lineRule="auto"/>
        <w:ind w:firstLine="709"/>
        <w:jc w:val="both"/>
        <w:rPr>
          <w:i/>
          <w:sz w:val="28"/>
          <w:szCs w:val="28"/>
        </w:rPr>
      </w:pPr>
      <w:r w:rsidRPr="0059232B">
        <w:rPr>
          <w:sz w:val="28"/>
          <w:szCs w:val="28"/>
        </w:rPr>
        <w:t>ПБУ не дает никаких указаний насчет выбора определенного способа начисления амортизации по объекту того или иного назначения. Все зависит от предпочтений самой организации - она выбирает то, что ей выгодно. И в каждом конкретном случае бухгалтер применяет собственное профессиональное суждение. Если организация начисляет износ, то в этом случае организация для его определения обязана применить порядок линейной амортизации.</w:t>
      </w:r>
    </w:p>
    <w:p w:rsidR="00C72730" w:rsidRPr="00A359DF" w:rsidRDefault="00C72730" w:rsidP="00C72730">
      <w:pPr>
        <w:ind w:firstLine="567"/>
        <w:jc w:val="center"/>
        <w:rPr>
          <w:i/>
          <w:sz w:val="22"/>
          <w:szCs w:val="22"/>
        </w:rPr>
      </w:pPr>
    </w:p>
    <w:p w:rsidR="00C72730" w:rsidRPr="0059232B" w:rsidRDefault="0059232B" w:rsidP="00C72730">
      <w:pPr>
        <w:ind w:firstLine="540"/>
        <w:jc w:val="right"/>
        <w:rPr>
          <w:sz w:val="28"/>
          <w:szCs w:val="28"/>
        </w:rPr>
      </w:pPr>
      <w:r>
        <w:rPr>
          <w:sz w:val="28"/>
          <w:szCs w:val="28"/>
        </w:rPr>
        <w:t>Формула 1</w:t>
      </w:r>
    </w:p>
    <w:p w:rsidR="00C72730" w:rsidRPr="0059232B" w:rsidRDefault="00C72730" w:rsidP="00C72730">
      <w:pPr>
        <w:ind w:firstLine="540"/>
        <w:jc w:val="right"/>
        <w:rPr>
          <w:sz w:val="26"/>
          <w:szCs w:val="26"/>
        </w:rPr>
      </w:pPr>
    </w:p>
    <w:p w:rsidR="00C72730" w:rsidRPr="0059232B" w:rsidRDefault="00C72730" w:rsidP="00C72730">
      <w:pPr>
        <w:ind w:firstLine="540"/>
        <w:jc w:val="center"/>
        <w:rPr>
          <w:rFonts w:cs="Thorndale"/>
          <w:b/>
          <w:sz w:val="26"/>
          <w:szCs w:val="26"/>
        </w:rPr>
      </w:pPr>
      <w:r w:rsidRPr="0059232B">
        <w:rPr>
          <w:rFonts w:cs="Thorndale"/>
          <w:b/>
          <w:sz w:val="26"/>
          <w:szCs w:val="26"/>
        </w:rPr>
        <w:t>Формула линейного способа (бухгалтерский и налоговый учет)</w:t>
      </w:r>
    </w:p>
    <w:p w:rsidR="00C72730" w:rsidRPr="0059232B" w:rsidRDefault="00C72730" w:rsidP="00C72730">
      <w:pPr>
        <w:jc w:val="both"/>
        <w:rPr>
          <w:b/>
          <w:sz w:val="26"/>
          <w:szCs w:val="26"/>
        </w:rPr>
      </w:pPr>
    </w:p>
    <w:tbl>
      <w:tblPr>
        <w:tblStyle w:val="a7"/>
        <w:tblW w:w="10008" w:type="dxa"/>
        <w:tblLook w:val="01E0"/>
      </w:tblPr>
      <w:tblGrid>
        <w:gridCol w:w="3708"/>
        <w:gridCol w:w="472"/>
        <w:gridCol w:w="5828"/>
      </w:tblGrid>
      <w:tr w:rsidR="00C72730" w:rsidRPr="0059232B" w:rsidTr="00633B1E">
        <w:tc>
          <w:tcPr>
            <w:tcW w:w="3708" w:type="dxa"/>
            <w:vMerge w:val="restart"/>
            <w:vAlign w:val="center"/>
          </w:tcPr>
          <w:p w:rsidR="00C72730" w:rsidRPr="0059232B" w:rsidRDefault="00C72730" w:rsidP="00633B1E">
            <w:pPr>
              <w:jc w:val="center"/>
              <w:rPr>
                <w:sz w:val="26"/>
                <w:szCs w:val="26"/>
              </w:rPr>
            </w:pPr>
            <w:r w:rsidRPr="0059232B">
              <w:rPr>
                <w:sz w:val="26"/>
                <w:szCs w:val="26"/>
              </w:rPr>
              <w:lastRenderedPageBreak/>
              <w:t>Годовая сумма амортизации</w:t>
            </w:r>
          </w:p>
        </w:tc>
        <w:tc>
          <w:tcPr>
            <w:tcW w:w="472" w:type="dxa"/>
            <w:vMerge w:val="restart"/>
            <w:tcBorders>
              <w:top w:val="nil"/>
              <w:bottom w:val="nil"/>
            </w:tcBorders>
            <w:vAlign w:val="center"/>
          </w:tcPr>
          <w:p w:rsidR="00C72730" w:rsidRPr="0059232B" w:rsidRDefault="00C72730" w:rsidP="00633B1E">
            <w:pPr>
              <w:jc w:val="center"/>
              <w:rPr>
                <w:sz w:val="26"/>
                <w:szCs w:val="26"/>
              </w:rPr>
            </w:pPr>
            <w:r w:rsidRPr="0059232B">
              <w:rPr>
                <w:sz w:val="26"/>
                <w:szCs w:val="26"/>
              </w:rPr>
              <w:t>=</w:t>
            </w:r>
          </w:p>
        </w:tc>
        <w:tc>
          <w:tcPr>
            <w:tcW w:w="5828" w:type="dxa"/>
            <w:tcBorders>
              <w:bottom w:val="single" w:sz="4" w:space="0" w:color="auto"/>
            </w:tcBorders>
          </w:tcPr>
          <w:p w:rsidR="00C72730" w:rsidRPr="0059232B" w:rsidRDefault="00C72730" w:rsidP="00633B1E">
            <w:pPr>
              <w:jc w:val="center"/>
              <w:rPr>
                <w:sz w:val="26"/>
                <w:szCs w:val="26"/>
              </w:rPr>
            </w:pPr>
            <w:r w:rsidRPr="0059232B">
              <w:rPr>
                <w:sz w:val="26"/>
                <w:szCs w:val="26"/>
              </w:rPr>
              <w:t>Первоначальная стоимость объекта ОС</w:t>
            </w:r>
          </w:p>
        </w:tc>
      </w:tr>
      <w:tr w:rsidR="00C72730" w:rsidRPr="0059232B" w:rsidTr="00633B1E">
        <w:tc>
          <w:tcPr>
            <w:tcW w:w="3708" w:type="dxa"/>
            <w:vMerge/>
          </w:tcPr>
          <w:p w:rsidR="00C72730" w:rsidRPr="0059232B" w:rsidRDefault="00C72730" w:rsidP="00633B1E">
            <w:pPr>
              <w:jc w:val="both"/>
              <w:rPr>
                <w:sz w:val="26"/>
                <w:szCs w:val="26"/>
              </w:rPr>
            </w:pPr>
          </w:p>
        </w:tc>
        <w:tc>
          <w:tcPr>
            <w:tcW w:w="472" w:type="dxa"/>
            <w:vMerge/>
            <w:tcBorders>
              <w:bottom w:val="nil"/>
              <w:right w:val="nil"/>
            </w:tcBorders>
          </w:tcPr>
          <w:p w:rsidR="00C72730" w:rsidRPr="0059232B" w:rsidRDefault="00C72730" w:rsidP="00633B1E">
            <w:pPr>
              <w:jc w:val="both"/>
              <w:rPr>
                <w:sz w:val="26"/>
                <w:szCs w:val="26"/>
              </w:rPr>
            </w:pPr>
          </w:p>
        </w:tc>
        <w:tc>
          <w:tcPr>
            <w:tcW w:w="5828" w:type="dxa"/>
            <w:tcBorders>
              <w:left w:val="nil"/>
              <w:right w:val="nil"/>
            </w:tcBorders>
          </w:tcPr>
          <w:p w:rsidR="00C72730" w:rsidRPr="0059232B" w:rsidRDefault="00C72730" w:rsidP="00633B1E">
            <w:pPr>
              <w:jc w:val="center"/>
              <w:rPr>
                <w:sz w:val="26"/>
                <w:szCs w:val="26"/>
              </w:rPr>
            </w:pPr>
            <w:r w:rsidRPr="0059232B">
              <w:rPr>
                <w:sz w:val="26"/>
                <w:szCs w:val="26"/>
              </w:rPr>
              <w:t>–––––––––––––––––––––––––––––––––––––––––</w:t>
            </w:r>
          </w:p>
        </w:tc>
      </w:tr>
      <w:tr w:rsidR="00C72730" w:rsidRPr="0059232B" w:rsidTr="00633B1E">
        <w:tc>
          <w:tcPr>
            <w:tcW w:w="3708" w:type="dxa"/>
            <w:vMerge/>
          </w:tcPr>
          <w:p w:rsidR="00C72730" w:rsidRPr="0059232B" w:rsidRDefault="00C72730" w:rsidP="00633B1E">
            <w:pPr>
              <w:jc w:val="both"/>
              <w:rPr>
                <w:sz w:val="26"/>
                <w:szCs w:val="26"/>
              </w:rPr>
            </w:pPr>
          </w:p>
        </w:tc>
        <w:tc>
          <w:tcPr>
            <w:tcW w:w="472" w:type="dxa"/>
            <w:vMerge/>
            <w:tcBorders>
              <w:bottom w:val="nil"/>
            </w:tcBorders>
          </w:tcPr>
          <w:p w:rsidR="00C72730" w:rsidRPr="0059232B" w:rsidRDefault="00C72730" w:rsidP="00633B1E">
            <w:pPr>
              <w:jc w:val="both"/>
              <w:rPr>
                <w:sz w:val="26"/>
                <w:szCs w:val="26"/>
              </w:rPr>
            </w:pPr>
          </w:p>
        </w:tc>
        <w:tc>
          <w:tcPr>
            <w:tcW w:w="5828" w:type="dxa"/>
          </w:tcPr>
          <w:p w:rsidR="00C72730" w:rsidRPr="0059232B" w:rsidRDefault="00C72730" w:rsidP="00633B1E">
            <w:pPr>
              <w:jc w:val="center"/>
              <w:rPr>
                <w:sz w:val="26"/>
                <w:szCs w:val="26"/>
              </w:rPr>
            </w:pPr>
            <w:r w:rsidRPr="0059232B">
              <w:rPr>
                <w:sz w:val="26"/>
                <w:szCs w:val="26"/>
              </w:rPr>
              <w:t>Срок полезного использования (количество лет)</w:t>
            </w:r>
          </w:p>
        </w:tc>
      </w:tr>
    </w:tbl>
    <w:p w:rsidR="00C72730" w:rsidRDefault="00C72730" w:rsidP="00BE5C8B">
      <w:pPr>
        <w:spacing w:line="360" w:lineRule="auto"/>
        <w:jc w:val="both"/>
        <w:rPr>
          <w:sz w:val="28"/>
          <w:szCs w:val="28"/>
        </w:rPr>
      </w:pPr>
    </w:p>
    <w:p w:rsidR="005B58B2" w:rsidRPr="005B58B2" w:rsidRDefault="0059232B" w:rsidP="005B58B2">
      <w:pPr>
        <w:spacing w:line="360" w:lineRule="auto"/>
        <w:ind w:firstLine="709"/>
        <w:jc w:val="both"/>
        <w:rPr>
          <w:sz w:val="28"/>
          <w:szCs w:val="28"/>
        </w:rPr>
      </w:pPr>
      <w:r w:rsidRPr="005B58B2">
        <w:rPr>
          <w:sz w:val="28"/>
          <w:szCs w:val="28"/>
        </w:rPr>
        <w:t xml:space="preserve">   </w:t>
      </w:r>
      <w:r w:rsidR="005B58B2" w:rsidRPr="005B58B2">
        <w:rPr>
          <w:sz w:val="28"/>
          <w:szCs w:val="28"/>
        </w:rPr>
        <w:t>Здание, в котором расположен офис, следует амортизировать линейным способом, потому что доходы от его использования распределены во времени равномерно. А для производственного оборудования подойдет способ списания стоимости пропорционально объему продукции. Потому что доход, который он приносит, напрямую связан с тем, сколько продукции на нем выпущено.</w:t>
      </w:r>
    </w:p>
    <w:p w:rsidR="003C47D5" w:rsidRPr="0059232B" w:rsidRDefault="0059232B" w:rsidP="0059232B">
      <w:pPr>
        <w:spacing w:line="360" w:lineRule="auto"/>
        <w:jc w:val="both"/>
        <w:rPr>
          <w:sz w:val="28"/>
          <w:szCs w:val="28"/>
        </w:rPr>
      </w:pPr>
      <w:r>
        <w:rPr>
          <w:sz w:val="28"/>
          <w:szCs w:val="28"/>
        </w:rPr>
        <w:t xml:space="preserve"> </w:t>
      </w:r>
      <w:r w:rsidR="00CC7930">
        <w:rPr>
          <w:sz w:val="28"/>
          <w:szCs w:val="28"/>
        </w:rPr>
        <w:t xml:space="preserve">    </w:t>
      </w:r>
      <w:r w:rsidR="003C47D5" w:rsidRPr="0059232B">
        <w:rPr>
          <w:sz w:val="28"/>
          <w:szCs w:val="28"/>
        </w:rPr>
        <w:t>Рассмотрим способ уменьшаемого остатка - это уже ускоренная бухгалтерская амортизация. Этот способ позволяет списать затраты на покупку ОС по максимуму в начале периода его эксплуатации. Обратите внимание, что коэффициент ускорения вы можете установить сами в пределах, не превышающих 3.</w:t>
      </w:r>
    </w:p>
    <w:p w:rsidR="003C47D5" w:rsidRPr="00224936" w:rsidRDefault="0059232B" w:rsidP="003C47D5">
      <w:pPr>
        <w:ind w:firstLine="540"/>
        <w:jc w:val="right"/>
        <w:rPr>
          <w:sz w:val="28"/>
          <w:szCs w:val="28"/>
        </w:rPr>
      </w:pPr>
      <w:r w:rsidRPr="00224936">
        <w:rPr>
          <w:sz w:val="28"/>
          <w:szCs w:val="28"/>
        </w:rPr>
        <w:t>Формула 2</w:t>
      </w:r>
    </w:p>
    <w:p w:rsidR="003C47D5" w:rsidRPr="00224936" w:rsidRDefault="003C47D5" w:rsidP="003C47D5">
      <w:pPr>
        <w:jc w:val="both"/>
        <w:rPr>
          <w:sz w:val="28"/>
          <w:szCs w:val="28"/>
        </w:rPr>
      </w:pPr>
    </w:p>
    <w:p w:rsidR="003C47D5" w:rsidRPr="00224936" w:rsidRDefault="003C47D5" w:rsidP="003C47D5">
      <w:pPr>
        <w:ind w:firstLine="540"/>
        <w:jc w:val="center"/>
        <w:rPr>
          <w:rFonts w:cs="Thorndale"/>
          <w:b/>
          <w:sz w:val="26"/>
          <w:szCs w:val="26"/>
        </w:rPr>
      </w:pPr>
      <w:r w:rsidRPr="00224936">
        <w:rPr>
          <w:rFonts w:cs="Thorndale"/>
          <w:b/>
          <w:sz w:val="26"/>
          <w:szCs w:val="26"/>
        </w:rPr>
        <w:t>Формула способа уменьшаемого остатка (только бухгалтерский учет)</w:t>
      </w:r>
    </w:p>
    <w:p w:rsidR="003C47D5" w:rsidRPr="00224936" w:rsidRDefault="003C47D5" w:rsidP="003C47D5">
      <w:pPr>
        <w:jc w:val="both"/>
        <w:rPr>
          <w:b/>
          <w:sz w:val="26"/>
          <w:szCs w:val="26"/>
        </w:rPr>
      </w:pPr>
    </w:p>
    <w:tbl>
      <w:tblPr>
        <w:tblStyle w:val="a7"/>
        <w:tblW w:w="10060" w:type="dxa"/>
        <w:tblLook w:val="01E0"/>
      </w:tblPr>
      <w:tblGrid>
        <w:gridCol w:w="1953"/>
        <w:gridCol w:w="486"/>
        <w:gridCol w:w="5546"/>
        <w:gridCol w:w="422"/>
        <w:gridCol w:w="1653"/>
      </w:tblGrid>
      <w:tr w:rsidR="003C47D5" w:rsidRPr="00224936" w:rsidTr="00633B1E">
        <w:tc>
          <w:tcPr>
            <w:tcW w:w="2088" w:type="dxa"/>
            <w:vMerge w:val="restart"/>
            <w:vAlign w:val="center"/>
          </w:tcPr>
          <w:p w:rsidR="003C47D5" w:rsidRPr="00224936" w:rsidRDefault="003C47D5" w:rsidP="00633B1E">
            <w:pPr>
              <w:jc w:val="center"/>
              <w:rPr>
                <w:sz w:val="26"/>
                <w:szCs w:val="26"/>
              </w:rPr>
            </w:pPr>
            <w:r w:rsidRPr="00224936">
              <w:rPr>
                <w:sz w:val="26"/>
                <w:szCs w:val="26"/>
              </w:rPr>
              <w:t>Годовая сумма амортизации</w:t>
            </w:r>
          </w:p>
        </w:tc>
        <w:tc>
          <w:tcPr>
            <w:tcW w:w="540" w:type="dxa"/>
            <w:vMerge w:val="restart"/>
            <w:tcBorders>
              <w:top w:val="nil"/>
              <w:bottom w:val="nil"/>
            </w:tcBorders>
            <w:vAlign w:val="center"/>
          </w:tcPr>
          <w:p w:rsidR="003C47D5" w:rsidRPr="00224936" w:rsidRDefault="003C47D5" w:rsidP="00633B1E">
            <w:pPr>
              <w:jc w:val="center"/>
              <w:rPr>
                <w:sz w:val="26"/>
                <w:szCs w:val="26"/>
              </w:rPr>
            </w:pPr>
            <w:r w:rsidRPr="00224936">
              <w:rPr>
                <w:sz w:val="26"/>
                <w:szCs w:val="26"/>
              </w:rPr>
              <w:t>=</w:t>
            </w:r>
          </w:p>
        </w:tc>
        <w:tc>
          <w:tcPr>
            <w:tcW w:w="5254" w:type="dxa"/>
            <w:tcBorders>
              <w:bottom w:val="single" w:sz="4" w:space="0" w:color="auto"/>
            </w:tcBorders>
          </w:tcPr>
          <w:p w:rsidR="003C47D5" w:rsidRPr="00224936" w:rsidRDefault="003C47D5" w:rsidP="00633B1E">
            <w:pPr>
              <w:jc w:val="center"/>
              <w:rPr>
                <w:sz w:val="26"/>
                <w:szCs w:val="26"/>
              </w:rPr>
            </w:pPr>
            <w:r w:rsidRPr="00224936">
              <w:rPr>
                <w:sz w:val="26"/>
                <w:szCs w:val="26"/>
              </w:rPr>
              <w:t>Повышающий коэффициент (не выше 3)</w:t>
            </w:r>
          </w:p>
        </w:tc>
        <w:tc>
          <w:tcPr>
            <w:tcW w:w="456" w:type="dxa"/>
            <w:vMerge w:val="restart"/>
            <w:tcBorders>
              <w:top w:val="nil"/>
              <w:bottom w:val="nil"/>
            </w:tcBorders>
            <w:vAlign w:val="center"/>
          </w:tcPr>
          <w:p w:rsidR="003C47D5" w:rsidRPr="00224936" w:rsidRDefault="003C47D5" w:rsidP="00633B1E">
            <w:pPr>
              <w:jc w:val="center"/>
              <w:rPr>
                <w:sz w:val="26"/>
                <w:szCs w:val="26"/>
              </w:rPr>
            </w:pPr>
            <w:proofErr w:type="spellStart"/>
            <w:r w:rsidRPr="00224936">
              <w:rPr>
                <w:sz w:val="26"/>
                <w:szCs w:val="26"/>
              </w:rPr>
              <w:t>х</w:t>
            </w:r>
            <w:proofErr w:type="spellEnd"/>
          </w:p>
        </w:tc>
        <w:tc>
          <w:tcPr>
            <w:tcW w:w="1722" w:type="dxa"/>
            <w:vMerge w:val="restart"/>
            <w:vAlign w:val="center"/>
          </w:tcPr>
          <w:p w:rsidR="003C47D5" w:rsidRPr="00224936" w:rsidRDefault="003C47D5" w:rsidP="00633B1E">
            <w:pPr>
              <w:jc w:val="center"/>
              <w:rPr>
                <w:sz w:val="26"/>
                <w:szCs w:val="26"/>
              </w:rPr>
            </w:pPr>
            <w:r w:rsidRPr="00224936">
              <w:rPr>
                <w:sz w:val="26"/>
                <w:szCs w:val="26"/>
              </w:rPr>
              <w:t>Остаточная стоимость объекта ОС</w:t>
            </w:r>
          </w:p>
        </w:tc>
      </w:tr>
      <w:tr w:rsidR="003C47D5" w:rsidRPr="00224936" w:rsidTr="00633B1E">
        <w:tc>
          <w:tcPr>
            <w:tcW w:w="2088" w:type="dxa"/>
            <w:vMerge/>
          </w:tcPr>
          <w:p w:rsidR="003C47D5" w:rsidRPr="00224936" w:rsidRDefault="003C47D5" w:rsidP="00633B1E">
            <w:pPr>
              <w:jc w:val="both"/>
              <w:rPr>
                <w:sz w:val="26"/>
                <w:szCs w:val="26"/>
              </w:rPr>
            </w:pPr>
          </w:p>
        </w:tc>
        <w:tc>
          <w:tcPr>
            <w:tcW w:w="540" w:type="dxa"/>
            <w:vMerge/>
            <w:tcBorders>
              <w:bottom w:val="nil"/>
              <w:right w:val="nil"/>
            </w:tcBorders>
          </w:tcPr>
          <w:p w:rsidR="003C47D5" w:rsidRPr="00224936" w:rsidRDefault="003C47D5" w:rsidP="00633B1E">
            <w:pPr>
              <w:jc w:val="both"/>
              <w:rPr>
                <w:sz w:val="26"/>
                <w:szCs w:val="26"/>
              </w:rPr>
            </w:pPr>
          </w:p>
        </w:tc>
        <w:tc>
          <w:tcPr>
            <w:tcW w:w="5254" w:type="dxa"/>
            <w:tcBorders>
              <w:left w:val="nil"/>
              <w:right w:val="nil"/>
            </w:tcBorders>
          </w:tcPr>
          <w:p w:rsidR="003C47D5" w:rsidRPr="00224936" w:rsidRDefault="003C47D5" w:rsidP="00633B1E">
            <w:pPr>
              <w:jc w:val="center"/>
              <w:rPr>
                <w:sz w:val="26"/>
                <w:szCs w:val="26"/>
              </w:rPr>
            </w:pPr>
            <w:r w:rsidRPr="00224936">
              <w:rPr>
                <w:sz w:val="26"/>
                <w:szCs w:val="26"/>
              </w:rPr>
              <w:t>–––––––––––––––––––––––––––––––––––––––––</w:t>
            </w:r>
          </w:p>
        </w:tc>
        <w:tc>
          <w:tcPr>
            <w:tcW w:w="456" w:type="dxa"/>
            <w:vMerge/>
            <w:tcBorders>
              <w:left w:val="nil"/>
              <w:bottom w:val="nil"/>
            </w:tcBorders>
          </w:tcPr>
          <w:p w:rsidR="003C47D5" w:rsidRPr="00224936" w:rsidRDefault="003C47D5" w:rsidP="00633B1E">
            <w:pPr>
              <w:jc w:val="both"/>
              <w:rPr>
                <w:sz w:val="26"/>
                <w:szCs w:val="26"/>
              </w:rPr>
            </w:pPr>
          </w:p>
        </w:tc>
        <w:tc>
          <w:tcPr>
            <w:tcW w:w="1722" w:type="dxa"/>
            <w:vMerge/>
          </w:tcPr>
          <w:p w:rsidR="003C47D5" w:rsidRPr="00224936" w:rsidRDefault="003C47D5" w:rsidP="00633B1E">
            <w:pPr>
              <w:jc w:val="both"/>
              <w:rPr>
                <w:sz w:val="26"/>
                <w:szCs w:val="26"/>
              </w:rPr>
            </w:pPr>
          </w:p>
        </w:tc>
      </w:tr>
      <w:tr w:rsidR="003C47D5" w:rsidRPr="00224936" w:rsidTr="00633B1E">
        <w:tc>
          <w:tcPr>
            <w:tcW w:w="2088" w:type="dxa"/>
            <w:vMerge/>
          </w:tcPr>
          <w:p w:rsidR="003C47D5" w:rsidRPr="00224936" w:rsidRDefault="003C47D5" w:rsidP="00633B1E">
            <w:pPr>
              <w:jc w:val="both"/>
              <w:rPr>
                <w:sz w:val="26"/>
                <w:szCs w:val="26"/>
              </w:rPr>
            </w:pPr>
          </w:p>
        </w:tc>
        <w:tc>
          <w:tcPr>
            <w:tcW w:w="540" w:type="dxa"/>
            <w:vMerge/>
            <w:tcBorders>
              <w:bottom w:val="nil"/>
            </w:tcBorders>
          </w:tcPr>
          <w:p w:rsidR="003C47D5" w:rsidRPr="00224936" w:rsidRDefault="003C47D5" w:rsidP="00633B1E">
            <w:pPr>
              <w:jc w:val="both"/>
              <w:rPr>
                <w:sz w:val="26"/>
                <w:szCs w:val="26"/>
              </w:rPr>
            </w:pPr>
          </w:p>
        </w:tc>
        <w:tc>
          <w:tcPr>
            <w:tcW w:w="5254" w:type="dxa"/>
          </w:tcPr>
          <w:p w:rsidR="003C47D5" w:rsidRPr="00224936" w:rsidRDefault="003C47D5" w:rsidP="00633B1E">
            <w:pPr>
              <w:jc w:val="center"/>
              <w:rPr>
                <w:sz w:val="26"/>
                <w:szCs w:val="26"/>
              </w:rPr>
            </w:pPr>
            <w:r w:rsidRPr="00224936">
              <w:rPr>
                <w:sz w:val="26"/>
                <w:szCs w:val="26"/>
              </w:rPr>
              <w:t>Срок полезного использования (количество лет)</w:t>
            </w:r>
          </w:p>
        </w:tc>
        <w:tc>
          <w:tcPr>
            <w:tcW w:w="456" w:type="dxa"/>
            <w:vMerge/>
            <w:tcBorders>
              <w:bottom w:val="nil"/>
            </w:tcBorders>
          </w:tcPr>
          <w:p w:rsidR="003C47D5" w:rsidRPr="00224936" w:rsidRDefault="003C47D5" w:rsidP="00633B1E">
            <w:pPr>
              <w:jc w:val="both"/>
              <w:rPr>
                <w:sz w:val="26"/>
                <w:szCs w:val="26"/>
              </w:rPr>
            </w:pPr>
          </w:p>
        </w:tc>
        <w:tc>
          <w:tcPr>
            <w:tcW w:w="1722" w:type="dxa"/>
            <w:vMerge/>
          </w:tcPr>
          <w:p w:rsidR="003C47D5" w:rsidRPr="00224936" w:rsidRDefault="003C47D5" w:rsidP="00633B1E">
            <w:pPr>
              <w:jc w:val="both"/>
              <w:rPr>
                <w:sz w:val="26"/>
                <w:szCs w:val="26"/>
              </w:rPr>
            </w:pPr>
          </w:p>
        </w:tc>
      </w:tr>
    </w:tbl>
    <w:p w:rsidR="003C47D5" w:rsidRPr="00A359DF" w:rsidRDefault="003C47D5" w:rsidP="003C47D5">
      <w:pPr>
        <w:jc w:val="both"/>
      </w:pPr>
    </w:p>
    <w:p w:rsidR="00444274" w:rsidRPr="00FE1706" w:rsidRDefault="00FE1706" w:rsidP="00FE1706">
      <w:pPr>
        <w:spacing w:line="360" w:lineRule="auto"/>
        <w:jc w:val="both"/>
        <w:rPr>
          <w:sz w:val="28"/>
          <w:szCs w:val="28"/>
        </w:rPr>
      </w:pPr>
      <w:r>
        <w:rPr>
          <w:sz w:val="28"/>
          <w:szCs w:val="28"/>
        </w:rPr>
        <w:t xml:space="preserve">    </w:t>
      </w:r>
      <w:r w:rsidR="00444274" w:rsidRPr="00FE1706">
        <w:rPr>
          <w:sz w:val="28"/>
          <w:szCs w:val="28"/>
        </w:rPr>
        <w:t xml:space="preserve">Способ по сумме чисел лет срока использования также ускоряет амортизацию - в первые годы мы списываем больше, чем </w:t>
      </w:r>
      <w:proofErr w:type="gramStart"/>
      <w:r w:rsidR="00444274" w:rsidRPr="00FE1706">
        <w:rPr>
          <w:sz w:val="28"/>
          <w:szCs w:val="28"/>
        </w:rPr>
        <w:t>в</w:t>
      </w:r>
      <w:proofErr w:type="gramEnd"/>
      <w:r w:rsidR="00444274" w:rsidRPr="00FE1706">
        <w:rPr>
          <w:sz w:val="28"/>
          <w:szCs w:val="28"/>
        </w:rPr>
        <w:t xml:space="preserve"> последующие.</w:t>
      </w:r>
    </w:p>
    <w:p w:rsidR="00444274" w:rsidRDefault="00FE1706" w:rsidP="00FE1706">
      <w:pPr>
        <w:jc w:val="right"/>
        <w:rPr>
          <w:sz w:val="28"/>
          <w:szCs w:val="28"/>
        </w:rPr>
      </w:pPr>
      <w:r w:rsidRPr="00FE1706">
        <w:rPr>
          <w:sz w:val="28"/>
          <w:szCs w:val="28"/>
        </w:rPr>
        <w:t>Формула 3</w:t>
      </w:r>
    </w:p>
    <w:p w:rsidR="00FE1706" w:rsidRPr="00FE1706" w:rsidRDefault="00FE1706" w:rsidP="00FE1706">
      <w:pPr>
        <w:jc w:val="right"/>
        <w:rPr>
          <w:sz w:val="28"/>
          <w:szCs w:val="28"/>
        </w:rPr>
      </w:pPr>
    </w:p>
    <w:p w:rsidR="00444274" w:rsidRPr="00FE1706" w:rsidRDefault="00981C4B" w:rsidP="00444274">
      <w:pPr>
        <w:ind w:firstLine="540"/>
        <w:jc w:val="center"/>
        <w:rPr>
          <w:rFonts w:cs="Thorndale"/>
          <w:b/>
          <w:sz w:val="26"/>
          <w:szCs w:val="26"/>
        </w:rPr>
      </w:pPr>
      <w:r>
        <w:rPr>
          <w:rFonts w:cs="Thorndale"/>
          <w:b/>
          <w:sz w:val="26"/>
          <w:szCs w:val="26"/>
        </w:rPr>
        <w:t>Формула способа по сумме чис</w:t>
      </w:r>
      <w:r w:rsidR="00444274" w:rsidRPr="00FE1706">
        <w:rPr>
          <w:rFonts w:cs="Thorndale"/>
          <w:b/>
          <w:sz w:val="26"/>
          <w:szCs w:val="26"/>
        </w:rPr>
        <w:t>е</w:t>
      </w:r>
      <w:r>
        <w:rPr>
          <w:rFonts w:cs="Thorndale"/>
          <w:b/>
          <w:sz w:val="26"/>
          <w:szCs w:val="26"/>
        </w:rPr>
        <w:t>л</w:t>
      </w:r>
      <w:r w:rsidR="00444274" w:rsidRPr="00FE1706">
        <w:rPr>
          <w:rFonts w:cs="Thorndale"/>
          <w:b/>
          <w:sz w:val="26"/>
          <w:szCs w:val="26"/>
        </w:rPr>
        <w:t xml:space="preserve"> лет срока полезного использования </w:t>
      </w:r>
    </w:p>
    <w:p w:rsidR="00444274" w:rsidRPr="00FE1706" w:rsidRDefault="00444274" w:rsidP="00444274">
      <w:pPr>
        <w:ind w:firstLine="540"/>
        <w:jc w:val="center"/>
        <w:rPr>
          <w:rFonts w:cs="Thorndale"/>
          <w:b/>
          <w:sz w:val="26"/>
          <w:szCs w:val="26"/>
        </w:rPr>
      </w:pPr>
      <w:r w:rsidRPr="00FE1706">
        <w:rPr>
          <w:rFonts w:cs="Thorndale"/>
          <w:b/>
          <w:sz w:val="26"/>
          <w:szCs w:val="26"/>
        </w:rPr>
        <w:t>(только бухгалтерский учет)</w:t>
      </w:r>
    </w:p>
    <w:p w:rsidR="00444274" w:rsidRPr="00FE1706" w:rsidRDefault="00444274" w:rsidP="00444274">
      <w:pPr>
        <w:jc w:val="both"/>
        <w:rPr>
          <w:sz w:val="26"/>
          <w:szCs w:val="26"/>
        </w:rPr>
      </w:pPr>
    </w:p>
    <w:tbl>
      <w:tblPr>
        <w:tblStyle w:val="a7"/>
        <w:tblW w:w="10106" w:type="dxa"/>
        <w:tblLook w:val="01E0"/>
      </w:tblPr>
      <w:tblGrid>
        <w:gridCol w:w="1791"/>
        <w:gridCol w:w="371"/>
        <w:gridCol w:w="5546"/>
        <w:gridCol w:w="372"/>
        <w:gridCol w:w="2026"/>
      </w:tblGrid>
      <w:tr w:rsidR="00444274" w:rsidRPr="00FE1706" w:rsidTr="00633B1E">
        <w:tc>
          <w:tcPr>
            <w:tcW w:w="2234" w:type="dxa"/>
            <w:vMerge w:val="restart"/>
            <w:vAlign w:val="center"/>
          </w:tcPr>
          <w:p w:rsidR="00444274" w:rsidRPr="00FE1706" w:rsidRDefault="00444274" w:rsidP="00633B1E">
            <w:pPr>
              <w:jc w:val="center"/>
              <w:rPr>
                <w:sz w:val="26"/>
                <w:szCs w:val="26"/>
              </w:rPr>
            </w:pPr>
            <w:r w:rsidRPr="00FE1706">
              <w:rPr>
                <w:sz w:val="26"/>
                <w:szCs w:val="26"/>
              </w:rPr>
              <w:t>Годовая сумма амортизации</w:t>
            </w:r>
          </w:p>
        </w:tc>
        <w:tc>
          <w:tcPr>
            <w:tcW w:w="394" w:type="dxa"/>
            <w:vMerge w:val="restart"/>
            <w:tcBorders>
              <w:top w:val="nil"/>
              <w:bottom w:val="nil"/>
            </w:tcBorders>
            <w:vAlign w:val="center"/>
          </w:tcPr>
          <w:p w:rsidR="00444274" w:rsidRPr="00FE1706" w:rsidRDefault="00444274" w:rsidP="00633B1E">
            <w:pPr>
              <w:jc w:val="center"/>
              <w:rPr>
                <w:sz w:val="26"/>
                <w:szCs w:val="26"/>
              </w:rPr>
            </w:pPr>
            <w:r w:rsidRPr="00FE1706">
              <w:rPr>
                <w:sz w:val="26"/>
                <w:szCs w:val="26"/>
              </w:rPr>
              <w:t>=</w:t>
            </w:r>
          </w:p>
        </w:tc>
        <w:tc>
          <w:tcPr>
            <w:tcW w:w="5140" w:type="dxa"/>
            <w:tcBorders>
              <w:bottom w:val="single" w:sz="4" w:space="0" w:color="auto"/>
            </w:tcBorders>
          </w:tcPr>
          <w:p w:rsidR="00444274" w:rsidRPr="00FE1706" w:rsidRDefault="00444274" w:rsidP="00633B1E">
            <w:pPr>
              <w:jc w:val="center"/>
              <w:rPr>
                <w:sz w:val="26"/>
                <w:szCs w:val="26"/>
              </w:rPr>
            </w:pPr>
            <w:r w:rsidRPr="00FE1706">
              <w:rPr>
                <w:sz w:val="26"/>
                <w:szCs w:val="26"/>
              </w:rPr>
              <w:t>Число лет, оставшихся до конца срока</w:t>
            </w:r>
            <w:r w:rsidRPr="00FE1706">
              <w:rPr>
                <w:sz w:val="26"/>
                <w:szCs w:val="26"/>
              </w:rPr>
              <w:br/>
              <w:t>полезного использования объекта ОС</w:t>
            </w:r>
          </w:p>
        </w:tc>
        <w:tc>
          <w:tcPr>
            <w:tcW w:w="452" w:type="dxa"/>
            <w:vMerge w:val="restart"/>
            <w:tcBorders>
              <w:top w:val="nil"/>
              <w:bottom w:val="nil"/>
            </w:tcBorders>
            <w:vAlign w:val="center"/>
          </w:tcPr>
          <w:p w:rsidR="00444274" w:rsidRPr="00FE1706" w:rsidRDefault="00444274" w:rsidP="00633B1E">
            <w:pPr>
              <w:jc w:val="center"/>
              <w:rPr>
                <w:sz w:val="26"/>
                <w:szCs w:val="26"/>
              </w:rPr>
            </w:pPr>
            <w:proofErr w:type="spellStart"/>
            <w:r w:rsidRPr="00FE1706">
              <w:rPr>
                <w:sz w:val="26"/>
                <w:szCs w:val="26"/>
              </w:rPr>
              <w:t>х</w:t>
            </w:r>
            <w:proofErr w:type="spellEnd"/>
          </w:p>
        </w:tc>
        <w:tc>
          <w:tcPr>
            <w:tcW w:w="1886" w:type="dxa"/>
            <w:vMerge w:val="restart"/>
            <w:vAlign w:val="center"/>
          </w:tcPr>
          <w:p w:rsidR="00444274" w:rsidRPr="00FE1706" w:rsidRDefault="00444274" w:rsidP="00633B1E">
            <w:pPr>
              <w:jc w:val="center"/>
              <w:rPr>
                <w:sz w:val="26"/>
                <w:szCs w:val="26"/>
              </w:rPr>
            </w:pPr>
            <w:r w:rsidRPr="00FE1706">
              <w:rPr>
                <w:sz w:val="26"/>
                <w:szCs w:val="26"/>
              </w:rPr>
              <w:t xml:space="preserve">Первоначальная стоимость </w:t>
            </w:r>
          </w:p>
          <w:p w:rsidR="00444274" w:rsidRPr="00FE1706" w:rsidRDefault="00444274" w:rsidP="00633B1E">
            <w:pPr>
              <w:jc w:val="center"/>
              <w:rPr>
                <w:sz w:val="26"/>
                <w:szCs w:val="26"/>
              </w:rPr>
            </w:pPr>
            <w:r w:rsidRPr="00FE1706">
              <w:rPr>
                <w:sz w:val="26"/>
                <w:szCs w:val="26"/>
              </w:rPr>
              <w:t>объекта ОС</w:t>
            </w:r>
          </w:p>
        </w:tc>
      </w:tr>
      <w:tr w:rsidR="00444274" w:rsidRPr="00FE1706" w:rsidTr="00633B1E">
        <w:tc>
          <w:tcPr>
            <w:tcW w:w="2234" w:type="dxa"/>
            <w:vMerge/>
          </w:tcPr>
          <w:p w:rsidR="00444274" w:rsidRPr="00FE1706" w:rsidRDefault="00444274" w:rsidP="00633B1E">
            <w:pPr>
              <w:jc w:val="both"/>
              <w:rPr>
                <w:sz w:val="26"/>
                <w:szCs w:val="26"/>
              </w:rPr>
            </w:pPr>
          </w:p>
        </w:tc>
        <w:tc>
          <w:tcPr>
            <w:tcW w:w="394" w:type="dxa"/>
            <w:vMerge/>
            <w:tcBorders>
              <w:bottom w:val="nil"/>
              <w:right w:val="nil"/>
            </w:tcBorders>
          </w:tcPr>
          <w:p w:rsidR="00444274" w:rsidRPr="00FE1706" w:rsidRDefault="00444274" w:rsidP="00633B1E">
            <w:pPr>
              <w:jc w:val="both"/>
              <w:rPr>
                <w:sz w:val="26"/>
                <w:szCs w:val="26"/>
              </w:rPr>
            </w:pPr>
          </w:p>
        </w:tc>
        <w:tc>
          <w:tcPr>
            <w:tcW w:w="5140" w:type="dxa"/>
            <w:tcBorders>
              <w:left w:val="nil"/>
              <w:right w:val="nil"/>
            </w:tcBorders>
          </w:tcPr>
          <w:p w:rsidR="00444274" w:rsidRPr="00FE1706" w:rsidRDefault="00444274" w:rsidP="00633B1E">
            <w:pPr>
              <w:jc w:val="center"/>
              <w:rPr>
                <w:sz w:val="26"/>
                <w:szCs w:val="26"/>
              </w:rPr>
            </w:pPr>
            <w:r w:rsidRPr="00FE1706">
              <w:rPr>
                <w:sz w:val="26"/>
                <w:szCs w:val="26"/>
              </w:rPr>
              <w:t>–––––––––––––––––––––––––––––––––––––––––</w:t>
            </w:r>
          </w:p>
        </w:tc>
        <w:tc>
          <w:tcPr>
            <w:tcW w:w="452" w:type="dxa"/>
            <w:vMerge/>
            <w:tcBorders>
              <w:left w:val="nil"/>
              <w:bottom w:val="nil"/>
            </w:tcBorders>
          </w:tcPr>
          <w:p w:rsidR="00444274" w:rsidRPr="00FE1706" w:rsidRDefault="00444274" w:rsidP="00633B1E">
            <w:pPr>
              <w:jc w:val="both"/>
              <w:rPr>
                <w:sz w:val="26"/>
                <w:szCs w:val="26"/>
              </w:rPr>
            </w:pPr>
          </w:p>
        </w:tc>
        <w:tc>
          <w:tcPr>
            <w:tcW w:w="1886" w:type="dxa"/>
            <w:vMerge/>
          </w:tcPr>
          <w:p w:rsidR="00444274" w:rsidRPr="00FE1706" w:rsidRDefault="00444274" w:rsidP="00633B1E">
            <w:pPr>
              <w:jc w:val="both"/>
              <w:rPr>
                <w:sz w:val="26"/>
                <w:szCs w:val="26"/>
              </w:rPr>
            </w:pPr>
          </w:p>
        </w:tc>
      </w:tr>
      <w:tr w:rsidR="00444274" w:rsidRPr="00FE1706" w:rsidTr="00633B1E">
        <w:tc>
          <w:tcPr>
            <w:tcW w:w="2234" w:type="dxa"/>
            <w:vMerge/>
          </w:tcPr>
          <w:p w:rsidR="00444274" w:rsidRPr="00FE1706" w:rsidRDefault="00444274" w:rsidP="00633B1E">
            <w:pPr>
              <w:jc w:val="both"/>
              <w:rPr>
                <w:sz w:val="26"/>
                <w:szCs w:val="26"/>
              </w:rPr>
            </w:pPr>
          </w:p>
        </w:tc>
        <w:tc>
          <w:tcPr>
            <w:tcW w:w="394" w:type="dxa"/>
            <w:vMerge/>
            <w:tcBorders>
              <w:bottom w:val="nil"/>
            </w:tcBorders>
          </w:tcPr>
          <w:p w:rsidR="00444274" w:rsidRPr="00FE1706" w:rsidRDefault="00444274" w:rsidP="00633B1E">
            <w:pPr>
              <w:jc w:val="both"/>
              <w:rPr>
                <w:sz w:val="26"/>
                <w:szCs w:val="26"/>
              </w:rPr>
            </w:pPr>
          </w:p>
        </w:tc>
        <w:tc>
          <w:tcPr>
            <w:tcW w:w="5140" w:type="dxa"/>
          </w:tcPr>
          <w:p w:rsidR="00444274" w:rsidRPr="00FE1706" w:rsidRDefault="00444274" w:rsidP="00633B1E">
            <w:pPr>
              <w:jc w:val="center"/>
              <w:rPr>
                <w:sz w:val="26"/>
                <w:szCs w:val="26"/>
              </w:rPr>
            </w:pPr>
            <w:r w:rsidRPr="00FE1706">
              <w:rPr>
                <w:sz w:val="26"/>
                <w:szCs w:val="26"/>
              </w:rPr>
              <w:t xml:space="preserve">Сумма </w:t>
            </w:r>
            <w:proofErr w:type="gramStart"/>
            <w:r w:rsidRPr="00FE1706">
              <w:rPr>
                <w:sz w:val="26"/>
                <w:szCs w:val="26"/>
              </w:rPr>
              <w:t>чисел лет срока полезного</w:t>
            </w:r>
            <w:r w:rsidRPr="00FE1706">
              <w:rPr>
                <w:sz w:val="26"/>
                <w:szCs w:val="26"/>
              </w:rPr>
              <w:br/>
              <w:t>использования объекта ОС</w:t>
            </w:r>
            <w:proofErr w:type="gramEnd"/>
          </w:p>
        </w:tc>
        <w:tc>
          <w:tcPr>
            <w:tcW w:w="452" w:type="dxa"/>
            <w:vMerge/>
            <w:tcBorders>
              <w:bottom w:val="nil"/>
            </w:tcBorders>
          </w:tcPr>
          <w:p w:rsidR="00444274" w:rsidRPr="00FE1706" w:rsidRDefault="00444274" w:rsidP="00633B1E">
            <w:pPr>
              <w:jc w:val="both"/>
              <w:rPr>
                <w:sz w:val="26"/>
                <w:szCs w:val="26"/>
              </w:rPr>
            </w:pPr>
          </w:p>
        </w:tc>
        <w:tc>
          <w:tcPr>
            <w:tcW w:w="1886" w:type="dxa"/>
            <w:vMerge/>
          </w:tcPr>
          <w:p w:rsidR="00444274" w:rsidRPr="00FE1706" w:rsidRDefault="00444274" w:rsidP="00633B1E">
            <w:pPr>
              <w:jc w:val="both"/>
              <w:rPr>
                <w:sz w:val="26"/>
                <w:szCs w:val="26"/>
              </w:rPr>
            </w:pPr>
          </w:p>
        </w:tc>
      </w:tr>
    </w:tbl>
    <w:p w:rsidR="00444274" w:rsidRPr="00FE1706" w:rsidRDefault="00444274" w:rsidP="00444274">
      <w:pPr>
        <w:jc w:val="both"/>
        <w:rPr>
          <w:sz w:val="26"/>
          <w:szCs w:val="26"/>
        </w:rPr>
      </w:pPr>
    </w:p>
    <w:p w:rsidR="00BA041D" w:rsidRDefault="00BA041D" w:rsidP="00FE1706">
      <w:pPr>
        <w:jc w:val="right"/>
        <w:rPr>
          <w:sz w:val="28"/>
          <w:szCs w:val="28"/>
        </w:rPr>
      </w:pPr>
    </w:p>
    <w:p w:rsidR="00BA041D" w:rsidRPr="00B947BE" w:rsidRDefault="00BA041D" w:rsidP="00BA041D">
      <w:pPr>
        <w:spacing w:line="360" w:lineRule="auto"/>
        <w:jc w:val="both"/>
        <w:rPr>
          <w:sz w:val="28"/>
          <w:szCs w:val="28"/>
        </w:rPr>
      </w:pPr>
      <w:r>
        <w:rPr>
          <w:sz w:val="28"/>
          <w:szCs w:val="28"/>
        </w:rPr>
        <w:lastRenderedPageBreak/>
        <w:t xml:space="preserve">       </w:t>
      </w:r>
      <w:r w:rsidRPr="00BA041D">
        <w:rPr>
          <w:sz w:val="28"/>
          <w:szCs w:val="28"/>
        </w:rPr>
        <w:t>Способ списания пропорционально объему продукции лучше всего соотносит амортизацию с объемами производства. В годы эксплуатации объекта амортизация, как правило, будет расти, ведь развитие производства предполагает увеличение, а не уменьшение объема готовой продукции. Кроме того, такой способ в учете отражает достоверную картину о фактическом использовании объекта в соответствии с его производительностью или мощностью. Сумма амортизации одновременно уменьшает первоначальную стоимость основного средства и увеличивает себестоимость готовой продукции.</w:t>
      </w:r>
      <w:r w:rsidR="00B947BE" w:rsidRPr="00B947BE">
        <w:rPr>
          <w:sz w:val="28"/>
          <w:szCs w:val="28"/>
        </w:rPr>
        <w:t>[</w:t>
      </w:r>
      <w:r w:rsidR="00911F08">
        <w:rPr>
          <w:sz w:val="28"/>
          <w:szCs w:val="28"/>
        </w:rPr>
        <w:t>5</w:t>
      </w:r>
      <w:r w:rsidR="00B947BE" w:rsidRPr="00B947BE">
        <w:rPr>
          <w:sz w:val="28"/>
          <w:szCs w:val="28"/>
        </w:rPr>
        <w:t>]</w:t>
      </w:r>
    </w:p>
    <w:p w:rsidR="00BA041D" w:rsidRDefault="00BA041D" w:rsidP="00FE1706">
      <w:pPr>
        <w:jc w:val="right"/>
        <w:rPr>
          <w:sz w:val="28"/>
          <w:szCs w:val="28"/>
        </w:rPr>
      </w:pPr>
    </w:p>
    <w:p w:rsidR="00813D26" w:rsidRPr="00FE1706" w:rsidRDefault="00FE1706" w:rsidP="00FE1706">
      <w:pPr>
        <w:jc w:val="right"/>
        <w:rPr>
          <w:sz w:val="28"/>
          <w:szCs w:val="28"/>
        </w:rPr>
      </w:pPr>
      <w:r w:rsidRPr="00FE1706">
        <w:rPr>
          <w:sz w:val="28"/>
          <w:szCs w:val="28"/>
        </w:rPr>
        <w:t>Формула 4</w:t>
      </w:r>
    </w:p>
    <w:p w:rsidR="00813D26" w:rsidRPr="00FE1706" w:rsidRDefault="00813D26" w:rsidP="00813D26">
      <w:pPr>
        <w:ind w:firstLine="540"/>
        <w:jc w:val="center"/>
        <w:rPr>
          <w:rFonts w:cs="Thorndale"/>
          <w:b/>
          <w:sz w:val="26"/>
          <w:szCs w:val="26"/>
        </w:rPr>
      </w:pPr>
      <w:r w:rsidRPr="00FE1706">
        <w:rPr>
          <w:rFonts w:cs="Thorndale"/>
          <w:b/>
          <w:sz w:val="26"/>
          <w:szCs w:val="26"/>
        </w:rPr>
        <w:t xml:space="preserve">Формула способа пропорционально объему продукции </w:t>
      </w:r>
    </w:p>
    <w:p w:rsidR="00813D26" w:rsidRPr="00FE1706" w:rsidRDefault="00813D26" w:rsidP="00813D26">
      <w:pPr>
        <w:ind w:firstLine="540"/>
        <w:jc w:val="center"/>
        <w:rPr>
          <w:rFonts w:cs="Thorndale"/>
          <w:b/>
          <w:sz w:val="26"/>
          <w:szCs w:val="26"/>
        </w:rPr>
      </w:pPr>
      <w:r w:rsidRPr="00FE1706">
        <w:rPr>
          <w:rFonts w:cs="Thorndale"/>
          <w:b/>
          <w:sz w:val="26"/>
          <w:szCs w:val="26"/>
        </w:rPr>
        <w:t>(только бухгалтерский учет)</w:t>
      </w:r>
    </w:p>
    <w:p w:rsidR="00813D26" w:rsidRPr="00FE1706" w:rsidRDefault="00813D26" w:rsidP="00813D26">
      <w:pPr>
        <w:jc w:val="both"/>
        <w:rPr>
          <w:sz w:val="26"/>
          <w:szCs w:val="26"/>
        </w:rPr>
      </w:pPr>
    </w:p>
    <w:tbl>
      <w:tblPr>
        <w:tblStyle w:val="a7"/>
        <w:tblW w:w="10420" w:type="dxa"/>
        <w:tblInd w:w="-521" w:type="dxa"/>
        <w:tblLook w:val="01E0"/>
      </w:tblPr>
      <w:tblGrid>
        <w:gridCol w:w="1925"/>
        <w:gridCol w:w="527"/>
        <w:gridCol w:w="5546"/>
        <w:gridCol w:w="396"/>
        <w:gridCol w:w="2026"/>
      </w:tblGrid>
      <w:tr w:rsidR="00813D26" w:rsidRPr="00FE1706" w:rsidTr="00813D26">
        <w:tc>
          <w:tcPr>
            <w:tcW w:w="2178" w:type="dxa"/>
            <w:vMerge w:val="restart"/>
            <w:vAlign w:val="center"/>
          </w:tcPr>
          <w:p w:rsidR="00813D26" w:rsidRPr="00FE1706" w:rsidRDefault="00813D26" w:rsidP="00633B1E">
            <w:pPr>
              <w:jc w:val="center"/>
              <w:rPr>
                <w:sz w:val="26"/>
                <w:szCs w:val="26"/>
              </w:rPr>
            </w:pPr>
            <w:r w:rsidRPr="00FE1706">
              <w:rPr>
                <w:sz w:val="26"/>
                <w:szCs w:val="26"/>
              </w:rPr>
              <w:t>Годовая сумма амортизации</w:t>
            </w:r>
          </w:p>
        </w:tc>
        <w:tc>
          <w:tcPr>
            <w:tcW w:w="675" w:type="dxa"/>
            <w:vMerge w:val="restart"/>
            <w:tcBorders>
              <w:top w:val="nil"/>
              <w:bottom w:val="nil"/>
            </w:tcBorders>
            <w:vAlign w:val="center"/>
          </w:tcPr>
          <w:p w:rsidR="00813D26" w:rsidRPr="00FE1706" w:rsidRDefault="00813D26" w:rsidP="00633B1E">
            <w:pPr>
              <w:jc w:val="center"/>
              <w:rPr>
                <w:sz w:val="26"/>
                <w:szCs w:val="26"/>
              </w:rPr>
            </w:pPr>
            <w:r w:rsidRPr="00FE1706">
              <w:rPr>
                <w:sz w:val="26"/>
                <w:szCs w:val="26"/>
              </w:rPr>
              <w:t>=</w:t>
            </w:r>
          </w:p>
        </w:tc>
        <w:tc>
          <w:tcPr>
            <w:tcW w:w="5240" w:type="dxa"/>
            <w:tcBorders>
              <w:bottom w:val="single" w:sz="4" w:space="0" w:color="auto"/>
            </w:tcBorders>
          </w:tcPr>
          <w:p w:rsidR="00813D26" w:rsidRPr="00FE1706" w:rsidRDefault="00813D26" w:rsidP="00633B1E">
            <w:pPr>
              <w:jc w:val="center"/>
              <w:rPr>
                <w:sz w:val="26"/>
                <w:szCs w:val="26"/>
              </w:rPr>
            </w:pPr>
            <w:r w:rsidRPr="00FE1706">
              <w:rPr>
                <w:sz w:val="26"/>
                <w:szCs w:val="26"/>
              </w:rPr>
              <w:t>Натуральный показатель объема продукции</w:t>
            </w:r>
            <w:r w:rsidRPr="00FE1706">
              <w:rPr>
                <w:sz w:val="26"/>
                <w:szCs w:val="26"/>
              </w:rPr>
              <w:br/>
              <w:t>(работ) за год</w:t>
            </w:r>
          </w:p>
        </w:tc>
        <w:tc>
          <w:tcPr>
            <w:tcW w:w="441" w:type="dxa"/>
            <w:vMerge w:val="restart"/>
            <w:tcBorders>
              <w:top w:val="nil"/>
              <w:bottom w:val="nil"/>
            </w:tcBorders>
            <w:vAlign w:val="center"/>
          </w:tcPr>
          <w:p w:rsidR="00813D26" w:rsidRPr="00FE1706" w:rsidRDefault="00813D26" w:rsidP="00633B1E">
            <w:pPr>
              <w:jc w:val="center"/>
              <w:rPr>
                <w:sz w:val="26"/>
                <w:szCs w:val="26"/>
              </w:rPr>
            </w:pPr>
            <w:proofErr w:type="spellStart"/>
            <w:r w:rsidRPr="00FE1706">
              <w:rPr>
                <w:sz w:val="26"/>
                <w:szCs w:val="26"/>
              </w:rPr>
              <w:t>х</w:t>
            </w:r>
            <w:proofErr w:type="spellEnd"/>
          </w:p>
        </w:tc>
        <w:tc>
          <w:tcPr>
            <w:tcW w:w="1886" w:type="dxa"/>
            <w:vMerge w:val="restart"/>
            <w:vAlign w:val="center"/>
          </w:tcPr>
          <w:p w:rsidR="00813D26" w:rsidRPr="00FE1706" w:rsidRDefault="00813D26" w:rsidP="00633B1E">
            <w:pPr>
              <w:jc w:val="center"/>
              <w:rPr>
                <w:sz w:val="26"/>
                <w:szCs w:val="26"/>
              </w:rPr>
            </w:pPr>
            <w:r w:rsidRPr="00FE1706">
              <w:rPr>
                <w:sz w:val="26"/>
                <w:szCs w:val="26"/>
              </w:rPr>
              <w:t xml:space="preserve">Первоначальная стоимость </w:t>
            </w:r>
          </w:p>
          <w:p w:rsidR="00813D26" w:rsidRPr="00FE1706" w:rsidRDefault="00813D26" w:rsidP="00633B1E">
            <w:pPr>
              <w:jc w:val="center"/>
              <w:rPr>
                <w:sz w:val="26"/>
                <w:szCs w:val="26"/>
              </w:rPr>
            </w:pPr>
            <w:r w:rsidRPr="00FE1706">
              <w:rPr>
                <w:sz w:val="26"/>
                <w:szCs w:val="26"/>
              </w:rPr>
              <w:t>объекта ОС</w:t>
            </w:r>
          </w:p>
        </w:tc>
      </w:tr>
      <w:tr w:rsidR="00813D26" w:rsidRPr="00FE1706" w:rsidTr="00813D26">
        <w:tc>
          <w:tcPr>
            <w:tcW w:w="2178" w:type="dxa"/>
            <w:vMerge/>
          </w:tcPr>
          <w:p w:rsidR="00813D26" w:rsidRPr="00FE1706" w:rsidRDefault="00813D26" w:rsidP="00633B1E">
            <w:pPr>
              <w:jc w:val="both"/>
              <w:rPr>
                <w:sz w:val="26"/>
                <w:szCs w:val="26"/>
              </w:rPr>
            </w:pPr>
          </w:p>
        </w:tc>
        <w:tc>
          <w:tcPr>
            <w:tcW w:w="675" w:type="dxa"/>
            <w:vMerge/>
            <w:tcBorders>
              <w:bottom w:val="nil"/>
              <w:right w:val="nil"/>
            </w:tcBorders>
          </w:tcPr>
          <w:p w:rsidR="00813D26" w:rsidRPr="00FE1706" w:rsidRDefault="00813D26" w:rsidP="00633B1E">
            <w:pPr>
              <w:jc w:val="both"/>
              <w:rPr>
                <w:sz w:val="26"/>
                <w:szCs w:val="26"/>
              </w:rPr>
            </w:pPr>
          </w:p>
        </w:tc>
        <w:tc>
          <w:tcPr>
            <w:tcW w:w="5240" w:type="dxa"/>
            <w:tcBorders>
              <w:left w:val="nil"/>
              <w:right w:val="nil"/>
            </w:tcBorders>
          </w:tcPr>
          <w:p w:rsidR="00813D26" w:rsidRPr="00FE1706" w:rsidRDefault="00813D26" w:rsidP="00633B1E">
            <w:pPr>
              <w:jc w:val="center"/>
              <w:rPr>
                <w:sz w:val="26"/>
                <w:szCs w:val="26"/>
              </w:rPr>
            </w:pPr>
            <w:r w:rsidRPr="00FE1706">
              <w:rPr>
                <w:sz w:val="26"/>
                <w:szCs w:val="26"/>
              </w:rPr>
              <w:t>–––––––––––––––––––––––––––––––––––––––––</w:t>
            </w:r>
          </w:p>
        </w:tc>
        <w:tc>
          <w:tcPr>
            <w:tcW w:w="441" w:type="dxa"/>
            <w:vMerge/>
            <w:tcBorders>
              <w:left w:val="nil"/>
              <w:bottom w:val="nil"/>
            </w:tcBorders>
          </w:tcPr>
          <w:p w:rsidR="00813D26" w:rsidRPr="00FE1706" w:rsidRDefault="00813D26" w:rsidP="00633B1E">
            <w:pPr>
              <w:jc w:val="both"/>
              <w:rPr>
                <w:sz w:val="26"/>
                <w:szCs w:val="26"/>
              </w:rPr>
            </w:pPr>
          </w:p>
        </w:tc>
        <w:tc>
          <w:tcPr>
            <w:tcW w:w="1886" w:type="dxa"/>
            <w:vMerge/>
          </w:tcPr>
          <w:p w:rsidR="00813D26" w:rsidRPr="00FE1706" w:rsidRDefault="00813D26" w:rsidP="00633B1E">
            <w:pPr>
              <w:jc w:val="both"/>
              <w:rPr>
                <w:sz w:val="26"/>
                <w:szCs w:val="26"/>
              </w:rPr>
            </w:pPr>
          </w:p>
        </w:tc>
      </w:tr>
      <w:tr w:rsidR="00813D26" w:rsidRPr="00FE1706" w:rsidTr="00813D26">
        <w:tc>
          <w:tcPr>
            <w:tcW w:w="2178" w:type="dxa"/>
            <w:vMerge/>
          </w:tcPr>
          <w:p w:rsidR="00813D26" w:rsidRPr="00FE1706" w:rsidRDefault="00813D26" w:rsidP="00633B1E">
            <w:pPr>
              <w:jc w:val="both"/>
              <w:rPr>
                <w:sz w:val="26"/>
                <w:szCs w:val="26"/>
              </w:rPr>
            </w:pPr>
          </w:p>
        </w:tc>
        <w:tc>
          <w:tcPr>
            <w:tcW w:w="675" w:type="dxa"/>
            <w:vMerge/>
            <w:tcBorders>
              <w:bottom w:val="nil"/>
            </w:tcBorders>
          </w:tcPr>
          <w:p w:rsidR="00813D26" w:rsidRPr="00FE1706" w:rsidRDefault="00813D26" w:rsidP="00633B1E">
            <w:pPr>
              <w:jc w:val="both"/>
              <w:rPr>
                <w:sz w:val="26"/>
                <w:szCs w:val="26"/>
              </w:rPr>
            </w:pPr>
          </w:p>
        </w:tc>
        <w:tc>
          <w:tcPr>
            <w:tcW w:w="5240" w:type="dxa"/>
          </w:tcPr>
          <w:p w:rsidR="00813D26" w:rsidRPr="00FE1706" w:rsidRDefault="00813D26" w:rsidP="00633B1E">
            <w:pPr>
              <w:jc w:val="center"/>
              <w:rPr>
                <w:sz w:val="26"/>
                <w:szCs w:val="26"/>
              </w:rPr>
            </w:pPr>
            <w:r w:rsidRPr="00FE1706">
              <w:rPr>
                <w:sz w:val="26"/>
                <w:szCs w:val="26"/>
              </w:rPr>
              <w:t>Предполагаемый объем продукции (работ) за весь срок полезного использования</w:t>
            </w:r>
          </w:p>
        </w:tc>
        <w:tc>
          <w:tcPr>
            <w:tcW w:w="441" w:type="dxa"/>
            <w:vMerge/>
            <w:tcBorders>
              <w:bottom w:val="nil"/>
            </w:tcBorders>
          </w:tcPr>
          <w:p w:rsidR="00813D26" w:rsidRPr="00FE1706" w:rsidRDefault="00813D26" w:rsidP="00633B1E">
            <w:pPr>
              <w:jc w:val="both"/>
              <w:rPr>
                <w:sz w:val="26"/>
                <w:szCs w:val="26"/>
              </w:rPr>
            </w:pPr>
          </w:p>
        </w:tc>
        <w:tc>
          <w:tcPr>
            <w:tcW w:w="1886" w:type="dxa"/>
            <w:vMerge/>
          </w:tcPr>
          <w:p w:rsidR="00813D26" w:rsidRPr="00FE1706" w:rsidRDefault="00813D26" w:rsidP="00633B1E">
            <w:pPr>
              <w:jc w:val="both"/>
              <w:rPr>
                <w:sz w:val="26"/>
                <w:szCs w:val="26"/>
              </w:rPr>
            </w:pPr>
          </w:p>
        </w:tc>
      </w:tr>
    </w:tbl>
    <w:p w:rsidR="00813D26" w:rsidRPr="00FE1706" w:rsidRDefault="00813D26" w:rsidP="00813D26">
      <w:pPr>
        <w:jc w:val="both"/>
        <w:rPr>
          <w:sz w:val="26"/>
          <w:szCs w:val="26"/>
        </w:rPr>
      </w:pPr>
    </w:p>
    <w:p w:rsidR="00C36ABE" w:rsidRDefault="00C36ABE" w:rsidP="00FE1706">
      <w:pPr>
        <w:spacing w:line="360" w:lineRule="auto"/>
        <w:jc w:val="both"/>
        <w:rPr>
          <w:sz w:val="28"/>
          <w:szCs w:val="28"/>
        </w:rPr>
      </w:pPr>
    </w:p>
    <w:p w:rsidR="00633935" w:rsidRPr="00FE1706" w:rsidRDefault="00FE1706" w:rsidP="00FE1706">
      <w:pPr>
        <w:spacing w:line="360" w:lineRule="auto"/>
        <w:jc w:val="both"/>
        <w:rPr>
          <w:sz w:val="28"/>
          <w:szCs w:val="28"/>
        </w:rPr>
      </w:pPr>
      <w:r>
        <w:rPr>
          <w:sz w:val="28"/>
          <w:szCs w:val="28"/>
        </w:rPr>
        <w:t xml:space="preserve">  </w:t>
      </w:r>
      <w:r w:rsidR="00633935" w:rsidRPr="00FE1706">
        <w:rPr>
          <w:sz w:val="28"/>
          <w:szCs w:val="28"/>
        </w:rPr>
        <w:t xml:space="preserve">Рассмотрим способы начисления амортизации для целей налогообложения прибыли. Их всего два - </w:t>
      </w:r>
      <w:proofErr w:type="gramStart"/>
      <w:r w:rsidR="00633935" w:rsidRPr="00FE1706">
        <w:rPr>
          <w:sz w:val="28"/>
          <w:szCs w:val="28"/>
        </w:rPr>
        <w:t>линейный</w:t>
      </w:r>
      <w:proofErr w:type="gramEnd"/>
      <w:r w:rsidR="00633935" w:rsidRPr="00FE1706">
        <w:rPr>
          <w:sz w:val="28"/>
          <w:szCs w:val="28"/>
        </w:rPr>
        <w:t xml:space="preserve"> и нелинейный. Однако необходимо помнить, что амортизация для целей налогообложения прибыли </w:t>
      </w:r>
      <w:proofErr w:type="gramStart"/>
      <w:r w:rsidR="00633935" w:rsidRPr="00FE1706">
        <w:rPr>
          <w:sz w:val="28"/>
          <w:szCs w:val="28"/>
        </w:rPr>
        <w:t>начисляется</w:t>
      </w:r>
      <w:proofErr w:type="gramEnd"/>
      <w:r w:rsidR="00633935" w:rsidRPr="00FE1706">
        <w:rPr>
          <w:sz w:val="28"/>
          <w:szCs w:val="28"/>
        </w:rPr>
        <w:t xml:space="preserve"> не исходя из экономических соображений. Ее начисление необходимо лишь для законного уменьшения облагаемой налогом прибыли на определенный размер расходов. При линейном способе амортизация начисляется </w:t>
      </w:r>
      <w:proofErr w:type="gramStart"/>
      <w:r w:rsidR="00633935" w:rsidRPr="00FE1706">
        <w:rPr>
          <w:sz w:val="28"/>
          <w:szCs w:val="28"/>
        </w:rPr>
        <w:t>также, как</w:t>
      </w:r>
      <w:proofErr w:type="gramEnd"/>
      <w:r w:rsidR="00633935" w:rsidRPr="00FE1706">
        <w:rPr>
          <w:sz w:val="28"/>
          <w:szCs w:val="28"/>
        </w:rPr>
        <w:t xml:space="preserve"> и в бухучете. А основные отличия нелинейного метода амортизации </w:t>
      </w:r>
      <w:proofErr w:type="gramStart"/>
      <w:r w:rsidR="00633935" w:rsidRPr="00FE1706">
        <w:rPr>
          <w:sz w:val="28"/>
          <w:szCs w:val="28"/>
        </w:rPr>
        <w:t>от</w:t>
      </w:r>
      <w:proofErr w:type="gramEnd"/>
      <w:r w:rsidR="00633935" w:rsidRPr="00FE1706">
        <w:rPr>
          <w:sz w:val="28"/>
          <w:szCs w:val="28"/>
        </w:rPr>
        <w:t xml:space="preserve"> линейного заключаются в следующем:</w:t>
      </w:r>
    </w:p>
    <w:p w:rsidR="00633935" w:rsidRPr="00FE1706" w:rsidRDefault="00633935" w:rsidP="00FE1706">
      <w:pPr>
        <w:numPr>
          <w:ilvl w:val="0"/>
          <w:numId w:val="2"/>
        </w:numPr>
        <w:autoSpaceDE w:val="0"/>
        <w:autoSpaceDN w:val="0"/>
        <w:adjustRightInd w:val="0"/>
        <w:spacing w:line="360" w:lineRule="auto"/>
        <w:jc w:val="both"/>
        <w:rPr>
          <w:sz w:val="28"/>
          <w:szCs w:val="28"/>
        </w:rPr>
      </w:pPr>
      <w:r w:rsidRPr="00FE1706">
        <w:rPr>
          <w:sz w:val="28"/>
          <w:szCs w:val="28"/>
        </w:rPr>
        <w:t>норма амортизации не зависит от срока полезного использования конкретного ОС. Важно, к какой амортизационной группе оно относится. Для каждой амортизационной группы в статье 259.2 НК РФ установлен свой единый коэффициент амортизации;</w:t>
      </w:r>
    </w:p>
    <w:p w:rsidR="00633935" w:rsidRPr="00FE1706" w:rsidRDefault="00633935" w:rsidP="00FE1706">
      <w:pPr>
        <w:numPr>
          <w:ilvl w:val="0"/>
          <w:numId w:val="2"/>
        </w:numPr>
        <w:autoSpaceDE w:val="0"/>
        <w:autoSpaceDN w:val="0"/>
        <w:adjustRightInd w:val="0"/>
        <w:spacing w:line="360" w:lineRule="auto"/>
        <w:jc w:val="both"/>
        <w:rPr>
          <w:sz w:val="28"/>
          <w:szCs w:val="28"/>
        </w:rPr>
      </w:pPr>
      <w:r w:rsidRPr="00FE1706">
        <w:rPr>
          <w:sz w:val="28"/>
          <w:szCs w:val="28"/>
        </w:rPr>
        <w:lastRenderedPageBreak/>
        <w:t>амортизация начисляется не по каждому объекту, а по единому коэффициенту на суммарный баланс амортизационной группы, то есть на сумму остаточной стоимости всех объектов, входящих в эту амортизационную группу.</w:t>
      </w:r>
    </w:p>
    <w:p w:rsidR="00633935" w:rsidRPr="00911F08" w:rsidRDefault="00633935" w:rsidP="00FE1706">
      <w:pPr>
        <w:spacing w:line="360" w:lineRule="auto"/>
        <w:jc w:val="both"/>
        <w:rPr>
          <w:sz w:val="28"/>
          <w:szCs w:val="28"/>
        </w:rPr>
      </w:pPr>
      <w:r w:rsidRPr="00FE1706">
        <w:rPr>
          <w:sz w:val="28"/>
          <w:szCs w:val="28"/>
        </w:rPr>
        <w:t>Вы также можете выбрать любой из этих методов. Однако здания, сооружения, передаточные устройства 8 - 10-й амортизационных групп должны амортизироваться только линейным методом.</w:t>
      </w:r>
      <w:r w:rsidR="00911F08" w:rsidRPr="00911F08">
        <w:rPr>
          <w:sz w:val="28"/>
          <w:szCs w:val="28"/>
        </w:rPr>
        <w:t>[5]</w:t>
      </w:r>
    </w:p>
    <w:p w:rsidR="00633935" w:rsidRPr="00FE1706" w:rsidRDefault="00FE1706" w:rsidP="00633935">
      <w:pPr>
        <w:ind w:firstLine="540"/>
        <w:jc w:val="right"/>
        <w:rPr>
          <w:sz w:val="28"/>
          <w:szCs w:val="28"/>
        </w:rPr>
      </w:pPr>
      <w:r w:rsidRPr="00FE1706">
        <w:rPr>
          <w:sz w:val="28"/>
          <w:szCs w:val="28"/>
        </w:rPr>
        <w:t>Формула 5</w:t>
      </w:r>
    </w:p>
    <w:p w:rsidR="00633935" w:rsidRDefault="00633935" w:rsidP="00633935">
      <w:pPr>
        <w:jc w:val="both"/>
        <w:rPr>
          <w:b/>
        </w:rPr>
      </w:pPr>
    </w:p>
    <w:p w:rsidR="00A8783E" w:rsidRDefault="00A8783E" w:rsidP="00633935">
      <w:pPr>
        <w:jc w:val="both"/>
        <w:rPr>
          <w:b/>
        </w:rPr>
      </w:pPr>
    </w:p>
    <w:p w:rsidR="00A8783E" w:rsidRPr="00A359DF" w:rsidRDefault="00A8783E" w:rsidP="00633935">
      <w:pPr>
        <w:jc w:val="both"/>
        <w:rPr>
          <w:b/>
        </w:rPr>
      </w:pPr>
    </w:p>
    <w:p w:rsidR="00633935" w:rsidRPr="00A8783E" w:rsidRDefault="00633935" w:rsidP="00633935">
      <w:pPr>
        <w:ind w:firstLine="540"/>
        <w:jc w:val="center"/>
        <w:rPr>
          <w:rFonts w:cs="Thorndale"/>
          <w:b/>
          <w:sz w:val="26"/>
          <w:szCs w:val="26"/>
        </w:rPr>
      </w:pPr>
      <w:r w:rsidRPr="00A8783E">
        <w:rPr>
          <w:rFonts w:cs="Thorndale"/>
          <w:b/>
          <w:sz w:val="26"/>
          <w:szCs w:val="26"/>
        </w:rPr>
        <w:t>Формула нелинейного метода амортизации в налоговом учете</w:t>
      </w:r>
    </w:p>
    <w:p w:rsidR="00633935" w:rsidRPr="00A8783E" w:rsidRDefault="00633935" w:rsidP="00633935">
      <w:pPr>
        <w:jc w:val="both"/>
        <w:rPr>
          <w:b/>
          <w:sz w:val="26"/>
          <w:szCs w:val="26"/>
        </w:rPr>
      </w:pPr>
    </w:p>
    <w:tbl>
      <w:tblPr>
        <w:tblStyle w:val="a7"/>
        <w:tblW w:w="100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2926"/>
        <w:gridCol w:w="467"/>
        <w:gridCol w:w="3475"/>
        <w:gridCol w:w="451"/>
        <w:gridCol w:w="2712"/>
      </w:tblGrid>
      <w:tr w:rsidR="00633935" w:rsidRPr="00A8783E" w:rsidTr="00A250CA">
        <w:trPr>
          <w:trHeight w:val="1751"/>
        </w:trPr>
        <w:tc>
          <w:tcPr>
            <w:tcW w:w="2926" w:type="dxa"/>
            <w:tcBorders>
              <w:top w:val="single" w:sz="4" w:space="0" w:color="auto"/>
              <w:left w:val="single" w:sz="4" w:space="0" w:color="auto"/>
              <w:bottom w:val="single" w:sz="4" w:space="0" w:color="auto"/>
              <w:right w:val="single" w:sz="4" w:space="0" w:color="auto"/>
            </w:tcBorders>
            <w:vAlign w:val="center"/>
          </w:tcPr>
          <w:p w:rsidR="00633935" w:rsidRPr="00A8783E" w:rsidRDefault="00633935" w:rsidP="00633B1E">
            <w:pPr>
              <w:ind w:right="-136"/>
              <w:rPr>
                <w:sz w:val="26"/>
                <w:szCs w:val="26"/>
              </w:rPr>
            </w:pPr>
            <w:r w:rsidRPr="00A8783E">
              <w:rPr>
                <w:sz w:val="26"/>
                <w:szCs w:val="26"/>
              </w:rPr>
              <w:t>Сумма ежемесячной амортизации для амортизационной группы (подгруппы)</w:t>
            </w:r>
          </w:p>
        </w:tc>
        <w:tc>
          <w:tcPr>
            <w:tcW w:w="467" w:type="dxa"/>
            <w:tcBorders>
              <w:left w:val="single" w:sz="4" w:space="0" w:color="auto"/>
              <w:right w:val="single" w:sz="4" w:space="0" w:color="auto"/>
            </w:tcBorders>
            <w:vAlign w:val="center"/>
          </w:tcPr>
          <w:p w:rsidR="00633935" w:rsidRPr="00A8783E" w:rsidRDefault="00633935" w:rsidP="00633B1E">
            <w:pPr>
              <w:jc w:val="center"/>
              <w:rPr>
                <w:sz w:val="26"/>
                <w:szCs w:val="26"/>
              </w:rPr>
            </w:pPr>
            <w:r w:rsidRPr="00A8783E">
              <w:rPr>
                <w:sz w:val="26"/>
                <w:szCs w:val="26"/>
              </w:rPr>
              <w:t>=</w:t>
            </w:r>
          </w:p>
        </w:tc>
        <w:tc>
          <w:tcPr>
            <w:tcW w:w="3475" w:type="dxa"/>
            <w:tcBorders>
              <w:top w:val="single" w:sz="4" w:space="0" w:color="auto"/>
              <w:left w:val="single" w:sz="4" w:space="0" w:color="auto"/>
              <w:bottom w:val="single" w:sz="4" w:space="0" w:color="auto"/>
              <w:right w:val="single" w:sz="4" w:space="0" w:color="auto"/>
            </w:tcBorders>
            <w:vAlign w:val="center"/>
          </w:tcPr>
          <w:p w:rsidR="00633935" w:rsidRPr="00A8783E" w:rsidRDefault="00633935" w:rsidP="00633B1E">
            <w:pPr>
              <w:jc w:val="center"/>
              <w:rPr>
                <w:sz w:val="26"/>
                <w:szCs w:val="26"/>
              </w:rPr>
            </w:pPr>
            <w:r w:rsidRPr="00A8783E">
              <w:rPr>
                <w:sz w:val="26"/>
                <w:szCs w:val="26"/>
              </w:rPr>
              <w:t>Суммарный баланс амортизационной группы (подгруппы) на 1-е число месяца</w:t>
            </w:r>
          </w:p>
        </w:tc>
        <w:tc>
          <w:tcPr>
            <w:tcW w:w="451" w:type="dxa"/>
            <w:tcBorders>
              <w:left w:val="single" w:sz="4" w:space="0" w:color="auto"/>
              <w:right w:val="single" w:sz="4" w:space="0" w:color="auto"/>
            </w:tcBorders>
            <w:vAlign w:val="center"/>
          </w:tcPr>
          <w:p w:rsidR="00633935" w:rsidRPr="00A8783E" w:rsidRDefault="00633935" w:rsidP="00633B1E">
            <w:pPr>
              <w:jc w:val="center"/>
              <w:rPr>
                <w:sz w:val="26"/>
                <w:szCs w:val="26"/>
              </w:rPr>
            </w:pPr>
            <w:proofErr w:type="spellStart"/>
            <w:r w:rsidRPr="00A8783E">
              <w:rPr>
                <w:sz w:val="26"/>
                <w:szCs w:val="26"/>
              </w:rPr>
              <w:t>х</w:t>
            </w:r>
            <w:proofErr w:type="spellEnd"/>
          </w:p>
        </w:tc>
        <w:tc>
          <w:tcPr>
            <w:tcW w:w="2712" w:type="dxa"/>
            <w:tcBorders>
              <w:top w:val="single" w:sz="4" w:space="0" w:color="auto"/>
              <w:left w:val="single" w:sz="4" w:space="0" w:color="auto"/>
              <w:bottom w:val="single" w:sz="4" w:space="0" w:color="auto"/>
              <w:right w:val="single" w:sz="4" w:space="0" w:color="auto"/>
            </w:tcBorders>
            <w:vAlign w:val="center"/>
          </w:tcPr>
          <w:p w:rsidR="00633935" w:rsidRPr="00A8783E" w:rsidRDefault="00633935" w:rsidP="00633B1E">
            <w:pPr>
              <w:jc w:val="center"/>
              <w:rPr>
                <w:sz w:val="26"/>
                <w:szCs w:val="26"/>
              </w:rPr>
            </w:pPr>
            <w:r w:rsidRPr="00A8783E">
              <w:rPr>
                <w:sz w:val="26"/>
                <w:szCs w:val="26"/>
              </w:rPr>
              <w:t>Норма амортизации для амортизационной группы (подгруппы)</w:t>
            </w:r>
          </w:p>
        </w:tc>
      </w:tr>
    </w:tbl>
    <w:p w:rsidR="00633935" w:rsidRPr="00A359DF" w:rsidRDefault="00633935" w:rsidP="00633935">
      <w:pPr>
        <w:jc w:val="both"/>
        <w:rPr>
          <w:i/>
        </w:rPr>
      </w:pPr>
    </w:p>
    <w:p w:rsidR="00633935" w:rsidRPr="00A250CA" w:rsidRDefault="00A8783E" w:rsidP="00A8783E">
      <w:pPr>
        <w:ind w:firstLine="540"/>
        <w:jc w:val="right"/>
        <w:rPr>
          <w:rFonts w:cs="Thorndale"/>
          <w:b/>
          <w:sz w:val="28"/>
          <w:szCs w:val="28"/>
        </w:rPr>
      </w:pPr>
      <w:r w:rsidRPr="00A250CA">
        <w:rPr>
          <w:sz w:val="28"/>
          <w:szCs w:val="28"/>
        </w:rPr>
        <w:t>Формула 6</w:t>
      </w:r>
    </w:p>
    <w:p w:rsidR="00A8783E" w:rsidRDefault="00A8783E" w:rsidP="00633935">
      <w:pPr>
        <w:ind w:firstLine="540"/>
        <w:jc w:val="center"/>
        <w:rPr>
          <w:rFonts w:cs="Thorndale"/>
          <w:b/>
        </w:rPr>
      </w:pPr>
    </w:p>
    <w:p w:rsidR="00633935" w:rsidRPr="00A8783E" w:rsidRDefault="00633935" w:rsidP="00633935">
      <w:pPr>
        <w:ind w:firstLine="540"/>
        <w:jc w:val="center"/>
        <w:rPr>
          <w:rFonts w:cs="Thorndale"/>
          <w:b/>
          <w:sz w:val="26"/>
          <w:szCs w:val="26"/>
        </w:rPr>
      </w:pPr>
      <w:r w:rsidRPr="00A8783E">
        <w:rPr>
          <w:rFonts w:cs="Thorndale"/>
          <w:b/>
          <w:sz w:val="26"/>
          <w:szCs w:val="26"/>
        </w:rPr>
        <w:t xml:space="preserve">Формула по определению суммарного баланса амортизационной группы </w:t>
      </w:r>
    </w:p>
    <w:p w:rsidR="00633935" w:rsidRPr="00A8783E" w:rsidRDefault="00633935" w:rsidP="00633935">
      <w:pPr>
        <w:ind w:firstLine="540"/>
        <w:jc w:val="center"/>
        <w:rPr>
          <w:rFonts w:cs="Thorndale"/>
          <w:b/>
          <w:sz w:val="26"/>
          <w:szCs w:val="26"/>
        </w:rPr>
      </w:pPr>
      <w:r w:rsidRPr="00A8783E">
        <w:rPr>
          <w:rFonts w:cs="Thorndale"/>
          <w:b/>
          <w:sz w:val="26"/>
          <w:szCs w:val="26"/>
        </w:rPr>
        <w:t>(подгруппы) на 1-е число месяца</w:t>
      </w:r>
    </w:p>
    <w:p w:rsidR="00633935" w:rsidRPr="00A8783E" w:rsidRDefault="00633935" w:rsidP="00633935">
      <w:pPr>
        <w:jc w:val="both"/>
        <w:rPr>
          <w:b/>
          <w:sz w:val="26"/>
          <w:szCs w:val="26"/>
        </w:rPr>
      </w:pPr>
    </w:p>
    <w:tbl>
      <w:tblPr>
        <w:tblStyle w:val="a7"/>
        <w:tblW w:w="10031" w:type="dxa"/>
        <w:tblLook w:val="01E0"/>
      </w:tblPr>
      <w:tblGrid>
        <w:gridCol w:w="2076"/>
        <w:gridCol w:w="377"/>
        <w:gridCol w:w="2183"/>
        <w:gridCol w:w="343"/>
        <w:gridCol w:w="1681"/>
        <w:gridCol w:w="365"/>
        <w:gridCol w:w="3006"/>
      </w:tblGrid>
      <w:tr w:rsidR="00633935" w:rsidRPr="00A8783E" w:rsidTr="00A250CA">
        <w:trPr>
          <w:trHeight w:val="1691"/>
        </w:trPr>
        <w:tc>
          <w:tcPr>
            <w:tcW w:w="2076" w:type="dxa"/>
            <w:vAlign w:val="center"/>
          </w:tcPr>
          <w:p w:rsidR="00633935" w:rsidRPr="00A8783E" w:rsidRDefault="00633935" w:rsidP="00633B1E">
            <w:pPr>
              <w:ind w:right="-108"/>
              <w:rPr>
                <w:sz w:val="26"/>
                <w:szCs w:val="26"/>
              </w:rPr>
            </w:pPr>
            <w:r w:rsidRPr="00A8783E">
              <w:rPr>
                <w:sz w:val="26"/>
                <w:szCs w:val="26"/>
              </w:rPr>
              <w:t xml:space="preserve">Суммарный </w:t>
            </w:r>
          </w:p>
          <w:p w:rsidR="00633935" w:rsidRPr="00A8783E" w:rsidRDefault="00633935" w:rsidP="00633B1E">
            <w:pPr>
              <w:ind w:right="-108"/>
              <w:rPr>
                <w:sz w:val="26"/>
                <w:szCs w:val="26"/>
              </w:rPr>
            </w:pPr>
            <w:r w:rsidRPr="00A8783E">
              <w:rPr>
                <w:sz w:val="26"/>
                <w:szCs w:val="26"/>
              </w:rPr>
              <w:t xml:space="preserve">баланс </w:t>
            </w:r>
          </w:p>
          <w:p w:rsidR="00633935" w:rsidRPr="00A8783E" w:rsidRDefault="00633935" w:rsidP="00633B1E">
            <w:pPr>
              <w:ind w:right="-108"/>
              <w:rPr>
                <w:sz w:val="26"/>
                <w:szCs w:val="26"/>
              </w:rPr>
            </w:pPr>
            <w:r w:rsidRPr="00A8783E">
              <w:rPr>
                <w:sz w:val="26"/>
                <w:szCs w:val="26"/>
              </w:rPr>
              <w:t xml:space="preserve">амортизационной группы </w:t>
            </w:r>
          </w:p>
          <w:p w:rsidR="00633935" w:rsidRPr="00A8783E" w:rsidRDefault="00633935" w:rsidP="00633B1E">
            <w:pPr>
              <w:ind w:right="-108"/>
              <w:rPr>
                <w:sz w:val="26"/>
                <w:szCs w:val="26"/>
              </w:rPr>
            </w:pPr>
            <w:r w:rsidRPr="00A8783E">
              <w:rPr>
                <w:sz w:val="26"/>
                <w:szCs w:val="26"/>
              </w:rPr>
              <w:t xml:space="preserve">(подгруппы) </w:t>
            </w:r>
          </w:p>
          <w:p w:rsidR="00633935" w:rsidRPr="00A8783E" w:rsidRDefault="00633935" w:rsidP="00633B1E">
            <w:pPr>
              <w:ind w:right="-108"/>
              <w:rPr>
                <w:sz w:val="26"/>
                <w:szCs w:val="26"/>
              </w:rPr>
            </w:pPr>
            <w:r w:rsidRPr="00A8783E">
              <w:rPr>
                <w:sz w:val="26"/>
                <w:szCs w:val="26"/>
              </w:rPr>
              <w:t xml:space="preserve">на 1-е число </w:t>
            </w:r>
          </w:p>
          <w:p w:rsidR="00633935" w:rsidRPr="00A8783E" w:rsidRDefault="00633935" w:rsidP="00633B1E">
            <w:pPr>
              <w:ind w:right="-108"/>
              <w:rPr>
                <w:sz w:val="26"/>
                <w:szCs w:val="26"/>
              </w:rPr>
            </w:pPr>
            <w:r w:rsidRPr="00A8783E">
              <w:rPr>
                <w:sz w:val="26"/>
                <w:szCs w:val="26"/>
              </w:rPr>
              <w:t>каждого месяца</w:t>
            </w:r>
          </w:p>
        </w:tc>
        <w:tc>
          <w:tcPr>
            <w:tcW w:w="377" w:type="dxa"/>
            <w:tcBorders>
              <w:top w:val="nil"/>
              <w:bottom w:val="nil"/>
            </w:tcBorders>
            <w:vAlign w:val="center"/>
          </w:tcPr>
          <w:p w:rsidR="00633935" w:rsidRPr="00A8783E" w:rsidRDefault="00633935" w:rsidP="00633B1E">
            <w:pPr>
              <w:jc w:val="center"/>
              <w:rPr>
                <w:sz w:val="26"/>
                <w:szCs w:val="26"/>
              </w:rPr>
            </w:pPr>
            <w:r w:rsidRPr="00A8783E">
              <w:rPr>
                <w:sz w:val="26"/>
                <w:szCs w:val="26"/>
              </w:rPr>
              <w:t>=</w:t>
            </w:r>
          </w:p>
        </w:tc>
        <w:tc>
          <w:tcPr>
            <w:tcW w:w="2183" w:type="dxa"/>
            <w:vAlign w:val="center"/>
          </w:tcPr>
          <w:p w:rsidR="00633935" w:rsidRPr="00A8783E" w:rsidRDefault="00633935" w:rsidP="00633B1E">
            <w:pPr>
              <w:jc w:val="center"/>
              <w:rPr>
                <w:sz w:val="26"/>
                <w:szCs w:val="26"/>
              </w:rPr>
            </w:pPr>
            <w:r w:rsidRPr="00A8783E">
              <w:rPr>
                <w:sz w:val="26"/>
                <w:szCs w:val="26"/>
              </w:rPr>
              <w:t xml:space="preserve">Первоначальная стоимость </w:t>
            </w:r>
          </w:p>
          <w:p w:rsidR="00633935" w:rsidRPr="00A8783E" w:rsidRDefault="00633935" w:rsidP="00633B1E">
            <w:pPr>
              <w:jc w:val="center"/>
              <w:rPr>
                <w:sz w:val="26"/>
                <w:szCs w:val="26"/>
              </w:rPr>
            </w:pPr>
            <w:r w:rsidRPr="00A8783E">
              <w:rPr>
                <w:sz w:val="26"/>
                <w:szCs w:val="26"/>
              </w:rPr>
              <w:t xml:space="preserve">объектов, включая вновь </w:t>
            </w:r>
            <w:proofErr w:type="gramStart"/>
            <w:r w:rsidRPr="00A8783E">
              <w:rPr>
                <w:sz w:val="26"/>
                <w:szCs w:val="26"/>
              </w:rPr>
              <w:t>введенные</w:t>
            </w:r>
            <w:proofErr w:type="gramEnd"/>
            <w:r w:rsidRPr="00A8783E">
              <w:rPr>
                <w:sz w:val="26"/>
                <w:szCs w:val="26"/>
              </w:rPr>
              <w:t xml:space="preserve">, отнесенных к </w:t>
            </w:r>
          </w:p>
          <w:p w:rsidR="00633935" w:rsidRPr="00A8783E" w:rsidRDefault="00633935" w:rsidP="00633B1E">
            <w:pPr>
              <w:jc w:val="center"/>
              <w:rPr>
                <w:sz w:val="26"/>
                <w:szCs w:val="26"/>
              </w:rPr>
            </w:pPr>
            <w:r w:rsidRPr="00A8783E">
              <w:rPr>
                <w:sz w:val="26"/>
                <w:szCs w:val="26"/>
              </w:rPr>
              <w:t xml:space="preserve">данной </w:t>
            </w:r>
          </w:p>
          <w:p w:rsidR="00633935" w:rsidRPr="00A8783E" w:rsidRDefault="00633935" w:rsidP="00633B1E">
            <w:pPr>
              <w:jc w:val="center"/>
              <w:rPr>
                <w:sz w:val="26"/>
                <w:szCs w:val="26"/>
              </w:rPr>
            </w:pPr>
            <w:r w:rsidRPr="00A8783E">
              <w:rPr>
                <w:sz w:val="26"/>
                <w:szCs w:val="26"/>
              </w:rPr>
              <w:t xml:space="preserve">амортизационной группе </w:t>
            </w:r>
          </w:p>
          <w:p w:rsidR="00633935" w:rsidRPr="00A8783E" w:rsidRDefault="00633935" w:rsidP="00633B1E">
            <w:pPr>
              <w:jc w:val="center"/>
              <w:rPr>
                <w:sz w:val="26"/>
                <w:szCs w:val="26"/>
              </w:rPr>
            </w:pPr>
            <w:r w:rsidRPr="00A8783E">
              <w:rPr>
                <w:sz w:val="26"/>
                <w:szCs w:val="26"/>
              </w:rPr>
              <w:t xml:space="preserve">(подгруппе) </w:t>
            </w:r>
          </w:p>
          <w:p w:rsidR="00633935" w:rsidRPr="00A8783E" w:rsidRDefault="00633935" w:rsidP="00633B1E">
            <w:pPr>
              <w:jc w:val="center"/>
              <w:rPr>
                <w:sz w:val="26"/>
                <w:szCs w:val="26"/>
              </w:rPr>
            </w:pPr>
            <w:r w:rsidRPr="00A8783E">
              <w:rPr>
                <w:sz w:val="26"/>
                <w:szCs w:val="26"/>
              </w:rPr>
              <w:t xml:space="preserve">на 1-е число </w:t>
            </w:r>
          </w:p>
          <w:p w:rsidR="00633935" w:rsidRPr="00A8783E" w:rsidRDefault="00633935" w:rsidP="00633B1E">
            <w:pPr>
              <w:jc w:val="center"/>
              <w:rPr>
                <w:sz w:val="26"/>
                <w:szCs w:val="26"/>
              </w:rPr>
            </w:pPr>
            <w:r w:rsidRPr="00A8783E">
              <w:rPr>
                <w:sz w:val="26"/>
                <w:szCs w:val="26"/>
              </w:rPr>
              <w:t>каждого месяца</w:t>
            </w:r>
          </w:p>
        </w:tc>
        <w:tc>
          <w:tcPr>
            <w:tcW w:w="343" w:type="dxa"/>
            <w:tcBorders>
              <w:top w:val="nil"/>
              <w:bottom w:val="nil"/>
            </w:tcBorders>
            <w:vAlign w:val="center"/>
          </w:tcPr>
          <w:p w:rsidR="00633935" w:rsidRPr="00A8783E" w:rsidRDefault="00633935" w:rsidP="00633B1E">
            <w:pPr>
              <w:jc w:val="center"/>
              <w:rPr>
                <w:sz w:val="26"/>
                <w:szCs w:val="26"/>
              </w:rPr>
            </w:pPr>
            <w:r w:rsidRPr="00A8783E">
              <w:rPr>
                <w:sz w:val="26"/>
                <w:szCs w:val="26"/>
              </w:rPr>
              <w:t>-</w:t>
            </w:r>
          </w:p>
        </w:tc>
        <w:tc>
          <w:tcPr>
            <w:tcW w:w="1681" w:type="dxa"/>
            <w:vAlign w:val="center"/>
          </w:tcPr>
          <w:p w:rsidR="00633935" w:rsidRPr="00A8783E" w:rsidRDefault="00633935" w:rsidP="00633B1E">
            <w:pPr>
              <w:jc w:val="center"/>
              <w:rPr>
                <w:sz w:val="26"/>
                <w:szCs w:val="26"/>
              </w:rPr>
            </w:pPr>
            <w:r w:rsidRPr="00A8783E">
              <w:rPr>
                <w:sz w:val="26"/>
                <w:szCs w:val="26"/>
              </w:rPr>
              <w:t xml:space="preserve">Суммы </w:t>
            </w:r>
          </w:p>
          <w:p w:rsidR="00633935" w:rsidRPr="00A8783E" w:rsidRDefault="00633935" w:rsidP="00633B1E">
            <w:pPr>
              <w:jc w:val="center"/>
              <w:rPr>
                <w:sz w:val="26"/>
                <w:szCs w:val="26"/>
              </w:rPr>
            </w:pPr>
            <w:proofErr w:type="gramStart"/>
            <w:r w:rsidRPr="00A8783E">
              <w:rPr>
                <w:sz w:val="26"/>
                <w:szCs w:val="26"/>
              </w:rPr>
              <w:t xml:space="preserve">начисленной по этой </w:t>
            </w:r>
            <w:proofErr w:type="gramEnd"/>
          </w:p>
          <w:p w:rsidR="00633935" w:rsidRPr="00A8783E" w:rsidRDefault="00633935" w:rsidP="00633B1E">
            <w:pPr>
              <w:jc w:val="center"/>
              <w:rPr>
                <w:sz w:val="26"/>
                <w:szCs w:val="26"/>
              </w:rPr>
            </w:pPr>
            <w:r w:rsidRPr="00A8783E">
              <w:rPr>
                <w:sz w:val="26"/>
                <w:szCs w:val="26"/>
              </w:rPr>
              <w:t xml:space="preserve">группе </w:t>
            </w:r>
          </w:p>
          <w:p w:rsidR="00633935" w:rsidRPr="00A8783E" w:rsidRDefault="00633935" w:rsidP="00633B1E">
            <w:pPr>
              <w:jc w:val="center"/>
              <w:rPr>
                <w:sz w:val="26"/>
                <w:szCs w:val="26"/>
              </w:rPr>
            </w:pPr>
            <w:r w:rsidRPr="00A8783E">
              <w:rPr>
                <w:sz w:val="26"/>
                <w:szCs w:val="26"/>
              </w:rPr>
              <w:t xml:space="preserve">(подгруппе) амортизации на 1-е число каждого </w:t>
            </w:r>
          </w:p>
          <w:p w:rsidR="00633935" w:rsidRPr="00A8783E" w:rsidRDefault="00633935" w:rsidP="00633B1E">
            <w:pPr>
              <w:jc w:val="center"/>
              <w:rPr>
                <w:sz w:val="26"/>
                <w:szCs w:val="26"/>
              </w:rPr>
            </w:pPr>
            <w:r w:rsidRPr="00A8783E">
              <w:rPr>
                <w:sz w:val="26"/>
                <w:szCs w:val="26"/>
              </w:rPr>
              <w:t>месяца</w:t>
            </w:r>
          </w:p>
        </w:tc>
        <w:tc>
          <w:tcPr>
            <w:tcW w:w="365" w:type="dxa"/>
            <w:tcBorders>
              <w:top w:val="nil"/>
              <w:bottom w:val="nil"/>
            </w:tcBorders>
            <w:vAlign w:val="center"/>
          </w:tcPr>
          <w:p w:rsidR="00633935" w:rsidRPr="00A8783E" w:rsidRDefault="00633935" w:rsidP="00633B1E">
            <w:pPr>
              <w:jc w:val="center"/>
              <w:rPr>
                <w:sz w:val="26"/>
                <w:szCs w:val="26"/>
              </w:rPr>
            </w:pPr>
            <w:r w:rsidRPr="00A8783E">
              <w:rPr>
                <w:sz w:val="26"/>
                <w:szCs w:val="26"/>
              </w:rPr>
              <w:t>+</w:t>
            </w:r>
          </w:p>
        </w:tc>
        <w:tc>
          <w:tcPr>
            <w:tcW w:w="3006" w:type="dxa"/>
            <w:vAlign w:val="center"/>
          </w:tcPr>
          <w:p w:rsidR="00633935" w:rsidRPr="00A8783E" w:rsidRDefault="00633935" w:rsidP="00633B1E">
            <w:pPr>
              <w:jc w:val="center"/>
              <w:rPr>
                <w:sz w:val="26"/>
                <w:szCs w:val="26"/>
              </w:rPr>
            </w:pPr>
            <w:r w:rsidRPr="00A8783E">
              <w:rPr>
                <w:sz w:val="26"/>
                <w:szCs w:val="26"/>
              </w:rPr>
              <w:t xml:space="preserve">Сумма изменений </w:t>
            </w:r>
          </w:p>
          <w:p w:rsidR="00633935" w:rsidRPr="00A8783E" w:rsidRDefault="00633935" w:rsidP="00633B1E">
            <w:pPr>
              <w:jc w:val="center"/>
              <w:rPr>
                <w:sz w:val="26"/>
                <w:szCs w:val="26"/>
              </w:rPr>
            </w:pPr>
            <w:r w:rsidRPr="00A8783E">
              <w:rPr>
                <w:sz w:val="26"/>
                <w:szCs w:val="26"/>
              </w:rPr>
              <w:t xml:space="preserve">первоначальной стоимости </w:t>
            </w:r>
          </w:p>
          <w:p w:rsidR="00633935" w:rsidRPr="00A8783E" w:rsidRDefault="00633935" w:rsidP="00633B1E">
            <w:pPr>
              <w:jc w:val="center"/>
              <w:rPr>
                <w:sz w:val="26"/>
                <w:szCs w:val="26"/>
              </w:rPr>
            </w:pPr>
            <w:r w:rsidRPr="00A8783E">
              <w:rPr>
                <w:sz w:val="26"/>
                <w:szCs w:val="26"/>
              </w:rPr>
              <w:t>основных сре</w:t>
            </w:r>
            <w:proofErr w:type="gramStart"/>
            <w:r w:rsidRPr="00A8783E">
              <w:rPr>
                <w:sz w:val="26"/>
                <w:szCs w:val="26"/>
              </w:rPr>
              <w:t>дств в сл</w:t>
            </w:r>
            <w:proofErr w:type="gramEnd"/>
            <w:r w:rsidRPr="00A8783E">
              <w:rPr>
                <w:sz w:val="26"/>
                <w:szCs w:val="26"/>
              </w:rPr>
              <w:t xml:space="preserve">учаях достройки, дооборудования, реконструкции, модернизации, технического перевооружения, частичной ликвидации </w:t>
            </w:r>
          </w:p>
          <w:p w:rsidR="00633935" w:rsidRPr="00A8783E" w:rsidRDefault="00633935" w:rsidP="00633B1E">
            <w:pPr>
              <w:jc w:val="center"/>
              <w:rPr>
                <w:sz w:val="26"/>
                <w:szCs w:val="26"/>
              </w:rPr>
            </w:pPr>
            <w:r w:rsidRPr="00A8783E">
              <w:rPr>
                <w:sz w:val="26"/>
                <w:szCs w:val="26"/>
              </w:rPr>
              <w:t xml:space="preserve">объектов соответствующей амортизационной группы </w:t>
            </w:r>
          </w:p>
          <w:p w:rsidR="00633935" w:rsidRPr="00A8783E" w:rsidRDefault="00633935" w:rsidP="00633B1E">
            <w:pPr>
              <w:jc w:val="center"/>
              <w:rPr>
                <w:sz w:val="26"/>
                <w:szCs w:val="26"/>
              </w:rPr>
            </w:pPr>
            <w:r w:rsidRPr="00A8783E">
              <w:rPr>
                <w:sz w:val="26"/>
                <w:szCs w:val="26"/>
              </w:rPr>
              <w:t xml:space="preserve">(подгруппы) на 1-е число </w:t>
            </w:r>
          </w:p>
          <w:p w:rsidR="00633935" w:rsidRPr="00A8783E" w:rsidRDefault="00633935" w:rsidP="00633B1E">
            <w:pPr>
              <w:jc w:val="center"/>
              <w:rPr>
                <w:sz w:val="26"/>
                <w:szCs w:val="26"/>
              </w:rPr>
            </w:pPr>
            <w:r w:rsidRPr="00A8783E">
              <w:rPr>
                <w:sz w:val="26"/>
                <w:szCs w:val="26"/>
              </w:rPr>
              <w:t>каждого месяца</w:t>
            </w:r>
          </w:p>
        </w:tc>
      </w:tr>
    </w:tbl>
    <w:p w:rsidR="00633935" w:rsidRPr="00A359DF" w:rsidRDefault="00633935" w:rsidP="00633935">
      <w:pPr>
        <w:rPr>
          <w:b/>
        </w:rPr>
      </w:pPr>
    </w:p>
    <w:p w:rsidR="00633935" w:rsidRDefault="00A8783E" w:rsidP="00A8783E">
      <w:pPr>
        <w:spacing w:line="360" w:lineRule="auto"/>
        <w:jc w:val="both"/>
        <w:rPr>
          <w:sz w:val="28"/>
          <w:szCs w:val="28"/>
        </w:rPr>
      </w:pPr>
      <w:r>
        <w:rPr>
          <w:sz w:val="28"/>
          <w:szCs w:val="28"/>
        </w:rPr>
        <w:lastRenderedPageBreak/>
        <w:t xml:space="preserve">     </w:t>
      </w:r>
      <w:r w:rsidR="00633935" w:rsidRPr="00A8783E">
        <w:rPr>
          <w:sz w:val="28"/>
          <w:szCs w:val="28"/>
        </w:rPr>
        <w:t>Суммарный баланс определяется на 1-е число. В расчете участвуют данные предыдущего месяца. Для его определения используется первоначальная стоимость за минусом суммы уже начисленной амортизации лишь по тем объектам, которые амортизируются нелинейным методом. Другими словами, если объект использовался более одного месяца до дня расчета суммарного баланса – берется его остаточная стоимость. Если объект был введен в эксплуатацию только в месяце, предшествующем дню расчета суммарного баланса – берется первоначальная стоимость. При реконструкции, модернизации эксплуатируемых объектов, 1-го числа месяца, следующего за месяцем проведения реконструкции, модернизации, к первоначальной стоимости прибавляется сумма соответствующих изменений.</w:t>
      </w:r>
    </w:p>
    <w:p w:rsidR="00126B03" w:rsidRPr="00126B03" w:rsidRDefault="00126B03" w:rsidP="00126B03">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126B03">
        <w:rPr>
          <w:color w:val="000000"/>
          <w:sz w:val="28"/>
          <w:szCs w:val="28"/>
        </w:rPr>
        <w:t>Амортизационные отчисления, начисленные по объектам основных средств, отражаются в бухгалтерском учете в отчетном периоде, к которому они относятся, и начисляются независимо от результатов деятельности организации в отчетном периоде.</w:t>
      </w:r>
    </w:p>
    <w:p w:rsidR="00126B03" w:rsidRPr="00126B03" w:rsidRDefault="00126B03" w:rsidP="00126B03">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Pr="00126B03">
        <w:rPr>
          <w:color w:val="000000"/>
          <w:sz w:val="28"/>
          <w:szCs w:val="28"/>
        </w:rPr>
        <w:t>Сумма начисленной амортизации отражается в бухгалтерском учете по дебету счетов учета издержек производства или обращения (за исключением объектов основных средств, сданных в аренду) в корреспонденции с кредитом счета учета амортизации (счет 02 "Амортизация основных средств").</w:t>
      </w:r>
    </w:p>
    <w:p w:rsidR="00144BB8" w:rsidRDefault="00144BB8" w:rsidP="00144BB8">
      <w:pPr>
        <w:pStyle w:val="a3"/>
        <w:shd w:val="clear" w:color="auto" w:fill="FFFFFF"/>
        <w:spacing w:before="160" w:beforeAutospacing="0" w:after="0" w:afterAutospacing="0" w:line="340" w:lineRule="atLeast"/>
        <w:jc w:val="right"/>
        <w:rPr>
          <w:rStyle w:val="apple-converted-space"/>
          <w:color w:val="000000"/>
          <w:sz w:val="28"/>
          <w:szCs w:val="28"/>
        </w:rPr>
      </w:pPr>
    </w:p>
    <w:p w:rsidR="00144BB8" w:rsidRPr="00144BB8" w:rsidRDefault="00144BB8" w:rsidP="00144BB8">
      <w:pPr>
        <w:pStyle w:val="a3"/>
        <w:shd w:val="clear" w:color="auto" w:fill="FFFFFF"/>
        <w:spacing w:before="160" w:beforeAutospacing="0" w:after="0" w:afterAutospacing="0" w:line="340" w:lineRule="atLeast"/>
        <w:jc w:val="right"/>
        <w:rPr>
          <w:color w:val="000000"/>
          <w:sz w:val="28"/>
          <w:szCs w:val="28"/>
        </w:rPr>
      </w:pPr>
      <w:r w:rsidRPr="00144BB8">
        <w:rPr>
          <w:rStyle w:val="apple-converted-space"/>
          <w:color w:val="000000"/>
          <w:sz w:val="28"/>
          <w:szCs w:val="28"/>
        </w:rPr>
        <w:t> Рисунок 1</w:t>
      </w:r>
    </w:p>
    <w:p w:rsidR="00144BB8" w:rsidRDefault="00144BB8" w:rsidP="00144BB8">
      <w:pPr>
        <w:pStyle w:val="a3"/>
        <w:shd w:val="clear" w:color="auto" w:fill="FFFFFF"/>
        <w:spacing w:before="160" w:beforeAutospacing="0" w:after="0" w:afterAutospacing="0" w:line="340" w:lineRule="atLeast"/>
        <w:rPr>
          <w:rFonts w:ascii="Tahoma" w:hAnsi="Tahoma" w:cs="Tahoma"/>
          <w:color w:val="000000"/>
        </w:rPr>
      </w:pPr>
      <w:r>
        <w:rPr>
          <w:rFonts w:ascii="Tahoma" w:hAnsi="Tahoma" w:cs="Tahoma"/>
          <w:noProof/>
          <w:color w:val="000000"/>
        </w:rPr>
        <w:drawing>
          <wp:inline distT="0" distB="0" distL="0" distR="0">
            <wp:extent cx="4578350" cy="1016000"/>
            <wp:effectExtent l="19050" t="0" r="0" b="0"/>
            <wp:docPr id="1" name="Рисунок 1" descr="http://www.grandars.ru/images/1/review/id/541/b7c7b6ee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541/b7c7b6ee5d.jpg"/>
                    <pic:cNvPicPr>
                      <a:picLocks noChangeAspect="1" noChangeArrowheads="1"/>
                    </pic:cNvPicPr>
                  </pic:nvPicPr>
                  <pic:blipFill>
                    <a:blip r:embed="rId8" cstate="print"/>
                    <a:srcRect/>
                    <a:stretch>
                      <a:fillRect/>
                    </a:stretch>
                  </pic:blipFill>
                  <pic:spPr bwMode="auto">
                    <a:xfrm>
                      <a:off x="0" y="0"/>
                      <a:ext cx="4578350" cy="1016000"/>
                    </a:xfrm>
                    <a:prstGeom prst="rect">
                      <a:avLst/>
                    </a:prstGeom>
                    <a:noFill/>
                    <a:ln w="9525">
                      <a:noFill/>
                      <a:miter lim="800000"/>
                      <a:headEnd/>
                      <a:tailEnd/>
                    </a:ln>
                  </pic:spPr>
                </pic:pic>
              </a:graphicData>
            </a:graphic>
          </wp:inline>
        </w:drawing>
      </w:r>
    </w:p>
    <w:p w:rsidR="00126B03" w:rsidRPr="00A8783E" w:rsidRDefault="00126B03" w:rsidP="00A8783E">
      <w:pPr>
        <w:spacing w:line="360" w:lineRule="auto"/>
        <w:jc w:val="both"/>
        <w:rPr>
          <w:sz w:val="28"/>
          <w:szCs w:val="28"/>
        </w:rPr>
      </w:pPr>
    </w:p>
    <w:p w:rsidR="003C47D5" w:rsidRPr="00E4146E" w:rsidRDefault="002A7E91" w:rsidP="00E4146E">
      <w:pPr>
        <w:pStyle w:val="1"/>
        <w:rPr>
          <w:rFonts w:ascii="Times New Roman" w:hAnsi="Times New Roman" w:cs="Times New Roman"/>
          <w:b w:val="0"/>
          <w:color w:val="auto"/>
        </w:rPr>
      </w:pPr>
      <w:bookmarkStart w:id="15" w:name="_Toc406484006"/>
      <w:r w:rsidRPr="00E4146E">
        <w:rPr>
          <w:rFonts w:ascii="Times New Roman" w:hAnsi="Times New Roman" w:cs="Times New Roman"/>
          <w:b w:val="0"/>
          <w:color w:val="auto"/>
        </w:rPr>
        <w:lastRenderedPageBreak/>
        <w:t>1.2</w:t>
      </w:r>
      <w:r w:rsidR="00C128C1" w:rsidRPr="00E4146E">
        <w:rPr>
          <w:rFonts w:ascii="Times New Roman" w:hAnsi="Times New Roman" w:cs="Times New Roman"/>
          <w:b w:val="0"/>
          <w:color w:val="auto"/>
        </w:rPr>
        <w:t xml:space="preserve"> Понятие и виды амортизации по нематериальным активам</w:t>
      </w:r>
      <w:bookmarkEnd w:id="15"/>
    </w:p>
    <w:p w:rsidR="00C128C1" w:rsidRPr="00C128C1" w:rsidRDefault="00C128C1" w:rsidP="00C128C1">
      <w:r>
        <w:t xml:space="preserve"> </w:t>
      </w:r>
    </w:p>
    <w:p w:rsidR="00C128C1" w:rsidRPr="00E921F5" w:rsidRDefault="00C128C1" w:rsidP="00A250CA">
      <w:pPr>
        <w:pStyle w:val="a3"/>
        <w:shd w:val="clear" w:color="auto" w:fill="FFFFFF"/>
        <w:spacing w:before="0" w:beforeAutospacing="0" w:after="0" w:afterAutospacing="0" w:line="360" w:lineRule="auto"/>
        <w:ind w:firstLine="709"/>
        <w:jc w:val="both"/>
        <w:rPr>
          <w:sz w:val="28"/>
          <w:szCs w:val="28"/>
        </w:rPr>
      </w:pPr>
      <w:r>
        <w:rPr>
          <w:sz w:val="28"/>
          <w:szCs w:val="28"/>
        </w:rPr>
        <w:t xml:space="preserve">      </w:t>
      </w:r>
      <w:r w:rsidRPr="00C128C1">
        <w:rPr>
          <w:sz w:val="28"/>
          <w:szCs w:val="28"/>
        </w:rPr>
        <w:t>Прежде всего, стоит отметить, что расчет амортизации нематериальных активов регламентируется ПБУ 14/2007.</w:t>
      </w:r>
      <w:r w:rsidR="00E921F5" w:rsidRPr="00E921F5">
        <w:rPr>
          <w:sz w:val="28"/>
          <w:szCs w:val="28"/>
        </w:rPr>
        <w:t>[8]</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Pr>
          <w:sz w:val="28"/>
          <w:szCs w:val="28"/>
        </w:rPr>
        <w:t xml:space="preserve">     </w:t>
      </w:r>
      <w:r w:rsidRPr="00C128C1">
        <w:rPr>
          <w:sz w:val="28"/>
          <w:szCs w:val="28"/>
        </w:rPr>
        <w:t>Принимая объект НМА к учету, необходимо определить срок, в течени</w:t>
      </w:r>
      <w:proofErr w:type="gramStart"/>
      <w:r w:rsidRPr="00C128C1">
        <w:rPr>
          <w:sz w:val="28"/>
          <w:szCs w:val="28"/>
        </w:rPr>
        <w:t>и</w:t>
      </w:r>
      <w:proofErr w:type="gramEnd"/>
      <w:r w:rsidRPr="00C128C1">
        <w:rPr>
          <w:sz w:val="28"/>
          <w:szCs w:val="28"/>
        </w:rPr>
        <w:t xml:space="preserve"> которого можно использовать объект, получая от него экономическую выгоду, то есть срок полезного использования.</w:t>
      </w:r>
    </w:p>
    <w:p w:rsidR="00C128C1" w:rsidRPr="00637B2F" w:rsidRDefault="00C128C1" w:rsidP="00A250CA">
      <w:pPr>
        <w:pStyle w:val="a3"/>
        <w:shd w:val="clear" w:color="auto" w:fill="FFFFFF"/>
        <w:spacing w:before="0" w:beforeAutospacing="0" w:after="0" w:afterAutospacing="0" w:line="360" w:lineRule="auto"/>
        <w:ind w:firstLine="709"/>
        <w:jc w:val="both"/>
        <w:rPr>
          <w:sz w:val="28"/>
          <w:szCs w:val="28"/>
        </w:rPr>
      </w:pPr>
      <w:r>
        <w:rPr>
          <w:sz w:val="28"/>
          <w:szCs w:val="28"/>
        </w:rPr>
        <w:t xml:space="preserve">      </w:t>
      </w:r>
      <w:r w:rsidRPr="00C128C1">
        <w:rPr>
          <w:sz w:val="28"/>
          <w:szCs w:val="28"/>
        </w:rPr>
        <w:t>Стоит отметить, что существует объекты НМА, по которым не представляется возможным определить этот период, по таким объектам амортизация не начисляется.</w:t>
      </w:r>
      <w:r w:rsidR="00637B2F" w:rsidRPr="00637B2F">
        <w:rPr>
          <w:sz w:val="28"/>
          <w:szCs w:val="28"/>
        </w:rPr>
        <w:t>[8]</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Pr>
          <w:sz w:val="28"/>
          <w:szCs w:val="28"/>
        </w:rPr>
        <w:t xml:space="preserve">      </w:t>
      </w:r>
      <w:r w:rsidRPr="00C128C1">
        <w:rPr>
          <w:sz w:val="28"/>
          <w:szCs w:val="28"/>
        </w:rPr>
        <w:t>Амортизацию начинаем начислять, начиная с месяца, который идет после месяца принятия НМА к учету.</w:t>
      </w:r>
    </w:p>
    <w:p w:rsidR="00C128C1" w:rsidRPr="00C128C1" w:rsidRDefault="00C128C1" w:rsidP="00A250CA">
      <w:pPr>
        <w:pStyle w:val="2"/>
        <w:shd w:val="clear" w:color="auto" w:fill="FFFFFF"/>
        <w:spacing w:before="0" w:line="360" w:lineRule="auto"/>
        <w:ind w:firstLine="709"/>
        <w:jc w:val="both"/>
        <w:rPr>
          <w:rFonts w:ascii="Times New Roman" w:hAnsi="Times New Roman" w:cs="Times New Roman"/>
          <w:color w:val="auto"/>
          <w:sz w:val="28"/>
          <w:szCs w:val="28"/>
        </w:rPr>
      </w:pPr>
      <w:bookmarkStart w:id="16" w:name="_Toc406244255"/>
      <w:bookmarkStart w:id="17" w:name="_Toc406252683"/>
      <w:bookmarkStart w:id="18" w:name="_Toc406484007"/>
      <w:r w:rsidRPr="00C128C1">
        <w:rPr>
          <w:rFonts w:ascii="Times New Roman" w:hAnsi="Times New Roman" w:cs="Times New Roman"/>
          <w:color w:val="auto"/>
          <w:sz w:val="28"/>
          <w:szCs w:val="28"/>
        </w:rPr>
        <w:t>Способы начисления амортизации нематериальных активов</w:t>
      </w:r>
      <w:bookmarkEnd w:id="16"/>
      <w:bookmarkEnd w:id="17"/>
      <w:bookmarkEnd w:id="18"/>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Установлены три метода начисления амортизации НМА: линейный способ, способ уменьшаемого остатка и способ списания стоимости пропорционально объему продукции.</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Организация самостоятельно определяет для себя наиболее подходящий способ начисления.</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Подробно эти методы рассмотрены в статье: методы начисления амортизации основных средств.</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Напомним, что</w:t>
      </w:r>
      <w:r w:rsidRPr="00C128C1">
        <w:rPr>
          <w:rStyle w:val="apple-converted-space"/>
          <w:sz w:val="28"/>
          <w:szCs w:val="28"/>
        </w:rPr>
        <w:t> </w:t>
      </w:r>
      <w:r w:rsidRPr="00C128C1">
        <w:rPr>
          <w:b/>
          <w:bCs/>
          <w:sz w:val="28"/>
          <w:szCs w:val="28"/>
        </w:rPr>
        <w:t>линейный способ</w:t>
      </w:r>
      <w:r w:rsidRPr="00C128C1">
        <w:rPr>
          <w:rStyle w:val="apple-converted-space"/>
          <w:sz w:val="28"/>
          <w:szCs w:val="28"/>
        </w:rPr>
        <w:t> </w:t>
      </w:r>
      <w:r w:rsidRPr="00C128C1">
        <w:rPr>
          <w:sz w:val="28"/>
          <w:szCs w:val="28"/>
        </w:rPr>
        <w:t>предполагает равномерное начисление амортизации на протяжении всего срока полезного использования. То есть каждый месяц списывается одна и та же сумма в расходы на продажу счет 44 (для торговых организаций) или на себестоимость продукции счет 20 (для производственных предприятий).</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Эта сумма определяется в начале использования актива путем деления первоначальной стоимости на общий срок использования. Полученная величина и будет являться ежемесячным амортизационным отчислением.</w:t>
      </w:r>
    </w:p>
    <w:p w:rsidR="00C128C1" w:rsidRPr="00637B2F"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b/>
          <w:bCs/>
          <w:sz w:val="28"/>
          <w:szCs w:val="28"/>
        </w:rPr>
        <w:t>Способ уменьшаемого остатка</w:t>
      </w:r>
      <w:r w:rsidRPr="00C128C1">
        <w:rPr>
          <w:rStyle w:val="apple-converted-space"/>
          <w:sz w:val="28"/>
          <w:szCs w:val="28"/>
        </w:rPr>
        <w:t> </w:t>
      </w:r>
      <w:r w:rsidRPr="00C128C1">
        <w:rPr>
          <w:sz w:val="28"/>
          <w:szCs w:val="28"/>
        </w:rPr>
        <w:t>заключается в том, что амортизация рассчитывается, основываясь на остаточной стоимости актива и оставшемся сроке полезного использования.</w:t>
      </w:r>
      <w:r w:rsidR="00637B2F" w:rsidRPr="00637B2F">
        <w:rPr>
          <w:sz w:val="28"/>
          <w:szCs w:val="28"/>
        </w:rPr>
        <w:t>[8]</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lastRenderedPageBreak/>
        <w:t>Ежемесячно при расчете берется остаточная стоимость НМА на начало месяца и умножается на коэффициент, который не может быть больше 3-х (организация сама его для себя устанавливает), затем полученная величина делится на оставшийся срок полезного использования в месяцах. Полученная величина амортизации списывается в расходы. Таким образом, с каждым месяцем амортизационные отчисления будут все меньше и меньше и к концу срока использования НМА сведутся к нулю.</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Последний</w:t>
      </w:r>
      <w:r w:rsidRPr="00C128C1">
        <w:rPr>
          <w:rStyle w:val="apple-converted-space"/>
          <w:sz w:val="28"/>
          <w:szCs w:val="28"/>
        </w:rPr>
        <w:t> </w:t>
      </w:r>
      <w:r w:rsidRPr="00C128C1">
        <w:rPr>
          <w:b/>
          <w:bCs/>
          <w:sz w:val="28"/>
          <w:szCs w:val="28"/>
        </w:rPr>
        <w:t>метод списания стоимости пропорционально объему продукции</w:t>
      </w:r>
      <w:r>
        <w:rPr>
          <w:b/>
          <w:bCs/>
          <w:sz w:val="28"/>
          <w:szCs w:val="28"/>
        </w:rPr>
        <w:t xml:space="preserve"> </w:t>
      </w:r>
      <w:r w:rsidRPr="00C128C1">
        <w:rPr>
          <w:sz w:val="28"/>
          <w:szCs w:val="28"/>
        </w:rPr>
        <w:t>предполагает зависимость амортизации от соотношения объема продукции, который планируется произвести за весь срок эксплуатации, и фактически произведенного за месяц.</w:t>
      </w:r>
    </w:p>
    <w:p w:rsidR="00C128C1" w:rsidRPr="00637B2F" w:rsidRDefault="00097938" w:rsidP="00A250CA">
      <w:pPr>
        <w:pStyle w:val="a3"/>
        <w:shd w:val="clear" w:color="auto" w:fill="FFFFFF"/>
        <w:spacing w:before="0" w:beforeAutospacing="0" w:after="0" w:afterAutospacing="0" w:line="360" w:lineRule="auto"/>
        <w:ind w:firstLine="709"/>
        <w:jc w:val="both"/>
        <w:rPr>
          <w:sz w:val="28"/>
          <w:szCs w:val="28"/>
        </w:rPr>
      </w:pPr>
      <w:r>
        <w:rPr>
          <w:sz w:val="28"/>
          <w:szCs w:val="28"/>
        </w:rPr>
        <w:t xml:space="preserve">      </w:t>
      </w:r>
      <w:r w:rsidR="00C128C1" w:rsidRPr="00C128C1">
        <w:rPr>
          <w:sz w:val="28"/>
          <w:szCs w:val="28"/>
        </w:rPr>
        <w:t>При этом способе ежемесячные отчисления определяются следующим образом: объем произведенной продукции (работ) за месяц (в руб.) умножаем на фактическую стоимость НМА и делим на предполагаемый объем выпуска продукции за весь срок использования (в руб.).</w:t>
      </w:r>
      <w:r w:rsidR="00637B2F" w:rsidRPr="00637B2F">
        <w:rPr>
          <w:sz w:val="28"/>
          <w:szCs w:val="28"/>
        </w:rPr>
        <w:t>[8]</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Выбор метода начисления амортизации НМА необходимо делать, проанализировав экономическую обоснованность каждого метода.</w:t>
      </w:r>
    </w:p>
    <w:p w:rsidR="00C128C1" w:rsidRPr="00C128C1" w:rsidRDefault="00097938" w:rsidP="00A250CA">
      <w:pPr>
        <w:pStyle w:val="a3"/>
        <w:shd w:val="clear" w:color="auto" w:fill="FFFFFF"/>
        <w:spacing w:before="0" w:beforeAutospacing="0" w:after="0" w:afterAutospacing="0" w:line="360" w:lineRule="auto"/>
        <w:ind w:firstLine="709"/>
        <w:jc w:val="both"/>
        <w:rPr>
          <w:sz w:val="28"/>
          <w:szCs w:val="28"/>
        </w:rPr>
      </w:pPr>
      <w:r>
        <w:rPr>
          <w:sz w:val="28"/>
          <w:szCs w:val="28"/>
        </w:rPr>
        <w:t xml:space="preserve">     </w:t>
      </w:r>
      <w:r w:rsidR="00C128C1" w:rsidRPr="00C128C1">
        <w:rPr>
          <w:sz w:val="28"/>
          <w:szCs w:val="28"/>
        </w:rPr>
        <w:t>Линейный метод удобен тем, что каждый месяц списываем одну и ту же сумму, не нужно ее постоянно рассчитывать.</w:t>
      </w:r>
    </w:p>
    <w:p w:rsidR="00C128C1" w:rsidRPr="00C128C1" w:rsidRDefault="00097938" w:rsidP="00A250CA">
      <w:pPr>
        <w:pStyle w:val="a3"/>
        <w:shd w:val="clear" w:color="auto" w:fill="FFFFFF"/>
        <w:spacing w:before="0" w:beforeAutospacing="0" w:after="0" w:afterAutospacing="0" w:line="360" w:lineRule="auto"/>
        <w:ind w:firstLine="709"/>
        <w:jc w:val="both"/>
        <w:rPr>
          <w:sz w:val="28"/>
          <w:szCs w:val="28"/>
        </w:rPr>
      </w:pPr>
      <w:r>
        <w:rPr>
          <w:sz w:val="28"/>
          <w:szCs w:val="28"/>
        </w:rPr>
        <w:t xml:space="preserve">      </w:t>
      </w:r>
      <w:r w:rsidR="00C128C1" w:rsidRPr="00C128C1">
        <w:rPr>
          <w:sz w:val="28"/>
          <w:szCs w:val="28"/>
        </w:rPr>
        <w:t>Второй метод удобен в том случае, если нужно как можно раньше списать стоимость актива и вернуть деньги для их дальнейшего вложения, например, на приобретение нового НМА или на улучшение имеющегося.</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Выбранный метод нужно отразить в учетной политике предприятия.</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Удобно использовать для учета отчислений специально созданный счет 05 «Амортизация нематериальных активов». По кредиту этого счета накапливается амортизация и списывается в дебет счетов 20 или 44.</w:t>
      </w:r>
    </w:p>
    <w:p w:rsidR="00C128C1" w:rsidRPr="00C128C1" w:rsidRDefault="00097938" w:rsidP="00A250CA">
      <w:pPr>
        <w:pStyle w:val="a3"/>
        <w:shd w:val="clear" w:color="auto" w:fill="FFFFFF"/>
        <w:spacing w:before="0" w:beforeAutospacing="0" w:after="0" w:afterAutospacing="0" w:line="360" w:lineRule="auto"/>
        <w:ind w:firstLine="709"/>
        <w:jc w:val="both"/>
        <w:rPr>
          <w:sz w:val="28"/>
          <w:szCs w:val="28"/>
        </w:rPr>
      </w:pPr>
      <w:r>
        <w:rPr>
          <w:sz w:val="28"/>
          <w:szCs w:val="28"/>
        </w:rPr>
        <w:t>Бухгалтерские записи</w:t>
      </w:r>
      <w:r w:rsidR="00C128C1" w:rsidRPr="00C128C1">
        <w:rPr>
          <w:sz w:val="28"/>
          <w:szCs w:val="28"/>
        </w:rPr>
        <w:t>:</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b/>
          <w:bCs/>
          <w:sz w:val="28"/>
          <w:szCs w:val="28"/>
        </w:rPr>
        <w:t>Д20 (23, 25, 26) К05</w:t>
      </w:r>
      <w:r w:rsidRPr="00C128C1">
        <w:rPr>
          <w:rStyle w:val="apple-converted-space"/>
          <w:b/>
          <w:bCs/>
          <w:sz w:val="28"/>
          <w:szCs w:val="28"/>
        </w:rPr>
        <w:t> </w:t>
      </w:r>
      <w:r w:rsidRPr="00C128C1">
        <w:rPr>
          <w:sz w:val="28"/>
          <w:szCs w:val="28"/>
        </w:rPr>
        <w:t>– начислена амортизация по НМА для производственного предприятия.</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b/>
          <w:bCs/>
          <w:sz w:val="28"/>
          <w:szCs w:val="28"/>
        </w:rPr>
        <w:t>Д44 К05</w:t>
      </w:r>
      <w:r w:rsidRPr="00C128C1">
        <w:rPr>
          <w:rStyle w:val="apple-converted-space"/>
          <w:sz w:val="28"/>
          <w:szCs w:val="28"/>
        </w:rPr>
        <w:t> </w:t>
      </w:r>
      <w:r w:rsidRPr="00C128C1">
        <w:rPr>
          <w:sz w:val="28"/>
          <w:szCs w:val="28"/>
        </w:rPr>
        <w:t>– для торгового предприятия.</w:t>
      </w:r>
    </w:p>
    <w:p w:rsidR="00C128C1" w:rsidRPr="00C128C1" w:rsidRDefault="00097938" w:rsidP="00A250CA">
      <w:pPr>
        <w:pStyle w:val="a3"/>
        <w:shd w:val="clear" w:color="auto" w:fill="FFFFFF"/>
        <w:spacing w:before="0" w:beforeAutospacing="0" w:after="0" w:afterAutospacing="0" w:line="360" w:lineRule="auto"/>
        <w:ind w:firstLine="709"/>
        <w:jc w:val="both"/>
        <w:rPr>
          <w:sz w:val="28"/>
          <w:szCs w:val="28"/>
        </w:rPr>
      </w:pPr>
      <w:r>
        <w:rPr>
          <w:sz w:val="28"/>
          <w:szCs w:val="28"/>
        </w:rPr>
        <w:lastRenderedPageBreak/>
        <w:t xml:space="preserve">     </w:t>
      </w:r>
      <w:r w:rsidR="00C128C1" w:rsidRPr="00C128C1">
        <w:rPr>
          <w:sz w:val="28"/>
          <w:szCs w:val="28"/>
        </w:rPr>
        <w:t>При выбытии (списании) объекта нематериального актива накопленная за весь период использования амортизация списывается с дебета счета 05 в кредит счета 04, после чего определяется остаточная стоимость объекта, по которой он и будет списываться.</w:t>
      </w:r>
    </w:p>
    <w:p w:rsidR="00C128C1" w:rsidRPr="00C128C1" w:rsidRDefault="00C128C1" w:rsidP="00A250CA">
      <w:pPr>
        <w:pStyle w:val="a3"/>
        <w:shd w:val="clear" w:color="auto" w:fill="FFFFFF"/>
        <w:spacing w:before="0" w:beforeAutospacing="0" w:after="0" w:afterAutospacing="0" w:line="360" w:lineRule="auto"/>
        <w:ind w:firstLine="709"/>
        <w:jc w:val="both"/>
        <w:rPr>
          <w:sz w:val="28"/>
          <w:szCs w:val="28"/>
        </w:rPr>
      </w:pPr>
      <w:r w:rsidRPr="00C128C1">
        <w:rPr>
          <w:sz w:val="28"/>
          <w:szCs w:val="28"/>
        </w:rPr>
        <w:t>Возможен вариант списания стоимости объекта непосредственно со счет учета этого объекта проводкой</w:t>
      </w:r>
      <w:r w:rsidRPr="00C128C1">
        <w:rPr>
          <w:rStyle w:val="apple-converted-space"/>
          <w:sz w:val="28"/>
          <w:szCs w:val="28"/>
        </w:rPr>
        <w:t> </w:t>
      </w:r>
      <w:r w:rsidRPr="00C128C1">
        <w:rPr>
          <w:b/>
          <w:bCs/>
          <w:sz w:val="28"/>
          <w:szCs w:val="28"/>
        </w:rPr>
        <w:t>К04</w:t>
      </w:r>
      <w:proofErr w:type="gramStart"/>
      <w:r w:rsidRPr="00C128C1">
        <w:rPr>
          <w:b/>
          <w:bCs/>
          <w:sz w:val="28"/>
          <w:szCs w:val="28"/>
        </w:rPr>
        <w:t xml:space="preserve"> Д</w:t>
      </w:r>
      <w:proofErr w:type="gramEnd"/>
      <w:r w:rsidRPr="00C128C1">
        <w:rPr>
          <w:b/>
          <w:bCs/>
          <w:sz w:val="28"/>
          <w:szCs w:val="28"/>
        </w:rPr>
        <w:t xml:space="preserve"> 20 (44).</w:t>
      </w:r>
    </w:p>
    <w:p w:rsidR="00C128C1" w:rsidRDefault="00C128C1" w:rsidP="00A250CA">
      <w:pPr>
        <w:spacing w:line="360" w:lineRule="auto"/>
        <w:ind w:firstLine="709"/>
        <w:jc w:val="both"/>
        <w:rPr>
          <w:sz w:val="28"/>
          <w:szCs w:val="28"/>
        </w:rPr>
      </w:pPr>
    </w:p>
    <w:p w:rsidR="00FC29BE" w:rsidRPr="00003EA8" w:rsidRDefault="00003EA8" w:rsidP="00A250CA">
      <w:pPr>
        <w:spacing w:line="360" w:lineRule="auto"/>
        <w:ind w:firstLine="709"/>
        <w:jc w:val="both"/>
        <w:rPr>
          <w:sz w:val="28"/>
          <w:szCs w:val="28"/>
        </w:rPr>
      </w:pPr>
      <w:r>
        <w:rPr>
          <w:sz w:val="28"/>
          <w:szCs w:val="28"/>
        </w:rPr>
        <w:t xml:space="preserve">Выводы: Амортизация начисляется на </w:t>
      </w:r>
      <w:proofErr w:type="spellStart"/>
      <w:r>
        <w:rPr>
          <w:sz w:val="28"/>
          <w:szCs w:val="28"/>
        </w:rPr>
        <w:t>внеоборотные</w:t>
      </w:r>
      <w:proofErr w:type="spellEnd"/>
      <w:r>
        <w:rPr>
          <w:sz w:val="28"/>
          <w:szCs w:val="28"/>
        </w:rPr>
        <w:t xml:space="preserve"> активы, в частности на основные средства и нематериальные активы. Начисление амортизации  в бухгалтерском учете регламентируется ПБУ 6/01 «Учет основных средств», а по нематериальным активам ПБУ 14/2007 «Учет нематериальных активов» В налоговом учете начисление амортизации регламентируется НК РФ, в частности главой 25 НК РФ.</w:t>
      </w:r>
    </w:p>
    <w:p w:rsidR="00FC29BE" w:rsidRDefault="00FC29BE" w:rsidP="00C128C1">
      <w:pPr>
        <w:spacing w:line="360" w:lineRule="auto"/>
        <w:jc w:val="both"/>
        <w:rPr>
          <w:sz w:val="28"/>
          <w:szCs w:val="28"/>
        </w:rPr>
      </w:pPr>
    </w:p>
    <w:p w:rsidR="00FC29BE" w:rsidRDefault="00FC29BE" w:rsidP="00C128C1">
      <w:pPr>
        <w:spacing w:line="360" w:lineRule="auto"/>
        <w:jc w:val="both"/>
        <w:rPr>
          <w:sz w:val="28"/>
          <w:szCs w:val="28"/>
        </w:rPr>
      </w:pPr>
    </w:p>
    <w:p w:rsidR="00FC29BE" w:rsidRDefault="00FC29BE" w:rsidP="00C128C1">
      <w:pPr>
        <w:spacing w:line="360" w:lineRule="auto"/>
        <w:jc w:val="both"/>
        <w:rPr>
          <w:sz w:val="28"/>
          <w:szCs w:val="28"/>
        </w:rPr>
      </w:pPr>
    </w:p>
    <w:p w:rsidR="00FC29BE" w:rsidRDefault="00FC29BE" w:rsidP="00C128C1">
      <w:pPr>
        <w:spacing w:line="360" w:lineRule="auto"/>
        <w:jc w:val="both"/>
        <w:rPr>
          <w:sz w:val="28"/>
          <w:szCs w:val="28"/>
        </w:rPr>
      </w:pPr>
    </w:p>
    <w:p w:rsidR="00FC29BE" w:rsidRDefault="00FC29BE" w:rsidP="00C128C1">
      <w:pPr>
        <w:spacing w:line="360" w:lineRule="auto"/>
        <w:jc w:val="both"/>
        <w:rPr>
          <w:sz w:val="28"/>
          <w:szCs w:val="28"/>
        </w:rPr>
      </w:pPr>
    </w:p>
    <w:p w:rsidR="00FC29BE" w:rsidRDefault="00FC29BE"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910586" w:rsidRDefault="00910586" w:rsidP="00C128C1">
      <w:pPr>
        <w:spacing w:line="360" w:lineRule="auto"/>
        <w:jc w:val="both"/>
        <w:rPr>
          <w:sz w:val="28"/>
          <w:szCs w:val="28"/>
        </w:rPr>
      </w:pPr>
    </w:p>
    <w:p w:rsidR="00FC29BE" w:rsidRDefault="00FC29BE" w:rsidP="00C128C1">
      <w:pPr>
        <w:spacing w:line="360" w:lineRule="auto"/>
        <w:jc w:val="both"/>
        <w:rPr>
          <w:sz w:val="28"/>
          <w:szCs w:val="28"/>
        </w:rPr>
      </w:pPr>
    </w:p>
    <w:p w:rsidR="00FC29BE" w:rsidRDefault="00FC29BE" w:rsidP="00C128C1">
      <w:pPr>
        <w:spacing w:line="360" w:lineRule="auto"/>
        <w:jc w:val="both"/>
        <w:rPr>
          <w:sz w:val="28"/>
          <w:szCs w:val="28"/>
        </w:rPr>
      </w:pPr>
    </w:p>
    <w:p w:rsidR="00FC29BE" w:rsidRPr="002A7E91" w:rsidRDefault="00FC29BE" w:rsidP="00FC29BE">
      <w:pPr>
        <w:pStyle w:val="1"/>
        <w:jc w:val="center"/>
        <w:rPr>
          <w:color w:val="auto"/>
          <w:sz w:val="32"/>
          <w:szCs w:val="32"/>
        </w:rPr>
      </w:pPr>
      <w:bookmarkStart w:id="19" w:name="_Toc406484008"/>
      <w:r w:rsidRPr="002A7E91">
        <w:rPr>
          <w:color w:val="auto"/>
          <w:sz w:val="32"/>
          <w:szCs w:val="32"/>
        </w:rPr>
        <w:t xml:space="preserve">Глава 2 Оптимизация учета </w:t>
      </w:r>
      <w:r w:rsidRPr="002A7E91">
        <w:rPr>
          <w:rFonts w:ascii="Times New Roman" w:hAnsi="Times New Roman" w:cs="Times New Roman"/>
          <w:color w:val="auto"/>
          <w:sz w:val="32"/>
          <w:szCs w:val="32"/>
        </w:rPr>
        <w:t>амортизации</w:t>
      </w:r>
      <w:r w:rsidR="00A45C3A" w:rsidRPr="002A7E91">
        <w:rPr>
          <w:color w:val="auto"/>
          <w:sz w:val="32"/>
          <w:szCs w:val="32"/>
        </w:rPr>
        <w:t xml:space="preserve"> в ОА</w:t>
      </w:r>
      <w:r w:rsidRPr="002A7E91">
        <w:rPr>
          <w:color w:val="auto"/>
          <w:sz w:val="32"/>
          <w:szCs w:val="32"/>
        </w:rPr>
        <w:t>О</w:t>
      </w:r>
      <w:r w:rsidR="00D66195" w:rsidRPr="002A7E91">
        <w:rPr>
          <w:color w:val="auto"/>
          <w:sz w:val="32"/>
          <w:szCs w:val="32"/>
        </w:rPr>
        <w:t xml:space="preserve"> «Лес-Строй»</w:t>
      </w:r>
      <w:bookmarkEnd w:id="19"/>
    </w:p>
    <w:p w:rsidR="002A5D3C" w:rsidRDefault="002A5D3C" w:rsidP="002A5D3C"/>
    <w:p w:rsidR="00177958" w:rsidRPr="00E4146E" w:rsidRDefault="00177958" w:rsidP="00E4146E">
      <w:pPr>
        <w:pStyle w:val="1"/>
        <w:rPr>
          <w:rFonts w:ascii="Times New Roman" w:hAnsi="Times New Roman" w:cs="Times New Roman"/>
          <w:b w:val="0"/>
          <w:color w:val="auto"/>
        </w:rPr>
      </w:pPr>
      <w:bookmarkStart w:id="20" w:name="_Toc405205587"/>
      <w:bookmarkStart w:id="21" w:name="_Toc406484009"/>
      <w:r w:rsidRPr="00E4146E">
        <w:rPr>
          <w:rFonts w:ascii="Times New Roman" w:hAnsi="Times New Roman" w:cs="Times New Roman"/>
          <w:b w:val="0"/>
          <w:color w:val="auto"/>
        </w:rPr>
        <w:t>2.1 Характеристика организации</w:t>
      </w:r>
      <w:bookmarkEnd w:id="20"/>
      <w:bookmarkEnd w:id="21"/>
    </w:p>
    <w:p w:rsidR="00177958" w:rsidRPr="005E2173" w:rsidRDefault="00177958" w:rsidP="00177958">
      <w:pPr>
        <w:jc w:val="center"/>
      </w:pPr>
    </w:p>
    <w:p w:rsidR="00177958" w:rsidRPr="005E2173" w:rsidRDefault="00177958" w:rsidP="00177958">
      <w:pPr>
        <w:pStyle w:val="ConsPlusNormal"/>
        <w:widowControl/>
        <w:spacing w:line="360" w:lineRule="auto"/>
        <w:ind w:left="142" w:right="-45" w:firstLine="540"/>
        <w:jc w:val="both"/>
        <w:rPr>
          <w:rFonts w:ascii="Times New Roman" w:hAnsi="Times New Roman" w:cs="Times New Roman"/>
          <w:sz w:val="28"/>
          <w:szCs w:val="28"/>
        </w:rPr>
      </w:pPr>
      <w:r w:rsidRPr="005E2173">
        <w:rPr>
          <w:rFonts w:ascii="Times New Roman" w:hAnsi="Times New Roman" w:cs="Times New Roman"/>
          <w:sz w:val="28"/>
          <w:szCs w:val="28"/>
        </w:rPr>
        <w:t xml:space="preserve">Рассмотрим механизм </w:t>
      </w:r>
      <w:r>
        <w:rPr>
          <w:rFonts w:ascii="Times New Roman" w:hAnsi="Times New Roman" w:cs="Times New Roman"/>
          <w:sz w:val="28"/>
          <w:szCs w:val="28"/>
        </w:rPr>
        <w:t>оптимизации учета амортизации</w:t>
      </w:r>
      <w:r w:rsidRPr="005E2173">
        <w:rPr>
          <w:rFonts w:ascii="Times New Roman" w:hAnsi="Times New Roman" w:cs="Times New Roman"/>
          <w:sz w:val="28"/>
          <w:szCs w:val="28"/>
        </w:rPr>
        <w:t xml:space="preserve"> на примере </w:t>
      </w:r>
      <w:r w:rsidR="00BF402C">
        <w:rPr>
          <w:rFonts w:ascii="Times New Roman" w:hAnsi="Times New Roman" w:cs="Times New Roman"/>
          <w:sz w:val="28"/>
          <w:szCs w:val="28"/>
        </w:rPr>
        <w:t>ОАО «Лес-Строй»</w:t>
      </w:r>
    </w:p>
    <w:p w:rsidR="00177958" w:rsidRPr="005E2173" w:rsidRDefault="00177958" w:rsidP="00177958">
      <w:pPr>
        <w:pStyle w:val="ConsPlusNormal"/>
        <w:widowControl/>
        <w:spacing w:line="360" w:lineRule="auto"/>
        <w:ind w:left="142" w:right="-45" w:firstLine="540"/>
        <w:jc w:val="both"/>
        <w:rPr>
          <w:rFonts w:ascii="Times New Roman" w:hAnsi="Times New Roman" w:cs="Times New Roman"/>
          <w:sz w:val="28"/>
          <w:szCs w:val="28"/>
        </w:rPr>
      </w:pPr>
      <w:r w:rsidRPr="005E2173">
        <w:rPr>
          <w:rFonts w:ascii="Times New Roman" w:hAnsi="Times New Roman" w:cs="Times New Roman"/>
          <w:sz w:val="28"/>
          <w:szCs w:val="28"/>
        </w:rPr>
        <w:t xml:space="preserve">Основной вид деятельности – лесопильное производство. Организация находится в частном владении, организационно-правовая форма – общество с ограниченной ответственностью. Основной вид производимой продукции – доска обрезная и доска </w:t>
      </w:r>
      <w:proofErr w:type="spellStart"/>
      <w:r w:rsidRPr="005E2173">
        <w:rPr>
          <w:rFonts w:ascii="Times New Roman" w:hAnsi="Times New Roman" w:cs="Times New Roman"/>
          <w:sz w:val="28"/>
          <w:szCs w:val="28"/>
        </w:rPr>
        <w:t>необрезная</w:t>
      </w:r>
      <w:proofErr w:type="spellEnd"/>
      <w:r w:rsidRPr="005E2173">
        <w:rPr>
          <w:rFonts w:ascii="Times New Roman" w:hAnsi="Times New Roman" w:cs="Times New Roman"/>
          <w:sz w:val="28"/>
          <w:szCs w:val="28"/>
        </w:rPr>
        <w:t>.</w:t>
      </w:r>
    </w:p>
    <w:p w:rsidR="00177958" w:rsidRPr="005E2173" w:rsidRDefault="00177958" w:rsidP="00177958">
      <w:pPr>
        <w:pStyle w:val="ConsPlusNormal"/>
        <w:widowControl/>
        <w:spacing w:line="360" w:lineRule="auto"/>
        <w:ind w:left="142" w:right="-45" w:firstLine="540"/>
        <w:jc w:val="both"/>
        <w:rPr>
          <w:rFonts w:ascii="Times New Roman" w:hAnsi="Times New Roman" w:cs="Times New Roman"/>
          <w:sz w:val="28"/>
          <w:szCs w:val="28"/>
        </w:rPr>
      </w:pPr>
      <w:r w:rsidRPr="005E2173">
        <w:rPr>
          <w:rFonts w:ascii="Times New Roman" w:hAnsi="Times New Roman" w:cs="Times New Roman"/>
          <w:sz w:val="28"/>
          <w:szCs w:val="28"/>
        </w:rPr>
        <w:t xml:space="preserve">Доска обрезная – доска с </w:t>
      </w:r>
      <w:proofErr w:type="gramStart"/>
      <w:r w:rsidRPr="005E2173">
        <w:rPr>
          <w:rFonts w:ascii="Times New Roman" w:hAnsi="Times New Roman" w:cs="Times New Roman"/>
          <w:sz w:val="28"/>
          <w:szCs w:val="28"/>
        </w:rPr>
        <w:t>обзолом</w:t>
      </w:r>
      <w:proofErr w:type="gramEnd"/>
      <w:r w:rsidRPr="005E2173">
        <w:rPr>
          <w:rFonts w:ascii="Times New Roman" w:hAnsi="Times New Roman" w:cs="Times New Roman"/>
          <w:sz w:val="28"/>
          <w:szCs w:val="28"/>
        </w:rPr>
        <w:t xml:space="preserve"> не превышающим установленного значения. У обрезной доски ширина, обычно, больше двойной толщины. Коры на боковых кромках нет. Этот вид досок более </w:t>
      </w:r>
      <w:proofErr w:type="gramStart"/>
      <w:r w:rsidRPr="005E2173">
        <w:rPr>
          <w:rFonts w:ascii="Times New Roman" w:hAnsi="Times New Roman" w:cs="Times New Roman"/>
          <w:sz w:val="28"/>
          <w:szCs w:val="28"/>
        </w:rPr>
        <w:t>востребована</w:t>
      </w:r>
      <w:proofErr w:type="gramEnd"/>
      <w:r w:rsidRPr="005E2173">
        <w:rPr>
          <w:rFonts w:ascii="Times New Roman" w:hAnsi="Times New Roman" w:cs="Times New Roman"/>
          <w:sz w:val="28"/>
          <w:szCs w:val="28"/>
        </w:rPr>
        <w:t xml:space="preserve"> на строительном рынке, чем </w:t>
      </w:r>
      <w:proofErr w:type="spellStart"/>
      <w:r w:rsidRPr="005E2173">
        <w:rPr>
          <w:rFonts w:ascii="Times New Roman" w:hAnsi="Times New Roman" w:cs="Times New Roman"/>
          <w:sz w:val="28"/>
          <w:szCs w:val="28"/>
        </w:rPr>
        <w:t>необрезная</w:t>
      </w:r>
      <w:proofErr w:type="spellEnd"/>
      <w:r w:rsidRPr="005E2173">
        <w:rPr>
          <w:rFonts w:ascii="Times New Roman" w:hAnsi="Times New Roman" w:cs="Times New Roman"/>
          <w:sz w:val="28"/>
          <w:szCs w:val="28"/>
        </w:rPr>
        <w:t>.</w:t>
      </w:r>
    </w:p>
    <w:p w:rsidR="00177958" w:rsidRPr="005E2173" w:rsidRDefault="00177958" w:rsidP="00177958">
      <w:pPr>
        <w:pStyle w:val="ConsPlusNormal"/>
        <w:widowControl/>
        <w:spacing w:line="360" w:lineRule="auto"/>
        <w:ind w:left="142" w:right="-45" w:firstLine="540"/>
        <w:jc w:val="both"/>
        <w:rPr>
          <w:rFonts w:ascii="Times New Roman" w:hAnsi="Times New Roman" w:cs="Times New Roman"/>
          <w:sz w:val="28"/>
          <w:szCs w:val="28"/>
        </w:rPr>
      </w:pPr>
      <w:r w:rsidRPr="005E2173">
        <w:rPr>
          <w:rFonts w:ascii="Times New Roman" w:hAnsi="Times New Roman" w:cs="Times New Roman"/>
          <w:sz w:val="28"/>
          <w:szCs w:val="28"/>
        </w:rPr>
        <w:t xml:space="preserve">Доска </w:t>
      </w:r>
      <w:proofErr w:type="spellStart"/>
      <w:r w:rsidRPr="005E2173">
        <w:rPr>
          <w:rFonts w:ascii="Times New Roman" w:hAnsi="Times New Roman" w:cs="Times New Roman"/>
          <w:sz w:val="28"/>
          <w:szCs w:val="28"/>
        </w:rPr>
        <w:t>необрезная</w:t>
      </w:r>
      <w:proofErr w:type="spellEnd"/>
      <w:r w:rsidRPr="005E2173">
        <w:rPr>
          <w:rFonts w:ascii="Times New Roman" w:hAnsi="Times New Roman" w:cs="Times New Roman"/>
          <w:sz w:val="28"/>
          <w:szCs w:val="28"/>
        </w:rPr>
        <w:t xml:space="preserve"> – доска, у которой не опилены или частично опилены кромки. Для этого вида досок характерно наличие коры на боковых кромках. </w:t>
      </w:r>
      <w:proofErr w:type="spellStart"/>
      <w:r w:rsidRPr="005E2173">
        <w:rPr>
          <w:rFonts w:ascii="Times New Roman" w:hAnsi="Times New Roman" w:cs="Times New Roman"/>
          <w:sz w:val="28"/>
          <w:szCs w:val="28"/>
        </w:rPr>
        <w:t>Необрезная</w:t>
      </w:r>
      <w:proofErr w:type="spellEnd"/>
      <w:r w:rsidRPr="005E2173">
        <w:rPr>
          <w:rFonts w:ascii="Times New Roman" w:hAnsi="Times New Roman" w:cs="Times New Roman"/>
          <w:sz w:val="28"/>
          <w:szCs w:val="28"/>
        </w:rPr>
        <w:t xml:space="preserve"> доска используется, как правило, для наружных плотничных работ – настилок, обшивок элементов несущих конструкций, строганных деталей.</w:t>
      </w:r>
    </w:p>
    <w:p w:rsidR="00177958" w:rsidRPr="005E2173" w:rsidRDefault="00177958" w:rsidP="00177958">
      <w:pPr>
        <w:pStyle w:val="ConsPlusNormal"/>
        <w:widowControl/>
        <w:spacing w:line="360" w:lineRule="auto"/>
        <w:ind w:left="142" w:right="-45" w:firstLine="540"/>
        <w:jc w:val="both"/>
        <w:rPr>
          <w:rFonts w:ascii="Times New Roman" w:hAnsi="Times New Roman" w:cs="Times New Roman"/>
          <w:sz w:val="28"/>
          <w:szCs w:val="28"/>
        </w:rPr>
      </w:pPr>
      <w:r w:rsidRPr="005E2173">
        <w:rPr>
          <w:rFonts w:ascii="Times New Roman" w:hAnsi="Times New Roman" w:cs="Times New Roman"/>
          <w:sz w:val="28"/>
          <w:szCs w:val="28"/>
        </w:rPr>
        <w:t>Для производства досок используется древесина хвойных пород – сосны, ели, кедра, пихты.</w:t>
      </w:r>
    </w:p>
    <w:p w:rsidR="00177958" w:rsidRPr="005E2173" w:rsidRDefault="00BF402C" w:rsidP="00177958">
      <w:pPr>
        <w:pStyle w:val="ConsPlusNormal"/>
        <w:widowControl/>
        <w:spacing w:line="360" w:lineRule="auto"/>
        <w:ind w:left="142" w:right="-45" w:firstLine="540"/>
        <w:jc w:val="both"/>
        <w:rPr>
          <w:rFonts w:ascii="Times New Roman" w:hAnsi="Times New Roman" w:cs="Times New Roman"/>
          <w:sz w:val="28"/>
          <w:szCs w:val="28"/>
        </w:rPr>
      </w:pPr>
      <w:r>
        <w:rPr>
          <w:rFonts w:ascii="Times New Roman" w:hAnsi="Times New Roman" w:cs="Times New Roman"/>
          <w:sz w:val="28"/>
          <w:szCs w:val="28"/>
        </w:rPr>
        <w:t>ОА</w:t>
      </w:r>
      <w:r w:rsidR="00177958" w:rsidRPr="005E2173">
        <w:rPr>
          <w:rFonts w:ascii="Times New Roman" w:hAnsi="Times New Roman" w:cs="Times New Roman"/>
          <w:sz w:val="28"/>
          <w:szCs w:val="28"/>
        </w:rPr>
        <w:t>О Лес-Строй» имеет постоянных клиентов, необходимые договора, инструментарий, рабочую силу и управленцев.</w:t>
      </w:r>
    </w:p>
    <w:p w:rsidR="00177958" w:rsidRPr="005E2173" w:rsidRDefault="00177958" w:rsidP="00177958">
      <w:pPr>
        <w:autoSpaceDE w:val="0"/>
        <w:autoSpaceDN w:val="0"/>
        <w:adjustRightInd w:val="0"/>
        <w:spacing w:line="360" w:lineRule="auto"/>
        <w:ind w:firstLine="709"/>
        <w:jc w:val="both"/>
        <w:rPr>
          <w:rFonts w:eastAsiaTheme="minorHAnsi"/>
          <w:sz w:val="28"/>
          <w:szCs w:val="28"/>
          <w:lang w:eastAsia="en-US"/>
        </w:rPr>
      </w:pPr>
      <w:r w:rsidRPr="005E2173">
        <w:rPr>
          <w:rFonts w:eastAsiaTheme="minorHAnsi"/>
          <w:sz w:val="28"/>
          <w:szCs w:val="28"/>
          <w:lang w:eastAsia="en-US"/>
        </w:rPr>
        <w:t xml:space="preserve">Организационная структура управления включает в себя установление вертикали власти и подразумевает также установление власти руководством отдела или подразделения над отделом и установление власти руководством предприятия над предприятием. Генеральному директору подчиняется </w:t>
      </w:r>
      <w:r>
        <w:rPr>
          <w:rFonts w:eastAsiaTheme="minorHAnsi"/>
          <w:sz w:val="28"/>
          <w:szCs w:val="28"/>
          <w:lang w:eastAsia="en-US"/>
        </w:rPr>
        <w:lastRenderedPageBreak/>
        <w:t>главный инженер, заместитель директора по производству, финансовый директор, главный бухгалтер, отдел кадров</w:t>
      </w:r>
      <w:r w:rsidRPr="005E2173">
        <w:rPr>
          <w:rFonts w:eastAsiaTheme="minorHAnsi"/>
          <w:sz w:val="28"/>
          <w:szCs w:val="28"/>
          <w:lang w:eastAsia="en-US"/>
        </w:rPr>
        <w:t>.  Этим достигается качество управления и принятия оперативных решений, что положительно отражается на качестве предоставляемых услуг. Возникающие в процессе деятельности неопределённости решаются, по возможности, на уровне соответствующего отдела. При невозможности устранить неопределённость или какую-либо проблему на уровне отдела или подразделения она переходит на рассмотрение к руководству предприятия.</w:t>
      </w:r>
    </w:p>
    <w:p w:rsidR="00177958" w:rsidRPr="005E2173" w:rsidRDefault="00177958" w:rsidP="00177958">
      <w:pPr>
        <w:autoSpaceDE w:val="0"/>
        <w:autoSpaceDN w:val="0"/>
        <w:adjustRightInd w:val="0"/>
        <w:spacing w:line="360" w:lineRule="auto"/>
        <w:ind w:firstLine="709"/>
        <w:jc w:val="both"/>
        <w:rPr>
          <w:rFonts w:eastAsiaTheme="minorHAnsi"/>
          <w:sz w:val="28"/>
          <w:szCs w:val="28"/>
          <w:lang w:eastAsia="en-US"/>
        </w:rPr>
      </w:pPr>
    </w:p>
    <w:p w:rsidR="00177958" w:rsidRPr="005E2173" w:rsidRDefault="00447639" w:rsidP="00177958">
      <w:pPr>
        <w:autoSpaceDE w:val="0"/>
        <w:autoSpaceDN w:val="0"/>
        <w:adjustRightInd w:val="0"/>
        <w:spacing w:line="360" w:lineRule="auto"/>
        <w:ind w:firstLine="709"/>
        <w:jc w:val="both"/>
        <w:rPr>
          <w:rFonts w:eastAsiaTheme="minorHAnsi"/>
          <w:sz w:val="28"/>
          <w:szCs w:val="28"/>
          <w:lang w:eastAsia="en-US"/>
        </w:rPr>
      </w:pPr>
      <w:r w:rsidRPr="00447639">
        <w:rPr>
          <w:sz w:val="28"/>
          <w:szCs w:val="28"/>
        </w:rPr>
      </w:r>
      <w:r w:rsidRPr="00447639">
        <w:rPr>
          <w:sz w:val="28"/>
          <w:szCs w:val="28"/>
        </w:rPr>
        <w:pict>
          <v:group id="_x0000_s1026" editas="canvas" style="width:468pt;height:396pt;mso-position-horizontal-relative:char;mso-position-vertical-relative:line" coordorigin="1709,1134" coordsize="9360,79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9;top:1134;width:9360;height:7920" o:preferrelative="f">
              <v:fill o:detectmouseclick="t"/>
              <v:path o:extrusionok="t" o:connecttype="none"/>
              <o:lock v:ext="edit" text="t"/>
            </v:shape>
            <v:rect id="_x0000_s1028" style="position:absolute;left:4588;top:1314;width:2701;height:540">
              <v:textbox style="mso-next-textbox:#_x0000_s1028">
                <w:txbxContent>
                  <w:p w:rsidR="00633B1E" w:rsidRDefault="00633B1E" w:rsidP="00177958">
                    <w:pPr>
                      <w:jc w:val="center"/>
                    </w:pPr>
                    <w:r>
                      <w:t>Директор</w:t>
                    </w:r>
                  </w:p>
                </w:txbxContent>
              </v:textbox>
            </v:rect>
            <v:rect id="_x0000_s1029" style="position:absolute;left:1709;top:2574;width:1619;height:900">
              <v:textbox style="mso-next-textbox:#_x0000_s1029">
                <w:txbxContent>
                  <w:p w:rsidR="00633B1E" w:rsidRDefault="00633B1E" w:rsidP="00177958">
                    <w:pPr>
                      <w:jc w:val="center"/>
                    </w:pPr>
                    <w:r>
                      <w:t>Главный инженер</w:t>
                    </w:r>
                  </w:p>
                </w:txbxContent>
              </v:textbox>
            </v:rect>
            <v:rect id="_x0000_s1030" style="position:absolute;left:3910;top:2574;width:2659;height:900">
              <v:textbox style="mso-next-textbox:#_x0000_s1030">
                <w:txbxContent>
                  <w:p w:rsidR="00633B1E" w:rsidRDefault="00633B1E" w:rsidP="00177958">
                    <w:pPr>
                      <w:jc w:val="center"/>
                    </w:pPr>
                    <w:r>
                      <w:t>Зам. директора по производству</w:t>
                    </w:r>
                  </w:p>
                </w:txbxContent>
              </v:textbox>
            </v:rect>
            <v:rect id="_x0000_s1031" style="position:absolute;left:7601;top:2574;width:2208;height:900">
              <v:textbox style="mso-next-textbox:#_x0000_s1031">
                <w:txbxContent>
                  <w:p w:rsidR="00633B1E" w:rsidRDefault="00633B1E" w:rsidP="00177958">
                    <w:pPr>
                      <w:jc w:val="center"/>
                    </w:pPr>
                    <w:r>
                      <w:t>Финансовый директор</w:t>
                    </w:r>
                  </w:p>
                </w:txbxContent>
              </v:textbox>
            </v:rect>
            <v:rect id="_x0000_s1032" style="position:absolute;left:9874;top:2574;width:1195;height:900">
              <v:textbox style="mso-next-textbox:#_x0000_s1032">
                <w:txbxContent>
                  <w:p w:rsidR="00633B1E" w:rsidRPr="004E4650" w:rsidRDefault="00633B1E" w:rsidP="00177958">
                    <w:pPr>
                      <w:jc w:val="center"/>
                      <w:rPr>
                        <w:b/>
                        <w:sz w:val="20"/>
                        <w:szCs w:val="20"/>
                      </w:rPr>
                    </w:pPr>
                    <w:r w:rsidRPr="004E4650">
                      <w:rPr>
                        <w:b/>
                        <w:sz w:val="20"/>
                        <w:szCs w:val="20"/>
                      </w:rPr>
                      <w:t>Отдел кадров</w:t>
                    </w:r>
                  </w:p>
                </w:txbxContent>
              </v:textbox>
            </v:rect>
            <v:rect id="_x0000_s1033" style="position:absolute;left:2561;top:4734;width:1980;height:900">
              <v:textbox style="mso-next-textbox:#_x0000_s1033">
                <w:txbxContent>
                  <w:p w:rsidR="00633B1E" w:rsidRDefault="00633B1E" w:rsidP="00177958">
                    <w:pPr>
                      <w:jc w:val="center"/>
                    </w:pPr>
                    <w:r>
                      <w:t>Отдел снабжения</w:t>
                    </w:r>
                  </w:p>
                </w:txbxContent>
              </v:textbox>
            </v:rect>
            <v:rect id="_x0000_s1034" style="position:absolute;left:4762;top:4914;width:1259;height:720">
              <v:textbox style="mso-next-textbox:#_x0000_s1034">
                <w:txbxContent>
                  <w:p w:rsidR="00633B1E" w:rsidRDefault="00633B1E" w:rsidP="00177958">
                    <w:pPr>
                      <w:jc w:val="center"/>
                    </w:pPr>
                    <w:r>
                      <w:t>ПТО</w:t>
                    </w:r>
                  </w:p>
                </w:txbxContent>
              </v:textbox>
            </v:rect>
            <v:rect id="_x0000_s1035" style="position:absolute;left:7176;top:3834;width:1695;height:900">
              <v:textbox style="mso-next-textbox:#_x0000_s1035">
                <w:txbxContent>
                  <w:p w:rsidR="00633B1E" w:rsidRDefault="00633B1E" w:rsidP="00177958">
                    <w:pPr>
                      <w:jc w:val="center"/>
                    </w:pPr>
                    <w:r>
                      <w:t>Главный бухгалтер</w:t>
                    </w:r>
                  </w:p>
                </w:txbxContent>
              </v:textbox>
            </v:rect>
            <v:line id="_x0000_s1036" style="position:absolute" from="2428,2214" to="10169,2214"/>
            <v:line id="_x0000_s1037" style="position:absolute" from="2428,2214" to="2428,2574">
              <v:stroke endarrow="block"/>
            </v:line>
            <v:line id="_x0000_s1038" style="position:absolute" from="5489,2214" to="5489,2574">
              <v:stroke endarrow="block"/>
            </v:line>
            <v:line id="_x0000_s1039" style="position:absolute" from="8729,2214" to="8729,2574">
              <v:stroke endarrow="block"/>
            </v:line>
            <v:line id="_x0000_s1040" style="position:absolute" from="7460,2214" to="7461,3834">
              <v:stroke endarrow="block"/>
            </v:line>
            <v:line id="_x0000_s1041" style="position:absolute" from="6029,1854" to="6029,2214">
              <v:stroke endarrow="block"/>
            </v:line>
            <v:line id="_x0000_s1042" style="position:absolute" from="8369,3474" to="8383,3834">
              <v:stroke endarrow="block"/>
            </v:line>
            <v:line id="_x0000_s1043" style="position:absolute" from="2774,3474" to="2776,4734">
              <v:stroke endarrow="block"/>
            </v:line>
            <v:line id="_x0000_s1044" style="position:absolute;flip:x" from="5472,3474" to="5489,4914">
              <v:stroke endarrow="block"/>
            </v:line>
            <v:rect id="_x0000_s1045" style="position:absolute;left:1993;top:7254;width:1771;height:900">
              <v:textbox style="mso-next-textbox:#_x0000_s1045">
                <w:txbxContent>
                  <w:p w:rsidR="00633B1E" w:rsidRDefault="00633B1E" w:rsidP="00177958">
                    <w:pPr>
                      <w:jc w:val="center"/>
                    </w:pPr>
                    <w:r>
                      <w:t>Начальники участков</w:t>
                    </w:r>
                  </w:p>
                </w:txbxContent>
              </v:textbox>
            </v:rect>
            <v:rect id="_x0000_s1046" style="position:absolute;left:1993;top:8514;width:1799;height:540">
              <v:textbox style="mso-next-textbox:#_x0000_s1046">
                <w:txbxContent>
                  <w:p w:rsidR="00633B1E" w:rsidRDefault="00633B1E" w:rsidP="00177958">
                    <w:pPr>
                      <w:jc w:val="center"/>
                    </w:pPr>
                    <w:r>
                      <w:t xml:space="preserve">рабочий </w:t>
                    </w:r>
                  </w:p>
                </w:txbxContent>
              </v:textbox>
            </v:rect>
            <v:rect id="_x0000_s1047" style="position:absolute;left:6029;top:6354;width:1079;height:720">
              <v:textbox style="mso-next-textbox:#_x0000_s1047">
                <w:txbxContent>
                  <w:p w:rsidR="00633B1E" w:rsidRDefault="00633B1E" w:rsidP="00177958">
                    <w:pPr>
                      <w:jc w:val="center"/>
                    </w:pPr>
                    <w:r>
                      <w:t>Склад</w:t>
                    </w:r>
                  </w:p>
                </w:txbxContent>
              </v:textbox>
            </v:rect>
            <v:line id="_x0000_s1048" style="position:absolute" from="2248,3474" to="2277,7254">
              <v:stroke endarrow="block"/>
            </v:line>
            <v:line id="_x0000_s1049" style="position:absolute" from="6324,3474" to="6325,6354">
              <v:stroke endarrow="block"/>
            </v:line>
            <v:line id="_x0000_s1050" style="position:absolute;flip:x" from="2561,5994" to="6324,5995"/>
            <v:line id="_x0000_s1051" style="position:absolute" from="2561,5994" to="2562,7254">
              <v:stroke endarrow="block"/>
            </v:line>
            <v:line id="_x0000_s1052" style="position:absolute" from="2633,8154" to="2634,8514">
              <v:stroke endarrow="block"/>
            </v:line>
            <v:line id="_x0000_s1053" style="position:absolute" from="10169,2214" to="10169,2574">
              <v:stroke endarrow="block"/>
            </v:line>
            <v:rect id="_x0000_s1054" style="position:absolute;left:9119;top:3834;width:1598;height:720">
              <v:textbox style="mso-next-textbox:#_x0000_s1054">
                <w:txbxContent>
                  <w:p w:rsidR="00633B1E" w:rsidRDefault="00633B1E" w:rsidP="00177958">
                    <w:pPr>
                      <w:jc w:val="center"/>
                    </w:pPr>
                    <w:r>
                      <w:t>менеджер</w:t>
                    </w:r>
                  </w:p>
                </w:txbxContent>
              </v:textbox>
            </v:rect>
            <v:line id="_x0000_s1055" style="position:absolute" from="9460,3474" to="9460,3834">
              <v:stroke endarrow="block"/>
            </v:line>
            <w10:wrap type="none"/>
            <w10:anchorlock/>
          </v:group>
        </w:pict>
      </w:r>
    </w:p>
    <w:p w:rsidR="00177958" w:rsidRPr="005E2173" w:rsidRDefault="00177958" w:rsidP="00177958">
      <w:pPr>
        <w:autoSpaceDE w:val="0"/>
        <w:autoSpaceDN w:val="0"/>
        <w:adjustRightInd w:val="0"/>
        <w:spacing w:line="360" w:lineRule="auto"/>
        <w:ind w:firstLine="709"/>
        <w:jc w:val="both"/>
        <w:rPr>
          <w:rFonts w:eastAsiaTheme="minorHAnsi"/>
          <w:sz w:val="28"/>
          <w:szCs w:val="28"/>
          <w:lang w:eastAsia="en-US"/>
        </w:rPr>
      </w:pPr>
      <w:r w:rsidRPr="005E2173">
        <w:rPr>
          <w:rFonts w:eastAsiaTheme="minorHAnsi"/>
          <w:sz w:val="28"/>
          <w:szCs w:val="28"/>
          <w:lang w:eastAsia="en-US"/>
        </w:rPr>
        <w:t xml:space="preserve">    Рисунок 2</w:t>
      </w:r>
      <w:r w:rsidR="00BF402C">
        <w:rPr>
          <w:rFonts w:eastAsiaTheme="minorHAnsi"/>
          <w:sz w:val="28"/>
          <w:szCs w:val="28"/>
          <w:lang w:eastAsia="en-US"/>
        </w:rPr>
        <w:t xml:space="preserve"> Организационная структура ОА</w:t>
      </w:r>
      <w:r w:rsidRPr="005E2173">
        <w:rPr>
          <w:rFonts w:eastAsiaTheme="minorHAnsi"/>
          <w:sz w:val="28"/>
          <w:szCs w:val="28"/>
          <w:lang w:eastAsia="en-US"/>
        </w:rPr>
        <w:t>О «Лес-Строй»</w:t>
      </w:r>
    </w:p>
    <w:p w:rsidR="00177958" w:rsidRPr="005E2173" w:rsidRDefault="00177958" w:rsidP="00177958">
      <w:pPr>
        <w:autoSpaceDE w:val="0"/>
        <w:autoSpaceDN w:val="0"/>
        <w:adjustRightInd w:val="0"/>
        <w:spacing w:line="360" w:lineRule="auto"/>
        <w:ind w:firstLine="709"/>
        <w:jc w:val="both"/>
        <w:rPr>
          <w:rFonts w:eastAsiaTheme="minorHAnsi"/>
          <w:sz w:val="28"/>
          <w:szCs w:val="28"/>
          <w:lang w:eastAsia="en-US"/>
        </w:rPr>
      </w:pPr>
      <w:r w:rsidRPr="005E2173">
        <w:rPr>
          <w:rFonts w:eastAsiaTheme="minorHAnsi"/>
          <w:sz w:val="28"/>
          <w:szCs w:val="28"/>
          <w:lang w:eastAsia="en-US"/>
        </w:rPr>
        <w:t xml:space="preserve">   Проце</w:t>
      </w:r>
      <w:r w:rsidR="00A45C3A">
        <w:rPr>
          <w:rFonts w:eastAsiaTheme="minorHAnsi"/>
          <w:sz w:val="28"/>
          <w:szCs w:val="28"/>
          <w:lang w:eastAsia="en-US"/>
        </w:rPr>
        <w:t>сс и эффективность управления ОА</w:t>
      </w:r>
      <w:r w:rsidRPr="005E2173">
        <w:rPr>
          <w:rFonts w:eastAsiaTheme="minorHAnsi"/>
          <w:sz w:val="28"/>
          <w:szCs w:val="28"/>
          <w:lang w:eastAsia="en-US"/>
        </w:rPr>
        <w:t xml:space="preserve">О «Лес-Строй»   заключается в том, чтобы учитывать  желания покупателей, тем самым больше товаров продается и выше  его  коммерческий успех.      Покупатели </w:t>
      </w:r>
      <w:r w:rsidRPr="005E2173">
        <w:rPr>
          <w:rFonts w:eastAsiaTheme="minorHAnsi"/>
          <w:sz w:val="28"/>
          <w:szCs w:val="28"/>
          <w:lang w:eastAsia="en-US"/>
        </w:rPr>
        <w:lastRenderedPageBreak/>
        <w:t>со своей стороны  в  состоянии  через  розничную  торговлю удовлетворить свои потребности. Для того чтобы предприниматель в  розничной торговле выполнял свои функции связующего звена   и  тем  самым  посредством удовлетворения потребностей своей клиентуры увеличивал собственную  прибыль, он  должен  выполнять  следующие  важные  функции  и  задачи:   формирование необходимого ассортимента, поиск приемлемых  поставщиков  товаров,  доставка товаров, хранение, поддержание товарных  запасов.  Каждое  решение предпринимателя служит достижению основных целей: получение прибыли, рост.</w:t>
      </w:r>
    </w:p>
    <w:p w:rsidR="00177958" w:rsidRPr="00AE5693" w:rsidRDefault="00177958" w:rsidP="00177958">
      <w:pPr>
        <w:spacing w:line="360" w:lineRule="auto"/>
        <w:ind w:firstLine="709"/>
        <w:jc w:val="both"/>
        <w:rPr>
          <w:sz w:val="28"/>
          <w:szCs w:val="28"/>
        </w:rPr>
      </w:pPr>
      <w:r w:rsidRPr="005E2173">
        <w:rPr>
          <w:sz w:val="28"/>
          <w:szCs w:val="28"/>
        </w:rPr>
        <w:t xml:space="preserve">     Учетная политика для целей бухгалтерского учета по предприятию на текущий год определяется приказом руководителя в соответствии с Положением о бухгалтерском учете, а также приказом руководителя утверждается учетная полити</w:t>
      </w:r>
      <w:r w:rsidR="00BF402C">
        <w:rPr>
          <w:sz w:val="28"/>
          <w:szCs w:val="28"/>
        </w:rPr>
        <w:t>ка для целей налогообложения. ОА</w:t>
      </w:r>
      <w:r w:rsidRPr="005E2173">
        <w:rPr>
          <w:sz w:val="28"/>
          <w:szCs w:val="28"/>
        </w:rPr>
        <w:t>О «Лес-Строй» работает на традиционной системе налогообложения.</w:t>
      </w:r>
      <w:r w:rsidRPr="00AE5693">
        <w:rPr>
          <w:sz w:val="28"/>
          <w:szCs w:val="28"/>
        </w:rPr>
        <w:t>[6]</w:t>
      </w:r>
    </w:p>
    <w:p w:rsidR="00177958" w:rsidRPr="005E2173" w:rsidRDefault="00BF402C" w:rsidP="00177958">
      <w:pPr>
        <w:spacing w:line="360" w:lineRule="auto"/>
        <w:ind w:firstLine="567"/>
        <w:jc w:val="both"/>
        <w:rPr>
          <w:sz w:val="28"/>
          <w:szCs w:val="28"/>
        </w:rPr>
      </w:pPr>
      <w:r>
        <w:rPr>
          <w:sz w:val="28"/>
          <w:szCs w:val="28"/>
        </w:rPr>
        <w:t>ОА</w:t>
      </w:r>
      <w:r w:rsidR="00177958" w:rsidRPr="005E2173">
        <w:rPr>
          <w:sz w:val="28"/>
          <w:szCs w:val="28"/>
        </w:rPr>
        <w:t>О «Лес-Строй» в своей работе использует программу</w:t>
      </w:r>
      <w:r w:rsidR="00177958" w:rsidRPr="005E2173">
        <w:t xml:space="preserve"> </w:t>
      </w:r>
      <w:r w:rsidR="00177958" w:rsidRPr="005E2173">
        <w:rPr>
          <w:sz w:val="28"/>
          <w:szCs w:val="28"/>
        </w:rPr>
        <w:t>«1С:8.2». Данная программа позволяет вести бухгалтерский (</w:t>
      </w:r>
      <w:proofErr w:type="gramStart"/>
      <w:r w:rsidR="00177958" w:rsidRPr="005E2173">
        <w:rPr>
          <w:sz w:val="28"/>
          <w:szCs w:val="28"/>
        </w:rPr>
        <w:t xml:space="preserve">финансовый) </w:t>
      </w:r>
      <w:proofErr w:type="gramEnd"/>
      <w:r w:rsidR="00177958" w:rsidRPr="005E2173">
        <w:rPr>
          <w:sz w:val="28"/>
          <w:szCs w:val="28"/>
        </w:rPr>
        <w:t>учет, поддерживает большой объем справочника, предоставляет возможность классификации покупателей, сравнение цен с конкурентами, хранение цен поставщиков, автоматический расчет себестоимости, применение индивидуальных цен,  а также предоставляет многие другие функции для комплексного учета.</w:t>
      </w:r>
    </w:p>
    <w:p w:rsidR="00177958" w:rsidRPr="005E2173" w:rsidRDefault="00177958" w:rsidP="00177958"/>
    <w:p w:rsidR="002A5D3C" w:rsidRPr="00E4146E" w:rsidRDefault="002A7E91" w:rsidP="00E4146E">
      <w:pPr>
        <w:pStyle w:val="1"/>
        <w:rPr>
          <w:b w:val="0"/>
          <w:color w:val="auto"/>
        </w:rPr>
      </w:pPr>
      <w:bookmarkStart w:id="22" w:name="_Toc406484010"/>
      <w:r w:rsidRPr="00E4146E">
        <w:rPr>
          <w:b w:val="0"/>
          <w:color w:val="auto"/>
        </w:rPr>
        <w:t>2.2</w:t>
      </w:r>
      <w:r w:rsidR="00F131EE" w:rsidRPr="00E4146E">
        <w:rPr>
          <w:b w:val="0"/>
          <w:color w:val="auto"/>
        </w:rPr>
        <w:t xml:space="preserve"> Оптимизация учета амортизации основных средств </w:t>
      </w:r>
      <w:r w:rsidR="00A45C3A" w:rsidRPr="00E4146E">
        <w:rPr>
          <w:b w:val="0"/>
          <w:color w:val="auto"/>
        </w:rPr>
        <w:t>в</w:t>
      </w:r>
      <w:r w:rsidR="005A1465" w:rsidRPr="00E4146E">
        <w:rPr>
          <w:b w:val="0"/>
          <w:color w:val="auto"/>
        </w:rPr>
        <w:t xml:space="preserve"> ОАО «Лес-Строй»</w:t>
      </w:r>
      <w:bookmarkEnd w:id="22"/>
    </w:p>
    <w:p w:rsidR="002C3275" w:rsidRPr="002C3275" w:rsidRDefault="002C3275" w:rsidP="002C3275"/>
    <w:p w:rsidR="00EB06E4" w:rsidRPr="002C3275" w:rsidRDefault="002C3275" w:rsidP="002C3275">
      <w:pPr>
        <w:spacing w:line="360" w:lineRule="auto"/>
        <w:jc w:val="both"/>
        <w:rPr>
          <w:sz w:val="28"/>
          <w:szCs w:val="28"/>
        </w:rPr>
      </w:pPr>
      <w:r>
        <w:rPr>
          <w:sz w:val="28"/>
          <w:szCs w:val="28"/>
        </w:rPr>
        <w:t xml:space="preserve">     </w:t>
      </w:r>
      <w:r w:rsidR="00EB06E4" w:rsidRPr="002C3275">
        <w:rPr>
          <w:sz w:val="28"/>
          <w:szCs w:val="28"/>
        </w:rPr>
        <w:t xml:space="preserve"> На предприятии</w:t>
      </w:r>
      <w:r w:rsidR="00A250CA">
        <w:rPr>
          <w:sz w:val="28"/>
          <w:szCs w:val="28"/>
        </w:rPr>
        <w:t xml:space="preserve"> ОАО «Лес-Строй»</w:t>
      </w:r>
      <w:r w:rsidR="00EB06E4" w:rsidRPr="002C3275">
        <w:rPr>
          <w:sz w:val="28"/>
          <w:szCs w:val="28"/>
        </w:rPr>
        <w:t xml:space="preserve"> используется линейный метод начисления амортизации в бухгалтерском учете. Как правило, линейный способ выбирается в бухучете чаще всего, поскольку он прост и идентичен способу, применяемому для целей налогообложения прибыли. При линейной амортизации никакие коэффициенты ускорения в бухучете применять нельзя. </w:t>
      </w:r>
      <w:r w:rsidR="00EB06E4" w:rsidRPr="002C3275">
        <w:rPr>
          <w:sz w:val="28"/>
          <w:szCs w:val="28"/>
        </w:rPr>
        <w:lastRenderedPageBreak/>
        <w:t>Иначе вы занизите налог на имущество. Впрочем, с 2013 года это замечание имеет существенное значение только для объектов:</w:t>
      </w:r>
    </w:p>
    <w:p w:rsidR="00EB06E4" w:rsidRPr="002C3275" w:rsidRDefault="00EB06E4" w:rsidP="002C3275">
      <w:pPr>
        <w:numPr>
          <w:ilvl w:val="0"/>
          <w:numId w:val="3"/>
        </w:numPr>
        <w:autoSpaceDE w:val="0"/>
        <w:autoSpaceDN w:val="0"/>
        <w:adjustRightInd w:val="0"/>
        <w:spacing w:line="360" w:lineRule="auto"/>
        <w:jc w:val="both"/>
        <w:rPr>
          <w:sz w:val="28"/>
          <w:szCs w:val="28"/>
        </w:rPr>
      </w:pPr>
      <w:r w:rsidRPr="002C3275">
        <w:rPr>
          <w:sz w:val="28"/>
          <w:szCs w:val="28"/>
        </w:rPr>
        <w:t xml:space="preserve">движимого имущества, </w:t>
      </w:r>
      <w:proofErr w:type="gramStart"/>
      <w:r w:rsidRPr="002C3275">
        <w:rPr>
          <w:sz w:val="28"/>
          <w:szCs w:val="28"/>
        </w:rPr>
        <w:t>принятых</w:t>
      </w:r>
      <w:proofErr w:type="gramEnd"/>
      <w:r w:rsidRPr="002C3275">
        <w:rPr>
          <w:sz w:val="28"/>
          <w:szCs w:val="28"/>
        </w:rPr>
        <w:t xml:space="preserve"> к учету до 1 января 2013 года;</w:t>
      </w:r>
    </w:p>
    <w:p w:rsidR="00EB06E4" w:rsidRPr="002C3275" w:rsidRDefault="00EB06E4" w:rsidP="002C3275">
      <w:pPr>
        <w:numPr>
          <w:ilvl w:val="0"/>
          <w:numId w:val="3"/>
        </w:numPr>
        <w:autoSpaceDE w:val="0"/>
        <w:autoSpaceDN w:val="0"/>
        <w:adjustRightInd w:val="0"/>
        <w:spacing w:line="360" w:lineRule="auto"/>
        <w:jc w:val="both"/>
        <w:rPr>
          <w:sz w:val="28"/>
          <w:szCs w:val="28"/>
        </w:rPr>
      </w:pPr>
      <w:r w:rsidRPr="002C3275">
        <w:rPr>
          <w:sz w:val="28"/>
          <w:szCs w:val="28"/>
        </w:rPr>
        <w:t>недвижимого имущества.</w:t>
      </w:r>
    </w:p>
    <w:p w:rsidR="00EB06E4" w:rsidRPr="002C3275" w:rsidRDefault="00EB06E4" w:rsidP="002A7B5E">
      <w:pPr>
        <w:spacing w:line="360" w:lineRule="auto"/>
        <w:jc w:val="both"/>
        <w:rPr>
          <w:sz w:val="28"/>
          <w:szCs w:val="28"/>
        </w:rPr>
      </w:pPr>
      <w:r w:rsidRPr="002C3275">
        <w:rPr>
          <w:sz w:val="28"/>
          <w:szCs w:val="28"/>
        </w:rPr>
        <w:t xml:space="preserve">«Движимые» ОС, принятые к учету 1 января 2013 года и позднее налогом не облагаются, соответственно, налоговым инспекторам не будет интересно, правомерно или </w:t>
      </w:r>
      <w:proofErr w:type="gramStart"/>
      <w:r w:rsidRPr="002C3275">
        <w:rPr>
          <w:sz w:val="28"/>
          <w:szCs w:val="28"/>
        </w:rPr>
        <w:t>нет в бухучете применяется</w:t>
      </w:r>
      <w:proofErr w:type="gramEnd"/>
      <w:r w:rsidRPr="002C3275">
        <w:rPr>
          <w:sz w:val="28"/>
          <w:szCs w:val="28"/>
        </w:rPr>
        <w:t xml:space="preserve"> повышающий коэффициент амортизации. </w:t>
      </w:r>
    </w:p>
    <w:p w:rsidR="00994CA6" w:rsidRPr="00994CA6" w:rsidRDefault="002A7B5E" w:rsidP="002A7B5E">
      <w:pPr>
        <w:spacing w:line="360" w:lineRule="auto"/>
        <w:jc w:val="both"/>
        <w:rPr>
          <w:i/>
          <w:sz w:val="28"/>
          <w:szCs w:val="28"/>
        </w:rPr>
      </w:pPr>
      <w:r>
        <w:rPr>
          <w:i/>
          <w:sz w:val="28"/>
          <w:szCs w:val="28"/>
        </w:rPr>
        <w:t xml:space="preserve">        </w:t>
      </w:r>
      <w:r w:rsidR="00F242B4">
        <w:rPr>
          <w:i/>
          <w:sz w:val="28"/>
          <w:szCs w:val="28"/>
        </w:rPr>
        <w:t>В</w:t>
      </w:r>
      <w:r w:rsidR="00DF6B62">
        <w:rPr>
          <w:i/>
          <w:sz w:val="28"/>
          <w:szCs w:val="28"/>
        </w:rPr>
        <w:t xml:space="preserve"> ОАО «Лес-Строй»</w:t>
      </w:r>
      <w:r w:rsidR="00F242B4">
        <w:rPr>
          <w:i/>
          <w:sz w:val="28"/>
          <w:szCs w:val="28"/>
        </w:rPr>
        <w:t xml:space="preserve"> </w:t>
      </w:r>
      <w:r w:rsidR="00994CA6" w:rsidRPr="00994CA6">
        <w:rPr>
          <w:i/>
          <w:sz w:val="28"/>
          <w:szCs w:val="28"/>
        </w:rPr>
        <w:t xml:space="preserve"> </w:t>
      </w:r>
      <w:r w:rsidR="00F242B4">
        <w:rPr>
          <w:i/>
          <w:sz w:val="28"/>
          <w:szCs w:val="28"/>
        </w:rPr>
        <w:t xml:space="preserve"> на 01.01.2014 года  на </w:t>
      </w:r>
      <w:r w:rsidR="00994CA6" w:rsidRPr="00994CA6">
        <w:rPr>
          <w:i/>
          <w:sz w:val="28"/>
          <w:szCs w:val="28"/>
        </w:rPr>
        <w:t>балансе имеется автомобиль</w:t>
      </w:r>
      <w:r w:rsidR="00994CA6" w:rsidRPr="00994CA6">
        <w:rPr>
          <w:sz w:val="28"/>
          <w:szCs w:val="28"/>
        </w:rPr>
        <w:t xml:space="preserve"> </w:t>
      </w:r>
      <w:r w:rsidR="00994CA6" w:rsidRPr="00994CA6">
        <w:rPr>
          <w:i/>
          <w:sz w:val="28"/>
          <w:szCs w:val="28"/>
        </w:rPr>
        <w:t xml:space="preserve">Первоначальная стоимость автомобиля — 1 200 000 рублей. На практике срок использования автомобиля определяют исходя из классификации. Согласно ей максимальный срок полезного использования автомобиля среднего класса составляет 5 лет (третья амортизационная группа в налоговом учете). </w:t>
      </w:r>
      <w:r w:rsidR="00121B2B">
        <w:rPr>
          <w:i/>
          <w:sz w:val="28"/>
          <w:szCs w:val="28"/>
        </w:rPr>
        <w:t>Линейный способ амортизации за год составляет</w:t>
      </w:r>
      <w:r w:rsidR="00994CA6" w:rsidRPr="00994CA6">
        <w:rPr>
          <w:i/>
          <w:sz w:val="28"/>
          <w:szCs w:val="28"/>
        </w:rPr>
        <w:t xml:space="preserve"> 240 000 рублей (1 200 000 руб. / 5 лет). А за месяц – 20 000 рублей (240 000 руб. / 12 мес.)</w:t>
      </w:r>
    </w:p>
    <w:p w:rsidR="00994CA6" w:rsidRDefault="0096415C" w:rsidP="0096415C">
      <w:pPr>
        <w:spacing w:line="360" w:lineRule="auto"/>
        <w:jc w:val="right"/>
        <w:rPr>
          <w:sz w:val="28"/>
          <w:szCs w:val="28"/>
        </w:rPr>
      </w:pPr>
      <w:r>
        <w:rPr>
          <w:sz w:val="28"/>
          <w:szCs w:val="28"/>
        </w:rPr>
        <w:t>Таблица 1</w:t>
      </w:r>
    </w:p>
    <w:p w:rsidR="00480FA6" w:rsidRPr="00994CA6" w:rsidRDefault="00480FA6" w:rsidP="00480FA6">
      <w:pPr>
        <w:spacing w:line="360" w:lineRule="auto"/>
        <w:ind w:left="540" w:right="126"/>
        <w:jc w:val="center"/>
        <w:rPr>
          <w:sz w:val="28"/>
          <w:szCs w:val="28"/>
        </w:rPr>
      </w:pPr>
      <w:r w:rsidRPr="00A1751C">
        <w:rPr>
          <w:sz w:val="26"/>
          <w:szCs w:val="26"/>
        </w:rPr>
        <w:t xml:space="preserve">Бухгалтерские проводки при начислении амортизации </w:t>
      </w:r>
      <w:r>
        <w:rPr>
          <w:sz w:val="26"/>
          <w:szCs w:val="26"/>
        </w:rPr>
        <w:t>линейным методом</w:t>
      </w:r>
    </w:p>
    <w:tbl>
      <w:tblPr>
        <w:tblW w:w="9180" w:type="dxa"/>
        <w:tblInd w:w="648" w:type="dxa"/>
        <w:tblLook w:val="01E0"/>
      </w:tblPr>
      <w:tblGrid>
        <w:gridCol w:w="4280"/>
        <w:gridCol w:w="1480"/>
        <w:gridCol w:w="1660"/>
        <w:gridCol w:w="1760"/>
      </w:tblGrid>
      <w:tr w:rsidR="00994CA6" w:rsidRPr="00A359DF" w:rsidTr="00633B1E">
        <w:tc>
          <w:tcPr>
            <w:tcW w:w="428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b/>
                <w:bCs/>
                <w:sz w:val="26"/>
                <w:szCs w:val="26"/>
              </w:rPr>
            </w:pPr>
            <w:r w:rsidRPr="00A1751C">
              <w:rPr>
                <w:b/>
                <w:bCs/>
                <w:sz w:val="26"/>
                <w:szCs w:val="26"/>
              </w:rPr>
              <w:t>Содержание операции</w:t>
            </w:r>
          </w:p>
        </w:tc>
        <w:tc>
          <w:tcPr>
            <w:tcW w:w="148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b/>
                <w:bCs/>
                <w:sz w:val="26"/>
                <w:szCs w:val="26"/>
              </w:rPr>
            </w:pPr>
            <w:r w:rsidRPr="00A1751C">
              <w:rPr>
                <w:b/>
                <w:bCs/>
                <w:sz w:val="26"/>
                <w:szCs w:val="26"/>
              </w:rPr>
              <w:t>Дт</w:t>
            </w:r>
          </w:p>
        </w:tc>
        <w:tc>
          <w:tcPr>
            <w:tcW w:w="166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b/>
                <w:bCs/>
                <w:sz w:val="26"/>
                <w:szCs w:val="26"/>
              </w:rPr>
            </w:pPr>
            <w:r w:rsidRPr="00A1751C">
              <w:rPr>
                <w:b/>
                <w:bCs/>
                <w:sz w:val="26"/>
                <w:szCs w:val="26"/>
              </w:rPr>
              <w:t>Кт</w:t>
            </w:r>
          </w:p>
        </w:tc>
        <w:tc>
          <w:tcPr>
            <w:tcW w:w="176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b/>
                <w:bCs/>
                <w:sz w:val="26"/>
                <w:szCs w:val="26"/>
              </w:rPr>
            </w:pPr>
            <w:r w:rsidRPr="00A1751C">
              <w:rPr>
                <w:b/>
                <w:bCs/>
                <w:sz w:val="26"/>
                <w:szCs w:val="26"/>
              </w:rPr>
              <w:t>Сумма</w:t>
            </w:r>
          </w:p>
        </w:tc>
      </w:tr>
      <w:tr w:rsidR="00994CA6" w:rsidRPr="00A359DF" w:rsidTr="00633B1E">
        <w:tc>
          <w:tcPr>
            <w:tcW w:w="428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both"/>
              <w:rPr>
                <w:sz w:val="26"/>
                <w:szCs w:val="26"/>
              </w:rPr>
            </w:pPr>
            <w:r w:rsidRPr="00A1751C">
              <w:rPr>
                <w:sz w:val="26"/>
                <w:szCs w:val="26"/>
              </w:rPr>
              <w:t>Введен в эксплуатацию автомобиль</w:t>
            </w:r>
          </w:p>
        </w:tc>
        <w:tc>
          <w:tcPr>
            <w:tcW w:w="148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sz w:val="26"/>
                <w:szCs w:val="26"/>
              </w:rPr>
            </w:pPr>
            <w:r w:rsidRPr="00A1751C">
              <w:rPr>
                <w:sz w:val="26"/>
                <w:szCs w:val="26"/>
              </w:rPr>
              <w:t>01</w:t>
            </w:r>
          </w:p>
        </w:tc>
        <w:tc>
          <w:tcPr>
            <w:tcW w:w="166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sz w:val="26"/>
                <w:szCs w:val="26"/>
              </w:rPr>
            </w:pPr>
            <w:r w:rsidRPr="00A1751C">
              <w:rPr>
                <w:sz w:val="26"/>
                <w:szCs w:val="26"/>
              </w:rPr>
              <w:t>08</w:t>
            </w:r>
          </w:p>
        </w:tc>
        <w:tc>
          <w:tcPr>
            <w:tcW w:w="176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sz w:val="26"/>
                <w:szCs w:val="26"/>
              </w:rPr>
            </w:pPr>
            <w:r w:rsidRPr="00A1751C">
              <w:rPr>
                <w:sz w:val="26"/>
                <w:szCs w:val="26"/>
              </w:rPr>
              <w:t>1 200 000</w:t>
            </w:r>
          </w:p>
        </w:tc>
      </w:tr>
      <w:tr w:rsidR="00994CA6" w:rsidRPr="00A359DF" w:rsidTr="00633B1E">
        <w:tc>
          <w:tcPr>
            <w:tcW w:w="428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both"/>
              <w:rPr>
                <w:sz w:val="26"/>
                <w:szCs w:val="26"/>
              </w:rPr>
            </w:pPr>
            <w:r w:rsidRPr="00A1751C">
              <w:rPr>
                <w:sz w:val="26"/>
                <w:szCs w:val="26"/>
              </w:rPr>
              <w:t>Начислена амортизация линейным способом</w:t>
            </w:r>
          </w:p>
        </w:tc>
        <w:tc>
          <w:tcPr>
            <w:tcW w:w="148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sz w:val="26"/>
                <w:szCs w:val="26"/>
              </w:rPr>
            </w:pPr>
            <w:r w:rsidRPr="00A1751C">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sz w:val="26"/>
                <w:szCs w:val="26"/>
              </w:rPr>
            </w:pPr>
            <w:r w:rsidRPr="00A1751C">
              <w:rPr>
                <w:sz w:val="26"/>
                <w:szCs w:val="26"/>
              </w:rPr>
              <w:t>02</w:t>
            </w:r>
          </w:p>
        </w:tc>
        <w:tc>
          <w:tcPr>
            <w:tcW w:w="1760" w:type="dxa"/>
            <w:tcBorders>
              <w:top w:val="single" w:sz="4" w:space="0" w:color="auto"/>
              <w:left w:val="single" w:sz="4" w:space="0" w:color="auto"/>
              <w:bottom w:val="single" w:sz="4" w:space="0" w:color="auto"/>
              <w:right w:val="single" w:sz="4" w:space="0" w:color="auto"/>
            </w:tcBorders>
          </w:tcPr>
          <w:p w:rsidR="00994CA6" w:rsidRPr="00A1751C" w:rsidRDefault="00994CA6" w:rsidP="00633B1E">
            <w:pPr>
              <w:jc w:val="center"/>
              <w:rPr>
                <w:sz w:val="26"/>
                <w:szCs w:val="26"/>
              </w:rPr>
            </w:pPr>
            <w:r w:rsidRPr="00A1751C">
              <w:rPr>
                <w:sz w:val="26"/>
                <w:szCs w:val="26"/>
              </w:rPr>
              <w:t>20 000</w:t>
            </w:r>
          </w:p>
        </w:tc>
      </w:tr>
    </w:tbl>
    <w:p w:rsidR="00994CA6" w:rsidRPr="00994CA6" w:rsidRDefault="00994CA6" w:rsidP="00994CA6">
      <w:pPr>
        <w:spacing w:line="360" w:lineRule="auto"/>
        <w:ind w:left="540" w:right="126"/>
        <w:jc w:val="both"/>
        <w:rPr>
          <w:i/>
          <w:sz w:val="28"/>
          <w:szCs w:val="28"/>
        </w:rPr>
      </w:pPr>
    </w:p>
    <w:p w:rsidR="001013B3" w:rsidRPr="001013B3" w:rsidRDefault="001013B3" w:rsidP="001013B3">
      <w:pPr>
        <w:spacing w:line="360" w:lineRule="auto"/>
        <w:jc w:val="both"/>
        <w:rPr>
          <w:sz w:val="28"/>
          <w:szCs w:val="28"/>
        </w:rPr>
      </w:pPr>
      <w:r>
        <w:rPr>
          <w:sz w:val="28"/>
          <w:szCs w:val="28"/>
        </w:rPr>
        <w:t xml:space="preserve">        </w:t>
      </w:r>
      <w:r w:rsidRPr="001013B3">
        <w:rPr>
          <w:sz w:val="28"/>
          <w:szCs w:val="28"/>
        </w:rPr>
        <w:t>Линейная амортизация - это простое воспроизводство, сколько потратили, столько и отложили. Увеличив долю амортизации в себестоимости продукции, мы уменьшим прибыль, которая может быть распределена на дивиденды. А за счет уменьшения суммы средств, отвлекаемых на выплату дивидендов, растут средства, которые организация может направить на приобретение новых ОС.</w:t>
      </w:r>
    </w:p>
    <w:p w:rsidR="00E754F1" w:rsidRPr="00E754F1" w:rsidRDefault="009020E7" w:rsidP="00E754F1">
      <w:pPr>
        <w:spacing w:line="360" w:lineRule="auto"/>
        <w:jc w:val="both"/>
        <w:rPr>
          <w:b/>
          <w:i/>
          <w:sz w:val="28"/>
          <w:szCs w:val="28"/>
        </w:rPr>
      </w:pPr>
      <w:r w:rsidRPr="00E754F1">
        <w:rPr>
          <w:sz w:val="28"/>
          <w:szCs w:val="28"/>
        </w:rPr>
        <w:t xml:space="preserve">     Однако в целях оптимизации учета амортизации главному </w:t>
      </w:r>
      <w:proofErr w:type="gramStart"/>
      <w:r w:rsidRPr="00E754F1">
        <w:rPr>
          <w:sz w:val="28"/>
          <w:szCs w:val="28"/>
        </w:rPr>
        <w:t>бухгалтеру</w:t>
      </w:r>
      <w:proofErr w:type="gramEnd"/>
      <w:r w:rsidRPr="00E754F1">
        <w:rPr>
          <w:sz w:val="28"/>
          <w:szCs w:val="28"/>
        </w:rPr>
        <w:t xml:space="preserve">  следует выяснить </w:t>
      </w:r>
      <w:proofErr w:type="gramStart"/>
      <w:r w:rsidRPr="00E754F1">
        <w:rPr>
          <w:sz w:val="28"/>
          <w:szCs w:val="28"/>
        </w:rPr>
        <w:t>какой</w:t>
      </w:r>
      <w:proofErr w:type="gramEnd"/>
      <w:r w:rsidRPr="00E754F1">
        <w:rPr>
          <w:sz w:val="28"/>
          <w:szCs w:val="28"/>
        </w:rPr>
        <w:t xml:space="preserve"> из способов амортизации наиболее выгоден и </w:t>
      </w:r>
      <w:r w:rsidRPr="00E754F1">
        <w:rPr>
          <w:sz w:val="28"/>
          <w:szCs w:val="28"/>
        </w:rPr>
        <w:lastRenderedPageBreak/>
        <w:t xml:space="preserve">достоверно отражает бухгалтерский учет на предприятии. В связи с этим рассчитаем амортизацию </w:t>
      </w:r>
      <w:proofErr w:type="gramStart"/>
      <w:r w:rsidRPr="00E754F1">
        <w:rPr>
          <w:sz w:val="28"/>
          <w:szCs w:val="28"/>
        </w:rPr>
        <w:t>по этому</w:t>
      </w:r>
      <w:proofErr w:type="gramEnd"/>
      <w:r w:rsidRPr="00E754F1">
        <w:rPr>
          <w:sz w:val="28"/>
          <w:szCs w:val="28"/>
        </w:rPr>
        <w:t xml:space="preserve"> же автомобилю разными способами амортизации в бухгалтерском учете</w:t>
      </w:r>
      <w:r w:rsidR="00E754F1" w:rsidRPr="00E754F1">
        <w:rPr>
          <w:sz w:val="28"/>
          <w:szCs w:val="28"/>
        </w:rPr>
        <w:t>,</w:t>
      </w:r>
      <w:r w:rsidRPr="00E754F1">
        <w:rPr>
          <w:sz w:val="28"/>
          <w:szCs w:val="28"/>
        </w:rPr>
        <w:t xml:space="preserve"> сделаем определенные выводы и посмотрим</w:t>
      </w:r>
      <w:r w:rsidR="00E754F1" w:rsidRPr="00E754F1">
        <w:rPr>
          <w:b/>
          <w:i/>
          <w:sz w:val="28"/>
          <w:szCs w:val="28"/>
        </w:rPr>
        <w:t xml:space="preserve"> влияние различных способов бухгалтерской амортизации </w:t>
      </w:r>
    </w:p>
    <w:p w:rsidR="002576DC" w:rsidRDefault="00E754F1" w:rsidP="00E754F1">
      <w:pPr>
        <w:spacing w:line="360" w:lineRule="auto"/>
        <w:jc w:val="both"/>
        <w:rPr>
          <w:b/>
          <w:i/>
          <w:sz w:val="28"/>
          <w:szCs w:val="28"/>
        </w:rPr>
      </w:pPr>
      <w:r w:rsidRPr="00E754F1">
        <w:rPr>
          <w:b/>
          <w:i/>
          <w:sz w:val="28"/>
          <w:szCs w:val="28"/>
        </w:rPr>
        <w:t>на распределение прибыли</w:t>
      </w:r>
      <w:r w:rsidR="000026AF">
        <w:rPr>
          <w:b/>
          <w:i/>
          <w:sz w:val="28"/>
          <w:szCs w:val="28"/>
        </w:rPr>
        <w:t>.</w:t>
      </w:r>
    </w:p>
    <w:p w:rsidR="000026AF" w:rsidRPr="006923DD" w:rsidRDefault="000026AF" w:rsidP="000026AF">
      <w:pPr>
        <w:jc w:val="center"/>
        <w:rPr>
          <w:b/>
          <w:i/>
          <w:sz w:val="28"/>
          <w:szCs w:val="28"/>
        </w:rPr>
      </w:pPr>
      <w:r w:rsidRPr="006923DD">
        <w:rPr>
          <w:b/>
          <w:i/>
          <w:sz w:val="28"/>
          <w:szCs w:val="28"/>
        </w:rPr>
        <w:t xml:space="preserve">Бухгалтерская амортизация автомобиля </w:t>
      </w:r>
    </w:p>
    <w:p w:rsidR="000026AF" w:rsidRPr="006923DD" w:rsidRDefault="000026AF" w:rsidP="000026AF">
      <w:pPr>
        <w:jc w:val="center"/>
        <w:rPr>
          <w:b/>
          <w:i/>
          <w:sz w:val="28"/>
          <w:szCs w:val="28"/>
        </w:rPr>
      </w:pPr>
      <w:r w:rsidRPr="006923DD">
        <w:rPr>
          <w:b/>
          <w:i/>
          <w:sz w:val="28"/>
          <w:szCs w:val="28"/>
        </w:rPr>
        <w:t>способом пропорционально объему продукции</w:t>
      </w:r>
    </w:p>
    <w:p w:rsidR="000026AF" w:rsidRPr="006923DD" w:rsidRDefault="000026AF" w:rsidP="000026AF">
      <w:pPr>
        <w:jc w:val="center"/>
        <w:rPr>
          <w:b/>
          <w:sz w:val="28"/>
          <w:szCs w:val="28"/>
        </w:rPr>
      </w:pPr>
    </w:p>
    <w:p w:rsidR="000026AF" w:rsidRPr="000026AF" w:rsidRDefault="000026AF" w:rsidP="009F06AB">
      <w:pPr>
        <w:spacing w:line="360" w:lineRule="auto"/>
        <w:jc w:val="both"/>
        <w:rPr>
          <w:i/>
          <w:sz w:val="28"/>
          <w:szCs w:val="28"/>
        </w:rPr>
      </w:pPr>
      <w:r>
        <w:rPr>
          <w:i/>
          <w:sz w:val="28"/>
          <w:szCs w:val="28"/>
        </w:rPr>
        <w:t xml:space="preserve">     </w:t>
      </w:r>
      <w:r w:rsidRPr="000026AF">
        <w:rPr>
          <w:i/>
          <w:sz w:val="28"/>
          <w:szCs w:val="28"/>
        </w:rPr>
        <w:t xml:space="preserve">Предполагаемый пробег автомобиля, принятого к учету до 01.01.2014, за весь его жизненный цикл составляет </w:t>
      </w:r>
      <w:smartTag w:uri="urn:schemas-microsoft-com:office:smarttags" w:element="metricconverter">
        <w:smartTagPr>
          <w:attr w:name="ProductID" w:val="600 000 км"/>
        </w:smartTagPr>
        <w:r w:rsidRPr="000026AF">
          <w:rPr>
            <w:i/>
            <w:sz w:val="28"/>
            <w:szCs w:val="28"/>
          </w:rPr>
          <w:t>600 000 км</w:t>
        </w:r>
      </w:smartTag>
      <w:r w:rsidRPr="000026AF">
        <w:rPr>
          <w:i/>
          <w:sz w:val="28"/>
          <w:szCs w:val="28"/>
        </w:rPr>
        <w:t xml:space="preserve">. Первоначальная стоимость автомобиля — 1 200 000 рублей. Предполагаемый пробег за один отчетный год </w:t>
      </w:r>
      <w:proofErr w:type="spellStart"/>
      <w:r w:rsidRPr="000026AF">
        <w:rPr>
          <w:i/>
          <w:sz w:val="28"/>
          <w:szCs w:val="28"/>
        </w:rPr>
        <w:t>состаляет</w:t>
      </w:r>
      <w:proofErr w:type="spellEnd"/>
      <w:r w:rsidRPr="000026AF">
        <w:rPr>
          <w:i/>
          <w:sz w:val="28"/>
          <w:szCs w:val="28"/>
        </w:rPr>
        <w:t xml:space="preserve"> </w:t>
      </w:r>
      <w:smartTag w:uri="urn:schemas-microsoft-com:office:smarttags" w:element="metricconverter">
        <w:smartTagPr>
          <w:attr w:name="ProductID" w:val="30 000 км"/>
        </w:smartTagPr>
        <w:r w:rsidRPr="000026AF">
          <w:rPr>
            <w:i/>
            <w:sz w:val="28"/>
            <w:szCs w:val="28"/>
          </w:rPr>
          <w:t>30 000 км</w:t>
        </w:r>
      </w:smartTag>
      <w:r w:rsidRPr="000026AF">
        <w:rPr>
          <w:i/>
          <w:sz w:val="28"/>
          <w:szCs w:val="28"/>
        </w:rPr>
        <w:t xml:space="preserve">. За месяц, соответственно, </w:t>
      </w:r>
      <w:smartTag w:uri="urn:schemas-microsoft-com:office:smarttags" w:element="metricconverter">
        <w:smartTagPr>
          <w:attr w:name="ProductID" w:val="2 500 км"/>
        </w:smartTagPr>
        <w:r w:rsidRPr="000026AF">
          <w:rPr>
            <w:i/>
            <w:sz w:val="28"/>
            <w:szCs w:val="28"/>
          </w:rPr>
          <w:t>2 500 км</w:t>
        </w:r>
      </w:smartTag>
      <w:r w:rsidRPr="000026AF">
        <w:rPr>
          <w:i/>
          <w:sz w:val="28"/>
          <w:szCs w:val="28"/>
        </w:rPr>
        <w:t>.</w:t>
      </w:r>
    </w:p>
    <w:p w:rsidR="000026AF" w:rsidRPr="000026AF" w:rsidRDefault="000026AF" w:rsidP="009F06AB">
      <w:pPr>
        <w:spacing w:line="360" w:lineRule="auto"/>
        <w:jc w:val="both"/>
        <w:rPr>
          <w:i/>
          <w:sz w:val="28"/>
          <w:szCs w:val="28"/>
        </w:rPr>
      </w:pPr>
      <w:r w:rsidRPr="000026AF">
        <w:rPr>
          <w:i/>
          <w:sz w:val="28"/>
          <w:szCs w:val="28"/>
        </w:rPr>
        <w:t>Рассмотрим, как отражаются операции по начислению амортизации способом пропорционально объему продукции и сравним его с линейным способом.</w:t>
      </w:r>
    </w:p>
    <w:p w:rsidR="000026AF" w:rsidRPr="000026AF" w:rsidRDefault="000026AF" w:rsidP="000026AF">
      <w:pPr>
        <w:spacing w:line="360" w:lineRule="auto"/>
        <w:jc w:val="right"/>
        <w:rPr>
          <w:sz w:val="28"/>
          <w:szCs w:val="28"/>
        </w:rPr>
      </w:pPr>
      <w:r>
        <w:rPr>
          <w:sz w:val="28"/>
          <w:szCs w:val="28"/>
        </w:rPr>
        <w:t>Таблица 2</w:t>
      </w:r>
    </w:p>
    <w:p w:rsidR="000026AF" w:rsidRPr="00A1751C" w:rsidRDefault="000026AF" w:rsidP="00480FA6">
      <w:pPr>
        <w:ind w:left="539" w:right="125"/>
        <w:jc w:val="center"/>
        <w:rPr>
          <w:sz w:val="26"/>
          <w:szCs w:val="26"/>
        </w:rPr>
      </w:pPr>
      <w:r w:rsidRPr="00A1751C">
        <w:rPr>
          <w:sz w:val="26"/>
          <w:szCs w:val="26"/>
        </w:rPr>
        <w:t>Бухгалтерские проводки при начислении амортизации пропорционально объему продукции</w:t>
      </w:r>
    </w:p>
    <w:tbl>
      <w:tblPr>
        <w:tblW w:w="9180" w:type="dxa"/>
        <w:tblInd w:w="648" w:type="dxa"/>
        <w:tblLook w:val="01E0"/>
      </w:tblPr>
      <w:tblGrid>
        <w:gridCol w:w="4280"/>
        <w:gridCol w:w="1480"/>
        <w:gridCol w:w="1660"/>
        <w:gridCol w:w="1760"/>
      </w:tblGrid>
      <w:tr w:rsidR="000026AF" w:rsidRPr="00A1751C" w:rsidTr="00633B1E">
        <w:tc>
          <w:tcPr>
            <w:tcW w:w="428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b/>
                <w:bCs/>
                <w:sz w:val="26"/>
                <w:szCs w:val="26"/>
              </w:rPr>
            </w:pPr>
            <w:r w:rsidRPr="00A1751C">
              <w:rPr>
                <w:b/>
                <w:bCs/>
                <w:sz w:val="26"/>
                <w:szCs w:val="26"/>
              </w:rPr>
              <w:t>Содержание операции</w:t>
            </w:r>
          </w:p>
        </w:tc>
        <w:tc>
          <w:tcPr>
            <w:tcW w:w="148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b/>
                <w:bCs/>
                <w:sz w:val="26"/>
                <w:szCs w:val="26"/>
              </w:rPr>
            </w:pPr>
            <w:r w:rsidRPr="00A1751C">
              <w:rPr>
                <w:b/>
                <w:bCs/>
                <w:sz w:val="26"/>
                <w:szCs w:val="26"/>
              </w:rPr>
              <w:t>Дт</w:t>
            </w:r>
          </w:p>
        </w:tc>
        <w:tc>
          <w:tcPr>
            <w:tcW w:w="166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b/>
                <w:bCs/>
                <w:sz w:val="26"/>
                <w:szCs w:val="26"/>
              </w:rPr>
            </w:pPr>
            <w:r w:rsidRPr="00A1751C">
              <w:rPr>
                <w:b/>
                <w:bCs/>
                <w:sz w:val="26"/>
                <w:szCs w:val="26"/>
              </w:rPr>
              <w:t>Кт</w:t>
            </w:r>
          </w:p>
        </w:tc>
        <w:tc>
          <w:tcPr>
            <w:tcW w:w="176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b/>
                <w:bCs/>
                <w:sz w:val="26"/>
                <w:szCs w:val="26"/>
              </w:rPr>
            </w:pPr>
            <w:r w:rsidRPr="00A1751C">
              <w:rPr>
                <w:b/>
                <w:bCs/>
                <w:sz w:val="26"/>
                <w:szCs w:val="26"/>
              </w:rPr>
              <w:t>Сумма</w:t>
            </w:r>
          </w:p>
        </w:tc>
      </w:tr>
      <w:tr w:rsidR="000026AF" w:rsidRPr="00A1751C" w:rsidTr="00633B1E">
        <w:tc>
          <w:tcPr>
            <w:tcW w:w="428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both"/>
              <w:rPr>
                <w:sz w:val="26"/>
                <w:szCs w:val="26"/>
              </w:rPr>
            </w:pPr>
            <w:r w:rsidRPr="00A1751C">
              <w:rPr>
                <w:sz w:val="26"/>
                <w:szCs w:val="26"/>
              </w:rPr>
              <w:t>Введен в эксплуатацию автомобиль</w:t>
            </w:r>
          </w:p>
        </w:tc>
        <w:tc>
          <w:tcPr>
            <w:tcW w:w="148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sz w:val="26"/>
                <w:szCs w:val="26"/>
              </w:rPr>
            </w:pPr>
            <w:r w:rsidRPr="00A1751C">
              <w:rPr>
                <w:sz w:val="26"/>
                <w:szCs w:val="26"/>
              </w:rPr>
              <w:t>01</w:t>
            </w:r>
          </w:p>
        </w:tc>
        <w:tc>
          <w:tcPr>
            <w:tcW w:w="166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sz w:val="26"/>
                <w:szCs w:val="26"/>
              </w:rPr>
            </w:pPr>
            <w:r w:rsidRPr="00A1751C">
              <w:rPr>
                <w:sz w:val="26"/>
                <w:szCs w:val="26"/>
              </w:rPr>
              <w:t>08</w:t>
            </w:r>
          </w:p>
        </w:tc>
        <w:tc>
          <w:tcPr>
            <w:tcW w:w="176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sz w:val="26"/>
                <w:szCs w:val="26"/>
              </w:rPr>
            </w:pPr>
            <w:r w:rsidRPr="00A1751C">
              <w:rPr>
                <w:sz w:val="26"/>
                <w:szCs w:val="26"/>
              </w:rPr>
              <w:t>1 200 000</w:t>
            </w:r>
          </w:p>
        </w:tc>
      </w:tr>
      <w:tr w:rsidR="000026AF" w:rsidRPr="00A1751C" w:rsidTr="00633B1E">
        <w:tc>
          <w:tcPr>
            <w:tcW w:w="428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both"/>
              <w:rPr>
                <w:sz w:val="26"/>
                <w:szCs w:val="26"/>
              </w:rPr>
            </w:pPr>
            <w:r w:rsidRPr="00A1751C">
              <w:rPr>
                <w:sz w:val="26"/>
                <w:szCs w:val="26"/>
              </w:rPr>
              <w:t>Начислена амортизация способом исходя из объема продукции (</w:t>
            </w:r>
            <w:smartTag w:uri="urn:schemas-microsoft-com:office:smarttags" w:element="metricconverter">
              <w:smartTagPr>
                <w:attr w:name="ProductID" w:val="2 500 км"/>
              </w:smartTagPr>
              <w:r w:rsidRPr="00A1751C">
                <w:rPr>
                  <w:sz w:val="26"/>
                  <w:szCs w:val="26"/>
                </w:rPr>
                <w:t>2 500 км</w:t>
              </w:r>
            </w:smartTag>
            <w:r w:rsidRPr="00A1751C">
              <w:rPr>
                <w:sz w:val="26"/>
                <w:szCs w:val="26"/>
              </w:rPr>
              <w:t xml:space="preserve">. / </w:t>
            </w:r>
            <w:smartTag w:uri="urn:schemas-microsoft-com:office:smarttags" w:element="metricconverter">
              <w:smartTagPr>
                <w:attr w:name="ProductID" w:val="600 000 км"/>
              </w:smartTagPr>
              <w:r w:rsidRPr="00A1751C">
                <w:rPr>
                  <w:sz w:val="26"/>
                  <w:szCs w:val="26"/>
                </w:rPr>
                <w:t>600 000 км</w:t>
              </w:r>
            </w:smartTag>
            <w:proofErr w:type="gramStart"/>
            <w:r w:rsidRPr="00A1751C">
              <w:rPr>
                <w:sz w:val="26"/>
                <w:szCs w:val="26"/>
              </w:rPr>
              <w:t>.</w:t>
            </w:r>
            <w:proofErr w:type="gramEnd"/>
            <w:r w:rsidRPr="00A1751C">
              <w:rPr>
                <w:sz w:val="26"/>
                <w:szCs w:val="26"/>
              </w:rPr>
              <w:t xml:space="preserve"> </w:t>
            </w:r>
            <w:proofErr w:type="spellStart"/>
            <w:proofErr w:type="gramStart"/>
            <w:r w:rsidRPr="00A1751C">
              <w:rPr>
                <w:sz w:val="26"/>
                <w:szCs w:val="26"/>
              </w:rPr>
              <w:t>х</w:t>
            </w:r>
            <w:proofErr w:type="spellEnd"/>
            <w:proofErr w:type="gramEnd"/>
            <w:r w:rsidRPr="00A1751C">
              <w:rPr>
                <w:sz w:val="26"/>
                <w:szCs w:val="26"/>
              </w:rPr>
              <w:t xml:space="preserve"> 1 200 000 руб.)</w:t>
            </w:r>
          </w:p>
        </w:tc>
        <w:tc>
          <w:tcPr>
            <w:tcW w:w="148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sz w:val="26"/>
                <w:szCs w:val="26"/>
              </w:rPr>
            </w:pPr>
            <w:r w:rsidRPr="00A1751C">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sz w:val="26"/>
                <w:szCs w:val="26"/>
              </w:rPr>
            </w:pPr>
            <w:r w:rsidRPr="00A1751C">
              <w:rPr>
                <w:sz w:val="26"/>
                <w:szCs w:val="26"/>
              </w:rPr>
              <w:t>02</w:t>
            </w:r>
          </w:p>
        </w:tc>
        <w:tc>
          <w:tcPr>
            <w:tcW w:w="1760" w:type="dxa"/>
            <w:tcBorders>
              <w:top w:val="single" w:sz="4" w:space="0" w:color="auto"/>
              <w:left w:val="single" w:sz="4" w:space="0" w:color="auto"/>
              <w:bottom w:val="single" w:sz="4" w:space="0" w:color="auto"/>
              <w:right w:val="single" w:sz="4" w:space="0" w:color="auto"/>
            </w:tcBorders>
          </w:tcPr>
          <w:p w:rsidR="000026AF" w:rsidRPr="00A1751C" w:rsidRDefault="000026AF" w:rsidP="00633B1E">
            <w:pPr>
              <w:jc w:val="center"/>
              <w:rPr>
                <w:sz w:val="26"/>
                <w:szCs w:val="26"/>
              </w:rPr>
            </w:pPr>
            <w:r w:rsidRPr="00A1751C">
              <w:rPr>
                <w:sz w:val="26"/>
                <w:szCs w:val="26"/>
              </w:rPr>
              <w:t>5 000</w:t>
            </w:r>
          </w:p>
        </w:tc>
      </w:tr>
    </w:tbl>
    <w:p w:rsidR="000026AF" w:rsidRPr="00A359DF" w:rsidRDefault="000026AF" w:rsidP="000026AF">
      <w:pPr>
        <w:jc w:val="both"/>
      </w:pPr>
    </w:p>
    <w:p w:rsidR="000026AF" w:rsidRPr="00A1751C" w:rsidRDefault="000026AF" w:rsidP="009F06AB">
      <w:pPr>
        <w:spacing w:line="360" w:lineRule="auto"/>
        <w:jc w:val="both"/>
        <w:rPr>
          <w:i/>
          <w:sz w:val="28"/>
          <w:szCs w:val="28"/>
        </w:rPr>
      </w:pPr>
      <w:r w:rsidRPr="00A359DF">
        <w:rPr>
          <w:i/>
        </w:rPr>
        <w:t xml:space="preserve"> </w:t>
      </w:r>
      <w:r w:rsidRPr="00A1751C">
        <w:rPr>
          <w:i/>
          <w:sz w:val="28"/>
          <w:szCs w:val="28"/>
        </w:rPr>
        <w:t>Годовая сумма амортизационных отчислений, исходя из соотношения первоначальной стоимости и предполагаемого объема продукции, составит 60 000 рублей (</w:t>
      </w:r>
      <w:smartTag w:uri="urn:schemas-microsoft-com:office:smarttags" w:element="metricconverter">
        <w:smartTagPr>
          <w:attr w:name="ProductID" w:val="30 000 км"/>
        </w:smartTagPr>
        <w:r w:rsidRPr="00A1751C">
          <w:rPr>
            <w:i/>
            <w:sz w:val="28"/>
            <w:szCs w:val="28"/>
          </w:rPr>
          <w:t>30 000 км</w:t>
        </w:r>
      </w:smartTag>
      <w:proofErr w:type="gramStart"/>
      <w:r w:rsidRPr="00A1751C">
        <w:rPr>
          <w:i/>
          <w:sz w:val="28"/>
          <w:szCs w:val="28"/>
        </w:rPr>
        <w:t>.</w:t>
      </w:r>
      <w:proofErr w:type="gramEnd"/>
      <w:r w:rsidRPr="00A1751C">
        <w:rPr>
          <w:i/>
          <w:sz w:val="28"/>
          <w:szCs w:val="28"/>
        </w:rPr>
        <w:t xml:space="preserve"> </w:t>
      </w:r>
      <w:proofErr w:type="spellStart"/>
      <w:proofErr w:type="gramStart"/>
      <w:r w:rsidRPr="00A1751C">
        <w:rPr>
          <w:i/>
          <w:sz w:val="28"/>
          <w:szCs w:val="28"/>
        </w:rPr>
        <w:t>х</w:t>
      </w:r>
      <w:proofErr w:type="spellEnd"/>
      <w:proofErr w:type="gramEnd"/>
      <w:r w:rsidRPr="00A1751C">
        <w:rPr>
          <w:i/>
          <w:sz w:val="28"/>
          <w:szCs w:val="28"/>
        </w:rPr>
        <w:t xml:space="preserve"> 1 200 000 руб. / </w:t>
      </w:r>
      <w:smartTag w:uri="urn:schemas-microsoft-com:office:smarttags" w:element="metricconverter">
        <w:smartTagPr>
          <w:attr w:name="ProductID" w:val="600 000 км"/>
        </w:smartTagPr>
        <w:r w:rsidRPr="00A1751C">
          <w:rPr>
            <w:i/>
            <w:sz w:val="28"/>
            <w:szCs w:val="28"/>
          </w:rPr>
          <w:t>600 000 км</w:t>
        </w:r>
      </w:smartTag>
      <w:r w:rsidRPr="00A1751C">
        <w:rPr>
          <w:i/>
          <w:sz w:val="28"/>
          <w:szCs w:val="28"/>
        </w:rPr>
        <w:t>.). Таким образом, фактический срок использования автомобиля при данном способе начисления амортизации составит около 20 лет. (</w:t>
      </w:r>
      <w:smartTag w:uri="urn:schemas-microsoft-com:office:smarttags" w:element="metricconverter">
        <w:smartTagPr>
          <w:attr w:name="ProductID" w:val="600 000 км"/>
        </w:smartTagPr>
        <w:r w:rsidRPr="00A1751C">
          <w:rPr>
            <w:i/>
            <w:sz w:val="28"/>
            <w:szCs w:val="28"/>
          </w:rPr>
          <w:t>600 000 км</w:t>
        </w:r>
      </w:smartTag>
      <w:r w:rsidRPr="00A1751C">
        <w:rPr>
          <w:i/>
          <w:sz w:val="28"/>
          <w:szCs w:val="28"/>
        </w:rPr>
        <w:t xml:space="preserve">. / </w:t>
      </w:r>
      <w:smartTag w:uri="urn:schemas-microsoft-com:office:smarttags" w:element="metricconverter">
        <w:smartTagPr>
          <w:attr w:name="ProductID" w:val="30 000 км"/>
        </w:smartTagPr>
        <w:r w:rsidRPr="00A1751C">
          <w:rPr>
            <w:i/>
            <w:sz w:val="28"/>
            <w:szCs w:val="28"/>
          </w:rPr>
          <w:t>30 000 км</w:t>
        </w:r>
      </w:smartTag>
      <w:r w:rsidRPr="00A1751C">
        <w:rPr>
          <w:i/>
          <w:sz w:val="28"/>
          <w:szCs w:val="28"/>
        </w:rPr>
        <w:t>.).</w:t>
      </w:r>
    </w:p>
    <w:p w:rsidR="00935AC1" w:rsidRPr="00935AC1" w:rsidRDefault="00480FA6" w:rsidP="00935AC1">
      <w:pPr>
        <w:spacing w:line="360" w:lineRule="auto"/>
        <w:jc w:val="both"/>
        <w:rPr>
          <w:sz w:val="28"/>
          <w:szCs w:val="28"/>
        </w:rPr>
      </w:pPr>
      <w:r w:rsidRPr="00935AC1">
        <w:rPr>
          <w:sz w:val="28"/>
          <w:szCs w:val="28"/>
        </w:rPr>
        <w:t>Вывод:</w:t>
      </w:r>
      <w:r w:rsidRPr="00935AC1">
        <w:rPr>
          <w:i/>
          <w:sz w:val="28"/>
          <w:szCs w:val="28"/>
        </w:rPr>
        <w:t xml:space="preserve">  </w:t>
      </w:r>
      <w:r w:rsidR="004D76C1">
        <w:rPr>
          <w:sz w:val="28"/>
          <w:szCs w:val="28"/>
        </w:rPr>
        <w:t>с</w:t>
      </w:r>
      <w:r w:rsidRPr="00935AC1">
        <w:rPr>
          <w:sz w:val="28"/>
          <w:szCs w:val="28"/>
        </w:rPr>
        <w:t xml:space="preserve">умма «линейной» амортизации в четыре раза больше, чем при применении способа исходя из объема продукции. Но это приведет к искажению информации в бухгалтерском учете об автомобиле. Сумма годовой амортизации в размере 240 000 </w:t>
      </w:r>
      <w:proofErr w:type="gramStart"/>
      <w:r w:rsidRPr="00935AC1">
        <w:rPr>
          <w:sz w:val="28"/>
          <w:szCs w:val="28"/>
        </w:rPr>
        <w:t>рублей</w:t>
      </w:r>
      <w:proofErr w:type="gramEnd"/>
      <w:r w:rsidRPr="00935AC1">
        <w:rPr>
          <w:sz w:val="28"/>
          <w:szCs w:val="28"/>
        </w:rPr>
        <w:t xml:space="preserve"> по сути говорит о пробеге — </w:t>
      </w:r>
      <w:smartTag w:uri="urn:schemas-microsoft-com:office:smarttags" w:element="metricconverter">
        <w:smartTagPr>
          <w:attr w:name="ProductID" w:val="120 000 км"/>
        </w:smartTagPr>
        <w:r w:rsidRPr="00935AC1">
          <w:rPr>
            <w:sz w:val="28"/>
            <w:szCs w:val="28"/>
          </w:rPr>
          <w:t>120 000 км</w:t>
        </w:r>
      </w:smartTag>
      <w:r w:rsidRPr="00935AC1">
        <w:rPr>
          <w:sz w:val="28"/>
          <w:szCs w:val="28"/>
        </w:rPr>
        <w:t xml:space="preserve">. (240 000 руб. / 1 200 000 руб. </w:t>
      </w:r>
      <w:proofErr w:type="spellStart"/>
      <w:r w:rsidRPr="00935AC1">
        <w:rPr>
          <w:sz w:val="28"/>
          <w:szCs w:val="28"/>
        </w:rPr>
        <w:t>х</w:t>
      </w:r>
      <w:proofErr w:type="spellEnd"/>
      <w:r w:rsidRPr="00935AC1">
        <w:rPr>
          <w:sz w:val="28"/>
          <w:szCs w:val="28"/>
        </w:rPr>
        <w:t xml:space="preserve"> </w:t>
      </w:r>
      <w:smartTag w:uri="urn:schemas-microsoft-com:office:smarttags" w:element="metricconverter">
        <w:smartTagPr>
          <w:attr w:name="ProductID" w:val="600 000 км"/>
        </w:smartTagPr>
        <w:r w:rsidRPr="00935AC1">
          <w:rPr>
            <w:sz w:val="28"/>
            <w:szCs w:val="28"/>
          </w:rPr>
          <w:t>600 000 км</w:t>
        </w:r>
      </w:smartTag>
      <w:r w:rsidRPr="00935AC1">
        <w:rPr>
          <w:sz w:val="28"/>
          <w:szCs w:val="28"/>
        </w:rPr>
        <w:t xml:space="preserve">.), который автомобиль </w:t>
      </w:r>
      <w:r w:rsidRPr="00935AC1">
        <w:rPr>
          <w:sz w:val="28"/>
          <w:szCs w:val="28"/>
        </w:rPr>
        <w:lastRenderedPageBreak/>
        <w:t>за год не совершал.</w:t>
      </w:r>
      <w:r w:rsidR="00935AC1" w:rsidRPr="00935AC1">
        <w:rPr>
          <w:sz w:val="28"/>
          <w:szCs w:val="28"/>
        </w:rPr>
        <w:t xml:space="preserve"> Кроме того, у методов, которые </w:t>
      </w:r>
      <w:proofErr w:type="gramStart"/>
      <w:r w:rsidR="00935AC1" w:rsidRPr="00935AC1">
        <w:rPr>
          <w:sz w:val="28"/>
          <w:szCs w:val="28"/>
        </w:rPr>
        <w:t>предполагают</w:t>
      </w:r>
      <w:proofErr w:type="gramEnd"/>
      <w:r w:rsidR="00935AC1" w:rsidRPr="00935AC1">
        <w:rPr>
          <w:sz w:val="28"/>
          <w:szCs w:val="28"/>
        </w:rPr>
        <w:t xml:space="preserve"> ускоренную амортизацию</w:t>
      </w:r>
      <w:r w:rsidR="00935AC1" w:rsidRPr="00935AC1" w:rsidDel="004C7AD5">
        <w:rPr>
          <w:sz w:val="28"/>
          <w:szCs w:val="28"/>
        </w:rPr>
        <w:t xml:space="preserve"> </w:t>
      </w:r>
      <w:r w:rsidR="00935AC1" w:rsidRPr="00935AC1">
        <w:rPr>
          <w:sz w:val="28"/>
          <w:szCs w:val="28"/>
        </w:rPr>
        <w:t xml:space="preserve"> есть еще один, может быть, не всем и не сразу очевидный, плюс.</w:t>
      </w:r>
      <w:r w:rsidR="0089182B">
        <w:rPr>
          <w:sz w:val="28"/>
          <w:szCs w:val="28"/>
        </w:rPr>
        <w:t xml:space="preserve"> </w:t>
      </w:r>
      <w:r w:rsidR="00935AC1" w:rsidRPr="00935AC1">
        <w:rPr>
          <w:sz w:val="28"/>
          <w:szCs w:val="28"/>
        </w:rPr>
        <w:t xml:space="preserve">Амортизация - это отнесение затрат по приобретению актива на готовую продукцию, которая при продаже принесет организации доход. С другой стороны, это отложенные деньги для приобретения нового объекта ОС, когда </w:t>
      </w:r>
      <w:proofErr w:type="gramStart"/>
      <w:r w:rsidR="00935AC1" w:rsidRPr="00935AC1">
        <w:rPr>
          <w:sz w:val="28"/>
          <w:szCs w:val="28"/>
        </w:rPr>
        <w:t>имеющийся</w:t>
      </w:r>
      <w:proofErr w:type="gramEnd"/>
      <w:r w:rsidR="00935AC1" w:rsidRPr="00935AC1">
        <w:rPr>
          <w:sz w:val="28"/>
          <w:szCs w:val="28"/>
        </w:rPr>
        <w:t xml:space="preserve"> выйдет из строя.</w:t>
      </w:r>
    </w:p>
    <w:p w:rsidR="00716AFD" w:rsidRPr="0089182B" w:rsidRDefault="00716AFD" w:rsidP="0089182B">
      <w:pPr>
        <w:spacing w:line="360" w:lineRule="auto"/>
        <w:jc w:val="center"/>
        <w:rPr>
          <w:b/>
          <w:i/>
          <w:sz w:val="28"/>
          <w:szCs w:val="28"/>
        </w:rPr>
      </w:pPr>
      <w:r w:rsidRPr="0089182B">
        <w:rPr>
          <w:b/>
          <w:i/>
          <w:sz w:val="28"/>
          <w:szCs w:val="28"/>
        </w:rPr>
        <w:t>Бухгалтерская амортизация автомобиля способом уменьшаемого остатка</w:t>
      </w:r>
    </w:p>
    <w:p w:rsidR="00716AFD" w:rsidRPr="0089182B" w:rsidRDefault="00531D0B" w:rsidP="009F06AB">
      <w:pPr>
        <w:spacing w:line="360" w:lineRule="auto"/>
        <w:jc w:val="both"/>
        <w:rPr>
          <w:i/>
          <w:sz w:val="28"/>
          <w:szCs w:val="28"/>
        </w:rPr>
      </w:pPr>
      <w:r>
        <w:rPr>
          <w:i/>
          <w:sz w:val="28"/>
          <w:szCs w:val="28"/>
        </w:rPr>
        <w:t xml:space="preserve">  </w:t>
      </w:r>
      <w:r w:rsidR="00716AFD" w:rsidRPr="0089182B">
        <w:rPr>
          <w:i/>
          <w:sz w:val="28"/>
          <w:szCs w:val="28"/>
        </w:rPr>
        <w:t>Первоначальная стоимость автомобиля — 1 200 000 рублей. Срок его полезного использования - 5 лет. Коэффициент равен 3.</w:t>
      </w:r>
    </w:p>
    <w:p w:rsidR="00716AFD" w:rsidRDefault="00716AFD" w:rsidP="009F06AB">
      <w:pPr>
        <w:spacing w:line="360" w:lineRule="auto"/>
        <w:jc w:val="both"/>
        <w:rPr>
          <w:i/>
          <w:sz w:val="28"/>
          <w:szCs w:val="28"/>
        </w:rPr>
      </w:pPr>
      <w:r w:rsidRPr="0089182B">
        <w:rPr>
          <w:i/>
          <w:sz w:val="28"/>
          <w:szCs w:val="28"/>
        </w:rPr>
        <w:t>Рассмотрим, как отражаются операции по начислению амортизаци</w:t>
      </w:r>
      <w:r w:rsidR="00DF6B62">
        <w:rPr>
          <w:i/>
          <w:sz w:val="28"/>
          <w:szCs w:val="28"/>
        </w:rPr>
        <w:t>и способом уменьшаемого остатка в ОАО «Лес-Строй»</w:t>
      </w:r>
    </w:p>
    <w:p w:rsidR="00716AFD" w:rsidRPr="00531D0B" w:rsidRDefault="00531D0B" w:rsidP="00531D0B">
      <w:pPr>
        <w:spacing w:line="360" w:lineRule="auto"/>
        <w:ind w:left="540" w:right="126"/>
        <w:jc w:val="right"/>
        <w:rPr>
          <w:sz w:val="28"/>
          <w:szCs w:val="28"/>
        </w:rPr>
      </w:pPr>
      <w:r w:rsidRPr="00531D0B">
        <w:rPr>
          <w:sz w:val="28"/>
          <w:szCs w:val="28"/>
        </w:rPr>
        <w:t>Таблица 3</w:t>
      </w:r>
    </w:p>
    <w:p w:rsidR="00716AFD" w:rsidRPr="00A359DF" w:rsidRDefault="00716AFD" w:rsidP="00716AFD">
      <w:pPr>
        <w:jc w:val="both"/>
      </w:pPr>
    </w:p>
    <w:tbl>
      <w:tblPr>
        <w:tblW w:w="9244" w:type="dxa"/>
        <w:tblInd w:w="468" w:type="dxa"/>
        <w:tblLook w:val="01E0"/>
      </w:tblPr>
      <w:tblGrid>
        <w:gridCol w:w="4460"/>
        <w:gridCol w:w="1480"/>
        <w:gridCol w:w="1660"/>
        <w:gridCol w:w="1644"/>
      </w:tblGrid>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ind w:firstLine="567"/>
              <w:jc w:val="both"/>
              <w:rPr>
                <w:b/>
                <w:bCs/>
                <w:sz w:val="26"/>
                <w:szCs w:val="26"/>
              </w:rPr>
            </w:pPr>
            <w:r w:rsidRPr="00785B67">
              <w:rPr>
                <w:b/>
                <w:bCs/>
                <w:sz w:val="26"/>
                <w:szCs w:val="26"/>
              </w:rPr>
              <w:t>Содержание операции</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b/>
                <w:bCs/>
                <w:sz w:val="26"/>
                <w:szCs w:val="26"/>
              </w:rPr>
            </w:pPr>
            <w:r w:rsidRPr="00785B67">
              <w:rPr>
                <w:b/>
                <w:bCs/>
                <w:sz w:val="26"/>
                <w:szCs w:val="26"/>
              </w:rPr>
              <w:t>Дт</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b/>
                <w:bCs/>
                <w:sz w:val="26"/>
                <w:szCs w:val="26"/>
              </w:rPr>
            </w:pPr>
            <w:r w:rsidRPr="00785B67">
              <w:rPr>
                <w:b/>
                <w:bCs/>
                <w:sz w:val="26"/>
                <w:szCs w:val="26"/>
              </w:rPr>
              <w:t>Кт</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b/>
                <w:bCs/>
                <w:sz w:val="26"/>
                <w:szCs w:val="26"/>
              </w:rPr>
            </w:pPr>
            <w:r w:rsidRPr="00785B67">
              <w:rPr>
                <w:b/>
                <w:bCs/>
                <w:sz w:val="26"/>
                <w:szCs w:val="26"/>
              </w:rPr>
              <w:t>Сумма</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Введен в эксплуатацию автомобиль</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01</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08</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1 200 000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первый год эксплуатации</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proofErr w:type="gramStart"/>
            <w:r w:rsidRPr="00785B67">
              <w:rPr>
                <w:sz w:val="26"/>
                <w:szCs w:val="26"/>
              </w:rPr>
              <w:t xml:space="preserve">Начислена амортизация (1 200 000 руб. </w:t>
            </w:r>
            <w:proofErr w:type="spellStart"/>
            <w:r w:rsidRPr="00785B67">
              <w:rPr>
                <w:sz w:val="26"/>
                <w:szCs w:val="26"/>
              </w:rPr>
              <w:t>х</w:t>
            </w:r>
            <w:proofErr w:type="spellEnd"/>
            <w:r w:rsidRPr="00785B67">
              <w:rPr>
                <w:sz w:val="26"/>
                <w:szCs w:val="26"/>
              </w:rPr>
              <w:t xml:space="preserve"> (3 / 5 лет)</w:t>
            </w:r>
            <w:proofErr w:type="gramEnd"/>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720 000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второй год эксплуатации</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 720 000 руб.) </w:t>
            </w:r>
            <w:proofErr w:type="spellStart"/>
            <w:r w:rsidRPr="00785B67">
              <w:rPr>
                <w:sz w:val="26"/>
                <w:szCs w:val="26"/>
              </w:rPr>
              <w:t>х</w:t>
            </w:r>
            <w:proofErr w:type="spellEnd"/>
            <w:r w:rsidRPr="00785B67">
              <w:rPr>
                <w:sz w:val="26"/>
                <w:szCs w:val="26"/>
              </w:rPr>
              <w:t xml:space="preserve"> 3 / 5 лет)</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288 000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третий год эксплуатации</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 720 000 руб. – 288 000 руб.) </w:t>
            </w:r>
            <w:proofErr w:type="spellStart"/>
            <w:r w:rsidRPr="00785B67">
              <w:rPr>
                <w:sz w:val="26"/>
                <w:szCs w:val="26"/>
              </w:rPr>
              <w:t>х</w:t>
            </w:r>
            <w:proofErr w:type="spellEnd"/>
            <w:r w:rsidRPr="00785B67">
              <w:rPr>
                <w:sz w:val="26"/>
                <w:szCs w:val="26"/>
              </w:rPr>
              <w:t xml:space="preserve"> 3 / 5 лет)</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115 200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четвертый год эксплуатации</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 720 000 руб. – 288 000 руб. – 115 200 руб.) </w:t>
            </w:r>
            <w:proofErr w:type="spellStart"/>
            <w:r w:rsidRPr="00785B67">
              <w:rPr>
                <w:sz w:val="26"/>
                <w:szCs w:val="26"/>
              </w:rPr>
              <w:t>х</w:t>
            </w:r>
            <w:proofErr w:type="spellEnd"/>
            <w:r w:rsidRPr="00785B67">
              <w:rPr>
                <w:sz w:val="26"/>
                <w:szCs w:val="26"/>
              </w:rPr>
              <w:t xml:space="preserve"> 3 / 5 лет)</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46 080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пятый год эксплуатации</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Начислена амортизация (1 200 000 руб. – 720 000 руб. – 288 000 руб. – 115 200 руб. – 46 080 руб.)</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30 720</w:t>
            </w:r>
          </w:p>
        </w:tc>
      </w:tr>
    </w:tbl>
    <w:p w:rsidR="00716AFD" w:rsidRPr="00A359DF" w:rsidRDefault="00716AFD" w:rsidP="00716AFD">
      <w:pPr>
        <w:ind w:left="540" w:right="126"/>
        <w:jc w:val="both"/>
        <w:rPr>
          <w:i/>
        </w:rPr>
      </w:pPr>
    </w:p>
    <w:p w:rsidR="00716AFD" w:rsidRDefault="004D76C1" w:rsidP="009F06AB">
      <w:pPr>
        <w:spacing w:line="360" w:lineRule="auto"/>
        <w:jc w:val="both"/>
        <w:rPr>
          <w:sz w:val="28"/>
          <w:szCs w:val="28"/>
        </w:rPr>
      </w:pPr>
      <w:r>
        <w:rPr>
          <w:sz w:val="28"/>
          <w:szCs w:val="28"/>
        </w:rPr>
        <w:t xml:space="preserve"> Вывод: з</w:t>
      </w:r>
      <w:r w:rsidR="00716AFD" w:rsidRPr="004D76C1">
        <w:rPr>
          <w:sz w:val="28"/>
          <w:szCs w:val="28"/>
        </w:rPr>
        <w:t xml:space="preserve">а 2 первых года использования автомобиля уже списали большую часть своих затрат – 1 008 000 рублей (720 000 руб. + 288 000 руб.), что составит 84% от первоначальной стоимости (1 008 000 руб. / 1 200 000 руб. </w:t>
      </w:r>
      <w:proofErr w:type="spellStart"/>
      <w:r w:rsidR="00716AFD" w:rsidRPr="004D76C1">
        <w:rPr>
          <w:sz w:val="28"/>
          <w:szCs w:val="28"/>
        </w:rPr>
        <w:t>х</w:t>
      </w:r>
      <w:proofErr w:type="spellEnd"/>
      <w:r w:rsidR="00716AFD" w:rsidRPr="004D76C1">
        <w:rPr>
          <w:sz w:val="28"/>
          <w:szCs w:val="28"/>
        </w:rPr>
        <w:t xml:space="preserve"> </w:t>
      </w:r>
      <w:r w:rsidR="00716AFD" w:rsidRPr="004D76C1">
        <w:rPr>
          <w:sz w:val="28"/>
          <w:szCs w:val="28"/>
        </w:rPr>
        <w:lastRenderedPageBreak/>
        <w:t xml:space="preserve">100%). При линейном методе за два первых года затраты составят 480 000 рублей (240 000 руб. </w:t>
      </w:r>
      <w:proofErr w:type="spellStart"/>
      <w:r w:rsidR="00716AFD" w:rsidRPr="004D76C1">
        <w:rPr>
          <w:sz w:val="28"/>
          <w:szCs w:val="28"/>
        </w:rPr>
        <w:t>х</w:t>
      </w:r>
      <w:proofErr w:type="spellEnd"/>
      <w:r w:rsidR="00716AFD" w:rsidRPr="004D76C1">
        <w:rPr>
          <w:sz w:val="28"/>
          <w:szCs w:val="28"/>
        </w:rPr>
        <w:t xml:space="preserve"> 2 года), что равно 40% от первоначальной стоимости (480 000 руб. / 1 200 000 руб. </w:t>
      </w:r>
      <w:proofErr w:type="spellStart"/>
      <w:r w:rsidR="00716AFD" w:rsidRPr="004D76C1">
        <w:rPr>
          <w:sz w:val="28"/>
          <w:szCs w:val="28"/>
        </w:rPr>
        <w:t>х</w:t>
      </w:r>
      <w:proofErr w:type="spellEnd"/>
      <w:r w:rsidR="00716AFD" w:rsidRPr="004D76C1">
        <w:rPr>
          <w:sz w:val="28"/>
          <w:szCs w:val="28"/>
        </w:rPr>
        <w:t xml:space="preserve"> 100%). Следовательно, сумма затрат при способе уменьшаемого остатка, в отличие от затрат, полученных при линейном методе, будет больше в 2 раза ((84% / 40%) или (1 008 000 руб. / 480 000 руб.)).</w:t>
      </w:r>
    </w:p>
    <w:p w:rsidR="00716AFD" w:rsidRPr="00B049C6" w:rsidRDefault="009F06AB" w:rsidP="009F06AB">
      <w:pPr>
        <w:spacing w:line="360" w:lineRule="auto"/>
        <w:jc w:val="both"/>
        <w:rPr>
          <w:sz w:val="28"/>
          <w:szCs w:val="28"/>
        </w:rPr>
      </w:pPr>
      <w:r>
        <w:rPr>
          <w:sz w:val="28"/>
          <w:szCs w:val="28"/>
        </w:rPr>
        <w:t xml:space="preserve">    </w:t>
      </w:r>
      <w:r w:rsidR="00716AFD" w:rsidRPr="00B049C6">
        <w:rPr>
          <w:sz w:val="28"/>
          <w:szCs w:val="28"/>
        </w:rPr>
        <w:t xml:space="preserve">Далее </w:t>
      </w:r>
      <w:r w:rsidR="00B049C6">
        <w:rPr>
          <w:sz w:val="28"/>
          <w:szCs w:val="28"/>
        </w:rPr>
        <w:t xml:space="preserve">проанализируем и сравним </w:t>
      </w:r>
      <w:r w:rsidR="00716AFD" w:rsidRPr="00B049C6">
        <w:rPr>
          <w:sz w:val="28"/>
          <w:szCs w:val="28"/>
        </w:rPr>
        <w:t xml:space="preserve"> начислению амортизации автомобиля еще одним способом ускоренной амортизации.</w:t>
      </w:r>
    </w:p>
    <w:p w:rsidR="00716AFD" w:rsidRPr="00A359DF" w:rsidRDefault="00716AFD" w:rsidP="00716AFD">
      <w:pPr>
        <w:ind w:left="540" w:right="126"/>
        <w:jc w:val="both"/>
        <w:rPr>
          <w:i/>
        </w:rPr>
      </w:pPr>
    </w:p>
    <w:p w:rsidR="00716AFD" w:rsidRPr="00A359DF" w:rsidRDefault="00716AFD" w:rsidP="00716AFD">
      <w:pPr>
        <w:rPr>
          <w:b/>
        </w:rPr>
      </w:pPr>
    </w:p>
    <w:p w:rsidR="00716AFD" w:rsidRPr="00B049C6" w:rsidRDefault="00716AFD" w:rsidP="00716AFD">
      <w:pPr>
        <w:jc w:val="center"/>
        <w:rPr>
          <w:b/>
          <w:i/>
          <w:sz w:val="28"/>
          <w:szCs w:val="28"/>
        </w:rPr>
      </w:pPr>
      <w:r w:rsidRPr="00B049C6">
        <w:rPr>
          <w:b/>
          <w:i/>
          <w:sz w:val="28"/>
          <w:szCs w:val="28"/>
        </w:rPr>
        <w:t xml:space="preserve">Бухгалтерская амортизация автомобиля </w:t>
      </w:r>
    </w:p>
    <w:p w:rsidR="00716AFD" w:rsidRPr="00B049C6" w:rsidRDefault="00716AFD" w:rsidP="00716AFD">
      <w:pPr>
        <w:jc w:val="center"/>
        <w:rPr>
          <w:b/>
          <w:i/>
          <w:sz w:val="28"/>
          <w:szCs w:val="28"/>
        </w:rPr>
      </w:pPr>
      <w:r w:rsidRPr="00B049C6">
        <w:rPr>
          <w:b/>
          <w:i/>
          <w:sz w:val="28"/>
          <w:szCs w:val="28"/>
        </w:rPr>
        <w:t>способом по сумме числа лет срока использования</w:t>
      </w:r>
    </w:p>
    <w:p w:rsidR="00716AFD" w:rsidRPr="00B049C6" w:rsidRDefault="00716AFD" w:rsidP="00716AFD">
      <w:pPr>
        <w:jc w:val="center"/>
        <w:rPr>
          <w:b/>
          <w:i/>
          <w:sz w:val="28"/>
          <w:szCs w:val="28"/>
        </w:rPr>
      </w:pPr>
    </w:p>
    <w:p w:rsidR="00716AFD" w:rsidRPr="00B049C6" w:rsidRDefault="00716AFD" w:rsidP="009F06AB">
      <w:pPr>
        <w:spacing w:line="360" w:lineRule="auto"/>
        <w:jc w:val="both"/>
        <w:rPr>
          <w:i/>
          <w:sz w:val="28"/>
          <w:szCs w:val="28"/>
        </w:rPr>
      </w:pPr>
      <w:r w:rsidRPr="00B049C6">
        <w:rPr>
          <w:i/>
          <w:sz w:val="28"/>
          <w:szCs w:val="28"/>
        </w:rPr>
        <w:t>Первоначальная стоимость автомобиля — 1 200 000 рублей. Срок его полезного использования - 5 лет.</w:t>
      </w:r>
    </w:p>
    <w:p w:rsidR="00716AFD" w:rsidRPr="00B049C6" w:rsidRDefault="00716AFD" w:rsidP="009F06AB">
      <w:pPr>
        <w:spacing w:line="360" w:lineRule="auto"/>
        <w:jc w:val="both"/>
        <w:rPr>
          <w:i/>
          <w:sz w:val="28"/>
          <w:szCs w:val="28"/>
        </w:rPr>
      </w:pPr>
      <w:r w:rsidRPr="00B049C6">
        <w:rPr>
          <w:i/>
          <w:sz w:val="28"/>
          <w:szCs w:val="28"/>
        </w:rPr>
        <w:t>Рассмотрим, как отражаются операции по начислению амортизации способом по сумме числе лет срока полезного использования.</w:t>
      </w:r>
    </w:p>
    <w:p w:rsidR="00716AFD" w:rsidRPr="00A359DF" w:rsidRDefault="00716AFD" w:rsidP="00716AFD">
      <w:pPr>
        <w:ind w:left="540" w:right="126"/>
        <w:jc w:val="both"/>
        <w:rPr>
          <w:i/>
        </w:rPr>
      </w:pPr>
    </w:p>
    <w:p w:rsidR="00716AFD" w:rsidRPr="00BF402C" w:rsidRDefault="00BF402C" w:rsidP="00BF402C">
      <w:pPr>
        <w:ind w:left="540" w:right="126"/>
        <w:jc w:val="right"/>
        <w:rPr>
          <w:sz w:val="26"/>
          <w:szCs w:val="26"/>
        </w:rPr>
      </w:pPr>
      <w:r w:rsidRPr="00BF402C">
        <w:rPr>
          <w:sz w:val="26"/>
          <w:szCs w:val="26"/>
        </w:rPr>
        <w:t>Таблица 4</w:t>
      </w:r>
    </w:p>
    <w:p w:rsidR="00716AFD" w:rsidRPr="00BF402C" w:rsidRDefault="00716AFD" w:rsidP="00BF402C">
      <w:pPr>
        <w:jc w:val="right"/>
        <w:rPr>
          <w:sz w:val="26"/>
          <w:szCs w:val="26"/>
        </w:rPr>
      </w:pPr>
    </w:p>
    <w:tbl>
      <w:tblPr>
        <w:tblW w:w="9244" w:type="dxa"/>
        <w:tblInd w:w="468" w:type="dxa"/>
        <w:tblLook w:val="01E0"/>
      </w:tblPr>
      <w:tblGrid>
        <w:gridCol w:w="4460"/>
        <w:gridCol w:w="1480"/>
        <w:gridCol w:w="1660"/>
        <w:gridCol w:w="1644"/>
      </w:tblGrid>
      <w:tr w:rsidR="00716AFD" w:rsidRPr="00785B67"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ind w:firstLine="567"/>
              <w:jc w:val="center"/>
              <w:rPr>
                <w:b/>
                <w:bCs/>
                <w:sz w:val="26"/>
                <w:szCs w:val="26"/>
              </w:rPr>
            </w:pPr>
            <w:r w:rsidRPr="00785B67">
              <w:rPr>
                <w:b/>
                <w:bCs/>
                <w:sz w:val="26"/>
                <w:szCs w:val="26"/>
              </w:rPr>
              <w:t>Содержание операции</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b/>
                <w:bCs/>
                <w:sz w:val="26"/>
                <w:szCs w:val="26"/>
              </w:rPr>
            </w:pPr>
            <w:r w:rsidRPr="00785B67">
              <w:rPr>
                <w:b/>
                <w:bCs/>
                <w:sz w:val="26"/>
                <w:szCs w:val="26"/>
              </w:rPr>
              <w:t>Дт</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b/>
                <w:bCs/>
                <w:sz w:val="26"/>
                <w:szCs w:val="26"/>
              </w:rPr>
            </w:pPr>
            <w:r w:rsidRPr="00785B67">
              <w:rPr>
                <w:b/>
                <w:bCs/>
                <w:sz w:val="26"/>
                <w:szCs w:val="26"/>
              </w:rPr>
              <w:t>Кт</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b/>
                <w:bCs/>
                <w:sz w:val="26"/>
                <w:szCs w:val="26"/>
              </w:rPr>
            </w:pPr>
            <w:r w:rsidRPr="00785B67">
              <w:rPr>
                <w:b/>
                <w:bCs/>
                <w:sz w:val="26"/>
                <w:szCs w:val="26"/>
              </w:rPr>
              <w:t>Сумма</w:t>
            </w:r>
          </w:p>
        </w:tc>
      </w:tr>
      <w:tr w:rsidR="00716AFD" w:rsidRPr="00785B67"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Введен в эксплуатацию автомобиль</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01</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08</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1 200 000</w:t>
            </w:r>
          </w:p>
        </w:tc>
      </w:tr>
      <w:tr w:rsidR="00716AFD" w:rsidRPr="00785B67"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первый год эксплуатации</w:t>
            </w:r>
          </w:p>
        </w:tc>
      </w:tr>
      <w:tr w:rsidR="00716AFD" w:rsidRPr="00785B67"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w:t>
            </w:r>
            <w:proofErr w:type="spellStart"/>
            <w:r w:rsidRPr="00785B67">
              <w:rPr>
                <w:sz w:val="26"/>
                <w:szCs w:val="26"/>
              </w:rPr>
              <w:t>х</w:t>
            </w:r>
            <w:proofErr w:type="spellEnd"/>
            <w:r w:rsidRPr="00785B67">
              <w:rPr>
                <w:sz w:val="26"/>
                <w:szCs w:val="26"/>
              </w:rPr>
              <w:t xml:space="preserve"> 5 / (1 + 2 + 3 + 4 + 5))</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400 000</w:t>
            </w:r>
          </w:p>
        </w:tc>
      </w:tr>
      <w:tr w:rsidR="00716AFD" w:rsidRPr="00785B67"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второй год эксплуатации</w:t>
            </w:r>
          </w:p>
        </w:tc>
      </w:tr>
      <w:tr w:rsidR="00716AFD" w:rsidRPr="00785B67"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w:t>
            </w:r>
            <w:proofErr w:type="spellStart"/>
            <w:r w:rsidRPr="00785B67">
              <w:rPr>
                <w:sz w:val="26"/>
                <w:szCs w:val="26"/>
              </w:rPr>
              <w:t>х</w:t>
            </w:r>
            <w:proofErr w:type="spellEnd"/>
            <w:r w:rsidRPr="00785B67">
              <w:rPr>
                <w:sz w:val="26"/>
                <w:szCs w:val="26"/>
              </w:rPr>
              <w:t xml:space="preserve"> 4 / (1 + 2 + 3 + 4 + 5))</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320 000</w:t>
            </w:r>
          </w:p>
        </w:tc>
      </w:tr>
      <w:tr w:rsidR="00716AFD" w:rsidRPr="00785B67"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третий год эксплуатации</w:t>
            </w:r>
          </w:p>
        </w:tc>
      </w:tr>
      <w:tr w:rsidR="00716AFD" w:rsidRPr="00785B67"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w:t>
            </w:r>
            <w:proofErr w:type="spellStart"/>
            <w:r w:rsidRPr="00785B67">
              <w:rPr>
                <w:sz w:val="26"/>
                <w:szCs w:val="26"/>
              </w:rPr>
              <w:t>х</w:t>
            </w:r>
            <w:proofErr w:type="spellEnd"/>
            <w:r w:rsidRPr="00785B67">
              <w:rPr>
                <w:sz w:val="26"/>
                <w:szCs w:val="26"/>
              </w:rPr>
              <w:t xml:space="preserve"> 3 / (1 + 2 + 3 + 4 + 5))</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240 000</w:t>
            </w:r>
          </w:p>
        </w:tc>
      </w:tr>
      <w:tr w:rsidR="00716AFD" w:rsidRPr="00785B67"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четвертый год эксплуатации</w:t>
            </w:r>
          </w:p>
        </w:tc>
      </w:tr>
      <w:tr w:rsidR="00716AFD" w:rsidRPr="00785B67"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w:t>
            </w:r>
            <w:proofErr w:type="spellStart"/>
            <w:r w:rsidRPr="00785B67">
              <w:rPr>
                <w:sz w:val="26"/>
                <w:szCs w:val="26"/>
              </w:rPr>
              <w:t>х</w:t>
            </w:r>
            <w:proofErr w:type="spellEnd"/>
            <w:r w:rsidRPr="00785B67">
              <w:rPr>
                <w:sz w:val="26"/>
                <w:szCs w:val="26"/>
              </w:rPr>
              <w:t xml:space="preserve"> 2 / (1 + 2 + 3 + 4 + 5))</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160 000</w:t>
            </w:r>
          </w:p>
        </w:tc>
      </w:tr>
      <w:tr w:rsidR="00716AFD" w:rsidRPr="00785B67"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b/>
                <w:sz w:val="26"/>
                <w:szCs w:val="26"/>
              </w:rPr>
            </w:pPr>
            <w:r w:rsidRPr="00785B67">
              <w:rPr>
                <w:b/>
                <w:sz w:val="26"/>
                <w:szCs w:val="26"/>
              </w:rPr>
              <w:t>За пятый год эксплуатации</w:t>
            </w:r>
          </w:p>
        </w:tc>
      </w:tr>
      <w:tr w:rsidR="00716AFD" w:rsidRPr="00785B67" w:rsidTr="00633B1E">
        <w:tc>
          <w:tcPr>
            <w:tcW w:w="44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both"/>
              <w:rPr>
                <w:sz w:val="26"/>
                <w:szCs w:val="26"/>
              </w:rPr>
            </w:pPr>
            <w:r w:rsidRPr="00785B67">
              <w:rPr>
                <w:sz w:val="26"/>
                <w:szCs w:val="26"/>
              </w:rPr>
              <w:t xml:space="preserve">Начислена амортизация (1 200 000 руб. </w:t>
            </w:r>
            <w:proofErr w:type="spellStart"/>
            <w:r w:rsidRPr="00785B67">
              <w:rPr>
                <w:sz w:val="26"/>
                <w:szCs w:val="26"/>
              </w:rPr>
              <w:t>х</w:t>
            </w:r>
            <w:proofErr w:type="spellEnd"/>
            <w:r w:rsidRPr="00785B67">
              <w:rPr>
                <w:sz w:val="26"/>
                <w:szCs w:val="26"/>
              </w:rPr>
              <w:t xml:space="preserve"> 1 / (1 + 2 + 3 + 4 + 5))</w:t>
            </w:r>
          </w:p>
        </w:tc>
        <w:tc>
          <w:tcPr>
            <w:tcW w:w="148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26</w:t>
            </w:r>
          </w:p>
        </w:tc>
        <w:tc>
          <w:tcPr>
            <w:tcW w:w="1660"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02</w:t>
            </w:r>
          </w:p>
        </w:tc>
        <w:tc>
          <w:tcPr>
            <w:tcW w:w="1644" w:type="dxa"/>
            <w:tcBorders>
              <w:top w:val="single" w:sz="4" w:space="0" w:color="auto"/>
              <w:left w:val="single" w:sz="4" w:space="0" w:color="auto"/>
              <w:bottom w:val="single" w:sz="4" w:space="0" w:color="auto"/>
              <w:right w:val="single" w:sz="4" w:space="0" w:color="auto"/>
            </w:tcBorders>
          </w:tcPr>
          <w:p w:rsidR="00716AFD" w:rsidRPr="00785B67" w:rsidRDefault="00716AFD" w:rsidP="00633B1E">
            <w:pPr>
              <w:jc w:val="center"/>
              <w:rPr>
                <w:sz w:val="26"/>
                <w:szCs w:val="26"/>
              </w:rPr>
            </w:pPr>
            <w:r w:rsidRPr="00785B67">
              <w:rPr>
                <w:sz w:val="26"/>
                <w:szCs w:val="26"/>
              </w:rPr>
              <w:t>80 000</w:t>
            </w:r>
          </w:p>
        </w:tc>
      </w:tr>
    </w:tbl>
    <w:p w:rsidR="00716AFD" w:rsidRPr="00A359DF" w:rsidRDefault="00716AFD" w:rsidP="00716AFD">
      <w:pPr>
        <w:jc w:val="both"/>
        <w:rPr>
          <w:i/>
        </w:rPr>
      </w:pPr>
    </w:p>
    <w:p w:rsidR="00716AFD" w:rsidRPr="00BF402C" w:rsidRDefault="00BF402C" w:rsidP="00BF402C">
      <w:pPr>
        <w:spacing w:line="360" w:lineRule="auto"/>
        <w:ind w:left="540" w:right="125"/>
        <w:jc w:val="both"/>
        <w:rPr>
          <w:sz w:val="28"/>
          <w:szCs w:val="28"/>
        </w:rPr>
      </w:pPr>
      <w:r>
        <w:rPr>
          <w:i/>
          <w:sz w:val="28"/>
          <w:szCs w:val="28"/>
        </w:rPr>
        <w:lastRenderedPageBreak/>
        <w:t xml:space="preserve"> </w:t>
      </w:r>
      <w:r w:rsidRPr="00BF402C">
        <w:rPr>
          <w:sz w:val="28"/>
          <w:szCs w:val="28"/>
        </w:rPr>
        <w:t>Вывод:</w:t>
      </w:r>
      <w:r>
        <w:rPr>
          <w:sz w:val="28"/>
          <w:szCs w:val="28"/>
        </w:rPr>
        <w:t xml:space="preserve"> </w:t>
      </w:r>
      <w:r w:rsidRPr="00BF402C">
        <w:rPr>
          <w:sz w:val="28"/>
          <w:szCs w:val="28"/>
        </w:rPr>
        <w:t>з</w:t>
      </w:r>
      <w:r w:rsidR="00716AFD" w:rsidRPr="00BF402C">
        <w:rPr>
          <w:sz w:val="28"/>
          <w:szCs w:val="28"/>
        </w:rPr>
        <w:t>а четвертый и пятый год, как видно, сумма амортизации меньше, чем при линейном методе, но больше, чем при способе уменьшающего остатка.</w:t>
      </w:r>
    </w:p>
    <w:p w:rsidR="00716AFD" w:rsidRPr="00A359DF" w:rsidRDefault="00716AFD" w:rsidP="00716AFD">
      <w:pPr>
        <w:ind w:left="540" w:right="126"/>
        <w:jc w:val="both"/>
        <w:rPr>
          <w:i/>
        </w:rPr>
      </w:pPr>
    </w:p>
    <w:p w:rsidR="00716AFD" w:rsidRPr="00BF402C" w:rsidRDefault="00BF402C" w:rsidP="00637B2F">
      <w:pPr>
        <w:spacing w:line="360" w:lineRule="auto"/>
        <w:jc w:val="both"/>
        <w:rPr>
          <w:sz w:val="28"/>
          <w:szCs w:val="28"/>
        </w:rPr>
      </w:pPr>
      <w:r w:rsidRPr="00BF402C">
        <w:rPr>
          <w:sz w:val="28"/>
          <w:szCs w:val="28"/>
        </w:rPr>
        <w:t>Далее проанализируем</w:t>
      </w:r>
      <w:r w:rsidR="00716AFD" w:rsidRPr="00BF402C">
        <w:rPr>
          <w:sz w:val="28"/>
          <w:szCs w:val="28"/>
        </w:rPr>
        <w:t xml:space="preserve"> влияния различных способов амортизации на распределение прибыли.</w:t>
      </w:r>
    </w:p>
    <w:p w:rsidR="00716AFD" w:rsidRPr="00A359DF" w:rsidRDefault="00716AFD" w:rsidP="00637B2F">
      <w:pPr>
        <w:spacing w:line="360" w:lineRule="auto"/>
        <w:ind w:left="540" w:right="126"/>
        <w:jc w:val="both"/>
        <w:rPr>
          <w:i/>
        </w:rPr>
      </w:pPr>
    </w:p>
    <w:p w:rsidR="00716AFD" w:rsidRPr="00A359DF" w:rsidRDefault="00716AFD" w:rsidP="00716AFD">
      <w:pPr>
        <w:ind w:left="540" w:right="126"/>
        <w:jc w:val="both"/>
        <w:rPr>
          <w:b/>
          <w:i/>
        </w:rPr>
      </w:pPr>
    </w:p>
    <w:p w:rsidR="00716AFD" w:rsidRPr="001707C8" w:rsidRDefault="00716AFD" w:rsidP="00716AFD">
      <w:pPr>
        <w:jc w:val="center"/>
        <w:rPr>
          <w:b/>
          <w:i/>
          <w:sz w:val="28"/>
          <w:szCs w:val="28"/>
        </w:rPr>
      </w:pPr>
      <w:r w:rsidRPr="001707C8">
        <w:rPr>
          <w:b/>
          <w:i/>
          <w:sz w:val="28"/>
          <w:szCs w:val="28"/>
        </w:rPr>
        <w:t xml:space="preserve">Влияние различных способов бухгалтерской амортизации </w:t>
      </w:r>
    </w:p>
    <w:p w:rsidR="00716AFD" w:rsidRPr="001707C8" w:rsidRDefault="00716AFD" w:rsidP="00716AFD">
      <w:pPr>
        <w:jc w:val="center"/>
        <w:rPr>
          <w:b/>
          <w:i/>
          <w:sz w:val="28"/>
          <w:szCs w:val="28"/>
        </w:rPr>
      </w:pPr>
      <w:r w:rsidRPr="001707C8">
        <w:rPr>
          <w:b/>
          <w:i/>
          <w:sz w:val="28"/>
          <w:szCs w:val="28"/>
        </w:rPr>
        <w:t>на распределение прибыли</w:t>
      </w:r>
    </w:p>
    <w:p w:rsidR="00716AFD" w:rsidRPr="001707C8" w:rsidRDefault="00716AFD" w:rsidP="00716AFD">
      <w:pPr>
        <w:jc w:val="center"/>
        <w:rPr>
          <w:sz w:val="28"/>
          <w:szCs w:val="28"/>
        </w:rPr>
      </w:pPr>
    </w:p>
    <w:p w:rsidR="00716AFD" w:rsidRPr="001707C8" w:rsidRDefault="00716AFD" w:rsidP="009F06AB">
      <w:pPr>
        <w:spacing w:line="360" w:lineRule="auto"/>
        <w:jc w:val="both"/>
        <w:rPr>
          <w:i/>
          <w:sz w:val="28"/>
          <w:szCs w:val="28"/>
        </w:rPr>
      </w:pPr>
      <w:r w:rsidRPr="001707C8">
        <w:rPr>
          <w:i/>
          <w:sz w:val="28"/>
          <w:szCs w:val="28"/>
        </w:rPr>
        <w:t xml:space="preserve">Прибыль </w:t>
      </w:r>
      <w:r w:rsidR="00DF6B62">
        <w:rPr>
          <w:i/>
          <w:sz w:val="28"/>
          <w:szCs w:val="28"/>
        </w:rPr>
        <w:t>ОАО «Лес-Строй</w:t>
      </w:r>
      <w:proofErr w:type="gramStart"/>
      <w:r w:rsidR="00DF6B62">
        <w:rPr>
          <w:i/>
          <w:sz w:val="28"/>
          <w:szCs w:val="28"/>
        </w:rPr>
        <w:t>»</w:t>
      </w:r>
      <w:r w:rsidRPr="001707C8">
        <w:rPr>
          <w:i/>
          <w:sz w:val="28"/>
          <w:szCs w:val="28"/>
        </w:rPr>
        <w:t>и</w:t>
      </w:r>
      <w:proofErr w:type="gramEnd"/>
      <w:r w:rsidRPr="001707C8">
        <w:rPr>
          <w:i/>
          <w:sz w:val="28"/>
          <w:szCs w:val="28"/>
        </w:rPr>
        <w:t xml:space="preserve"> </w:t>
      </w:r>
      <w:r w:rsidR="00BF402C" w:rsidRPr="001707C8">
        <w:rPr>
          <w:i/>
          <w:sz w:val="28"/>
          <w:szCs w:val="28"/>
        </w:rPr>
        <w:t>2014</w:t>
      </w:r>
      <w:r w:rsidRPr="001707C8">
        <w:rPr>
          <w:i/>
          <w:sz w:val="28"/>
          <w:szCs w:val="28"/>
        </w:rPr>
        <w:t xml:space="preserve"> году использования автомобиля составила 1 000 000 рублей. Участники организации распределяют в этом году дивиденды. </w:t>
      </w:r>
    </w:p>
    <w:p w:rsidR="00716AFD" w:rsidRPr="001707C8" w:rsidRDefault="00716AFD" w:rsidP="009F06AB">
      <w:pPr>
        <w:spacing w:line="360" w:lineRule="auto"/>
        <w:jc w:val="both"/>
        <w:rPr>
          <w:i/>
          <w:sz w:val="28"/>
          <w:szCs w:val="28"/>
        </w:rPr>
      </w:pPr>
      <w:r w:rsidRPr="001707C8">
        <w:rPr>
          <w:i/>
          <w:sz w:val="28"/>
          <w:szCs w:val="28"/>
        </w:rPr>
        <w:t xml:space="preserve">Рассмотрим, при </w:t>
      </w:r>
      <w:proofErr w:type="gramStart"/>
      <w:r w:rsidRPr="001707C8">
        <w:rPr>
          <w:i/>
          <w:sz w:val="28"/>
          <w:szCs w:val="28"/>
        </w:rPr>
        <w:t>применении</w:t>
      </w:r>
      <w:proofErr w:type="gramEnd"/>
      <w:r w:rsidRPr="001707C8">
        <w:rPr>
          <w:i/>
          <w:sz w:val="28"/>
          <w:szCs w:val="28"/>
        </w:rPr>
        <w:t xml:space="preserve"> каких способов амортизации у организации остается больше средств на распределение прибыли участникам, а при каких меньше.</w:t>
      </w:r>
    </w:p>
    <w:p w:rsidR="00716AFD" w:rsidRPr="001707C8" w:rsidRDefault="001707C8" w:rsidP="001707C8">
      <w:pPr>
        <w:ind w:left="540" w:right="126"/>
        <w:jc w:val="right"/>
        <w:rPr>
          <w:sz w:val="28"/>
          <w:szCs w:val="28"/>
        </w:rPr>
      </w:pPr>
      <w:r w:rsidRPr="001707C8">
        <w:rPr>
          <w:sz w:val="28"/>
          <w:szCs w:val="28"/>
        </w:rPr>
        <w:t>Таблица 5</w:t>
      </w:r>
    </w:p>
    <w:p w:rsidR="00716AFD" w:rsidRPr="001707C8" w:rsidRDefault="00716AFD" w:rsidP="001707C8">
      <w:pPr>
        <w:ind w:left="540" w:right="126"/>
        <w:jc w:val="right"/>
        <w:rPr>
          <w:sz w:val="28"/>
          <w:szCs w:val="28"/>
        </w:rPr>
      </w:pPr>
    </w:p>
    <w:tbl>
      <w:tblPr>
        <w:tblW w:w="9244" w:type="dxa"/>
        <w:tblInd w:w="468" w:type="dxa"/>
        <w:tblLook w:val="01E0"/>
      </w:tblPr>
      <w:tblGrid>
        <w:gridCol w:w="4460"/>
        <w:gridCol w:w="1480"/>
        <w:gridCol w:w="1660"/>
        <w:gridCol w:w="1644"/>
      </w:tblGrid>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ind w:firstLine="567"/>
              <w:jc w:val="center"/>
              <w:rPr>
                <w:b/>
                <w:bCs/>
              </w:rPr>
            </w:pPr>
            <w:r w:rsidRPr="00A359DF">
              <w:rPr>
                <w:b/>
                <w:bCs/>
              </w:rPr>
              <w:t>Содержание операции</w:t>
            </w:r>
          </w:p>
        </w:tc>
        <w:tc>
          <w:tcPr>
            <w:tcW w:w="148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rPr>
                <w:b/>
                <w:bCs/>
              </w:rPr>
            </w:pPr>
            <w:r w:rsidRPr="00A359DF">
              <w:rPr>
                <w:b/>
                <w:bCs/>
              </w:rPr>
              <w:t>Дт</w:t>
            </w:r>
          </w:p>
        </w:tc>
        <w:tc>
          <w:tcPr>
            <w:tcW w:w="16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rPr>
                <w:b/>
                <w:bCs/>
              </w:rPr>
            </w:pPr>
            <w:r w:rsidRPr="00A359DF">
              <w:rPr>
                <w:b/>
                <w:bCs/>
              </w:rPr>
              <w:t>Кт</w:t>
            </w:r>
          </w:p>
        </w:tc>
        <w:tc>
          <w:tcPr>
            <w:tcW w:w="1644"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rPr>
                <w:b/>
                <w:bCs/>
              </w:rPr>
            </w:pPr>
            <w:r w:rsidRPr="00A359DF">
              <w:rPr>
                <w:b/>
                <w:bCs/>
              </w:rPr>
              <w:t>Сумма</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pPr>
            <w:r w:rsidRPr="00A359DF">
              <w:t>Получена прибыль по итогам года</w:t>
            </w:r>
          </w:p>
        </w:tc>
        <w:tc>
          <w:tcPr>
            <w:tcW w:w="148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99</w:t>
            </w:r>
          </w:p>
        </w:tc>
        <w:tc>
          <w:tcPr>
            <w:tcW w:w="16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84</w:t>
            </w:r>
          </w:p>
        </w:tc>
        <w:tc>
          <w:tcPr>
            <w:tcW w:w="1644"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1 000 000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rPr>
                <w:b/>
              </w:rPr>
            </w:pPr>
            <w:r w:rsidRPr="00A359DF">
              <w:rPr>
                <w:b/>
              </w:rPr>
              <w:t>Автомобиль амортизируется способом исходя из объема продукции</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pPr>
            <w:r w:rsidRPr="00A359DF">
              <w:t>Начислены дивиденды участникам (1 000 000 руб. – 60 000 руб.)</w:t>
            </w:r>
          </w:p>
        </w:tc>
        <w:tc>
          <w:tcPr>
            <w:tcW w:w="148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84</w:t>
            </w:r>
          </w:p>
        </w:tc>
        <w:tc>
          <w:tcPr>
            <w:tcW w:w="16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75</w:t>
            </w:r>
          </w:p>
        </w:tc>
        <w:tc>
          <w:tcPr>
            <w:tcW w:w="1644"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940 000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rPr>
                <w:b/>
              </w:rPr>
            </w:pPr>
            <w:r w:rsidRPr="00A359DF">
              <w:rPr>
                <w:b/>
              </w:rPr>
              <w:t>Автомобиль амортизируется линейным способом</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pPr>
            <w:r w:rsidRPr="00A359DF">
              <w:t>Начислены дивиденды участникам (1 000 000 руб. – 240 000 руб.)</w:t>
            </w:r>
          </w:p>
        </w:tc>
        <w:tc>
          <w:tcPr>
            <w:tcW w:w="148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84</w:t>
            </w:r>
          </w:p>
        </w:tc>
        <w:tc>
          <w:tcPr>
            <w:tcW w:w="16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75</w:t>
            </w:r>
          </w:p>
        </w:tc>
        <w:tc>
          <w:tcPr>
            <w:tcW w:w="1644"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760 000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rPr>
                <w:b/>
              </w:rPr>
            </w:pPr>
            <w:r w:rsidRPr="00A359DF">
              <w:rPr>
                <w:b/>
              </w:rPr>
              <w:t>Автомобиль амортизируется способом уменьшающего остатка</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pPr>
            <w:r w:rsidRPr="00A359DF">
              <w:t>Начислены дивиденды участникам (1 000 000 руб. – 720 000 руб.)</w:t>
            </w:r>
          </w:p>
        </w:tc>
        <w:tc>
          <w:tcPr>
            <w:tcW w:w="148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84</w:t>
            </w:r>
          </w:p>
        </w:tc>
        <w:tc>
          <w:tcPr>
            <w:tcW w:w="16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75</w:t>
            </w:r>
          </w:p>
        </w:tc>
        <w:tc>
          <w:tcPr>
            <w:tcW w:w="1644"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280 000</w:t>
            </w:r>
          </w:p>
        </w:tc>
      </w:tr>
      <w:tr w:rsidR="00716AFD" w:rsidRPr="00A359DF" w:rsidTr="00633B1E">
        <w:tc>
          <w:tcPr>
            <w:tcW w:w="9244" w:type="dxa"/>
            <w:gridSpan w:val="4"/>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rPr>
                <w:b/>
              </w:rPr>
            </w:pPr>
            <w:r w:rsidRPr="00A359DF">
              <w:rPr>
                <w:b/>
              </w:rPr>
              <w:t>Автомобиль амортизируется способом по сумме чисел лет срока полезного использования</w:t>
            </w:r>
          </w:p>
        </w:tc>
      </w:tr>
      <w:tr w:rsidR="00716AFD" w:rsidRPr="00A359DF" w:rsidTr="00633B1E">
        <w:tc>
          <w:tcPr>
            <w:tcW w:w="44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both"/>
            </w:pPr>
            <w:r w:rsidRPr="00A359DF">
              <w:t>Начислены дивиденды участникам (1 000 000 руб. – 400 000 руб.)</w:t>
            </w:r>
          </w:p>
        </w:tc>
        <w:tc>
          <w:tcPr>
            <w:tcW w:w="148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84</w:t>
            </w:r>
          </w:p>
        </w:tc>
        <w:tc>
          <w:tcPr>
            <w:tcW w:w="1660"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75</w:t>
            </w:r>
          </w:p>
        </w:tc>
        <w:tc>
          <w:tcPr>
            <w:tcW w:w="1644" w:type="dxa"/>
            <w:tcBorders>
              <w:top w:val="single" w:sz="4" w:space="0" w:color="auto"/>
              <w:left w:val="single" w:sz="4" w:space="0" w:color="auto"/>
              <w:bottom w:val="single" w:sz="4" w:space="0" w:color="auto"/>
              <w:right w:val="single" w:sz="4" w:space="0" w:color="auto"/>
            </w:tcBorders>
          </w:tcPr>
          <w:p w:rsidR="00716AFD" w:rsidRPr="00A359DF" w:rsidRDefault="00716AFD" w:rsidP="00633B1E">
            <w:pPr>
              <w:jc w:val="center"/>
            </w:pPr>
            <w:r w:rsidRPr="00A359DF">
              <w:t>600 000</w:t>
            </w:r>
          </w:p>
        </w:tc>
      </w:tr>
    </w:tbl>
    <w:p w:rsidR="00716AFD" w:rsidRPr="00A359DF" w:rsidRDefault="00716AFD" w:rsidP="00716AFD">
      <w:pPr>
        <w:jc w:val="both"/>
      </w:pPr>
    </w:p>
    <w:p w:rsidR="00716AFD" w:rsidRPr="001707C8" w:rsidRDefault="001707C8" w:rsidP="001707C8">
      <w:pPr>
        <w:spacing w:line="360" w:lineRule="auto"/>
        <w:jc w:val="both"/>
        <w:rPr>
          <w:sz w:val="28"/>
          <w:szCs w:val="28"/>
        </w:rPr>
      </w:pPr>
      <w:r>
        <w:rPr>
          <w:sz w:val="28"/>
          <w:szCs w:val="28"/>
        </w:rPr>
        <w:t xml:space="preserve">        Вывод: с</w:t>
      </w:r>
      <w:r w:rsidR="00716AFD" w:rsidRPr="001707C8">
        <w:rPr>
          <w:sz w:val="28"/>
          <w:szCs w:val="28"/>
        </w:rPr>
        <w:t>уммы, не направленные на распределение дивидендов, организация может потратить на покупку нового объекта основного средства и с его помощью получать больше доходов.</w:t>
      </w:r>
      <w:r>
        <w:rPr>
          <w:sz w:val="28"/>
          <w:szCs w:val="28"/>
        </w:rPr>
        <w:t xml:space="preserve"> </w:t>
      </w:r>
      <w:r w:rsidR="00716AFD" w:rsidRPr="001707C8">
        <w:rPr>
          <w:sz w:val="28"/>
          <w:szCs w:val="28"/>
        </w:rPr>
        <w:t xml:space="preserve">В бухучете именно способы ускоренной амортизации, как и способ амортизации по объему продукции, </w:t>
      </w:r>
      <w:r w:rsidR="00716AFD" w:rsidRPr="001707C8">
        <w:rPr>
          <w:sz w:val="28"/>
          <w:szCs w:val="28"/>
        </w:rPr>
        <w:lastRenderedPageBreak/>
        <w:t xml:space="preserve">отражают реальную картину. Если объект новый, то и работать он будет больше и приносить больше доходов. </w:t>
      </w:r>
      <w:proofErr w:type="gramStart"/>
      <w:r w:rsidR="00716AFD" w:rsidRPr="001707C8">
        <w:rPr>
          <w:sz w:val="28"/>
          <w:szCs w:val="28"/>
        </w:rPr>
        <w:t>Значит</w:t>
      </w:r>
      <w:proofErr w:type="gramEnd"/>
      <w:r w:rsidR="00716AFD" w:rsidRPr="001707C8">
        <w:rPr>
          <w:sz w:val="28"/>
          <w:szCs w:val="28"/>
        </w:rPr>
        <w:t xml:space="preserve"> амортизировать его нужно в большей сумме, так как впоследствии он будет требовать больше ремонта, больше ухода, но меньше приносить дохода. А если объект был приобретен специально для нового вида деятельности организации, то объем производительности этого объекта со временем будет увеличиваться. </w:t>
      </w:r>
      <w:r>
        <w:rPr>
          <w:sz w:val="28"/>
          <w:szCs w:val="28"/>
        </w:rPr>
        <w:t xml:space="preserve">   </w:t>
      </w:r>
      <w:r w:rsidR="00716AFD" w:rsidRPr="001707C8">
        <w:rPr>
          <w:sz w:val="28"/>
          <w:szCs w:val="28"/>
        </w:rPr>
        <w:t>Поэтому амортизировать такой объект целесообразнее по способу исходя из объема продукции.</w:t>
      </w:r>
    </w:p>
    <w:p w:rsidR="00716AFD" w:rsidRDefault="001707C8" w:rsidP="001707C8">
      <w:pPr>
        <w:spacing w:line="360" w:lineRule="auto"/>
        <w:jc w:val="both"/>
        <w:rPr>
          <w:sz w:val="28"/>
          <w:szCs w:val="28"/>
        </w:rPr>
      </w:pPr>
      <w:r>
        <w:rPr>
          <w:sz w:val="28"/>
          <w:szCs w:val="28"/>
        </w:rPr>
        <w:t xml:space="preserve">         </w:t>
      </w:r>
      <w:r w:rsidR="00716AFD" w:rsidRPr="001707C8">
        <w:rPr>
          <w:sz w:val="28"/>
          <w:szCs w:val="28"/>
        </w:rPr>
        <w:t>Минусом способов бухгалтерской ускоренной амортизации является то, что чистая прибыль меньше, чем при применении линейного способа. Поэтому при выборе способа необходимо исходить из того, чтобы он максимально отвечал интересам организации.</w:t>
      </w:r>
    </w:p>
    <w:p w:rsidR="0073587A" w:rsidRPr="00DF6B62" w:rsidRDefault="0073587A" w:rsidP="0017224B">
      <w:pPr>
        <w:jc w:val="center"/>
        <w:rPr>
          <w:b/>
          <w:i/>
          <w:sz w:val="28"/>
          <w:szCs w:val="28"/>
        </w:rPr>
      </w:pPr>
    </w:p>
    <w:p w:rsidR="0017224B" w:rsidRPr="009E502C" w:rsidRDefault="0017224B" w:rsidP="0017224B">
      <w:pPr>
        <w:jc w:val="center"/>
        <w:rPr>
          <w:b/>
          <w:i/>
          <w:sz w:val="28"/>
          <w:szCs w:val="28"/>
        </w:rPr>
      </w:pPr>
      <w:r w:rsidRPr="009E502C">
        <w:rPr>
          <w:b/>
          <w:i/>
          <w:sz w:val="28"/>
          <w:szCs w:val="28"/>
        </w:rPr>
        <w:t xml:space="preserve">Сравнение сумм амортизации новых автомобилей, </w:t>
      </w:r>
    </w:p>
    <w:p w:rsidR="0017224B" w:rsidRPr="009E502C" w:rsidRDefault="0017224B" w:rsidP="0017224B">
      <w:pPr>
        <w:jc w:val="center"/>
        <w:rPr>
          <w:b/>
          <w:i/>
          <w:sz w:val="28"/>
          <w:szCs w:val="28"/>
        </w:rPr>
      </w:pPr>
      <w:proofErr w:type="gramStart"/>
      <w:r w:rsidRPr="009E502C">
        <w:rPr>
          <w:b/>
          <w:i/>
          <w:sz w:val="28"/>
          <w:szCs w:val="28"/>
        </w:rPr>
        <w:t>начисленных</w:t>
      </w:r>
      <w:proofErr w:type="gramEnd"/>
      <w:r w:rsidRPr="009E502C">
        <w:rPr>
          <w:b/>
          <w:i/>
          <w:sz w:val="28"/>
          <w:szCs w:val="28"/>
        </w:rPr>
        <w:t xml:space="preserve"> линейным и нелинейным методом</w:t>
      </w:r>
    </w:p>
    <w:p w:rsidR="0017224B" w:rsidRPr="009E502C" w:rsidRDefault="0017224B" w:rsidP="0017224B">
      <w:pPr>
        <w:jc w:val="center"/>
        <w:rPr>
          <w:sz w:val="28"/>
          <w:szCs w:val="28"/>
        </w:rPr>
      </w:pPr>
    </w:p>
    <w:p w:rsidR="0017224B" w:rsidRPr="0017224B" w:rsidRDefault="0017224B" w:rsidP="004E55EA">
      <w:pPr>
        <w:spacing w:line="360" w:lineRule="auto"/>
        <w:jc w:val="both"/>
        <w:rPr>
          <w:i/>
          <w:sz w:val="28"/>
          <w:szCs w:val="28"/>
        </w:rPr>
      </w:pPr>
      <w:r>
        <w:rPr>
          <w:i/>
          <w:sz w:val="28"/>
          <w:szCs w:val="28"/>
        </w:rPr>
        <w:t xml:space="preserve">  </w:t>
      </w:r>
      <w:r w:rsidR="004E55EA">
        <w:rPr>
          <w:i/>
          <w:sz w:val="28"/>
          <w:szCs w:val="28"/>
        </w:rPr>
        <w:t xml:space="preserve">   </w:t>
      </w:r>
      <w:r w:rsidR="009F06AB">
        <w:rPr>
          <w:i/>
          <w:sz w:val="28"/>
          <w:szCs w:val="28"/>
        </w:rPr>
        <w:t xml:space="preserve">  </w:t>
      </w:r>
      <w:r>
        <w:rPr>
          <w:i/>
          <w:sz w:val="28"/>
          <w:szCs w:val="28"/>
        </w:rPr>
        <w:t xml:space="preserve"> </w:t>
      </w:r>
      <w:r w:rsidR="004E55EA">
        <w:rPr>
          <w:i/>
          <w:sz w:val="28"/>
          <w:szCs w:val="28"/>
        </w:rPr>
        <w:t>Организация в декабре 2012</w:t>
      </w:r>
      <w:r w:rsidRPr="0017224B">
        <w:rPr>
          <w:i/>
          <w:sz w:val="28"/>
          <w:szCs w:val="28"/>
        </w:rPr>
        <w:t xml:space="preserve"> года приобрела и ввела в эксплуатацию новый автомобиль, входящий в 3-ю амортизационную группу. Первоначальная стоимость автомобиля составила </w:t>
      </w:r>
      <w:r w:rsidR="004E55EA">
        <w:rPr>
          <w:i/>
          <w:sz w:val="28"/>
          <w:szCs w:val="28"/>
        </w:rPr>
        <w:t>1 200 000 рублей. В феврале 2014</w:t>
      </w:r>
      <w:r w:rsidRPr="0017224B">
        <w:rPr>
          <w:i/>
          <w:sz w:val="28"/>
          <w:szCs w:val="28"/>
        </w:rPr>
        <w:t xml:space="preserve"> года организация поступила так же с еще одним новым автомобилем первоначальной стоимостью 800 000 рублей. И тот, и другой автомобили имеют минимальные для своей группы сроки полезного использования – 37 мес. Организация не пользовалась правом на амортизационную премию. Кроме этих двух автомобилей других основных средств, входящих в третью группу, у организации нет. Рассмотрим, как отличаются суммы ежемесячной амортизации, начисленной линейным и нелинейным методом.</w:t>
      </w:r>
    </w:p>
    <w:p w:rsidR="0017224B" w:rsidRPr="00E97245" w:rsidRDefault="004E55EA" w:rsidP="004E55EA">
      <w:pPr>
        <w:spacing w:line="360" w:lineRule="auto"/>
        <w:jc w:val="both"/>
        <w:rPr>
          <w:i/>
          <w:sz w:val="28"/>
          <w:szCs w:val="28"/>
        </w:rPr>
      </w:pPr>
      <w:r>
        <w:rPr>
          <w:i/>
          <w:sz w:val="28"/>
          <w:szCs w:val="28"/>
        </w:rPr>
        <w:t xml:space="preserve">     </w:t>
      </w:r>
      <w:r w:rsidR="0017224B" w:rsidRPr="00E97245">
        <w:rPr>
          <w:i/>
          <w:sz w:val="28"/>
          <w:szCs w:val="28"/>
        </w:rPr>
        <w:t>Норма ежемесячной амортизации в течение всего срока пользования автомобилями составляет при нелинейном методе 5,6% для всей третьей группы, а при линейном 2,702666% (100% / 37 мес.) Начисление амортизации покажем в таблице.</w:t>
      </w:r>
    </w:p>
    <w:p w:rsidR="00BE5CE2" w:rsidRDefault="00BE5CE2" w:rsidP="00BE5CE2">
      <w:pPr>
        <w:spacing w:line="360" w:lineRule="auto"/>
        <w:jc w:val="right"/>
        <w:rPr>
          <w:sz w:val="28"/>
          <w:szCs w:val="28"/>
        </w:rPr>
      </w:pPr>
    </w:p>
    <w:p w:rsidR="00BE5CE2" w:rsidRDefault="00BE5CE2" w:rsidP="00BE5CE2">
      <w:pPr>
        <w:spacing w:line="360" w:lineRule="auto"/>
        <w:jc w:val="right"/>
        <w:rPr>
          <w:sz w:val="28"/>
          <w:szCs w:val="28"/>
        </w:rPr>
      </w:pPr>
    </w:p>
    <w:p w:rsidR="00BE5CE2" w:rsidRDefault="00BE5CE2" w:rsidP="00BE5CE2">
      <w:pPr>
        <w:spacing w:line="360" w:lineRule="auto"/>
        <w:jc w:val="right"/>
        <w:rPr>
          <w:sz w:val="28"/>
          <w:szCs w:val="28"/>
        </w:rPr>
      </w:pPr>
    </w:p>
    <w:p w:rsidR="00BE5CE2" w:rsidRDefault="00BE5CE2" w:rsidP="00BE5CE2">
      <w:pPr>
        <w:spacing w:line="360" w:lineRule="auto"/>
        <w:jc w:val="right"/>
        <w:rPr>
          <w:sz w:val="28"/>
          <w:szCs w:val="28"/>
        </w:rPr>
      </w:pPr>
    </w:p>
    <w:p w:rsidR="00BE5CE2" w:rsidRDefault="00BE5CE2" w:rsidP="00BE5CE2">
      <w:pPr>
        <w:spacing w:line="360" w:lineRule="auto"/>
        <w:jc w:val="right"/>
        <w:rPr>
          <w:sz w:val="28"/>
          <w:szCs w:val="28"/>
        </w:rPr>
      </w:pPr>
    </w:p>
    <w:p w:rsidR="0017224B" w:rsidRPr="00BE5CE2" w:rsidRDefault="00BE5CE2" w:rsidP="00BE5CE2">
      <w:pPr>
        <w:spacing w:line="360" w:lineRule="auto"/>
        <w:jc w:val="right"/>
        <w:rPr>
          <w:sz w:val="28"/>
          <w:szCs w:val="28"/>
        </w:rPr>
      </w:pPr>
      <w:r w:rsidRPr="00BE5CE2">
        <w:rPr>
          <w:sz w:val="28"/>
          <w:szCs w:val="28"/>
        </w:rPr>
        <w:t>Таблица</w:t>
      </w:r>
      <w:r w:rsidR="000F22AE">
        <w:rPr>
          <w:sz w:val="28"/>
          <w:szCs w:val="28"/>
        </w:rPr>
        <w:t xml:space="preserve"> 6</w:t>
      </w:r>
    </w:p>
    <w:tbl>
      <w:tblPr>
        <w:tblW w:w="9540" w:type="dxa"/>
        <w:tblInd w:w="383" w:type="dxa"/>
        <w:tblLayout w:type="fixed"/>
        <w:tblCellMar>
          <w:left w:w="70" w:type="dxa"/>
          <w:right w:w="70" w:type="dxa"/>
        </w:tblCellMar>
        <w:tblLook w:val="0000"/>
      </w:tblPr>
      <w:tblGrid>
        <w:gridCol w:w="1080"/>
        <w:gridCol w:w="1440"/>
        <w:gridCol w:w="1080"/>
        <w:gridCol w:w="2520"/>
        <w:gridCol w:w="1800"/>
        <w:gridCol w:w="1620"/>
      </w:tblGrid>
      <w:tr w:rsidR="0017224B" w:rsidRPr="00A359DF" w:rsidTr="00633B1E">
        <w:trPr>
          <w:cantSplit/>
          <w:trHeight w:val="356"/>
        </w:trPr>
        <w:tc>
          <w:tcPr>
            <w:tcW w:w="1080" w:type="dxa"/>
            <w:vMerge w:val="restart"/>
            <w:tcBorders>
              <w:top w:val="single" w:sz="6" w:space="0" w:color="auto"/>
              <w:left w:val="single" w:sz="6" w:space="0" w:color="auto"/>
              <w:right w:val="single" w:sz="6" w:space="0" w:color="auto"/>
            </w:tcBorders>
          </w:tcPr>
          <w:p w:rsidR="0017224B" w:rsidRPr="00A359DF" w:rsidRDefault="0017224B" w:rsidP="00633B1E">
            <w:pPr>
              <w:tabs>
                <w:tab w:val="left" w:pos="580"/>
                <w:tab w:val="left" w:pos="2161"/>
              </w:tabs>
              <w:jc w:val="center"/>
              <w:rPr>
                <w:b/>
              </w:rPr>
            </w:pPr>
            <w:r w:rsidRPr="00A359DF">
              <w:rPr>
                <w:b/>
              </w:rPr>
              <w:t>Порядковый номер месяца амортизации автомобиля</w:t>
            </w:r>
          </w:p>
        </w:tc>
        <w:tc>
          <w:tcPr>
            <w:tcW w:w="5040" w:type="dxa"/>
            <w:gridSpan w:val="3"/>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Линейный метод</w:t>
            </w:r>
          </w:p>
        </w:tc>
        <w:tc>
          <w:tcPr>
            <w:tcW w:w="3420" w:type="dxa"/>
            <w:gridSpan w:val="2"/>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Нелинейный метод</w:t>
            </w:r>
          </w:p>
        </w:tc>
      </w:tr>
      <w:tr w:rsidR="0017224B" w:rsidRPr="00A359DF" w:rsidTr="00633B1E">
        <w:trPr>
          <w:cantSplit/>
          <w:trHeight w:val="240"/>
        </w:trPr>
        <w:tc>
          <w:tcPr>
            <w:tcW w:w="1080" w:type="dxa"/>
            <w:vMerge/>
            <w:tcBorders>
              <w:left w:val="single" w:sz="6" w:space="0" w:color="auto"/>
              <w:right w:val="single" w:sz="6" w:space="0" w:color="auto"/>
            </w:tcBorders>
          </w:tcPr>
          <w:p w:rsidR="0017224B" w:rsidRPr="00A359DF" w:rsidRDefault="0017224B" w:rsidP="00633B1E">
            <w:pPr>
              <w:tabs>
                <w:tab w:val="left" w:pos="580"/>
                <w:tab w:val="left" w:pos="2161"/>
              </w:tabs>
              <w:jc w:val="center"/>
              <w:rPr>
                <w:b/>
              </w:rPr>
            </w:pPr>
          </w:p>
        </w:tc>
        <w:tc>
          <w:tcPr>
            <w:tcW w:w="2520" w:type="dxa"/>
            <w:gridSpan w:val="2"/>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 xml:space="preserve">Первоначальная </w:t>
            </w:r>
          </w:p>
          <w:p w:rsidR="0017224B" w:rsidRPr="00BE5CE2" w:rsidRDefault="0017224B" w:rsidP="00633B1E">
            <w:pPr>
              <w:tabs>
                <w:tab w:val="left" w:pos="580"/>
                <w:tab w:val="left" w:pos="2161"/>
              </w:tabs>
              <w:jc w:val="center"/>
              <w:rPr>
                <w:b/>
                <w:sz w:val="26"/>
                <w:szCs w:val="26"/>
              </w:rPr>
            </w:pPr>
            <w:r w:rsidRPr="00BE5CE2">
              <w:rPr>
                <w:b/>
                <w:sz w:val="26"/>
                <w:szCs w:val="26"/>
              </w:rPr>
              <w:t>стоимость, руб.</w:t>
            </w:r>
          </w:p>
        </w:tc>
        <w:tc>
          <w:tcPr>
            <w:tcW w:w="2520" w:type="dxa"/>
            <w:vMerge w:val="restart"/>
            <w:tcBorders>
              <w:top w:val="single" w:sz="6" w:space="0" w:color="auto"/>
              <w:left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 xml:space="preserve">Общая сумма ежемесячной амортизации, руб. ((гр. 2 строки месяца 1 + гр. 3 строки месяца 15) </w:t>
            </w:r>
            <w:proofErr w:type="spellStart"/>
            <w:r w:rsidRPr="00BE5CE2">
              <w:rPr>
                <w:b/>
                <w:sz w:val="26"/>
                <w:szCs w:val="26"/>
              </w:rPr>
              <w:t>х</w:t>
            </w:r>
            <w:proofErr w:type="spellEnd"/>
            <w:r w:rsidRPr="00BE5CE2">
              <w:rPr>
                <w:b/>
                <w:sz w:val="26"/>
                <w:szCs w:val="26"/>
              </w:rPr>
              <w:t xml:space="preserve"> 2,702666%)</w:t>
            </w:r>
          </w:p>
        </w:tc>
        <w:tc>
          <w:tcPr>
            <w:tcW w:w="1800" w:type="dxa"/>
            <w:vMerge w:val="restart"/>
            <w:tcBorders>
              <w:top w:val="single" w:sz="6" w:space="0" w:color="auto"/>
              <w:left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Суммарный баланс на первое число месяца, руб. (гр.  5 строки предыдущего месяца – гр. 6 строки предыдущего месяца + гр. 3 месяца 15 (1))</w:t>
            </w:r>
          </w:p>
        </w:tc>
        <w:tc>
          <w:tcPr>
            <w:tcW w:w="1620" w:type="dxa"/>
            <w:vMerge w:val="restart"/>
            <w:tcBorders>
              <w:top w:val="single" w:sz="6" w:space="0" w:color="auto"/>
              <w:left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 xml:space="preserve">Сумма ежемесячной амортизации, руб. (гр.5 </w:t>
            </w:r>
            <w:proofErr w:type="spellStart"/>
            <w:r w:rsidRPr="00BE5CE2">
              <w:rPr>
                <w:b/>
                <w:sz w:val="26"/>
                <w:szCs w:val="26"/>
              </w:rPr>
              <w:t>х</w:t>
            </w:r>
            <w:proofErr w:type="spellEnd"/>
            <w:r w:rsidRPr="00BE5CE2">
              <w:rPr>
                <w:b/>
                <w:sz w:val="26"/>
                <w:szCs w:val="26"/>
              </w:rPr>
              <w:t xml:space="preserve"> 5,6%)</w:t>
            </w:r>
          </w:p>
        </w:tc>
      </w:tr>
      <w:tr w:rsidR="0017224B" w:rsidRPr="00A359DF" w:rsidTr="00633B1E">
        <w:trPr>
          <w:cantSplit/>
          <w:trHeight w:val="240"/>
        </w:trPr>
        <w:tc>
          <w:tcPr>
            <w:tcW w:w="1080" w:type="dxa"/>
            <w:vMerge/>
            <w:tcBorders>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both"/>
              <w:rPr>
                <w:b/>
              </w:rPr>
            </w:pP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Автомобиль 1</w:t>
            </w: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Автомобиль 2</w:t>
            </w:r>
          </w:p>
        </w:tc>
        <w:tc>
          <w:tcPr>
            <w:tcW w:w="2520" w:type="dxa"/>
            <w:vMerge/>
            <w:tcBorders>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both"/>
              <w:rPr>
                <w:b/>
                <w:sz w:val="26"/>
                <w:szCs w:val="26"/>
              </w:rPr>
            </w:pPr>
          </w:p>
        </w:tc>
        <w:tc>
          <w:tcPr>
            <w:tcW w:w="1800" w:type="dxa"/>
            <w:vMerge/>
            <w:tcBorders>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both"/>
              <w:rPr>
                <w:b/>
                <w:sz w:val="26"/>
                <w:szCs w:val="26"/>
              </w:rPr>
            </w:pPr>
          </w:p>
        </w:tc>
        <w:tc>
          <w:tcPr>
            <w:tcW w:w="1620" w:type="dxa"/>
            <w:vMerge/>
            <w:tcBorders>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both"/>
              <w:rPr>
                <w:b/>
                <w:sz w:val="26"/>
                <w:szCs w:val="26"/>
              </w:rPr>
            </w:pP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rPr>
                <w:b/>
              </w:rPr>
            </w:pPr>
            <w:r w:rsidRPr="00A359DF">
              <w:rPr>
                <w:b/>
              </w:rPr>
              <w:t>1</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2</w:t>
            </w: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lang w:val="en-US"/>
              </w:rPr>
            </w:pPr>
            <w:r w:rsidRPr="00BE5CE2">
              <w:rPr>
                <w:b/>
                <w:sz w:val="26"/>
                <w:szCs w:val="26"/>
                <w:lang w:val="en-US"/>
              </w:rPr>
              <w:t>3</w:t>
            </w: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4</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5</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b/>
                <w:sz w:val="26"/>
                <w:szCs w:val="26"/>
              </w:rPr>
            </w:pPr>
            <w:r w:rsidRPr="00BE5CE2">
              <w:rPr>
                <w:b/>
                <w:sz w:val="26"/>
                <w:szCs w:val="26"/>
              </w:rPr>
              <w:t>6</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1</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1 200 000</w:t>
            </w: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32 432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1 200 000</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67 200</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2</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32 432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1 132 800</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63 437</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3</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32 432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1 069 363</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59 884</w:t>
            </w:r>
          </w:p>
        </w:tc>
      </w:tr>
      <w:tr w:rsidR="0017224B" w:rsidRPr="00A359DF" w:rsidTr="00633B1E">
        <w:trPr>
          <w:cantSplit/>
          <w:trHeight w:val="240"/>
        </w:trPr>
        <w:tc>
          <w:tcPr>
            <w:tcW w:w="9540" w:type="dxa"/>
            <w:gridSpan w:val="6"/>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12</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32 432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6</w:t>
            </w:r>
            <w:r w:rsidRPr="00BE5CE2">
              <w:rPr>
                <w:sz w:val="26"/>
                <w:szCs w:val="26"/>
                <w:lang w:val="en-US"/>
              </w:rPr>
              <w:t>36</w:t>
            </w:r>
            <w:r w:rsidRPr="00BE5CE2">
              <w:rPr>
                <w:sz w:val="26"/>
                <w:szCs w:val="26"/>
              </w:rPr>
              <w:t> </w:t>
            </w:r>
            <w:r w:rsidRPr="00BE5CE2">
              <w:rPr>
                <w:sz w:val="26"/>
                <w:szCs w:val="26"/>
                <w:lang w:val="en-US"/>
              </w:rPr>
              <w:t>60</w:t>
            </w:r>
            <w:r w:rsidRPr="00BE5CE2">
              <w:rPr>
                <w:sz w:val="26"/>
                <w:szCs w:val="26"/>
              </w:rPr>
              <w:t>9</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w:t>
            </w:r>
            <w:r w:rsidRPr="00BE5CE2">
              <w:rPr>
                <w:sz w:val="26"/>
                <w:szCs w:val="26"/>
                <w:lang w:val="en-US"/>
              </w:rPr>
              <w:t>5</w:t>
            </w:r>
            <w:r w:rsidRPr="00BE5CE2">
              <w:rPr>
                <w:sz w:val="26"/>
                <w:szCs w:val="26"/>
              </w:rPr>
              <w:t> 650</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13</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32 432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600 959</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lang w:val="en-US"/>
              </w:rPr>
            </w:pPr>
            <w:r w:rsidRPr="00BE5CE2">
              <w:rPr>
                <w:sz w:val="26"/>
                <w:szCs w:val="26"/>
              </w:rPr>
              <w:t>33 65</w:t>
            </w:r>
            <w:r w:rsidRPr="00BE5CE2">
              <w:rPr>
                <w:sz w:val="26"/>
                <w:szCs w:val="26"/>
                <w:lang w:val="en-US"/>
              </w:rPr>
              <w:t>3</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14</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32 432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lang w:val="en-US"/>
              </w:rPr>
            </w:pPr>
            <w:r w:rsidRPr="00BE5CE2">
              <w:rPr>
                <w:sz w:val="26"/>
                <w:szCs w:val="26"/>
              </w:rPr>
              <w:t>567 30</w:t>
            </w:r>
            <w:r w:rsidRPr="00BE5CE2">
              <w:rPr>
                <w:sz w:val="26"/>
                <w:szCs w:val="26"/>
                <w:lang w:val="en-US"/>
              </w:rPr>
              <w:t>6</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31 769</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15 (1)</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800 000</w:t>
            </w: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54 054</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w:t>
            </w:r>
            <w:r w:rsidRPr="00BE5CE2">
              <w:rPr>
                <w:sz w:val="26"/>
                <w:szCs w:val="26"/>
                <w:lang w:val="en-US"/>
              </w:rPr>
              <w:t>335</w:t>
            </w:r>
            <w:r w:rsidRPr="00BE5CE2">
              <w:rPr>
                <w:sz w:val="26"/>
                <w:szCs w:val="26"/>
              </w:rPr>
              <w:t> </w:t>
            </w:r>
            <w:r w:rsidRPr="00BE5CE2">
              <w:rPr>
                <w:sz w:val="26"/>
                <w:szCs w:val="26"/>
                <w:lang w:val="en-US"/>
              </w:rPr>
              <w:t>53</w:t>
            </w:r>
            <w:r w:rsidRPr="00BE5CE2">
              <w:rPr>
                <w:sz w:val="26"/>
                <w:szCs w:val="26"/>
              </w:rPr>
              <w:t>7</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74 790</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16 (2)</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54 054</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1 260 747</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70 602</w:t>
            </w:r>
          </w:p>
        </w:tc>
      </w:tr>
      <w:tr w:rsidR="0017224B" w:rsidRPr="00A359DF" w:rsidTr="00633B1E">
        <w:trPr>
          <w:cantSplit/>
          <w:trHeight w:val="240"/>
        </w:trPr>
        <w:tc>
          <w:tcPr>
            <w:tcW w:w="9540" w:type="dxa"/>
            <w:gridSpan w:val="6"/>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19 (5)</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54 054</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lang w:val="en-US"/>
              </w:rPr>
            </w:pPr>
            <w:r w:rsidRPr="00BE5CE2">
              <w:rPr>
                <w:sz w:val="26"/>
                <w:szCs w:val="26"/>
              </w:rPr>
              <w:t>1 0</w:t>
            </w:r>
            <w:r w:rsidRPr="00BE5CE2">
              <w:rPr>
                <w:sz w:val="26"/>
                <w:szCs w:val="26"/>
                <w:lang w:val="en-US"/>
              </w:rPr>
              <w:t>6</w:t>
            </w:r>
            <w:r w:rsidRPr="00BE5CE2">
              <w:rPr>
                <w:sz w:val="26"/>
                <w:szCs w:val="26"/>
              </w:rPr>
              <w:t>0 </w:t>
            </w:r>
            <w:r w:rsidRPr="00BE5CE2">
              <w:rPr>
                <w:sz w:val="26"/>
                <w:szCs w:val="26"/>
                <w:lang w:val="en-US"/>
              </w:rPr>
              <w:t>5</w:t>
            </w:r>
            <w:r w:rsidRPr="00BE5CE2">
              <w:rPr>
                <w:sz w:val="26"/>
                <w:szCs w:val="26"/>
              </w:rPr>
              <w:t>8</w:t>
            </w:r>
            <w:r w:rsidRPr="00BE5CE2">
              <w:rPr>
                <w:sz w:val="26"/>
                <w:szCs w:val="26"/>
                <w:lang w:val="en-US"/>
              </w:rPr>
              <w:t>1</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59 393</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20 (6)</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54 054</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1 001 188</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56 067</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21 (7)</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54 054</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945 122</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52 927</w:t>
            </w:r>
          </w:p>
        </w:tc>
      </w:tr>
      <w:tr w:rsidR="0017224B" w:rsidRPr="00A359DF" w:rsidTr="00633B1E">
        <w:trPr>
          <w:cantSplit/>
          <w:trHeight w:val="240"/>
        </w:trPr>
        <w:tc>
          <w:tcPr>
            <w:tcW w:w="9540" w:type="dxa"/>
            <w:gridSpan w:val="6"/>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37 (23)</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54 054</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w:t>
            </w:r>
            <w:r w:rsidRPr="00BE5CE2">
              <w:rPr>
                <w:sz w:val="26"/>
                <w:szCs w:val="26"/>
                <w:lang w:val="en-US"/>
              </w:rPr>
              <w:t>7</w:t>
            </w:r>
            <w:r w:rsidRPr="00BE5CE2">
              <w:rPr>
                <w:sz w:val="26"/>
                <w:szCs w:val="26"/>
              </w:rPr>
              <w:t>5 8</w:t>
            </w:r>
            <w:r w:rsidRPr="00BE5CE2">
              <w:rPr>
                <w:sz w:val="26"/>
                <w:szCs w:val="26"/>
                <w:lang w:val="en-US"/>
              </w:rPr>
              <w:t>7</w:t>
            </w:r>
            <w:r w:rsidRPr="00BE5CE2">
              <w:rPr>
                <w:sz w:val="26"/>
                <w:szCs w:val="26"/>
              </w:rPr>
              <w:t>2</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21 049</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38 (24)</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21 622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354 823</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19 870</w:t>
            </w:r>
          </w:p>
        </w:tc>
      </w:tr>
      <w:tr w:rsidR="0017224B" w:rsidRPr="00A359DF" w:rsidTr="00633B1E">
        <w:trPr>
          <w:cantSplit/>
          <w:trHeight w:val="240"/>
        </w:trPr>
        <w:tc>
          <w:tcPr>
            <w:tcW w:w="9540" w:type="dxa"/>
            <w:gridSpan w:val="6"/>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w:t>
            </w:r>
          </w:p>
        </w:tc>
      </w:tr>
      <w:tr w:rsidR="0017224B" w:rsidRPr="00A359DF" w:rsidTr="00633B1E">
        <w:trPr>
          <w:cantSplit/>
          <w:trHeight w:val="240"/>
        </w:trPr>
        <w:tc>
          <w:tcPr>
            <w:tcW w:w="1080" w:type="dxa"/>
            <w:tcBorders>
              <w:top w:val="single" w:sz="6" w:space="0" w:color="auto"/>
              <w:left w:val="single" w:sz="6" w:space="0" w:color="auto"/>
              <w:bottom w:val="single" w:sz="6" w:space="0" w:color="auto"/>
              <w:right w:val="single" w:sz="6" w:space="0" w:color="auto"/>
            </w:tcBorders>
          </w:tcPr>
          <w:p w:rsidR="0017224B" w:rsidRPr="00A359DF" w:rsidRDefault="0017224B" w:rsidP="00633B1E">
            <w:pPr>
              <w:tabs>
                <w:tab w:val="left" w:pos="580"/>
                <w:tab w:val="left" w:pos="2161"/>
              </w:tabs>
              <w:jc w:val="center"/>
            </w:pPr>
            <w:r w:rsidRPr="00A359DF">
              <w:t>51 (37)</w:t>
            </w:r>
          </w:p>
        </w:tc>
        <w:tc>
          <w:tcPr>
            <w:tcW w:w="144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08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21 622</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w:t>
            </w:r>
            <w:r w:rsidRPr="00BE5CE2">
              <w:rPr>
                <w:sz w:val="26"/>
                <w:szCs w:val="26"/>
                <w:lang w:val="en-US"/>
              </w:rPr>
              <w:t>67</w:t>
            </w:r>
            <w:r w:rsidRPr="00BE5CE2">
              <w:rPr>
                <w:sz w:val="26"/>
                <w:szCs w:val="26"/>
              </w:rPr>
              <w:t> </w:t>
            </w:r>
            <w:r w:rsidRPr="00BE5CE2">
              <w:rPr>
                <w:sz w:val="26"/>
                <w:szCs w:val="26"/>
                <w:lang w:val="en-US"/>
              </w:rPr>
              <w:t>74</w:t>
            </w:r>
            <w:r w:rsidRPr="00BE5CE2">
              <w:rPr>
                <w:sz w:val="26"/>
                <w:szCs w:val="26"/>
              </w:rPr>
              <w:t>5</w:t>
            </w: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9 394</w:t>
            </w:r>
          </w:p>
        </w:tc>
      </w:tr>
      <w:tr w:rsidR="0017224B" w:rsidRPr="00A359DF" w:rsidTr="00633B1E">
        <w:trPr>
          <w:cantSplit/>
          <w:trHeight w:val="360"/>
        </w:trPr>
        <w:tc>
          <w:tcPr>
            <w:tcW w:w="3600" w:type="dxa"/>
            <w:gridSpan w:val="3"/>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both"/>
              <w:rPr>
                <w:sz w:val="26"/>
                <w:szCs w:val="26"/>
              </w:rPr>
            </w:pPr>
            <w:r w:rsidRPr="00BE5CE2">
              <w:rPr>
                <w:sz w:val="26"/>
                <w:szCs w:val="26"/>
              </w:rPr>
              <w:t>Итого за 51 месяц:</w:t>
            </w:r>
          </w:p>
        </w:tc>
        <w:tc>
          <w:tcPr>
            <w:tcW w:w="25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2 000 000</w:t>
            </w:r>
          </w:p>
        </w:tc>
        <w:tc>
          <w:tcPr>
            <w:tcW w:w="180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p>
        </w:tc>
        <w:tc>
          <w:tcPr>
            <w:tcW w:w="1620" w:type="dxa"/>
            <w:tcBorders>
              <w:top w:val="single" w:sz="6" w:space="0" w:color="auto"/>
              <w:left w:val="single" w:sz="6" w:space="0" w:color="auto"/>
              <w:bottom w:val="single" w:sz="6" w:space="0" w:color="auto"/>
              <w:right w:val="single" w:sz="6" w:space="0" w:color="auto"/>
            </w:tcBorders>
          </w:tcPr>
          <w:p w:rsidR="0017224B" w:rsidRPr="00BE5CE2" w:rsidRDefault="0017224B" w:rsidP="00633B1E">
            <w:pPr>
              <w:tabs>
                <w:tab w:val="left" w:pos="580"/>
                <w:tab w:val="left" w:pos="2161"/>
              </w:tabs>
              <w:jc w:val="center"/>
              <w:rPr>
                <w:sz w:val="26"/>
                <w:szCs w:val="26"/>
              </w:rPr>
            </w:pPr>
            <w:r w:rsidRPr="00BE5CE2">
              <w:rPr>
                <w:sz w:val="26"/>
                <w:szCs w:val="26"/>
              </w:rPr>
              <w:t>1 841 649</w:t>
            </w:r>
          </w:p>
        </w:tc>
      </w:tr>
    </w:tbl>
    <w:p w:rsidR="0017224B" w:rsidRPr="00A359DF" w:rsidRDefault="0017224B" w:rsidP="0017224B">
      <w:pPr>
        <w:jc w:val="both"/>
        <w:rPr>
          <w:lang w:val="en-US"/>
        </w:rPr>
      </w:pPr>
    </w:p>
    <w:p w:rsidR="0017224B" w:rsidRPr="000869F5" w:rsidRDefault="000869F5" w:rsidP="00BE5CE2">
      <w:pPr>
        <w:spacing w:line="360" w:lineRule="auto"/>
        <w:jc w:val="both"/>
        <w:rPr>
          <w:sz w:val="28"/>
          <w:szCs w:val="28"/>
        </w:rPr>
      </w:pPr>
      <w:r>
        <w:rPr>
          <w:sz w:val="28"/>
          <w:szCs w:val="28"/>
        </w:rPr>
        <w:lastRenderedPageBreak/>
        <w:t xml:space="preserve">   </w:t>
      </w:r>
      <w:r w:rsidR="00BE5CE2" w:rsidRPr="000869F5">
        <w:rPr>
          <w:sz w:val="28"/>
          <w:szCs w:val="28"/>
        </w:rPr>
        <w:t xml:space="preserve"> </w:t>
      </w:r>
      <w:r w:rsidRPr="000869F5">
        <w:rPr>
          <w:sz w:val="28"/>
          <w:szCs w:val="28"/>
        </w:rPr>
        <w:t>Вывод:</w:t>
      </w:r>
      <w:r w:rsidR="00BE5CE2" w:rsidRPr="000869F5">
        <w:rPr>
          <w:sz w:val="28"/>
          <w:szCs w:val="28"/>
        </w:rPr>
        <w:t xml:space="preserve">   </w:t>
      </w:r>
      <w:r w:rsidRPr="000869F5">
        <w:rPr>
          <w:sz w:val="28"/>
          <w:szCs w:val="28"/>
        </w:rPr>
        <w:t>в</w:t>
      </w:r>
      <w:r w:rsidR="0017224B" w:rsidRPr="000869F5">
        <w:rPr>
          <w:sz w:val="28"/>
          <w:szCs w:val="28"/>
        </w:rPr>
        <w:t xml:space="preserve"> 14 месяце сумма амортизации, рассчитанная линейным методом, становится больше суммы, рассчитанной нелинейным методом. </w:t>
      </w:r>
      <w:r w:rsidR="00BE5CE2" w:rsidRPr="000869F5">
        <w:rPr>
          <w:sz w:val="28"/>
          <w:szCs w:val="28"/>
        </w:rPr>
        <w:t>Но уже в 15 месяце (в марте 2014</w:t>
      </w:r>
      <w:r w:rsidR="0017224B" w:rsidRPr="000869F5">
        <w:rPr>
          <w:sz w:val="28"/>
          <w:szCs w:val="28"/>
        </w:rPr>
        <w:t xml:space="preserve"> года), в связи с ввод</w:t>
      </w:r>
      <w:r w:rsidR="00BE5CE2" w:rsidRPr="000869F5">
        <w:rPr>
          <w:sz w:val="28"/>
          <w:szCs w:val="28"/>
        </w:rPr>
        <w:t>ом в эксплуатацию в феврале 2014</w:t>
      </w:r>
      <w:r w:rsidR="0017224B" w:rsidRPr="000869F5">
        <w:rPr>
          <w:sz w:val="28"/>
          <w:szCs w:val="28"/>
        </w:rPr>
        <w:t xml:space="preserve"> года нового автомобиля, сумма амортизации, рассчитанная нелинейным методом, снова превышает «линейную» сумму. За 51 месяц амортизация, начисленная нелинейным методом (1 841 649 руб.), составила сумму меньшую, хоть и ненамного, суммы амортизации, начисленной линейным методом (2 000 000 руб.).</w:t>
      </w:r>
    </w:p>
    <w:p w:rsidR="0017224B" w:rsidRPr="000869F5" w:rsidRDefault="0017224B" w:rsidP="00BE5CE2">
      <w:pPr>
        <w:spacing w:line="360" w:lineRule="auto"/>
        <w:jc w:val="both"/>
        <w:rPr>
          <w:sz w:val="28"/>
          <w:szCs w:val="28"/>
        </w:rPr>
      </w:pPr>
      <w:r w:rsidRPr="000869F5">
        <w:rPr>
          <w:sz w:val="28"/>
          <w:szCs w:val="28"/>
        </w:rPr>
        <w:t>В целях применения нелинейного метода два автомобиля необходимо исключить из группы, так как их сроки полезного использования истекли. Но единовременно отнести на расходы оставшуюся суммарную балансовую стоимость почти до ее полного погашения нельзя.</w:t>
      </w:r>
    </w:p>
    <w:p w:rsidR="0017224B" w:rsidRPr="000869F5" w:rsidRDefault="00FF1046" w:rsidP="00BE5CE2">
      <w:pPr>
        <w:spacing w:line="360" w:lineRule="auto"/>
        <w:jc w:val="both"/>
        <w:rPr>
          <w:sz w:val="28"/>
          <w:szCs w:val="28"/>
        </w:rPr>
      </w:pPr>
      <w:r>
        <w:rPr>
          <w:sz w:val="28"/>
          <w:szCs w:val="28"/>
        </w:rPr>
        <w:t>В 87 месяце (в марте 2019</w:t>
      </w:r>
      <w:r w:rsidR="0017224B" w:rsidRPr="000869F5">
        <w:rPr>
          <w:sz w:val="28"/>
          <w:szCs w:val="28"/>
        </w:rPr>
        <w:t xml:space="preserve"> года) суммарный баланс составит менее 20 000 рублей – 19 889 руб., при условии, что в данную группу не добавятся новые объекты ОС и не изменится первонача</w:t>
      </w:r>
      <w:r w:rsidR="000869F5" w:rsidRPr="000869F5">
        <w:rPr>
          <w:sz w:val="28"/>
          <w:szCs w:val="28"/>
        </w:rPr>
        <w:t>льная стоимость. И в апреле 2019</w:t>
      </w:r>
      <w:r w:rsidR="0017224B" w:rsidRPr="000869F5">
        <w:rPr>
          <w:sz w:val="28"/>
          <w:szCs w:val="28"/>
        </w:rPr>
        <w:t xml:space="preserve"> года мы сможем полностью остаток суммарного баланса отнести на расходы. Фактический срок полезного использования двух автомобилей составит при начислении амортизации нелинейным методом 87 месяцев, а не 51 месяц, как должно было быть при начислении амортизации линейным методом со сроками в 37 месяцев каждый (исходя из Классификации ОС).</w:t>
      </w:r>
    </w:p>
    <w:p w:rsidR="0017224B" w:rsidRDefault="0017224B"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Default="006923DD" w:rsidP="00BE5CE2">
      <w:pPr>
        <w:spacing w:line="360" w:lineRule="auto"/>
        <w:jc w:val="both"/>
        <w:rPr>
          <w:sz w:val="28"/>
          <w:szCs w:val="28"/>
        </w:rPr>
      </w:pPr>
    </w:p>
    <w:p w:rsidR="006923DD" w:rsidRPr="000869F5" w:rsidRDefault="006923DD" w:rsidP="00BE5CE2">
      <w:pPr>
        <w:spacing w:line="360" w:lineRule="auto"/>
        <w:jc w:val="both"/>
        <w:rPr>
          <w:sz w:val="28"/>
          <w:szCs w:val="28"/>
        </w:rPr>
      </w:pPr>
    </w:p>
    <w:p w:rsidR="0017224B" w:rsidRPr="002A7E91" w:rsidRDefault="000F22AE" w:rsidP="00097938">
      <w:pPr>
        <w:pStyle w:val="1"/>
        <w:jc w:val="center"/>
        <w:rPr>
          <w:rFonts w:ascii="Times New Roman" w:hAnsi="Times New Roman" w:cs="Times New Roman"/>
          <w:color w:val="auto"/>
          <w:sz w:val="32"/>
          <w:szCs w:val="32"/>
        </w:rPr>
      </w:pPr>
      <w:bookmarkStart w:id="23" w:name="_Toc406484011"/>
      <w:r w:rsidRPr="002A7E91">
        <w:rPr>
          <w:rFonts w:ascii="Times New Roman" w:hAnsi="Times New Roman" w:cs="Times New Roman"/>
          <w:color w:val="auto"/>
          <w:sz w:val="32"/>
          <w:szCs w:val="32"/>
        </w:rPr>
        <w:t>Глава 3</w:t>
      </w:r>
      <w:r w:rsidR="00097938" w:rsidRPr="002A7E91">
        <w:rPr>
          <w:rFonts w:ascii="Times New Roman" w:hAnsi="Times New Roman" w:cs="Times New Roman"/>
          <w:color w:val="auto"/>
          <w:sz w:val="32"/>
          <w:szCs w:val="32"/>
        </w:rPr>
        <w:t xml:space="preserve"> Амортизационная премия, как способ оптимизации учета амортизации на предприятии</w:t>
      </w:r>
      <w:bookmarkEnd w:id="23"/>
    </w:p>
    <w:p w:rsidR="00E5443A" w:rsidRPr="00910586" w:rsidRDefault="00E5443A" w:rsidP="00E5443A"/>
    <w:p w:rsidR="00E5443A" w:rsidRPr="00637B2F" w:rsidRDefault="00E5443A" w:rsidP="00E5443A">
      <w:pPr>
        <w:spacing w:line="360" w:lineRule="auto"/>
        <w:jc w:val="both"/>
        <w:rPr>
          <w:sz w:val="28"/>
          <w:szCs w:val="28"/>
        </w:rPr>
      </w:pPr>
      <w:r w:rsidRPr="00E5443A">
        <w:rPr>
          <w:sz w:val="28"/>
          <w:szCs w:val="28"/>
        </w:rPr>
        <w:t xml:space="preserve">     </w:t>
      </w:r>
      <w:r w:rsidRPr="00C40F0D">
        <w:rPr>
          <w:sz w:val="28"/>
          <w:szCs w:val="28"/>
        </w:rPr>
        <w:t>По Налоговому кодексу, амортизационная премия - это часть первоначальной стоимости основного средства или капвложений в него (речь о модернизации, реконструкции и т.п.), которую можно включить в расходы единовременно. Сумма амортизационной премии по основным средствам, входящим с третьей по седьмую группу, то есть со сроком полезного использования свыше 3 до 20 лет включительно, составляет 30 % от первоначальной стоимости, а по остальным ОС - 10%.</w:t>
      </w:r>
      <w:r w:rsidR="00637B2F" w:rsidRPr="00637B2F">
        <w:rPr>
          <w:sz w:val="28"/>
          <w:szCs w:val="28"/>
        </w:rPr>
        <w:t>[2]</w:t>
      </w:r>
    </w:p>
    <w:p w:rsidR="00E5443A" w:rsidRPr="00C40F0D" w:rsidRDefault="00E5443A" w:rsidP="00E5443A">
      <w:pPr>
        <w:spacing w:line="360" w:lineRule="auto"/>
        <w:jc w:val="both"/>
        <w:rPr>
          <w:sz w:val="28"/>
          <w:szCs w:val="28"/>
        </w:rPr>
      </w:pPr>
      <w:r w:rsidRPr="00C40F0D">
        <w:rPr>
          <w:sz w:val="28"/>
          <w:szCs w:val="28"/>
        </w:rPr>
        <w:t>Таким образом, амортизационная премия рассчитывается по формуле:</w:t>
      </w:r>
    </w:p>
    <w:p w:rsidR="00E5443A" w:rsidRPr="00E5443A" w:rsidRDefault="00E5443A" w:rsidP="00E5443A">
      <w:pPr>
        <w:jc w:val="right"/>
        <w:rPr>
          <w:sz w:val="28"/>
          <w:szCs w:val="28"/>
        </w:rPr>
      </w:pPr>
      <w:r w:rsidRPr="00E5443A">
        <w:rPr>
          <w:sz w:val="28"/>
          <w:szCs w:val="28"/>
        </w:rPr>
        <w:t>Формула 7</w:t>
      </w:r>
    </w:p>
    <w:p w:rsidR="00E5443A" w:rsidRPr="00E5443A" w:rsidRDefault="00E5443A" w:rsidP="00E5443A">
      <w:pPr>
        <w:jc w:val="both"/>
        <w:rPr>
          <w:i/>
        </w:rPr>
      </w:pPr>
    </w:p>
    <w:p w:rsidR="00E5443A" w:rsidRPr="00DC69E2" w:rsidRDefault="00E5443A" w:rsidP="00E5443A">
      <w:pPr>
        <w:pStyle w:val="ConsPlusNormal"/>
        <w:tabs>
          <w:tab w:val="left" w:pos="9781"/>
          <w:tab w:val="left" w:pos="9923"/>
        </w:tabs>
        <w:jc w:val="center"/>
        <w:rPr>
          <w:rFonts w:ascii="Times New Roman" w:hAnsi="Times New Roman" w:cs="Times New Roman"/>
          <w:b/>
          <w:bCs/>
          <w:i/>
          <w:iCs/>
          <w:sz w:val="26"/>
          <w:szCs w:val="26"/>
        </w:rPr>
      </w:pPr>
      <w:r w:rsidRPr="00DC69E2">
        <w:rPr>
          <w:rFonts w:ascii="Times New Roman" w:hAnsi="Times New Roman" w:cs="Times New Roman"/>
          <w:b/>
          <w:bCs/>
          <w:i/>
          <w:iCs/>
          <w:sz w:val="26"/>
          <w:szCs w:val="26"/>
        </w:rPr>
        <w:t>Расчет суммы амортизационной премии</w:t>
      </w:r>
    </w:p>
    <w:p w:rsidR="00E5443A" w:rsidRPr="00DC69E2" w:rsidRDefault="00E5443A" w:rsidP="00E5443A">
      <w:pPr>
        <w:jc w:val="both"/>
        <w:rPr>
          <w:sz w:val="26"/>
          <w:szCs w:val="26"/>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3"/>
        <w:gridCol w:w="1080"/>
        <w:gridCol w:w="2160"/>
        <w:gridCol w:w="1080"/>
        <w:gridCol w:w="1800"/>
      </w:tblGrid>
      <w:tr w:rsidR="00E5443A" w:rsidRPr="00DC69E2" w:rsidTr="00633B1E">
        <w:trPr>
          <w:trHeight w:val="1493"/>
          <w:jc w:val="center"/>
        </w:trPr>
        <w:tc>
          <w:tcPr>
            <w:tcW w:w="2160" w:type="dxa"/>
            <w:vAlign w:val="center"/>
          </w:tcPr>
          <w:p w:rsidR="00E5443A" w:rsidRPr="00DC69E2" w:rsidRDefault="00E5443A" w:rsidP="00633B1E">
            <w:pPr>
              <w:jc w:val="center"/>
              <w:rPr>
                <w:sz w:val="26"/>
                <w:szCs w:val="26"/>
              </w:rPr>
            </w:pPr>
            <w:r w:rsidRPr="00DC69E2">
              <w:rPr>
                <w:sz w:val="26"/>
                <w:szCs w:val="26"/>
              </w:rPr>
              <w:t xml:space="preserve">Сумма </w:t>
            </w:r>
          </w:p>
          <w:p w:rsidR="00E5443A" w:rsidRPr="00DC69E2" w:rsidRDefault="00E5443A" w:rsidP="00633B1E">
            <w:pPr>
              <w:jc w:val="center"/>
              <w:rPr>
                <w:sz w:val="26"/>
                <w:szCs w:val="26"/>
              </w:rPr>
            </w:pPr>
            <w:r w:rsidRPr="00DC69E2">
              <w:rPr>
                <w:sz w:val="26"/>
                <w:szCs w:val="26"/>
              </w:rPr>
              <w:t>амортизационной премии</w:t>
            </w:r>
          </w:p>
        </w:tc>
        <w:tc>
          <w:tcPr>
            <w:tcW w:w="1080" w:type="dxa"/>
            <w:tcBorders>
              <w:top w:val="nil"/>
              <w:bottom w:val="nil"/>
            </w:tcBorders>
            <w:shd w:val="clear" w:color="auto" w:fill="auto"/>
            <w:vAlign w:val="center"/>
          </w:tcPr>
          <w:p w:rsidR="00E5443A" w:rsidRPr="00DC69E2" w:rsidRDefault="00E5443A" w:rsidP="00633B1E">
            <w:pPr>
              <w:jc w:val="center"/>
              <w:rPr>
                <w:sz w:val="26"/>
                <w:szCs w:val="26"/>
              </w:rPr>
            </w:pPr>
            <w:r w:rsidRPr="00DC69E2">
              <w:rPr>
                <w:sz w:val="26"/>
                <w:szCs w:val="26"/>
              </w:rPr>
              <w:t>=</w:t>
            </w:r>
          </w:p>
        </w:tc>
        <w:tc>
          <w:tcPr>
            <w:tcW w:w="2160" w:type="dxa"/>
            <w:shd w:val="clear" w:color="auto" w:fill="auto"/>
            <w:vAlign w:val="center"/>
          </w:tcPr>
          <w:p w:rsidR="00E5443A" w:rsidRPr="00DC69E2" w:rsidRDefault="00E5443A" w:rsidP="00633B1E">
            <w:pPr>
              <w:jc w:val="center"/>
              <w:rPr>
                <w:sz w:val="26"/>
                <w:szCs w:val="26"/>
              </w:rPr>
            </w:pPr>
            <w:r w:rsidRPr="00DC69E2">
              <w:rPr>
                <w:sz w:val="26"/>
                <w:szCs w:val="26"/>
              </w:rPr>
              <w:t>Первоначальная стоимость ОС</w:t>
            </w:r>
          </w:p>
        </w:tc>
        <w:tc>
          <w:tcPr>
            <w:tcW w:w="1080" w:type="dxa"/>
            <w:tcBorders>
              <w:top w:val="nil"/>
              <w:bottom w:val="nil"/>
            </w:tcBorders>
            <w:shd w:val="clear" w:color="auto" w:fill="auto"/>
            <w:vAlign w:val="center"/>
          </w:tcPr>
          <w:p w:rsidR="00E5443A" w:rsidRPr="00DC69E2" w:rsidRDefault="00E5443A" w:rsidP="00633B1E">
            <w:pPr>
              <w:jc w:val="center"/>
              <w:rPr>
                <w:sz w:val="26"/>
                <w:szCs w:val="26"/>
              </w:rPr>
            </w:pPr>
            <w:r w:rsidRPr="00DC69E2">
              <w:rPr>
                <w:sz w:val="26"/>
                <w:szCs w:val="26"/>
              </w:rPr>
              <w:t>Х</w:t>
            </w:r>
          </w:p>
        </w:tc>
        <w:tc>
          <w:tcPr>
            <w:tcW w:w="1800" w:type="dxa"/>
            <w:shd w:val="clear" w:color="auto" w:fill="auto"/>
            <w:vAlign w:val="center"/>
          </w:tcPr>
          <w:p w:rsidR="00E5443A" w:rsidRPr="00DC69E2" w:rsidRDefault="00E5443A" w:rsidP="00633B1E">
            <w:pPr>
              <w:jc w:val="center"/>
              <w:rPr>
                <w:sz w:val="26"/>
                <w:szCs w:val="26"/>
              </w:rPr>
            </w:pPr>
            <w:r w:rsidRPr="00DC69E2">
              <w:rPr>
                <w:sz w:val="26"/>
                <w:szCs w:val="26"/>
              </w:rPr>
              <w:t>30% (10%)</w:t>
            </w:r>
          </w:p>
        </w:tc>
      </w:tr>
    </w:tbl>
    <w:p w:rsidR="00E5443A" w:rsidRPr="009A0EE8" w:rsidRDefault="00E5443A" w:rsidP="00E5443A">
      <w:pPr>
        <w:jc w:val="both"/>
      </w:pPr>
    </w:p>
    <w:p w:rsidR="00E5443A" w:rsidRPr="00637B2F" w:rsidRDefault="00E5443A" w:rsidP="00E5443A">
      <w:pPr>
        <w:spacing w:line="360" w:lineRule="auto"/>
        <w:jc w:val="both"/>
        <w:rPr>
          <w:sz w:val="28"/>
          <w:szCs w:val="28"/>
        </w:rPr>
      </w:pPr>
      <w:r>
        <w:rPr>
          <w:sz w:val="28"/>
          <w:szCs w:val="28"/>
        </w:rPr>
        <w:t xml:space="preserve">    </w:t>
      </w:r>
      <w:r w:rsidRPr="00E5443A">
        <w:rPr>
          <w:sz w:val="28"/>
          <w:szCs w:val="28"/>
        </w:rPr>
        <w:t>Минфин и ФНС России неоднократно разъясняли, что лизингодатель, который купил имущество для передачи в лизинг, может воспользоваться амортизационной премией, только если имущество учитывается на его балансе. Если же предмет лизинга числится на балансе лизингополучателя, права на премию не имеет ни он, ни лизингодатель.</w:t>
      </w:r>
      <w:r w:rsidR="00637B2F" w:rsidRPr="00637B2F">
        <w:rPr>
          <w:sz w:val="28"/>
          <w:szCs w:val="28"/>
        </w:rPr>
        <w:t>[2]</w:t>
      </w:r>
    </w:p>
    <w:p w:rsidR="00E5443A" w:rsidRPr="00E5443A" w:rsidRDefault="00E5443A" w:rsidP="00E5443A">
      <w:pPr>
        <w:spacing w:line="360" w:lineRule="auto"/>
        <w:jc w:val="both"/>
        <w:rPr>
          <w:sz w:val="28"/>
          <w:szCs w:val="28"/>
        </w:rPr>
      </w:pPr>
      <w:r>
        <w:rPr>
          <w:sz w:val="28"/>
          <w:szCs w:val="28"/>
        </w:rPr>
        <w:t xml:space="preserve">    </w:t>
      </w:r>
      <w:r w:rsidRPr="00E5443A">
        <w:rPr>
          <w:sz w:val="28"/>
          <w:szCs w:val="28"/>
        </w:rPr>
        <w:t xml:space="preserve">Также, по мнению Минфина и судов, не вправе применять амортизационную премию организация, получившая ОС в качестве вклада в </w:t>
      </w:r>
      <w:r w:rsidRPr="00E5443A">
        <w:rPr>
          <w:sz w:val="28"/>
          <w:szCs w:val="28"/>
        </w:rPr>
        <w:lastRenderedPageBreak/>
        <w:t>свой уставный капитал, или оплатившая его деньгами, внесенными в качестве вклада, так как организация не несёт расходов на приобретение ОС.</w:t>
      </w:r>
    </w:p>
    <w:p w:rsidR="00E5443A" w:rsidRPr="00E5443A" w:rsidRDefault="00E5443A" w:rsidP="00E5443A">
      <w:pPr>
        <w:spacing w:line="360" w:lineRule="auto"/>
        <w:jc w:val="both"/>
        <w:rPr>
          <w:sz w:val="28"/>
          <w:szCs w:val="28"/>
        </w:rPr>
      </w:pPr>
      <w:r>
        <w:rPr>
          <w:sz w:val="28"/>
          <w:szCs w:val="28"/>
        </w:rPr>
        <w:t xml:space="preserve">     </w:t>
      </w:r>
      <w:r w:rsidRPr="00E5443A">
        <w:rPr>
          <w:sz w:val="28"/>
          <w:szCs w:val="28"/>
        </w:rPr>
        <w:t>А вот если ОС получено по договору мены, то амортизационную премию применять можно, так как данный объект был получен на возмездной основе по правилам, предусмотренным для договоров купли-продажи.</w:t>
      </w:r>
    </w:p>
    <w:p w:rsidR="00E5443A" w:rsidRPr="00E5443A" w:rsidRDefault="00E5443A" w:rsidP="00E5443A">
      <w:pPr>
        <w:spacing w:line="360" w:lineRule="auto"/>
        <w:jc w:val="both"/>
        <w:rPr>
          <w:sz w:val="28"/>
          <w:szCs w:val="28"/>
        </w:rPr>
      </w:pPr>
      <w:r w:rsidRPr="00E5443A">
        <w:rPr>
          <w:sz w:val="28"/>
          <w:szCs w:val="28"/>
        </w:rPr>
        <w:t>Если налогоплательщик применяет амортизационную премию, то ОС включаются в соответствующие амортизационные группы по первоначальной стоимости за вычетом суммы амортизационной премии. Следовательно, и амортизация рассчитывается с учетом этой премии.</w:t>
      </w:r>
    </w:p>
    <w:p w:rsidR="00E5443A" w:rsidRPr="002A7E91" w:rsidRDefault="000E361B" w:rsidP="000E361B">
      <w:pPr>
        <w:jc w:val="right"/>
        <w:rPr>
          <w:sz w:val="28"/>
          <w:szCs w:val="28"/>
        </w:rPr>
      </w:pPr>
      <w:r w:rsidRPr="002A7E91">
        <w:rPr>
          <w:sz w:val="28"/>
          <w:szCs w:val="28"/>
        </w:rPr>
        <w:t>Формула 8</w:t>
      </w:r>
    </w:p>
    <w:p w:rsidR="00E5443A" w:rsidRPr="000E361B" w:rsidRDefault="00E5443A" w:rsidP="00E5443A">
      <w:pPr>
        <w:pStyle w:val="ConsPlusNormal"/>
        <w:tabs>
          <w:tab w:val="left" w:pos="9781"/>
          <w:tab w:val="left" w:pos="9923"/>
        </w:tabs>
        <w:jc w:val="center"/>
        <w:rPr>
          <w:rFonts w:ascii="Times New Roman" w:hAnsi="Times New Roman" w:cs="Times New Roman"/>
          <w:b/>
          <w:bCs/>
          <w:i/>
          <w:iCs/>
          <w:sz w:val="26"/>
          <w:szCs w:val="26"/>
        </w:rPr>
      </w:pPr>
      <w:r w:rsidRPr="000E361B">
        <w:rPr>
          <w:rFonts w:ascii="Times New Roman" w:hAnsi="Times New Roman" w:cs="Times New Roman"/>
          <w:b/>
          <w:bCs/>
          <w:i/>
          <w:iCs/>
          <w:sz w:val="26"/>
          <w:szCs w:val="26"/>
        </w:rPr>
        <w:t>Расчет суммы ежемесячных амортизационных отчислений</w:t>
      </w:r>
    </w:p>
    <w:p w:rsidR="00E5443A" w:rsidRPr="000E361B" w:rsidRDefault="00E5443A" w:rsidP="00E5443A">
      <w:pPr>
        <w:jc w:val="both"/>
        <w:rPr>
          <w:sz w:val="26"/>
          <w:szCs w:val="26"/>
        </w:rPr>
      </w:pPr>
    </w:p>
    <w:tbl>
      <w:tblPr>
        <w:tblW w:w="9862" w:type="dxa"/>
        <w:jc w:val="center"/>
        <w:tblInd w:w="108" w:type="dxa"/>
        <w:tblLook w:val="0000"/>
      </w:tblPr>
      <w:tblGrid>
        <w:gridCol w:w="2433"/>
        <w:gridCol w:w="526"/>
        <w:gridCol w:w="2026"/>
        <w:gridCol w:w="464"/>
        <w:gridCol w:w="2183"/>
        <w:gridCol w:w="524"/>
        <w:gridCol w:w="1706"/>
      </w:tblGrid>
      <w:tr w:rsidR="00E5443A" w:rsidRPr="000E361B" w:rsidTr="00633B1E">
        <w:trPr>
          <w:trHeight w:val="540"/>
          <w:jc w:val="center"/>
        </w:trPr>
        <w:tc>
          <w:tcPr>
            <w:tcW w:w="2453" w:type="dxa"/>
            <w:tcBorders>
              <w:top w:val="single" w:sz="4" w:space="0" w:color="auto"/>
              <w:left w:val="single" w:sz="4" w:space="0" w:color="auto"/>
              <w:bottom w:val="single" w:sz="4" w:space="0" w:color="auto"/>
              <w:right w:val="single" w:sz="4" w:space="0" w:color="auto"/>
            </w:tcBorders>
            <w:vAlign w:val="center"/>
          </w:tcPr>
          <w:p w:rsidR="00E5443A" w:rsidRPr="000E361B" w:rsidRDefault="00E5443A" w:rsidP="00633B1E">
            <w:pPr>
              <w:jc w:val="center"/>
              <w:rPr>
                <w:sz w:val="26"/>
                <w:szCs w:val="26"/>
              </w:rPr>
            </w:pPr>
          </w:p>
          <w:p w:rsidR="00E5443A" w:rsidRPr="000E361B" w:rsidRDefault="00E5443A" w:rsidP="00633B1E">
            <w:pPr>
              <w:jc w:val="center"/>
              <w:rPr>
                <w:sz w:val="26"/>
                <w:szCs w:val="26"/>
              </w:rPr>
            </w:pPr>
            <w:r w:rsidRPr="000E361B">
              <w:rPr>
                <w:sz w:val="26"/>
                <w:szCs w:val="26"/>
              </w:rPr>
              <w:t>Сумма ежемесячных амортизационных отчислений</w:t>
            </w:r>
          </w:p>
          <w:p w:rsidR="00E5443A" w:rsidRPr="000E361B" w:rsidRDefault="00E5443A" w:rsidP="00633B1E">
            <w:pPr>
              <w:jc w:val="center"/>
              <w:rPr>
                <w:sz w:val="26"/>
                <w:szCs w:val="26"/>
              </w:rPr>
            </w:pPr>
          </w:p>
        </w:tc>
        <w:tc>
          <w:tcPr>
            <w:tcW w:w="540" w:type="dxa"/>
            <w:tcBorders>
              <w:left w:val="single" w:sz="4" w:space="0" w:color="auto"/>
              <w:right w:val="single" w:sz="4" w:space="0" w:color="auto"/>
            </w:tcBorders>
            <w:shd w:val="clear" w:color="auto" w:fill="auto"/>
            <w:vAlign w:val="center"/>
          </w:tcPr>
          <w:p w:rsidR="00E5443A" w:rsidRPr="000E361B" w:rsidRDefault="00E5443A" w:rsidP="00633B1E">
            <w:pPr>
              <w:jc w:val="center"/>
              <w:rPr>
                <w:sz w:val="26"/>
                <w:szCs w:val="26"/>
              </w:rPr>
            </w:pPr>
          </w:p>
          <w:p w:rsidR="00E5443A" w:rsidRPr="000E361B" w:rsidRDefault="00E5443A" w:rsidP="00633B1E">
            <w:pPr>
              <w:jc w:val="center"/>
              <w:rPr>
                <w:sz w:val="26"/>
                <w:szCs w:val="26"/>
              </w:rPr>
            </w:pPr>
            <w:r w:rsidRPr="000E361B">
              <w:rPr>
                <w:sz w:val="26"/>
                <w:szCs w:val="26"/>
              </w:rPr>
              <w:t xml:space="preserve">= </w:t>
            </w:r>
            <w:r w:rsidRPr="000E361B">
              <w:rPr>
                <w:b/>
                <w:sz w:val="26"/>
                <w:szCs w:val="26"/>
              </w:rPr>
              <w: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E5443A" w:rsidRPr="000E361B" w:rsidRDefault="00E5443A" w:rsidP="00633B1E">
            <w:pPr>
              <w:jc w:val="center"/>
              <w:rPr>
                <w:sz w:val="26"/>
                <w:szCs w:val="26"/>
              </w:rPr>
            </w:pPr>
            <w:r w:rsidRPr="000E361B">
              <w:rPr>
                <w:sz w:val="26"/>
                <w:szCs w:val="26"/>
              </w:rPr>
              <w:t xml:space="preserve">Первоначальная стоимость </w:t>
            </w:r>
          </w:p>
          <w:p w:rsidR="00E5443A" w:rsidRPr="000E361B" w:rsidRDefault="00E5443A" w:rsidP="00633B1E">
            <w:pPr>
              <w:jc w:val="center"/>
              <w:rPr>
                <w:sz w:val="26"/>
                <w:szCs w:val="26"/>
              </w:rPr>
            </w:pPr>
            <w:r w:rsidRPr="000E361B">
              <w:rPr>
                <w:sz w:val="26"/>
                <w:szCs w:val="26"/>
              </w:rPr>
              <w:t xml:space="preserve">основного </w:t>
            </w:r>
          </w:p>
          <w:p w:rsidR="00E5443A" w:rsidRPr="000E361B" w:rsidRDefault="00E5443A" w:rsidP="00633B1E">
            <w:pPr>
              <w:jc w:val="center"/>
              <w:rPr>
                <w:sz w:val="26"/>
                <w:szCs w:val="26"/>
              </w:rPr>
            </w:pPr>
            <w:r w:rsidRPr="000E361B">
              <w:rPr>
                <w:sz w:val="26"/>
                <w:szCs w:val="26"/>
              </w:rPr>
              <w:t>средства</w:t>
            </w:r>
          </w:p>
        </w:tc>
        <w:tc>
          <w:tcPr>
            <w:tcW w:w="478" w:type="dxa"/>
            <w:tcBorders>
              <w:left w:val="single" w:sz="4" w:space="0" w:color="auto"/>
              <w:right w:val="single" w:sz="4" w:space="0" w:color="auto"/>
            </w:tcBorders>
            <w:shd w:val="clear" w:color="auto" w:fill="auto"/>
            <w:vAlign w:val="center"/>
          </w:tcPr>
          <w:p w:rsidR="00E5443A" w:rsidRPr="000E361B" w:rsidRDefault="00E5443A" w:rsidP="00633B1E">
            <w:pPr>
              <w:jc w:val="center"/>
              <w:rPr>
                <w:sz w:val="26"/>
                <w:szCs w:val="26"/>
              </w:rPr>
            </w:pPr>
            <w:r w:rsidRPr="000E361B">
              <w:rPr>
                <w:sz w:val="26"/>
                <w:szCs w:val="26"/>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E5443A" w:rsidRPr="000E361B" w:rsidRDefault="00E5443A" w:rsidP="00633B1E">
            <w:pPr>
              <w:jc w:val="center"/>
              <w:rPr>
                <w:sz w:val="26"/>
                <w:szCs w:val="26"/>
              </w:rPr>
            </w:pPr>
            <w:r w:rsidRPr="000E361B">
              <w:rPr>
                <w:sz w:val="26"/>
                <w:szCs w:val="26"/>
              </w:rPr>
              <w:t xml:space="preserve">Сумма </w:t>
            </w:r>
          </w:p>
          <w:p w:rsidR="00E5443A" w:rsidRPr="000E361B" w:rsidRDefault="00E5443A" w:rsidP="00633B1E">
            <w:pPr>
              <w:jc w:val="center"/>
              <w:rPr>
                <w:sz w:val="26"/>
                <w:szCs w:val="26"/>
              </w:rPr>
            </w:pPr>
            <w:r w:rsidRPr="000E361B">
              <w:rPr>
                <w:sz w:val="26"/>
                <w:szCs w:val="26"/>
              </w:rPr>
              <w:t>амортизационной премии</w:t>
            </w:r>
          </w:p>
        </w:tc>
        <w:tc>
          <w:tcPr>
            <w:tcW w:w="540" w:type="dxa"/>
            <w:tcBorders>
              <w:left w:val="single" w:sz="4" w:space="0" w:color="auto"/>
              <w:right w:val="single" w:sz="4" w:space="0" w:color="auto"/>
            </w:tcBorders>
            <w:shd w:val="clear" w:color="auto" w:fill="auto"/>
            <w:vAlign w:val="center"/>
          </w:tcPr>
          <w:p w:rsidR="00E5443A" w:rsidRPr="000E361B" w:rsidRDefault="00E5443A" w:rsidP="00633B1E">
            <w:pPr>
              <w:jc w:val="center"/>
              <w:rPr>
                <w:sz w:val="26"/>
                <w:szCs w:val="26"/>
              </w:rPr>
            </w:pPr>
          </w:p>
          <w:p w:rsidR="00E5443A" w:rsidRPr="000E361B" w:rsidRDefault="00E5443A" w:rsidP="00633B1E">
            <w:pPr>
              <w:jc w:val="center"/>
              <w:rPr>
                <w:sz w:val="26"/>
                <w:szCs w:val="26"/>
              </w:rPr>
            </w:pPr>
            <w:r w:rsidRPr="000E361B">
              <w:rPr>
                <w:b/>
                <w:sz w:val="26"/>
                <w:szCs w:val="26"/>
              </w:rPr>
              <w:t>)</w:t>
            </w:r>
            <w:r w:rsidRPr="000E361B">
              <w:rPr>
                <w:sz w:val="26"/>
                <w:szCs w:val="26"/>
              </w:rPr>
              <w:t xml:space="preserve"> </w:t>
            </w:r>
            <w:proofErr w:type="spellStart"/>
            <w:r w:rsidRPr="000E361B">
              <w:rPr>
                <w:sz w:val="26"/>
                <w:szCs w:val="26"/>
              </w:rPr>
              <w:t>х</w:t>
            </w:r>
            <w:proofErr w:type="spellEnd"/>
          </w:p>
          <w:p w:rsidR="00E5443A" w:rsidRPr="000E361B" w:rsidRDefault="00E5443A" w:rsidP="00633B1E">
            <w:pPr>
              <w:jc w:val="center"/>
              <w:rPr>
                <w:sz w:val="26"/>
                <w:szCs w:val="26"/>
              </w:rPr>
            </w:pP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E5443A" w:rsidRPr="000E361B" w:rsidRDefault="00E5443A" w:rsidP="00633B1E">
            <w:pPr>
              <w:jc w:val="center"/>
              <w:rPr>
                <w:sz w:val="26"/>
                <w:szCs w:val="26"/>
              </w:rPr>
            </w:pPr>
            <w:r w:rsidRPr="000E361B">
              <w:rPr>
                <w:sz w:val="26"/>
                <w:szCs w:val="26"/>
              </w:rPr>
              <w:t xml:space="preserve">Норма </w:t>
            </w:r>
          </w:p>
          <w:p w:rsidR="00E5443A" w:rsidRPr="000E361B" w:rsidRDefault="00E5443A" w:rsidP="00633B1E">
            <w:pPr>
              <w:jc w:val="center"/>
              <w:rPr>
                <w:sz w:val="26"/>
                <w:szCs w:val="26"/>
              </w:rPr>
            </w:pPr>
            <w:r w:rsidRPr="000E361B">
              <w:rPr>
                <w:sz w:val="26"/>
                <w:szCs w:val="26"/>
              </w:rPr>
              <w:t>амортизации</w:t>
            </w:r>
          </w:p>
        </w:tc>
      </w:tr>
    </w:tbl>
    <w:p w:rsidR="00E5443A" w:rsidRPr="000E361B" w:rsidRDefault="00E5443A" w:rsidP="00E5443A">
      <w:pPr>
        <w:jc w:val="both"/>
        <w:rPr>
          <w:sz w:val="26"/>
          <w:szCs w:val="26"/>
        </w:rPr>
      </w:pPr>
    </w:p>
    <w:p w:rsidR="00E5443A" w:rsidRPr="000E361B" w:rsidRDefault="00E5443A" w:rsidP="000E361B">
      <w:pPr>
        <w:spacing w:line="360" w:lineRule="auto"/>
        <w:ind w:firstLine="709"/>
        <w:jc w:val="both"/>
        <w:rPr>
          <w:sz w:val="28"/>
          <w:szCs w:val="28"/>
        </w:rPr>
      </w:pPr>
      <w:r w:rsidRPr="000E361B">
        <w:rPr>
          <w:sz w:val="28"/>
          <w:szCs w:val="28"/>
        </w:rPr>
        <w:t xml:space="preserve">Налоговым Кодексом прямо установлено, что амортизационная премия признается косвенным расходом. </w:t>
      </w:r>
    </w:p>
    <w:p w:rsidR="00E5443A" w:rsidRPr="000E361B" w:rsidRDefault="00E5443A" w:rsidP="000E361B">
      <w:pPr>
        <w:spacing w:line="360" w:lineRule="auto"/>
        <w:ind w:firstLine="709"/>
        <w:jc w:val="both"/>
        <w:rPr>
          <w:sz w:val="28"/>
          <w:szCs w:val="28"/>
        </w:rPr>
      </w:pPr>
    </w:p>
    <w:p w:rsidR="00E5443A" w:rsidRPr="000E361B" w:rsidRDefault="00E5443A" w:rsidP="000E361B">
      <w:pPr>
        <w:spacing w:line="360" w:lineRule="auto"/>
        <w:ind w:firstLine="709"/>
        <w:jc w:val="both"/>
        <w:rPr>
          <w:sz w:val="28"/>
          <w:szCs w:val="28"/>
        </w:rPr>
      </w:pPr>
      <w:r w:rsidRPr="000E361B">
        <w:rPr>
          <w:sz w:val="28"/>
          <w:szCs w:val="28"/>
        </w:rPr>
        <w:t>Таким образом, при определении налогооблагаемой базы амортизационная премия в размере не более 10% или 30% от суммы капитальных вложений учитывается в полном объеме  в расходах текущего отчетного месяца, в котором начата амортизация объекта основных средств или в котором изменилась его первоначальная стоимость.</w:t>
      </w:r>
    </w:p>
    <w:p w:rsidR="00E5443A" w:rsidRPr="000E361B" w:rsidRDefault="00E5443A" w:rsidP="000E361B">
      <w:pPr>
        <w:spacing w:line="360" w:lineRule="auto"/>
        <w:ind w:firstLine="709"/>
        <w:jc w:val="both"/>
        <w:rPr>
          <w:sz w:val="28"/>
          <w:szCs w:val="28"/>
        </w:rPr>
      </w:pPr>
      <w:r w:rsidRPr="000E361B">
        <w:rPr>
          <w:sz w:val="28"/>
          <w:szCs w:val="28"/>
        </w:rPr>
        <w:t xml:space="preserve">Амортизационную премию по расходам на модернизацию можно учесть уже в том периоде, на который приходится дата изменения первоначальной стоимости основного средства. А документом, который подтверждает дату изменения первоначальной стоимости модернизированного основного средства, может быть акт по форме N ОС-3, если организация решит и после вступления в силу Закона о бухучете </w:t>
      </w:r>
      <w:r w:rsidRPr="000E361B">
        <w:rPr>
          <w:sz w:val="28"/>
          <w:szCs w:val="28"/>
          <w:lang w:val="en-US"/>
        </w:rPr>
        <w:t>N</w:t>
      </w:r>
      <w:r w:rsidRPr="000E361B">
        <w:rPr>
          <w:sz w:val="28"/>
          <w:szCs w:val="28"/>
        </w:rPr>
        <w:t xml:space="preserve"> 409-</w:t>
      </w:r>
      <w:r w:rsidRPr="000E361B">
        <w:rPr>
          <w:sz w:val="28"/>
          <w:szCs w:val="28"/>
        </w:rPr>
        <w:lastRenderedPageBreak/>
        <w:t>ФЗ использовать унифицированные формы документов. Так считает Минфин.</w:t>
      </w:r>
    </w:p>
    <w:p w:rsidR="00E5443A" w:rsidRPr="000E361B" w:rsidRDefault="00E5443A" w:rsidP="000E361B">
      <w:pPr>
        <w:spacing w:line="360" w:lineRule="auto"/>
        <w:ind w:firstLine="709"/>
        <w:jc w:val="both"/>
        <w:rPr>
          <w:sz w:val="28"/>
          <w:szCs w:val="28"/>
        </w:rPr>
      </w:pPr>
      <w:r w:rsidRPr="000E361B">
        <w:rPr>
          <w:sz w:val="28"/>
          <w:szCs w:val="28"/>
        </w:rPr>
        <w:t>При реконструкции или модернизации ОС количество амортизационных премий которые могут применяться в отношении этих затрат не ограничено. Сколько раз организация реконструирует объект, столько раз и воспользуется премией.</w:t>
      </w:r>
    </w:p>
    <w:p w:rsidR="00E5443A" w:rsidRPr="000E361B" w:rsidRDefault="00E5443A" w:rsidP="000E361B">
      <w:pPr>
        <w:spacing w:line="360" w:lineRule="auto"/>
        <w:ind w:firstLine="709"/>
        <w:jc w:val="both"/>
        <w:rPr>
          <w:sz w:val="28"/>
          <w:szCs w:val="28"/>
        </w:rPr>
      </w:pPr>
      <w:r w:rsidRPr="000E361B">
        <w:rPr>
          <w:sz w:val="28"/>
          <w:szCs w:val="28"/>
        </w:rPr>
        <w:t>Применение амортизационной прем</w:t>
      </w:r>
      <w:proofErr w:type="gramStart"/>
      <w:r w:rsidRPr="000E361B">
        <w:rPr>
          <w:sz w:val="28"/>
          <w:szCs w:val="28"/>
        </w:rPr>
        <w:t>ии и ее</w:t>
      </w:r>
      <w:proofErr w:type="gramEnd"/>
      <w:r w:rsidRPr="000E361B">
        <w:rPr>
          <w:sz w:val="28"/>
          <w:szCs w:val="28"/>
        </w:rPr>
        <w:t xml:space="preserve"> размер, как и общий порядок начисления амортизации, по мнению Минфина, должны быть отражены в «налоговой» учетной политике организации. </w:t>
      </w:r>
    </w:p>
    <w:p w:rsidR="00E5443A" w:rsidRPr="000E361B" w:rsidRDefault="00E5443A" w:rsidP="000E361B">
      <w:pPr>
        <w:spacing w:line="360" w:lineRule="auto"/>
        <w:ind w:firstLine="709"/>
        <w:jc w:val="both"/>
        <w:rPr>
          <w:sz w:val="28"/>
          <w:szCs w:val="28"/>
        </w:rPr>
      </w:pPr>
      <w:r w:rsidRPr="000E361B">
        <w:rPr>
          <w:sz w:val="28"/>
          <w:szCs w:val="28"/>
        </w:rPr>
        <w:t>Такое требование не содержится в Налоговом кодексе, однако в пункте 7.1 Порядка заполнения налоговой декларации прямо указано на необходимость этого, к тому же финансисты время от времени напоминают об этом в своих письмах. Некоторые суды, впрочем, указывают, что амортизационную премию можно применять и без записи о ней в учётной политике, поскольку глава 25 НК РФ не обязывает организацию делать такую запись. Но суд – это время и деньги, проще всё же включить условие о премии в учётную политику.</w:t>
      </w:r>
    </w:p>
    <w:p w:rsidR="00E5443A" w:rsidRPr="000E361B" w:rsidRDefault="00E5443A" w:rsidP="000E361B">
      <w:pPr>
        <w:spacing w:line="360" w:lineRule="auto"/>
        <w:ind w:firstLine="709"/>
        <w:jc w:val="both"/>
        <w:rPr>
          <w:sz w:val="28"/>
          <w:szCs w:val="28"/>
        </w:rPr>
      </w:pPr>
      <w:r w:rsidRPr="000E361B">
        <w:rPr>
          <w:sz w:val="28"/>
          <w:szCs w:val="28"/>
        </w:rPr>
        <w:t xml:space="preserve">Кроме того, финансовое ведомство не возражает против выборочного применения амортизационной премии. Для этого, например, нужно установить в учетной политике предельную величину первоначальной стоимости основного средства, с которой возможно применение этой премии. Причем организация может самостоятельно определять критерии, руководствуясь которыми к одним основным средствам она будет применять амортизационную премию, а к другим - нет. </w:t>
      </w:r>
    </w:p>
    <w:p w:rsidR="00E5443A" w:rsidRPr="000E361B" w:rsidRDefault="00E5443A" w:rsidP="000E361B">
      <w:pPr>
        <w:spacing w:line="360" w:lineRule="auto"/>
        <w:ind w:firstLine="709"/>
        <w:jc w:val="both"/>
        <w:rPr>
          <w:sz w:val="28"/>
          <w:szCs w:val="28"/>
        </w:rPr>
      </w:pPr>
      <w:r w:rsidRPr="000E361B">
        <w:rPr>
          <w:sz w:val="28"/>
          <w:szCs w:val="28"/>
        </w:rPr>
        <w:t>Между тем, понятие «амортизационная премия» существует только в налоговом учете. В бухгалтерском же учете амортизируется вся первоначальная стоимость основного средства, без каких-либо уменьшений.</w:t>
      </w:r>
    </w:p>
    <w:p w:rsidR="00E5443A" w:rsidRPr="000E361B" w:rsidRDefault="00E5443A" w:rsidP="000E361B">
      <w:pPr>
        <w:spacing w:line="360" w:lineRule="auto"/>
        <w:ind w:firstLine="709"/>
        <w:jc w:val="both"/>
        <w:rPr>
          <w:sz w:val="28"/>
          <w:szCs w:val="28"/>
        </w:rPr>
      </w:pPr>
      <w:r w:rsidRPr="000E361B">
        <w:rPr>
          <w:sz w:val="28"/>
          <w:szCs w:val="28"/>
        </w:rPr>
        <w:t xml:space="preserve">Отсюда возникает разница между суммами начисленной амортизации в налоговом и бухгалтерском учетах.  </w:t>
      </w:r>
    </w:p>
    <w:p w:rsidR="00E5443A" w:rsidRPr="000E361B" w:rsidRDefault="00E5443A" w:rsidP="000E361B">
      <w:pPr>
        <w:spacing w:line="360" w:lineRule="auto"/>
        <w:ind w:firstLine="709"/>
        <w:jc w:val="both"/>
        <w:rPr>
          <w:sz w:val="28"/>
          <w:szCs w:val="28"/>
        </w:rPr>
      </w:pPr>
      <w:r w:rsidRPr="000E361B">
        <w:rPr>
          <w:sz w:val="28"/>
          <w:szCs w:val="28"/>
        </w:rPr>
        <w:lastRenderedPageBreak/>
        <w:t xml:space="preserve">Действительно, если амортизационную премию учесть в расходах текущего месяца, то они окажутся больше, чем расходы, сформированные в бухгалтерском учете. В последующих месяцах бухгалтерские расходы за счет большей суммы амортизации будут больше, чем расходы для целей налогообложения. Следовательно, разница будет постепенно уменьшаться и на конец срока полезного использования основного средства её уже не будет. </w:t>
      </w:r>
    </w:p>
    <w:p w:rsidR="00E5443A" w:rsidRPr="000E361B" w:rsidRDefault="00E5443A" w:rsidP="000E361B">
      <w:pPr>
        <w:spacing w:line="360" w:lineRule="auto"/>
        <w:ind w:firstLine="709"/>
        <w:jc w:val="both"/>
        <w:rPr>
          <w:sz w:val="28"/>
          <w:szCs w:val="28"/>
        </w:rPr>
      </w:pPr>
      <w:r w:rsidRPr="000E361B">
        <w:rPr>
          <w:sz w:val="28"/>
          <w:szCs w:val="28"/>
        </w:rPr>
        <w:t>Таким образом, сумма амортизационной премии является налогооблагаемой временной разницей.</w:t>
      </w:r>
    </w:p>
    <w:p w:rsidR="00E5443A" w:rsidRPr="000E361B" w:rsidRDefault="00E5443A" w:rsidP="000E361B">
      <w:pPr>
        <w:spacing w:line="360" w:lineRule="auto"/>
        <w:ind w:firstLine="709"/>
        <w:jc w:val="both"/>
        <w:rPr>
          <w:sz w:val="28"/>
          <w:szCs w:val="28"/>
        </w:rPr>
      </w:pPr>
      <w:r w:rsidRPr="000E361B">
        <w:rPr>
          <w:sz w:val="28"/>
          <w:szCs w:val="28"/>
        </w:rPr>
        <w:t>При этом в следующем месяце после ввода объекта в эксплуатацию возникает отложенное налоговое обязательство. Оно рассчитывается, как произведение налогооблагаемой временной разницы, то есть амортизационной премии, на ставку налога на прибыль.</w:t>
      </w:r>
    </w:p>
    <w:p w:rsidR="00DC69E2" w:rsidRPr="00E5443A" w:rsidRDefault="000E361B" w:rsidP="00DC69E2">
      <w:pPr>
        <w:spacing w:line="360" w:lineRule="auto"/>
        <w:jc w:val="right"/>
        <w:rPr>
          <w:sz w:val="28"/>
          <w:szCs w:val="28"/>
        </w:rPr>
      </w:pPr>
      <w:r>
        <w:rPr>
          <w:sz w:val="28"/>
          <w:szCs w:val="28"/>
        </w:rPr>
        <w:t>Формула 9</w:t>
      </w:r>
    </w:p>
    <w:p w:rsidR="00E5443A" w:rsidRPr="00DC69E2" w:rsidRDefault="00E5443A" w:rsidP="00E5443A">
      <w:pPr>
        <w:pStyle w:val="ConsPlusNormal"/>
        <w:jc w:val="center"/>
        <w:rPr>
          <w:rFonts w:ascii="Times New Roman" w:hAnsi="Times New Roman" w:cs="Times New Roman"/>
          <w:b/>
          <w:bCs/>
          <w:i/>
          <w:iCs/>
          <w:sz w:val="26"/>
          <w:szCs w:val="26"/>
        </w:rPr>
      </w:pPr>
      <w:r w:rsidRPr="00DC69E2">
        <w:rPr>
          <w:rFonts w:ascii="Times New Roman" w:hAnsi="Times New Roman" w:cs="Times New Roman"/>
          <w:b/>
          <w:bCs/>
          <w:i/>
          <w:iCs/>
          <w:sz w:val="26"/>
          <w:szCs w:val="26"/>
        </w:rPr>
        <w:t>Расчет отложенного налогового обязательства</w:t>
      </w:r>
    </w:p>
    <w:p w:rsidR="00E5443A" w:rsidRPr="00DC69E2" w:rsidRDefault="00E5443A" w:rsidP="00E5443A">
      <w:pPr>
        <w:jc w:val="both"/>
        <w:rPr>
          <w:sz w:val="26"/>
          <w:szCs w:val="26"/>
        </w:rPr>
      </w:pPr>
    </w:p>
    <w:tbl>
      <w:tblPr>
        <w:tblW w:w="9540" w:type="dxa"/>
        <w:jc w:val="center"/>
        <w:tblInd w:w="108" w:type="dxa"/>
        <w:tblLook w:val="0000"/>
      </w:tblPr>
      <w:tblGrid>
        <w:gridCol w:w="3420"/>
        <w:gridCol w:w="900"/>
        <w:gridCol w:w="3012"/>
        <w:gridCol w:w="900"/>
        <w:gridCol w:w="1308"/>
      </w:tblGrid>
      <w:tr w:rsidR="00E5443A" w:rsidRPr="00DC69E2" w:rsidTr="00633B1E">
        <w:trPr>
          <w:trHeight w:val="540"/>
          <w:jc w:val="center"/>
        </w:trPr>
        <w:tc>
          <w:tcPr>
            <w:tcW w:w="3420" w:type="dxa"/>
            <w:tcBorders>
              <w:top w:val="single" w:sz="4" w:space="0" w:color="auto"/>
              <w:left w:val="single" w:sz="4" w:space="0" w:color="auto"/>
              <w:bottom w:val="single" w:sz="4" w:space="0" w:color="auto"/>
              <w:right w:val="single" w:sz="4" w:space="0" w:color="auto"/>
            </w:tcBorders>
          </w:tcPr>
          <w:p w:rsidR="00E5443A" w:rsidRPr="00DC69E2" w:rsidRDefault="00E5443A" w:rsidP="00633B1E">
            <w:pPr>
              <w:jc w:val="center"/>
              <w:rPr>
                <w:sz w:val="26"/>
                <w:szCs w:val="26"/>
              </w:rPr>
            </w:pPr>
            <w:r w:rsidRPr="00DC69E2">
              <w:rPr>
                <w:sz w:val="26"/>
                <w:szCs w:val="26"/>
              </w:rPr>
              <w:t xml:space="preserve">Отложенное </w:t>
            </w:r>
          </w:p>
          <w:p w:rsidR="00E5443A" w:rsidRPr="00DC69E2" w:rsidRDefault="00E5443A" w:rsidP="00633B1E">
            <w:pPr>
              <w:jc w:val="center"/>
              <w:rPr>
                <w:sz w:val="26"/>
                <w:szCs w:val="26"/>
              </w:rPr>
            </w:pPr>
            <w:r w:rsidRPr="00DC69E2">
              <w:rPr>
                <w:sz w:val="26"/>
                <w:szCs w:val="26"/>
              </w:rPr>
              <w:t>налоговое обязательство</w:t>
            </w:r>
          </w:p>
        </w:tc>
        <w:tc>
          <w:tcPr>
            <w:tcW w:w="900" w:type="dxa"/>
            <w:tcBorders>
              <w:left w:val="single" w:sz="4" w:space="0" w:color="auto"/>
              <w:right w:val="single" w:sz="4" w:space="0" w:color="auto"/>
            </w:tcBorders>
            <w:shd w:val="clear" w:color="auto" w:fill="auto"/>
          </w:tcPr>
          <w:p w:rsidR="00E5443A" w:rsidRPr="00DC69E2" w:rsidRDefault="00E5443A" w:rsidP="00633B1E">
            <w:pPr>
              <w:jc w:val="center"/>
              <w:rPr>
                <w:b/>
                <w:sz w:val="26"/>
                <w:szCs w:val="26"/>
              </w:rPr>
            </w:pPr>
            <w:r w:rsidRPr="00DC69E2">
              <w:rPr>
                <w:b/>
                <w:sz w:val="26"/>
                <w:szCs w:val="26"/>
              </w:rPr>
              <w:t>=</w:t>
            </w:r>
          </w:p>
        </w:tc>
        <w:tc>
          <w:tcPr>
            <w:tcW w:w="3012" w:type="dxa"/>
            <w:tcBorders>
              <w:top w:val="single" w:sz="4" w:space="0" w:color="auto"/>
              <w:left w:val="single" w:sz="4" w:space="0" w:color="auto"/>
              <w:bottom w:val="single" w:sz="4" w:space="0" w:color="auto"/>
              <w:right w:val="single" w:sz="4" w:space="0" w:color="auto"/>
            </w:tcBorders>
            <w:shd w:val="clear" w:color="auto" w:fill="auto"/>
          </w:tcPr>
          <w:p w:rsidR="00E5443A" w:rsidRPr="00DC69E2" w:rsidRDefault="00E5443A" w:rsidP="00633B1E">
            <w:pPr>
              <w:jc w:val="center"/>
              <w:rPr>
                <w:sz w:val="26"/>
                <w:szCs w:val="26"/>
              </w:rPr>
            </w:pPr>
            <w:r w:rsidRPr="00DC69E2">
              <w:rPr>
                <w:sz w:val="26"/>
                <w:szCs w:val="26"/>
              </w:rPr>
              <w:t xml:space="preserve">Сумма </w:t>
            </w:r>
          </w:p>
          <w:p w:rsidR="00E5443A" w:rsidRPr="00DC69E2" w:rsidRDefault="00E5443A" w:rsidP="00633B1E">
            <w:pPr>
              <w:jc w:val="center"/>
              <w:rPr>
                <w:sz w:val="26"/>
                <w:szCs w:val="26"/>
              </w:rPr>
            </w:pPr>
            <w:r w:rsidRPr="00DC69E2">
              <w:rPr>
                <w:sz w:val="26"/>
                <w:szCs w:val="26"/>
              </w:rPr>
              <w:t>амортизационной премии</w:t>
            </w:r>
          </w:p>
        </w:tc>
        <w:tc>
          <w:tcPr>
            <w:tcW w:w="900" w:type="dxa"/>
            <w:tcBorders>
              <w:left w:val="single" w:sz="4" w:space="0" w:color="auto"/>
              <w:right w:val="single" w:sz="4" w:space="0" w:color="auto"/>
            </w:tcBorders>
            <w:shd w:val="clear" w:color="auto" w:fill="auto"/>
          </w:tcPr>
          <w:p w:rsidR="00E5443A" w:rsidRPr="00DC69E2" w:rsidRDefault="00E5443A" w:rsidP="00633B1E">
            <w:pPr>
              <w:jc w:val="center"/>
              <w:rPr>
                <w:b/>
                <w:sz w:val="26"/>
                <w:szCs w:val="26"/>
              </w:rPr>
            </w:pPr>
            <w:proofErr w:type="spellStart"/>
            <w:r w:rsidRPr="00DC69E2">
              <w:rPr>
                <w:b/>
                <w:sz w:val="26"/>
                <w:szCs w:val="26"/>
              </w:rPr>
              <w:t>х</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auto"/>
          </w:tcPr>
          <w:p w:rsidR="00E5443A" w:rsidRPr="00DC69E2" w:rsidRDefault="00E5443A" w:rsidP="00633B1E">
            <w:pPr>
              <w:jc w:val="center"/>
              <w:rPr>
                <w:sz w:val="26"/>
                <w:szCs w:val="26"/>
              </w:rPr>
            </w:pPr>
            <w:r w:rsidRPr="00DC69E2">
              <w:rPr>
                <w:sz w:val="26"/>
                <w:szCs w:val="26"/>
              </w:rPr>
              <w:t>20%</w:t>
            </w:r>
          </w:p>
        </w:tc>
      </w:tr>
    </w:tbl>
    <w:p w:rsidR="000E361B" w:rsidRDefault="000E361B" w:rsidP="00E5443A">
      <w:pPr>
        <w:jc w:val="both"/>
      </w:pPr>
    </w:p>
    <w:p w:rsidR="00E5443A" w:rsidRPr="00637B2F" w:rsidRDefault="00E5443A" w:rsidP="000E361B">
      <w:pPr>
        <w:spacing w:line="360" w:lineRule="auto"/>
        <w:ind w:firstLine="709"/>
        <w:jc w:val="both"/>
        <w:rPr>
          <w:sz w:val="28"/>
          <w:szCs w:val="28"/>
          <w:lang w:val="en-US"/>
        </w:rPr>
      </w:pPr>
      <w:r w:rsidRPr="000E361B">
        <w:rPr>
          <w:sz w:val="28"/>
          <w:szCs w:val="28"/>
        </w:rPr>
        <w:t xml:space="preserve">Если имущество, в отношении которого была применена амортизационная премия, реализовано, то его остаточная стоимость, включаемая в расход, должна определяться за минусом амортизационной премии. Также, если имущество реализовано взаимозависимому лицу и до истечения пяти лет с момента ввода его в эксплуатацию, то амортизационную премию нужно включить в доходы в периоде реализации. При этом нужно увеличить остаточную стоимость ОС на эту же сумму. </w:t>
      </w:r>
      <w:r w:rsidR="00637B2F">
        <w:rPr>
          <w:sz w:val="28"/>
          <w:szCs w:val="28"/>
          <w:lang w:val="en-US"/>
        </w:rPr>
        <w:t>[7]</w:t>
      </w:r>
    </w:p>
    <w:p w:rsidR="00E5443A" w:rsidRPr="000E361B" w:rsidRDefault="00E5443A" w:rsidP="000E361B">
      <w:pPr>
        <w:spacing w:line="360" w:lineRule="auto"/>
        <w:ind w:firstLine="709"/>
        <w:jc w:val="both"/>
        <w:rPr>
          <w:sz w:val="28"/>
          <w:szCs w:val="28"/>
        </w:rPr>
      </w:pPr>
      <w:r w:rsidRPr="000E361B">
        <w:rPr>
          <w:sz w:val="28"/>
          <w:szCs w:val="28"/>
        </w:rPr>
        <w:t xml:space="preserve">Однако помните, что реализация – это не всегда продажа, возможны и другие случаи. Например, при выходе участника из </w:t>
      </w:r>
      <w:proofErr w:type="gramStart"/>
      <w:r w:rsidRPr="000E361B">
        <w:rPr>
          <w:sz w:val="28"/>
          <w:szCs w:val="28"/>
        </w:rPr>
        <w:t>ООО</w:t>
      </w:r>
      <w:proofErr w:type="gramEnd"/>
      <w:r w:rsidRPr="000E361B">
        <w:rPr>
          <w:sz w:val="28"/>
          <w:szCs w:val="28"/>
        </w:rPr>
        <w:t xml:space="preserve"> переданное ему имущество не считается реализованным только в пределах первоначального вклада. В части, превышающей его, имущество будет считаться реализованным. И организации придется восстановить амортизационную премию в этом случае. </w:t>
      </w:r>
    </w:p>
    <w:p w:rsidR="00E5443A" w:rsidRPr="000E361B" w:rsidRDefault="00E5443A" w:rsidP="000E361B">
      <w:pPr>
        <w:spacing w:line="360" w:lineRule="auto"/>
        <w:ind w:firstLine="709"/>
        <w:jc w:val="both"/>
        <w:rPr>
          <w:sz w:val="28"/>
          <w:szCs w:val="28"/>
        </w:rPr>
      </w:pPr>
      <w:r w:rsidRPr="000E361B">
        <w:rPr>
          <w:sz w:val="28"/>
          <w:szCs w:val="28"/>
        </w:rPr>
        <w:lastRenderedPageBreak/>
        <w:t xml:space="preserve">В то же время, глава 25 НК РФ не приравнивает безвозмездную передачу имущества к его реализации, как это делает глава 21 НК РФ. Следовательно, восстанавливать премию в этом случае не надо, даже если передающая и принимающая стороны взаимозависимы. </w:t>
      </w:r>
    </w:p>
    <w:p w:rsidR="00E5443A" w:rsidRPr="000E361B" w:rsidRDefault="00E5443A" w:rsidP="000E361B">
      <w:pPr>
        <w:spacing w:line="360" w:lineRule="auto"/>
        <w:ind w:firstLine="709"/>
        <w:jc w:val="both"/>
        <w:rPr>
          <w:sz w:val="28"/>
          <w:szCs w:val="28"/>
        </w:rPr>
      </w:pPr>
      <w:r w:rsidRPr="000E361B">
        <w:rPr>
          <w:sz w:val="28"/>
          <w:szCs w:val="28"/>
        </w:rPr>
        <w:t xml:space="preserve">В то же время эта обязанность не зависит от срока полезного использования основного средства. Даже если он был равен двум-трём годам и </w:t>
      </w:r>
      <w:proofErr w:type="gramStart"/>
      <w:r w:rsidRPr="000E361B">
        <w:rPr>
          <w:sz w:val="28"/>
          <w:szCs w:val="28"/>
        </w:rPr>
        <w:t>к</w:t>
      </w:r>
      <w:proofErr w:type="gramEnd"/>
      <w:r w:rsidRPr="000E361B">
        <w:rPr>
          <w:sz w:val="28"/>
          <w:szCs w:val="28"/>
        </w:rPr>
        <w:t xml:space="preserve"> дню продажи ОС полностью </w:t>
      </w:r>
      <w:proofErr w:type="spellStart"/>
      <w:r w:rsidRPr="000E361B">
        <w:rPr>
          <w:sz w:val="28"/>
          <w:szCs w:val="28"/>
        </w:rPr>
        <w:t>самортизировано</w:t>
      </w:r>
      <w:proofErr w:type="spellEnd"/>
      <w:r w:rsidRPr="000E361B">
        <w:rPr>
          <w:sz w:val="28"/>
          <w:szCs w:val="28"/>
        </w:rPr>
        <w:t xml:space="preserve">, премию придётся восстанавливать (при условии, что не прошли пять лет с даты ввода имущества в эксплуатацию).  </w:t>
      </w:r>
    </w:p>
    <w:p w:rsidR="00E5443A" w:rsidRPr="000E361B" w:rsidRDefault="00E5443A" w:rsidP="00D01961">
      <w:pPr>
        <w:spacing w:line="360" w:lineRule="auto"/>
        <w:ind w:firstLine="709"/>
        <w:jc w:val="both"/>
        <w:rPr>
          <w:sz w:val="28"/>
          <w:szCs w:val="28"/>
        </w:rPr>
      </w:pPr>
      <w:r w:rsidRPr="000E361B">
        <w:rPr>
          <w:sz w:val="28"/>
          <w:szCs w:val="28"/>
        </w:rPr>
        <w:t>Причём восстановить придётся не только премию по расходам на приобретение проданного основного средства, но также все премии по расходам на его модернизацию или реконструкцию.</w:t>
      </w:r>
    </w:p>
    <w:p w:rsidR="005071B1" w:rsidRPr="005071B1" w:rsidRDefault="00D01961" w:rsidP="005071B1">
      <w:pPr>
        <w:autoSpaceDE w:val="0"/>
        <w:autoSpaceDN w:val="0"/>
        <w:adjustRightInd w:val="0"/>
        <w:spacing w:line="360" w:lineRule="auto"/>
        <w:ind w:firstLine="709"/>
        <w:jc w:val="both"/>
        <w:rPr>
          <w:sz w:val="28"/>
          <w:szCs w:val="28"/>
        </w:rPr>
      </w:pPr>
      <w:r w:rsidRPr="005071B1">
        <w:rPr>
          <w:sz w:val="28"/>
          <w:szCs w:val="28"/>
        </w:rPr>
        <w:t>Вывод:</w:t>
      </w:r>
      <w:r w:rsidR="005071B1" w:rsidRPr="005071B1">
        <w:rPr>
          <w:sz w:val="28"/>
          <w:szCs w:val="28"/>
        </w:rPr>
        <w:t xml:space="preserve"> Организация имеет право отнести на расходы до 30% от суммы капвложений в приобретение (модернизацию, реконструкцию и т.п.) основных средств со сроком полезного использования свыше 3 до 20 лет включительно (10% по остальным ОС). Это называют амортизационной премией. Она включается в косвенные расходы на дату:</w:t>
      </w:r>
    </w:p>
    <w:p w:rsidR="005071B1" w:rsidRPr="005071B1" w:rsidRDefault="005071B1" w:rsidP="005071B1">
      <w:pPr>
        <w:numPr>
          <w:ilvl w:val="1"/>
          <w:numId w:val="5"/>
        </w:numPr>
        <w:autoSpaceDE w:val="0"/>
        <w:autoSpaceDN w:val="0"/>
        <w:adjustRightInd w:val="0"/>
        <w:spacing w:line="360" w:lineRule="auto"/>
        <w:ind w:left="0" w:firstLine="709"/>
        <w:jc w:val="both"/>
        <w:rPr>
          <w:sz w:val="28"/>
          <w:szCs w:val="28"/>
        </w:rPr>
      </w:pPr>
      <w:r w:rsidRPr="005071B1">
        <w:rPr>
          <w:sz w:val="28"/>
          <w:szCs w:val="28"/>
        </w:rPr>
        <w:t>начала амортизации ОС (по расходам на приобретение);</w:t>
      </w:r>
    </w:p>
    <w:p w:rsidR="005071B1" w:rsidRPr="005071B1" w:rsidRDefault="005071B1" w:rsidP="005071B1">
      <w:pPr>
        <w:numPr>
          <w:ilvl w:val="1"/>
          <w:numId w:val="5"/>
        </w:numPr>
        <w:autoSpaceDE w:val="0"/>
        <w:autoSpaceDN w:val="0"/>
        <w:adjustRightInd w:val="0"/>
        <w:spacing w:line="360" w:lineRule="auto"/>
        <w:ind w:left="0" w:firstLine="709"/>
        <w:jc w:val="both"/>
        <w:rPr>
          <w:sz w:val="28"/>
          <w:szCs w:val="28"/>
        </w:rPr>
      </w:pPr>
      <w:r w:rsidRPr="005071B1">
        <w:rPr>
          <w:sz w:val="28"/>
          <w:szCs w:val="28"/>
        </w:rPr>
        <w:t>увеличения первоначальной стоимости ОС (по расходам на реконструкцию, модернизацию и т.п.)</w:t>
      </w:r>
    </w:p>
    <w:p w:rsidR="005071B1" w:rsidRPr="005071B1" w:rsidRDefault="005071B1" w:rsidP="005071B1">
      <w:pPr>
        <w:autoSpaceDE w:val="0"/>
        <w:autoSpaceDN w:val="0"/>
        <w:adjustRightInd w:val="0"/>
        <w:spacing w:line="360" w:lineRule="auto"/>
        <w:ind w:firstLine="709"/>
        <w:jc w:val="both"/>
        <w:rPr>
          <w:sz w:val="28"/>
          <w:szCs w:val="28"/>
        </w:rPr>
      </w:pPr>
      <w:r w:rsidRPr="005071B1">
        <w:rPr>
          <w:sz w:val="28"/>
          <w:szCs w:val="28"/>
        </w:rPr>
        <w:t>Минфин России считает, что не имеет права на амортизационную премию:</w:t>
      </w:r>
    </w:p>
    <w:p w:rsidR="005071B1" w:rsidRPr="005071B1" w:rsidRDefault="005071B1" w:rsidP="005071B1">
      <w:pPr>
        <w:numPr>
          <w:ilvl w:val="1"/>
          <w:numId w:val="5"/>
        </w:numPr>
        <w:autoSpaceDE w:val="0"/>
        <w:autoSpaceDN w:val="0"/>
        <w:adjustRightInd w:val="0"/>
        <w:spacing w:line="360" w:lineRule="auto"/>
        <w:ind w:left="0" w:firstLine="709"/>
        <w:jc w:val="both"/>
        <w:rPr>
          <w:sz w:val="28"/>
          <w:szCs w:val="28"/>
        </w:rPr>
      </w:pPr>
      <w:r w:rsidRPr="005071B1">
        <w:rPr>
          <w:sz w:val="28"/>
          <w:szCs w:val="28"/>
        </w:rPr>
        <w:t>лизингодатель, если предмет лизинга учитывается на балансе лизингополучателя;</w:t>
      </w:r>
    </w:p>
    <w:p w:rsidR="005071B1" w:rsidRPr="005071B1" w:rsidRDefault="005071B1" w:rsidP="005071B1">
      <w:pPr>
        <w:numPr>
          <w:ilvl w:val="1"/>
          <w:numId w:val="5"/>
        </w:numPr>
        <w:autoSpaceDE w:val="0"/>
        <w:autoSpaceDN w:val="0"/>
        <w:adjustRightInd w:val="0"/>
        <w:spacing w:line="360" w:lineRule="auto"/>
        <w:ind w:left="0" w:firstLine="709"/>
        <w:jc w:val="both"/>
        <w:rPr>
          <w:sz w:val="28"/>
          <w:szCs w:val="28"/>
        </w:rPr>
      </w:pPr>
      <w:r w:rsidRPr="005071B1">
        <w:rPr>
          <w:sz w:val="28"/>
          <w:szCs w:val="28"/>
        </w:rPr>
        <w:t>лизингополучатель – в любом случае;</w:t>
      </w:r>
    </w:p>
    <w:p w:rsidR="005071B1" w:rsidRPr="005071B1" w:rsidRDefault="005071B1" w:rsidP="005071B1">
      <w:pPr>
        <w:numPr>
          <w:ilvl w:val="1"/>
          <w:numId w:val="5"/>
        </w:numPr>
        <w:autoSpaceDE w:val="0"/>
        <w:autoSpaceDN w:val="0"/>
        <w:adjustRightInd w:val="0"/>
        <w:spacing w:line="360" w:lineRule="auto"/>
        <w:ind w:left="0" w:firstLine="709"/>
        <w:jc w:val="both"/>
        <w:rPr>
          <w:sz w:val="28"/>
          <w:szCs w:val="28"/>
        </w:rPr>
      </w:pPr>
      <w:r w:rsidRPr="005071B1">
        <w:rPr>
          <w:sz w:val="28"/>
          <w:szCs w:val="28"/>
        </w:rPr>
        <w:t>организация, получившая ОС в качестве вклада в уставный капитал (по другой позиции такая организация может применять премию, так как сделка не безвозмездная).</w:t>
      </w:r>
    </w:p>
    <w:p w:rsidR="00757F05" w:rsidRPr="005071B1" w:rsidRDefault="00757F05" w:rsidP="005071B1">
      <w:pPr>
        <w:pStyle w:val="1"/>
        <w:spacing w:before="0" w:line="360" w:lineRule="auto"/>
        <w:jc w:val="both"/>
        <w:rPr>
          <w:rFonts w:ascii="Times New Roman" w:hAnsi="Times New Roman" w:cs="Times New Roman"/>
          <w:b w:val="0"/>
          <w:color w:val="auto"/>
        </w:rPr>
      </w:pPr>
    </w:p>
    <w:p w:rsidR="00757F05" w:rsidRPr="005071B1" w:rsidRDefault="00757F05" w:rsidP="005071B1">
      <w:pPr>
        <w:pStyle w:val="1"/>
        <w:spacing w:before="0" w:line="360" w:lineRule="auto"/>
        <w:jc w:val="center"/>
        <w:rPr>
          <w:rFonts w:ascii="Times New Roman" w:hAnsi="Times New Roman" w:cs="Times New Roman"/>
          <w:b w:val="0"/>
          <w:color w:val="auto"/>
        </w:rPr>
      </w:pPr>
    </w:p>
    <w:p w:rsidR="00757F05" w:rsidRDefault="00757F05" w:rsidP="00757F05"/>
    <w:p w:rsidR="00757F05" w:rsidRDefault="00757F05" w:rsidP="00757F05"/>
    <w:p w:rsidR="00757F05" w:rsidRPr="00757F05" w:rsidRDefault="00757F05" w:rsidP="00757F05"/>
    <w:p w:rsidR="00757F05" w:rsidRDefault="00757F05" w:rsidP="009D5482">
      <w:pPr>
        <w:pStyle w:val="1"/>
        <w:jc w:val="center"/>
        <w:rPr>
          <w:rFonts w:ascii="Times New Roman" w:hAnsi="Times New Roman" w:cs="Times New Roman"/>
          <w:color w:val="auto"/>
        </w:rPr>
      </w:pPr>
    </w:p>
    <w:p w:rsidR="00E5443A" w:rsidRPr="002A7E91" w:rsidRDefault="009D5482" w:rsidP="009D5482">
      <w:pPr>
        <w:pStyle w:val="1"/>
        <w:jc w:val="center"/>
        <w:rPr>
          <w:rFonts w:ascii="Times New Roman" w:hAnsi="Times New Roman" w:cs="Times New Roman"/>
          <w:color w:val="auto"/>
          <w:sz w:val="32"/>
          <w:szCs w:val="32"/>
        </w:rPr>
      </w:pPr>
      <w:bookmarkStart w:id="24" w:name="_Toc406484012"/>
      <w:r w:rsidRPr="002A7E91">
        <w:rPr>
          <w:rFonts w:ascii="Times New Roman" w:hAnsi="Times New Roman" w:cs="Times New Roman"/>
          <w:color w:val="auto"/>
          <w:sz w:val="32"/>
          <w:szCs w:val="32"/>
        </w:rPr>
        <w:t>Заключение</w:t>
      </w:r>
      <w:bookmarkEnd w:id="24"/>
    </w:p>
    <w:p w:rsidR="009D5482" w:rsidRDefault="009D5482" w:rsidP="009D5482"/>
    <w:p w:rsidR="00757F05" w:rsidRDefault="00757F05" w:rsidP="009D5482"/>
    <w:p w:rsidR="00221EB8" w:rsidRPr="00E41B05" w:rsidRDefault="00221EB8" w:rsidP="00221EB8">
      <w:pPr>
        <w:pStyle w:val="book"/>
        <w:shd w:val="clear" w:color="auto" w:fill="FDFEFF"/>
        <w:spacing w:line="360" w:lineRule="auto"/>
        <w:ind w:firstLine="709"/>
        <w:jc w:val="both"/>
        <w:rPr>
          <w:color w:val="000000"/>
          <w:sz w:val="28"/>
          <w:szCs w:val="28"/>
        </w:rPr>
      </w:pPr>
      <w:r>
        <w:rPr>
          <w:sz w:val="28"/>
          <w:szCs w:val="28"/>
        </w:rPr>
        <w:t>Подводя итог работы необходимо отметить, что н</w:t>
      </w:r>
      <w:r w:rsidRPr="00D138A3">
        <w:rPr>
          <w:sz w:val="28"/>
          <w:szCs w:val="28"/>
        </w:rPr>
        <w:t xml:space="preserve">а сегодняшний день </w:t>
      </w:r>
      <w:r>
        <w:rPr>
          <w:sz w:val="28"/>
          <w:szCs w:val="28"/>
        </w:rPr>
        <w:t>исследование  оптимизации учета амортизации на примере предприятия.  В</w:t>
      </w:r>
      <w:r>
        <w:rPr>
          <w:color w:val="000000"/>
          <w:sz w:val="28"/>
          <w:szCs w:val="28"/>
        </w:rPr>
        <w:t xml:space="preserve">  первой главе курсовой работы рассмотрены общие положения  об амортизации основных средств и нематериальных активов.</w:t>
      </w:r>
    </w:p>
    <w:p w:rsidR="00001219" w:rsidRPr="00001219" w:rsidRDefault="00221EB8" w:rsidP="00001219">
      <w:pPr>
        <w:autoSpaceDE w:val="0"/>
        <w:autoSpaceDN w:val="0"/>
        <w:adjustRightInd w:val="0"/>
        <w:spacing w:line="360" w:lineRule="auto"/>
        <w:ind w:firstLine="709"/>
        <w:jc w:val="both"/>
        <w:rPr>
          <w:sz w:val="28"/>
          <w:szCs w:val="28"/>
        </w:rPr>
      </w:pPr>
      <w:r w:rsidRPr="00001219">
        <w:rPr>
          <w:color w:val="000000"/>
          <w:sz w:val="28"/>
          <w:szCs w:val="28"/>
        </w:rPr>
        <w:t xml:space="preserve">   Во второй главе курсовой работы </w:t>
      </w:r>
      <w:r w:rsidR="00B03984" w:rsidRPr="00001219">
        <w:rPr>
          <w:color w:val="000000"/>
          <w:sz w:val="28"/>
          <w:szCs w:val="28"/>
        </w:rPr>
        <w:t>рассмотрен порядок оптимизации амортизации в ОАО «Лес-Строй».</w:t>
      </w:r>
      <w:r w:rsidR="00001219" w:rsidRPr="00001219">
        <w:rPr>
          <w:color w:val="000000"/>
          <w:sz w:val="28"/>
          <w:szCs w:val="28"/>
        </w:rPr>
        <w:t xml:space="preserve"> </w:t>
      </w:r>
      <w:proofErr w:type="gramStart"/>
      <w:r w:rsidR="00001219" w:rsidRPr="00001219">
        <w:rPr>
          <w:sz w:val="28"/>
          <w:szCs w:val="28"/>
        </w:rPr>
        <w:t>Определяя способ амортизации в бухгалтерском учете организация должна исходить</w:t>
      </w:r>
      <w:proofErr w:type="gramEnd"/>
      <w:r w:rsidR="00001219" w:rsidRPr="00001219">
        <w:rPr>
          <w:sz w:val="28"/>
          <w:szCs w:val="28"/>
        </w:rPr>
        <w:t xml:space="preserve"> из фактического предназначения объекта основного средства. При выборе способа амортизации в бухгалтерском учете, необходимо исходить из того, чтобы он максимально отвечал интересам организации. Увеличив в бухгалтерском учете долю амортизации в себестоимости продукции, мы уменьшим прибыль, которая может быть распределена на дивиденды. За счет уменьшения суммы средств, отвлекаемых на выплату дивидендов, растут средства, которые организация может направить на приобретение новых ОС.</w:t>
      </w:r>
    </w:p>
    <w:p w:rsidR="00001219" w:rsidRPr="00001219" w:rsidRDefault="00001219" w:rsidP="00001219">
      <w:pPr>
        <w:autoSpaceDE w:val="0"/>
        <w:autoSpaceDN w:val="0"/>
        <w:adjustRightInd w:val="0"/>
        <w:spacing w:line="360" w:lineRule="auto"/>
        <w:ind w:firstLine="709"/>
        <w:jc w:val="both"/>
        <w:rPr>
          <w:sz w:val="28"/>
          <w:szCs w:val="28"/>
        </w:rPr>
      </w:pPr>
      <w:r w:rsidRPr="00001219">
        <w:rPr>
          <w:sz w:val="28"/>
          <w:szCs w:val="28"/>
        </w:rPr>
        <w:t>Если объект новый, то и работать он будет бо</w:t>
      </w:r>
      <w:r>
        <w:rPr>
          <w:sz w:val="28"/>
          <w:szCs w:val="28"/>
        </w:rPr>
        <w:t>льше и приносить больше доходов, з</w:t>
      </w:r>
      <w:r w:rsidRPr="00001219">
        <w:rPr>
          <w:sz w:val="28"/>
          <w:szCs w:val="28"/>
        </w:rPr>
        <w:t>начит амортизировать в бухгалтерском учете его нужно в большей сумме, так как впоследствии он будет требовать больше ремонта, больше ухода, но меньше приносить дохода.</w:t>
      </w:r>
    </w:p>
    <w:p w:rsidR="00001219" w:rsidRPr="00D853F0" w:rsidRDefault="00001219" w:rsidP="00D853F0">
      <w:pPr>
        <w:autoSpaceDE w:val="0"/>
        <w:autoSpaceDN w:val="0"/>
        <w:adjustRightInd w:val="0"/>
        <w:spacing w:line="360" w:lineRule="auto"/>
        <w:ind w:firstLine="709"/>
        <w:jc w:val="both"/>
        <w:rPr>
          <w:sz w:val="28"/>
          <w:szCs w:val="28"/>
        </w:rPr>
      </w:pPr>
      <w:r>
        <w:rPr>
          <w:sz w:val="28"/>
          <w:szCs w:val="28"/>
        </w:rPr>
        <w:t xml:space="preserve"> </w:t>
      </w:r>
      <w:proofErr w:type="gramStart"/>
      <w:r w:rsidRPr="00001219">
        <w:rPr>
          <w:sz w:val="28"/>
          <w:szCs w:val="28"/>
        </w:rPr>
        <w:t xml:space="preserve">Определяя метод амортизации в налоговом учете организация должна исходить из сравнения норм амортизации определенной группы для </w:t>
      </w:r>
      <w:r w:rsidRPr="00D853F0">
        <w:rPr>
          <w:sz w:val="28"/>
          <w:szCs w:val="28"/>
        </w:rPr>
        <w:t>линейного и нелинейного методов.</w:t>
      </w:r>
      <w:proofErr w:type="gramEnd"/>
    </w:p>
    <w:p w:rsidR="00D853F0" w:rsidRPr="00D853F0" w:rsidRDefault="00221EB8" w:rsidP="00D853F0">
      <w:pPr>
        <w:autoSpaceDE w:val="0"/>
        <w:autoSpaceDN w:val="0"/>
        <w:adjustRightInd w:val="0"/>
        <w:spacing w:line="360" w:lineRule="auto"/>
        <w:ind w:firstLine="709"/>
        <w:jc w:val="both"/>
        <w:rPr>
          <w:sz w:val="28"/>
          <w:szCs w:val="28"/>
        </w:rPr>
      </w:pPr>
      <w:r w:rsidRPr="00D853F0">
        <w:rPr>
          <w:color w:val="000000"/>
          <w:sz w:val="28"/>
          <w:szCs w:val="28"/>
        </w:rPr>
        <w:lastRenderedPageBreak/>
        <w:t xml:space="preserve">В третьей главе курсовой работы подробно рассмотрены особенности </w:t>
      </w:r>
      <w:r w:rsidR="00001219" w:rsidRPr="00D853F0">
        <w:rPr>
          <w:color w:val="000000"/>
          <w:sz w:val="28"/>
          <w:szCs w:val="28"/>
        </w:rPr>
        <w:t>применения амортизационной премии на предприятии.</w:t>
      </w:r>
      <w:r w:rsidR="00D853F0" w:rsidRPr="00D853F0">
        <w:rPr>
          <w:sz w:val="28"/>
          <w:szCs w:val="28"/>
        </w:rPr>
        <w:t xml:space="preserve"> Порядок применения амортизационной премии, с точки зрения Минфина, следует прописать в учётной политике для целей налогообложения. Причём допустимо установить в ней, что право на премию будет использоваться выборочно, например, в зависимости от суммы капитальных вложений.</w:t>
      </w:r>
    </w:p>
    <w:p w:rsidR="00D853F0" w:rsidRPr="00D853F0" w:rsidRDefault="00D853F0" w:rsidP="00D853F0">
      <w:pPr>
        <w:autoSpaceDE w:val="0"/>
        <w:autoSpaceDN w:val="0"/>
        <w:adjustRightInd w:val="0"/>
        <w:spacing w:line="360" w:lineRule="auto"/>
        <w:ind w:firstLine="709"/>
        <w:jc w:val="both"/>
        <w:rPr>
          <w:sz w:val="28"/>
          <w:szCs w:val="28"/>
        </w:rPr>
      </w:pPr>
      <w:r w:rsidRPr="00D853F0">
        <w:rPr>
          <w:sz w:val="28"/>
          <w:szCs w:val="28"/>
        </w:rPr>
        <w:t xml:space="preserve">Амортизационная премия уменьшает первоначальную стоимость ОС для целей начисления амортизации. Из-за этого между налоговым и бухгалтерским учётом возникает налогооблагаемая временная разница, и в бухучёте нужно начислить и списывать в течение срока </w:t>
      </w:r>
      <w:proofErr w:type="gramStart"/>
      <w:r w:rsidRPr="00D853F0">
        <w:rPr>
          <w:sz w:val="28"/>
          <w:szCs w:val="28"/>
        </w:rPr>
        <w:t>амортизации</w:t>
      </w:r>
      <w:proofErr w:type="gramEnd"/>
      <w:r w:rsidRPr="00D853F0">
        <w:rPr>
          <w:sz w:val="28"/>
          <w:szCs w:val="28"/>
        </w:rPr>
        <w:t xml:space="preserve"> отложенное налоговое обязательство.</w:t>
      </w:r>
    </w:p>
    <w:p w:rsidR="00221EB8" w:rsidRPr="00D138A3" w:rsidRDefault="00221EB8" w:rsidP="00221EB8">
      <w:pPr>
        <w:pStyle w:val="a3"/>
        <w:spacing w:before="0" w:beforeAutospacing="0" w:after="0" w:afterAutospacing="0" w:line="360" w:lineRule="auto"/>
        <w:ind w:firstLine="709"/>
        <w:jc w:val="both"/>
        <w:rPr>
          <w:sz w:val="28"/>
          <w:szCs w:val="28"/>
        </w:rPr>
      </w:pPr>
      <w:r>
        <w:rPr>
          <w:sz w:val="28"/>
          <w:szCs w:val="28"/>
        </w:rPr>
        <w:t xml:space="preserve">В связи с </w:t>
      </w:r>
      <w:proofErr w:type="gramStart"/>
      <w:r>
        <w:rPr>
          <w:sz w:val="28"/>
          <w:szCs w:val="28"/>
        </w:rPr>
        <w:t>вышеизложенным</w:t>
      </w:r>
      <w:proofErr w:type="gramEnd"/>
      <w:r>
        <w:rPr>
          <w:sz w:val="28"/>
          <w:szCs w:val="28"/>
        </w:rPr>
        <w:t xml:space="preserve"> задачи курсовой работы, поставленные во введении решены.</w:t>
      </w:r>
    </w:p>
    <w:p w:rsidR="00221EB8" w:rsidRDefault="00221EB8" w:rsidP="00221EB8">
      <w:pPr>
        <w:jc w:val="both"/>
        <w:rPr>
          <w:iCs/>
          <w:sz w:val="28"/>
          <w:szCs w:val="28"/>
        </w:rPr>
      </w:pPr>
    </w:p>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757F05" w:rsidRDefault="00757F05" w:rsidP="009D5482"/>
    <w:p w:rsidR="00D853F0" w:rsidRDefault="00D853F0" w:rsidP="009D5482"/>
    <w:p w:rsidR="00D853F0" w:rsidRDefault="00D853F0" w:rsidP="009D5482"/>
    <w:p w:rsidR="00D853F0" w:rsidRDefault="00D853F0" w:rsidP="009D5482"/>
    <w:p w:rsidR="00D853F0" w:rsidRDefault="00D853F0" w:rsidP="009D5482"/>
    <w:p w:rsidR="00D853F0" w:rsidRDefault="00D853F0" w:rsidP="009D5482"/>
    <w:p w:rsidR="00D853F0" w:rsidRDefault="00D853F0" w:rsidP="009D5482"/>
    <w:p w:rsidR="00D853F0" w:rsidRDefault="00D853F0" w:rsidP="009D5482"/>
    <w:p w:rsidR="00D853F0" w:rsidRDefault="00D853F0" w:rsidP="009D5482"/>
    <w:p w:rsidR="00D853F0" w:rsidRDefault="00D853F0" w:rsidP="009D5482"/>
    <w:p w:rsidR="00757F05" w:rsidRDefault="00757F05" w:rsidP="009D5482"/>
    <w:p w:rsidR="00757F05" w:rsidRDefault="00757F05" w:rsidP="009D5482"/>
    <w:p w:rsidR="00757F05" w:rsidRDefault="00757F05" w:rsidP="009D5482"/>
    <w:p w:rsidR="00757F05" w:rsidRDefault="00757F05" w:rsidP="009D5482"/>
    <w:p w:rsidR="00757F05" w:rsidRPr="00AB784D" w:rsidRDefault="00757F05" w:rsidP="009D5482"/>
    <w:p w:rsidR="009D5482" w:rsidRPr="002A7E91" w:rsidRDefault="009D5482" w:rsidP="009D5482">
      <w:pPr>
        <w:pStyle w:val="1"/>
        <w:jc w:val="center"/>
        <w:rPr>
          <w:rFonts w:ascii="Times New Roman" w:hAnsi="Times New Roman" w:cs="Times New Roman"/>
          <w:color w:val="auto"/>
          <w:sz w:val="32"/>
          <w:szCs w:val="32"/>
        </w:rPr>
      </w:pPr>
      <w:bookmarkStart w:id="25" w:name="_Toc406484013"/>
      <w:r w:rsidRPr="002A7E91">
        <w:rPr>
          <w:rFonts w:ascii="Times New Roman" w:hAnsi="Times New Roman" w:cs="Times New Roman"/>
          <w:color w:val="auto"/>
          <w:sz w:val="32"/>
          <w:szCs w:val="32"/>
        </w:rPr>
        <w:t>Список литературы</w:t>
      </w:r>
      <w:bookmarkEnd w:id="25"/>
    </w:p>
    <w:p w:rsidR="00B947BE" w:rsidRPr="00B947BE" w:rsidRDefault="00B947BE" w:rsidP="00B947BE"/>
    <w:p w:rsidR="00B947BE" w:rsidRPr="00B947BE" w:rsidRDefault="00B947BE" w:rsidP="00B947BE">
      <w:pPr>
        <w:pStyle w:val="ae"/>
        <w:spacing w:line="360" w:lineRule="auto"/>
        <w:ind w:left="0" w:firstLine="709"/>
        <w:jc w:val="both"/>
        <w:rPr>
          <w:sz w:val="28"/>
          <w:szCs w:val="28"/>
        </w:rPr>
      </w:pPr>
      <w:r w:rsidRPr="00B947BE">
        <w:t xml:space="preserve">     </w:t>
      </w:r>
      <w:r w:rsidRPr="00B947BE">
        <w:rPr>
          <w:sz w:val="28"/>
          <w:szCs w:val="28"/>
        </w:rPr>
        <w:t xml:space="preserve">1.Гражданский кодекс РФ (части первая и вторая) от 30.11.1994 г. № 51-ФЗ (в ред. Федеральных законов от 28.11.2011 </w:t>
      </w:r>
      <w:hyperlink r:id="rId9" w:history="1">
        <w:r w:rsidRPr="00B947BE">
          <w:rPr>
            <w:rStyle w:val="a9"/>
            <w:color w:val="auto"/>
            <w:sz w:val="28"/>
            <w:szCs w:val="28"/>
            <w:u w:val="none"/>
          </w:rPr>
          <w:t>№</w:t>
        </w:r>
      </w:hyperlink>
      <w:r w:rsidRPr="00B947BE">
        <w:rPr>
          <w:sz w:val="28"/>
          <w:szCs w:val="28"/>
        </w:rPr>
        <w:t xml:space="preserve"> 337-ФЗ и от 30.11.2011 № 363-ФЗ).</w:t>
      </w:r>
    </w:p>
    <w:p w:rsidR="00B947BE" w:rsidRPr="00B947BE" w:rsidRDefault="00B947BE" w:rsidP="00B947BE">
      <w:pPr>
        <w:pStyle w:val="ae"/>
        <w:spacing w:line="360" w:lineRule="auto"/>
        <w:ind w:left="0" w:firstLine="709"/>
        <w:jc w:val="both"/>
        <w:rPr>
          <w:sz w:val="28"/>
          <w:szCs w:val="28"/>
        </w:rPr>
      </w:pPr>
      <w:r w:rsidRPr="00B947BE">
        <w:rPr>
          <w:sz w:val="28"/>
          <w:szCs w:val="28"/>
        </w:rPr>
        <w:t xml:space="preserve">2.Налоговый кодекс РФ (части первая и вторая) от 13.07.1998 г. № 146-ФЗ (в ред. Федеральных законов от 29.06.2012 </w:t>
      </w:r>
      <w:hyperlink r:id="rId10" w:history="1">
        <w:r w:rsidRPr="00B947BE">
          <w:rPr>
            <w:rStyle w:val="a9"/>
            <w:color w:val="auto"/>
            <w:sz w:val="28"/>
            <w:szCs w:val="28"/>
            <w:u w:val="none"/>
          </w:rPr>
          <w:t>№</w:t>
        </w:r>
      </w:hyperlink>
      <w:r w:rsidRPr="00B947BE">
        <w:rPr>
          <w:sz w:val="28"/>
          <w:szCs w:val="28"/>
        </w:rPr>
        <w:t xml:space="preserve"> 97-ФЗ и 28.07.2012 № 130-ФЗ).</w:t>
      </w:r>
    </w:p>
    <w:p w:rsidR="00B947BE" w:rsidRPr="00B947BE" w:rsidRDefault="00B947BE" w:rsidP="00B947BE">
      <w:pPr>
        <w:pStyle w:val="ae"/>
        <w:overflowPunct w:val="0"/>
        <w:autoSpaceDE w:val="0"/>
        <w:autoSpaceDN w:val="0"/>
        <w:adjustRightInd w:val="0"/>
        <w:spacing w:line="360" w:lineRule="auto"/>
        <w:ind w:left="0" w:firstLine="709"/>
        <w:jc w:val="both"/>
        <w:rPr>
          <w:sz w:val="28"/>
          <w:szCs w:val="28"/>
        </w:rPr>
      </w:pPr>
      <w:r w:rsidRPr="00B947BE">
        <w:rPr>
          <w:sz w:val="28"/>
          <w:szCs w:val="28"/>
        </w:rPr>
        <w:t>3.Федеральный закон "О бухгалтерском учете" от 06.12.2011 г. № 402-ФЗ.</w:t>
      </w:r>
    </w:p>
    <w:p w:rsidR="00B947BE" w:rsidRPr="00B947BE" w:rsidRDefault="00B947BE" w:rsidP="00B947BE">
      <w:pPr>
        <w:spacing w:line="360" w:lineRule="auto"/>
        <w:ind w:firstLine="709"/>
        <w:jc w:val="both"/>
        <w:rPr>
          <w:sz w:val="28"/>
          <w:szCs w:val="28"/>
        </w:rPr>
      </w:pPr>
      <w:r w:rsidRPr="00B947BE">
        <w:rPr>
          <w:sz w:val="28"/>
          <w:szCs w:val="28"/>
        </w:rPr>
        <w:t xml:space="preserve">4.Положение по ведению бухгалтерского учёта и бухгалтерской отчётности в Российской Федерации. Утверждено приказом Минфина Российской Федерации от 29.07.1998 г. №34н </w:t>
      </w:r>
    </w:p>
    <w:p w:rsidR="00B947BE" w:rsidRPr="00B947BE" w:rsidRDefault="00B947BE" w:rsidP="00B947BE">
      <w:pPr>
        <w:spacing w:line="360" w:lineRule="auto"/>
        <w:ind w:firstLine="709"/>
        <w:jc w:val="both"/>
        <w:rPr>
          <w:sz w:val="28"/>
          <w:szCs w:val="28"/>
        </w:rPr>
      </w:pPr>
      <w:r w:rsidRPr="00B947BE">
        <w:rPr>
          <w:sz w:val="28"/>
          <w:szCs w:val="28"/>
        </w:rPr>
        <w:t>5.Положение по бухгалтерскому учету 6/01 "</w:t>
      </w:r>
      <w:r>
        <w:rPr>
          <w:sz w:val="28"/>
          <w:szCs w:val="28"/>
        </w:rPr>
        <w:t>Учет основных средств»</w:t>
      </w:r>
      <w:r w:rsidRPr="00B947BE">
        <w:rPr>
          <w:sz w:val="28"/>
          <w:szCs w:val="28"/>
        </w:rPr>
        <w:t>. Утве</w:t>
      </w:r>
      <w:r w:rsidR="00CD70A2">
        <w:rPr>
          <w:sz w:val="28"/>
          <w:szCs w:val="28"/>
        </w:rPr>
        <w:t xml:space="preserve">рждено приказом Минфина РФ от </w:t>
      </w:r>
      <w:r w:rsidR="00CD70A2" w:rsidRPr="00DF6B62">
        <w:rPr>
          <w:sz w:val="28"/>
          <w:szCs w:val="28"/>
        </w:rPr>
        <w:t>30</w:t>
      </w:r>
      <w:r w:rsidR="00CD70A2">
        <w:rPr>
          <w:sz w:val="28"/>
          <w:szCs w:val="28"/>
        </w:rPr>
        <w:t>.</w:t>
      </w:r>
      <w:r w:rsidR="00CD70A2" w:rsidRPr="00DF6B62">
        <w:rPr>
          <w:sz w:val="28"/>
          <w:szCs w:val="28"/>
        </w:rPr>
        <w:t>03</w:t>
      </w:r>
      <w:r w:rsidR="00CD70A2">
        <w:rPr>
          <w:sz w:val="28"/>
          <w:szCs w:val="28"/>
        </w:rPr>
        <w:t>.</w:t>
      </w:r>
      <w:r w:rsidR="00CD70A2" w:rsidRPr="00DF6B62">
        <w:rPr>
          <w:sz w:val="28"/>
          <w:szCs w:val="28"/>
        </w:rPr>
        <w:t>2001</w:t>
      </w:r>
      <w:r w:rsidR="00CD70A2">
        <w:rPr>
          <w:sz w:val="28"/>
          <w:szCs w:val="28"/>
        </w:rPr>
        <w:t xml:space="preserve"> г. № </w:t>
      </w:r>
      <w:r w:rsidR="00CD70A2" w:rsidRPr="00DF6B62">
        <w:rPr>
          <w:sz w:val="28"/>
          <w:szCs w:val="28"/>
        </w:rPr>
        <w:t>26</w:t>
      </w:r>
      <w:r w:rsidRPr="00B947BE">
        <w:rPr>
          <w:sz w:val="28"/>
          <w:szCs w:val="28"/>
        </w:rPr>
        <w:t>н.</w:t>
      </w:r>
    </w:p>
    <w:p w:rsidR="00B947BE" w:rsidRPr="00B947BE" w:rsidRDefault="00B947BE" w:rsidP="00B947BE">
      <w:pPr>
        <w:pStyle w:val="ae"/>
        <w:spacing w:line="360" w:lineRule="auto"/>
        <w:ind w:left="0" w:firstLine="709"/>
        <w:jc w:val="both"/>
        <w:rPr>
          <w:sz w:val="28"/>
          <w:szCs w:val="28"/>
        </w:rPr>
      </w:pPr>
      <w:r w:rsidRPr="00B947BE">
        <w:rPr>
          <w:sz w:val="28"/>
          <w:szCs w:val="28"/>
        </w:rPr>
        <w:t xml:space="preserve">6.Положение по бухгалтерскому учету 1/2008 «Учетная политика организации» (ПБУ 1/2008). Утверждено приказом Минфина РФ от 06.10.2008 №106н </w:t>
      </w:r>
    </w:p>
    <w:p w:rsidR="00B947BE" w:rsidRPr="00B947BE" w:rsidRDefault="00B947BE" w:rsidP="00B947BE">
      <w:pPr>
        <w:spacing w:line="360" w:lineRule="auto"/>
        <w:ind w:firstLine="709"/>
        <w:jc w:val="both"/>
        <w:rPr>
          <w:sz w:val="28"/>
          <w:szCs w:val="28"/>
        </w:rPr>
      </w:pPr>
      <w:r w:rsidRPr="00B947BE">
        <w:rPr>
          <w:sz w:val="28"/>
          <w:szCs w:val="28"/>
        </w:rPr>
        <w:t>7.Положение по бухгалтерскому учету 18/02 «Учет расчетов по налогу на прибыль организаций» (ПБУ 18/02). Утверждено приказом Минфина РФ от 19.11.2002 г. №114н</w:t>
      </w:r>
    </w:p>
    <w:p w:rsidR="00B947BE" w:rsidRPr="00B947BE" w:rsidRDefault="00B947BE" w:rsidP="00B947BE">
      <w:pPr>
        <w:spacing w:line="360" w:lineRule="auto"/>
        <w:ind w:firstLine="709"/>
        <w:jc w:val="both"/>
        <w:rPr>
          <w:sz w:val="28"/>
          <w:szCs w:val="28"/>
        </w:rPr>
      </w:pPr>
      <w:r w:rsidRPr="00B947BE">
        <w:rPr>
          <w:sz w:val="28"/>
          <w:szCs w:val="28"/>
          <w:shd w:val="clear" w:color="auto" w:fill="FFFFFF"/>
        </w:rPr>
        <w:t>8.Положение по бухгалтерскому учету "</w:t>
      </w:r>
      <w:r w:rsidR="00834F20">
        <w:rPr>
          <w:sz w:val="28"/>
          <w:szCs w:val="28"/>
          <w:shd w:val="clear" w:color="auto" w:fill="FFFFFF"/>
        </w:rPr>
        <w:t>Учет нематериальных активов</w:t>
      </w:r>
      <w:r w:rsidRPr="00B947BE">
        <w:rPr>
          <w:sz w:val="28"/>
          <w:szCs w:val="28"/>
          <w:shd w:val="clear" w:color="auto" w:fill="FFFFFF"/>
        </w:rPr>
        <w:t xml:space="preserve">" ПБУ </w:t>
      </w:r>
      <w:r w:rsidR="00834F20">
        <w:rPr>
          <w:sz w:val="28"/>
          <w:szCs w:val="28"/>
          <w:shd w:val="clear" w:color="auto" w:fill="FFFFFF"/>
        </w:rPr>
        <w:t>14/2007</w:t>
      </w:r>
      <w:r w:rsidRPr="00B947BE">
        <w:rPr>
          <w:sz w:val="28"/>
          <w:szCs w:val="28"/>
          <w:shd w:val="clear" w:color="auto" w:fill="FFFFFF"/>
        </w:rPr>
        <w:t xml:space="preserve"> (утв.</w:t>
      </w:r>
      <w:r w:rsidRPr="00B947BE">
        <w:rPr>
          <w:rStyle w:val="apple-converted-space"/>
          <w:sz w:val="28"/>
          <w:szCs w:val="28"/>
          <w:shd w:val="clear" w:color="auto" w:fill="FFFFFF"/>
        </w:rPr>
        <w:t> </w:t>
      </w:r>
      <w:hyperlink r:id="rId11" w:history="1">
        <w:r w:rsidRPr="00B947BE">
          <w:rPr>
            <w:rStyle w:val="a9"/>
            <w:rFonts w:eastAsiaTheme="majorEastAsia"/>
            <w:color w:val="auto"/>
            <w:sz w:val="28"/>
            <w:szCs w:val="28"/>
            <w:u w:val="none"/>
          </w:rPr>
          <w:t>приказом</w:t>
        </w:r>
      </w:hyperlink>
      <w:r w:rsidRPr="00B947BE">
        <w:rPr>
          <w:rStyle w:val="apple-converted-space"/>
          <w:sz w:val="28"/>
          <w:szCs w:val="28"/>
          <w:shd w:val="clear" w:color="auto" w:fill="FFFFFF"/>
        </w:rPr>
        <w:t> </w:t>
      </w:r>
      <w:r w:rsidRPr="00B947BE">
        <w:rPr>
          <w:sz w:val="28"/>
          <w:szCs w:val="28"/>
          <w:shd w:val="clear" w:color="auto" w:fill="FFFFFF"/>
        </w:rPr>
        <w:t xml:space="preserve">Минфина РФ от </w:t>
      </w:r>
      <w:r w:rsidR="00834F20">
        <w:rPr>
          <w:sz w:val="28"/>
          <w:szCs w:val="28"/>
          <w:shd w:val="clear" w:color="auto" w:fill="FFFFFF"/>
        </w:rPr>
        <w:t>27.12.2007 №153н</w:t>
      </w:r>
      <w:r w:rsidRPr="00B947BE">
        <w:rPr>
          <w:sz w:val="28"/>
          <w:szCs w:val="28"/>
          <w:shd w:val="clear" w:color="auto" w:fill="FFFFFF"/>
        </w:rPr>
        <w:t>)</w:t>
      </w:r>
      <w:r w:rsidRPr="00B947BE">
        <w:rPr>
          <w:sz w:val="28"/>
          <w:szCs w:val="28"/>
        </w:rPr>
        <w:br/>
        <w:t xml:space="preserve">     9.Методические указания по бухгалтерскому учету материально-производственных запасов. </w:t>
      </w:r>
      <w:proofErr w:type="gramStart"/>
      <w:r w:rsidRPr="00B947BE">
        <w:rPr>
          <w:sz w:val="28"/>
          <w:szCs w:val="28"/>
        </w:rPr>
        <w:t>Утверждены</w:t>
      </w:r>
      <w:proofErr w:type="gramEnd"/>
      <w:r w:rsidRPr="00B947BE">
        <w:rPr>
          <w:sz w:val="28"/>
          <w:szCs w:val="28"/>
        </w:rPr>
        <w:t xml:space="preserve"> приказом Минфина России от 28.12.2001 №119 н.</w:t>
      </w:r>
    </w:p>
    <w:p w:rsidR="00B947BE" w:rsidRPr="00B947BE" w:rsidRDefault="00B947BE" w:rsidP="00B947BE">
      <w:pPr>
        <w:spacing w:line="360" w:lineRule="auto"/>
        <w:ind w:firstLine="709"/>
        <w:jc w:val="both"/>
        <w:rPr>
          <w:sz w:val="28"/>
          <w:szCs w:val="28"/>
        </w:rPr>
      </w:pPr>
      <w:r w:rsidRPr="00B947BE">
        <w:rPr>
          <w:sz w:val="28"/>
          <w:szCs w:val="28"/>
        </w:rPr>
        <w:lastRenderedPageBreak/>
        <w:t xml:space="preserve">10.План счетов бухгалтерского учета финансово-хозяйственной деятельности организации и Инструкция по его применению. </w:t>
      </w:r>
      <w:proofErr w:type="gramStart"/>
      <w:r w:rsidRPr="00B947BE">
        <w:rPr>
          <w:sz w:val="28"/>
          <w:szCs w:val="28"/>
        </w:rPr>
        <w:t xml:space="preserve">Утвержден приказом Минфина РФ от 31.10.2000 г. № 94н (с </w:t>
      </w:r>
      <w:proofErr w:type="spellStart"/>
      <w:r w:rsidRPr="00B947BE">
        <w:rPr>
          <w:sz w:val="28"/>
          <w:szCs w:val="28"/>
        </w:rPr>
        <w:t>изм</w:t>
      </w:r>
      <w:proofErr w:type="spellEnd"/>
      <w:r w:rsidRPr="00B947BE">
        <w:rPr>
          <w:sz w:val="28"/>
          <w:szCs w:val="28"/>
        </w:rPr>
        <w:t>., внес.</w:t>
      </w:r>
      <w:proofErr w:type="gramEnd"/>
      <w:r w:rsidRPr="00B947BE">
        <w:rPr>
          <w:sz w:val="28"/>
          <w:szCs w:val="28"/>
        </w:rPr>
        <w:t xml:space="preserve"> </w:t>
      </w:r>
      <w:proofErr w:type="gramStart"/>
      <w:r w:rsidRPr="00B947BE">
        <w:rPr>
          <w:sz w:val="28"/>
          <w:szCs w:val="28"/>
        </w:rPr>
        <w:t>Приказом Минфина РФ от 08.11.2010 г. № 142н).</w:t>
      </w:r>
      <w:proofErr w:type="gramEnd"/>
    </w:p>
    <w:p w:rsidR="00B947BE" w:rsidRPr="00B947BE" w:rsidRDefault="00B947BE" w:rsidP="00B947BE">
      <w:pPr>
        <w:spacing w:line="360" w:lineRule="auto"/>
        <w:ind w:firstLine="709"/>
        <w:jc w:val="both"/>
        <w:rPr>
          <w:sz w:val="28"/>
          <w:szCs w:val="28"/>
        </w:rPr>
      </w:pPr>
      <w:r w:rsidRPr="00B947BE">
        <w:rPr>
          <w:sz w:val="28"/>
          <w:szCs w:val="28"/>
        </w:rPr>
        <w:t>11.Приказ Минфина РФ "О формах бухгалтерской отчетности организаций" от 02.07.2010 г. № 66н (в ред. Приказа Минфина от 05.10.2011 г. № 124н).</w:t>
      </w:r>
    </w:p>
    <w:p w:rsidR="00B947BE" w:rsidRPr="00B947BE" w:rsidRDefault="00B947BE" w:rsidP="00B947BE">
      <w:pPr>
        <w:spacing w:line="360" w:lineRule="auto"/>
        <w:jc w:val="both"/>
        <w:rPr>
          <w:sz w:val="28"/>
          <w:szCs w:val="28"/>
        </w:rPr>
      </w:pPr>
      <w:r w:rsidRPr="00B947BE">
        <w:rPr>
          <w:sz w:val="28"/>
          <w:szCs w:val="28"/>
        </w:rPr>
        <w:t xml:space="preserve">          12. План Министерства финансов РФ на 2012 - 2015 гг. по развитию бухгалтерского учета и отчетности в РФ на основе МСФО. Утвержден приказом Минфина РФ от 30.11.2011 г. № 440.</w:t>
      </w:r>
    </w:p>
    <w:p w:rsidR="00B947BE" w:rsidRPr="00B947BE" w:rsidRDefault="00B947BE" w:rsidP="00B947BE">
      <w:pPr>
        <w:spacing w:line="360" w:lineRule="auto"/>
        <w:jc w:val="both"/>
        <w:rPr>
          <w:sz w:val="28"/>
          <w:szCs w:val="28"/>
        </w:rPr>
      </w:pPr>
      <w:r w:rsidRPr="00B947BE">
        <w:rPr>
          <w:sz w:val="28"/>
          <w:szCs w:val="28"/>
        </w:rPr>
        <w:t xml:space="preserve">         13.Концепция бухгалтерского учета в рыночной экономике России: Одобрена Методологическим советом по бухгалтерскому учету при Министерстве финансов РФ и Президентским советом Института профессиональных бухгалтеров 29.12.1997 г.</w:t>
      </w:r>
    </w:p>
    <w:p w:rsidR="00B947BE" w:rsidRPr="00B947BE" w:rsidRDefault="00B947BE" w:rsidP="00B947BE">
      <w:pPr>
        <w:spacing w:line="360" w:lineRule="auto"/>
        <w:jc w:val="both"/>
        <w:rPr>
          <w:sz w:val="28"/>
          <w:szCs w:val="28"/>
        </w:rPr>
      </w:pPr>
      <w:r w:rsidRPr="00B947BE">
        <w:rPr>
          <w:sz w:val="28"/>
          <w:szCs w:val="28"/>
        </w:rPr>
        <w:t xml:space="preserve">         14.Концепция развития бухгалтерского учета и отчетности в Российской Федерации на среднесрочную перспективу. Одобрена Приказом министра финансов РФ от 01.07.2004 г. № 180.</w:t>
      </w:r>
    </w:p>
    <w:p w:rsidR="00B947BE" w:rsidRPr="00B947BE" w:rsidRDefault="00B947BE" w:rsidP="00B947BE">
      <w:pPr>
        <w:pStyle w:val="ae"/>
        <w:spacing w:line="360" w:lineRule="auto"/>
        <w:ind w:left="0" w:firstLine="709"/>
        <w:jc w:val="both"/>
        <w:rPr>
          <w:sz w:val="28"/>
          <w:szCs w:val="28"/>
        </w:rPr>
      </w:pPr>
      <w:r w:rsidRPr="00B947BE">
        <w:rPr>
          <w:sz w:val="28"/>
          <w:szCs w:val="28"/>
        </w:rPr>
        <w:t>15. Кондраков Н.П. Бухгалтерский учет: Учебник/ Н.П. Кондраков. - М: ИНФРА–М, 2012. - 681 с.</w:t>
      </w:r>
    </w:p>
    <w:p w:rsidR="00B947BE" w:rsidRPr="00B947BE" w:rsidRDefault="00B947BE" w:rsidP="00B947BE">
      <w:pPr>
        <w:pStyle w:val="ae"/>
        <w:spacing w:line="360" w:lineRule="auto"/>
        <w:ind w:left="0" w:firstLine="709"/>
        <w:jc w:val="both"/>
        <w:rPr>
          <w:sz w:val="28"/>
          <w:szCs w:val="28"/>
        </w:rPr>
      </w:pPr>
      <w:r w:rsidRPr="00B947BE">
        <w:rPr>
          <w:sz w:val="28"/>
          <w:szCs w:val="28"/>
        </w:rPr>
        <w:t xml:space="preserve">16. Ларионов А.Д. Бухгалтерский учет: Учебник/ А.Д.Ларионов, А. И. </w:t>
      </w:r>
      <w:proofErr w:type="spellStart"/>
      <w:r w:rsidRPr="00B947BE">
        <w:rPr>
          <w:sz w:val="28"/>
          <w:szCs w:val="28"/>
        </w:rPr>
        <w:t>Нечитайло</w:t>
      </w:r>
      <w:proofErr w:type="spellEnd"/>
      <w:r w:rsidRPr="00B947BE">
        <w:rPr>
          <w:sz w:val="28"/>
          <w:szCs w:val="28"/>
        </w:rPr>
        <w:t xml:space="preserve">. - М.: Проспект, 2011. - 368 </w:t>
      </w:r>
      <w:proofErr w:type="gramStart"/>
      <w:r w:rsidRPr="00B947BE">
        <w:rPr>
          <w:sz w:val="28"/>
          <w:szCs w:val="28"/>
        </w:rPr>
        <w:t>с</w:t>
      </w:r>
      <w:proofErr w:type="gramEnd"/>
      <w:r w:rsidRPr="00B947BE">
        <w:rPr>
          <w:sz w:val="28"/>
          <w:szCs w:val="28"/>
        </w:rPr>
        <w:t>.</w:t>
      </w:r>
    </w:p>
    <w:p w:rsidR="00B947BE" w:rsidRPr="00B947BE" w:rsidRDefault="00B947BE" w:rsidP="00B947BE">
      <w:pPr>
        <w:pStyle w:val="ae"/>
        <w:spacing w:line="360" w:lineRule="auto"/>
        <w:ind w:left="0"/>
        <w:jc w:val="both"/>
        <w:rPr>
          <w:sz w:val="28"/>
          <w:szCs w:val="28"/>
        </w:rPr>
      </w:pPr>
      <w:r w:rsidRPr="00B947BE">
        <w:rPr>
          <w:sz w:val="28"/>
          <w:szCs w:val="28"/>
        </w:rPr>
        <w:t xml:space="preserve">         17.Нечитайло А.И. Методология и концепции бухгалтерского учета: Учебное пособие/ А.И. </w:t>
      </w:r>
      <w:proofErr w:type="spellStart"/>
      <w:r w:rsidRPr="00B947BE">
        <w:rPr>
          <w:sz w:val="28"/>
          <w:szCs w:val="28"/>
        </w:rPr>
        <w:t>Нечитайло</w:t>
      </w:r>
      <w:proofErr w:type="spellEnd"/>
      <w:r w:rsidRPr="00B947BE">
        <w:rPr>
          <w:sz w:val="28"/>
          <w:szCs w:val="28"/>
        </w:rPr>
        <w:t xml:space="preserve">, Л.В. Панкова, </w:t>
      </w:r>
      <w:proofErr w:type="spellStart"/>
      <w:r w:rsidRPr="00B947BE">
        <w:rPr>
          <w:sz w:val="28"/>
          <w:szCs w:val="28"/>
        </w:rPr>
        <w:t>И.А.Нечитайло</w:t>
      </w:r>
      <w:proofErr w:type="spellEnd"/>
      <w:r w:rsidRPr="00B947BE">
        <w:rPr>
          <w:sz w:val="28"/>
          <w:szCs w:val="28"/>
        </w:rPr>
        <w:t xml:space="preserve">. - </w:t>
      </w:r>
      <w:proofErr w:type="spellStart"/>
      <w:r w:rsidRPr="00B947BE">
        <w:rPr>
          <w:sz w:val="28"/>
          <w:szCs w:val="28"/>
        </w:rPr>
        <w:t>М.:Феникс</w:t>
      </w:r>
      <w:proofErr w:type="spellEnd"/>
      <w:r w:rsidRPr="00B947BE">
        <w:rPr>
          <w:sz w:val="28"/>
          <w:szCs w:val="28"/>
        </w:rPr>
        <w:t xml:space="preserve">. 2013. - 221 </w:t>
      </w:r>
      <w:proofErr w:type="gramStart"/>
      <w:r w:rsidRPr="00B947BE">
        <w:rPr>
          <w:sz w:val="28"/>
          <w:szCs w:val="28"/>
        </w:rPr>
        <w:t>с</w:t>
      </w:r>
      <w:proofErr w:type="gramEnd"/>
      <w:r w:rsidRPr="00B947BE">
        <w:rPr>
          <w:sz w:val="28"/>
          <w:szCs w:val="28"/>
        </w:rPr>
        <w:t>.</w:t>
      </w:r>
    </w:p>
    <w:p w:rsidR="00B947BE" w:rsidRPr="00B947BE" w:rsidRDefault="00B947BE" w:rsidP="00B947BE">
      <w:pPr>
        <w:spacing w:line="360" w:lineRule="auto"/>
        <w:ind w:firstLine="709"/>
        <w:jc w:val="both"/>
        <w:rPr>
          <w:sz w:val="28"/>
          <w:szCs w:val="28"/>
        </w:rPr>
      </w:pPr>
      <w:r w:rsidRPr="00B947BE">
        <w:rPr>
          <w:sz w:val="28"/>
          <w:szCs w:val="28"/>
        </w:rPr>
        <w:t>18. Палий В. Ф. Бухгалтерская и финансовая отчетность / В.Ф. Палий //Бухгалтерский учет. - 2011.- №2. – с. 88-90.</w:t>
      </w:r>
    </w:p>
    <w:p w:rsidR="00B947BE" w:rsidRPr="00B947BE" w:rsidRDefault="00B947BE" w:rsidP="00B947BE">
      <w:pPr>
        <w:pStyle w:val="ae"/>
        <w:spacing w:line="360" w:lineRule="auto"/>
        <w:ind w:left="0"/>
        <w:jc w:val="both"/>
        <w:rPr>
          <w:sz w:val="28"/>
          <w:szCs w:val="28"/>
        </w:rPr>
      </w:pPr>
      <w:r w:rsidRPr="00B947BE">
        <w:rPr>
          <w:sz w:val="28"/>
          <w:szCs w:val="28"/>
        </w:rPr>
        <w:t xml:space="preserve">         19.Соколов В.Я. Отличия МСФО и традиционной бухгалтерии / В.Я. Соколов // Бухгалтерский учет. - 2010. - № 7. - с. 106 - 110.</w:t>
      </w:r>
    </w:p>
    <w:p w:rsidR="00B947BE" w:rsidRPr="00B947BE" w:rsidRDefault="00B947BE" w:rsidP="00B947BE">
      <w:pPr>
        <w:pStyle w:val="ae"/>
        <w:spacing w:line="360" w:lineRule="auto"/>
        <w:ind w:left="0"/>
        <w:jc w:val="both"/>
        <w:rPr>
          <w:sz w:val="28"/>
          <w:szCs w:val="28"/>
        </w:rPr>
      </w:pPr>
      <w:r w:rsidRPr="00B947BE">
        <w:rPr>
          <w:sz w:val="28"/>
          <w:szCs w:val="28"/>
        </w:rPr>
        <w:t xml:space="preserve">         20.Соколов Я.В. Основы теории бухгалтерского учета. / В.Я. Соколов. – М.: Финансы и статистика, 2009.- 496 </w:t>
      </w:r>
      <w:proofErr w:type="gramStart"/>
      <w:r w:rsidRPr="00B947BE">
        <w:rPr>
          <w:sz w:val="28"/>
          <w:szCs w:val="28"/>
        </w:rPr>
        <w:t>с</w:t>
      </w:r>
      <w:proofErr w:type="gramEnd"/>
      <w:r w:rsidRPr="00B947BE">
        <w:rPr>
          <w:sz w:val="28"/>
          <w:szCs w:val="28"/>
        </w:rPr>
        <w:t>.</w:t>
      </w:r>
    </w:p>
    <w:p w:rsidR="00B947BE" w:rsidRDefault="00B947BE" w:rsidP="00B947BE">
      <w:pPr>
        <w:pStyle w:val="ae"/>
        <w:spacing w:line="360" w:lineRule="auto"/>
        <w:ind w:left="0" w:firstLine="709"/>
        <w:jc w:val="both"/>
        <w:rPr>
          <w:sz w:val="28"/>
          <w:szCs w:val="28"/>
        </w:rPr>
      </w:pPr>
      <w:r w:rsidRPr="00B947BE">
        <w:rPr>
          <w:sz w:val="28"/>
          <w:szCs w:val="28"/>
        </w:rPr>
        <w:lastRenderedPageBreak/>
        <w:t xml:space="preserve">21.Соколов Я.В. Бухгалтерский учет как сумма фактов хозяйственной жизни: учебное пособие / В.Я. Соколов. – М.: Финансы и статистика, 2010.- 224 </w:t>
      </w:r>
      <w:proofErr w:type="gramStart"/>
      <w:r w:rsidRPr="00B947BE">
        <w:rPr>
          <w:sz w:val="28"/>
          <w:szCs w:val="28"/>
        </w:rPr>
        <w:t>с</w:t>
      </w:r>
      <w:proofErr w:type="gramEnd"/>
      <w:r w:rsidRPr="00B947BE">
        <w:rPr>
          <w:sz w:val="28"/>
          <w:szCs w:val="28"/>
        </w:rPr>
        <w:t>.</w:t>
      </w:r>
    </w:p>
    <w:p w:rsidR="005071B1" w:rsidRPr="00B947BE" w:rsidRDefault="005071B1" w:rsidP="00B947BE">
      <w:pPr>
        <w:pStyle w:val="ae"/>
        <w:spacing w:line="360" w:lineRule="auto"/>
        <w:ind w:left="0" w:firstLine="709"/>
        <w:jc w:val="both"/>
        <w:rPr>
          <w:sz w:val="28"/>
          <w:szCs w:val="28"/>
        </w:rPr>
      </w:pPr>
    </w:p>
    <w:p w:rsidR="00C613AD" w:rsidRDefault="00C613AD" w:rsidP="005071B1">
      <w:pPr>
        <w:pStyle w:val="1"/>
        <w:jc w:val="center"/>
        <w:rPr>
          <w:rFonts w:ascii="Times New Roman" w:hAnsi="Times New Roman" w:cs="Times New Roman"/>
          <w:color w:val="auto"/>
          <w:sz w:val="32"/>
          <w:szCs w:val="32"/>
        </w:rPr>
      </w:pPr>
      <w:bookmarkStart w:id="26" w:name="_Toc406484014"/>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C613AD" w:rsidRDefault="00C613AD" w:rsidP="005071B1">
      <w:pPr>
        <w:pStyle w:val="1"/>
        <w:jc w:val="center"/>
        <w:rPr>
          <w:rFonts w:ascii="Times New Roman" w:hAnsi="Times New Roman" w:cs="Times New Roman"/>
          <w:color w:val="auto"/>
          <w:sz w:val="32"/>
          <w:szCs w:val="32"/>
        </w:rPr>
      </w:pPr>
    </w:p>
    <w:p w:rsidR="00B947BE" w:rsidRPr="002A7E91" w:rsidRDefault="005071B1" w:rsidP="005071B1">
      <w:pPr>
        <w:pStyle w:val="1"/>
        <w:jc w:val="center"/>
        <w:rPr>
          <w:rFonts w:ascii="Times New Roman" w:hAnsi="Times New Roman" w:cs="Times New Roman"/>
          <w:color w:val="auto"/>
          <w:sz w:val="32"/>
          <w:szCs w:val="32"/>
        </w:rPr>
      </w:pPr>
      <w:r w:rsidRPr="002A7E91">
        <w:rPr>
          <w:rFonts w:ascii="Times New Roman" w:hAnsi="Times New Roman" w:cs="Times New Roman"/>
          <w:color w:val="auto"/>
          <w:sz w:val="32"/>
          <w:szCs w:val="32"/>
        </w:rPr>
        <w:lastRenderedPageBreak/>
        <w:t>Приложения</w:t>
      </w:r>
      <w:bookmarkEnd w:id="26"/>
    </w:p>
    <w:sectPr w:rsidR="00B947BE" w:rsidRPr="002A7E91" w:rsidSect="007D0C0C">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A65" w:rsidRDefault="00F87A65" w:rsidP="007D0C0C">
      <w:r>
        <w:separator/>
      </w:r>
    </w:p>
  </w:endnote>
  <w:endnote w:type="continuationSeparator" w:id="0">
    <w:p w:rsidR="00F87A65" w:rsidRDefault="00F87A65" w:rsidP="007D0C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horndale">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B1E" w:rsidRDefault="00633B1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813"/>
      <w:docPartObj>
        <w:docPartGallery w:val="Page Numbers (Bottom of Page)"/>
        <w:docPartUnique/>
      </w:docPartObj>
    </w:sdtPr>
    <w:sdtContent>
      <w:p w:rsidR="00633B1E" w:rsidRDefault="00447639">
        <w:pPr>
          <w:pStyle w:val="ac"/>
          <w:jc w:val="right"/>
        </w:pPr>
        <w:fldSimple w:instr=" PAGE   \* MERGEFORMAT ">
          <w:r w:rsidR="00C613AD">
            <w:rPr>
              <w:noProof/>
            </w:rPr>
            <w:t>35</w:t>
          </w:r>
        </w:fldSimple>
      </w:p>
    </w:sdtContent>
  </w:sdt>
  <w:p w:rsidR="00633B1E" w:rsidRDefault="00633B1E">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B1E" w:rsidRDefault="00633B1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A65" w:rsidRDefault="00F87A65" w:rsidP="007D0C0C">
      <w:r>
        <w:separator/>
      </w:r>
    </w:p>
  </w:footnote>
  <w:footnote w:type="continuationSeparator" w:id="0">
    <w:p w:rsidR="00F87A65" w:rsidRDefault="00F87A65" w:rsidP="007D0C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B1E" w:rsidRDefault="00633B1E">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B1E" w:rsidRDefault="00633B1E">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B1E" w:rsidRDefault="00633B1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E6C41"/>
    <w:multiLevelType w:val="hybridMultilevel"/>
    <w:tmpl w:val="84B8EC40"/>
    <w:lvl w:ilvl="0" w:tplc="04190001">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F763AD3"/>
    <w:multiLevelType w:val="hybridMultilevel"/>
    <w:tmpl w:val="E9481F26"/>
    <w:lvl w:ilvl="0" w:tplc="D368CD6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B71719E"/>
    <w:multiLevelType w:val="multilevel"/>
    <w:tmpl w:val="AB80F18A"/>
    <w:lvl w:ilvl="0">
      <w:start w:val="1"/>
      <w:numFmt w:val="decimal"/>
      <w:lvlText w:val="%1."/>
      <w:lvlJc w:val="left"/>
      <w:pPr>
        <w:tabs>
          <w:tab w:val="num" w:pos="720"/>
        </w:tabs>
        <w:ind w:left="72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51CA7E30"/>
    <w:multiLevelType w:val="hybridMultilevel"/>
    <w:tmpl w:val="9762FB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3DA563F"/>
    <w:multiLevelType w:val="hybridMultilevel"/>
    <w:tmpl w:val="50568CE0"/>
    <w:lvl w:ilvl="0" w:tplc="E6C6E672">
      <w:start w:val="1"/>
      <w:numFmt w:val="decimal"/>
      <w:lvlText w:val="%1."/>
      <w:lvlJc w:val="left"/>
      <w:pPr>
        <w:tabs>
          <w:tab w:val="num" w:pos="720"/>
        </w:tabs>
        <w:ind w:left="720" w:hanging="360"/>
      </w:pPr>
      <w:rPr>
        <w:rFonts w:hint="default"/>
        <w:color w:val="auto"/>
        <w:sz w:val="24"/>
        <w:szCs w:val="24"/>
      </w:rPr>
    </w:lvl>
    <w:lvl w:ilvl="1" w:tplc="87DA5966">
      <w:start w:val="1"/>
      <w:numFmt w:val="bullet"/>
      <w:lvlText w:val=""/>
      <w:lvlJc w:val="left"/>
      <w:pPr>
        <w:tabs>
          <w:tab w:val="num" w:pos="1440"/>
        </w:tabs>
        <w:ind w:left="1440" w:hanging="360"/>
      </w:pPr>
      <w:rPr>
        <w:rFonts w:ascii="Symbol" w:hAnsi="Symbol" w:cs="Symbol" w:hint="default"/>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D90D4C"/>
    <w:rsid w:val="00001219"/>
    <w:rsid w:val="000026AF"/>
    <w:rsid w:val="00003EA8"/>
    <w:rsid w:val="00007F47"/>
    <w:rsid w:val="0006000B"/>
    <w:rsid w:val="00077427"/>
    <w:rsid w:val="0008193B"/>
    <w:rsid w:val="000869F5"/>
    <w:rsid w:val="00097938"/>
    <w:rsid w:val="000A3F4D"/>
    <w:rsid w:val="000D564F"/>
    <w:rsid w:val="000E27C1"/>
    <w:rsid w:val="000E2D2E"/>
    <w:rsid w:val="000E361B"/>
    <w:rsid w:val="000F22AE"/>
    <w:rsid w:val="001013B3"/>
    <w:rsid w:val="001156DA"/>
    <w:rsid w:val="00121B2B"/>
    <w:rsid w:val="0012254B"/>
    <w:rsid w:val="00126B03"/>
    <w:rsid w:val="00144BB8"/>
    <w:rsid w:val="001707C8"/>
    <w:rsid w:val="0017224B"/>
    <w:rsid w:val="00177958"/>
    <w:rsid w:val="001E1E76"/>
    <w:rsid w:val="001F4618"/>
    <w:rsid w:val="00221EB8"/>
    <w:rsid w:val="00224936"/>
    <w:rsid w:val="002576DC"/>
    <w:rsid w:val="002A5D3C"/>
    <w:rsid w:val="002A7B5E"/>
    <w:rsid w:val="002A7E91"/>
    <w:rsid w:val="002C3275"/>
    <w:rsid w:val="002D7893"/>
    <w:rsid w:val="0033282B"/>
    <w:rsid w:val="00341906"/>
    <w:rsid w:val="00352FF8"/>
    <w:rsid w:val="00381690"/>
    <w:rsid w:val="003C47D5"/>
    <w:rsid w:val="003E691D"/>
    <w:rsid w:val="00416FD3"/>
    <w:rsid w:val="00444274"/>
    <w:rsid w:val="00447639"/>
    <w:rsid w:val="0045006C"/>
    <w:rsid w:val="00480FA6"/>
    <w:rsid w:val="00493F3E"/>
    <w:rsid w:val="004C722D"/>
    <w:rsid w:val="004D76C1"/>
    <w:rsid w:val="004E55EA"/>
    <w:rsid w:val="005071B1"/>
    <w:rsid w:val="0051401B"/>
    <w:rsid w:val="00531D0B"/>
    <w:rsid w:val="00562070"/>
    <w:rsid w:val="0059232B"/>
    <w:rsid w:val="005A04E6"/>
    <w:rsid w:val="005A1465"/>
    <w:rsid w:val="005B58B2"/>
    <w:rsid w:val="005D71BD"/>
    <w:rsid w:val="005E4F5B"/>
    <w:rsid w:val="005F468F"/>
    <w:rsid w:val="00633935"/>
    <w:rsid w:val="00633B1E"/>
    <w:rsid w:val="00637B2F"/>
    <w:rsid w:val="00691F8F"/>
    <w:rsid w:val="006923DD"/>
    <w:rsid w:val="006B1978"/>
    <w:rsid w:val="00716AFD"/>
    <w:rsid w:val="0073587A"/>
    <w:rsid w:val="00757F05"/>
    <w:rsid w:val="00785552"/>
    <w:rsid w:val="00785B67"/>
    <w:rsid w:val="007D0C0C"/>
    <w:rsid w:val="00813D26"/>
    <w:rsid w:val="00834F20"/>
    <w:rsid w:val="0084644B"/>
    <w:rsid w:val="008573E0"/>
    <w:rsid w:val="0089182B"/>
    <w:rsid w:val="009020E7"/>
    <w:rsid w:val="00910586"/>
    <w:rsid w:val="00911F08"/>
    <w:rsid w:val="00935AC1"/>
    <w:rsid w:val="00937924"/>
    <w:rsid w:val="0096415C"/>
    <w:rsid w:val="00981C4B"/>
    <w:rsid w:val="00992326"/>
    <w:rsid w:val="00994CA6"/>
    <w:rsid w:val="009D5482"/>
    <w:rsid w:val="009E502C"/>
    <w:rsid w:val="009F06AB"/>
    <w:rsid w:val="00A1751C"/>
    <w:rsid w:val="00A250CA"/>
    <w:rsid w:val="00A45C3A"/>
    <w:rsid w:val="00A47FCC"/>
    <w:rsid w:val="00A8783E"/>
    <w:rsid w:val="00AB784D"/>
    <w:rsid w:val="00B03984"/>
    <w:rsid w:val="00B049C6"/>
    <w:rsid w:val="00B71A5C"/>
    <w:rsid w:val="00B92696"/>
    <w:rsid w:val="00B947BE"/>
    <w:rsid w:val="00BA041D"/>
    <w:rsid w:val="00BE5C8B"/>
    <w:rsid w:val="00BE5CE2"/>
    <w:rsid w:val="00BF402C"/>
    <w:rsid w:val="00C128C1"/>
    <w:rsid w:val="00C36ABE"/>
    <w:rsid w:val="00C4217D"/>
    <w:rsid w:val="00C613AD"/>
    <w:rsid w:val="00C72730"/>
    <w:rsid w:val="00C9519F"/>
    <w:rsid w:val="00CB24EA"/>
    <w:rsid w:val="00CC7930"/>
    <w:rsid w:val="00CD70A2"/>
    <w:rsid w:val="00D01961"/>
    <w:rsid w:val="00D66195"/>
    <w:rsid w:val="00D853F0"/>
    <w:rsid w:val="00D90D4C"/>
    <w:rsid w:val="00DC69E2"/>
    <w:rsid w:val="00DF4BE3"/>
    <w:rsid w:val="00DF6B62"/>
    <w:rsid w:val="00E4146E"/>
    <w:rsid w:val="00E5443A"/>
    <w:rsid w:val="00E56DBE"/>
    <w:rsid w:val="00E754F1"/>
    <w:rsid w:val="00E921F5"/>
    <w:rsid w:val="00E94DC0"/>
    <w:rsid w:val="00E97245"/>
    <w:rsid w:val="00EA7533"/>
    <w:rsid w:val="00EB06E4"/>
    <w:rsid w:val="00F04917"/>
    <w:rsid w:val="00F131EE"/>
    <w:rsid w:val="00F242B4"/>
    <w:rsid w:val="00F57071"/>
    <w:rsid w:val="00F87A65"/>
    <w:rsid w:val="00FC29BE"/>
    <w:rsid w:val="00FE1706"/>
    <w:rsid w:val="00FF10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D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90D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128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0D4C"/>
    <w:rPr>
      <w:rFonts w:asciiTheme="majorHAnsi" w:eastAsiaTheme="majorEastAsia" w:hAnsiTheme="majorHAnsi" w:cstheme="majorBidi"/>
      <w:b/>
      <w:bCs/>
      <w:color w:val="365F91" w:themeColor="accent1" w:themeShade="BF"/>
      <w:sz w:val="28"/>
      <w:szCs w:val="28"/>
      <w:lang w:eastAsia="ru-RU"/>
    </w:rPr>
  </w:style>
  <w:style w:type="paragraph" w:styleId="a3">
    <w:name w:val="Normal (Web)"/>
    <w:basedOn w:val="a"/>
    <w:uiPriority w:val="99"/>
    <w:unhideWhenUsed/>
    <w:rsid w:val="00D90D4C"/>
    <w:pPr>
      <w:spacing w:before="100" w:beforeAutospacing="1" w:after="100" w:afterAutospacing="1"/>
    </w:pPr>
  </w:style>
  <w:style w:type="character" w:styleId="a4">
    <w:name w:val="Strong"/>
    <w:basedOn w:val="a0"/>
    <w:uiPriority w:val="22"/>
    <w:qFormat/>
    <w:rsid w:val="00D90D4C"/>
    <w:rPr>
      <w:b/>
      <w:bCs/>
    </w:rPr>
  </w:style>
  <w:style w:type="character" w:customStyle="1" w:styleId="apple-converted-space">
    <w:name w:val="apple-converted-space"/>
    <w:basedOn w:val="a0"/>
    <w:rsid w:val="00D90D4C"/>
  </w:style>
  <w:style w:type="paragraph" w:styleId="a5">
    <w:name w:val="Balloon Text"/>
    <w:basedOn w:val="a"/>
    <w:link w:val="a6"/>
    <w:uiPriority w:val="99"/>
    <w:semiHidden/>
    <w:unhideWhenUsed/>
    <w:rsid w:val="00D90D4C"/>
    <w:rPr>
      <w:rFonts w:ascii="Tahoma" w:hAnsi="Tahoma" w:cs="Tahoma"/>
      <w:sz w:val="16"/>
      <w:szCs w:val="16"/>
    </w:rPr>
  </w:style>
  <w:style w:type="character" w:customStyle="1" w:styleId="a6">
    <w:name w:val="Текст выноски Знак"/>
    <w:basedOn w:val="a0"/>
    <w:link w:val="a5"/>
    <w:uiPriority w:val="99"/>
    <w:semiHidden/>
    <w:rsid w:val="00D90D4C"/>
    <w:rPr>
      <w:rFonts w:ascii="Tahoma" w:eastAsia="Times New Roman" w:hAnsi="Tahoma" w:cs="Tahoma"/>
      <w:sz w:val="16"/>
      <w:szCs w:val="16"/>
      <w:lang w:eastAsia="ru-RU"/>
    </w:rPr>
  </w:style>
  <w:style w:type="table" w:styleId="a7">
    <w:name w:val="Table Grid"/>
    <w:basedOn w:val="a1"/>
    <w:rsid w:val="00C72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C128C1"/>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1779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TOC Heading"/>
    <w:basedOn w:val="1"/>
    <w:next w:val="a"/>
    <w:uiPriority w:val="39"/>
    <w:semiHidden/>
    <w:unhideWhenUsed/>
    <w:qFormat/>
    <w:rsid w:val="009D5482"/>
    <w:pPr>
      <w:spacing w:line="276" w:lineRule="auto"/>
      <w:outlineLvl w:val="9"/>
    </w:pPr>
    <w:rPr>
      <w:lang w:eastAsia="en-US"/>
    </w:rPr>
  </w:style>
  <w:style w:type="paragraph" w:styleId="11">
    <w:name w:val="toc 1"/>
    <w:basedOn w:val="a"/>
    <w:next w:val="a"/>
    <w:autoRedefine/>
    <w:uiPriority w:val="39"/>
    <w:unhideWhenUsed/>
    <w:rsid w:val="002A7E91"/>
    <w:pPr>
      <w:tabs>
        <w:tab w:val="right" w:leader="dot" w:pos="9345"/>
      </w:tabs>
      <w:spacing w:after="100"/>
    </w:pPr>
    <w:rPr>
      <w:noProof/>
      <w:sz w:val="32"/>
      <w:szCs w:val="32"/>
    </w:rPr>
  </w:style>
  <w:style w:type="paragraph" w:styleId="21">
    <w:name w:val="toc 2"/>
    <w:basedOn w:val="a"/>
    <w:next w:val="a"/>
    <w:autoRedefine/>
    <w:uiPriority w:val="39"/>
    <w:unhideWhenUsed/>
    <w:rsid w:val="009D5482"/>
    <w:pPr>
      <w:spacing w:after="100"/>
      <w:ind w:left="240"/>
    </w:pPr>
  </w:style>
  <w:style w:type="character" w:styleId="a9">
    <w:name w:val="Hyperlink"/>
    <w:basedOn w:val="a0"/>
    <w:uiPriority w:val="99"/>
    <w:unhideWhenUsed/>
    <w:rsid w:val="009D5482"/>
    <w:rPr>
      <w:color w:val="0000FF" w:themeColor="hyperlink"/>
      <w:u w:val="single"/>
    </w:rPr>
  </w:style>
  <w:style w:type="paragraph" w:styleId="aa">
    <w:name w:val="header"/>
    <w:basedOn w:val="a"/>
    <w:link w:val="ab"/>
    <w:uiPriority w:val="99"/>
    <w:semiHidden/>
    <w:unhideWhenUsed/>
    <w:rsid w:val="007D0C0C"/>
    <w:pPr>
      <w:tabs>
        <w:tab w:val="center" w:pos="4677"/>
        <w:tab w:val="right" w:pos="9355"/>
      </w:tabs>
    </w:pPr>
  </w:style>
  <w:style w:type="character" w:customStyle="1" w:styleId="ab">
    <w:name w:val="Верхний колонтитул Знак"/>
    <w:basedOn w:val="a0"/>
    <w:link w:val="aa"/>
    <w:uiPriority w:val="99"/>
    <w:semiHidden/>
    <w:rsid w:val="007D0C0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D0C0C"/>
    <w:pPr>
      <w:tabs>
        <w:tab w:val="center" w:pos="4677"/>
        <w:tab w:val="right" w:pos="9355"/>
      </w:tabs>
    </w:pPr>
  </w:style>
  <w:style w:type="character" w:customStyle="1" w:styleId="ad">
    <w:name w:val="Нижний колонтитул Знак"/>
    <w:basedOn w:val="a0"/>
    <w:link w:val="ac"/>
    <w:uiPriority w:val="99"/>
    <w:rsid w:val="007D0C0C"/>
    <w:rPr>
      <w:rFonts w:ascii="Times New Roman" w:eastAsia="Times New Roman" w:hAnsi="Times New Roman" w:cs="Times New Roman"/>
      <w:sz w:val="24"/>
      <w:szCs w:val="24"/>
      <w:lang w:eastAsia="ru-RU"/>
    </w:rPr>
  </w:style>
  <w:style w:type="paragraph" w:customStyle="1" w:styleId="book">
    <w:name w:val="book"/>
    <w:basedOn w:val="a"/>
    <w:uiPriority w:val="99"/>
    <w:rsid w:val="00221EB8"/>
    <w:pPr>
      <w:ind w:firstLine="424"/>
    </w:pPr>
  </w:style>
  <w:style w:type="paragraph" w:styleId="ae">
    <w:name w:val="List Paragraph"/>
    <w:basedOn w:val="a"/>
    <w:uiPriority w:val="34"/>
    <w:qFormat/>
    <w:rsid w:val="00B947BE"/>
    <w:pPr>
      <w:ind w:left="720"/>
      <w:contextualSpacing/>
    </w:pPr>
  </w:style>
</w:styles>
</file>

<file path=word/webSettings.xml><?xml version="1.0" encoding="utf-8"?>
<w:webSettings xmlns:r="http://schemas.openxmlformats.org/officeDocument/2006/relationships" xmlns:w="http://schemas.openxmlformats.org/wordprocessingml/2006/main">
  <w:divs>
    <w:div w:id="292295630">
      <w:bodyDiv w:val="1"/>
      <w:marLeft w:val="0"/>
      <w:marRight w:val="0"/>
      <w:marTop w:val="0"/>
      <w:marBottom w:val="0"/>
      <w:divBdr>
        <w:top w:val="none" w:sz="0" w:space="0" w:color="auto"/>
        <w:left w:val="none" w:sz="0" w:space="0" w:color="auto"/>
        <w:bottom w:val="none" w:sz="0" w:space="0" w:color="auto"/>
        <w:right w:val="none" w:sz="0" w:space="0" w:color="auto"/>
      </w:divBdr>
    </w:div>
    <w:div w:id="1200362775">
      <w:bodyDiv w:val="1"/>
      <w:marLeft w:val="0"/>
      <w:marRight w:val="0"/>
      <w:marTop w:val="0"/>
      <w:marBottom w:val="0"/>
      <w:divBdr>
        <w:top w:val="none" w:sz="0" w:space="0" w:color="auto"/>
        <w:left w:val="none" w:sz="0" w:space="0" w:color="auto"/>
        <w:bottom w:val="none" w:sz="0" w:space="0" w:color="auto"/>
        <w:right w:val="none" w:sz="0" w:space="0" w:color="auto"/>
      </w:divBdr>
    </w:div>
    <w:div w:id="195397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211583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F4C24C4C9D53E5F535FE65B5F9C96376854A0A3425B658FA3FF8E805CA69B5494DF7C76AECEDA4BFy5L1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FF1C09461D4C3FADE8892F5D5205B3F5546F1E1F327771C5517FD9996EBFC48E7CA01CFB94FF9C3KFG3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CA2DD-44C0-4846-A86E-0B543E2C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34</Pages>
  <Words>6694</Words>
  <Characters>38160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Ирина</cp:lastModifiedBy>
  <cp:revision>134</cp:revision>
  <dcterms:created xsi:type="dcterms:W3CDTF">2014-12-13T07:30:00Z</dcterms:created>
  <dcterms:modified xsi:type="dcterms:W3CDTF">2014-12-16T19:19:00Z</dcterms:modified>
</cp:coreProperties>
</file>