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1. Членами саморегулируемой организац</w:t>
      </w:r>
      <w:proofErr w:type="gramStart"/>
      <w:r w:rsidRPr="00C37D1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C37D16">
        <w:rPr>
          <w:rFonts w:ascii="Times New Roman" w:hAnsi="Times New Roman" w:cs="Times New Roman"/>
          <w:sz w:val="28"/>
          <w:szCs w:val="28"/>
        </w:rPr>
        <w:t>диторов могут быть аудито</w:t>
      </w:r>
      <w:r w:rsidRPr="00C37D16">
        <w:rPr>
          <w:rFonts w:ascii="Times New Roman" w:hAnsi="Times New Roman" w:cs="Times New Roman"/>
          <w:sz w:val="28"/>
          <w:szCs w:val="28"/>
        </w:rPr>
        <w:t>р</w:t>
      </w:r>
      <w:r w:rsidRPr="00C37D16">
        <w:rPr>
          <w:rFonts w:ascii="Times New Roman" w:hAnsi="Times New Roman" w:cs="Times New Roman"/>
          <w:sz w:val="28"/>
          <w:szCs w:val="28"/>
        </w:rPr>
        <w:t>ские фирмы, имеющие следующие организационно-правовые фо</w:t>
      </w:r>
      <w:r w:rsidRPr="00C37D16">
        <w:rPr>
          <w:rFonts w:ascii="Times New Roman" w:hAnsi="Times New Roman" w:cs="Times New Roman"/>
          <w:sz w:val="28"/>
          <w:szCs w:val="28"/>
        </w:rPr>
        <w:t>р</w:t>
      </w:r>
      <w:r w:rsidRPr="00C37D16">
        <w:rPr>
          <w:rFonts w:ascii="Times New Roman" w:hAnsi="Times New Roman" w:cs="Times New Roman"/>
          <w:sz w:val="28"/>
          <w:szCs w:val="28"/>
        </w:rPr>
        <w:t>мы: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любые, за исключением открытого акционерного общества, государстве</w:t>
      </w:r>
      <w:r w:rsidRPr="00C37D16">
        <w:rPr>
          <w:rFonts w:ascii="Times New Roman" w:hAnsi="Times New Roman" w:cs="Times New Roman"/>
          <w:sz w:val="28"/>
          <w:szCs w:val="28"/>
        </w:rPr>
        <w:t>н</w:t>
      </w:r>
      <w:r w:rsidRPr="00C37D16">
        <w:rPr>
          <w:rFonts w:ascii="Times New Roman" w:hAnsi="Times New Roman" w:cs="Times New Roman"/>
          <w:sz w:val="28"/>
          <w:szCs w:val="28"/>
        </w:rPr>
        <w:t>ного или муниципального унитарного предприятия;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37D16">
        <w:rPr>
          <w:rFonts w:ascii="Times New Roman" w:hAnsi="Times New Roman" w:cs="Times New Roman"/>
          <w:sz w:val="28"/>
          <w:szCs w:val="28"/>
        </w:rPr>
        <w:t>Аудируемые</w:t>
      </w:r>
      <w:proofErr w:type="spellEnd"/>
      <w:r w:rsidRPr="00C37D16">
        <w:rPr>
          <w:rFonts w:ascii="Times New Roman" w:hAnsi="Times New Roman" w:cs="Times New Roman"/>
          <w:sz w:val="28"/>
          <w:szCs w:val="28"/>
        </w:rPr>
        <w:t xml:space="preserve"> лица – это: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организации и индивидуальные предприниматели;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3. Когда аудитор представляет отчет о выполненных согласованных проц</w:t>
      </w:r>
      <w:r w:rsidRPr="00C37D16">
        <w:rPr>
          <w:rFonts w:ascii="Times New Roman" w:hAnsi="Times New Roman" w:cs="Times New Roman"/>
          <w:sz w:val="28"/>
          <w:szCs w:val="28"/>
        </w:rPr>
        <w:t>е</w:t>
      </w:r>
      <w:r w:rsidRPr="00C37D16">
        <w:rPr>
          <w:rFonts w:ascii="Times New Roman" w:hAnsi="Times New Roman" w:cs="Times New Roman"/>
          <w:sz w:val="28"/>
          <w:szCs w:val="28"/>
        </w:rPr>
        <w:t>дурах, выражает ли он мнение о достоверности финансовой (бухгалте</w:t>
      </w:r>
      <w:r w:rsidRPr="00C37D16">
        <w:rPr>
          <w:rFonts w:ascii="Times New Roman" w:hAnsi="Times New Roman" w:cs="Times New Roman"/>
          <w:sz w:val="28"/>
          <w:szCs w:val="28"/>
        </w:rPr>
        <w:t>р</w:t>
      </w:r>
      <w:r w:rsidRPr="00C37D16">
        <w:rPr>
          <w:rFonts w:ascii="Times New Roman" w:hAnsi="Times New Roman" w:cs="Times New Roman"/>
          <w:sz w:val="28"/>
          <w:szCs w:val="28"/>
        </w:rPr>
        <w:t>ской) отчетности и финансовой информации: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да;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4. К прочим связанным с аудиторской деятельностью услугам относя</w:t>
      </w:r>
      <w:r w:rsidRPr="00C37D16">
        <w:rPr>
          <w:rFonts w:ascii="Times New Roman" w:hAnsi="Times New Roman" w:cs="Times New Roman"/>
          <w:sz w:val="28"/>
          <w:szCs w:val="28"/>
        </w:rPr>
        <w:t>т</w:t>
      </w:r>
      <w:r w:rsidRPr="00C37D16">
        <w:rPr>
          <w:rFonts w:ascii="Times New Roman" w:hAnsi="Times New Roman" w:cs="Times New Roman"/>
          <w:sz w:val="28"/>
          <w:szCs w:val="28"/>
        </w:rPr>
        <w:t>ся: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налоговое консультирование;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5. При проведении компиляции финансовой информации в отчете аудит</w:t>
      </w:r>
      <w:r w:rsidRPr="00C37D16">
        <w:rPr>
          <w:rFonts w:ascii="Times New Roman" w:hAnsi="Times New Roman" w:cs="Times New Roman"/>
          <w:sz w:val="28"/>
          <w:szCs w:val="28"/>
        </w:rPr>
        <w:t>о</w:t>
      </w:r>
      <w:r w:rsidRPr="00C37D16">
        <w:rPr>
          <w:rFonts w:ascii="Times New Roman" w:hAnsi="Times New Roman" w:cs="Times New Roman"/>
          <w:sz w:val="28"/>
          <w:szCs w:val="28"/>
        </w:rPr>
        <w:t>ром: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не выражается никакой уверенности.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6. Аудитор выражает свое мнение о достоверности финансовой (бухгалте</w:t>
      </w:r>
      <w:r w:rsidRPr="00C37D16">
        <w:rPr>
          <w:rFonts w:ascii="Times New Roman" w:hAnsi="Times New Roman" w:cs="Times New Roman"/>
          <w:sz w:val="28"/>
          <w:szCs w:val="28"/>
        </w:rPr>
        <w:t>р</w:t>
      </w:r>
      <w:r w:rsidRPr="00C37D16">
        <w:rPr>
          <w:rFonts w:ascii="Times New Roman" w:hAnsi="Times New Roman" w:cs="Times New Roman"/>
          <w:sz w:val="28"/>
          <w:szCs w:val="28"/>
        </w:rPr>
        <w:t>ской) отчетности:</w:t>
      </w:r>
    </w:p>
    <w:p w:rsidR="009D0851" w:rsidRPr="00C37D16" w:rsidRDefault="009D0851" w:rsidP="009D0851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во всех существующих и возможных аспектах.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7. Каким из перечисленных ниже этических принципов деятельности ауд</w:t>
      </w:r>
      <w:r w:rsidRPr="00C37D16">
        <w:rPr>
          <w:rFonts w:ascii="Times New Roman" w:hAnsi="Times New Roman" w:cs="Times New Roman"/>
          <w:sz w:val="28"/>
          <w:szCs w:val="28"/>
        </w:rPr>
        <w:t>и</w:t>
      </w:r>
      <w:r w:rsidRPr="00C37D16">
        <w:rPr>
          <w:rFonts w:ascii="Times New Roman" w:hAnsi="Times New Roman" w:cs="Times New Roman"/>
          <w:sz w:val="28"/>
          <w:szCs w:val="28"/>
        </w:rPr>
        <w:t>тор должен непременно руководствоваться: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конфиденциальность;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8. Обязательный аудит проводится: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в случаях, установленных законодательством;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9. Ответственность за представление финансовой (бухгалтерской) отче</w:t>
      </w:r>
      <w:r w:rsidRPr="00C37D16">
        <w:rPr>
          <w:rFonts w:ascii="Times New Roman" w:hAnsi="Times New Roman" w:cs="Times New Roman"/>
          <w:sz w:val="28"/>
          <w:szCs w:val="28"/>
        </w:rPr>
        <w:t>т</w:t>
      </w:r>
      <w:r w:rsidRPr="00C37D16">
        <w:rPr>
          <w:rFonts w:ascii="Times New Roman" w:hAnsi="Times New Roman" w:cs="Times New Roman"/>
          <w:sz w:val="28"/>
          <w:szCs w:val="28"/>
        </w:rPr>
        <w:t>ности несет: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 xml:space="preserve">• руководство </w:t>
      </w:r>
      <w:proofErr w:type="spellStart"/>
      <w:r w:rsidRPr="00C37D16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C37D16">
        <w:rPr>
          <w:rFonts w:ascii="Times New Roman" w:hAnsi="Times New Roman" w:cs="Times New Roman"/>
          <w:sz w:val="28"/>
          <w:szCs w:val="28"/>
        </w:rPr>
        <w:t xml:space="preserve"> лица;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10. Чем определяется период, за который проводится обязательная аудито</w:t>
      </w:r>
      <w:r w:rsidRPr="00C37D16">
        <w:rPr>
          <w:rFonts w:ascii="Times New Roman" w:hAnsi="Times New Roman" w:cs="Times New Roman"/>
          <w:sz w:val="28"/>
          <w:szCs w:val="28"/>
        </w:rPr>
        <w:t>р</w:t>
      </w:r>
      <w:r w:rsidRPr="00C37D16">
        <w:rPr>
          <w:rFonts w:ascii="Times New Roman" w:hAnsi="Times New Roman" w:cs="Times New Roman"/>
          <w:sz w:val="28"/>
          <w:szCs w:val="28"/>
        </w:rPr>
        <w:t>ская проверка?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договором;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11. Аудиторская проверка не может проводиться аудиторскими фирм</w:t>
      </w:r>
      <w:r w:rsidRPr="00C37D16">
        <w:rPr>
          <w:rFonts w:ascii="Times New Roman" w:hAnsi="Times New Roman" w:cs="Times New Roman"/>
          <w:sz w:val="28"/>
          <w:szCs w:val="28"/>
        </w:rPr>
        <w:t>а</w:t>
      </w:r>
      <w:r w:rsidRPr="00C37D16">
        <w:rPr>
          <w:rFonts w:ascii="Times New Roman" w:hAnsi="Times New Roman" w:cs="Times New Roman"/>
          <w:sz w:val="28"/>
          <w:szCs w:val="28"/>
        </w:rPr>
        <w:t>ми: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в отношении экономических субъектов, являющихся ОАО;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12. Аудиторские фирмы не имеют права привлекать на договорной о</w:t>
      </w:r>
      <w:r w:rsidRPr="00C37D16">
        <w:rPr>
          <w:rFonts w:ascii="Times New Roman" w:hAnsi="Times New Roman" w:cs="Times New Roman"/>
          <w:sz w:val="28"/>
          <w:szCs w:val="28"/>
        </w:rPr>
        <w:t>с</w:t>
      </w:r>
      <w:r w:rsidRPr="00C37D16">
        <w:rPr>
          <w:rFonts w:ascii="Times New Roman" w:hAnsi="Times New Roman" w:cs="Times New Roman"/>
          <w:sz w:val="28"/>
          <w:szCs w:val="28"/>
        </w:rPr>
        <w:t>нове к участию в аудиторской проверке: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аудиторов, являющихся учредителями проверяемого экономического суб</w:t>
      </w:r>
      <w:r w:rsidRPr="00C37D16">
        <w:rPr>
          <w:rFonts w:ascii="Times New Roman" w:hAnsi="Times New Roman" w:cs="Times New Roman"/>
          <w:sz w:val="28"/>
          <w:szCs w:val="28"/>
        </w:rPr>
        <w:t>ъ</w:t>
      </w:r>
      <w:r w:rsidRPr="00C37D16">
        <w:rPr>
          <w:rFonts w:ascii="Times New Roman" w:hAnsi="Times New Roman" w:cs="Times New Roman"/>
          <w:sz w:val="28"/>
          <w:szCs w:val="28"/>
        </w:rPr>
        <w:t>екта;</w:t>
      </w:r>
    </w:p>
    <w:p w:rsidR="009D0851" w:rsidRPr="00C37D16" w:rsidRDefault="009D0851" w:rsidP="009D0851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специалистов-экспертов из других аудиторских фирм.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 xml:space="preserve">13. Понимание деятельности </w:t>
      </w:r>
      <w:proofErr w:type="spellStart"/>
      <w:r w:rsidRPr="00C37D16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C37D16">
        <w:rPr>
          <w:rFonts w:ascii="Times New Roman" w:hAnsi="Times New Roman" w:cs="Times New Roman"/>
          <w:sz w:val="28"/>
          <w:szCs w:val="28"/>
        </w:rPr>
        <w:t xml:space="preserve"> лица дает основу </w:t>
      </w:r>
      <w:proofErr w:type="gramStart"/>
      <w:r w:rsidRPr="00C37D1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37D16">
        <w:rPr>
          <w:rFonts w:ascii="Times New Roman" w:hAnsi="Times New Roman" w:cs="Times New Roman"/>
          <w:sz w:val="28"/>
          <w:szCs w:val="28"/>
        </w:rPr>
        <w:t>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планирование аудита и выражения профессионального суждения ауд</w:t>
      </w:r>
      <w:r w:rsidRPr="00C37D16">
        <w:rPr>
          <w:rFonts w:ascii="Times New Roman" w:hAnsi="Times New Roman" w:cs="Times New Roman"/>
          <w:sz w:val="28"/>
          <w:szCs w:val="28"/>
        </w:rPr>
        <w:t>и</w:t>
      </w:r>
      <w:r w:rsidRPr="00C37D16">
        <w:rPr>
          <w:rFonts w:ascii="Times New Roman" w:hAnsi="Times New Roman" w:cs="Times New Roman"/>
          <w:sz w:val="28"/>
          <w:szCs w:val="28"/>
        </w:rPr>
        <w:t>тора об оценке рисков существенного искажения финансовой (бухгалтерской) о</w:t>
      </w:r>
      <w:r w:rsidRPr="00C37D16">
        <w:rPr>
          <w:rFonts w:ascii="Times New Roman" w:hAnsi="Times New Roman" w:cs="Times New Roman"/>
          <w:sz w:val="28"/>
          <w:szCs w:val="28"/>
        </w:rPr>
        <w:t>т</w:t>
      </w:r>
      <w:r w:rsidRPr="00C37D16">
        <w:rPr>
          <w:rFonts w:ascii="Times New Roman" w:hAnsi="Times New Roman" w:cs="Times New Roman"/>
          <w:sz w:val="28"/>
          <w:szCs w:val="28"/>
        </w:rPr>
        <w:t>четности;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14. Федеральные правила (стандарты) аудиторской деятельности утвержд</w:t>
      </w:r>
      <w:r w:rsidRPr="00C37D16">
        <w:rPr>
          <w:rFonts w:ascii="Times New Roman" w:hAnsi="Times New Roman" w:cs="Times New Roman"/>
          <w:sz w:val="28"/>
          <w:szCs w:val="28"/>
        </w:rPr>
        <w:t>а</w:t>
      </w:r>
      <w:r w:rsidRPr="00C37D16">
        <w:rPr>
          <w:rFonts w:ascii="Times New Roman" w:hAnsi="Times New Roman" w:cs="Times New Roman"/>
          <w:sz w:val="28"/>
          <w:szCs w:val="28"/>
        </w:rPr>
        <w:t>ются: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Правительством РФ;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15. Письмо о проведен</w:t>
      </w:r>
      <w:proofErr w:type="gramStart"/>
      <w:r w:rsidRPr="00C37D1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C37D16">
        <w:rPr>
          <w:rFonts w:ascii="Times New Roman" w:hAnsi="Times New Roman" w:cs="Times New Roman"/>
          <w:sz w:val="28"/>
          <w:szCs w:val="28"/>
        </w:rPr>
        <w:t>дита может не составляться: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lastRenderedPageBreak/>
        <w:t>• при проведен</w:t>
      </w:r>
      <w:proofErr w:type="gramStart"/>
      <w:r w:rsidRPr="00C37D1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C37D16">
        <w:rPr>
          <w:rFonts w:ascii="Times New Roman" w:hAnsi="Times New Roman" w:cs="Times New Roman"/>
          <w:sz w:val="28"/>
          <w:szCs w:val="28"/>
        </w:rPr>
        <w:t>дита повторно одной и той же аудиторской организац</w:t>
      </w:r>
      <w:r w:rsidRPr="00C37D16">
        <w:rPr>
          <w:rFonts w:ascii="Times New Roman" w:hAnsi="Times New Roman" w:cs="Times New Roman"/>
          <w:sz w:val="28"/>
          <w:szCs w:val="28"/>
        </w:rPr>
        <w:t>и</w:t>
      </w:r>
      <w:r w:rsidRPr="00C37D16">
        <w:rPr>
          <w:rFonts w:ascii="Times New Roman" w:hAnsi="Times New Roman" w:cs="Times New Roman"/>
          <w:sz w:val="28"/>
          <w:szCs w:val="28"/>
        </w:rPr>
        <w:t>ей.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16. Аудиторские доказательства – это: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информация, полученная аудитором при проведении проверки, и резул</w:t>
      </w:r>
      <w:r w:rsidRPr="00C37D16">
        <w:rPr>
          <w:rFonts w:ascii="Times New Roman" w:hAnsi="Times New Roman" w:cs="Times New Roman"/>
          <w:sz w:val="28"/>
          <w:szCs w:val="28"/>
        </w:rPr>
        <w:t>ь</w:t>
      </w:r>
      <w:r w:rsidRPr="00C37D16">
        <w:rPr>
          <w:rFonts w:ascii="Times New Roman" w:hAnsi="Times New Roman" w:cs="Times New Roman"/>
          <w:sz w:val="28"/>
          <w:szCs w:val="28"/>
        </w:rPr>
        <w:t>тат анализа указанной информации, на которых основывается мнение аудитора;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17. Взаимоотношения аудиторов и заказчиков регламентируются осно</w:t>
      </w:r>
      <w:r w:rsidRPr="00C37D16">
        <w:rPr>
          <w:rFonts w:ascii="Times New Roman" w:hAnsi="Times New Roman" w:cs="Times New Roman"/>
          <w:sz w:val="28"/>
          <w:szCs w:val="28"/>
        </w:rPr>
        <w:t>в</w:t>
      </w:r>
      <w:r w:rsidRPr="00C37D16">
        <w:rPr>
          <w:rFonts w:ascii="Times New Roman" w:hAnsi="Times New Roman" w:cs="Times New Roman"/>
          <w:sz w:val="28"/>
          <w:szCs w:val="28"/>
        </w:rPr>
        <w:t>ным документом: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договором на проведение аудиторской проверки или оказания сопутству</w:t>
      </w:r>
      <w:r w:rsidRPr="00C37D16">
        <w:rPr>
          <w:rFonts w:ascii="Times New Roman" w:hAnsi="Times New Roman" w:cs="Times New Roman"/>
          <w:sz w:val="28"/>
          <w:szCs w:val="28"/>
        </w:rPr>
        <w:t>ю</w:t>
      </w:r>
      <w:r w:rsidRPr="00C37D16">
        <w:rPr>
          <w:rFonts w:ascii="Times New Roman" w:hAnsi="Times New Roman" w:cs="Times New Roman"/>
          <w:sz w:val="28"/>
          <w:szCs w:val="28"/>
        </w:rPr>
        <w:t>щих услуг;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18. Каковы действия аудитора в случае, если просьба клиента об изм</w:t>
      </w:r>
      <w:r w:rsidRPr="00C37D16">
        <w:rPr>
          <w:rFonts w:ascii="Times New Roman" w:hAnsi="Times New Roman" w:cs="Times New Roman"/>
          <w:sz w:val="28"/>
          <w:szCs w:val="28"/>
        </w:rPr>
        <w:t>е</w:t>
      </w:r>
      <w:r w:rsidRPr="00C37D16">
        <w:rPr>
          <w:rFonts w:ascii="Times New Roman" w:hAnsi="Times New Roman" w:cs="Times New Roman"/>
          <w:sz w:val="28"/>
          <w:szCs w:val="28"/>
        </w:rPr>
        <w:t>нении условий договоренности признана им необоснованной, и клиент возражает против продолжения работы по первоначальной договоре</w:t>
      </w:r>
      <w:r w:rsidRPr="00C37D16">
        <w:rPr>
          <w:rFonts w:ascii="Times New Roman" w:hAnsi="Times New Roman" w:cs="Times New Roman"/>
          <w:sz w:val="28"/>
          <w:szCs w:val="28"/>
        </w:rPr>
        <w:t>н</w:t>
      </w:r>
      <w:r w:rsidRPr="00C37D16">
        <w:rPr>
          <w:rFonts w:ascii="Times New Roman" w:hAnsi="Times New Roman" w:cs="Times New Roman"/>
          <w:sz w:val="28"/>
          <w:szCs w:val="28"/>
        </w:rPr>
        <w:t>ности?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отказаться от выполнения задания по первоначальной договоренности или рассмотреть вопрос о необходимости сообщить, о возникшей ситуации заи</w:t>
      </w:r>
      <w:r w:rsidRPr="00C37D16">
        <w:rPr>
          <w:rFonts w:ascii="Times New Roman" w:hAnsi="Times New Roman" w:cs="Times New Roman"/>
          <w:sz w:val="28"/>
          <w:szCs w:val="28"/>
        </w:rPr>
        <w:t>н</w:t>
      </w:r>
      <w:r w:rsidRPr="00C37D16">
        <w:rPr>
          <w:rFonts w:ascii="Times New Roman" w:hAnsi="Times New Roman" w:cs="Times New Roman"/>
          <w:sz w:val="28"/>
          <w:szCs w:val="28"/>
        </w:rPr>
        <w:t>тересованным лицам;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19. Аудиторская выборка это: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применение аудиторских процедур менее чем ко всем элементам одной ст</w:t>
      </w:r>
      <w:r w:rsidRPr="00C37D16">
        <w:rPr>
          <w:rFonts w:ascii="Times New Roman" w:hAnsi="Times New Roman" w:cs="Times New Roman"/>
          <w:sz w:val="28"/>
          <w:szCs w:val="28"/>
        </w:rPr>
        <w:t>а</w:t>
      </w:r>
      <w:r w:rsidRPr="00C37D16">
        <w:rPr>
          <w:rFonts w:ascii="Times New Roman" w:hAnsi="Times New Roman" w:cs="Times New Roman"/>
          <w:sz w:val="28"/>
          <w:szCs w:val="28"/>
        </w:rPr>
        <w:t>тьи отчетности или группы однотипных операций.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20. Понятие разумной уверенности применяется: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ко всему процессу аудита;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21. Под термином «документация» в аудите понимают: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рабочие документы и материалы, подготавливаемые аудитором и для ауд</w:t>
      </w:r>
      <w:r w:rsidRPr="00C37D16">
        <w:rPr>
          <w:rFonts w:ascii="Times New Roman" w:hAnsi="Times New Roman" w:cs="Times New Roman"/>
          <w:sz w:val="28"/>
          <w:szCs w:val="28"/>
        </w:rPr>
        <w:t>и</w:t>
      </w:r>
      <w:r w:rsidRPr="00C37D16">
        <w:rPr>
          <w:rFonts w:ascii="Times New Roman" w:hAnsi="Times New Roman" w:cs="Times New Roman"/>
          <w:sz w:val="28"/>
          <w:szCs w:val="28"/>
        </w:rPr>
        <w:t>тора, либо получаемые и хранимые аудитором в связи с проведением аудита;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22. Причины внесений значительных изменений в общий план и программу аудита: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должны быть зафиксированы документально;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 xml:space="preserve">23. Аудитору следует принимать во внимание существенность </w:t>
      </w:r>
      <w:proofErr w:type="gramStart"/>
      <w:r w:rsidRPr="00C37D1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C37D16">
        <w:rPr>
          <w:rFonts w:ascii="Times New Roman" w:hAnsi="Times New Roman" w:cs="Times New Roman"/>
          <w:sz w:val="28"/>
          <w:szCs w:val="28"/>
        </w:rPr>
        <w:t>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оценке достоверности аудиторского заключения.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24. Должно ли аудиторское заключение иметь наименование «Аудито</w:t>
      </w:r>
      <w:r w:rsidRPr="00C37D16">
        <w:rPr>
          <w:rFonts w:ascii="Times New Roman" w:hAnsi="Times New Roman" w:cs="Times New Roman"/>
          <w:sz w:val="28"/>
          <w:szCs w:val="28"/>
        </w:rPr>
        <w:t>р</w:t>
      </w:r>
      <w:r w:rsidRPr="00C37D16">
        <w:rPr>
          <w:rFonts w:ascii="Times New Roman" w:hAnsi="Times New Roman" w:cs="Times New Roman"/>
          <w:sz w:val="28"/>
          <w:szCs w:val="28"/>
        </w:rPr>
        <w:t>ское заключение»: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да;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25. Срок хранения рабочих документов аудитора: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не менее 5-ти лет.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26. Между существенностью и аудиторским риском существует: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37D16">
        <w:rPr>
          <w:rFonts w:ascii="Times New Roman" w:hAnsi="Times New Roman" w:cs="Times New Roman"/>
          <w:sz w:val="28"/>
          <w:szCs w:val="28"/>
        </w:rPr>
        <w:t>• обратная зависимость;</w:t>
      </w:r>
    </w:p>
    <w:bookmarkEnd w:id="0"/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 xml:space="preserve">27. Количество территориально обособленных подразделений </w:t>
      </w:r>
      <w:proofErr w:type="spellStart"/>
      <w:r w:rsidRPr="00C37D16">
        <w:rPr>
          <w:rFonts w:ascii="Times New Roman" w:hAnsi="Times New Roman" w:cs="Times New Roman"/>
          <w:sz w:val="28"/>
          <w:szCs w:val="28"/>
        </w:rPr>
        <w:t>аудиру</w:t>
      </w:r>
      <w:r w:rsidRPr="00C37D16">
        <w:rPr>
          <w:rFonts w:ascii="Times New Roman" w:hAnsi="Times New Roman" w:cs="Times New Roman"/>
          <w:sz w:val="28"/>
          <w:szCs w:val="28"/>
        </w:rPr>
        <w:t>е</w:t>
      </w:r>
      <w:r w:rsidRPr="00C37D16">
        <w:rPr>
          <w:rFonts w:ascii="Times New Roman" w:hAnsi="Times New Roman" w:cs="Times New Roman"/>
          <w:sz w:val="28"/>
          <w:szCs w:val="28"/>
        </w:rPr>
        <w:t>мого</w:t>
      </w:r>
      <w:proofErr w:type="spellEnd"/>
      <w:r w:rsidRPr="00C37D16">
        <w:rPr>
          <w:rFonts w:ascii="Times New Roman" w:hAnsi="Times New Roman" w:cs="Times New Roman"/>
          <w:sz w:val="28"/>
          <w:szCs w:val="28"/>
        </w:rPr>
        <w:t xml:space="preserve"> лица и их пространственную удаленность друг от друга оценивается на этапе: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составления общего плана аудита.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28. Предоставлять рабочую документацию экономическому субъекту в о</w:t>
      </w:r>
      <w:r w:rsidRPr="00C37D16">
        <w:rPr>
          <w:rFonts w:ascii="Times New Roman" w:hAnsi="Times New Roman" w:cs="Times New Roman"/>
          <w:sz w:val="28"/>
          <w:szCs w:val="28"/>
        </w:rPr>
        <w:t>т</w:t>
      </w:r>
      <w:r w:rsidRPr="00C37D16">
        <w:rPr>
          <w:rFonts w:ascii="Times New Roman" w:hAnsi="Times New Roman" w:cs="Times New Roman"/>
          <w:sz w:val="28"/>
          <w:szCs w:val="28"/>
        </w:rPr>
        <w:t>ношении, которого проводится аудит, аудиторская организация: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не обязана;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29. Если пропуск или искажение информации об отдельных активах, обяз</w:t>
      </w:r>
      <w:r w:rsidRPr="00C37D16">
        <w:rPr>
          <w:rFonts w:ascii="Times New Roman" w:hAnsi="Times New Roman" w:cs="Times New Roman"/>
          <w:sz w:val="28"/>
          <w:szCs w:val="28"/>
        </w:rPr>
        <w:t>а</w:t>
      </w:r>
      <w:r w:rsidRPr="00C37D16">
        <w:rPr>
          <w:rFonts w:ascii="Times New Roman" w:hAnsi="Times New Roman" w:cs="Times New Roman"/>
          <w:sz w:val="28"/>
          <w:szCs w:val="28"/>
        </w:rPr>
        <w:t>тельствах, доходах, расходах и хозяйственных операциях, а также составл</w:t>
      </w:r>
      <w:r w:rsidRPr="00C37D16">
        <w:rPr>
          <w:rFonts w:ascii="Times New Roman" w:hAnsi="Times New Roman" w:cs="Times New Roman"/>
          <w:sz w:val="28"/>
          <w:szCs w:val="28"/>
        </w:rPr>
        <w:t>я</w:t>
      </w:r>
      <w:r w:rsidRPr="00C37D16">
        <w:rPr>
          <w:rFonts w:ascii="Times New Roman" w:hAnsi="Times New Roman" w:cs="Times New Roman"/>
          <w:sz w:val="28"/>
          <w:szCs w:val="28"/>
        </w:rPr>
        <w:t>ющих капитала может повлиять на экономические решения пользоват</w:t>
      </w:r>
      <w:r w:rsidRPr="00C37D16">
        <w:rPr>
          <w:rFonts w:ascii="Times New Roman" w:hAnsi="Times New Roman" w:cs="Times New Roman"/>
          <w:sz w:val="28"/>
          <w:szCs w:val="28"/>
        </w:rPr>
        <w:t>е</w:t>
      </w:r>
      <w:r w:rsidRPr="00C37D16">
        <w:rPr>
          <w:rFonts w:ascii="Times New Roman" w:hAnsi="Times New Roman" w:cs="Times New Roman"/>
          <w:sz w:val="28"/>
          <w:szCs w:val="28"/>
        </w:rPr>
        <w:t xml:space="preserve">лей, </w:t>
      </w:r>
      <w:r w:rsidRPr="00C37D16">
        <w:rPr>
          <w:rFonts w:ascii="Times New Roman" w:hAnsi="Times New Roman" w:cs="Times New Roman"/>
          <w:sz w:val="28"/>
          <w:szCs w:val="28"/>
        </w:rPr>
        <w:lastRenderedPageBreak/>
        <w:t>принятые на основе финансовой (бухгалтерской) отчетности, такая информ</w:t>
      </w:r>
      <w:r w:rsidRPr="00C37D16">
        <w:rPr>
          <w:rFonts w:ascii="Times New Roman" w:hAnsi="Times New Roman" w:cs="Times New Roman"/>
          <w:sz w:val="28"/>
          <w:szCs w:val="28"/>
        </w:rPr>
        <w:t>а</w:t>
      </w:r>
      <w:r w:rsidRPr="00C37D16">
        <w:rPr>
          <w:rFonts w:ascii="Times New Roman" w:hAnsi="Times New Roman" w:cs="Times New Roman"/>
          <w:sz w:val="28"/>
          <w:szCs w:val="28"/>
        </w:rPr>
        <w:t>ция считается: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существенной.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 xml:space="preserve">30. Бухгалтерская отчетность </w:t>
      </w:r>
      <w:proofErr w:type="spellStart"/>
      <w:r w:rsidRPr="00C37D16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C37D16">
        <w:rPr>
          <w:rFonts w:ascii="Times New Roman" w:hAnsi="Times New Roman" w:cs="Times New Roman"/>
          <w:sz w:val="28"/>
          <w:szCs w:val="28"/>
        </w:rPr>
        <w:t xml:space="preserve"> лица состоит </w:t>
      </w:r>
      <w:proofErr w:type="gramStart"/>
      <w:r w:rsidRPr="00C37D1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37D16">
        <w:rPr>
          <w:rFonts w:ascii="Times New Roman" w:hAnsi="Times New Roman" w:cs="Times New Roman"/>
          <w:sz w:val="28"/>
          <w:szCs w:val="28"/>
        </w:rPr>
        <w:t>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бухгалтерского баланса, отчета о прибылях и убытках, приложений к бу</w:t>
      </w:r>
      <w:r w:rsidRPr="00C37D16">
        <w:rPr>
          <w:rFonts w:ascii="Times New Roman" w:hAnsi="Times New Roman" w:cs="Times New Roman"/>
          <w:sz w:val="28"/>
          <w:szCs w:val="28"/>
        </w:rPr>
        <w:t>х</w:t>
      </w:r>
      <w:r w:rsidRPr="00C37D16">
        <w:rPr>
          <w:rFonts w:ascii="Times New Roman" w:hAnsi="Times New Roman" w:cs="Times New Roman"/>
          <w:sz w:val="28"/>
          <w:szCs w:val="28"/>
        </w:rPr>
        <w:t>галтерскому балансу и отчету о прибылях и убытках, пояснительной запи</w:t>
      </w:r>
      <w:r w:rsidRPr="00C37D16">
        <w:rPr>
          <w:rFonts w:ascii="Times New Roman" w:hAnsi="Times New Roman" w:cs="Times New Roman"/>
          <w:sz w:val="28"/>
          <w:szCs w:val="28"/>
        </w:rPr>
        <w:t>с</w:t>
      </w:r>
      <w:r w:rsidRPr="00C37D16">
        <w:rPr>
          <w:rFonts w:ascii="Times New Roman" w:hAnsi="Times New Roman" w:cs="Times New Roman"/>
          <w:sz w:val="28"/>
          <w:szCs w:val="28"/>
        </w:rPr>
        <w:t>ки.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31. Планирование аудитором своей работы осуществляется: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непрерывно на протяжении всего времени выполнения аудиторского зад</w:t>
      </w:r>
      <w:r w:rsidRPr="00C37D16">
        <w:rPr>
          <w:rFonts w:ascii="Times New Roman" w:hAnsi="Times New Roman" w:cs="Times New Roman"/>
          <w:sz w:val="28"/>
          <w:szCs w:val="28"/>
        </w:rPr>
        <w:t>а</w:t>
      </w:r>
      <w:r w:rsidRPr="00C37D16">
        <w:rPr>
          <w:rFonts w:ascii="Times New Roman" w:hAnsi="Times New Roman" w:cs="Times New Roman"/>
          <w:sz w:val="28"/>
          <w:szCs w:val="28"/>
        </w:rPr>
        <w:t>ния.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32. Если внешний аудитор собирается в дальнейшем полагаться на эффе</w:t>
      </w:r>
      <w:r w:rsidRPr="00C37D16">
        <w:rPr>
          <w:rFonts w:ascii="Times New Roman" w:hAnsi="Times New Roman" w:cs="Times New Roman"/>
          <w:sz w:val="28"/>
          <w:szCs w:val="28"/>
        </w:rPr>
        <w:t>к</w:t>
      </w:r>
      <w:r w:rsidRPr="00C37D16">
        <w:rPr>
          <w:rFonts w:ascii="Times New Roman" w:hAnsi="Times New Roman" w:cs="Times New Roman"/>
          <w:sz w:val="28"/>
          <w:szCs w:val="28"/>
        </w:rPr>
        <w:t>тивность функций службы внутреннего аудита: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он должен предварительно оценить, насколько эффективны функции слу</w:t>
      </w:r>
      <w:r w:rsidRPr="00C37D16">
        <w:rPr>
          <w:rFonts w:ascii="Times New Roman" w:hAnsi="Times New Roman" w:cs="Times New Roman"/>
          <w:sz w:val="28"/>
          <w:szCs w:val="28"/>
        </w:rPr>
        <w:t>ж</w:t>
      </w:r>
      <w:r w:rsidRPr="00C37D16">
        <w:rPr>
          <w:rFonts w:ascii="Times New Roman" w:hAnsi="Times New Roman" w:cs="Times New Roman"/>
          <w:sz w:val="28"/>
          <w:szCs w:val="28"/>
        </w:rPr>
        <w:t>бы внутреннего аудита;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33. Аналитические процедуры являются одной из форм: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процедур проверки по существу;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34. Влияет ли на форму и содержание рабочих документов аудита такой фа</w:t>
      </w:r>
      <w:r w:rsidRPr="00C37D16">
        <w:rPr>
          <w:rFonts w:ascii="Times New Roman" w:hAnsi="Times New Roman" w:cs="Times New Roman"/>
          <w:sz w:val="28"/>
          <w:szCs w:val="28"/>
        </w:rPr>
        <w:t>к</w:t>
      </w:r>
      <w:r w:rsidRPr="00C37D16">
        <w:rPr>
          <w:rFonts w:ascii="Times New Roman" w:hAnsi="Times New Roman" w:cs="Times New Roman"/>
          <w:sz w:val="28"/>
          <w:szCs w:val="28"/>
        </w:rPr>
        <w:t xml:space="preserve">тор, как характер и сложность деятельности </w:t>
      </w:r>
      <w:proofErr w:type="spellStart"/>
      <w:r w:rsidRPr="00C37D16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C37D16">
        <w:rPr>
          <w:rFonts w:ascii="Times New Roman" w:hAnsi="Times New Roman" w:cs="Times New Roman"/>
          <w:sz w:val="28"/>
          <w:szCs w:val="28"/>
        </w:rPr>
        <w:t xml:space="preserve"> лица?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да;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35. Рабочие документы могут быть представлены: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в виде данных, зафиксированных на бумаге, фотопленке, в электронном в</w:t>
      </w:r>
      <w:r w:rsidRPr="00C37D16">
        <w:rPr>
          <w:rFonts w:ascii="Times New Roman" w:hAnsi="Times New Roman" w:cs="Times New Roman"/>
          <w:sz w:val="28"/>
          <w:szCs w:val="28"/>
        </w:rPr>
        <w:t>и</w:t>
      </w:r>
      <w:r w:rsidRPr="00C37D16">
        <w:rPr>
          <w:rFonts w:ascii="Times New Roman" w:hAnsi="Times New Roman" w:cs="Times New Roman"/>
          <w:sz w:val="28"/>
          <w:szCs w:val="28"/>
        </w:rPr>
        <w:t>де или другой форме.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36. Аудиторская процедура наблюдения представляет собой: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отслеживание аудитором процесса или процедуры, выполняемой друг</w:t>
      </w:r>
      <w:r w:rsidRPr="00C37D16">
        <w:rPr>
          <w:rFonts w:ascii="Times New Roman" w:hAnsi="Times New Roman" w:cs="Times New Roman"/>
          <w:sz w:val="28"/>
          <w:szCs w:val="28"/>
        </w:rPr>
        <w:t>и</w:t>
      </w:r>
      <w:r w:rsidRPr="00C37D16">
        <w:rPr>
          <w:rFonts w:ascii="Times New Roman" w:hAnsi="Times New Roman" w:cs="Times New Roman"/>
          <w:sz w:val="28"/>
          <w:szCs w:val="28"/>
        </w:rPr>
        <w:t>ми лицами;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37. Чем выше оценка аудитором риска средств внутреннего контроля:</w:t>
      </w:r>
    </w:p>
    <w:p w:rsidR="009D0851" w:rsidRPr="00C37D16" w:rsidRDefault="009D0851" w:rsidP="009D0851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тем больше должен быть объем отобранной совокупности;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38. При эффективном внутреннем аудите можно: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модифицировать характер, временные рамки, уменьшить объем аудито</w:t>
      </w:r>
      <w:r w:rsidRPr="00C37D16">
        <w:rPr>
          <w:rFonts w:ascii="Times New Roman" w:hAnsi="Times New Roman" w:cs="Times New Roman"/>
          <w:sz w:val="28"/>
          <w:szCs w:val="28"/>
        </w:rPr>
        <w:t>р</w:t>
      </w:r>
      <w:r w:rsidRPr="00C37D16">
        <w:rPr>
          <w:rFonts w:ascii="Times New Roman" w:hAnsi="Times New Roman" w:cs="Times New Roman"/>
          <w:sz w:val="28"/>
          <w:szCs w:val="28"/>
        </w:rPr>
        <w:t>ских процедур, выполняемых внешним аудитором, но нельзя полностью о</w:t>
      </w:r>
      <w:r w:rsidRPr="00C37D16">
        <w:rPr>
          <w:rFonts w:ascii="Times New Roman" w:hAnsi="Times New Roman" w:cs="Times New Roman"/>
          <w:sz w:val="28"/>
          <w:szCs w:val="28"/>
        </w:rPr>
        <w:t>т</w:t>
      </w:r>
      <w:r w:rsidRPr="00C37D16">
        <w:rPr>
          <w:rFonts w:ascii="Times New Roman" w:hAnsi="Times New Roman" w:cs="Times New Roman"/>
          <w:sz w:val="28"/>
          <w:szCs w:val="28"/>
        </w:rPr>
        <w:t>менить их;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39. Если основной аудитор планирует использовать работу другого аудит</w:t>
      </w:r>
      <w:r w:rsidRPr="00C37D16">
        <w:rPr>
          <w:rFonts w:ascii="Times New Roman" w:hAnsi="Times New Roman" w:cs="Times New Roman"/>
          <w:sz w:val="28"/>
          <w:szCs w:val="28"/>
        </w:rPr>
        <w:t>о</w:t>
      </w:r>
      <w:r w:rsidRPr="00C37D16">
        <w:rPr>
          <w:rFonts w:ascii="Times New Roman" w:hAnsi="Times New Roman" w:cs="Times New Roman"/>
          <w:sz w:val="28"/>
          <w:szCs w:val="28"/>
        </w:rPr>
        <w:t>ра, обязательно ли, чтобы они являлись членами одного и того же професси</w:t>
      </w:r>
      <w:r w:rsidRPr="00C37D16">
        <w:rPr>
          <w:rFonts w:ascii="Times New Roman" w:hAnsi="Times New Roman" w:cs="Times New Roman"/>
          <w:sz w:val="28"/>
          <w:szCs w:val="28"/>
        </w:rPr>
        <w:t>о</w:t>
      </w:r>
      <w:r w:rsidRPr="00C37D16">
        <w:rPr>
          <w:rFonts w:ascii="Times New Roman" w:hAnsi="Times New Roman" w:cs="Times New Roman"/>
          <w:sz w:val="28"/>
          <w:szCs w:val="28"/>
        </w:rPr>
        <w:t>нального аудиторского объединения: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нет.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40. Аудиторские фирмы (аудиторы) имеют следующие права:</w:t>
      </w:r>
    </w:p>
    <w:p w:rsidR="009D0851" w:rsidRPr="00C37D16" w:rsidRDefault="009D0851" w:rsidP="009D0851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7D16">
        <w:rPr>
          <w:rFonts w:ascii="Times New Roman" w:hAnsi="Times New Roman" w:cs="Times New Roman"/>
          <w:sz w:val="28"/>
          <w:szCs w:val="28"/>
        </w:rPr>
        <w:t>• самостоятельно определять формы и методы проведения аудита на осн</w:t>
      </w:r>
      <w:r w:rsidRPr="00C37D16">
        <w:rPr>
          <w:rFonts w:ascii="Times New Roman" w:hAnsi="Times New Roman" w:cs="Times New Roman"/>
          <w:sz w:val="28"/>
          <w:szCs w:val="28"/>
        </w:rPr>
        <w:t>о</w:t>
      </w:r>
      <w:r w:rsidRPr="00C37D16">
        <w:rPr>
          <w:rFonts w:ascii="Times New Roman" w:hAnsi="Times New Roman" w:cs="Times New Roman"/>
          <w:sz w:val="28"/>
          <w:szCs w:val="28"/>
        </w:rPr>
        <w:t>ве федеральных стандартов аудиторской деятельности, а также колич</w:t>
      </w:r>
      <w:r w:rsidRPr="00C37D16">
        <w:rPr>
          <w:rFonts w:ascii="Times New Roman" w:hAnsi="Times New Roman" w:cs="Times New Roman"/>
          <w:sz w:val="28"/>
          <w:szCs w:val="28"/>
        </w:rPr>
        <w:t>е</w:t>
      </w:r>
      <w:r w:rsidRPr="00C37D16">
        <w:rPr>
          <w:rFonts w:ascii="Times New Roman" w:hAnsi="Times New Roman" w:cs="Times New Roman"/>
          <w:sz w:val="28"/>
          <w:szCs w:val="28"/>
        </w:rPr>
        <w:t>ственный и персональный состав аудиторской группы, провод</w:t>
      </w:r>
      <w:r w:rsidRPr="00C37D16">
        <w:rPr>
          <w:rFonts w:ascii="Times New Roman" w:hAnsi="Times New Roman" w:cs="Times New Roman"/>
          <w:sz w:val="28"/>
          <w:szCs w:val="28"/>
        </w:rPr>
        <w:t>я</w:t>
      </w:r>
      <w:r w:rsidRPr="00C37D16">
        <w:rPr>
          <w:rFonts w:ascii="Times New Roman" w:hAnsi="Times New Roman" w:cs="Times New Roman"/>
          <w:sz w:val="28"/>
          <w:szCs w:val="28"/>
        </w:rPr>
        <w:t>щей аудит;</w:t>
      </w:r>
    </w:p>
    <w:p w:rsidR="00185974" w:rsidRPr="00C37D16" w:rsidRDefault="00185974">
      <w:pPr>
        <w:rPr>
          <w:rFonts w:ascii="Times New Roman" w:eastAsia="Calibri" w:hAnsi="Times New Roman" w:cs="Times New Roman"/>
          <w:sz w:val="28"/>
          <w:szCs w:val="28"/>
        </w:rPr>
      </w:pPr>
    </w:p>
    <w:sectPr w:rsidR="00185974" w:rsidRPr="00C37D16" w:rsidSect="00F552CF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A5F" w:rsidRDefault="00547A5F" w:rsidP="004231CB">
      <w:pPr>
        <w:spacing w:after="0" w:line="240" w:lineRule="auto"/>
      </w:pPr>
      <w:r>
        <w:separator/>
      </w:r>
    </w:p>
  </w:endnote>
  <w:endnote w:type="continuationSeparator" w:id="0">
    <w:p w:rsidR="00547A5F" w:rsidRDefault="00547A5F" w:rsidP="0042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2755321"/>
      <w:docPartObj>
        <w:docPartGallery w:val="Page Numbers (Bottom of Page)"/>
        <w:docPartUnique/>
      </w:docPartObj>
    </w:sdtPr>
    <w:sdtEndPr/>
    <w:sdtContent>
      <w:p w:rsidR="004231CB" w:rsidRDefault="004231C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D16">
          <w:rPr>
            <w:noProof/>
          </w:rPr>
          <w:t>3</w:t>
        </w:r>
        <w:r>
          <w:fldChar w:fldCharType="end"/>
        </w:r>
      </w:p>
    </w:sdtContent>
  </w:sdt>
  <w:p w:rsidR="004231CB" w:rsidRDefault="004231C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3042829"/>
      <w:docPartObj>
        <w:docPartGallery w:val="Page Numbers (Bottom of Page)"/>
        <w:docPartUnique/>
      </w:docPartObj>
    </w:sdtPr>
    <w:sdtEndPr/>
    <w:sdtContent>
      <w:p w:rsidR="00F552CF" w:rsidRDefault="00F552C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D16">
          <w:rPr>
            <w:noProof/>
          </w:rPr>
          <w:t>2</w:t>
        </w:r>
        <w:r>
          <w:fldChar w:fldCharType="end"/>
        </w:r>
      </w:p>
    </w:sdtContent>
  </w:sdt>
  <w:p w:rsidR="00F552CF" w:rsidRDefault="00F552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A5F" w:rsidRDefault="00547A5F" w:rsidP="004231CB">
      <w:pPr>
        <w:spacing w:after="0" w:line="240" w:lineRule="auto"/>
      </w:pPr>
      <w:r>
        <w:separator/>
      </w:r>
    </w:p>
  </w:footnote>
  <w:footnote w:type="continuationSeparator" w:id="0">
    <w:p w:rsidR="00547A5F" w:rsidRDefault="00547A5F" w:rsidP="00423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2E64"/>
    <w:multiLevelType w:val="hybridMultilevel"/>
    <w:tmpl w:val="6BAAA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6077F"/>
    <w:multiLevelType w:val="multilevel"/>
    <w:tmpl w:val="901AB7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5230A0"/>
    <w:multiLevelType w:val="multilevel"/>
    <w:tmpl w:val="52C25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9E2452"/>
    <w:multiLevelType w:val="hybridMultilevel"/>
    <w:tmpl w:val="440E53FE"/>
    <w:lvl w:ilvl="0" w:tplc="63923226">
      <w:start w:val="1"/>
      <w:numFmt w:val="decimal"/>
      <w:lvlText w:val="%1."/>
      <w:lvlJc w:val="left"/>
      <w:pPr>
        <w:ind w:left="1109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F151D"/>
    <w:multiLevelType w:val="multilevel"/>
    <w:tmpl w:val="629ED9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1E1DE9"/>
    <w:multiLevelType w:val="multilevel"/>
    <w:tmpl w:val="5472F0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820AE9"/>
    <w:multiLevelType w:val="multilevel"/>
    <w:tmpl w:val="8572FD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D333FB"/>
    <w:multiLevelType w:val="multilevel"/>
    <w:tmpl w:val="C34A83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F950E4"/>
    <w:multiLevelType w:val="hybridMultilevel"/>
    <w:tmpl w:val="F5847952"/>
    <w:lvl w:ilvl="0" w:tplc="9A1A60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F26679"/>
    <w:multiLevelType w:val="multilevel"/>
    <w:tmpl w:val="1B68E7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F772F3"/>
    <w:multiLevelType w:val="multilevel"/>
    <w:tmpl w:val="4776E6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383CEC"/>
    <w:multiLevelType w:val="multilevel"/>
    <w:tmpl w:val="CC0C8A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254774"/>
    <w:multiLevelType w:val="hybridMultilevel"/>
    <w:tmpl w:val="E41CCCE2"/>
    <w:lvl w:ilvl="0" w:tplc="63923226">
      <w:start w:val="1"/>
      <w:numFmt w:val="decimal"/>
      <w:lvlText w:val="%1."/>
      <w:lvlJc w:val="left"/>
      <w:pPr>
        <w:ind w:left="1109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13">
    <w:nsid w:val="78732D1C"/>
    <w:multiLevelType w:val="multilevel"/>
    <w:tmpl w:val="789A49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8008E1"/>
    <w:multiLevelType w:val="hybridMultilevel"/>
    <w:tmpl w:val="C3366810"/>
    <w:lvl w:ilvl="0" w:tplc="63923226">
      <w:start w:val="1"/>
      <w:numFmt w:val="decimal"/>
      <w:lvlText w:val="%1."/>
      <w:lvlJc w:val="left"/>
      <w:pPr>
        <w:ind w:left="1109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C67AE3"/>
    <w:multiLevelType w:val="multilevel"/>
    <w:tmpl w:val="6D04A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5B2D48"/>
    <w:multiLevelType w:val="multilevel"/>
    <w:tmpl w:val="C3D2ED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F07E70"/>
    <w:multiLevelType w:val="multilevel"/>
    <w:tmpl w:val="AC78E2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13"/>
  </w:num>
  <w:num w:numId="6">
    <w:abstractNumId w:val="11"/>
  </w:num>
  <w:num w:numId="7">
    <w:abstractNumId w:val="6"/>
  </w:num>
  <w:num w:numId="8">
    <w:abstractNumId w:val="15"/>
  </w:num>
  <w:num w:numId="9">
    <w:abstractNumId w:val="9"/>
  </w:num>
  <w:num w:numId="10">
    <w:abstractNumId w:val="10"/>
  </w:num>
  <w:num w:numId="11">
    <w:abstractNumId w:val="16"/>
  </w:num>
  <w:num w:numId="12">
    <w:abstractNumId w:val="7"/>
  </w:num>
  <w:num w:numId="13">
    <w:abstractNumId w:val="17"/>
  </w:num>
  <w:num w:numId="14">
    <w:abstractNumId w:val="0"/>
  </w:num>
  <w:num w:numId="15">
    <w:abstractNumId w:val="12"/>
  </w:num>
  <w:num w:numId="16">
    <w:abstractNumId w:val="8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BA"/>
    <w:rsid w:val="00185974"/>
    <w:rsid w:val="001E1947"/>
    <w:rsid w:val="00316F16"/>
    <w:rsid w:val="004231CB"/>
    <w:rsid w:val="00547A5F"/>
    <w:rsid w:val="006522E4"/>
    <w:rsid w:val="00895352"/>
    <w:rsid w:val="009A3331"/>
    <w:rsid w:val="009D0851"/>
    <w:rsid w:val="009E38B1"/>
    <w:rsid w:val="00C37D16"/>
    <w:rsid w:val="00F13BBA"/>
    <w:rsid w:val="00F552CF"/>
    <w:rsid w:val="00F9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53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13B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13B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13BB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3B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3B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3B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1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3BBA"/>
    <w:rPr>
      <w:b/>
      <w:bCs/>
    </w:rPr>
  </w:style>
  <w:style w:type="character" w:customStyle="1" w:styleId="apple-converted-space">
    <w:name w:val="apple-converted-space"/>
    <w:basedOn w:val="a0"/>
    <w:rsid w:val="00F13BBA"/>
  </w:style>
  <w:style w:type="character" w:styleId="a5">
    <w:name w:val="Hyperlink"/>
    <w:basedOn w:val="a0"/>
    <w:uiPriority w:val="99"/>
    <w:unhideWhenUsed/>
    <w:rsid w:val="00F13BBA"/>
    <w:rPr>
      <w:color w:val="0000FF"/>
      <w:u w:val="single"/>
    </w:rPr>
  </w:style>
  <w:style w:type="character" w:customStyle="1" w:styleId="review-h5">
    <w:name w:val="review-h5"/>
    <w:basedOn w:val="a0"/>
    <w:rsid w:val="00F13BBA"/>
  </w:style>
  <w:style w:type="paragraph" w:customStyle="1" w:styleId="51">
    <w:name w:val="51"/>
    <w:basedOn w:val="a"/>
    <w:rsid w:val="00F1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">
    <w:name w:val="9"/>
    <w:basedOn w:val="a"/>
    <w:rsid w:val="00F1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53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ormal5">
    <w:name w:val="normal5"/>
    <w:basedOn w:val="a"/>
    <w:rsid w:val="0089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40">
    <w:name w:val="fr40"/>
    <w:basedOn w:val="a"/>
    <w:rsid w:val="0089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9535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F91A8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2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1CB"/>
  </w:style>
  <w:style w:type="paragraph" w:styleId="aa">
    <w:name w:val="footer"/>
    <w:basedOn w:val="a"/>
    <w:link w:val="ab"/>
    <w:uiPriority w:val="99"/>
    <w:unhideWhenUsed/>
    <w:rsid w:val="0042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31CB"/>
  </w:style>
  <w:style w:type="paragraph" w:styleId="ac">
    <w:name w:val="TOC Heading"/>
    <w:basedOn w:val="1"/>
    <w:next w:val="a"/>
    <w:uiPriority w:val="39"/>
    <w:unhideWhenUsed/>
    <w:qFormat/>
    <w:rsid w:val="004231C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231CB"/>
    <w:pPr>
      <w:spacing w:after="100"/>
    </w:pPr>
  </w:style>
  <w:style w:type="paragraph" w:styleId="ad">
    <w:name w:val="footnote text"/>
    <w:basedOn w:val="a"/>
    <w:link w:val="ae"/>
    <w:uiPriority w:val="99"/>
    <w:semiHidden/>
    <w:unhideWhenUsed/>
    <w:rsid w:val="004231CB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231CB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231CB"/>
    <w:rPr>
      <w:vertAlign w:val="superscript"/>
    </w:rPr>
  </w:style>
  <w:style w:type="character" w:styleId="af0">
    <w:name w:val="Placeholder Text"/>
    <w:basedOn w:val="a0"/>
    <w:uiPriority w:val="99"/>
    <w:semiHidden/>
    <w:rsid w:val="004231C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53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13B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13B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13BB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3B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3B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3B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1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3BBA"/>
    <w:rPr>
      <w:b/>
      <w:bCs/>
    </w:rPr>
  </w:style>
  <w:style w:type="character" w:customStyle="1" w:styleId="apple-converted-space">
    <w:name w:val="apple-converted-space"/>
    <w:basedOn w:val="a0"/>
    <w:rsid w:val="00F13BBA"/>
  </w:style>
  <w:style w:type="character" w:styleId="a5">
    <w:name w:val="Hyperlink"/>
    <w:basedOn w:val="a0"/>
    <w:uiPriority w:val="99"/>
    <w:unhideWhenUsed/>
    <w:rsid w:val="00F13BBA"/>
    <w:rPr>
      <w:color w:val="0000FF"/>
      <w:u w:val="single"/>
    </w:rPr>
  </w:style>
  <w:style w:type="character" w:customStyle="1" w:styleId="review-h5">
    <w:name w:val="review-h5"/>
    <w:basedOn w:val="a0"/>
    <w:rsid w:val="00F13BBA"/>
  </w:style>
  <w:style w:type="paragraph" w:customStyle="1" w:styleId="51">
    <w:name w:val="51"/>
    <w:basedOn w:val="a"/>
    <w:rsid w:val="00F1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">
    <w:name w:val="9"/>
    <w:basedOn w:val="a"/>
    <w:rsid w:val="00F1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53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ormal5">
    <w:name w:val="normal5"/>
    <w:basedOn w:val="a"/>
    <w:rsid w:val="0089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40">
    <w:name w:val="fr40"/>
    <w:basedOn w:val="a"/>
    <w:rsid w:val="0089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9535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F91A8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2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1CB"/>
  </w:style>
  <w:style w:type="paragraph" w:styleId="aa">
    <w:name w:val="footer"/>
    <w:basedOn w:val="a"/>
    <w:link w:val="ab"/>
    <w:uiPriority w:val="99"/>
    <w:unhideWhenUsed/>
    <w:rsid w:val="0042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31CB"/>
  </w:style>
  <w:style w:type="paragraph" w:styleId="ac">
    <w:name w:val="TOC Heading"/>
    <w:basedOn w:val="1"/>
    <w:next w:val="a"/>
    <w:uiPriority w:val="39"/>
    <w:unhideWhenUsed/>
    <w:qFormat/>
    <w:rsid w:val="004231C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231CB"/>
    <w:pPr>
      <w:spacing w:after="100"/>
    </w:pPr>
  </w:style>
  <w:style w:type="paragraph" w:styleId="ad">
    <w:name w:val="footnote text"/>
    <w:basedOn w:val="a"/>
    <w:link w:val="ae"/>
    <w:uiPriority w:val="99"/>
    <w:semiHidden/>
    <w:unhideWhenUsed/>
    <w:rsid w:val="004231CB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231CB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231CB"/>
    <w:rPr>
      <w:vertAlign w:val="superscript"/>
    </w:rPr>
  </w:style>
  <w:style w:type="character" w:styleId="af0">
    <w:name w:val="Placeholder Text"/>
    <w:basedOn w:val="a0"/>
    <w:uiPriority w:val="99"/>
    <w:semiHidden/>
    <w:rsid w:val="004231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7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2605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0249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5463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7672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931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210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7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76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407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74C4B-CCE4-47A5-8121-06308E5F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VolynkoDA</dc:creator>
  <cp:lastModifiedBy>Anatoliy</cp:lastModifiedBy>
  <cp:revision>4</cp:revision>
  <dcterms:created xsi:type="dcterms:W3CDTF">2015-03-15T08:59:00Z</dcterms:created>
  <dcterms:modified xsi:type="dcterms:W3CDTF">2015-03-20T16:38:00Z</dcterms:modified>
</cp:coreProperties>
</file>