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 w:displacedByCustomXml="next"/>
    <w:bookmarkStart w:id="1" w:name="OLE_LINK1" w:displacedByCustomXml="next"/>
    <w:sdt>
      <w:sdtPr>
        <w:rPr>
          <w:rFonts w:ascii="Times New Roman" w:eastAsiaTheme="minorHAnsi" w:hAnsi="Times New Roman" w:cs="PetersburgC"/>
          <w:b w:val="0"/>
          <w:bCs w:val="0"/>
          <w:color w:val="000000"/>
          <w:sz w:val="22"/>
          <w:szCs w:val="24"/>
        </w:rPr>
        <w:id w:val="17295815"/>
        <w:docPartObj>
          <w:docPartGallery w:val="Table of Contents"/>
          <w:docPartUnique/>
        </w:docPartObj>
      </w:sdtPr>
      <w:sdtEndPr>
        <w:rPr>
          <w:rFonts w:asciiTheme="minorHAnsi" w:hAnsiTheme="minorHAnsi" w:cstheme="minorBidi"/>
          <w:color w:val="auto"/>
          <w:szCs w:val="22"/>
        </w:rPr>
      </w:sdtEndPr>
      <w:sdtContent>
        <w:p w:rsidR="003D14C1" w:rsidRDefault="003D14C1" w:rsidP="003D14C1">
          <w:pPr>
            <w:pStyle w:val="ab"/>
          </w:pPr>
          <w:r>
            <w:t>Оглавление</w:t>
          </w:r>
        </w:p>
        <w:p w:rsidR="003D14C1" w:rsidRDefault="003D14C1" w:rsidP="003D14C1">
          <w:pPr>
            <w:pStyle w:val="11"/>
            <w:tabs>
              <w:tab w:val="right" w:leader="dot" w:pos="9345"/>
            </w:tabs>
            <w:rPr>
              <w:rFonts w:asciiTheme="minorHAnsi" w:eastAsiaTheme="minorEastAsia" w:hAnsiTheme="minorHAnsi" w:cstheme="minorBidi"/>
              <w:noProof/>
              <w:color w:val="auto"/>
              <w:sz w:val="22"/>
              <w:szCs w:val="22"/>
              <w:lang w:eastAsia="ru-RU"/>
            </w:rPr>
          </w:pPr>
          <w:r>
            <w:fldChar w:fldCharType="begin"/>
          </w:r>
          <w:r>
            <w:instrText xml:space="preserve"> TOC \o "1-3" \h \z \u </w:instrText>
          </w:r>
          <w:r>
            <w:fldChar w:fldCharType="separate"/>
          </w:r>
          <w:hyperlink r:id="rId7" w:anchor="_Toc356300362" w:history="1">
            <w:r>
              <w:rPr>
                <w:rStyle w:val="aa"/>
                <w:bCs/>
                <w:noProof/>
              </w:rPr>
              <w:t>Контрольное задание 1</w:t>
            </w:r>
            <w:r>
              <w:rPr>
                <w:rStyle w:val="aa"/>
                <w:noProof/>
                <w:webHidden/>
              </w:rPr>
              <w:tab/>
              <w:t>2</w:t>
            </w:r>
          </w:hyperlink>
        </w:p>
        <w:p w:rsidR="003D14C1" w:rsidRDefault="002C61C8" w:rsidP="003D14C1">
          <w:pPr>
            <w:pStyle w:val="21"/>
            <w:rPr>
              <w:rFonts w:asciiTheme="minorHAnsi" w:eastAsiaTheme="minorEastAsia" w:hAnsiTheme="minorHAnsi" w:cstheme="minorBidi"/>
              <w:sz w:val="22"/>
              <w:szCs w:val="22"/>
              <w:lang w:eastAsia="ru-RU"/>
            </w:rPr>
          </w:pPr>
          <w:hyperlink r:id="rId8" w:anchor="_Toc356300366" w:history="1">
            <w:r w:rsidR="003D14C1">
              <w:rPr>
                <w:rStyle w:val="aa"/>
                <w:i/>
              </w:rPr>
              <w:t>П.1.1.</w:t>
            </w:r>
            <w:r w:rsidR="003D14C1">
              <w:rPr>
                <w:rStyle w:val="aa"/>
                <w:webHidden/>
              </w:rPr>
              <w:tab/>
              <w:t>2</w:t>
            </w:r>
          </w:hyperlink>
        </w:p>
        <w:p w:rsidR="003D14C1" w:rsidRDefault="002C61C8" w:rsidP="003D14C1">
          <w:pPr>
            <w:pStyle w:val="21"/>
            <w:rPr>
              <w:rFonts w:asciiTheme="minorHAnsi" w:eastAsiaTheme="minorEastAsia" w:hAnsiTheme="minorHAnsi" w:cstheme="minorBidi"/>
              <w:sz w:val="22"/>
              <w:szCs w:val="22"/>
              <w:lang w:eastAsia="ru-RU"/>
            </w:rPr>
          </w:pPr>
          <w:hyperlink r:id="rId9" w:anchor="_Toc356300367" w:history="1">
            <w:r w:rsidR="003D14C1">
              <w:rPr>
                <w:rStyle w:val="aa"/>
                <w:i/>
              </w:rPr>
              <w:t>П.1.2.</w:t>
            </w:r>
            <w:r w:rsidR="003D14C1">
              <w:rPr>
                <w:rStyle w:val="aa"/>
                <w:webHidden/>
              </w:rPr>
              <w:tab/>
              <w:t>4</w:t>
            </w:r>
          </w:hyperlink>
        </w:p>
        <w:p w:rsidR="003D14C1" w:rsidRDefault="002C61C8" w:rsidP="003D14C1">
          <w:pPr>
            <w:pStyle w:val="21"/>
            <w:rPr>
              <w:rFonts w:asciiTheme="minorHAnsi" w:eastAsiaTheme="minorEastAsia" w:hAnsiTheme="minorHAnsi" w:cstheme="minorBidi"/>
              <w:sz w:val="22"/>
              <w:szCs w:val="22"/>
              <w:lang w:eastAsia="ru-RU"/>
            </w:rPr>
          </w:pPr>
          <w:hyperlink r:id="rId10" w:anchor="_Toc356300368" w:history="1">
            <w:r w:rsidR="003D14C1">
              <w:rPr>
                <w:rStyle w:val="aa"/>
                <w:i/>
              </w:rPr>
              <w:t>П.1.3.</w:t>
            </w:r>
            <w:r w:rsidR="003D14C1">
              <w:rPr>
                <w:rStyle w:val="aa"/>
                <w:webHidden/>
              </w:rPr>
              <w:tab/>
              <w:t>7</w:t>
            </w:r>
          </w:hyperlink>
        </w:p>
        <w:p w:rsidR="003D14C1" w:rsidRDefault="002C61C8" w:rsidP="003D14C1">
          <w:pPr>
            <w:pStyle w:val="11"/>
            <w:tabs>
              <w:tab w:val="right" w:leader="dot" w:pos="9345"/>
            </w:tabs>
            <w:rPr>
              <w:rFonts w:asciiTheme="minorHAnsi" w:eastAsiaTheme="minorEastAsia" w:hAnsiTheme="minorHAnsi" w:cstheme="minorBidi"/>
              <w:noProof/>
              <w:color w:val="auto"/>
              <w:sz w:val="22"/>
              <w:szCs w:val="22"/>
              <w:lang w:eastAsia="ru-RU"/>
            </w:rPr>
          </w:pPr>
          <w:hyperlink r:id="rId11" w:anchor="_Toc356300369" w:history="1">
            <w:r w:rsidR="003D14C1">
              <w:rPr>
                <w:rStyle w:val="aa"/>
                <w:bCs/>
                <w:noProof/>
              </w:rPr>
              <w:t>Контрольное задание 2</w:t>
            </w:r>
            <w:r w:rsidR="003D14C1">
              <w:rPr>
                <w:rStyle w:val="aa"/>
                <w:noProof/>
                <w:webHidden/>
              </w:rPr>
              <w:tab/>
            </w:r>
            <w:r w:rsidR="000A3375">
              <w:rPr>
                <w:rStyle w:val="aa"/>
                <w:noProof/>
                <w:webHidden/>
              </w:rPr>
              <w:t>8</w:t>
            </w:r>
          </w:hyperlink>
        </w:p>
        <w:p w:rsidR="003D14C1" w:rsidRDefault="002C61C8" w:rsidP="003D14C1">
          <w:pPr>
            <w:pStyle w:val="21"/>
            <w:rPr>
              <w:rFonts w:asciiTheme="minorHAnsi" w:eastAsiaTheme="minorEastAsia" w:hAnsiTheme="minorHAnsi" w:cstheme="minorBidi"/>
              <w:sz w:val="22"/>
              <w:szCs w:val="22"/>
              <w:lang w:eastAsia="ru-RU"/>
            </w:rPr>
          </w:pPr>
          <w:hyperlink r:id="rId12" w:anchor="_Toc356300373" w:history="1">
            <w:r w:rsidR="003D14C1">
              <w:rPr>
                <w:rStyle w:val="aa"/>
                <w:i/>
              </w:rPr>
              <w:t>П.2.1.</w:t>
            </w:r>
            <w:r w:rsidR="003D14C1">
              <w:rPr>
                <w:rStyle w:val="aa"/>
                <w:webHidden/>
              </w:rPr>
              <w:tab/>
            </w:r>
            <w:r w:rsidR="000A3375">
              <w:rPr>
                <w:rStyle w:val="aa"/>
                <w:webHidden/>
              </w:rPr>
              <w:t>8</w:t>
            </w:r>
          </w:hyperlink>
        </w:p>
        <w:p w:rsidR="003D14C1" w:rsidRDefault="002C61C8" w:rsidP="003D14C1">
          <w:pPr>
            <w:pStyle w:val="21"/>
            <w:rPr>
              <w:rFonts w:asciiTheme="minorHAnsi" w:eastAsiaTheme="minorEastAsia" w:hAnsiTheme="minorHAnsi" w:cstheme="minorBidi"/>
              <w:sz w:val="22"/>
              <w:szCs w:val="22"/>
              <w:lang w:eastAsia="ru-RU"/>
            </w:rPr>
          </w:pPr>
          <w:hyperlink r:id="rId13" w:anchor="_Toc356300374" w:history="1">
            <w:r w:rsidR="003D14C1">
              <w:rPr>
                <w:rStyle w:val="aa"/>
                <w:i/>
              </w:rPr>
              <w:t>П.2.2.</w:t>
            </w:r>
            <w:r w:rsidR="003D14C1">
              <w:rPr>
                <w:rStyle w:val="aa"/>
                <w:webHidden/>
              </w:rPr>
              <w:tab/>
            </w:r>
            <w:r w:rsidR="000A3375">
              <w:rPr>
                <w:rStyle w:val="aa"/>
                <w:webHidden/>
              </w:rPr>
              <w:t>9</w:t>
            </w:r>
          </w:hyperlink>
        </w:p>
        <w:p w:rsidR="003D14C1" w:rsidRDefault="002C61C8" w:rsidP="003D14C1">
          <w:pPr>
            <w:pStyle w:val="21"/>
            <w:rPr>
              <w:rFonts w:asciiTheme="minorHAnsi" w:eastAsiaTheme="minorEastAsia" w:hAnsiTheme="minorHAnsi" w:cstheme="minorBidi"/>
              <w:sz w:val="22"/>
              <w:szCs w:val="22"/>
              <w:lang w:eastAsia="ru-RU"/>
            </w:rPr>
          </w:pPr>
          <w:hyperlink r:id="rId14" w:anchor="_Toc356300384" w:history="1">
            <w:r w:rsidR="003D14C1">
              <w:rPr>
                <w:rStyle w:val="aa"/>
                <w:i/>
              </w:rPr>
              <w:t>П.2.3.</w:t>
            </w:r>
            <w:r w:rsidR="003D14C1">
              <w:rPr>
                <w:rStyle w:val="aa"/>
                <w:webHidden/>
              </w:rPr>
              <w:tab/>
              <w:t>10</w:t>
            </w:r>
          </w:hyperlink>
        </w:p>
        <w:p w:rsidR="003D14C1" w:rsidRDefault="002C61C8" w:rsidP="003D14C1">
          <w:pPr>
            <w:pStyle w:val="11"/>
            <w:tabs>
              <w:tab w:val="right" w:leader="dot" w:pos="9345"/>
            </w:tabs>
            <w:rPr>
              <w:rFonts w:asciiTheme="minorHAnsi" w:eastAsiaTheme="minorEastAsia" w:hAnsiTheme="minorHAnsi" w:cstheme="minorBidi"/>
              <w:noProof/>
              <w:color w:val="auto"/>
              <w:sz w:val="22"/>
              <w:szCs w:val="22"/>
              <w:lang w:eastAsia="ru-RU"/>
            </w:rPr>
          </w:pPr>
          <w:hyperlink r:id="rId15" w:anchor="_Toc356300385" w:history="1">
            <w:r w:rsidR="003D14C1">
              <w:rPr>
                <w:rStyle w:val="aa"/>
                <w:bCs/>
                <w:noProof/>
              </w:rPr>
              <w:t>Контрольное задание 3</w:t>
            </w:r>
            <w:r w:rsidR="003D14C1">
              <w:rPr>
                <w:rStyle w:val="aa"/>
                <w:noProof/>
                <w:webHidden/>
              </w:rPr>
              <w:tab/>
              <w:t>12</w:t>
            </w:r>
          </w:hyperlink>
        </w:p>
        <w:p w:rsidR="003D14C1" w:rsidRDefault="002C61C8" w:rsidP="003D14C1">
          <w:pPr>
            <w:pStyle w:val="21"/>
            <w:rPr>
              <w:rFonts w:asciiTheme="minorHAnsi" w:eastAsiaTheme="minorEastAsia" w:hAnsiTheme="minorHAnsi" w:cstheme="minorBidi"/>
              <w:sz w:val="22"/>
              <w:szCs w:val="22"/>
              <w:lang w:eastAsia="ru-RU"/>
            </w:rPr>
          </w:pPr>
          <w:hyperlink r:id="rId16" w:anchor="_Toc356300389" w:history="1">
            <w:r w:rsidR="003D14C1">
              <w:rPr>
                <w:rStyle w:val="aa"/>
                <w:i/>
              </w:rPr>
              <w:t>П.3.1.</w:t>
            </w:r>
            <w:r w:rsidR="003D14C1">
              <w:rPr>
                <w:rStyle w:val="aa"/>
                <w:webHidden/>
              </w:rPr>
              <w:tab/>
              <w:t>12</w:t>
            </w:r>
          </w:hyperlink>
        </w:p>
        <w:p w:rsidR="003D14C1" w:rsidRDefault="002C61C8" w:rsidP="003D14C1">
          <w:pPr>
            <w:pStyle w:val="21"/>
            <w:rPr>
              <w:rFonts w:asciiTheme="minorHAnsi" w:eastAsiaTheme="minorEastAsia" w:hAnsiTheme="minorHAnsi" w:cstheme="minorBidi"/>
              <w:sz w:val="22"/>
              <w:szCs w:val="22"/>
              <w:lang w:eastAsia="ru-RU"/>
            </w:rPr>
          </w:pPr>
          <w:hyperlink r:id="rId17" w:anchor="_Toc356300390" w:history="1">
            <w:r w:rsidR="003D14C1">
              <w:rPr>
                <w:rStyle w:val="aa"/>
                <w:i/>
              </w:rPr>
              <w:t>П.3.2.</w:t>
            </w:r>
            <w:r w:rsidR="003D14C1">
              <w:rPr>
                <w:rStyle w:val="aa"/>
                <w:webHidden/>
              </w:rPr>
              <w:tab/>
              <w:t>14</w:t>
            </w:r>
          </w:hyperlink>
        </w:p>
        <w:p w:rsidR="003D14C1" w:rsidRDefault="002C61C8" w:rsidP="003D14C1">
          <w:pPr>
            <w:pStyle w:val="21"/>
            <w:rPr>
              <w:rFonts w:asciiTheme="minorHAnsi" w:eastAsiaTheme="minorEastAsia" w:hAnsiTheme="minorHAnsi" w:cstheme="minorBidi"/>
              <w:sz w:val="22"/>
              <w:szCs w:val="22"/>
              <w:lang w:eastAsia="ru-RU"/>
            </w:rPr>
          </w:pPr>
          <w:hyperlink r:id="rId18" w:anchor="_Toc356300391" w:history="1">
            <w:r w:rsidR="003D14C1">
              <w:rPr>
                <w:rStyle w:val="aa"/>
                <w:i/>
              </w:rPr>
              <w:t>П.3.3.</w:t>
            </w:r>
            <w:r w:rsidR="003D14C1">
              <w:rPr>
                <w:rStyle w:val="aa"/>
                <w:webHidden/>
              </w:rPr>
              <w:tab/>
              <w:t>16</w:t>
            </w:r>
          </w:hyperlink>
        </w:p>
        <w:p w:rsidR="003D14C1" w:rsidRDefault="002C61C8" w:rsidP="003D14C1">
          <w:pPr>
            <w:pStyle w:val="11"/>
            <w:tabs>
              <w:tab w:val="right" w:leader="dot" w:pos="9345"/>
            </w:tabs>
            <w:rPr>
              <w:rFonts w:asciiTheme="minorHAnsi" w:eastAsiaTheme="minorEastAsia" w:hAnsiTheme="minorHAnsi" w:cstheme="minorBidi"/>
              <w:noProof/>
              <w:color w:val="auto"/>
              <w:sz w:val="22"/>
              <w:szCs w:val="22"/>
              <w:lang w:eastAsia="ru-RU"/>
            </w:rPr>
          </w:pPr>
          <w:hyperlink r:id="rId19" w:anchor="_Toc356300392" w:history="1">
            <w:r w:rsidR="003D14C1">
              <w:rPr>
                <w:rStyle w:val="aa"/>
                <w:noProof/>
              </w:rPr>
              <w:t>Контрольное задание 4</w:t>
            </w:r>
            <w:r w:rsidR="003D14C1">
              <w:rPr>
                <w:rStyle w:val="aa"/>
                <w:noProof/>
                <w:webHidden/>
              </w:rPr>
              <w:tab/>
              <w:t>18</w:t>
            </w:r>
          </w:hyperlink>
        </w:p>
        <w:p w:rsidR="003D14C1" w:rsidRDefault="002C61C8" w:rsidP="003D14C1">
          <w:pPr>
            <w:pStyle w:val="21"/>
            <w:rPr>
              <w:rFonts w:asciiTheme="minorHAnsi" w:eastAsiaTheme="minorEastAsia" w:hAnsiTheme="minorHAnsi" w:cstheme="minorBidi"/>
              <w:sz w:val="22"/>
              <w:szCs w:val="22"/>
              <w:lang w:eastAsia="ru-RU"/>
            </w:rPr>
          </w:pPr>
          <w:hyperlink r:id="rId20" w:anchor="_Toc356300398" w:history="1">
            <w:r w:rsidR="003D14C1">
              <w:rPr>
                <w:rStyle w:val="aa"/>
                <w:i/>
              </w:rPr>
              <w:t>Т. 4.5.</w:t>
            </w:r>
            <w:r w:rsidR="003D14C1">
              <w:rPr>
                <w:rStyle w:val="aa"/>
                <w:webHidden/>
              </w:rPr>
              <w:tab/>
              <w:t>18</w:t>
            </w:r>
          </w:hyperlink>
        </w:p>
        <w:p w:rsidR="003D14C1" w:rsidRDefault="002C61C8" w:rsidP="003D14C1">
          <w:pPr>
            <w:pStyle w:val="21"/>
            <w:rPr>
              <w:rFonts w:asciiTheme="minorHAnsi" w:eastAsiaTheme="minorEastAsia" w:hAnsiTheme="minorHAnsi" w:cstheme="minorBidi"/>
              <w:sz w:val="22"/>
              <w:szCs w:val="22"/>
              <w:lang w:eastAsia="ru-RU"/>
            </w:rPr>
          </w:pPr>
          <w:hyperlink r:id="rId21" w:anchor="_Toc356300399" w:history="1">
            <w:r w:rsidR="003D14C1">
              <w:rPr>
                <w:rStyle w:val="aa"/>
                <w:i/>
              </w:rPr>
              <w:t>П.4.1.</w:t>
            </w:r>
            <w:r w:rsidR="003D14C1">
              <w:rPr>
                <w:rStyle w:val="aa"/>
                <w:webHidden/>
              </w:rPr>
              <w:tab/>
              <w:t>20</w:t>
            </w:r>
          </w:hyperlink>
        </w:p>
        <w:p w:rsidR="003D14C1" w:rsidRDefault="002C61C8" w:rsidP="003D14C1">
          <w:pPr>
            <w:pStyle w:val="21"/>
            <w:rPr>
              <w:rFonts w:asciiTheme="minorHAnsi" w:eastAsiaTheme="minorEastAsia" w:hAnsiTheme="minorHAnsi" w:cstheme="minorBidi"/>
              <w:sz w:val="22"/>
              <w:szCs w:val="22"/>
              <w:lang w:eastAsia="ru-RU"/>
            </w:rPr>
          </w:pPr>
          <w:hyperlink r:id="rId22" w:anchor="_Toc356300400" w:history="1">
            <w:r w:rsidR="003D14C1">
              <w:rPr>
                <w:rStyle w:val="aa"/>
                <w:i/>
              </w:rPr>
              <w:t>П.4.2.</w:t>
            </w:r>
            <w:r w:rsidR="003D14C1">
              <w:rPr>
                <w:rStyle w:val="aa"/>
                <w:webHidden/>
              </w:rPr>
              <w:tab/>
              <w:t>22</w:t>
            </w:r>
          </w:hyperlink>
        </w:p>
        <w:p w:rsidR="003D14C1" w:rsidRDefault="002C61C8" w:rsidP="003D14C1">
          <w:pPr>
            <w:pStyle w:val="11"/>
            <w:tabs>
              <w:tab w:val="right" w:leader="dot" w:pos="9345"/>
            </w:tabs>
            <w:rPr>
              <w:rFonts w:asciiTheme="minorHAnsi" w:eastAsiaTheme="minorEastAsia" w:hAnsiTheme="minorHAnsi" w:cstheme="minorBidi"/>
              <w:noProof/>
              <w:color w:val="auto"/>
              <w:sz w:val="22"/>
              <w:szCs w:val="22"/>
              <w:lang w:eastAsia="ru-RU"/>
            </w:rPr>
          </w:pPr>
          <w:hyperlink r:id="rId23" w:anchor="_Toc356300402" w:history="1">
            <w:r w:rsidR="003D14C1">
              <w:rPr>
                <w:rStyle w:val="aa"/>
                <w:noProof/>
              </w:rPr>
              <w:t>Контрольное задание 5</w:t>
            </w:r>
            <w:r w:rsidR="003D14C1">
              <w:rPr>
                <w:rStyle w:val="aa"/>
                <w:noProof/>
                <w:webHidden/>
              </w:rPr>
              <w:tab/>
              <w:t>24</w:t>
            </w:r>
          </w:hyperlink>
        </w:p>
        <w:p w:rsidR="003D14C1" w:rsidRDefault="003D14C1" w:rsidP="003D14C1">
          <w:pPr>
            <w:pStyle w:val="21"/>
            <w:rPr>
              <w:rStyle w:val="aa"/>
              <w:color w:val="auto"/>
              <w:u w:val="none"/>
            </w:rPr>
          </w:pPr>
          <w:r>
            <w:rPr>
              <w:rStyle w:val="aa"/>
              <w:i/>
            </w:rPr>
            <w:t>П.5.1</w:t>
          </w:r>
          <w:r>
            <w:rPr>
              <w:rStyle w:val="aa"/>
            </w:rPr>
            <w:t>………………………………………...………………………………….24</w:t>
          </w:r>
        </w:p>
        <w:p w:rsidR="003D14C1" w:rsidRDefault="002C61C8" w:rsidP="003D14C1">
          <w:pPr>
            <w:pStyle w:val="21"/>
            <w:rPr>
              <w:rFonts w:asciiTheme="minorHAnsi" w:eastAsiaTheme="minorEastAsia" w:hAnsiTheme="minorHAnsi" w:cstheme="minorBidi"/>
              <w:sz w:val="22"/>
              <w:szCs w:val="22"/>
              <w:lang w:eastAsia="ru-RU"/>
            </w:rPr>
          </w:pPr>
          <w:hyperlink r:id="rId24" w:anchor="_Toc356300406" w:history="1">
            <w:r w:rsidR="003D14C1">
              <w:rPr>
                <w:rStyle w:val="aa"/>
                <w:i/>
              </w:rPr>
              <w:t>П.5.2.</w:t>
            </w:r>
            <w:r w:rsidR="003D14C1">
              <w:rPr>
                <w:rStyle w:val="aa"/>
                <w:webHidden/>
              </w:rPr>
              <w:tab/>
              <w:t>26</w:t>
            </w:r>
          </w:hyperlink>
        </w:p>
        <w:p w:rsidR="003D14C1" w:rsidRDefault="002C61C8" w:rsidP="003D14C1">
          <w:pPr>
            <w:pStyle w:val="21"/>
            <w:rPr>
              <w:rFonts w:asciiTheme="minorHAnsi" w:eastAsiaTheme="minorEastAsia" w:hAnsiTheme="minorHAnsi" w:cstheme="minorBidi"/>
              <w:sz w:val="22"/>
              <w:szCs w:val="22"/>
              <w:lang w:eastAsia="ru-RU"/>
            </w:rPr>
          </w:pPr>
          <w:hyperlink r:id="rId25" w:anchor="_Toc356300407" w:history="1">
            <w:r w:rsidR="003D14C1">
              <w:rPr>
                <w:rStyle w:val="aa"/>
                <w:i/>
              </w:rPr>
              <w:t>П.5.3.</w:t>
            </w:r>
            <w:r w:rsidR="003D14C1">
              <w:rPr>
                <w:rStyle w:val="aa"/>
                <w:webHidden/>
              </w:rPr>
              <w:tab/>
              <w:t>28</w:t>
            </w:r>
          </w:hyperlink>
        </w:p>
        <w:p w:rsidR="003D14C1" w:rsidRDefault="002C61C8" w:rsidP="003D14C1">
          <w:pPr>
            <w:pStyle w:val="11"/>
            <w:tabs>
              <w:tab w:val="right" w:leader="dot" w:pos="9345"/>
            </w:tabs>
            <w:rPr>
              <w:rFonts w:asciiTheme="minorHAnsi" w:eastAsiaTheme="minorEastAsia" w:hAnsiTheme="minorHAnsi" w:cstheme="minorBidi"/>
              <w:noProof/>
              <w:color w:val="auto"/>
              <w:sz w:val="22"/>
              <w:szCs w:val="22"/>
              <w:lang w:eastAsia="ru-RU"/>
            </w:rPr>
          </w:pPr>
          <w:hyperlink r:id="rId26" w:anchor="_Toc356300408" w:history="1">
            <w:r w:rsidR="003D14C1">
              <w:rPr>
                <w:rStyle w:val="aa"/>
                <w:noProof/>
              </w:rPr>
              <w:t>Контрольное задание 6</w:t>
            </w:r>
            <w:r w:rsidR="003D14C1">
              <w:rPr>
                <w:rStyle w:val="aa"/>
                <w:noProof/>
                <w:webHidden/>
              </w:rPr>
              <w:tab/>
              <w:t>30</w:t>
            </w:r>
          </w:hyperlink>
        </w:p>
        <w:p w:rsidR="003D14C1" w:rsidRDefault="002C61C8" w:rsidP="003D14C1">
          <w:pPr>
            <w:pStyle w:val="21"/>
            <w:rPr>
              <w:rFonts w:asciiTheme="minorHAnsi" w:eastAsiaTheme="minorEastAsia" w:hAnsiTheme="minorHAnsi" w:cstheme="minorBidi"/>
              <w:sz w:val="22"/>
              <w:szCs w:val="22"/>
              <w:lang w:eastAsia="ru-RU"/>
            </w:rPr>
          </w:pPr>
          <w:hyperlink r:id="rId27" w:anchor="_Toc356300412" w:history="1">
            <w:r w:rsidR="003D14C1">
              <w:rPr>
                <w:rStyle w:val="aa"/>
                <w:i/>
              </w:rPr>
              <w:t>П.6.1.</w:t>
            </w:r>
            <w:r w:rsidR="003D14C1">
              <w:rPr>
                <w:rStyle w:val="aa"/>
                <w:webHidden/>
              </w:rPr>
              <w:tab/>
              <w:t>30</w:t>
            </w:r>
          </w:hyperlink>
        </w:p>
        <w:p w:rsidR="003D14C1" w:rsidRDefault="002C61C8" w:rsidP="003D14C1">
          <w:pPr>
            <w:pStyle w:val="21"/>
            <w:rPr>
              <w:rStyle w:val="aa"/>
            </w:rPr>
          </w:pPr>
          <w:hyperlink r:id="rId28" w:anchor="_Toc356300413" w:history="1">
            <w:r w:rsidR="003D14C1">
              <w:rPr>
                <w:rStyle w:val="aa"/>
                <w:i/>
              </w:rPr>
              <w:t>П.6.2.</w:t>
            </w:r>
            <w:r w:rsidR="003D14C1">
              <w:rPr>
                <w:rStyle w:val="aa"/>
                <w:webHidden/>
              </w:rPr>
              <w:tab/>
              <w:t>32</w:t>
            </w:r>
          </w:hyperlink>
        </w:p>
        <w:p w:rsidR="003D14C1" w:rsidRDefault="003D14C1" w:rsidP="003D14C1">
          <w:pPr>
            <w:rPr>
              <w:color w:val="000000"/>
            </w:rPr>
          </w:pPr>
          <w:r>
            <w:t xml:space="preserve">    </w:t>
          </w:r>
          <w:r>
            <w:rPr>
              <w:i/>
            </w:rPr>
            <w:t>П.6.3</w:t>
          </w:r>
          <w:r>
            <w:rPr>
              <w:spacing w:val="-30"/>
            </w:rPr>
            <w:t>……………..………………….………………………………………………….…</w:t>
          </w:r>
          <w:r>
            <w:t>34</w:t>
          </w:r>
        </w:p>
        <w:p w:rsidR="003D14C1" w:rsidRDefault="002C61C8" w:rsidP="003D14C1">
          <w:pPr>
            <w:pStyle w:val="11"/>
            <w:tabs>
              <w:tab w:val="right" w:leader="dot" w:pos="9345"/>
            </w:tabs>
            <w:rPr>
              <w:rFonts w:asciiTheme="minorHAnsi" w:eastAsiaTheme="minorEastAsia" w:hAnsiTheme="minorHAnsi" w:cstheme="minorBidi"/>
              <w:noProof/>
              <w:color w:val="auto"/>
              <w:sz w:val="22"/>
              <w:szCs w:val="22"/>
              <w:lang w:eastAsia="ru-RU"/>
            </w:rPr>
          </w:pPr>
          <w:hyperlink r:id="rId29" w:anchor="_Toc356300421" w:history="1">
            <w:r w:rsidR="003D14C1">
              <w:rPr>
                <w:rStyle w:val="aa"/>
                <w:noProof/>
              </w:rPr>
              <w:t>Заключение</w:t>
            </w:r>
            <w:r w:rsidR="003D14C1">
              <w:rPr>
                <w:rStyle w:val="aa"/>
                <w:noProof/>
                <w:webHidden/>
              </w:rPr>
              <w:tab/>
              <w:t>36</w:t>
            </w:r>
          </w:hyperlink>
        </w:p>
        <w:p w:rsidR="003D14C1" w:rsidRDefault="002C61C8" w:rsidP="003D14C1">
          <w:pPr>
            <w:pStyle w:val="11"/>
            <w:tabs>
              <w:tab w:val="right" w:leader="dot" w:pos="9345"/>
            </w:tabs>
            <w:rPr>
              <w:rFonts w:asciiTheme="minorHAnsi" w:eastAsiaTheme="minorEastAsia" w:hAnsiTheme="minorHAnsi" w:cstheme="minorBidi"/>
              <w:noProof/>
              <w:color w:val="auto"/>
              <w:sz w:val="22"/>
              <w:szCs w:val="22"/>
              <w:lang w:eastAsia="ru-RU"/>
            </w:rPr>
          </w:pPr>
          <w:hyperlink r:id="rId30" w:anchor="_Toc356300422" w:history="1">
            <w:r w:rsidR="003D14C1">
              <w:rPr>
                <w:rStyle w:val="aa"/>
                <w:noProof/>
              </w:rPr>
              <w:t>Список использованной литературы:</w:t>
            </w:r>
            <w:r w:rsidR="003D14C1">
              <w:rPr>
                <w:rStyle w:val="aa"/>
                <w:noProof/>
                <w:webHidden/>
              </w:rPr>
              <w:tab/>
              <w:t>37</w:t>
            </w:r>
          </w:hyperlink>
        </w:p>
        <w:p w:rsidR="003D14C1" w:rsidRDefault="003D14C1" w:rsidP="003D14C1">
          <w:pPr>
            <w:pStyle w:val="11"/>
            <w:tabs>
              <w:tab w:val="right" w:leader="dot" w:pos="9345"/>
            </w:tabs>
            <w:rPr>
              <w:rFonts w:asciiTheme="minorHAnsi" w:eastAsiaTheme="minorEastAsia" w:hAnsiTheme="minorHAnsi" w:cstheme="minorBidi"/>
              <w:noProof/>
              <w:color w:val="auto"/>
              <w:sz w:val="22"/>
              <w:szCs w:val="22"/>
              <w:lang w:eastAsia="ru-RU"/>
            </w:rPr>
          </w:pPr>
        </w:p>
        <w:p w:rsidR="003D14C1" w:rsidRDefault="003D14C1" w:rsidP="003D14C1">
          <w:pPr>
            <w:rPr>
              <w:rFonts w:ascii="Times New Roman" w:hAnsi="Times New Roman" w:cs="PetersburgC"/>
              <w:color w:val="000000"/>
              <w:sz w:val="28"/>
              <w:szCs w:val="24"/>
            </w:rPr>
          </w:pPr>
          <w:r>
            <w:fldChar w:fldCharType="end"/>
          </w:r>
        </w:p>
      </w:sdtContent>
    </w:sdt>
    <w:p w:rsidR="003D14C1" w:rsidRDefault="003D14C1" w:rsidP="00D37607">
      <w:pPr>
        <w:spacing w:after="0" w:line="360" w:lineRule="auto"/>
        <w:ind w:firstLine="709"/>
        <w:jc w:val="center"/>
        <w:rPr>
          <w:rFonts w:ascii="Times New Roman" w:hAnsi="Times New Roman" w:cs="Times New Roman"/>
          <w:b/>
          <w:bCs/>
          <w:i/>
          <w:iCs/>
          <w:sz w:val="28"/>
          <w:szCs w:val="28"/>
        </w:rPr>
      </w:pPr>
    </w:p>
    <w:p w:rsidR="00D37607" w:rsidRPr="003D14C1" w:rsidRDefault="00D37607" w:rsidP="003D14C1">
      <w:pPr>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lastRenderedPageBreak/>
        <w:t>Задание 1.</w:t>
      </w:r>
    </w:p>
    <w:p w:rsidR="00D37607" w:rsidRPr="00D37607" w:rsidRDefault="00D37607" w:rsidP="00D37607">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Тема:«Основные положения теории систем».</w:t>
      </w:r>
    </w:p>
    <w:p w:rsidR="00D37607" w:rsidRDefault="00D37607" w:rsidP="00D37607">
      <w:pPr>
        <w:spacing w:after="0" w:line="360" w:lineRule="auto"/>
        <w:ind w:firstLine="709"/>
        <w:jc w:val="both"/>
        <w:rPr>
          <w:rFonts w:ascii="Times New Roman" w:hAnsi="Times New Roman" w:cs="Times New Roman"/>
          <w:bCs/>
          <w:iCs/>
          <w:sz w:val="28"/>
          <w:szCs w:val="28"/>
        </w:rPr>
      </w:pPr>
      <w:r w:rsidRPr="00D37607">
        <w:rPr>
          <w:rFonts w:ascii="Times New Roman" w:hAnsi="Times New Roman" w:cs="Times New Roman"/>
          <w:bCs/>
          <w:iCs/>
          <w:sz w:val="28"/>
          <w:szCs w:val="28"/>
        </w:rPr>
        <w:t>1.1. Обоснуйте выделение границ системы, представляющей конкретную предметную область вашего индивидуального задания. Определите цель (цели) функционирования этой системы. Поясните, с какой позиции будет проводиться системное исследование предметной области?</w:t>
      </w:r>
    </w:p>
    <w:p w:rsidR="00D37607" w:rsidRPr="00D37607" w:rsidRDefault="00D37607" w:rsidP="00D37607">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D37607">
        <w:rPr>
          <w:rFonts w:ascii="Times New Roman" w:eastAsia="Calibri" w:hAnsi="Times New Roman" w:cs="Times New Roman"/>
          <w:color w:val="000000"/>
          <w:sz w:val="28"/>
          <w:szCs w:val="24"/>
        </w:rPr>
        <w:t xml:space="preserve">Система  </w:t>
      </w:r>
      <w:r w:rsidR="00A50B9A" w:rsidRPr="00A50B9A">
        <w:rPr>
          <w:rFonts w:ascii="Times New Roman" w:eastAsia="Calibri" w:hAnsi="Times New Roman" w:cs="Times New Roman"/>
          <w:color w:val="000000"/>
          <w:sz w:val="28"/>
          <w:szCs w:val="24"/>
        </w:rPr>
        <w:t>влияние оффшоров на экономику</w:t>
      </w:r>
      <w:r w:rsidRPr="00D37607">
        <w:rPr>
          <w:rFonts w:ascii="Times New Roman" w:eastAsia="Calibri" w:hAnsi="Times New Roman" w:cs="Times New Roman"/>
          <w:color w:val="000000"/>
          <w:sz w:val="28"/>
          <w:szCs w:val="24"/>
        </w:rPr>
        <w:t xml:space="preserve">, безусловно, сложная и многогранная динамическая система открытого типа. Для определения цели системы необходимо ответить на вопрос: "Для чего создана система?" </w:t>
      </w:r>
    </w:p>
    <w:p w:rsidR="00833701" w:rsidRPr="00833701" w:rsidRDefault="00833701" w:rsidP="00833701">
      <w:pPr>
        <w:spacing w:after="0" w:line="360" w:lineRule="auto"/>
        <w:ind w:firstLine="709"/>
        <w:jc w:val="both"/>
        <w:rPr>
          <w:rFonts w:ascii="Times New Roman" w:eastAsia="Calibri" w:hAnsi="Times New Roman" w:cs="Times New Roman"/>
          <w:color w:val="000000"/>
          <w:sz w:val="28"/>
          <w:szCs w:val="24"/>
        </w:rPr>
      </w:pPr>
      <w:r w:rsidRPr="00833701">
        <w:rPr>
          <w:rFonts w:ascii="Times New Roman" w:eastAsia="Calibri" w:hAnsi="Times New Roman" w:cs="Times New Roman"/>
          <w:color w:val="000000"/>
          <w:sz w:val="28"/>
          <w:szCs w:val="24"/>
        </w:rPr>
        <w:t xml:space="preserve">Система </w:t>
      </w:r>
      <w:r w:rsidR="00A50B9A" w:rsidRPr="00A50B9A">
        <w:rPr>
          <w:rFonts w:ascii="Times New Roman" w:eastAsia="Calibri" w:hAnsi="Times New Roman" w:cs="Times New Roman"/>
          <w:color w:val="000000"/>
          <w:sz w:val="28"/>
          <w:szCs w:val="24"/>
        </w:rPr>
        <w:t>влияние оффшоров на экономику</w:t>
      </w:r>
      <w:r>
        <w:rPr>
          <w:rFonts w:ascii="Times New Roman" w:eastAsia="Calibri" w:hAnsi="Times New Roman" w:cs="Times New Roman"/>
          <w:color w:val="000000"/>
          <w:sz w:val="28"/>
          <w:szCs w:val="24"/>
        </w:rPr>
        <w:t xml:space="preserve"> </w:t>
      </w:r>
      <w:r w:rsidRPr="00833701">
        <w:rPr>
          <w:rFonts w:ascii="Times New Roman" w:eastAsia="Calibri" w:hAnsi="Times New Roman" w:cs="Times New Roman"/>
          <w:color w:val="000000"/>
          <w:sz w:val="28"/>
          <w:szCs w:val="24"/>
        </w:rPr>
        <w:t xml:space="preserve">создана для того, чтобы </w:t>
      </w:r>
      <w:r w:rsidR="00A50B9A" w:rsidRPr="00A50B9A">
        <w:rPr>
          <w:rFonts w:ascii="Times New Roman" w:eastAsia="Calibri" w:hAnsi="Times New Roman" w:cs="Times New Roman"/>
          <w:color w:val="000000"/>
          <w:sz w:val="28"/>
          <w:szCs w:val="24"/>
        </w:rPr>
        <w:t>извлекать прибыль (без обхода законодательства) из своих источников, которые действуют вне самой страны или территории регистрации</w:t>
      </w:r>
      <w:r w:rsidRPr="00833701">
        <w:rPr>
          <w:rFonts w:ascii="Times New Roman" w:eastAsia="Calibri" w:hAnsi="Times New Roman" w:cs="Times New Roman"/>
          <w:color w:val="000000"/>
          <w:sz w:val="28"/>
          <w:szCs w:val="24"/>
        </w:rPr>
        <w:t>.</w:t>
      </w:r>
    </w:p>
    <w:p w:rsidR="002A2475" w:rsidRPr="002A2475" w:rsidRDefault="002A2475" w:rsidP="002A2475">
      <w:pPr>
        <w:spacing w:after="0" w:line="360" w:lineRule="auto"/>
        <w:ind w:firstLine="709"/>
        <w:jc w:val="both"/>
        <w:rPr>
          <w:rFonts w:ascii="Times New Roman" w:hAnsi="Times New Roman" w:cs="Times New Roman"/>
          <w:bCs/>
          <w:iCs/>
          <w:sz w:val="28"/>
          <w:szCs w:val="28"/>
        </w:rPr>
      </w:pPr>
      <w:r w:rsidRPr="002A2475">
        <w:rPr>
          <w:rFonts w:ascii="Times New Roman" w:hAnsi="Times New Roman" w:cs="Times New Roman"/>
          <w:bCs/>
          <w:iCs/>
          <w:sz w:val="28"/>
          <w:szCs w:val="28"/>
        </w:rPr>
        <w:t>Стремительно возрастающая в последние годы мобильность мирового рынка капиталов ведет к появлению возможностей массового перераспределения финансовых потоков и предпринимательских ресурсов между отдельными странами. Международная миграция капитала уже давно стала обычным явлением мировой экономики и отражает объективные тенденции ее глобализации.</w:t>
      </w:r>
    </w:p>
    <w:p w:rsidR="002A2475" w:rsidRPr="002A2475" w:rsidRDefault="002A2475" w:rsidP="002A2475">
      <w:pPr>
        <w:spacing w:after="0" w:line="360" w:lineRule="auto"/>
        <w:ind w:firstLine="709"/>
        <w:jc w:val="both"/>
        <w:rPr>
          <w:rFonts w:ascii="Times New Roman" w:hAnsi="Times New Roman" w:cs="Times New Roman"/>
          <w:bCs/>
          <w:iCs/>
          <w:sz w:val="28"/>
          <w:szCs w:val="28"/>
        </w:rPr>
      </w:pPr>
      <w:r w:rsidRPr="002A2475">
        <w:rPr>
          <w:rFonts w:ascii="Times New Roman" w:hAnsi="Times New Roman" w:cs="Times New Roman"/>
          <w:bCs/>
          <w:iCs/>
          <w:sz w:val="28"/>
          <w:szCs w:val="28"/>
        </w:rPr>
        <w:t>Глобализация мировой экономики привела к тому, что государства должны вести борьбу за соблюдение своих интересов в этом процессе. Одним из наиболее эффективных рычагов здесь является предоставление налоговых льгот и различных привилегий. Применение такого механизма одними государствами побуждает к симметричным ответным мерам другие страны. Это приводит к расширению и углублению процессов налоговой глобализации.</w:t>
      </w:r>
      <w:r w:rsidRPr="002A2475">
        <w:rPr>
          <w:rFonts w:ascii="Times New Roman" w:hAnsi="Times New Roman" w:cs="Times New Roman"/>
          <w:bCs/>
          <w:iCs/>
          <w:sz w:val="28"/>
          <w:szCs w:val="28"/>
          <w:vertAlign w:val="superscript"/>
        </w:rPr>
        <w:t>1</w:t>
      </w:r>
    </w:p>
    <w:p w:rsidR="002A2475" w:rsidRPr="002A2475" w:rsidRDefault="002A2475" w:rsidP="002A2475">
      <w:pPr>
        <w:spacing w:after="0" w:line="360" w:lineRule="auto"/>
        <w:ind w:firstLine="709"/>
        <w:jc w:val="both"/>
        <w:rPr>
          <w:rFonts w:ascii="Times New Roman" w:hAnsi="Times New Roman" w:cs="Times New Roman"/>
          <w:bCs/>
          <w:iCs/>
          <w:sz w:val="28"/>
          <w:szCs w:val="28"/>
        </w:rPr>
      </w:pPr>
      <w:r w:rsidRPr="002A2475">
        <w:rPr>
          <w:rFonts w:ascii="Times New Roman" w:hAnsi="Times New Roman" w:cs="Times New Roman"/>
          <w:bCs/>
          <w:iCs/>
          <w:sz w:val="28"/>
          <w:szCs w:val="28"/>
        </w:rPr>
        <w:t xml:space="preserve">Протекающие в мировой экономике процессы финансовой глобализации приводят к определенным противоречиям и конфликтам в международных экономических отношениях. Важную роль в их разрешении играет деятельность таких международных организаций, как Международная организация по борьбе с финансовыми злоупотреблениями (ФАТФ), </w:t>
      </w:r>
      <w:r w:rsidRPr="002A2475">
        <w:rPr>
          <w:rFonts w:ascii="Times New Roman" w:hAnsi="Times New Roman" w:cs="Times New Roman"/>
          <w:bCs/>
          <w:iCs/>
          <w:sz w:val="28"/>
          <w:szCs w:val="28"/>
        </w:rPr>
        <w:lastRenderedPageBreak/>
        <w:t>Организация экономического сотрудничества и развития (ОЭСР), Всемирная торговая организация (ВТО).</w:t>
      </w:r>
    </w:p>
    <w:p w:rsidR="002A2475" w:rsidRPr="002A2475" w:rsidRDefault="002A2475" w:rsidP="002A2475">
      <w:pPr>
        <w:spacing w:after="0" w:line="360" w:lineRule="auto"/>
        <w:ind w:firstLine="709"/>
        <w:jc w:val="both"/>
        <w:rPr>
          <w:rFonts w:ascii="Times New Roman" w:hAnsi="Times New Roman" w:cs="Times New Roman"/>
          <w:bCs/>
          <w:iCs/>
          <w:sz w:val="28"/>
          <w:szCs w:val="28"/>
        </w:rPr>
      </w:pPr>
      <w:r w:rsidRPr="002A2475">
        <w:rPr>
          <w:rFonts w:ascii="Times New Roman" w:hAnsi="Times New Roman" w:cs="Times New Roman"/>
          <w:bCs/>
          <w:iCs/>
          <w:sz w:val="28"/>
          <w:szCs w:val="28"/>
        </w:rPr>
        <w:t>Глобализация привела к возникновению и такого феномена, как стремительное развитие оффшорных юрисдикции. Используя выгодность географического положения, предоставляя различные налоговые льготы и иные привилегии иностранным компаниям, многие малые страны перестали быть отсталыми субъектами «мировой периферии» и начали активно включаться в международную экономику. Созданные в оффшорных юрисдикциях банки, внешнеторговые, страховые и инвестиционные компании стали составной частью мирового хозяйства.</w:t>
      </w:r>
    </w:p>
    <w:p w:rsidR="002A2475" w:rsidRPr="002A2475" w:rsidRDefault="002A2475" w:rsidP="002A2475">
      <w:pPr>
        <w:spacing w:after="0" w:line="360" w:lineRule="auto"/>
        <w:ind w:firstLine="709"/>
        <w:jc w:val="both"/>
        <w:rPr>
          <w:rFonts w:ascii="Times New Roman" w:hAnsi="Times New Roman" w:cs="Times New Roman"/>
          <w:bCs/>
          <w:iCs/>
          <w:sz w:val="28"/>
          <w:szCs w:val="28"/>
        </w:rPr>
      </w:pPr>
      <w:r w:rsidRPr="002A2475">
        <w:rPr>
          <w:rFonts w:ascii="Times New Roman" w:hAnsi="Times New Roman" w:cs="Times New Roman"/>
          <w:bCs/>
          <w:iCs/>
          <w:sz w:val="28"/>
          <w:szCs w:val="28"/>
        </w:rPr>
        <w:t>Более того, используя новые технологии и средства связи, оффшорные компании осваивают новые рынки различных услуг (страхование, игорный бизнес), используя уже не только налоговые, но и инфраструктурные благоприятные условия оффшорных юрисдикции.</w:t>
      </w:r>
    </w:p>
    <w:p w:rsidR="002A2475" w:rsidRPr="002A2475" w:rsidRDefault="002A2475" w:rsidP="002A2475">
      <w:pPr>
        <w:spacing w:after="0" w:line="360" w:lineRule="auto"/>
        <w:ind w:firstLine="709"/>
        <w:jc w:val="both"/>
        <w:rPr>
          <w:rFonts w:ascii="Times New Roman" w:hAnsi="Times New Roman" w:cs="Times New Roman"/>
          <w:bCs/>
          <w:iCs/>
          <w:sz w:val="28"/>
          <w:szCs w:val="28"/>
        </w:rPr>
      </w:pPr>
      <w:r w:rsidRPr="002A2475">
        <w:rPr>
          <w:rFonts w:ascii="Times New Roman" w:hAnsi="Times New Roman" w:cs="Times New Roman"/>
          <w:bCs/>
          <w:iCs/>
          <w:sz w:val="28"/>
          <w:szCs w:val="28"/>
        </w:rPr>
        <w:t>Развитие и эволюция оффшорного бизнеса отличается крайне высокой динамичностью. Период 2001-2008 гг. стал во многом революционным для этого важнейшего сектора мировой экономики, что и определило выбор темы исследования диссертантом.</w:t>
      </w:r>
    </w:p>
    <w:p w:rsidR="002A2475" w:rsidRPr="002A2475" w:rsidRDefault="002A2475" w:rsidP="002A2475">
      <w:pPr>
        <w:spacing w:after="0" w:line="360" w:lineRule="auto"/>
        <w:ind w:firstLine="709"/>
        <w:jc w:val="both"/>
        <w:rPr>
          <w:rFonts w:ascii="Times New Roman" w:hAnsi="Times New Roman" w:cs="Times New Roman"/>
          <w:bCs/>
          <w:iCs/>
          <w:sz w:val="28"/>
          <w:szCs w:val="28"/>
        </w:rPr>
      </w:pPr>
      <w:r w:rsidRPr="002A2475">
        <w:rPr>
          <w:rFonts w:ascii="Times New Roman" w:hAnsi="Times New Roman" w:cs="Times New Roman"/>
          <w:bCs/>
          <w:iCs/>
          <w:sz w:val="28"/>
          <w:szCs w:val="28"/>
        </w:rPr>
        <w:t>Важность и актуальность исследования объясняются так же тем, что оффшорный бизнес непосредственно оказывает влияние на процессы экономического развития Российской Федерации, так как использование оффшорных компаний в международной инвестиционной и внешнеторговой деятельности широко распространено среди российских предприятий.</w:t>
      </w:r>
    </w:p>
    <w:p w:rsidR="002A2475" w:rsidRPr="002A2475" w:rsidRDefault="002A2475" w:rsidP="002A2475">
      <w:pPr>
        <w:spacing w:after="0" w:line="360" w:lineRule="auto"/>
        <w:ind w:firstLine="709"/>
        <w:jc w:val="both"/>
        <w:rPr>
          <w:rFonts w:ascii="Times New Roman" w:hAnsi="Times New Roman" w:cs="Times New Roman"/>
          <w:bCs/>
          <w:iCs/>
          <w:sz w:val="28"/>
          <w:szCs w:val="28"/>
        </w:rPr>
      </w:pPr>
      <w:r w:rsidRPr="002A2475">
        <w:rPr>
          <w:rFonts w:ascii="Times New Roman" w:hAnsi="Times New Roman" w:cs="Times New Roman"/>
          <w:bCs/>
          <w:iCs/>
          <w:sz w:val="28"/>
          <w:szCs w:val="28"/>
        </w:rPr>
        <w:t>Исследование современных инструментов оффшорного бизнеса, политики отдельных юрисдикции и межгосударственного регулирования оффшорного бизнеса имеет не только теоретическую, но и большую практическую ценность для переосмысления государственной экономической стратегии, повышения конкурентоспособности отечественных производителей, более активного участия России в международном разделении труда, диверсификации экспортной структуры.</w:t>
      </w:r>
    </w:p>
    <w:p w:rsidR="00A50B9A" w:rsidRPr="00D37607" w:rsidRDefault="00A50B9A" w:rsidP="00A50B9A">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1.2.</w:t>
      </w:r>
      <w:r w:rsidRPr="00D37607">
        <w:rPr>
          <w:rFonts w:ascii="Times New Roman" w:hAnsi="Times New Roman" w:cs="Times New Roman"/>
          <w:bCs/>
          <w:iCs/>
          <w:sz w:val="28"/>
          <w:szCs w:val="28"/>
        </w:rPr>
        <w:t xml:space="preserve"> Определите состав внутренней среды системы (подсистемы, элементы). Сформулируйте используемые вами признаки классификации (выделения) элементов и подсистем системы. Объясните выбранный уровень детализации состава системы и подходы к ее декомпозици.</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
          <w:bCs/>
          <w:i/>
          <w:iCs/>
          <w:sz w:val="28"/>
          <w:szCs w:val="28"/>
        </w:rPr>
        <w:t>Внутренняя среда «</w:t>
      </w:r>
      <w:r w:rsidRPr="00833701">
        <w:rPr>
          <w:rFonts w:ascii="Times New Roman" w:hAnsi="Times New Roman" w:cs="Times New Roman"/>
          <w:bCs/>
          <w:iCs/>
          <w:sz w:val="28"/>
          <w:szCs w:val="28"/>
        </w:rPr>
        <w:t>представляет собой часть внешней среды, находящейся в пределах организации. В ходе своей деятельности, организация испытывает постоянное прямое воздействие факторов внутренней среды. Внутренняя среда включает цели и задачи организации, её структуру, работников, технику и технологии, применяемые на производстве, внутреннюю информацию, организационную культуру и другие элементы».</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Система </w:t>
      </w:r>
      <w:r w:rsidR="00A50B9A" w:rsidRPr="00A50B9A">
        <w:rPr>
          <w:rFonts w:ascii="Times New Roman" w:hAnsi="Times New Roman" w:cs="Times New Roman"/>
          <w:bCs/>
          <w:iCs/>
          <w:sz w:val="28"/>
          <w:szCs w:val="28"/>
        </w:rPr>
        <w:t>влияние оффшоров на экономику</w:t>
      </w:r>
      <w:r w:rsidRPr="00833701">
        <w:rPr>
          <w:rFonts w:ascii="Times New Roman" w:hAnsi="Times New Roman" w:cs="Times New Roman"/>
          <w:bCs/>
          <w:iCs/>
          <w:sz w:val="28"/>
          <w:szCs w:val="28"/>
        </w:rPr>
        <w:t xml:space="preserve">, как и любая другая система, имеет сложный состав внутренний и внешний сред. Охарактеризуем состав внутренней среды, в качестве примера рассмотрим состав системы  </w:t>
      </w:r>
      <w:r w:rsidR="00A50B9A" w:rsidRPr="00A50B9A">
        <w:rPr>
          <w:rFonts w:ascii="Times New Roman" w:hAnsi="Times New Roman" w:cs="Times New Roman"/>
          <w:bCs/>
          <w:iCs/>
          <w:sz w:val="28"/>
          <w:szCs w:val="28"/>
        </w:rPr>
        <w:t xml:space="preserve">влияние оффшоров на экономику </w:t>
      </w:r>
      <w:r w:rsidRPr="00833701">
        <w:rPr>
          <w:rFonts w:ascii="Times New Roman" w:hAnsi="Times New Roman" w:cs="Times New Roman"/>
          <w:bCs/>
          <w:iCs/>
          <w:sz w:val="28"/>
          <w:szCs w:val="28"/>
        </w:rPr>
        <w:t>(рис.1). При этом будут использованы следующие квалификационные признаки:</w:t>
      </w:r>
    </w:p>
    <w:p w:rsidR="00833701" w:rsidRPr="00833701" w:rsidRDefault="00833701" w:rsidP="00833701">
      <w:pPr>
        <w:numPr>
          <w:ilvl w:val="0"/>
          <w:numId w:val="1"/>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«Иерархичность</w:t>
      </w:r>
    </w:p>
    <w:p w:rsidR="00833701" w:rsidRPr="00833701" w:rsidRDefault="00833701" w:rsidP="00833701">
      <w:pPr>
        <w:numPr>
          <w:ilvl w:val="0"/>
          <w:numId w:val="1"/>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Управление, т.е. отражает то, как каждый элемент подчинен другому, учитывая сложность организованности</w:t>
      </w:r>
    </w:p>
    <w:p w:rsidR="00833701" w:rsidRPr="00833701" w:rsidRDefault="00833701" w:rsidP="00833701">
      <w:pPr>
        <w:numPr>
          <w:ilvl w:val="0"/>
          <w:numId w:val="1"/>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Степень организации способствует более точному определению элементов, входящих в подсистемы» </w:t>
      </w:r>
    </w:p>
    <w:p w:rsidR="00833701" w:rsidRPr="00833701" w:rsidRDefault="00A50B9A" w:rsidP="00A50B9A">
      <w:pPr>
        <w:spacing w:after="0" w:line="360" w:lineRule="auto"/>
        <w:jc w:val="center"/>
        <w:rPr>
          <w:rFonts w:ascii="Times New Roman" w:hAnsi="Times New Roman" w:cs="Times New Roman"/>
          <w:bCs/>
          <w:iCs/>
          <w:sz w:val="28"/>
          <w:szCs w:val="28"/>
        </w:rPr>
      </w:pPr>
      <w:r>
        <w:rPr>
          <w:rFonts w:ascii="Times New Roman" w:hAnsi="Times New Roman" w:cs="Times New Roman"/>
          <w:bCs/>
          <w:iCs/>
          <w:noProof/>
          <w:sz w:val="28"/>
          <w:szCs w:val="28"/>
          <w:lang w:eastAsia="ru-RU"/>
        </w:rPr>
        <w:lastRenderedPageBreak/>
        <w:drawing>
          <wp:inline distT="0" distB="0" distL="0" distR="0" wp14:anchorId="74B2F679" wp14:editId="10A6706D">
            <wp:extent cx="4476191" cy="3790476"/>
            <wp:effectExtent l="0" t="0" r="635"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png"/>
                    <pic:cNvPicPr/>
                  </pic:nvPicPr>
                  <pic:blipFill>
                    <a:blip r:embed="rId31">
                      <a:extLst>
                        <a:ext uri="{28A0092B-C50C-407E-A947-70E740481C1C}">
                          <a14:useLocalDpi xmlns:a14="http://schemas.microsoft.com/office/drawing/2010/main" val="0"/>
                        </a:ext>
                      </a:extLst>
                    </a:blip>
                    <a:stretch>
                      <a:fillRect/>
                    </a:stretch>
                  </pic:blipFill>
                  <pic:spPr>
                    <a:xfrm>
                      <a:off x="0" y="0"/>
                      <a:ext cx="4476191" cy="3790476"/>
                    </a:xfrm>
                    <a:prstGeom prst="rect">
                      <a:avLst/>
                    </a:prstGeom>
                  </pic:spPr>
                </pic:pic>
              </a:graphicData>
            </a:graphic>
          </wp:inline>
        </w:drawing>
      </w:r>
    </w:p>
    <w:p w:rsidR="00833701" w:rsidRPr="00833701" w:rsidRDefault="00833701" w:rsidP="00833701">
      <w:pPr>
        <w:spacing w:after="0" w:line="360" w:lineRule="auto"/>
        <w:ind w:firstLine="709"/>
        <w:jc w:val="center"/>
        <w:rPr>
          <w:rFonts w:ascii="Times New Roman" w:hAnsi="Times New Roman" w:cs="Times New Roman"/>
          <w:bCs/>
          <w:iCs/>
          <w:sz w:val="28"/>
          <w:szCs w:val="28"/>
        </w:rPr>
      </w:pPr>
      <w:r w:rsidRPr="00833701">
        <w:rPr>
          <w:rFonts w:ascii="Times New Roman" w:hAnsi="Times New Roman" w:cs="Times New Roman"/>
          <w:bCs/>
          <w:iCs/>
          <w:sz w:val="28"/>
          <w:szCs w:val="28"/>
        </w:rPr>
        <w:t xml:space="preserve">Рис. 1 Внутренний состав среды на примере системы </w:t>
      </w:r>
      <w:r w:rsidR="00A50B9A">
        <w:rPr>
          <w:rFonts w:ascii="Times New Roman" w:hAnsi="Times New Roman" w:cs="Times New Roman"/>
          <w:bCs/>
          <w:iCs/>
          <w:sz w:val="28"/>
          <w:szCs w:val="28"/>
        </w:rPr>
        <w:t>м</w:t>
      </w:r>
      <w:r w:rsidR="00A50B9A" w:rsidRPr="00A50B9A">
        <w:rPr>
          <w:rFonts w:ascii="Times New Roman" w:hAnsi="Times New Roman" w:cs="Times New Roman"/>
          <w:bCs/>
          <w:iCs/>
          <w:sz w:val="28"/>
          <w:szCs w:val="28"/>
        </w:rPr>
        <w:t>инимизаци</w:t>
      </w:r>
      <w:r w:rsidR="00A50B9A">
        <w:rPr>
          <w:rFonts w:ascii="Times New Roman" w:hAnsi="Times New Roman" w:cs="Times New Roman"/>
          <w:bCs/>
          <w:iCs/>
          <w:sz w:val="28"/>
          <w:szCs w:val="28"/>
        </w:rPr>
        <w:t>и</w:t>
      </w:r>
      <w:r w:rsidR="00A50B9A" w:rsidRPr="00A50B9A">
        <w:rPr>
          <w:rFonts w:ascii="Times New Roman" w:hAnsi="Times New Roman" w:cs="Times New Roman"/>
          <w:bCs/>
          <w:iCs/>
          <w:sz w:val="28"/>
          <w:szCs w:val="28"/>
        </w:rPr>
        <w:t xml:space="preserve"> налогов в структуре корпоративного налогового менеджмента</w:t>
      </w:r>
      <w:r w:rsidRPr="00833701">
        <w:rPr>
          <w:rFonts w:ascii="Times New Roman" w:hAnsi="Times New Roman" w:cs="Times New Roman"/>
          <w:bCs/>
          <w:iCs/>
          <w:sz w:val="28"/>
          <w:szCs w:val="28"/>
        </w:rPr>
        <w:t>.</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Декомпозиция должна быть проведена так, чтобы разделить целое на части: систему на подсистемы, задачи на подзадачи, цели на подцели. При этом, в результате декомпозиции должна образоваться древовидная иерархическая структура.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Необходимо, чтобы полученный набор элементов был полон и безызбыточен. Для того, чтобы не усложнять результат процедуры несущественными компонентами, и не пропустить важные составляющие.</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Для проведения качественной декомпозиции используется алгоритмизированная методика. Основанием всякой декомпозиции является модель рассматриваемой системы, а процесс декомпозиции включает сопоставление системы с соответственными элементами модели.</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Моделей может быть несколько, т.е. эксперт будет иметь дело с фреймом, каждая модель которого соответствует цели проводимой процедуры. Для декомпозиции системы обеспечения </w:t>
      </w:r>
      <w:r w:rsidR="00A50B9A">
        <w:rPr>
          <w:rFonts w:ascii="Times New Roman" w:eastAsia="Calibri" w:hAnsi="Times New Roman" w:cs="Times New Roman"/>
          <w:color w:val="000000"/>
          <w:sz w:val="28"/>
          <w:szCs w:val="28"/>
        </w:rPr>
        <w:t xml:space="preserve">стабильной </w:t>
      </w:r>
      <w:r w:rsidR="00A50B9A">
        <w:rPr>
          <w:rFonts w:ascii="Times New Roman" w:eastAsia="Calibri" w:hAnsi="Times New Roman" w:cs="Times New Roman"/>
          <w:color w:val="000000"/>
          <w:sz w:val="28"/>
          <w:szCs w:val="28"/>
        </w:rPr>
        <w:lastRenderedPageBreak/>
        <w:t>экономической ситуации в стране</w:t>
      </w:r>
      <w:r w:rsidRPr="0047752F">
        <w:rPr>
          <w:rFonts w:ascii="Times New Roman" w:eastAsia="Calibri" w:hAnsi="Times New Roman" w:cs="Times New Roman"/>
          <w:color w:val="000000"/>
          <w:sz w:val="28"/>
          <w:szCs w:val="28"/>
        </w:rPr>
        <w:t xml:space="preserve">. Для упрощения описания можно использовать одну из подсистем исходной системы </w:t>
      </w:r>
      <w:r>
        <w:rPr>
          <w:rFonts w:ascii="Times New Roman" w:eastAsia="Calibri" w:hAnsi="Times New Roman" w:cs="Times New Roman"/>
          <w:color w:val="000000"/>
          <w:sz w:val="28"/>
          <w:szCs w:val="28"/>
        </w:rPr>
        <w:t>–</w:t>
      </w:r>
      <w:r w:rsidRPr="0047752F">
        <w:rPr>
          <w:rFonts w:ascii="Times New Roman" w:eastAsia="Calibri" w:hAnsi="Times New Roman" w:cs="Times New Roman"/>
          <w:color w:val="000000"/>
          <w:sz w:val="28"/>
          <w:szCs w:val="28"/>
        </w:rPr>
        <w:t xml:space="preserve"> </w:t>
      </w:r>
      <w:r w:rsidR="00A50B9A" w:rsidRPr="00A50B9A">
        <w:rPr>
          <w:rFonts w:ascii="Times New Roman" w:eastAsia="Calibri" w:hAnsi="Times New Roman" w:cs="Times New Roman"/>
          <w:color w:val="000000"/>
          <w:sz w:val="28"/>
          <w:szCs w:val="28"/>
        </w:rPr>
        <w:t>оффшорн</w:t>
      </w:r>
      <w:r w:rsidR="00A50B9A">
        <w:rPr>
          <w:rFonts w:ascii="Times New Roman" w:eastAsia="Calibri" w:hAnsi="Times New Roman" w:cs="Times New Roman"/>
          <w:color w:val="000000"/>
          <w:sz w:val="28"/>
          <w:szCs w:val="28"/>
        </w:rPr>
        <w:t>ый бизнес</w:t>
      </w:r>
      <w:r w:rsidRPr="0047752F">
        <w:rPr>
          <w:rFonts w:ascii="Times New Roman" w:eastAsia="Calibri" w:hAnsi="Times New Roman" w:cs="Times New Roman"/>
          <w:color w:val="000000"/>
          <w:sz w:val="28"/>
          <w:szCs w:val="28"/>
        </w:rPr>
        <w:t xml:space="preserve">.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Одна модель будет включать две подсистемы: федеральный и  региональный уровень, каждый из которых содержит свои компоненты. Цель создания этой модели - </w:t>
      </w:r>
      <w:r w:rsidR="00A50B9A" w:rsidRPr="00A50B9A">
        <w:rPr>
          <w:rFonts w:ascii="Times New Roman" w:eastAsia="Calibri" w:hAnsi="Times New Roman" w:cs="Times New Roman"/>
          <w:color w:val="000000"/>
          <w:sz w:val="28"/>
          <w:szCs w:val="28"/>
        </w:rPr>
        <w:t>влияние оффшоров на экономику</w:t>
      </w:r>
      <w:r w:rsidRPr="0047752F">
        <w:rPr>
          <w:rFonts w:ascii="Times New Roman" w:eastAsia="Calibri" w:hAnsi="Times New Roman" w:cs="Times New Roman"/>
          <w:color w:val="000000"/>
          <w:sz w:val="28"/>
          <w:szCs w:val="28"/>
        </w:rPr>
        <w:t>.</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Другая модель будет включать подчиненные элементы – под отрасли </w:t>
      </w:r>
      <w:r w:rsidR="00A50B9A">
        <w:rPr>
          <w:rFonts w:ascii="Times New Roman" w:eastAsia="Calibri" w:hAnsi="Times New Roman" w:cs="Times New Roman"/>
          <w:color w:val="000000"/>
          <w:sz w:val="28"/>
          <w:szCs w:val="28"/>
        </w:rPr>
        <w:t>оффшорного бизнеса</w:t>
      </w:r>
      <w:r w:rsidRPr="0047752F">
        <w:rPr>
          <w:rFonts w:ascii="Times New Roman" w:eastAsia="Calibri" w:hAnsi="Times New Roman" w:cs="Times New Roman"/>
          <w:color w:val="000000"/>
          <w:sz w:val="28"/>
          <w:szCs w:val="28"/>
        </w:rPr>
        <w:t xml:space="preserve">, каждый из которых исполняет свои функции в пределах поставленной перед ними цели.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Декомпозиция системы </w:t>
      </w:r>
      <w:r>
        <w:rPr>
          <w:rFonts w:ascii="Times New Roman" w:eastAsia="Calibri" w:hAnsi="Times New Roman" w:cs="Times New Roman"/>
          <w:color w:val="000000"/>
          <w:sz w:val="28"/>
          <w:szCs w:val="28"/>
        </w:rPr>
        <w:t>инновационный проект</w:t>
      </w:r>
      <w:r w:rsidRPr="0047752F">
        <w:rPr>
          <w:rFonts w:ascii="Times New Roman" w:eastAsia="Calibri" w:hAnsi="Times New Roman" w:cs="Times New Roman"/>
          <w:color w:val="000000"/>
          <w:sz w:val="28"/>
          <w:szCs w:val="28"/>
        </w:rPr>
        <w:t xml:space="preserve"> проводится согласно алгоритму:</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Определение объекта анализа</w:t>
      </w:r>
      <w:r w:rsidRPr="0047752F">
        <w:rPr>
          <w:rFonts w:ascii="Times New Roman" w:eastAsia="Calibri" w:hAnsi="Times New Roman" w:cs="Times New Roman"/>
          <w:color w:val="000000"/>
          <w:sz w:val="28"/>
          <w:szCs w:val="28"/>
        </w:rPr>
        <w:t xml:space="preserve"> – проблемосодержащая система </w:t>
      </w:r>
      <w:r>
        <w:rPr>
          <w:rFonts w:ascii="Times New Roman" w:eastAsia="Calibri" w:hAnsi="Times New Roman" w:cs="Times New Roman"/>
          <w:color w:val="000000"/>
          <w:sz w:val="28"/>
          <w:szCs w:val="28"/>
        </w:rPr>
        <w:t>–</w:t>
      </w:r>
      <w:r w:rsidRPr="0047752F">
        <w:rPr>
          <w:rFonts w:ascii="Times New Roman" w:eastAsia="Calibri" w:hAnsi="Times New Roman" w:cs="Times New Roman"/>
          <w:color w:val="000000"/>
          <w:sz w:val="28"/>
          <w:szCs w:val="28"/>
        </w:rPr>
        <w:t xml:space="preserve"> </w:t>
      </w:r>
      <w:r w:rsidR="00A50B9A">
        <w:rPr>
          <w:rFonts w:ascii="Times New Roman" w:eastAsia="Calibri" w:hAnsi="Times New Roman" w:cs="Times New Roman"/>
          <w:color w:val="000000"/>
          <w:sz w:val="28"/>
          <w:szCs w:val="28"/>
        </w:rPr>
        <w:t>оффшорный бизнес</w:t>
      </w:r>
      <w:r w:rsidRPr="0047752F">
        <w:rPr>
          <w:rFonts w:ascii="Times New Roman" w:eastAsia="Calibri" w:hAnsi="Times New Roman" w:cs="Times New Roman"/>
          <w:color w:val="000000"/>
          <w:sz w:val="28"/>
          <w:szCs w:val="28"/>
        </w:rPr>
        <w:t>;</w:t>
      </w:r>
    </w:p>
    <w:p w:rsidR="0047752F" w:rsidRPr="0047752F" w:rsidRDefault="0047752F" w:rsidP="00A50B9A">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Определение целевой системы</w:t>
      </w:r>
      <w:r w:rsidRPr="0047752F">
        <w:rPr>
          <w:rFonts w:ascii="Times New Roman" w:eastAsia="Calibri" w:hAnsi="Times New Roman" w:cs="Times New Roman"/>
          <w:color w:val="000000"/>
          <w:sz w:val="28"/>
          <w:szCs w:val="28"/>
        </w:rPr>
        <w:t xml:space="preserve"> – система, в интересах которой проводится анализ. Очевидно, что это может быть система </w:t>
      </w:r>
      <w:r w:rsidR="00A50B9A">
        <w:rPr>
          <w:rFonts w:ascii="Times New Roman" w:eastAsia="Calibri" w:hAnsi="Times New Roman" w:cs="Times New Roman"/>
          <w:color w:val="000000"/>
          <w:sz w:val="28"/>
          <w:szCs w:val="28"/>
        </w:rPr>
        <w:t>оффшорный бизнес</w:t>
      </w:r>
      <w:r w:rsidRPr="0047752F">
        <w:rPr>
          <w:rFonts w:ascii="Times New Roman" w:eastAsia="Calibri" w:hAnsi="Times New Roman" w:cs="Times New Roman"/>
          <w:color w:val="000000"/>
          <w:sz w:val="28"/>
          <w:szCs w:val="28"/>
        </w:rPr>
        <w:t xml:space="preserve">, а само исследование проводится с целью </w:t>
      </w:r>
      <w:r w:rsidR="00A50B9A" w:rsidRPr="00A50B9A">
        <w:rPr>
          <w:rFonts w:ascii="Times New Roman" w:eastAsia="Calibri" w:hAnsi="Times New Roman" w:cs="Times New Roman"/>
          <w:color w:val="000000"/>
          <w:sz w:val="28"/>
          <w:szCs w:val="28"/>
        </w:rPr>
        <w:t>влияни</w:t>
      </w:r>
      <w:r w:rsidR="00A50B9A">
        <w:rPr>
          <w:rFonts w:ascii="Times New Roman" w:eastAsia="Calibri" w:hAnsi="Times New Roman" w:cs="Times New Roman"/>
          <w:color w:val="000000"/>
          <w:sz w:val="28"/>
          <w:szCs w:val="28"/>
        </w:rPr>
        <w:t>я</w:t>
      </w:r>
      <w:r w:rsidR="00A50B9A" w:rsidRPr="00A50B9A">
        <w:rPr>
          <w:rFonts w:ascii="Times New Roman" w:eastAsia="Calibri" w:hAnsi="Times New Roman" w:cs="Times New Roman"/>
          <w:color w:val="000000"/>
          <w:sz w:val="28"/>
          <w:szCs w:val="28"/>
        </w:rPr>
        <w:t xml:space="preserve"> оффшоров на экономику</w:t>
      </w:r>
      <w:r w:rsidRPr="0047752F">
        <w:rPr>
          <w:rFonts w:ascii="Times New Roman" w:eastAsia="Calibri" w:hAnsi="Times New Roman" w:cs="Times New Roman"/>
          <w:color w:val="000000"/>
          <w:sz w:val="28"/>
          <w:szCs w:val="28"/>
        </w:rPr>
        <w:t xml:space="preserve">; </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Выбор фрейма</w:t>
      </w:r>
      <w:r w:rsidRPr="0047752F">
        <w:rPr>
          <w:rFonts w:ascii="Times New Roman" w:eastAsia="Calibri" w:hAnsi="Times New Roman" w:cs="Times New Roman"/>
          <w:color w:val="000000"/>
          <w:sz w:val="28"/>
          <w:szCs w:val="28"/>
        </w:rPr>
        <w:t xml:space="preserve"> – из множества имеющихся моделей выбираем наиболее подходящую, или набор подходящих; </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 </w:t>
      </w:r>
      <w:r w:rsidRPr="0047752F">
        <w:rPr>
          <w:rFonts w:ascii="Times New Roman" w:eastAsia="Calibri" w:hAnsi="Times New Roman" w:cs="Times New Roman"/>
          <w:i/>
          <w:color w:val="000000"/>
          <w:sz w:val="28"/>
          <w:szCs w:val="28"/>
        </w:rPr>
        <w:t>Определение релевантной модели-основания</w:t>
      </w:r>
      <w:r w:rsidRPr="0047752F">
        <w:rPr>
          <w:rFonts w:ascii="Times New Roman" w:eastAsia="Calibri" w:hAnsi="Times New Roman" w:cs="Times New Roman"/>
          <w:color w:val="000000"/>
          <w:sz w:val="28"/>
          <w:szCs w:val="28"/>
        </w:rPr>
        <w:t xml:space="preserve"> – наиболее подходящая модель, например модель распределения властных полномочий; </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Декомпозиция</w:t>
      </w:r>
      <w:r w:rsidRPr="0047752F">
        <w:rPr>
          <w:rFonts w:ascii="Times New Roman" w:eastAsia="Calibri" w:hAnsi="Times New Roman" w:cs="Times New Roman"/>
          <w:color w:val="000000"/>
          <w:sz w:val="28"/>
          <w:szCs w:val="28"/>
        </w:rPr>
        <w:t xml:space="preserve"> – расчленяем систему на составляющие: систему </w:t>
      </w:r>
      <w:r>
        <w:rPr>
          <w:rFonts w:ascii="Times New Roman" w:eastAsia="Calibri" w:hAnsi="Times New Roman" w:cs="Times New Roman"/>
          <w:color w:val="000000"/>
          <w:sz w:val="28"/>
          <w:szCs w:val="28"/>
        </w:rPr>
        <w:t>инновационный проект</w:t>
      </w:r>
      <w:r w:rsidRPr="0047752F">
        <w:rPr>
          <w:rFonts w:ascii="Times New Roman" w:eastAsia="Calibri" w:hAnsi="Times New Roman" w:cs="Times New Roman"/>
          <w:color w:val="000000"/>
          <w:sz w:val="28"/>
          <w:szCs w:val="28"/>
        </w:rPr>
        <w:t xml:space="preserve"> на подсистемы, цель функционирования на подцели каждой подсистемы;</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Проверка каждого фрагмента на элементарность</w:t>
      </w:r>
      <w:r w:rsidRPr="0047752F">
        <w:rPr>
          <w:rFonts w:ascii="Times New Roman" w:eastAsia="Calibri" w:hAnsi="Times New Roman" w:cs="Times New Roman"/>
          <w:color w:val="000000"/>
          <w:sz w:val="28"/>
          <w:szCs w:val="28"/>
        </w:rPr>
        <w:t xml:space="preserve"> -  если один из фрагментов не отвечает условию элементарности, то его алгоритм возвращает к п. 4;</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Формирование записи результатного файла</w:t>
      </w:r>
      <w:r w:rsidRPr="0047752F">
        <w:rPr>
          <w:rFonts w:ascii="Times New Roman" w:eastAsia="Calibri" w:hAnsi="Times New Roman" w:cs="Times New Roman"/>
          <w:color w:val="000000"/>
          <w:sz w:val="28"/>
          <w:szCs w:val="28"/>
        </w:rPr>
        <w:t xml:space="preserve"> – информация, которую извлек эксперт, формализуется в  универсальном для системы виде;</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t>Переход к следующей ветви</w:t>
      </w:r>
      <w:r w:rsidRPr="0047752F">
        <w:rPr>
          <w:rFonts w:ascii="Times New Roman" w:eastAsia="Calibri" w:hAnsi="Times New Roman" w:cs="Times New Roman"/>
          <w:color w:val="000000"/>
          <w:sz w:val="28"/>
          <w:szCs w:val="28"/>
        </w:rPr>
        <w:t xml:space="preserve"> – рассмотрев одну подсистему, и убедившись в ее элементарности, переходим к другой подсистеме; </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i/>
          <w:color w:val="000000"/>
          <w:sz w:val="28"/>
          <w:szCs w:val="28"/>
        </w:rPr>
        <w:lastRenderedPageBreak/>
        <w:t>Все ли ветви детализированы</w:t>
      </w:r>
      <w:r w:rsidRPr="0047752F">
        <w:rPr>
          <w:rFonts w:ascii="Times New Roman" w:eastAsia="Calibri" w:hAnsi="Times New Roman" w:cs="Times New Roman"/>
          <w:color w:val="000000"/>
          <w:sz w:val="28"/>
          <w:szCs w:val="28"/>
        </w:rPr>
        <w:t xml:space="preserve">? – отрицательный ответ возвращает алгоритм к п.4, положительный переводит к п. 10; </w:t>
      </w:r>
    </w:p>
    <w:p w:rsidR="0047752F" w:rsidRPr="0047752F" w:rsidRDefault="0047752F" w:rsidP="0047752F">
      <w:pPr>
        <w:numPr>
          <w:ilvl w:val="0"/>
          <w:numId w:val="4"/>
        </w:numPr>
        <w:autoSpaceDE w:val="0"/>
        <w:autoSpaceDN w:val="0"/>
        <w:adjustRightInd w:val="0"/>
        <w:spacing w:after="0" w:line="360" w:lineRule="auto"/>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 </w:t>
      </w:r>
      <w:r w:rsidRPr="0047752F">
        <w:rPr>
          <w:rFonts w:ascii="Times New Roman" w:eastAsia="Calibri" w:hAnsi="Times New Roman" w:cs="Times New Roman"/>
          <w:i/>
          <w:color w:val="000000"/>
          <w:sz w:val="28"/>
          <w:szCs w:val="28"/>
        </w:rPr>
        <w:t>Формирование дерева целей</w:t>
      </w:r>
      <w:r w:rsidRPr="0047752F">
        <w:rPr>
          <w:rFonts w:ascii="Times New Roman" w:eastAsia="Calibri" w:hAnsi="Times New Roman" w:cs="Times New Roman"/>
          <w:color w:val="000000"/>
          <w:sz w:val="28"/>
          <w:szCs w:val="28"/>
        </w:rPr>
        <w:t xml:space="preserve"> – комплекс взаимосвязанных целей и задач, выявленный в ходе изучения каждого элемента, необходимый для решения исходной задачи;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Результат декомпозиции представляет собой древовидную структуру простых задач, по мере решения которых постепенно достигается исходная цель.</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В ходе решения задачи наиболее важные проблемы – полнота и простота. С одной стороны декомпозиция требует, чтобы был учтен весь комплекс элементов, а с другой, требует упростить этот список [2, с. 69] .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Проблема также состоит в выборе существенных элементов, в агрегировании несущественных в родственные или в отдельные блоки под названием «все остальное». </w:t>
      </w:r>
    </w:p>
    <w:p w:rsidR="00833701" w:rsidRPr="00D37607" w:rsidRDefault="00833701" w:rsidP="00833701">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1.3.</w:t>
      </w:r>
      <w:r w:rsidRPr="00D37607">
        <w:rPr>
          <w:rFonts w:ascii="Times New Roman" w:hAnsi="Times New Roman" w:cs="Times New Roman"/>
          <w:bCs/>
          <w:iCs/>
          <w:sz w:val="28"/>
          <w:szCs w:val="28"/>
        </w:rPr>
        <w:t xml:space="preserve"> Определите и обоснуйте состав внешней среды системы. Определите особенности влияния каждого из элементов внешней среды на элементы внутренней среды.</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Начиная рассматривать данный вопрос необходимо определить, что понимают под внешней средой. </w:t>
      </w:r>
      <w:r w:rsidRPr="00833701">
        <w:rPr>
          <w:rFonts w:ascii="Times New Roman" w:hAnsi="Times New Roman" w:cs="Times New Roman"/>
          <w:b/>
          <w:bCs/>
          <w:i/>
          <w:iCs/>
          <w:sz w:val="28"/>
          <w:szCs w:val="28"/>
        </w:rPr>
        <w:t>Внешняя среда</w:t>
      </w:r>
      <w:r w:rsidRPr="00833701">
        <w:rPr>
          <w:rFonts w:ascii="Times New Roman" w:hAnsi="Times New Roman" w:cs="Times New Roman"/>
          <w:bCs/>
          <w:iCs/>
          <w:sz w:val="28"/>
          <w:szCs w:val="28"/>
        </w:rPr>
        <w:t xml:space="preserve"> – «основной источник поступления ресурсов, необходимых для функционирования организации, например, </w:t>
      </w:r>
      <w:r w:rsidR="00A50B9A" w:rsidRPr="00A50B9A">
        <w:rPr>
          <w:rFonts w:ascii="Times New Roman" w:hAnsi="Times New Roman" w:cs="Times New Roman"/>
          <w:bCs/>
          <w:iCs/>
          <w:sz w:val="28"/>
          <w:szCs w:val="28"/>
        </w:rPr>
        <w:t>влияние оффшоров на экономику</w:t>
      </w:r>
      <w:r w:rsidR="00A50B9A">
        <w:rPr>
          <w:rFonts w:ascii="Times New Roman" w:hAnsi="Times New Roman" w:cs="Times New Roman"/>
          <w:bCs/>
          <w:iCs/>
          <w:sz w:val="28"/>
          <w:szCs w:val="28"/>
        </w:rPr>
        <w:t>» [</w:t>
      </w:r>
      <w:r w:rsidRPr="00833701">
        <w:rPr>
          <w:rFonts w:ascii="Times New Roman" w:hAnsi="Times New Roman" w:cs="Times New Roman"/>
          <w:bCs/>
          <w:iCs/>
          <w:sz w:val="28"/>
          <w:szCs w:val="28"/>
        </w:rPr>
        <w:t>8].</w:t>
      </w:r>
    </w:p>
    <w:p w:rsidR="00833701" w:rsidRPr="00833701" w:rsidRDefault="00833701" w:rsidP="00A50B9A">
      <w:pPr>
        <w:numPr>
          <w:ilvl w:val="0"/>
          <w:numId w:val="3"/>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Институты государственной власти, как правило, управляет бюджетом и, соответственно, выделяет деньги на функционирование каждого государственного учреждения, обеспечивающего </w:t>
      </w:r>
      <w:r w:rsidR="00A50B9A" w:rsidRPr="00A50B9A">
        <w:rPr>
          <w:rFonts w:ascii="Times New Roman" w:hAnsi="Times New Roman" w:cs="Times New Roman"/>
          <w:bCs/>
          <w:iCs/>
          <w:sz w:val="28"/>
          <w:szCs w:val="28"/>
        </w:rPr>
        <w:t>влияние оффшоров на экономику</w:t>
      </w:r>
      <w:r w:rsidRPr="00833701">
        <w:rPr>
          <w:rFonts w:ascii="Times New Roman" w:hAnsi="Times New Roman" w:cs="Times New Roman"/>
          <w:bCs/>
          <w:iCs/>
          <w:sz w:val="28"/>
          <w:szCs w:val="28"/>
        </w:rPr>
        <w:t>, с целью</w:t>
      </w:r>
      <w:r w:rsidR="00A50B9A">
        <w:rPr>
          <w:rFonts w:ascii="Times New Roman" w:hAnsi="Times New Roman" w:cs="Times New Roman"/>
          <w:bCs/>
          <w:iCs/>
          <w:sz w:val="28"/>
          <w:szCs w:val="28"/>
        </w:rPr>
        <w:t xml:space="preserve"> борьбы с оффшорным бизнесом</w:t>
      </w:r>
      <w:r w:rsidRPr="00833701">
        <w:rPr>
          <w:rFonts w:ascii="Times New Roman" w:hAnsi="Times New Roman" w:cs="Times New Roman"/>
          <w:bCs/>
          <w:iCs/>
          <w:sz w:val="28"/>
          <w:szCs w:val="28"/>
        </w:rPr>
        <w:t>.</w:t>
      </w:r>
    </w:p>
    <w:p w:rsidR="00833701" w:rsidRPr="00833701" w:rsidRDefault="00833701" w:rsidP="00833701">
      <w:pPr>
        <w:numPr>
          <w:ilvl w:val="0"/>
          <w:numId w:val="3"/>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Органы налоговой системы также способна влиять на деятельность </w:t>
      </w:r>
      <w:r w:rsidR="002B3380">
        <w:rPr>
          <w:rFonts w:ascii="Times New Roman" w:hAnsi="Times New Roman" w:cs="Times New Roman"/>
          <w:bCs/>
          <w:iCs/>
          <w:sz w:val="28"/>
          <w:szCs w:val="28"/>
        </w:rPr>
        <w:t>инновационных проектов</w:t>
      </w:r>
      <w:r w:rsidRPr="00833701">
        <w:rPr>
          <w:rFonts w:ascii="Times New Roman" w:hAnsi="Times New Roman" w:cs="Times New Roman"/>
          <w:bCs/>
          <w:iCs/>
          <w:sz w:val="28"/>
          <w:szCs w:val="28"/>
        </w:rPr>
        <w:t xml:space="preserve">, т.е. осуществляет налогообложение всех организаций и управлений </w:t>
      </w:r>
      <w:r w:rsidR="00A50B9A">
        <w:rPr>
          <w:rFonts w:ascii="Times New Roman" w:hAnsi="Times New Roman" w:cs="Times New Roman"/>
          <w:bCs/>
          <w:iCs/>
          <w:sz w:val="28"/>
          <w:szCs w:val="28"/>
        </w:rPr>
        <w:t>оффшорного бизнеса</w:t>
      </w:r>
      <w:r w:rsidRPr="00833701">
        <w:rPr>
          <w:rFonts w:ascii="Times New Roman" w:hAnsi="Times New Roman" w:cs="Times New Roman"/>
          <w:bCs/>
          <w:iCs/>
          <w:sz w:val="28"/>
          <w:szCs w:val="28"/>
        </w:rPr>
        <w:t xml:space="preserve">. </w:t>
      </w:r>
    </w:p>
    <w:p w:rsidR="00833701" w:rsidRPr="00833701" w:rsidRDefault="00833701" w:rsidP="00833701">
      <w:pPr>
        <w:numPr>
          <w:ilvl w:val="0"/>
          <w:numId w:val="3"/>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lastRenderedPageBreak/>
        <w:t xml:space="preserve">СМИ также влияют на деятельность органов и представителей </w:t>
      </w:r>
      <w:r w:rsidR="002B3380">
        <w:rPr>
          <w:rFonts w:ascii="Times New Roman" w:hAnsi="Times New Roman" w:cs="Times New Roman"/>
          <w:bCs/>
          <w:iCs/>
          <w:sz w:val="28"/>
          <w:szCs w:val="28"/>
        </w:rPr>
        <w:t>инновационных проектов</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В разных странах сложились различные модели организации </w:t>
      </w:r>
      <w:r w:rsidR="002B3380">
        <w:rPr>
          <w:rFonts w:ascii="Times New Roman" w:hAnsi="Times New Roman" w:cs="Times New Roman"/>
          <w:bCs/>
          <w:iCs/>
          <w:sz w:val="28"/>
          <w:szCs w:val="28"/>
        </w:rPr>
        <w:t>инновационной системы</w:t>
      </w:r>
      <w:r w:rsidRPr="00833701">
        <w:rPr>
          <w:rFonts w:ascii="Times New Roman" w:hAnsi="Times New Roman" w:cs="Times New Roman"/>
          <w:bCs/>
          <w:iCs/>
          <w:sz w:val="28"/>
          <w:szCs w:val="28"/>
        </w:rPr>
        <w:t>.</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Государство может поддерживать </w:t>
      </w:r>
      <w:r w:rsidR="002B3380">
        <w:rPr>
          <w:rFonts w:ascii="Times New Roman" w:hAnsi="Times New Roman" w:cs="Times New Roman"/>
          <w:bCs/>
          <w:iCs/>
          <w:sz w:val="28"/>
          <w:szCs w:val="28"/>
        </w:rPr>
        <w:t>инновационную систему</w:t>
      </w:r>
      <w:r w:rsidRPr="00833701">
        <w:rPr>
          <w:rFonts w:ascii="Times New Roman" w:hAnsi="Times New Roman" w:cs="Times New Roman"/>
          <w:bCs/>
          <w:iCs/>
          <w:sz w:val="28"/>
          <w:szCs w:val="28"/>
        </w:rPr>
        <w:t xml:space="preserve"> следующими способами:</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-льготное налогообложение</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-прямое бюджетирование</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-предоставление кредитов</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-организация венчурных фондов</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-содействие развитию венчурных фондов</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 xml:space="preserve">Внешнюю среду </w:t>
      </w:r>
      <w:r w:rsidR="00A50B9A">
        <w:rPr>
          <w:rFonts w:ascii="Times New Roman" w:hAnsi="Times New Roman" w:cs="Times New Roman"/>
          <w:bCs/>
          <w:iCs/>
          <w:sz w:val="28"/>
          <w:szCs w:val="28"/>
        </w:rPr>
        <w:t>оффшорного бизнеса</w:t>
      </w:r>
      <w:r w:rsidRPr="00833701">
        <w:rPr>
          <w:rFonts w:ascii="Times New Roman" w:hAnsi="Times New Roman" w:cs="Times New Roman"/>
          <w:bCs/>
          <w:iCs/>
          <w:sz w:val="28"/>
          <w:szCs w:val="28"/>
        </w:rPr>
        <w:t xml:space="preserve"> можно представить следующим образом (рис.3):</w:t>
      </w:r>
    </w:p>
    <w:p w:rsidR="00833701" w:rsidRPr="00833701" w:rsidRDefault="0046536B" w:rsidP="00833701">
      <w:pPr>
        <w:spacing w:after="0" w:line="360" w:lineRule="auto"/>
        <w:ind w:firstLine="709"/>
        <w:jc w:val="both"/>
        <w:rPr>
          <w:rFonts w:ascii="Times New Roman" w:hAnsi="Times New Roman" w:cs="Times New Roman"/>
          <w:bCs/>
          <w:iCs/>
          <w:sz w:val="28"/>
          <w:szCs w:val="28"/>
        </w:rPr>
      </w:pPr>
      <w:r>
        <w:rPr>
          <w:rFonts w:ascii="Times New Roman" w:hAnsi="Times New Roman" w:cs="Times New Roman"/>
          <w:bCs/>
          <w:iCs/>
          <w:noProof/>
          <w:sz w:val="28"/>
          <w:szCs w:val="28"/>
          <w:lang w:eastAsia="ru-RU"/>
        </w:rPr>
        <w:drawing>
          <wp:inline distT="0" distB="0" distL="0" distR="0">
            <wp:extent cx="5940425" cy="2070100"/>
            <wp:effectExtent l="0" t="0" r="3175" b="635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png"/>
                    <pic:cNvPicPr/>
                  </pic:nvPicPr>
                  <pic:blipFill>
                    <a:blip r:embed="rId32">
                      <a:extLst>
                        <a:ext uri="{28A0092B-C50C-407E-A947-70E740481C1C}">
                          <a14:useLocalDpi xmlns:a14="http://schemas.microsoft.com/office/drawing/2010/main" val="0"/>
                        </a:ext>
                      </a:extLst>
                    </a:blip>
                    <a:stretch>
                      <a:fillRect/>
                    </a:stretch>
                  </pic:blipFill>
                  <pic:spPr>
                    <a:xfrm>
                      <a:off x="0" y="0"/>
                      <a:ext cx="5940425" cy="2070100"/>
                    </a:xfrm>
                    <a:prstGeom prst="rect">
                      <a:avLst/>
                    </a:prstGeom>
                  </pic:spPr>
                </pic:pic>
              </a:graphicData>
            </a:graphic>
          </wp:inline>
        </w:drawing>
      </w:r>
    </w:p>
    <w:p w:rsidR="00833701" w:rsidRPr="00833701" w:rsidRDefault="00833701" w:rsidP="00833701">
      <w:pPr>
        <w:spacing w:after="0" w:line="360" w:lineRule="auto"/>
        <w:ind w:firstLine="709"/>
        <w:jc w:val="center"/>
        <w:rPr>
          <w:rFonts w:ascii="Times New Roman" w:hAnsi="Times New Roman" w:cs="Times New Roman"/>
          <w:bCs/>
          <w:iCs/>
          <w:sz w:val="28"/>
          <w:szCs w:val="28"/>
        </w:rPr>
      </w:pPr>
      <w:r w:rsidRPr="00833701">
        <w:rPr>
          <w:rFonts w:ascii="Times New Roman" w:hAnsi="Times New Roman" w:cs="Times New Roman"/>
          <w:bCs/>
          <w:iCs/>
          <w:sz w:val="28"/>
          <w:szCs w:val="28"/>
        </w:rPr>
        <w:t xml:space="preserve">Рис.3 Внешняя среда </w:t>
      </w:r>
      <w:r w:rsidR="002B3380">
        <w:rPr>
          <w:rFonts w:ascii="Times New Roman" w:hAnsi="Times New Roman" w:cs="Times New Roman"/>
          <w:bCs/>
          <w:iCs/>
          <w:sz w:val="28"/>
          <w:szCs w:val="28"/>
        </w:rPr>
        <w:t xml:space="preserve">системы </w:t>
      </w:r>
      <w:r w:rsidR="0046536B" w:rsidRPr="0046536B">
        <w:rPr>
          <w:rFonts w:ascii="Times New Roman" w:hAnsi="Times New Roman" w:cs="Times New Roman"/>
          <w:bCs/>
          <w:iCs/>
          <w:sz w:val="28"/>
          <w:szCs w:val="28"/>
        </w:rPr>
        <w:t>влияние оффшоров на экономику</w:t>
      </w:r>
      <w:r w:rsidR="002B3380" w:rsidRPr="002B3380">
        <w:rPr>
          <w:rFonts w:ascii="Times New Roman" w:hAnsi="Times New Roman" w:cs="Times New Roman"/>
          <w:bCs/>
          <w:iCs/>
          <w:sz w:val="28"/>
          <w:szCs w:val="28"/>
        </w:rPr>
        <w:t>.</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Система, взаимодействуя с внешней средой, определяет и предопределяет угрозы и альтернативы, требования и возможности системы в целом.</w:t>
      </w:r>
    </w:p>
    <w:p w:rsidR="00833701" w:rsidRPr="00833701" w:rsidRDefault="00833701" w:rsidP="00833701">
      <w:pPr>
        <w:spacing w:after="0" w:line="360" w:lineRule="auto"/>
        <w:ind w:firstLine="709"/>
        <w:jc w:val="both"/>
        <w:rPr>
          <w:rFonts w:ascii="Times New Roman" w:hAnsi="Times New Roman" w:cs="Times New Roman"/>
          <w:bCs/>
          <w:iCs/>
          <w:sz w:val="28"/>
          <w:szCs w:val="28"/>
        </w:rPr>
      </w:pPr>
      <w:r w:rsidRPr="00833701">
        <w:rPr>
          <w:rFonts w:ascii="Times New Roman" w:hAnsi="Times New Roman" w:cs="Times New Roman"/>
          <w:bCs/>
          <w:iCs/>
          <w:sz w:val="28"/>
          <w:szCs w:val="28"/>
        </w:rPr>
        <w:t>Классификация составных частей надсистемы были использованы следующие признаки:</w:t>
      </w:r>
    </w:p>
    <w:p w:rsidR="00833701" w:rsidRPr="00833701" w:rsidRDefault="00833701" w:rsidP="00833701">
      <w:pPr>
        <w:numPr>
          <w:ilvl w:val="0"/>
          <w:numId w:val="2"/>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По управлению;</w:t>
      </w:r>
    </w:p>
    <w:p w:rsidR="00833701" w:rsidRPr="00833701" w:rsidRDefault="00833701" w:rsidP="00833701">
      <w:pPr>
        <w:numPr>
          <w:ilvl w:val="0"/>
          <w:numId w:val="2"/>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По степени организованности;</w:t>
      </w:r>
    </w:p>
    <w:p w:rsidR="00833701" w:rsidRPr="00833701" w:rsidRDefault="00833701" w:rsidP="00833701">
      <w:pPr>
        <w:numPr>
          <w:ilvl w:val="0"/>
          <w:numId w:val="2"/>
        </w:numPr>
        <w:spacing w:after="0" w:line="360" w:lineRule="auto"/>
        <w:jc w:val="both"/>
        <w:rPr>
          <w:rFonts w:ascii="Times New Roman" w:hAnsi="Times New Roman" w:cs="Times New Roman"/>
          <w:bCs/>
          <w:iCs/>
          <w:sz w:val="28"/>
          <w:szCs w:val="28"/>
        </w:rPr>
      </w:pPr>
      <w:r w:rsidRPr="00833701">
        <w:rPr>
          <w:rFonts w:ascii="Times New Roman" w:hAnsi="Times New Roman" w:cs="Times New Roman"/>
          <w:bCs/>
          <w:iCs/>
          <w:sz w:val="28"/>
          <w:szCs w:val="28"/>
        </w:rPr>
        <w:t>По происхождению.</w:t>
      </w:r>
    </w:p>
    <w:p w:rsidR="00D37607" w:rsidRPr="00D37607" w:rsidRDefault="00D37607" w:rsidP="00D37607">
      <w:pPr>
        <w:spacing w:after="0" w:line="360" w:lineRule="auto"/>
        <w:ind w:firstLine="709"/>
        <w:jc w:val="both"/>
        <w:rPr>
          <w:rFonts w:ascii="Times New Roman" w:hAnsi="Times New Roman" w:cs="Times New Roman"/>
          <w:bCs/>
          <w:iCs/>
          <w:sz w:val="28"/>
          <w:szCs w:val="28"/>
        </w:rPr>
      </w:pPr>
    </w:p>
    <w:bookmarkEnd w:id="1"/>
    <w:bookmarkEnd w:id="0"/>
    <w:p w:rsidR="002B3380" w:rsidRDefault="00D37607" w:rsidP="002B3380">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lastRenderedPageBreak/>
        <w:t>Задание 2.</w:t>
      </w:r>
    </w:p>
    <w:p w:rsidR="00D37607" w:rsidRPr="00D37607" w:rsidRDefault="00D37607" w:rsidP="002B3380">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Тема: «Методология системных исследований в экономике»</w:t>
      </w: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2.1.</w:t>
      </w:r>
      <w:r w:rsidRPr="00D37607">
        <w:rPr>
          <w:rFonts w:ascii="Times New Roman" w:hAnsi="Times New Roman" w:cs="Times New Roman"/>
          <w:bCs/>
          <w:iCs/>
          <w:sz w:val="28"/>
          <w:szCs w:val="28"/>
        </w:rPr>
        <w:t xml:space="preserve"> Сформируйте </w:t>
      </w:r>
      <w:r w:rsidRPr="0047752F">
        <w:rPr>
          <w:rFonts w:ascii="Times New Roman" w:hAnsi="Times New Roman" w:cs="Times New Roman"/>
          <w:bCs/>
          <w:iCs/>
          <w:sz w:val="28"/>
          <w:szCs w:val="28"/>
        </w:rPr>
        <w:t>проблематику</w:t>
      </w:r>
      <w:r w:rsidRPr="00D37607">
        <w:rPr>
          <w:rFonts w:ascii="Times New Roman" w:hAnsi="Times New Roman" w:cs="Times New Roman"/>
          <w:bCs/>
          <w:iCs/>
          <w:sz w:val="28"/>
          <w:szCs w:val="28"/>
        </w:rPr>
        <w:t xml:space="preserve"> системного исследования выбранной предметной области.</w:t>
      </w:r>
    </w:p>
    <w:p w:rsidR="0046536B" w:rsidRPr="0046536B" w:rsidRDefault="0046536B" w:rsidP="0046536B">
      <w:pPr>
        <w:spacing w:after="0" w:line="360" w:lineRule="auto"/>
        <w:ind w:firstLine="709"/>
        <w:jc w:val="both"/>
        <w:rPr>
          <w:rFonts w:ascii="Times New Roman" w:hAnsi="Times New Roman" w:cs="Times New Roman"/>
          <w:bCs/>
          <w:iCs/>
          <w:sz w:val="28"/>
          <w:szCs w:val="28"/>
        </w:rPr>
      </w:pPr>
      <w:r w:rsidRPr="0046536B">
        <w:rPr>
          <w:rFonts w:ascii="Times New Roman" w:hAnsi="Times New Roman" w:cs="Times New Roman"/>
          <w:bCs/>
          <w:iCs/>
          <w:sz w:val="28"/>
          <w:szCs w:val="28"/>
        </w:rPr>
        <w:t>В некотором отношении оффшорные зоны являются важным элементом экономической деятельности. Например, они необходимы крупным компаниям, ориентирующим свой бизнес на внешний рынок, поскольку способствуют решению проблем привлечения иностранных кредитов и инвестиций, и помогают решать вопросы относительно создания наиболее эффективных юридических баз по разрешению споров. Кроме того, при определенных условиях невозможно произвести реализацию крупных международных проектов без использования компаний – оффшоров (например, экспортные газопроводы «Северный поток» или «Голубой поток»). В определенных рамках оправдывается привлечение оффшорных компаний при осуществлении сделок по слиянию или поглощению, или в связи с проведением IPO на иностранных финансовых рынках, в целях сведения к минимуму рисков в правовой сфере и рисков неполучения платежей.</w:t>
      </w:r>
    </w:p>
    <w:p w:rsidR="0046536B" w:rsidRPr="0046536B" w:rsidRDefault="0046536B" w:rsidP="0046536B">
      <w:pPr>
        <w:spacing w:after="0" w:line="360" w:lineRule="auto"/>
        <w:ind w:firstLine="709"/>
        <w:jc w:val="both"/>
        <w:rPr>
          <w:rFonts w:ascii="Times New Roman" w:hAnsi="Times New Roman" w:cs="Times New Roman"/>
          <w:bCs/>
          <w:iCs/>
          <w:sz w:val="28"/>
          <w:szCs w:val="28"/>
        </w:rPr>
      </w:pPr>
      <w:r w:rsidRPr="0046536B">
        <w:rPr>
          <w:rFonts w:ascii="Times New Roman" w:hAnsi="Times New Roman" w:cs="Times New Roman"/>
          <w:bCs/>
          <w:iCs/>
          <w:sz w:val="28"/>
          <w:szCs w:val="28"/>
        </w:rPr>
        <w:t>Итак, в российской предпринимательской деятельности активно практикуется использование оффшорных юрисдикций, что, в свою очередь, имеет свои достоинства и недостатки. Что касается плюсов, то тут играют важную роль следующие факторы:</w:t>
      </w:r>
    </w:p>
    <w:p w:rsidR="0046536B" w:rsidRPr="0046536B" w:rsidRDefault="0046536B" w:rsidP="0046536B">
      <w:pPr>
        <w:numPr>
          <w:ilvl w:val="0"/>
          <w:numId w:val="9"/>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Снижение налоговых выплат. Данный фактор выражает самый существенный аргумент «за» формирование оффшорной компании. При этом можно не просто сократить выплаты по налогам, но и получить реальные налоговые освобождения при верном выборе из существующих оффшорных стран или зон.</w:t>
      </w:r>
    </w:p>
    <w:p w:rsidR="0046536B" w:rsidRPr="0046536B" w:rsidRDefault="0046536B" w:rsidP="0046536B">
      <w:pPr>
        <w:numPr>
          <w:ilvl w:val="0"/>
          <w:numId w:val="9"/>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 xml:space="preserve">Коммерческая информация не подлежит огласке или распространению, что обеспечивается несколькими причинами. Основным фактором является принцип закрытости сведений о реальных собственниках </w:t>
      </w:r>
      <w:r w:rsidRPr="0046536B">
        <w:rPr>
          <w:rFonts w:ascii="Times New Roman" w:hAnsi="Times New Roman" w:cs="Times New Roman"/>
          <w:bCs/>
          <w:iCs/>
          <w:sz w:val="28"/>
          <w:szCs w:val="28"/>
        </w:rPr>
        <w:lastRenderedPageBreak/>
        <w:t>компаний для третьих лиц, действующий в странах-оффшорах. Кроме этого, зачастую в роли владельца фирмы значится подставной человек, а на истинного собственника подписана генеральная доверенность, которая позволяет производить торговые, финансовые, хозяйственные и другие типы операций от имени компании. Следовательно, подобные меры позволяют обеспечить как бы двойную засекреченность внутренней информации предприятия.</w:t>
      </w:r>
    </w:p>
    <w:p w:rsidR="0046536B" w:rsidRPr="0046536B" w:rsidRDefault="0046536B" w:rsidP="0046536B">
      <w:pPr>
        <w:numPr>
          <w:ilvl w:val="0"/>
          <w:numId w:val="9"/>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Вероятность использования дополнительных возможностей коммерческой деятельности. Гибкое законодательство оффшорных стран предоставляет собственникам оффшорных компаний широкий спектр действий на мировых финансовых рынках: заключение кредита в любом банке мира, возможность нетрадиционной формы ведения бизнеса, закрытой или отсутствующей на внутреннем рынке страны.</w:t>
      </w:r>
    </w:p>
    <w:p w:rsidR="0046536B" w:rsidRPr="0046536B" w:rsidRDefault="0046536B" w:rsidP="0046536B">
      <w:pPr>
        <w:spacing w:after="0" w:line="360" w:lineRule="auto"/>
        <w:ind w:firstLine="709"/>
        <w:jc w:val="both"/>
        <w:rPr>
          <w:rFonts w:ascii="Times New Roman" w:hAnsi="Times New Roman" w:cs="Times New Roman"/>
          <w:bCs/>
          <w:iCs/>
          <w:sz w:val="28"/>
          <w:szCs w:val="28"/>
        </w:rPr>
      </w:pPr>
      <w:r w:rsidRPr="0046536B">
        <w:rPr>
          <w:rFonts w:ascii="Times New Roman" w:hAnsi="Times New Roman" w:cs="Times New Roman"/>
          <w:bCs/>
          <w:iCs/>
          <w:sz w:val="28"/>
          <w:szCs w:val="28"/>
        </w:rPr>
        <w:t>Неблагоприятные же факторы определяются возникновением ряда проблем, связанных с практикой использования Россией оффшоров:</w:t>
      </w:r>
    </w:p>
    <w:p w:rsidR="0046536B" w:rsidRPr="0046536B" w:rsidRDefault="0046536B" w:rsidP="0046536B">
      <w:pPr>
        <w:numPr>
          <w:ilvl w:val="0"/>
          <w:numId w:val="10"/>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Зачастую чиновники воспринимают создание оффшорной фирмы как способ сведения налоговых выплат к нулю. Даже при условии чистоты сделки в юридическом плане, существует возможность развития сложностей при ведении бизнеса. В данном случае это может означать увеличение затрат на подкупы и т.п.</w:t>
      </w:r>
    </w:p>
    <w:p w:rsidR="0046536B" w:rsidRPr="0046536B" w:rsidRDefault="0046536B" w:rsidP="0046536B">
      <w:pPr>
        <w:numPr>
          <w:ilvl w:val="0"/>
          <w:numId w:val="10"/>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Налоговое законодательство на территории оффшорных зон подвержено быстрому изменению. Из-за непредсказуемой смены политики на территории оффшора можно даже лишиться оффшорной компании.</w:t>
      </w:r>
    </w:p>
    <w:p w:rsidR="0046536B" w:rsidRPr="0046536B" w:rsidRDefault="0046536B" w:rsidP="0046536B">
      <w:pPr>
        <w:numPr>
          <w:ilvl w:val="0"/>
          <w:numId w:val="10"/>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Оффшоры не имеют права размещения своих акций в России, и на многих важных биржах за границей, поэтому им гораздо труднее привлекать капитал.</w:t>
      </w:r>
    </w:p>
    <w:p w:rsidR="0046536B" w:rsidRPr="0046536B" w:rsidRDefault="0046536B" w:rsidP="0046536B">
      <w:pPr>
        <w:numPr>
          <w:ilvl w:val="0"/>
          <w:numId w:val="10"/>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Многие зарубежные предприятия предпочитают брать себе в партнеры «обычные» фирмы, нежели сомнительные оффшоры, воспринимающиеся ими в качестве худших партнеров в бизнесе.</w:t>
      </w:r>
    </w:p>
    <w:p w:rsidR="0046536B" w:rsidRPr="0046536B" w:rsidRDefault="0046536B" w:rsidP="0046536B">
      <w:pPr>
        <w:spacing w:after="0" w:line="360" w:lineRule="auto"/>
        <w:ind w:firstLine="709"/>
        <w:jc w:val="both"/>
        <w:rPr>
          <w:rFonts w:ascii="Times New Roman" w:hAnsi="Times New Roman" w:cs="Times New Roman"/>
          <w:bCs/>
          <w:iCs/>
          <w:sz w:val="28"/>
          <w:szCs w:val="28"/>
        </w:rPr>
      </w:pPr>
      <w:r w:rsidRPr="0046536B">
        <w:rPr>
          <w:rFonts w:ascii="Times New Roman" w:hAnsi="Times New Roman" w:cs="Times New Roman"/>
          <w:bCs/>
          <w:iCs/>
          <w:sz w:val="28"/>
          <w:szCs w:val="28"/>
        </w:rPr>
        <w:lastRenderedPageBreak/>
        <w:t>Другой проблемой является тот факт, что на территории Российской Федерации правомочия оффшоров формируют совокупность нестыковок между интересами частных фирм и интересами государства. Что касается бизнеса, то смысл и мотивации применения возможностей оффшоров различными организациями в нашей стране значимо выделяется на фоне мировой практики использования оффшоров, что проявляется в следующем:</w:t>
      </w:r>
    </w:p>
    <w:p w:rsidR="0046536B" w:rsidRPr="0046536B" w:rsidRDefault="0046536B" w:rsidP="0046536B">
      <w:pPr>
        <w:numPr>
          <w:ilvl w:val="0"/>
          <w:numId w:val="11"/>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Для Российских компаний основным мотивирующим фактором является не снижение налоговых выплат, а возможность защиты бизнеса и прав собственности от чиновничьего и криминального рейдерства. Главным образом подобные проблемы касаются регионального бизнеса. Поэтому популярность оффшорных зон растет среди представителей российского бизнеса. При этом выбор обычно падает на такие оффшоры, которые работают на базе английского права, поскольку их юрисдикция дает возможность организовывать сложные сделки и обеспечивает контролирование российской собственности.</w:t>
      </w:r>
    </w:p>
    <w:p w:rsidR="0046536B" w:rsidRPr="0046536B" w:rsidRDefault="0046536B" w:rsidP="0046536B">
      <w:pPr>
        <w:numPr>
          <w:ilvl w:val="0"/>
          <w:numId w:val="11"/>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Доля стран-оффшоров в импорте и экспорте прямых инвестиций по сравнению с другими государствами в десятки раз больше. Так, во Франции и Германии доля оффшоров в накоплении прямых инвестиций заграницей насчитывает 2,3% и 1,9% соответственно. Доля Кипра в РФ в экспорте прямых инвестиций составляет более 40%, других оффшорных зон – от 15% до 20%. Подобное положение дел обстоит и по притоку прямых зарубежных инвестиций. Это означает, что согласно статистике, зачастую участие РФ в международном обмене прямыми инвестициями реализовывается главным образом за счет денег российского происхождения.</w:t>
      </w:r>
    </w:p>
    <w:p w:rsidR="0046536B" w:rsidRPr="0046536B" w:rsidRDefault="0046536B" w:rsidP="0046536B">
      <w:pPr>
        <w:numPr>
          <w:ilvl w:val="0"/>
          <w:numId w:val="11"/>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 xml:space="preserve">Важно отметить, что значительная доля металлов, нефти, удобрений и леса экспортируется так же с использованием оффшоров. Бесспорно, большая часть экспортеров сырья предпочитают использовать именно международных трейдеров как посредников. Но в России подобная </w:t>
      </w:r>
      <w:r w:rsidRPr="0046536B">
        <w:rPr>
          <w:rFonts w:ascii="Times New Roman" w:hAnsi="Times New Roman" w:cs="Times New Roman"/>
          <w:bCs/>
          <w:iCs/>
          <w:sz w:val="28"/>
          <w:szCs w:val="28"/>
        </w:rPr>
        <w:lastRenderedPageBreak/>
        <w:t>проблема, образовавшаяся еще в 1990 годы, особенно обострена. Если сопоставить статистические данные импортеров и внешнеторговой статистики РФ, то ощутится значительное различие между объемами, географией торговых потоков, удельной стоимостью сырья на границе РФ, и границах конечных потребителей российской продукции. Подобное различие может указать на применение двойных экспортных контрактов вследствие использования оффшоров.</w:t>
      </w:r>
    </w:p>
    <w:p w:rsidR="0046536B" w:rsidRPr="0046536B" w:rsidRDefault="0046536B" w:rsidP="0046536B">
      <w:pPr>
        <w:spacing w:after="0" w:line="360" w:lineRule="auto"/>
        <w:ind w:firstLine="709"/>
        <w:jc w:val="both"/>
        <w:rPr>
          <w:rFonts w:ascii="Times New Roman" w:hAnsi="Times New Roman" w:cs="Times New Roman"/>
          <w:bCs/>
          <w:iCs/>
          <w:sz w:val="28"/>
          <w:szCs w:val="28"/>
        </w:rPr>
      </w:pPr>
      <w:r w:rsidRPr="0046536B">
        <w:rPr>
          <w:rFonts w:ascii="Times New Roman" w:hAnsi="Times New Roman" w:cs="Times New Roman"/>
          <w:bCs/>
          <w:iCs/>
          <w:sz w:val="28"/>
          <w:szCs w:val="28"/>
        </w:rPr>
        <w:t>Для установления роли оффшорных зон в экономике России, достаточно лишь приведения размеров их удельного веса в глобальном богатстве. Так, на данном этапе положения дел, можно сказать, что Россия теряет экономику. Наша страна терпит существенные убытки в налоговой сфере и риски утратить контроль над стратегическими активами, поскольку 70% бизнеса страны управляется из-за границы. Согласно данным ЦБ РФ в период первого полугодия 2012 года бегство капитала из России увеличилось на 60%. Эта проблема является прямым следствием оффшоризации нашей экономики. Кроме того, вместе с издержками увеличивающейся оффшоризации российского бизнеса, существуют и другие угрозы:</w:t>
      </w:r>
    </w:p>
    <w:p w:rsidR="0046536B" w:rsidRPr="0046536B" w:rsidRDefault="0046536B" w:rsidP="0046536B">
      <w:pPr>
        <w:numPr>
          <w:ilvl w:val="0"/>
          <w:numId w:val="12"/>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потеря контроля над стратегическими активами в металлургической промышленности, оборонных производствах и машиностроении;</w:t>
      </w:r>
    </w:p>
    <w:p w:rsidR="0046536B" w:rsidRPr="0046536B" w:rsidRDefault="0046536B" w:rsidP="0046536B">
      <w:pPr>
        <w:numPr>
          <w:ilvl w:val="0"/>
          <w:numId w:val="12"/>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утрата контролируемости экономики;</w:t>
      </w:r>
    </w:p>
    <w:p w:rsidR="0046536B" w:rsidRPr="0046536B" w:rsidRDefault="0046536B" w:rsidP="0046536B">
      <w:pPr>
        <w:numPr>
          <w:ilvl w:val="0"/>
          <w:numId w:val="12"/>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регулируемость платежных балансов;</w:t>
      </w:r>
    </w:p>
    <w:p w:rsidR="0046536B" w:rsidRPr="0046536B" w:rsidRDefault="0046536B" w:rsidP="0046536B">
      <w:pPr>
        <w:numPr>
          <w:ilvl w:val="0"/>
          <w:numId w:val="12"/>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координированность инвестиционных процессов.</w:t>
      </w:r>
    </w:p>
    <w:p w:rsidR="0046536B" w:rsidRPr="0046536B" w:rsidRDefault="0046536B" w:rsidP="0046536B">
      <w:pPr>
        <w:spacing w:after="0" w:line="360" w:lineRule="auto"/>
        <w:ind w:firstLine="709"/>
        <w:jc w:val="both"/>
        <w:rPr>
          <w:rFonts w:ascii="Times New Roman" w:hAnsi="Times New Roman" w:cs="Times New Roman"/>
          <w:bCs/>
          <w:iCs/>
          <w:sz w:val="28"/>
          <w:szCs w:val="28"/>
        </w:rPr>
      </w:pPr>
      <w:r w:rsidRPr="0046536B">
        <w:rPr>
          <w:rFonts w:ascii="Times New Roman" w:hAnsi="Times New Roman" w:cs="Times New Roman"/>
          <w:bCs/>
          <w:iCs/>
          <w:sz w:val="28"/>
          <w:szCs w:val="28"/>
        </w:rPr>
        <w:t>Поэтому на данный момент ситуация такова, что в ближайшее время необходимо принять меры на законодательном уровне, поскольку выведение денежных средств в оффшоры усиливает зависимость экономики России от сырьевых отраслей. Собственники оффшорных предприятий не нуждаются в модернизации – только старые, сомнительные коммерческие схемы позволяют им получить максимальный доход, что часто и является целью совершения подобных сделок.</w:t>
      </w:r>
    </w:p>
    <w:p w:rsidR="0046536B" w:rsidRPr="0046536B" w:rsidRDefault="0046536B" w:rsidP="0046536B">
      <w:pPr>
        <w:spacing w:after="0" w:line="360" w:lineRule="auto"/>
        <w:ind w:firstLine="709"/>
        <w:jc w:val="both"/>
        <w:rPr>
          <w:rFonts w:ascii="Times New Roman" w:hAnsi="Times New Roman" w:cs="Times New Roman"/>
          <w:bCs/>
          <w:iCs/>
          <w:sz w:val="28"/>
          <w:szCs w:val="28"/>
        </w:rPr>
      </w:pPr>
      <w:r w:rsidRPr="0046536B">
        <w:rPr>
          <w:rFonts w:ascii="Times New Roman" w:hAnsi="Times New Roman" w:cs="Times New Roman"/>
          <w:bCs/>
          <w:iCs/>
          <w:sz w:val="28"/>
          <w:szCs w:val="28"/>
        </w:rPr>
        <w:lastRenderedPageBreak/>
        <w:t>К наиболее действенным мерам для вывода экономики страны из «оффшорной тени» можно отнести следующие методы:</w:t>
      </w:r>
    </w:p>
    <w:p w:rsidR="0046536B" w:rsidRPr="0046536B" w:rsidRDefault="0046536B" w:rsidP="0046536B">
      <w:pPr>
        <w:numPr>
          <w:ilvl w:val="0"/>
          <w:numId w:val="13"/>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Внесение изменений в российское законодательство в связи с регулированием оффшоров, учитывая меры, принятые в последнее время в мире.</w:t>
      </w:r>
    </w:p>
    <w:p w:rsidR="0046536B" w:rsidRPr="0046536B" w:rsidRDefault="0046536B" w:rsidP="0046536B">
      <w:pPr>
        <w:numPr>
          <w:ilvl w:val="0"/>
          <w:numId w:val="13"/>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Подписание договоров об обмене налоговой информацией с оффшорными юрисдикциями, поскольку в соответствии с мировой практикой подобный метод стал действенным способом вывода из «оффшорной тени» деятельности компаний. Существование данного договора даст возможность создать соответствующую действительному состоянию картину оффшорной деятельности предприятий России. Иначе, предпринимаемые правительством России антиоффшорные меры не будут отличаться эффективностью. Затем необходимо предоставить компаниям возможность переводить свои активы в оффшорные зоны, с которыми состоялось подписание подобного договора, по модели траспарентности, разработанной Организацией экономического сотрудничества и развития.</w:t>
      </w:r>
    </w:p>
    <w:p w:rsidR="0046536B" w:rsidRPr="0046536B" w:rsidRDefault="0046536B" w:rsidP="0046536B">
      <w:pPr>
        <w:numPr>
          <w:ilvl w:val="0"/>
          <w:numId w:val="13"/>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Необходимо распространять контроль государства на предприятия местного происхождения, организованные в оффшорных юрисдикциях. Иными словами, в российское законодательство необходимо ввести элемент экстерриториальности. Тогда оффшорная компания российского происхождения будет обязана исполнять требования законодательства РФ по предъявлению информации об участниках предприятия и выдаче отчетности при условии соответствия одному из факторов: ведение деятельности в России, образование согласно законам России или же если Россия является местом расположения предприятия.</w:t>
      </w:r>
    </w:p>
    <w:p w:rsidR="0046536B" w:rsidRPr="0046536B" w:rsidRDefault="0046536B" w:rsidP="0046536B">
      <w:pPr>
        <w:numPr>
          <w:ilvl w:val="0"/>
          <w:numId w:val="13"/>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 xml:space="preserve">Сотрудничество России с другими странами с целью повышения прозрачности оффшоров. Такое взаимодействие также будет </w:t>
      </w:r>
      <w:r w:rsidRPr="0046536B">
        <w:rPr>
          <w:rFonts w:ascii="Times New Roman" w:hAnsi="Times New Roman" w:cs="Times New Roman"/>
          <w:bCs/>
          <w:iCs/>
          <w:sz w:val="28"/>
          <w:szCs w:val="28"/>
        </w:rPr>
        <w:lastRenderedPageBreak/>
        <w:t>объединено с обязательством со стороны России раскрывать информацию о крупных местных компаниях.</w:t>
      </w:r>
    </w:p>
    <w:p w:rsidR="0046536B" w:rsidRPr="0046536B" w:rsidRDefault="0046536B" w:rsidP="0046536B">
      <w:pPr>
        <w:numPr>
          <w:ilvl w:val="0"/>
          <w:numId w:val="13"/>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Создание «черного списка» иностранных банков, участвующих в непрозрачных финансовых схемах с Российскими фирмами и банками. Подобная мера также будет соответствовать мировой практике.</w:t>
      </w:r>
    </w:p>
    <w:p w:rsidR="0046536B" w:rsidRPr="0046536B" w:rsidRDefault="0046536B" w:rsidP="0046536B">
      <w:pPr>
        <w:numPr>
          <w:ilvl w:val="0"/>
          <w:numId w:val="13"/>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Необходимо издание закона, обязывающего производителей товаров или услуг совершать налоговые выплаты согласно месту их производства.</w:t>
      </w:r>
    </w:p>
    <w:p w:rsidR="0046536B" w:rsidRPr="0046536B" w:rsidRDefault="0046536B" w:rsidP="0046536B">
      <w:pPr>
        <w:numPr>
          <w:ilvl w:val="0"/>
          <w:numId w:val="13"/>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Учитывая бегство капитала, необходимо введение пошлины на вывоз капитала, которая бы оплачивалась только сверх тех инвестиций, которые были вложены в России.</w:t>
      </w:r>
    </w:p>
    <w:p w:rsidR="0046536B" w:rsidRPr="0046536B" w:rsidRDefault="0046536B" w:rsidP="0046536B">
      <w:pPr>
        <w:numPr>
          <w:ilvl w:val="0"/>
          <w:numId w:val="13"/>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Необходима отмена любых налоговых льгот относительно предприятий, владельцы которых имеют регистрацию в оффшорах.</w:t>
      </w:r>
    </w:p>
    <w:p w:rsidR="0046536B" w:rsidRPr="0046536B" w:rsidRDefault="0046536B" w:rsidP="0046536B">
      <w:pPr>
        <w:numPr>
          <w:ilvl w:val="0"/>
          <w:numId w:val="13"/>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Необходимо создать собственную международную оффшорную зону (в настоящее время осуществляются переговоры о создании подобной зоны в Калининградской области).</w:t>
      </w:r>
    </w:p>
    <w:p w:rsidR="0046536B" w:rsidRPr="0046536B" w:rsidRDefault="0046536B" w:rsidP="0046536B">
      <w:pPr>
        <w:numPr>
          <w:ilvl w:val="0"/>
          <w:numId w:val="13"/>
        </w:numPr>
        <w:spacing w:after="0" w:line="360" w:lineRule="auto"/>
        <w:jc w:val="both"/>
        <w:rPr>
          <w:rFonts w:ascii="Times New Roman" w:hAnsi="Times New Roman" w:cs="Times New Roman"/>
          <w:bCs/>
          <w:iCs/>
          <w:sz w:val="28"/>
          <w:szCs w:val="28"/>
        </w:rPr>
      </w:pPr>
      <w:r w:rsidRPr="0046536B">
        <w:rPr>
          <w:rFonts w:ascii="Times New Roman" w:hAnsi="Times New Roman" w:cs="Times New Roman"/>
          <w:bCs/>
          <w:iCs/>
          <w:sz w:val="28"/>
          <w:szCs w:val="28"/>
        </w:rPr>
        <w:t>Вовлечение различных форм бизнеса в рассмотрение возможных методик по выведению экономики РФ из «оффшорной тени».</w:t>
      </w:r>
    </w:p>
    <w:p w:rsidR="0046536B" w:rsidRPr="0046536B" w:rsidRDefault="0046536B" w:rsidP="0046536B">
      <w:pPr>
        <w:spacing w:after="0" w:line="360" w:lineRule="auto"/>
        <w:ind w:firstLine="709"/>
        <w:jc w:val="both"/>
        <w:rPr>
          <w:rFonts w:ascii="Times New Roman" w:hAnsi="Times New Roman" w:cs="Times New Roman"/>
          <w:bCs/>
          <w:iCs/>
          <w:sz w:val="28"/>
          <w:szCs w:val="28"/>
        </w:rPr>
      </w:pPr>
      <w:r w:rsidRPr="0046536B">
        <w:rPr>
          <w:rFonts w:ascii="Times New Roman" w:hAnsi="Times New Roman" w:cs="Times New Roman"/>
          <w:bCs/>
          <w:iCs/>
          <w:sz w:val="28"/>
          <w:szCs w:val="28"/>
        </w:rPr>
        <w:t>Таким образом, основополагающая роль в устранении негатива, появившегося в связи с оффшоризацией, должна состоять в значительном улучшении условий предпринимательства в России, поскольку фокусирование на установлении жестких рамок в отношении оффшорной политики РФ, в настоящий момент, не дает желаемого результата. Подобные запретительные меры в условиях существующего порядка движения капиталов могут только усилить нелегальную утечку капиталов и увеличить риски при вложении иностранных инвестиций в России. Демонстрация предельного контролирования оффшоров имеет все шансы подрыва конкурентных позиций РФ. Поэтому в целях избежания чрезмерных издержек и рисков, в деятельности оффшоров необходимо вводить не запрещающие меры, а повышать прозрачность их деятельности.</w:t>
      </w:r>
    </w:p>
    <w:p w:rsidR="0047752F" w:rsidRPr="0047752F" w:rsidRDefault="0047752F" w:rsidP="0047752F">
      <w:pPr>
        <w:spacing w:after="0" w:line="360" w:lineRule="auto"/>
        <w:ind w:firstLine="709"/>
        <w:jc w:val="both"/>
        <w:rPr>
          <w:rFonts w:ascii="Times New Roman" w:hAnsi="Times New Roman" w:cs="Times New Roman"/>
          <w:bCs/>
          <w:iCs/>
          <w:sz w:val="28"/>
          <w:szCs w:val="28"/>
        </w:rPr>
      </w:pP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2.2.</w:t>
      </w:r>
      <w:r w:rsidRPr="00D37607">
        <w:rPr>
          <w:rFonts w:ascii="Times New Roman" w:hAnsi="Times New Roman" w:cs="Times New Roman"/>
          <w:bCs/>
          <w:iCs/>
          <w:sz w:val="28"/>
          <w:szCs w:val="28"/>
        </w:rPr>
        <w:t xml:space="preserve"> Укажите специфическую для данной предметной области методику системного анализа (так называемую методику </w:t>
      </w:r>
      <w:r w:rsidRPr="00D37607">
        <w:rPr>
          <w:rFonts w:ascii="Times New Roman" w:hAnsi="Times New Roman" w:cs="Times New Roman"/>
          <w:bCs/>
          <w:iCs/>
          <w:sz w:val="28"/>
          <w:szCs w:val="28"/>
          <w:lang w:val="en-US"/>
        </w:rPr>
        <w:t>ad</w:t>
      </w:r>
      <w:r w:rsidRPr="00D37607">
        <w:rPr>
          <w:rFonts w:ascii="Times New Roman" w:hAnsi="Times New Roman" w:cs="Times New Roman"/>
          <w:bCs/>
          <w:iCs/>
          <w:sz w:val="28"/>
          <w:szCs w:val="28"/>
        </w:rPr>
        <w:t>-</w:t>
      </w:r>
      <w:r w:rsidRPr="00D37607">
        <w:rPr>
          <w:rFonts w:ascii="Times New Roman" w:hAnsi="Times New Roman" w:cs="Times New Roman"/>
          <w:bCs/>
          <w:iCs/>
          <w:sz w:val="28"/>
          <w:szCs w:val="28"/>
          <w:lang w:val="en-US"/>
        </w:rPr>
        <w:t>hoc</w:t>
      </w:r>
      <w:r w:rsidRPr="00D37607">
        <w:rPr>
          <w:rFonts w:ascii="Times New Roman" w:hAnsi="Times New Roman" w:cs="Times New Roman"/>
          <w:bCs/>
          <w:iCs/>
          <w:sz w:val="28"/>
          <w:szCs w:val="28"/>
        </w:rPr>
        <w:t xml:space="preserve">, опирающуюся на  базовую методику системного анализа и учитывающую особенности конкретной предметной области). </w:t>
      </w:r>
    </w:p>
    <w:p w:rsidR="00832202" w:rsidRDefault="002B3380" w:rsidP="00832202">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Для нахождения корневых причин проблем и выработки системных решений по их устранению, системным аналитиком должна быть разработана методика ad-hoc (применительно к конкретному случаю). Удобно отталкиваться при этом от базовой методики системного анализа, в которой выделяются следующие условные шаги: формулировка проблемы, формирование проблематики, конфигурирование проблемы, постановка задачи, определение целей, выбор критериев, генерирование альтернатив, моделирование, синтез решения, реализация решения.</w:t>
      </w:r>
    </w:p>
    <w:p w:rsidR="00832202" w:rsidRPr="00B54C7D" w:rsidRDefault="00832202" w:rsidP="00832202">
      <w:pPr>
        <w:spacing w:after="0" w:line="360" w:lineRule="auto"/>
        <w:ind w:firstLine="709"/>
        <w:jc w:val="both"/>
        <w:rPr>
          <w:rFonts w:ascii="Times New Roman" w:eastAsia="Calibri" w:hAnsi="Times New Roman" w:cs="Times New Roman"/>
          <w:bCs/>
          <w:iCs/>
          <w:sz w:val="28"/>
          <w:szCs w:val="28"/>
        </w:rPr>
      </w:pPr>
      <w:r w:rsidRPr="00832202">
        <w:rPr>
          <w:rFonts w:ascii="Times New Roman" w:eastAsia="Calibri" w:hAnsi="Times New Roman" w:cs="Times New Roman"/>
          <w:bCs/>
          <w:i/>
          <w:iCs/>
          <w:sz w:val="28"/>
          <w:szCs w:val="28"/>
        </w:rPr>
        <w:t xml:space="preserve"> </w:t>
      </w:r>
      <w:r w:rsidRPr="00B54C7D">
        <w:rPr>
          <w:rFonts w:ascii="Times New Roman" w:eastAsia="Calibri" w:hAnsi="Times New Roman" w:cs="Times New Roman"/>
          <w:bCs/>
          <w:i/>
          <w:iCs/>
          <w:sz w:val="28"/>
          <w:szCs w:val="28"/>
        </w:rPr>
        <w:t>Ad hoc</w:t>
      </w:r>
      <w:r w:rsidRPr="00B54C7D">
        <w:rPr>
          <w:rFonts w:ascii="Times New Roman" w:eastAsia="Calibri" w:hAnsi="Times New Roman" w:cs="Times New Roman"/>
          <w:bCs/>
          <w:iCs/>
          <w:sz w:val="28"/>
          <w:szCs w:val="28"/>
        </w:rPr>
        <w:t xml:space="preserve"> организация может иногда иметь долгосрочный или неопределенный срок существования. В этих случаях первоначальная рабочая группа или форум может уступить место более постоянным формам организации. </w:t>
      </w:r>
    </w:p>
    <w:p w:rsidR="00832202" w:rsidRPr="003E77BA" w:rsidRDefault="00832202" w:rsidP="00832202">
      <w:pPr>
        <w:spacing w:after="0" w:line="360" w:lineRule="auto"/>
        <w:ind w:firstLine="709"/>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Р</w:t>
      </w:r>
      <w:r w:rsidRPr="003E77BA">
        <w:rPr>
          <w:rFonts w:ascii="Times New Roman" w:eastAsia="Calibri" w:hAnsi="Times New Roman" w:cs="Times New Roman"/>
          <w:bCs/>
          <w:iCs/>
          <w:sz w:val="28"/>
          <w:szCs w:val="28"/>
        </w:rPr>
        <w:t xml:space="preserve">азработаем методику </w:t>
      </w:r>
      <w:r w:rsidRPr="003E77BA">
        <w:rPr>
          <w:rFonts w:ascii="Times New Roman" w:eastAsia="Calibri" w:hAnsi="Times New Roman" w:cs="Times New Roman"/>
          <w:bCs/>
          <w:iCs/>
          <w:sz w:val="28"/>
          <w:szCs w:val="28"/>
          <w:lang w:val="en-US"/>
        </w:rPr>
        <w:t>ad</w:t>
      </w:r>
      <w:r w:rsidRPr="003E77BA">
        <w:rPr>
          <w:rFonts w:ascii="Times New Roman" w:eastAsia="Calibri" w:hAnsi="Times New Roman" w:cs="Times New Roman"/>
          <w:bCs/>
          <w:iCs/>
          <w:sz w:val="28"/>
          <w:szCs w:val="28"/>
        </w:rPr>
        <w:t>-</w:t>
      </w:r>
      <w:r w:rsidRPr="003E77BA">
        <w:rPr>
          <w:rFonts w:ascii="Times New Roman" w:eastAsia="Calibri" w:hAnsi="Times New Roman" w:cs="Times New Roman"/>
          <w:bCs/>
          <w:iCs/>
          <w:sz w:val="28"/>
          <w:szCs w:val="28"/>
          <w:lang w:val="en-US"/>
        </w:rPr>
        <w:t>hoc</w:t>
      </w:r>
      <w:r w:rsidRPr="003E77BA">
        <w:rPr>
          <w:rFonts w:ascii="Times New Roman" w:eastAsia="Calibri" w:hAnsi="Times New Roman" w:cs="Times New Roman"/>
          <w:bCs/>
          <w:iCs/>
          <w:sz w:val="28"/>
          <w:szCs w:val="28"/>
        </w:rPr>
        <w:t xml:space="preserve"> для </w:t>
      </w:r>
      <w:r w:rsidRPr="00832202">
        <w:rPr>
          <w:rFonts w:ascii="Times New Roman" w:eastAsia="Calibri" w:hAnsi="Times New Roman" w:cs="Times New Roman"/>
          <w:bCs/>
          <w:iCs/>
          <w:sz w:val="28"/>
          <w:szCs w:val="28"/>
        </w:rPr>
        <w:t>влияни</w:t>
      </w:r>
      <w:r>
        <w:rPr>
          <w:rFonts w:ascii="Times New Roman" w:eastAsia="Calibri" w:hAnsi="Times New Roman" w:cs="Times New Roman"/>
          <w:bCs/>
          <w:iCs/>
          <w:sz w:val="28"/>
          <w:szCs w:val="28"/>
        </w:rPr>
        <w:t>я</w:t>
      </w:r>
      <w:r w:rsidRPr="00832202">
        <w:rPr>
          <w:rFonts w:ascii="Times New Roman" w:eastAsia="Calibri" w:hAnsi="Times New Roman" w:cs="Times New Roman"/>
          <w:bCs/>
          <w:iCs/>
          <w:sz w:val="28"/>
          <w:szCs w:val="28"/>
        </w:rPr>
        <w:t xml:space="preserve"> оффшоров на экономику</w:t>
      </w:r>
      <w:r>
        <w:rPr>
          <w:rFonts w:ascii="Times New Roman" w:eastAsia="Calibri" w:hAnsi="Times New Roman" w:cs="Times New Roman"/>
          <w:bCs/>
          <w:iCs/>
          <w:sz w:val="28"/>
          <w:szCs w:val="28"/>
        </w:rPr>
        <w:t>.</w:t>
      </w:r>
      <w:r w:rsidRPr="003E77BA">
        <w:rPr>
          <w:rFonts w:ascii="Times New Roman" w:eastAsia="Calibri" w:hAnsi="Times New Roman" w:cs="Times New Roman"/>
          <w:bCs/>
          <w:iCs/>
          <w:sz w:val="28"/>
          <w:szCs w:val="28"/>
        </w:rPr>
        <w:t xml:space="preserve"> Что является, в свою очередь, одним из важнейших направлений деятельности </w:t>
      </w:r>
      <w:r>
        <w:rPr>
          <w:rFonts w:ascii="Times New Roman" w:eastAsia="Calibri" w:hAnsi="Times New Roman" w:cs="Times New Roman"/>
          <w:bCs/>
          <w:iCs/>
          <w:sz w:val="28"/>
          <w:szCs w:val="28"/>
        </w:rPr>
        <w:t>экономической системы</w:t>
      </w:r>
      <w:r w:rsidRPr="003E77BA">
        <w:rPr>
          <w:rFonts w:ascii="Times New Roman" w:eastAsia="Calibri" w:hAnsi="Times New Roman" w:cs="Times New Roman"/>
          <w:bCs/>
          <w:iCs/>
          <w:sz w:val="28"/>
          <w:szCs w:val="28"/>
        </w:rPr>
        <w:t xml:space="preserve"> РФ.</w:t>
      </w:r>
    </w:p>
    <w:p w:rsidR="00832202" w:rsidRPr="003E77BA" w:rsidRDefault="00832202" w:rsidP="00832202">
      <w:pPr>
        <w:numPr>
          <w:ilvl w:val="0"/>
          <w:numId w:val="14"/>
        </w:numPr>
        <w:spacing w:after="0" w:line="360" w:lineRule="auto"/>
        <w:jc w:val="both"/>
        <w:rPr>
          <w:rFonts w:ascii="Times New Roman" w:eastAsia="Calibri" w:hAnsi="Times New Roman" w:cs="Times New Roman"/>
          <w:bCs/>
          <w:iCs/>
          <w:sz w:val="28"/>
          <w:szCs w:val="28"/>
        </w:rPr>
      </w:pPr>
      <w:r w:rsidRPr="003E77BA">
        <w:rPr>
          <w:rFonts w:ascii="Times New Roman" w:eastAsia="Calibri" w:hAnsi="Times New Roman" w:cs="Times New Roman"/>
          <w:bCs/>
          <w:iCs/>
          <w:sz w:val="28"/>
          <w:szCs w:val="28"/>
        </w:rPr>
        <w:t xml:space="preserve">Формулировка проблемы –  необходимо </w:t>
      </w:r>
      <w:r>
        <w:rPr>
          <w:rFonts w:ascii="Times New Roman" w:eastAsia="Calibri" w:hAnsi="Times New Roman" w:cs="Times New Roman"/>
          <w:bCs/>
          <w:iCs/>
          <w:sz w:val="28"/>
          <w:szCs w:val="28"/>
        </w:rPr>
        <w:t xml:space="preserve">минимизировать отрицательное  </w:t>
      </w:r>
      <w:r w:rsidRPr="00832202">
        <w:rPr>
          <w:rFonts w:ascii="Times New Roman" w:eastAsia="Calibri" w:hAnsi="Times New Roman" w:cs="Times New Roman"/>
          <w:bCs/>
          <w:iCs/>
          <w:sz w:val="28"/>
          <w:szCs w:val="28"/>
        </w:rPr>
        <w:t>влияние оффшоров на экономику</w:t>
      </w:r>
      <w:r w:rsidRPr="003E77BA">
        <w:rPr>
          <w:rFonts w:ascii="Times New Roman" w:eastAsia="Calibri" w:hAnsi="Times New Roman" w:cs="Times New Roman"/>
          <w:bCs/>
          <w:iCs/>
          <w:sz w:val="28"/>
          <w:szCs w:val="28"/>
        </w:rPr>
        <w:t>;</w:t>
      </w:r>
    </w:p>
    <w:p w:rsidR="00832202" w:rsidRPr="003E77BA" w:rsidRDefault="00832202" w:rsidP="00832202">
      <w:pPr>
        <w:numPr>
          <w:ilvl w:val="0"/>
          <w:numId w:val="14"/>
        </w:numPr>
        <w:spacing w:after="0" w:line="360" w:lineRule="auto"/>
        <w:jc w:val="both"/>
        <w:rPr>
          <w:rFonts w:ascii="Times New Roman" w:eastAsia="Calibri" w:hAnsi="Times New Roman" w:cs="Times New Roman"/>
          <w:bCs/>
          <w:iCs/>
          <w:sz w:val="28"/>
          <w:szCs w:val="28"/>
        </w:rPr>
      </w:pPr>
      <w:bookmarkStart w:id="2" w:name="_Toc356300243"/>
      <w:bookmarkStart w:id="3" w:name="_Toc356300375"/>
      <w:r w:rsidRPr="003E77BA">
        <w:rPr>
          <w:rFonts w:ascii="Times New Roman" w:eastAsia="Calibri" w:hAnsi="Times New Roman" w:cs="Times New Roman"/>
          <w:bCs/>
          <w:iCs/>
          <w:sz w:val="28"/>
          <w:szCs w:val="28"/>
        </w:rPr>
        <w:t>Формирование проблематики – выделение средств, повышение квалификации работников организации, предварительное моделирование и прогнозирование деятельности;</w:t>
      </w:r>
      <w:bookmarkEnd w:id="2"/>
      <w:bookmarkEnd w:id="3"/>
    </w:p>
    <w:p w:rsidR="00832202" w:rsidRPr="003E77BA" w:rsidRDefault="00832202" w:rsidP="00832202">
      <w:pPr>
        <w:numPr>
          <w:ilvl w:val="0"/>
          <w:numId w:val="14"/>
        </w:numPr>
        <w:spacing w:after="0" w:line="360" w:lineRule="auto"/>
        <w:jc w:val="both"/>
        <w:rPr>
          <w:rFonts w:ascii="Times New Roman" w:eastAsia="Calibri" w:hAnsi="Times New Roman" w:cs="Times New Roman"/>
          <w:bCs/>
          <w:iCs/>
          <w:sz w:val="28"/>
          <w:szCs w:val="28"/>
        </w:rPr>
      </w:pPr>
      <w:bookmarkStart w:id="4" w:name="_Toc356300244"/>
      <w:bookmarkStart w:id="5" w:name="_Toc356300376"/>
      <w:r w:rsidRPr="003E77BA">
        <w:rPr>
          <w:rFonts w:ascii="Times New Roman" w:eastAsia="Calibri" w:hAnsi="Times New Roman" w:cs="Times New Roman"/>
          <w:bCs/>
          <w:iCs/>
          <w:sz w:val="28"/>
          <w:szCs w:val="28"/>
        </w:rPr>
        <w:t xml:space="preserve">Конфигурирование проблемы – способ исследования и моделирования должен быть описан критериями качества: использование современных технологических достижений, качество </w:t>
      </w:r>
      <w:r>
        <w:rPr>
          <w:rFonts w:ascii="Times New Roman" w:eastAsia="Calibri" w:hAnsi="Times New Roman" w:cs="Times New Roman"/>
          <w:bCs/>
          <w:iCs/>
          <w:sz w:val="28"/>
          <w:szCs w:val="28"/>
        </w:rPr>
        <w:t>регулирования оффшоров</w:t>
      </w:r>
      <w:r w:rsidRPr="003E77BA">
        <w:rPr>
          <w:rFonts w:ascii="Times New Roman" w:eastAsia="Calibri" w:hAnsi="Times New Roman" w:cs="Times New Roman"/>
          <w:bCs/>
          <w:iCs/>
          <w:sz w:val="28"/>
          <w:szCs w:val="28"/>
        </w:rPr>
        <w:t xml:space="preserve">. </w:t>
      </w:r>
      <w:r w:rsidRPr="003E77BA">
        <w:rPr>
          <w:rFonts w:ascii="Times New Roman" w:eastAsia="Calibri" w:hAnsi="Times New Roman" w:cs="Times New Roman"/>
          <w:bCs/>
          <w:iCs/>
          <w:sz w:val="28"/>
          <w:szCs w:val="28"/>
        </w:rPr>
        <w:lastRenderedPageBreak/>
        <w:t xml:space="preserve">Критерии оценки: минимизировать </w:t>
      </w:r>
      <w:r>
        <w:rPr>
          <w:rFonts w:ascii="Times New Roman" w:eastAsia="Calibri" w:hAnsi="Times New Roman" w:cs="Times New Roman"/>
          <w:bCs/>
          <w:iCs/>
          <w:sz w:val="28"/>
          <w:szCs w:val="28"/>
        </w:rPr>
        <w:t>отрицательное влияние на экономику</w:t>
      </w:r>
      <w:r w:rsidRPr="003E77BA">
        <w:rPr>
          <w:rFonts w:ascii="Times New Roman" w:eastAsia="Calibri" w:hAnsi="Times New Roman" w:cs="Times New Roman"/>
          <w:bCs/>
          <w:iCs/>
          <w:sz w:val="28"/>
          <w:szCs w:val="28"/>
        </w:rPr>
        <w:t>;</w:t>
      </w:r>
      <w:bookmarkEnd w:id="4"/>
      <w:bookmarkEnd w:id="5"/>
    </w:p>
    <w:p w:rsidR="00832202" w:rsidRPr="003E77BA" w:rsidRDefault="00832202" w:rsidP="00832202">
      <w:pPr>
        <w:numPr>
          <w:ilvl w:val="0"/>
          <w:numId w:val="14"/>
        </w:numPr>
        <w:spacing w:after="0" w:line="360" w:lineRule="auto"/>
        <w:jc w:val="both"/>
        <w:rPr>
          <w:rFonts w:ascii="Times New Roman" w:eastAsia="Calibri" w:hAnsi="Times New Roman" w:cs="Times New Roman"/>
          <w:bCs/>
          <w:iCs/>
          <w:sz w:val="28"/>
          <w:szCs w:val="28"/>
        </w:rPr>
      </w:pPr>
      <w:bookmarkStart w:id="6" w:name="_Toc356300245"/>
      <w:bookmarkStart w:id="7" w:name="_Toc356300377"/>
      <w:r w:rsidRPr="003E77BA">
        <w:rPr>
          <w:rFonts w:ascii="Times New Roman" w:eastAsia="Calibri" w:hAnsi="Times New Roman" w:cs="Times New Roman"/>
          <w:bCs/>
          <w:iCs/>
          <w:sz w:val="28"/>
          <w:szCs w:val="28"/>
        </w:rPr>
        <w:t>Постановка задачи – 1. Определить и со</w:t>
      </w:r>
      <w:r>
        <w:rPr>
          <w:rFonts w:ascii="Times New Roman" w:eastAsia="Calibri" w:hAnsi="Times New Roman" w:cs="Times New Roman"/>
          <w:bCs/>
          <w:iCs/>
          <w:sz w:val="28"/>
          <w:szCs w:val="28"/>
        </w:rPr>
        <w:t>гласовать список исполнителей; 2</w:t>
      </w:r>
      <w:r w:rsidRPr="003E77BA">
        <w:rPr>
          <w:rFonts w:ascii="Times New Roman" w:eastAsia="Calibri" w:hAnsi="Times New Roman" w:cs="Times New Roman"/>
          <w:bCs/>
          <w:iCs/>
          <w:sz w:val="28"/>
          <w:szCs w:val="28"/>
        </w:rPr>
        <w:t>.Организ</w:t>
      </w:r>
      <w:r>
        <w:rPr>
          <w:rFonts w:ascii="Times New Roman" w:eastAsia="Calibri" w:hAnsi="Times New Roman" w:cs="Times New Roman"/>
          <w:bCs/>
          <w:iCs/>
          <w:sz w:val="28"/>
          <w:szCs w:val="28"/>
        </w:rPr>
        <w:t>овать финансирование процесса; 3</w:t>
      </w:r>
      <w:r w:rsidRPr="003E77BA">
        <w:rPr>
          <w:rFonts w:ascii="Times New Roman" w:eastAsia="Calibri" w:hAnsi="Times New Roman" w:cs="Times New Roman"/>
          <w:bCs/>
          <w:iCs/>
          <w:sz w:val="28"/>
          <w:szCs w:val="28"/>
        </w:rPr>
        <w:t>.Обеспечить необходимые информационные ресурсы;</w:t>
      </w:r>
      <w:bookmarkEnd w:id="6"/>
      <w:bookmarkEnd w:id="7"/>
    </w:p>
    <w:p w:rsidR="00832202" w:rsidRPr="003E77BA" w:rsidRDefault="00832202" w:rsidP="00832202">
      <w:pPr>
        <w:numPr>
          <w:ilvl w:val="0"/>
          <w:numId w:val="14"/>
        </w:numPr>
        <w:spacing w:after="0" w:line="360" w:lineRule="auto"/>
        <w:jc w:val="both"/>
        <w:rPr>
          <w:rFonts w:ascii="Times New Roman" w:eastAsia="Calibri" w:hAnsi="Times New Roman" w:cs="Times New Roman"/>
          <w:bCs/>
          <w:iCs/>
          <w:sz w:val="28"/>
          <w:szCs w:val="28"/>
        </w:rPr>
      </w:pPr>
      <w:bookmarkStart w:id="8" w:name="_Toc356300246"/>
      <w:bookmarkStart w:id="9" w:name="_Toc356300378"/>
      <w:r w:rsidRPr="003E77BA">
        <w:rPr>
          <w:rFonts w:ascii="Times New Roman" w:eastAsia="Calibri" w:hAnsi="Times New Roman" w:cs="Times New Roman"/>
          <w:bCs/>
          <w:iCs/>
          <w:sz w:val="28"/>
          <w:szCs w:val="28"/>
        </w:rPr>
        <w:t xml:space="preserve">Определение целей – организовать взаимодействие с </w:t>
      </w:r>
      <w:r>
        <w:rPr>
          <w:rFonts w:ascii="Times New Roman" w:eastAsia="Calibri" w:hAnsi="Times New Roman" w:cs="Times New Roman"/>
          <w:bCs/>
          <w:iCs/>
          <w:sz w:val="28"/>
          <w:szCs w:val="28"/>
        </w:rPr>
        <w:t>оффшорами</w:t>
      </w:r>
      <w:r w:rsidRPr="003E77BA">
        <w:rPr>
          <w:rFonts w:ascii="Times New Roman" w:eastAsia="Calibri" w:hAnsi="Times New Roman" w:cs="Times New Roman"/>
          <w:bCs/>
          <w:iCs/>
          <w:sz w:val="28"/>
          <w:szCs w:val="28"/>
        </w:rPr>
        <w:t xml:space="preserve"> в рамках </w:t>
      </w:r>
      <w:r>
        <w:rPr>
          <w:rFonts w:ascii="Times New Roman" w:eastAsia="Calibri" w:hAnsi="Times New Roman" w:cs="Times New Roman"/>
          <w:bCs/>
          <w:iCs/>
          <w:sz w:val="28"/>
          <w:szCs w:val="28"/>
        </w:rPr>
        <w:t>влияния на экономику страны</w:t>
      </w:r>
      <w:r w:rsidRPr="003E77BA">
        <w:rPr>
          <w:rFonts w:ascii="Times New Roman" w:eastAsia="Calibri" w:hAnsi="Times New Roman" w:cs="Times New Roman"/>
          <w:bCs/>
          <w:iCs/>
          <w:sz w:val="28"/>
          <w:szCs w:val="28"/>
        </w:rPr>
        <w:t>;</w:t>
      </w:r>
      <w:bookmarkEnd w:id="8"/>
      <w:bookmarkEnd w:id="9"/>
    </w:p>
    <w:p w:rsidR="00832202" w:rsidRPr="003E77BA" w:rsidRDefault="00832202" w:rsidP="00832202">
      <w:pPr>
        <w:numPr>
          <w:ilvl w:val="0"/>
          <w:numId w:val="14"/>
        </w:numPr>
        <w:spacing w:after="0" w:line="360" w:lineRule="auto"/>
        <w:jc w:val="both"/>
        <w:rPr>
          <w:rFonts w:ascii="Times New Roman" w:eastAsia="Calibri" w:hAnsi="Times New Roman" w:cs="Times New Roman"/>
          <w:bCs/>
          <w:iCs/>
          <w:sz w:val="28"/>
          <w:szCs w:val="28"/>
        </w:rPr>
      </w:pPr>
      <w:bookmarkStart w:id="10" w:name="_Toc356300247"/>
      <w:bookmarkStart w:id="11" w:name="_Toc356300379"/>
      <w:r w:rsidRPr="003E77BA">
        <w:rPr>
          <w:rFonts w:ascii="Times New Roman" w:eastAsia="Calibri" w:hAnsi="Times New Roman" w:cs="Times New Roman"/>
          <w:bCs/>
          <w:iCs/>
          <w:sz w:val="28"/>
          <w:szCs w:val="28"/>
        </w:rPr>
        <w:t>Выбор критериев – ограничение по ресурсам (финансовым, временным, кадровым, энергоресурсам). Ограничение финансовых ресурсов и квалифицированного кадрового состава;</w:t>
      </w:r>
      <w:bookmarkEnd w:id="10"/>
      <w:bookmarkEnd w:id="11"/>
    </w:p>
    <w:p w:rsidR="00832202" w:rsidRPr="003E77BA" w:rsidRDefault="00832202" w:rsidP="00832202">
      <w:pPr>
        <w:numPr>
          <w:ilvl w:val="0"/>
          <w:numId w:val="14"/>
        </w:numPr>
        <w:spacing w:after="0" w:line="360" w:lineRule="auto"/>
        <w:jc w:val="both"/>
        <w:rPr>
          <w:rFonts w:ascii="Times New Roman" w:eastAsia="Calibri" w:hAnsi="Times New Roman" w:cs="Times New Roman"/>
          <w:bCs/>
          <w:iCs/>
          <w:sz w:val="28"/>
          <w:szCs w:val="28"/>
        </w:rPr>
      </w:pPr>
      <w:bookmarkStart w:id="12" w:name="_Toc356300248"/>
      <w:bookmarkStart w:id="13" w:name="_Toc356300380"/>
      <w:r w:rsidRPr="003E77BA">
        <w:rPr>
          <w:rFonts w:ascii="Times New Roman" w:eastAsia="Calibri" w:hAnsi="Times New Roman" w:cs="Times New Roman"/>
          <w:bCs/>
          <w:iCs/>
          <w:sz w:val="28"/>
          <w:szCs w:val="28"/>
        </w:rPr>
        <w:t xml:space="preserve">Генерирование альтернатив – Интернет-портал </w:t>
      </w:r>
      <w:r>
        <w:rPr>
          <w:rFonts w:ascii="Times New Roman" w:eastAsia="Calibri" w:hAnsi="Times New Roman" w:cs="Times New Roman"/>
          <w:bCs/>
          <w:iCs/>
          <w:sz w:val="28"/>
          <w:szCs w:val="28"/>
        </w:rPr>
        <w:t>налоговой системы</w:t>
      </w:r>
      <w:r w:rsidRPr="003E77BA">
        <w:rPr>
          <w:rFonts w:ascii="Times New Roman" w:eastAsia="Calibri" w:hAnsi="Times New Roman" w:cs="Times New Roman"/>
          <w:bCs/>
          <w:iCs/>
          <w:sz w:val="28"/>
          <w:szCs w:val="28"/>
        </w:rPr>
        <w:t xml:space="preserve"> РФ позволит оперативное размещение информации, которая связана с деятельностью </w:t>
      </w:r>
      <w:r>
        <w:rPr>
          <w:rFonts w:ascii="Times New Roman" w:eastAsia="Calibri" w:hAnsi="Times New Roman" w:cs="Times New Roman"/>
          <w:bCs/>
          <w:iCs/>
          <w:sz w:val="28"/>
          <w:szCs w:val="28"/>
        </w:rPr>
        <w:t>оффшоров</w:t>
      </w:r>
      <w:r w:rsidRPr="003E77BA">
        <w:rPr>
          <w:rFonts w:ascii="Times New Roman" w:eastAsia="Calibri" w:hAnsi="Times New Roman" w:cs="Times New Roman"/>
          <w:bCs/>
          <w:iCs/>
          <w:sz w:val="28"/>
          <w:szCs w:val="28"/>
        </w:rPr>
        <w:t xml:space="preserve">. Также размещении нормативно-правовых актов, информации о реализуемых </w:t>
      </w:r>
      <w:r>
        <w:rPr>
          <w:rFonts w:ascii="Times New Roman" w:eastAsia="Calibri" w:hAnsi="Times New Roman" w:cs="Times New Roman"/>
          <w:bCs/>
          <w:iCs/>
          <w:sz w:val="28"/>
          <w:szCs w:val="28"/>
        </w:rPr>
        <w:t>налоговой системой</w:t>
      </w:r>
      <w:r w:rsidRPr="003E77BA">
        <w:rPr>
          <w:rFonts w:ascii="Times New Roman" w:eastAsia="Calibri" w:hAnsi="Times New Roman" w:cs="Times New Roman"/>
          <w:bCs/>
          <w:iCs/>
          <w:sz w:val="28"/>
          <w:szCs w:val="28"/>
        </w:rPr>
        <w:t xml:space="preserve"> России программах и проектах, сведений о целевых и фактических показателях деятельности </w:t>
      </w:r>
      <w:r>
        <w:rPr>
          <w:rFonts w:ascii="Times New Roman" w:eastAsia="Calibri" w:hAnsi="Times New Roman" w:cs="Times New Roman"/>
          <w:bCs/>
          <w:iCs/>
          <w:sz w:val="28"/>
          <w:szCs w:val="28"/>
        </w:rPr>
        <w:t>налоговой системы</w:t>
      </w:r>
      <w:r w:rsidRPr="003E77BA">
        <w:rPr>
          <w:rFonts w:ascii="Times New Roman" w:eastAsia="Calibri" w:hAnsi="Times New Roman" w:cs="Times New Roman"/>
          <w:bCs/>
          <w:iCs/>
          <w:sz w:val="28"/>
          <w:szCs w:val="28"/>
        </w:rPr>
        <w:t xml:space="preserve"> РФ;</w:t>
      </w:r>
      <w:bookmarkEnd w:id="12"/>
      <w:bookmarkEnd w:id="13"/>
    </w:p>
    <w:p w:rsidR="00832202" w:rsidRPr="003E77BA" w:rsidRDefault="00832202" w:rsidP="00832202">
      <w:pPr>
        <w:numPr>
          <w:ilvl w:val="0"/>
          <w:numId w:val="14"/>
        </w:numPr>
        <w:spacing w:after="0" w:line="360" w:lineRule="auto"/>
        <w:jc w:val="both"/>
        <w:rPr>
          <w:rFonts w:ascii="Times New Roman" w:eastAsia="Calibri" w:hAnsi="Times New Roman" w:cs="Times New Roman"/>
          <w:bCs/>
          <w:iCs/>
          <w:sz w:val="28"/>
          <w:szCs w:val="28"/>
        </w:rPr>
      </w:pPr>
      <w:bookmarkStart w:id="14" w:name="_Toc356300249"/>
      <w:bookmarkStart w:id="15" w:name="_Toc356300381"/>
      <w:r w:rsidRPr="003E77BA">
        <w:rPr>
          <w:rFonts w:ascii="Times New Roman" w:eastAsia="Calibri" w:hAnsi="Times New Roman" w:cs="Times New Roman"/>
          <w:bCs/>
          <w:iCs/>
          <w:sz w:val="28"/>
          <w:szCs w:val="28"/>
        </w:rPr>
        <w:t>Моделирование – создание модели Интернет – портала,  доступного и понятного для любого пользователя;</w:t>
      </w:r>
      <w:bookmarkEnd w:id="14"/>
      <w:bookmarkEnd w:id="15"/>
    </w:p>
    <w:p w:rsidR="00832202" w:rsidRPr="003E77BA" w:rsidRDefault="00832202" w:rsidP="00832202">
      <w:pPr>
        <w:numPr>
          <w:ilvl w:val="0"/>
          <w:numId w:val="14"/>
        </w:numPr>
        <w:spacing w:after="0" w:line="360" w:lineRule="auto"/>
        <w:jc w:val="both"/>
        <w:rPr>
          <w:rFonts w:ascii="Times New Roman" w:eastAsia="Calibri" w:hAnsi="Times New Roman" w:cs="Times New Roman"/>
          <w:bCs/>
          <w:iCs/>
          <w:sz w:val="28"/>
          <w:szCs w:val="28"/>
        </w:rPr>
      </w:pPr>
      <w:bookmarkStart w:id="16" w:name="_Toc356300250"/>
      <w:bookmarkStart w:id="17" w:name="_Toc356300382"/>
      <w:r w:rsidRPr="003E77BA">
        <w:rPr>
          <w:rFonts w:ascii="Times New Roman" w:eastAsia="Calibri" w:hAnsi="Times New Roman" w:cs="Times New Roman"/>
          <w:bCs/>
          <w:iCs/>
          <w:sz w:val="28"/>
          <w:szCs w:val="28"/>
        </w:rPr>
        <w:t>Синтез решения – моделирование Интернет – портала предоставляет оптимальное решение с учетом необходимых критериев. Так же  необходимо провести ряд соответствующих тестирований, в случае удовлетворения условиям – утвердить проект;</w:t>
      </w:r>
      <w:bookmarkEnd w:id="16"/>
      <w:bookmarkEnd w:id="17"/>
    </w:p>
    <w:p w:rsidR="00832202" w:rsidRPr="003E77BA" w:rsidRDefault="00832202" w:rsidP="00832202">
      <w:pPr>
        <w:numPr>
          <w:ilvl w:val="0"/>
          <w:numId w:val="14"/>
        </w:numPr>
        <w:spacing w:after="0" w:line="360" w:lineRule="auto"/>
        <w:jc w:val="both"/>
        <w:rPr>
          <w:rFonts w:ascii="Times New Roman" w:eastAsia="Calibri" w:hAnsi="Times New Roman" w:cs="Times New Roman"/>
          <w:bCs/>
          <w:iCs/>
          <w:sz w:val="28"/>
          <w:szCs w:val="28"/>
        </w:rPr>
      </w:pPr>
      <w:bookmarkStart w:id="18" w:name="_Toc356300251"/>
      <w:bookmarkStart w:id="19" w:name="_Toc356300383"/>
      <w:r w:rsidRPr="003E77BA">
        <w:rPr>
          <w:rFonts w:ascii="Times New Roman" w:eastAsia="Calibri" w:hAnsi="Times New Roman" w:cs="Times New Roman"/>
          <w:bCs/>
          <w:iCs/>
          <w:sz w:val="28"/>
          <w:szCs w:val="28"/>
        </w:rPr>
        <w:t>Реализация решения – произвести регистрацию Интернет - портала, затем необходимо повысить квалификацию сотрудников. После проведения всех процедур можно поместить рекламу на предлагаемые услуги.</w:t>
      </w:r>
      <w:bookmarkEnd w:id="18"/>
      <w:bookmarkEnd w:id="19"/>
    </w:p>
    <w:p w:rsidR="002B3380" w:rsidRPr="002B3380" w:rsidRDefault="002B3380" w:rsidP="002B3380">
      <w:pPr>
        <w:spacing w:after="0" w:line="360" w:lineRule="auto"/>
        <w:ind w:firstLine="709"/>
        <w:jc w:val="both"/>
        <w:rPr>
          <w:rFonts w:ascii="Times New Roman" w:eastAsia="Calibri" w:hAnsi="Times New Roman" w:cs="Times New Roman"/>
          <w:bCs/>
          <w:iCs/>
          <w:sz w:val="28"/>
          <w:szCs w:val="28"/>
        </w:rPr>
      </w:pP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lastRenderedPageBreak/>
        <w:t>2.3.</w:t>
      </w:r>
      <w:r w:rsidRPr="00D37607">
        <w:rPr>
          <w:rFonts w:ascii="Times New Roman" w:hAnsi="Times New Roman" w:cs="Times New Roman"/>
          <w:bCs/>
          <w:iCs/>
          <w:sz w:val="28"/>
          <w:szCs w:val="28"/>
        </w:rPr>
        <w:t xml:space="preserve"> Перечислите формальные и неформальные институты, генезис (развитие) которых нужно изучить в рамках системного исследования выбранной проблемы.</w:t>
      </w:r>
    </w:p>
    <w:p w:rsidR="00832202" w:rsidRPr="00832202" w:rsidRDefault="00832202" w:rsidP="00832202">
      <w:pPr>
        <w:spacing w:after="0" w:line="360" w:lineRule="auto"/>
        <w:ind w:firstLine="709"/>
        <w:jc w:val="both"/>
        <w:rPr>
          <w:rFonts w:ascii="Times New Roman" w:eastAsia="Calibri" w:hAnsi="Times New Roman" w:cs="Times New Roman"/>
          <w:color w:val="000000"/>
          <w:sz w:val="28"/>
          <w:szCs w:val="24"/>
        </w:rPr>
      </w:pPr>
      <w:r w:rsidRPr="00832202">
        <w:rPr>
          <w:rFonts w:ascii="Times New Roman" w:eastAsia="Calibri" w:hAnsi="Times New Roman" w:cs="Times New Roman"/>
          <w:color w:val="000000"/>
          <w:sz w:val="28"/>
          <w:szCs w:val="24"/>
        </w:rPr>
        <w:t xml:space="preserve">Среди </w:t>
      </w:r>
      <w:r w:rsidRPr="00832202">
        <w:rPr>
          <w:rFonts w:ascii="Times New Roman" w:eastAsia="Calibri" w:hAnsi="Times New Roman" w:cs="Times New Roman"/>
          <w:i/>
          <w:iCs/>
          <w:color w:val="000000"/>
          <w:sz w:val="28"/>
          <w:szCs w:val="24"/>
        </w:rPr>
        <w:t>формальных институтов</w:t>
      </w:r>
      <w:r w:rsidRPr="00832202">
        <w:rPr>
          <w:rFonts w:ascii="Times New Roman" w:eastAsia="Calibri" w:hAnsi="Times New Roman" w:cs="Times New Roman"/>
          <w:color w:val="000000"/>
          <w:sz w:val="28"/>
          <w:szCs w:val="24"/>
        </w:rPr>
        <w:t xml:space="preserve"> необходимо изучить генезис  Управления правового обеспечения, </w:t>
      </w:r>
      <w:r>
        <w:rPr>
          <w:rFonts w:ascii="Times New Roman" w:eastAsia="Calibri" w:hAnsi="Times New Roman" w:cs="Times New Roman"/>
          <w:color w:val="000000"/>
          <w:sz w:val="28"/>
          <w:szCs w:val="24"/>
        </w:rPr>
        <w:t>налоговой управления и контроля, экономической системы</w:t>
      </w:r>
      <w:r w:rsidRPr="00832202">
        <w:rPr>
          <w:rFonts w:ascii="Times New Roman" w:eastAsia="Calibri" w:hAnsi="Times New Roman" w:cs="Times New Roman"/>
          <w:color w:val="000000"/>
          <w:sz w:val="28"/>
          <w:szCs w:val="24"/>
        </w:rPr>
        <w:t>.</w:t>
      </w:r>
    </w:p>
    <w:p w:rsidR="00832202" w:rsidRPr="00832202" w:rsidRDefault="00832202" w:rsidP="00832202">
      <w:pPr>
        <w:spacing w:after="0" w:line="360" w:lineRule="auto"/>
        <w:ind w:firstLine="709"/>
        <w:jc w:val="both"/>
        <w:rPr>
          <w:rFonts w:ascii="Times New Roman" w:eastAsia="Calibri" w:hAnsi="Times New Roman" w:cs="Times New Roman"/>
          <w:color w:val="000000"/>
          <w:sz w:val="28"/>
          <w:szCs w:val="24"/>
        </w:rPr>
      </w:pPr>
      <w:r w:rsidRPr="00832202">
        <w:rPr>
          <w:rFonts w:ascii="Times New Roman" w:eastAsia="Calibri" w:hAnsi="Times New Roman" w:cs="Times New Roman"/>
          <w:color w:val="000000"/>
          <w:sz w:val="28"/>
          <w:szCs w:val="24"/>
        </w:rPr>
        <w:t xml:space="preserve">Среди </w:t>
      </w:r>
      <w:r w:rsidRPr="00832202">
        <w:rPr>
          <w:rFonts w:ascii="Times New Roman" w:eastAsia="Calibri" w:hAnsi="Times New Roman" w:cs="Times New Roman"/>
          <w:i/>
          <w:iCs/>
          <w:color w:val="000000"/>
          <w:sz w:val="28"/>
          <w:szCs w:val="24"/>
        </w:rPr>
        <w:t>неформальных институтов</w:t>
      </w:r>
      <w:r w:rsidRPr="00832202">
        <w:rPr>
          <w:rFonts w:ascii="Times New Roman" w:eastAsia="Calibri" w:hAnsi="Times New Roman" w:cs="Times New Roman"/>
          <w:color w:val="000000"/>
          <w:sz w:val="28"/>
          <w:szCs w:val="24"/>
        </w:rPr>
        <w:t xml:space="preserve"> следует изучить генезис </w:t>
      </w:r>
      <w:r>
        <w:rPr>
          <w:rFonts w:ascii="Times New Roman" w:eastAsia="Calibri" w:hAnsi="Times New Roman" w:cs="Times New Roman"/>
          <w:color w:val="000000"/>
          <w:sz w:val="28"/>
          <w:szCs w:val="24"/>
        </w:rPr>
        <w:t>оффшоров и их влияние на экономику</w:t>
      </w:r>
      <w:r w:rsidRPr="00832202">
        <w:rPr>
          <w:rFonts w:ascii="Times New Roman" w:eastAsia="Calibri" w:hAnsi="Times New Roman" w:cs="Times New Roman"/>
          <w:color w:val="000000"/>
          <w:sz w:val="28"/>
          <w:szCs w:val="24"/>
        </w:rPr>
        <w:t>.</w:t>
      </w: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2B3380" w:rsidRDefault="00D37607" w:rsidP="002B3380">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t>Задание 3.</w:t>
      </w:r>
    </w:p>
    <w:p w:rsidR="00D37607" w:rsidRPr="00D37607" w:rsidRDefault="00D37607" w:rsidP="002B3380">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Тема: «Процедуры системного анализа».</w:t>
      </w: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3.1.</w:t>
      </w:r>
      <w:r w:rsidRPr="00D37607">
        <w:rPr>
          <w:rFonts w:ascii="Times New Roman" w:hAnsi="Times New Roman" w:cs="Times New Roman"/>
          <w:bCs/>
          <w:iCs/>
          <w:sz w:val="28"/>
          <w:szCs w:val="28"/>
        </w:rPr>
        <w:t xml:space="preserve"> Охарактеризуйте заинтересованные стороны в рамках выбранной предметной области и цели их деятельности.</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 xml:space="preserve">Каждый компонент внешней среды, вовлеченный во взаимоотношения  с системой </w:t>
      </w:r>
      <w:r w:rsidR="0046536B" w:rsidRPr="0046536B">
        <w:rPr>
          <w:rFonts w:ascii="Times New Roman" w:eastAsia="Calibri" w:hAnsi="Times New Roman" w:cs="Times New Roman"/>
          <w:color w:val="000000"/>
          <w:sz w:val="28"/>
          <w:szCs w:val="24"/>
        </w:rPr>
        <w:t>влияние оффшоров на экономику</w:t>
      </w:r>
      <w:r w:rsidRPr="002B3380">
        <w:rPr>
          <w:rFonts w:ascii="Times New Roman" w:eastAsia="Calibri" w:hAnsi="Times New Roman" w:cs="Times New Roman"/>
          <w:bCs/>
          <w:iCs/>
          <w:sz w:val="28"/>
          <w:szCs w:val="28"/>
        </w:rPr>
        <w:t xml:space="preserve">, заинтересован в этой системе и предъявляет к ней определенные требования. </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Представители надсистемы - государственные институты (федеральные и региональные органы исполнительной и законодательной власти) заинтересованы в том, чтобы система действовала в целях достижения поставленных перед ней задач, заинтересованы в пополнении бюджета и внебюджетных фондов за счет налогов и других отчислений, в формировании рабочих мест.</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Налоговая служба заинтересована в начислении и сборе налогов с элементов системы.</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Руководители подсистем внутренней среды заинтересованы в успешной деятельности своего учреждения, в выполнении планов и бюджета. Работники заинтересованы в месте работы со стабильным заработком, возможностью карьерного роста, получения опыта работы, повышения специализации и профессионализма, в получении социального обеспечения.</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lastRenderedPageBreak/>
        <w:t>Потребители государственных услуг ожидают удовлетворение собственных потребностей по защите прав на высоком уровне и с предоставлением гарантий.</w:t>
      </w:r>
    </w:p>
    <w:p w:rsidR="0047752F" w:rsidRPr="002B3380" w:rsidRDefault="0047752F" w:rsidP="0047752F">
      <w:pPr>
        <w:spacing w:after="0" w:line="360" w:lineRule="auto"/>
        <w:ind w:firstLine="709"/>
        <w:jc w:val="both"/>
        <w:rPr>
          <w:rFonts w:ascii="Times New Roman" w:eastAsia="Calibri" w:hAnsi="Times New Roman" w:cs="Times New Roman"/>
          <w:bCs/>
          <w:iCs/>
          <w:sz w:val="28"/>
          <w:szCs w:val="28"/>
        </w:rPr>
      </w:pPr>
      <w:r w:rsidRPr="002B3380">
        <w:rPr>
          <w:rFonts w:ascii="Times New Roman" w:eastAsia="Calibri" w:hAnsi="Times New Roman" w:cs="Times New Roman"/>
          <w:bCs/>
          <w:iCs/>
          <w:sz w:val="28"/>
          <w:szCs w:val="28"/>
        </w:rPr>
        <w:t xml:space="preserve">Таким образом, систему </w:t>
      </w:r>
      <w:r w:rsidRPr="002B3380">
        <w:rPr>
          <w:rFonts w:ascii="Times New Roman" w:eastAsia="Calibri" w:hAnsi="Times New Roman" w:cs="Times New Roman"/>
          <w:color w:val="000000"/>
          <w:sz w:val="28"/>
          <w:szCs w:val="24"/>
        </w:rPr>
        <w:t>повышение эффективности финанс</w:t>
      </w:r>
      <w:r>
        <w:rPr>
          <w:rFonts w:ascii="Times New Roman" w:eastAsia="Calibri" w:hAnsi="Times New Roman" w:cs="Times New Roman"/>
          <w:color w:val="000000"/>
          <w:sz w:val="28"/>
          <w:szCs w:val="24"/>
        </w:rPr>
        <w:t xml:space="preserve">ирования инновационных проектов </w:t>
      </w:r>
      <w:r w:rsidRPr="002B3380">
        <w:rPr>
          <w:rFonts w:ascii="Times New Roman" w:eastAsia="Calibri" w:hAnsi="Times New Roman" w:cs="Times New Roman"/>
          <w:bCs/>
          <w:iCs/>
          <w:sz w:val="28"/>
          <w:szCs w:val="28"/>
        </w:rPr>
        <w:t>можно считать универсальным инструментом для удовлетворения интересов  людей или групп и достижения их экономических и неэкономических целей. Очевидно, что каждая заинтересованная сторона будет оценивать систему с позиций своих интересов.</w:t>
      </w: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3.2.</w:t>
      </w:r>
      <w:r w:rsidRPr="00D37607">
        <w:rPr>
          <w:rFonts w:ascii="Times New Roman" w:hAnsi="Times New Roman" w:cs="Times New Roman"/>
          <w:bCs/>
          <w:iCs/>
          <w:sz w:val="28"/>
          <w:szCs w:val="28"/>
        </w:rPr>
        <w:t xml:space="preserve"> Проанализируйте, имеет ли место феномен смещения целей? Обоснуйте суть и факторы такого смещения.</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Феномен смещения целей имеет место, когда исходная цель, присущая созданию системы, в процессе реализации изменяется, корректируется, дополняется или полностью заменяется другой. Системы могут быть динамичны по своей сути, могут развиваться с такой скоростью, что прогнозировать статичность цели проблематично. Большое значение в этом случае имеет мотивировка одушевленных компонентов системы. Человек, являясь частью системы, действует для достижения цели системы, но помимо этого, он имеет и другую, личную, индивидуальную цель - заработать деньги, подняться по карьерной лестнице. </w:t>
      </w:r>
    </w:p>
    <w:p w:rsidR="0047752F" w:rsidRPr="0047752F" w:rsidRDefault="0047752F" w:rsidP="0047752F">
      <w:pPr>
        <w:autoSpaceDE w:val="0"/>
        <w:autoSpaceDN w:val="0"/>
        <w:adjustRightInd w:val="0"/>
        <w:spacing w:after="0" w:line="360" w:lineRule="auto"/>
        <w:ind w:firstLine="851"/>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t xml:space="preserve">Феномен смещения целей характерен больше для тех элементов, которые обладают определенной властью. Человек, как элемент системы, находясь во главе управления одной из подсистем исходной системы может пользоваться возможностями этой системы и своей властью для достижения своих личных целей. Например, цель </w:t>
      </w:r>
      <w:r w:rsidR="0046536B">
        <w:rPr>
          <w:rFonts w:ascii="Times New Roman" w:eastAsia="Calibri" w:hAnsi="Times New Roman" w:cs="Times New Roman"/>
          <w:color w:val="000000"/>
          <w:sz w:val="28"/>
          <w:szCs w:val="28"/>
        </w:rPr>
        <w:t>государства получения налоговых поступлений в бюджет</w:t>
      </w:r>
      <w:r w:rsidRPr="0047752F">
        <w:rPr>
          <w:rFonts w:ascii="Times New Roman" w:eastAsia="Calibri" w:hAnsi="Times New Roman" w:cs="Times New Roman"/>
          <w:color w:val="000000"/>
          <w:sz w:val="28"/>
          <w:szCs w:val="28"/>
        </w:rPr>
        <w:t xml:space="preserve">, а личная цель </w:t>
      </w:r>
      <w:r w:rsidR="0046536B">
        <w:rPr>
          <w:rFonts w:ascii="Times New Roman" w:eastAsia="Calibri" w:hAnsi="Times New Roman" w:cs="Times New Roman"/>
          <w:color w:val="000000"/>
          <w:sz w:val="28"/>
          <w:szCs w:val="28"/>
        </w:rPr>
        <w:t>компании</w:t>
      </w:r>
      <w:r w:rsidRPr="0047752F">
        <w:rPr>
          <w:rFonts w:ascii="Times New Roman" w:eastAsia="Calibri" w:hAnsi="Times New Roman" w:cs="Times New Roman"/>
          <w:color w:val="000000"/>
          <w:sz w:val="28"/>
          <w:szCs w:val="28"/>
        </w:rPr>
        <w:t xml:space="preserve"> </w:t>
      </w:r>
      <w:r w:rsidR="0046536B">
        <w:rPr>
          <w:rFonts w:ascii="Times New Roman" w:eastAsia="Calibri" w:hAnsi="Times New Roman" w:cs="Times New Roman"/>
          <w:color w:val="000000"/>
          <w:sz w:val="28"/>
          <w:szCs w:val="28"/>
        </w:rPr>
        <w:t>–</w:t>
      </w:r>
      <w:r w:rsidRPr="0047752F">
        <w:rPr>
          <w:rFonts w:ascii="Times New Roman" w:eastAsia="Calibri" w:hAnsi="Times New Roman" w:cs="Times New Roman"/>
          <w:color w:val="000000"/>
          <w:sz w:val="28"/>
          <w:szCs w:val="28"/>
        </w:rPr>
        <w:t xml:space="preserve"> </w:t>
      </w:r>
      <w:r w:rsidR="0046536B">
        <w:rPr>
          <w:rFonts w:ascii="Times New Roman" w:eastAsia="Calibri" w:hAnsi="Times New Roman" w:cs="Times New Roman"/>
          <w:color w:val="000000"/>
          <w:sz w:val="28"/>
          <w:szCs w:val="28"/>
        </w:rPr>
        <w:t>получить прибыль</w:t>
      </w:r>
      <w:r w:rsidRPr="0047752F">
        <w:rPr>
          <w:rFonts w:ascii="Times New Roman" w:eastAsia="Calibri" w:hAnsi="Times New Roman" w:cs="Times New Roman"/>
          <w:color w:val="000000"/>
          <w:sz w:val="28"/>
          <w:szCs w:val="28"/>
        </w:rPr>
        <w:t>, перевешивает системную цель, и тогда</w:t>
      </w:r>
      <w:r w:rsidR="0046536B">
        <w:rPr>
          <w:rFonts w:ascii="Times New Roman" w:eastAsia="Calibri" w:hAnsi="Times New Roman" w:cs="Times New Roman"/>
          <w:color w:val="000000"/>
          <w:sz w:val="28"/>
          <w:szCs w:val="28"/>
        </w:rPr>
        <w:t xml:space="preserve"> начинается </w:t>
      </w:r>
      <w:r w:rsidR="0046536B" w:rsidRPr="0046536B">
        <w:rPr>
          <w:rFonts w:ascii="Times New Roman" w:eastAsia="Calibri" w:hAnsi="Times New Roman" w:cs="Times New Roman"/>
          <w:color w:val="000000"/>
          <w:sz w:val="28"/>
          <w:szCs w:val="28"/>
        </w:rPr>
        <w:t>использовани</w:t>
      </w:r>
      <w:r w:rsidR="0046536B">
        <w:rPr>
          <w:rFonts w:ascii="Times New Roman" w:eastAsia="Calibri" w:hAnsi="Times New Roman" w:cs="Times New Roman"/>
          <w:color w:val="000000"/>
          <w:sz w:val="28"/>
          <w:szCs w:val="28"/>
        </w:rPr>
        <w:t>е</w:t>
      </w:r>
      <w:r w:rsidR="0046536B" w:rsidRPr="0046536B">
        <w:rPr>
          <w:rFonts w:ascii="Times New Roman" w:eastAsia="Calibri" w:hAnsi="Times New Roman" w:cs="Times New Roman"/>
          <w:color w:val="000000"/>
          <w:sz w:val="28"/>
          <w:szCs w:val="28"/>
        </w:rPr>
        <w:t xml:space="preserve"> оффшорных схем </w:t>
      </w:r>
      <w:r w:rsidR="0046536B">
        <w:rPr>
          <w:rFonts w:ascii="Times New Roman" w:eastAsia="Calibri" w:hAnsi="Times New Roman" w:cs="Times New Roman"/>
          <w:color w:val="000000"/>
          <w:sz w:val="28"/>
          <w:szCs w:val="28"/>
        </w:rPr>
        <w:t>для</w:t>
      </w:r>
      <w:r w:rsidR="0046536B" w:rsidRPr="0046536B">
        <w:rPr>
          <w:rFonts w:ascii="Times New Roman" w:eastAsia="Calibri" w:hAnsi="Times New Roman" w:cs="Times New Roman"/>
          <w:color w:val="000000"/>
          <w:sz w:val="28"/>
          <w:szCs w:val="28"/>
        </w:rPr>
        <w:t xml:space="preserve"> защит</w:t>
      </w:r>
      <w:r w:rsidR="0046536B">
        <w:rPr>
          <w:rFonts w:ascii="Times New Roman" w:eastAsia="Calibri" w:hAnsi="Times New Roman" w:cs="Times New Roman"/>
          <w:color w:val="000000"/>
          <w:sz w:val="28"/>
          <w:szCs w:val="28"/>
        </w:rPr>
        <w:t>ы</w:t>
      </w:r>
      <w:r w:rsidR="0046536B" w:rsidRPr="0046536B">
        <w:rPr>
          <w:rFonts w:ascii="Times New Roman" w:eastAsia="Calibri" w:hAnsi="Times New Roman" w:cs="Times New Roman"/>
          <w:color w:val="000000"/>
          <w:sz w:val="28"/>
          <w:szCs w:val="28"/>
        </w:rPr>
        <w:t xml:space="preserve"> активов бизнеса и минимизации риска их экспроприации при осуществлении предпринимательской деятельности</w:t>
      </w:r>
      <w:r w:rsidRPr="0047752F">
        <w:rPr>
          <w:rFonts w:ascii="Times New Roman" w:eastAsia="Calibri" w:hAnsi="Times New Roman" w:cs="Times New Roman"/>
          <w:color w:val="000000"/>
          <w:sz w:val="28"/>
          <w:szCs w:val="28"/>
        </w:rPr>
        <w:t>.</w:t>
      </w:r>
    </w:p>
    <w:p w:rsidR="0047752F" w:rsidRPr="0047752F" w:rsidRDefault="0047752F" w:rsidP="0047752F">
      <w:pPr>
        <w:autoSpaceDE w:val="0"/>
        <w:autoSpaceDN w:val="0"/>
        <w:adjustRightInd w:val="0"/>
        <w:spacing w:after="0" w:line="360" w:lineRule="auto"/>
        <w:ind w:firstLine="851"/>
        <w:jc w:val="both"/>
        <w:rPr>
          <w:rFonts w:ascii="Times New Roman" w:eastAsia="Calibri" w:hAnsi="Times New Roman" w:cs="Times New Roman"/>
          <w:color w:val="000000"/>
          <w:sz w:val="28"/>
          <w:szCs w:val="28"/>
        </w:rPr>
      </w:pPr>
      <w:r w:rsidRPr="0047752F">
        <w:rPr>
          <w:rFonts w:ascii="Times New Roman" w:eastAsia="Calibri" w:hAnsi="Times New Roman" w:cs="Times New Roman"/>
          <w:color w:val="000000"/>
          <w:sz w:val="28"/>
          <w:szCs w:val="28"/>
        </w:rPr>
        <w:lastRenderedPageBreak/>
        <w:t xml:space="preserve">Таким образом, цели могут накладываться друг на друга, поляризоваться, образуя дилемму, и тогда, выбор направления развития системы зависит от человеческого фактора.  </w:t>
      </w:r>
    </w:p>
    <w:p w:rsidR="002B3380" w:rsidRPr="00D37607" w:rsidRDefault="002B3380"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2B3380">
        <w:rPr>
          <w:rFonts w:ascii="Times New Roman" w:hAnsi="Times New Roman" w:cs="Times New Roman"/>
          <w:b/>
          <w:bCs/>
          <w:iCs/>
          <w:sz w:val="28"/>
          <w:szCs w:val="28"/>
        </w:rPr>
        <w:t>3.3</w:t>
      </w:r>
      <w:r w:rsidRPr="00D37607">
        <w:rPr>
          <w:rFonts w:ascii="Times New Roman" w:hAnsi="Times New Roman" w:cs="Times New Roman"/>
          <w:bCs/>
          <w:iCs/>
          <w:sz w:val="28"/>
          <w:szCs w:val="28"/>
        </w:rPr>
        <w:t>. Опишите требуемые для исследования предметной области факты и данные. Аргументируйте выбор измерительных шкал. Поясните выбор источников данных.</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Оффшорный бизнес начал развиваться начиная с середины XX в., когда большинство британских колоний и зависимых территории стали получать полную или (относительную) независимость от соединенных островов. Из-за многих исторических, политических и экономических факторов часть колоний ввели в свое налоговое законодательство и в нем определенные положения, ставшие основой регистрации компаний, осуществляющих свою деятельность за их пределами. Такие государства, обычно, не имели военных расходов и содержались в них минимальное число государственных служащих, что позволяло им вести льготную политику налогообложения.</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Пик оффшорной индустрии пришелся на середину 80- и 90-х гг. прошлого века. И причины для этого можно выделить следующие[5]:</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 тенденция к постепенно увеличивающемуся глобальному росту мировой экономики;</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 развитие процессов глобализации и интернационализации бизнеса, ослабление торговых барьеров благодаря деятельности ВТО;</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 глобальное ослабление контроля над обменом валют;</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 нестабильность мировой экономики вследствие долговых и валютных кризисов в Латинской Америке, Азии, в странах с переходной экономикой;</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 тенденция к снижению степени регулирования государством рыночных механизмов в промышленно развитых государствах.</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Кроме того, существовали и продолжают существовать глобальные налоговые катализаторы, которые влияют на рост оффшорного бизнеса в мире. Они включают в себя:</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lastRenderedPageBreak/>
        <w:t>· сохранение во многих странах высокого уровня ставок налогообложения;</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 рост эффективности сбора налогов и успешные налоговые реформы в промышленно развитых государствах;</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стремительное развитие сети международных соглашений об избежании двойного налогообложения.</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В условиях глобализации мировой экономики влияние налоговой системы каждой страны на экономические системы других стран резко возросло. Это объясняется тем, что вследствие развития информационных технологий финансовый капитал приобрел большую мобильность, то есть способность легко перемещаться из одного государства в другое, в зависимости от степени благоприятности условий в данных государствах. В результате размер налогового бремени стал одним из важнейших факторов конкуренции между странами за привлечение финансовых ресурсов. Ученые-финансисты даже вводили специальное понятие «глобальная налоговая паутина». [5]Оно дает представление о том, как изменение налогового законодательства одной страны мира ведет к перетоку финансовых средств, изменению инвестиционных предпочтений и другим неналоговым последствиям во всем мировом хозяйстве.</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Рассмотрим периодизацию развития оффшорного бизнеса в пяти этапах:</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Нулевой этап, до 1950-х гг. - этап предпосылок в организации оффшорных зон. С древних времён модно наблюдать примеры организации автономных образований, которые пользуются теми или иными льготами по сравнению с остальным государством, которые можно считать «прообразом» офшор.</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 xml:space="preserve">Первый этап ,1950-й - начало 1980-х гг.- Этап становления оффшорного бизнеса в его классическом понимании при незначительном количестве стран и числе регистрируемых в них оффшорных компаний. </w:t>
      </w:r>
      <w:r w:rsidRPr="0018293A">
        <w:rPr>
          <w:rFonts w:ascii="Times New Roman" w:hAnsi="Times New Roman" w:cs="Times New Roman"/>
          <w:bCs/>
          <w:iCs/>
          <w:sz w:val="28"/>
          <w:szCs w:val="28"/>
        </w:rPr>
        <w:lastRenderedPageBreak/>
        <w:t>Метод офшора применялся узкоспециализировано и вёл индивидуальную разработку под каждого конкретного клиента, компанию.</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Второй этап, конец 1980-х - начало 1990-х гг.-- этап роста отрасли. Количество оффшорных юрисдикции значительно увеличилось и число регистрируемых в них компаний достигло максимума. Метод использования оффшорной оптимизации налогообложения стал известным и популярным, в след за этим были созданы стандартные схемы применения безналоговых фирм, которые не требовали высококвалифицированного консультирования. На рынок регистрации компаний вышло множество малых и средних адвокатских бюро и фирм предоставляющих консалтинговые услуги. На национальном уровне принимались меры, призывавшие ограничить возможности безналоговых организаций.</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Третий этап ,конец 1990-х -- 2000 год -- этап стабилизации оффшорного бизнеса. В те годы впервые выдвигаются требования о достижении необходимой прозрачности офшор. Количество компаний которые регистрируют свой бизнес в СЭЗ немного снизилось, и вместе с этим усложнились механизмы самих оффшорных фирм, в след за чем некоторые юрисдикции перестали оказывать оффшорные услуги и ушли с рынка. Этот этап знаменует начало международного антиофшорного регулирования.</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Четвертый этап ,2001 -- 2004 гг. -- период временного спада развития оффшорного бизнеса. Происходит сокращение количества оффшорных зон и компаний вследствие проявления на них государственного и межгосударственного регулирования. Ужесточились требования к прозрачности из-за трагедии в США в 2001 г., из-за чего ограничивается применение конфиденциальных инструментов оффшорного бизнеса. После -возрастает влияние на рынок банков и крупных консалтинговых фирм которые не относятся к офшорам. Возвращение к индивидуальным оффшорным инструментам.</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lastRenderedPageBreak/>
        <w:t>Пятый этап ,2004 г. - настоящее время - этап модернизации оффшорного бизнеса. Трансформации в мировой экономике и усиление контроля приводят к модернизации оффшорного бизнеса. Часть стран после этого уходит с рынка, остальные пытаются найти новые ниши для применения оффшорных механизмов; третьи страны впервые входят в оффшорный бизнес. И вместе с этим на рынке появляются и новые страны-игроки.</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В настоящее время в мире действует около сорока стран, которые признаны специализированными юрисдикциями. Доля таких стран в мировом ВВП не слишком велика - 1,2%.,без вычета промышленного производства. [3]Всё же, по оценкам экспертов около половины всех мировых финансовых транзакций проходит через оффшорные территории. Всё же, по некоторым экспертным оценкам, примерно половина всех мировых финансовых транзакций осуществляется через оффшорные юрисдикции. В Америке 40% переводов средств в пользу иностранных агентов уходит именно в эти страны. Начиная примерно с 2000 г. период лояльного отношения к оффшорному бизнесу координально сменился ужесточением контроля со стороны государственных властей. С 2000г. можно говорить о начале согласованного международного антиофшорного регулирования. Если ранее антиофшорная борьба была скорее внутренним делом каждого отдельного государства, то сейчас она принимает всемирный размах. Сейчас особо активно участвуют такие международные организации, как ФАТФ (FATF), ОЭСР и др. Следовательно на действующем этапе оффшорный бизнес претерпевает существенные изменения, особенно в части повышения его «прозрачности» и гос. контроля [6]</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 xml:space="preserve">Еще одна классификация предлагает выделить два глобальных и два региональных оффшорных центра. К глобальным центрам относятся те юрисдикции, чьи компании пользуются популярностью среди предпринимателей всего мира. Это, прежде всего, страны Карибского региона -- Панама, Багамы, Доминика, Белиз, Британские Виргинские </w:t>
      </w:r>
      <w:r w:rsidRPr="0018293A">
        <w:rPr>
          <w:rFonts w:ascii="Times New Roman" w:hAnsi="Times New Roman" w:cs="Times New Roman"/>
          <w:bCs/>
          <w:iCs/>
          <w:sz w:val="28"/>
          <w:szCs w:val="28"/>
        </w:rPr>
        <w:lastRenderedPageBreak/>
        <w:t>острова и др. Они находятся под влиянием Америки, и некоторые из них до сих пор являются колониями (находятся под протекторатом Великобритании, Нидерландов), они сохранили нейтральное налогообложение нерезидентов и привлекательные режимы обеспечения конфиденциальности. Страны Европейского региона (Кипр, острова Гернси, Джерси и Мэн, Гибралтар, Швейцария, Мадейра, Мальта, Республика Сан-Марино, Андорра, Монако) под давлением Европейского союза пошли на существенное изменение национального законодательства, подняв общий уровень налоговых сборов и повысив «прозрачность» оффшорного бизнеса в частном секторе.</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К региональным центрам относятся юрисдикции, которые изначально ориентированные на работу исключительно в одном регионе и наиболее полно учитывающие особенности и специфику того или иного региона или бизнеса. Во-первых, это ближневосточные страны такие как Бахрейн и Объединенные Арабские Эмираты (предоставляющие финансовые услуги в странах исламской системы права). Во-вторых, это страны азии и территории -- Сингапур, Гонконг, Ламбуан (Малайзия), Аомынь (Макао) и др. -- выступающие плацдармом для компаний, выходящих на рынки Юго-Восточной Азии, Японии и Австралии.</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Что же касается значения самих оффшорных юрисдикции в мировой экономике, несмотря на незначительную их долю в мировом ВВП, приведенные данные свидетельствуют о высокой важности роли оффшорных юрисдикции, несмотря на ужесточение антиофшорного регулирования в мировой экономике. Так, по некоторым оценкам, до половины современного мирового движения капитала обслуживается через оффшорные центры. [7]</w:t>
      </w:r>
    </w:p>
    <w:p w:rsidR="0047752F" w:rsidRDefault="0047752F" w:rsidP="00D37607">
      <w:pPr>
        <w:spacing w:after="0" w:line="360" w:lineRule="auto"/>
        <w:ind w:firstLine="709"/>
        <w:jc w:val="both"/>
        <w:rPr>
          <w:rFonts w:ascii="Times New Roman" w:hAnsi="Times New Roman" w:cs="Times New Roman"/>
          <w:bCs/>
          <w:iCs/>
          <w:sz w:val="28"/>
          <w:szCs w:val="28"/>
        </w:rPr>
      </w:pPr>
    </w:p>
    <w:p w:rsidR="0047752F" w:rsidRDefault="0047752F" w:rsidP="00D37607">
      <w:pPr>
        <w:spacing w:after="0" w:line="360" w:lineRule="auto"/>
        <w:ind w:firstLine="709"/>
        <w:jc w:val="both"/>
        <w:rPr>
          <w:rFonts w:ascii="Times New Roman" w:hAnsi="Times New Roman" w:cs="Times New Roman"/>
          <w:bCs/>
          <w:iCs/>
          <w:sz w:val="28"/>
          <w:szCs w:val="28"/>
        </w:rPr>
      </w:pPr>
    </w:p>
    <w:p w:rsidR="0047752F" w:rsidRPr="00D37607" w:rsidRDefault="0047752F" w:rsidP="00D37607">
      <w:pPr>
        <w:spacing w:after="0" w:line="360" w:lineRule="auto"/>
        <w:ind w:firstLine="709"/>
        <w:jc w:val="both"/>
        <w:rPr>
          <w:rFonts w:ascii="Times New Roman" w:hAnsi="Times New Roman" w:cs="Times New Roman"/>
          <w:bCs/>
          <w:iCs/>
          <w:sz w:val="28"/>
          <w:szCs w:val="28"/>
        </w:rPr>
      </w:pPr>
    </w:p>
    <w:p w:rsidR="0047752F" w:rsidRDefault="00D37607" w:rsidP="0047752F">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t>Задание 4.</w:t>
      </w:r>
    </w:p>
    <w:p w:rsidR="00D37607" w:rsidRPr="00D37607" w:rsidRDefault="00D37607" w:rsidP="0047752F">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Тема: «Моделирование систем».</w:t>
      </w: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lastRenderedPageBreak/>
        <w:t>4.1.</w:t>
      </w:r>
      <w:r w:rsidRPr="00D37607">
        <w:rPr>
          <w:rFonts w:ascii="Times New Roman" w:hAnsi="Times New Roman" w:cs="Times New Roman"/>
          <w:bCs/>
          <w:iCs/>
          <w:sz w:val="28"/>
          <w:szCs w:val="28"/>
        </w:rPr>
        <w:t xml:space="preserve"> Обоснуйте, какие методы моделирования целесообразно использовать в исследовании данной проблемы. </w:t>
      </w:r>
    </w:p>
    <w:p w:rsidR="0047752F" w:rsidRPr="0047752F" w:rsidRDefault="0047752F" w:rsidP="0047752F">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47752F">
        <w:rPr>
          <w:rFonts w:ascii="Times New Roman" w:eastAsia="Calibri" w:hAnsi="Times New Roman" w:cs="Times New Roman"/>
          <w:color w:val="000000"/>
          <w:sz w:val="28"/>
          <w:szCs w:val="24"/>
        </w:rPr>
        <w:t xml:space="preserve">Система </w:t>
      </w:r>
      <w:r w:rsidR="0018293A" w:rsidRPr="0018293A">
        <w:rPr>
          <w:rFonts w:ascii="Times New Roman" w:eastAsia="Calibri" w:hAnsi="Times New Roman" w:cs="Times New Roman"/>
          <w:color w:val="000000"/>
          <w:sz w:val="28"/>
          <w:szCs w:val="24"/>
        </w:rPr>
        <w:t xml:space="preserve">влияние оффшоров на экономику </w:t>
      </w:r>
      <w:r w:rsidRPr="0047752F">
        <w:rPr>
          <w:rFonts w:ascii="Times New Roman" w:eastAsia="Calibri" w:hAnsi="Times New Roman" w:cs="Times New Roman"/>
          <w:color w:val="000000"/>
          <w:sz w:val="28"/>
          <w:szCs w:val="24"/>
        </w:rPr>
        <w:t xml:space="preserve">сложна и многогранна, поэтому для ее исследования актуально применение статических и динамических методов моделирования. </w:t>
      </w:r>
    </w:p>
    <w:p w:rsidR="00707063" w:rsidRPr="00707063" w:rsidRDefault="00707063" w:rsidP="00707063">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707063">
        <w:rPr>
          <w:rFonts w:ascii="Times New Roman" w:eastAsia="Calibri" w:hAnsi="Times New Roman" w:cs="Times New Roman"/>
          <w:color w:val="000000"/>
          <w:sz w:val="28"/>
          <w:szCs w:val="24"/>
        </w:rPr>
        <w:t xml:space="preserve">Модель «черного ящика» в своем статичном варианте применима при исследовании воздействия влияния законов и нормативных актов на производительность системы. Например, введение </w:t>
      </w:r>
      <w:r w:rsidR="0018293A">
        <w:rPr>
          <w:rFonts w:ascii="Times New Roman" w:eastAsia="Calibri" w:hAnsi="Times New Roman" w:cs="Times New Roman"/>
          <w:color w:val="000000"/>
          <w:sz w:val="28"/>
          <w:szCs w:val="24"/>
        </w:rPr>
        <w:t xml:space="preserve">налоговых льгот </w:t>
      </w:r>
      <w:r w:rsidRPr="00707063">
        <w:rPr>
          <w:rFonts w:ascii="Times New Roman" w:eastAsia="Calibri" w:hAnsi="Times New Roman" w:cs="Times New Roman"/>
          <w:color w:val="000000"/>
          <w:sz w:val="28"/>
          <w:szCs w:val="24"/>
        </w:rPr>
        <w:t xml:space="preserve"> позволит в течение нескольких лет увеличить </w:t>
      </w:r>
      <w:r w:rsidR="0018293A">
        <w:rPr>
          <w:rFonts w:ascii="Times New Roman" w:eastAsia="Calibri" w:hAnsi="Times New Roman" w:cs="Times New Roman"/>
          <w:color w:val="000000"/>
          <w:sz w:val="28"/>
          <w:szCs w:val="24"/>
        </w:rPr>
        <w:t>эффективность борьбы с оффшорным бизнесом в стране</w:t>
      </w:r>
      <w:r w:rsidRPr="00707063">
        <w:rPr>
          <w:rFonts w:ascii="Times New Roman" w:eastAsia="Calibri" w:hAnsi="Times New Roman" w:cs="Times New Roman"/>
          <w:color w:val="000000"/>
          <w:sz w:val="28"/>
          <w:szCs w:val="24"/>
        </w:rPr>
        <w:t xml:space="preserve">. То, есть, не вмешиваясь во внутреннюю работу </w:t>
      </w:r>
      <w:r w:rsidR="0018293A">
        <w:rPr>
          <w:rFonts w:ascii="Times New Roman" w:eastAsia="Calibri" w:hAnsi="Times New Roman" w:cs="Times New Roman"/>
          <w:color w:val="000000"/>
          <w:sz w:val="28"/>
          <w:szCs w:val="24"/>
        </w:rPr>
        <w:t>системы</w:t>
      </w:r>
      <w:r w:rsidRPr="00707063">
        <w:rPr>
          <w:rFonts w:ascii="Times New Roman" w:eastAsia="Calibri" w:hAnsi="Times New Roman" w:cs="Times New Roman"/>
          <w:color w:val="000000"/>
          <w:sz w:val="28"/>
          <w:szCs w:val="24"/>
        </w:rPr>
        <w:t xml:space="preserve">, мы делаем выводы об эффективности нововведения по результатам. </w:t>
      </w:r>
    </w:p>
    <w:p w:rsidR="00707063" w:rsidRPr="00707063" w:rsidRDefault="00707063" w:rsidP="00707063">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707063">
        <w:rPr>
          <w:rFonts w:ascii="Times New Roman" w:eastAsia="Calibri" w:hAnsi="Times New Roman" w:cs="Times New Roman"/>
          <w:color w:val="000000"/>
          <w:sz w:val="28"/>
          <w:szCs w:val="24"/>
        </w:rPr>
        <w:t xml:space="preserve">Методы состава и структуры, как динамических, так и статических моделей также необходимы для исследования системы, особенно в тех случаях, когда важна сущность свойств каждого элемента или подсистемы, например модель состава </w:t>
      </w:r>
      <w:r w:rsidR="0018293A">
        <w:rPr>
          <w:rFonts w:ascii="Times New Roman" w:eastAsia="Calibri" w:hAnsi="Times New Roman" w:cs="Times New Roman"/>
          <w:color w:val="000000"/>
          <w:sz w:val="28"/>
          <w:szCs w:val="24"/>
        </w:rPr>
        <w:t>оффшорного бизнеса</w:t>
      </w:r>
      <w:r w:rsidRPr="00707063">
        <w:rPr>
          <w:rFonts w:ascii="Times New Roman" w:eastAsia="Calibri" w:hAnsi="Times New Roman" w:cs="Times New Roman"/>
          <w:color w:val="000000"/>
          <w:sz w:val="28"/>
          <w:szCs w:val="24"/>
        </w:rPr>
        <w:t xml:space="preserve"> общее представление о работе всей системы. Модель структуры даст нам информацию о взаимосвязях между департаментами, отделами и подразделениями. На основании этой информации можно сделать выводы о структуре подчиненности и взаимовлиянии компонентов.</w:t>
      </w:r>
    </w:p>
    <w:p w:rsidR="00707063" w:rsidRPr="00707063" w:rsidRDefault="00707063" w:rsidP="00707063">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707063">
        <w:rPr>
          <w:rFonts w:ascii="Times New Roman" w:eastAsia="Calibri" w:hAnsi="Times New Roman" w:cs="Times New Roman"/>
          <w:color w:val="000000"/>
          <w:sz w:val="28"/>
          <w:szCs w:val="24"/>
        </w:rPr>
        <w:t>Эконометрические методы необходимы для прогнозирования и предупреждения безопасности и обороны; прогнозировании и управлении процессами, связанными с объемом экспорта российской продукции инновационного назначения; анализе  расхода денежных ресурсов и статистическом исследовании продаж продукции и пр.</w:t>
      </w:r>
    </w:p>
    <w:p w:rsidR="00707063" w:rsidRPr="00707063" w:rsidRDefault="00707063" w:rsidP="00707063">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707063">
        <w:rPr>
          <w:rFonts w:ascii="Times New Roman" w:eastAsia="Calibri" w:hAnsi="Times New Roman" w:cs="Times New Roman"/>
          <w:color w:val="000000"/>
          <w:sz w:val="28"/>
          <w:szCs w:val="24"/>
        </w:rPr>
        <w:t xml:space="preserve">Методы </w:t>
      </w:r>
      <w:r w:rsidRPr="00707063">
        <w:rPr>
          <w:rFonts w:ascii="Times New Roman" w:eastAsia="Calibri" w:hAnsi="Times New Roman" w:cs="Times New Roman"/>
          <w:color w:val="000000"/>
          <w:sz w:val="28"/>
          <w:szCs w:val="24"/>
          <w:lang w:val="en-US"/>
        </w:rPr>
        <w:t>SADT</w:t>
      </w:r>
      <w:r w:rsidRPr="00707063">
        <w:rPr>
          <w:rFonts w:ascii="Times New Roman" w:eastAsia="Calibri" w:hAnsi="Times New Roman" w:cs="Times New Roman"/>
          <w:color w:val="000000"/>
          <w:sz w:val="28"/>
          <w:szCs w:val="24"/>
        </w:rPr>
        <w:t xml:space="preserve"> незаменимы в информационном моделировании множества аналитических и управленческих процессов многогранной взаимозависимой системы. Модели используются для объединения нескольких управляемых процессов – </w:t>
      </w:r>
      <w:r w:rsidR="0018293A" w:rsidRPr="0018293A">
        <w:rPr>
          <w:rFonts w:ascii="Times New Roman" w:eastAsia="Calibri" w:hAnsi="Times New Roman" w:cs="Times New Roman"/>
          <w:color w:val="000000"/>
          <w:sz w:val="28"/>
          <w:szCs w:val="24"/>
        </w:rPr>
        <w:t>влияние оффшоров на экономику</w:t>
      </w:r>
      <w:r w:rsidRPr="00707063">
        <w:rPr>
          <w:rFonts w:ascii="Times New Roman" w:eastAsia="Calibri" w:hAnsi="Times New Roman" w:cs="Times New Roman"/>
          <w:color w:val="000000"/>
          <w:sz w:val="28"/>
          <w:szCs w:val="24"/>
        </w:rPr>
        <w:t xml:space="preserve">, учет средств, расход и приход; учет материальных ресурсов, технических средств, </w:t>
      </w:r>
      <w:r w:rsidRPr="00707063">
        <w:rPr>
          <w:rFonts w:ascii="Times New Roman" w:eastAsia="Calibri" w:hAnsi="Times New Roman" w:cs="Times New Roman"/>
          <w:color w:val="000000"/>
          <w:sz w:val="28"/>
          <w:szCs w:val="24"/>
        </w:rPr>
        <w:lastRenderedPageBreak/>
        <w:t xml:space="preserve">программное и  информационное обеспечение каждого объекта;  управление и контроль за качеством продукции, решение проблем профессиональной подготовки и повышения квалификации. Каждый из вышеперечисленных процессов может быть интегрирован в комплексную </w:t>
      </w:r>
      <w:r w:rsidRPr="00707063">
        <w:rPr>
          <w:rFonts w:ascii="Times New Roman" w:eastAsia="Calibri" w:hAnsi="Times New Roman" w:cs="Times New Roman"/>
          <w:color w:val="000000"/>
          <w:sz w:val="28"/>
          <w:szCs w:val="24"/>
          <w:lang w:val="en-US"/>
        </w:rPr>
        <w:t>SADT</w:t>
      </w:r>
      <w:r w:rsidRPr="00707063">
        <w:rPr>
          <w:rFonts w:ascii="Times New Roman" w:eastAsia="Calibri" w:hAnsi="Times New Roman" w:cs="Times New Roman"/>
          <w:color w:val="000000"/>
          <w:sz w:val="28"/>
          <w:szCs w:val="24"/>
        </w:rPr>
        <w:t>-модель, которая, используя всю имеющуюся информацию, способна предоставлять наименее затратные и наиболее эффективные оптимальные решения для обеспечения безопасности населения.</w:t>
      </w:r>
    </w:p>
    <w:p w:rsidR="0047752F" w:rsidRPr="00D37607" w:rsidRDefault="0047752F"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4.2</w:t>
      </w:r>
      <w:r w:rsidRPr="00D37607">
        <w:rPr>
          <w:rFonts w:ascii="Times New Roman" w:hAnsi="Times New Roman" w:cs="Times New Roman"/>
          <w:bCs/>
          <w:iCs/>
          <w:sz w:val="28"/>
          <w:szCs w:val="28"/>
        </w:rPr>
        <w:t>. Приведите и аргументируйте спецификации моделей, помогающих в исследовании данной проблемы.</w:t>
      </w:r>
    </w:p>
    <w:p w:rsidR="00707063" w:rsidRPr="00707063" w:rsidRDefault="00707063" w:rsidP="00707063">
      <w:pPr>
        <w:autoSpaceDE w:val="0"/>
        <w:autoSpaceDN w:val="0"/>
        <w:adjustRightInd w:val="0"/>
        <w:spacing w:after="0" w:line="360" w:lineRule="auto"/>
        <w:ind w:firstLine="709"/>
        <w:jc w:val="both"/>
        <w:rPr>
          <w:rFonts w:ascii="Times New Roman" w:eastAsia="Calibri" w:hAnsi="Times New Roman" w:cs="Times New Roman"/>
          <w:color w:val="000000"/>
          <w:sz w:val="28"/>
          <w:szCs w:val="24"/>
        </w:rPr>
      </w:pPr>
      <w:r w:rsidRPr="00707063">
        <w:rPr>
          <w:rFonts w:ascii="Times New Roman" w:eastAsia="Calibri" w:hAnsi="Times New Roman" w:cs="Times New Roman"/>
          <w:color w:val="000000"/>
          <w:sz w:val="28"/>
          <w:szCs w:val="24"/>
        </w:rPr>
        <w:t>На рис. 4 представлена модель «черного ящика», на которой воздействия со стороны государства служат входами в систему, а выходы – результаты этого воздействия. При этом мы не вмешиваемся во внутреннюю структуру системы, только наблюдаем ее функционирование через внешнее воздействие.</w:t>
      </w:r>
    </w:p>
    <w:p w:rsidR="00707063" w:rsidRPr="00707063" w:rsidRDefault="00707063" w:rsidP="00707063">
      <w:pPr>
        <w:autoSpaceDE w:val="0"/>
        <w:autoSpaceDN w:val="0"/>
        <w:adjustRightInd w:val="0"/>
        <w:spacing w:after="0" w:line="360" w:lineRule="auto"/>
        <w:jc w:val="both"/>
        <w:rPr>
          <w:rFonts w:ascii="Times New Roman" w:eastAsia="Calibri" w:hAnsi="Times New Roman" w:cs="Times New Roman"/>
          <w:color w:val="000000"/>
          <w:sz w:val="28"/>
          <w:szCs w:val="24"/>
        </w:rPr>
      </w:pPr>
    </w:p>
    <w:p w:rsidR="00707063" w:rsidRPr="00707063" w:rsidRDefault="00323CF7" w:rsidP="00707063">
      <w:pPr>
        <w:autoSpaceDE w:val="0"/>
        <w:autoSpaceDN w:val="0"/>
        <w:adjustRightInd w:val="0"/>
        <w:spacing w:after="0" w:line="360" w:lineRule="auto"/>
        <w:jc w:val="both"/>
        <w:rPr>
          <w:rFonts w:ascii="Times New Roman" w:eastAsia="Calibri" w:hAnsi="Times New Roman" w:cs="Times New Roman"/>
          <w:color w:val="000000"/>
          <w:sz w:val="28"/>
          <w:szCs w:val="24"/>
        </w:rPr>
      </w:pPr>
      <w:r>
        <w:rPr>
          <w:rFonts w:ascii="Times New Roman" w:eastAsia="Calibri" w:hAnsi="Times New Roman" w:cs="Times New Roman"/>
          <w:noProof/>
          <w:color w:val="000000"/>
          <w:sz w:val="28"/>
          <w:szCs w:val="24"/>
          <w:lang w:eastAsia="ru-RU"/>
        </w:rPr>
        <w:drawing>
          <wp:inline distT="0" distB="0" distL="0" distR="0">
            <wp:extent cx="5276850" cy="29813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307343424_8.png"/>
                    <pic:cNvPicPr/>
                  </pic:nvPicPr>
                  <pic:blipFill>
                    <a:blip r:embed="rId33">
                      <a:extLst>
                        <a:ext uri="{28A0092B-C50C-407E-A947-70E740481C1C}">
                          <a14:useLocalDpi xmlns:a14="http://schemas.microsoft.com/office/drawing/2010/main" val="0"/>
                        </a:ext>
                      </a:extLst>
                    </a:blip>
                    <a:stretch>
                      <a:fillRect/>
                    </a:stretch>
                  </pic:blipFill>
                  <pic:spPr>
                    <a:xfrm>
                      <a:off x="0" y="0"/>
                      <a:ext cx="5276850" cy="2981325"/>
                    </a:xfrm>
                    <a:prstGeom prst="rect">
                      <a:avLst/>
                    </a:prstGeom>
                  </pic:spPr>
                </pic:pic>
              </a:graphicData>
            </a:graphic>
          </wp:inline>
        </w:drawing>
      </w:r>
    </w:p>
    <w:p w:rsidR="00707063" w:rsidRPr="00707063" w:rsidRDefault="00707063" w:rsidP="00707063">
      <w:pPr>
        <w:jc w:val="both"/>
        <w:rPr>
          <w:rFonts w:ascii="Times New Roman" w:eastAsia="Calibri" w:hAnsi="Times New Roman" w:cs="PetersburgC"/>
          <w:color w:val="000000"/>
          <w:sz w:val="28"/>
          <w:szCs w:val="24"/>
        </w:rPr>
      </w:pPr>
    </w:p>
    <w:p w:rsidR="00707063" w:rsidRPr="00707063" w:rsidRDefault="00707063" w:rsidP="00707063">
      <w:pPr>
        <w:ind w:firstLine="708"/>
        <w:jc w:val="center"/>
        <w:rPr>
          <w:rFonts w:ascii="Times New Roman" w:eastAsia="Calibri" w:hAnsi="Times New Roman" w:cs="PetersburgC"/>
          <w:b/>
          <w:color w:val="000000"/>
          <w:sz w:val="28"/>
          <w:szCs w:val="24"/>
        </w:rPr>
      </w:pPr>
      <w:r w:rsidRPr="00707063">
        <w:rPr>
          <w:rFonts w:ascii="Times New Roman" w:eastAsia="Calibri" w:hAnsi="Times New Roman" w:cs="PetersburgC"/>
          <w:b/>
          <w:color w:val="000000"/>
          <w:sz w:val="28"/>
          <w:szCs w:val="24"/>
        </w:rPr>
        <w:t xml:space="preserve">Рис. 4. Модель «черного ящика» по воздействию государства на </w:t>
      </w:r>
      <w:r w:rsidR="0018293A">
        <w:rPr>
          <w:rFonts w:ascii="Times New Roman" w:eastAsia="Calibri" w:hAnsi="Times New Roman" w:cs="PetersburgC"/>
          <w:b/>
          <w:color w:val="000000"/>
          <w:sz w:val="28"/>
          <w:szCs w:val="24"/>
        </w:rPr>
        <w:t>оффшорный бизнес</w:t>
      </w:r>
    </w:p>
    <w:p w:rsidR="00707063" w:rsidRPr="00707063" w:rsidRDefault="00707063" w:rsidP="00707063">
      <w:pPr>
        <w:spacing w:after="0" w:line="360" w:lineRule="auto"/>
        <w:ind w:firstLine="708"/>
        <w:jc w:val="both"/>
        <w:rPr>
          <w:rFonts w:ascii="Times New Roman" w:eastAsia="Calibri" w:hAnsi="Times New Roman" w:cs="PetersburgC"/>
          <w:color w:val="000000"/>
          <w:sz w:val="28"/>
          <w:szCs w:val="24"/>
        </w:rPr>
      </w:pPr>
      <w:r w:rsidRPr="00707063">
        <w:rPr>
          <w:rFonts w:ascii="Times New Roman" w:eastAsia="Calibri" w:hAnsi="Times New Roman" w:cs="PetersburgC"/>
          <w:color w:val="000000"/>
          <w:sz w:val="28"/>
          <w:szCs w:val="24"/>
        </w:rPr>
        <w:lastRenderedPageBreak/>
        <w:t xml:space="preserve">Модель состава позволяет исследователю изучить то, что скрыто от него в модели «черного ящика» - содержимое системы. В модели </w:t>
      </w:r>
      <w:r w:rsidR="0018293A">
        <w:rPr>
          <w:rFonts w:ascii="Times New Roman" w:eastAsia="Calibri" w:hAnsi="Times New Roman" w:cs="PetersburgC"/>
          <w:color w:val="000000"/>
          <w:sz w:val="28"/>
          <w:szCs w:val="24"/>
        </w:rPr>
        <w:t>оффшорный бизнес</w:t>
      </w:r>
      <w:r w:rsidRPr="00707063">
        <w:rPr>
          <w:rFonts w:ascii="Times New Roman" w:eastAsia="Calibri" w:hAnsi="Times New Roman" w:cs="PetersburgC"/>
          <w:color w:val="000000"/>
          <w:sz w:val="28"/>
          <w:szCs w:val="24"/>
        </w:rPr>
        <w:t xml:space="preserve"> содержится несколько равнозначных подсистем, каждая из которых обладает своим специфичным составом. </w:t>
      </w:r>
    </w:p>
    <w:p w:rsidR="00412949" w:rsidRDefault="00412949" w:rsidP="00412949">
      <w:pPr>
        <w:spacing w:after="0" w:line="360" w:lineRule="auto"/>
        <w:ind w:firstLine="709"/>
        <w:jc w:val="both"/>
        <w:rPr>
          <w:rFonts w:ascii="Times New Roman" w:eastAsia="Calibri" w:hAnsi="Times New Roman" w:cs="PetersburgC"/>
          <w:color w:val="000000"/>
          <w:sz w:val="28"/>
          <w:szCs w:val="24"/>
        </w:rPr>
      </w:pPr>
      <w:r>
        <w:rPr>
          <w:rFonts w:ascii="Times New Roman" w:eastAsia="Calibri" w:hAnsi="Times New Roman" w:cs="PetersburgC"/>
          <w:color w:val="000000"/>
          <w:sz w:val="28"/>
          <w:szCs w:val="24"/>
        </w:rPr>
        <w:t>Модель структуры</w:t>
      </w:r>
      <w:r w:rsidRPr="00412949">
        <w:rPr>
          <w:rFonts w:ascii="Times New Roman" w:eastAsia="Calibri" w:hAnsi="Times New Roman" w:cs="PetersburgC"/>
          <w:color w:val="000000"/>
          <w:sz w:val="28"/>
          <w:szCs w:val="24"/>
        </w:rPr>
        <w:t xml:space="preserve"> владения и</w:t>
      </w:r>
      <w:r>
        <w:rPr>
          <w:rFonts w:ascii="Times New Roman" w:eastAsia="Calibri" w:hAnsi="Times New Roman" w:cs="PetersburgC"/>
          <w:color w:val="000000"/>
          <w:sz w:val="28"/>
          <w:szCs w:val="24"/>
        </w:rPr>
        <w:t xml:space="preserve"> управления оффшорной компанией </w:t>
      </w:r>
    </w:p>
    <w:p w:rsidR="00707063" w:rsidRPr="00707063" w:rsidRDefault="00707063" w:rsidP="00412949">
      <w:pPr>
        <w:spacing w:after="0" w:line="360" w:lineRule="auto"/>
        <w:ind w:firstLine="709"/>
        <w:jc w:val="both"/>
        <w:rPr>
          <w:rFonts w:ascii="Times New Roman" w:eastAsia="Calibri" w:hAnsi="Times New Roman" w:cs="PetersburgC"/>
          <w:color w:val="000000"/>
          <w:sz w:val="28"/>
          <w:szCs w:val="24"/>
        </w:rPr>
      </w:pPr>
      <w:r w:rsidRPr="00707063">
        <w:rPr>
          <w:rFonts w:ascii="Times New Roman" w:eastAsia="Calibri" w:hAnsi="Times New Roman" w:cs="PetersburgC"/>
          <w:color w:val="000000"/>
          <w:sz w:val="28"/>
          <w:szCs w:val="24"/>
        </w:rPr>
        <w:t>(рис. 5).</w:t>
      </w:r>
    </w:p>
    <w:p w:rsidR="00707063" w:rsidRDefault="00412949" w:rsidP="00707063">
      <w:pPr>
        <w:spacing w:after="0" w:line="360" w:lineRule="auto"/>
        <w:ind w:firstLine="709"/>
        <w:jc w:val="center"/>
        <w:rPr>
          <w:rFonts w:ascii="Times New Roman" w:eastAsia="Calibri" w:hAnsi="Times New Roman" w:cs="PetersburgC"/>
          <w:noProof/>
          <w:color w:val="000000"/>
          <w:sz w:val="28"/>
          <w:szCs w:val="24"/>
          <w:lang w:eastAsia="ru-RU"/>
        </w:rPr>
      </w:pPr>
      <w:r>
        <w:rPr>
          <w:rFonts w:ascii="Times New Roman" w:eastAsia="Calibri" w:hAnsi="Times New Roman" w:cs="PetersburgC"/>
          <w:noProof/>
          <w:color w:val="000000"/>
          <w:sz w:val="28"/>
          <w:szCs w:val="24"/>
          <w:lang w:eastAsia="ru-RU"/>
        </w:rPr>
        <mc:AlternateContent>
          <mc:Choice Requires="wps">
            <w:drawing>
              <wp:anchor distT="0" distB="0" distL="114300" distR="114300" simplePos="0" relativeHeight="251709440" behindDoc="0" locked="0" layoutInCell="1" allowOverlap="1">
                <wp:simplePos x="0" y="0"/>
                <wp:positionH relativeFrom="column">
                  <wp:posOffset>1310640</wp:posOffset>
                </wp:positionH>
                <wp:positionV relativeFrom="paragraph">
                  <wp:posOffset>135255</wp:posOffset>
                </wp:positionV>
                <wp:extent cx="3390900" cy="476250"/>
                <wp:effectExtent l="0" t="0" r="19050" b="19050"/>
                <wp:wrapNone/>
                <wp:docPr id="4" name="Прямоугольник 4"/>
                <wp:cNvGraphicFramePr/>
                <a:graphic xmlns:a="http://schemas.openxmlformats.org/drawingml/2006/main">
                  <a:graphicData uri="http://schemas.microsoft.com/office/word/2010/wordprocessingShape">
                    <wps:wsp>
                      <wps:cNvSpPr/>
                      <wps:spPr>
                        <a:xfrm>
                          <a:off x="0" y="0"/>
                          <a:ext cx="3390900" cy="476250"/>
                        </a:xfrm>
                        <a:prstGeom prst="rect">
                          <a:avLst/>
                        </a:prstGeom>
                      </wps:spPr>
                      <wps:style>
                        <a:lnRef idx="2">
                          <a:schemeClr val="accent6"/>
                        </a:lnRef>
                        <a:fillRef idx="1">
                          <a:schemeClr val="lt1"/>
                        </a:fillRef>
                        <a:effectRef idx="0">
                          <a:schemeClr val="accent6"/>
                        </a:effectRef>
                        <a:fontRef idx="minor">
                          <a:schemeClr val="dk1"/>
                        </a:fontRef>
                      </wps:style>
                      <wps:txbx>
                        <w:txbxContent>
                          <w:p w:rsidR="00412949" w:rsidRDefault="00412949" w:rsidP="00412949">
                            <w:pPr>
                              <w:jc w:val="center"/>
                            </w:pPr>
                            <w:r>
                              <w:t>Взаимоотношения с официальными властями  оффшорной юрисдикции</w:t>
                            </w:r>
                          </w:p>
                          <w:p w:rsidR="00412949" w:rsidRDefault="00412949" w:rsidP="00412949">
                            <w:pPr>
                              <w:jc w:val="center"/>
                            </w:pPr>
                          </w:p>
                          <w:p w:rsidR="00412949" w:rsidRDefault="00412949" w:rsidP="00412949">
                            <w:pPr>
                              <w:jc w:val="center"/>
                            </w:pPr>
                            <w:r>
                              <w:t>Источник: http://refbest.ru/wievjob.php?id=31123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4" o:spid="_x0000_s1026" style="position:absolute;left:0;text-align:left;margin-left:103.2pt;margin-top:10.65pt;width:267pt;height:37.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" fillcolor="white [3201]" strokecolor="#f79646 [3209]" strokeweight="2pt">
                <v:textbox>
                  <w:txbxContent>
                    <w:p w:rsidR="00412949" w:rsidRDefault="00412949" w:rsidP="00412949">
                      <w:pPr>
                        <w:jc w:val="center"/>
                      </w:pPr>
                      <w:r>
                        <w:t>Взаимоотношения с официальными властями  оффшорной юрисдикции</w:t>
                      </w:r>
                    </w:p>
                    <w:p w:rsidR="00412949" w:rsidRDefault="00412949" w:rsidP="00412949">
                      <w:pPr>
                        <w:jc w:val="center"/>
                      </w:pPr>
                    </w:p>
                    <w:p w:rsidR="00412949" w:rsidRDefault="00412949" w:rsidP="00412949">
                      <w:pPr>
                        <w:jc w:val="center"/>
                      </w:pPr>
                      <w:r>
                        <w:t>Источник: http://refbest.ru/wievjob.php?id=31123</w:t>
                      </w:r>
                    </w:p>
                  </w:txbxContent>
                </v:textbox>
              </v:rect>
            </w:pict>
          </mc:Fallback>
        </mc:AlternateContent>
      </w:r>
    </w:p>
    <w:p w:rsidR="00412949" w:rsidRPr="00412949" w:rsidRDefault="00412949" w:rsidP="00412949">
      <w:pPr>
        <w:spacing w:after="0" w:line="360" w:lineRule="auto"/>
        <w:ind w:firstLine="709"/>
        <w:rPr>
          <w:rFonts w:ascii="Times New Roman" w:eastAsia="Calibri" w:hAnsi="Times New Roman" w:cs="PetersburgC"/>
          <w:noProof/>
          <w:color w:val="000000" w:themeColor="text1"/>
          <w:sz w:val="28"/>
          <w:szCs w:val="24"/>
          <w:lang w:eastAsia="ru-RU"/>
        </w:rPr>
      </w:pPr>
    </w:p>
    <w:p w:rsidR="00412949" w:rsidRDefault="00412949" w:rsidP="00707063">
      <w:pPr>
        <w:spacing w:after="0" w:line="360" w:lineRule="auto"/>
        <w:ind w:firstLine="709"/>
        <w:jc w:val="center"/>
        <w:rPr>
          <w:rFonts w:ascii="Times New Roman" w:eastAsia="Calibri" w:hAnsi="Times New Roman" w:cs="PetersburgC"/>
          <w:noProof/>
          <w:color w:val="000000"/>
          <w:sz w:val="28"/>
          <w:szCs w:val="24"/>
          <w:lang w:eastAsia="ru-RU"/>
        </w:rPr>
      </w:pPr>
      <w:r>
        <w:rPr>
          <w:rFonts w:ascii="Times New Roman" w:eastAsia="Calibri" w:hAnsi="Times New Roman" w:cs="PetersburgC"/>
          <w:noProof/>
          <w:color w:val="000000"/>
          <w:sz w:val="28"/>
          <w:szCs w:val="24"/>
          <w:lang w:eastAsia="ru-RU"/>
        </w:rPr>
        <mc:AlternateContent>
          <mc:Choice Requires="wps">
            <w:drawing>
              <wp:anchor distT="0" distB="0" distL="114300" distR="114300" simplePos="0" relativeHeight="251710464" behindDoc="0" locked="0" layoutInCell="1" allowOverlap="1">
                <wp:simplePos x="0" y="0"/>
                <wp:positionH relativeFrom="column">
                  <wp:posOffset>1310640</wp:posOffset>
                </wp:positionH>
                <wp:positionV relativeFrom="paragraph">
                  <wp:posOffset>83820</wp:posOffset>
                </wp:positionV>
                <wp:extent cx="3390900" cy="342900"/>
                <wp:effectExtent l="0" t="0" r="19050" b="19050"/>
                <wp:wrapNone/>
                <wp:docPr id="5" name="Прямоугольник 5"/>
                <wp:cNvGraphicFramePr/>
                <a:graphic xmlns:a="http://schemas.openxmlformats.org/drawingml/2006/main">
                  <a:graphicData uri="http://schemas.microsoft.com/office/word/2010/wordprocessingShape">
                    <wps:wsp>
                      <wps:cNvSpPr/>
                      <wps:spPr>
                        <a:xfrm>
                          <a:off x="0" y="0"/>
                          <a:ext cx="3390900" cy="342900"/>
                        </a:xfrm>
                        <a:prstGeom prst="rect">
                          <a:avLst/>
                        </a:prstGeom>
                      </wps:spPr>
                      <wps:style>
                        <a:lnRef idx="2">
                          <a:schemeClr val="accent6"/>
                        </a:lnRef>
                        <a:fillRef idx="1">
                          <a:schemeClr val="lt1"/>
                        </a:fillRef>
                        <a:effectRef idx="0">
                          <a:schemeClr val="accent6"/>
                        </a:effectRef>
                        <a:fontRef idx="minor">
                          <a:schemeClr val="dk1"/>
                        </a:fontRef>
                      </wps:style>
                      <wps:txbx>
                        <w:txbxContent>
                          <w:p w:rsidR="00412949" w:rsidRDefault="00412949" w:rsidP="00412949">
                            <w:pPr>
                              <w:jc w:val="center"/>
                            </w:pPr>
                            <w:r>
                              <w:t>Текущая информация</w:t>
                            </w:r>
                          </w:p>
                          <w:p w:rsidR="00412949" w:rsidRDefault="00412949" w:rsidP="00412949">
                            <w:pPr>
                              <w:jc w:val="center"/>
                            </w:pPr>
                          </w:p>
                          <w:p w:rsidR="00412949" w:rsidRDefault="00412949" w:rsidP="00412949">
                            <w:pPr>
                              <w:jc w:val="center"/>
                            </w:pPr>
                            <w:r>
                              <w:t>Источник: http://refbest.ru/wievjob.php?id=31123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5" o:spid="_x0000_s1027" style="position:absolute;left:0;text-align:left;margin-left:103.2pt;margin-top:6.6pt;width:267pt;height:27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" fillcolor="white [3201]" strokecolor="#f79646 [3209]" strokeweight="2pt">
                <v:textbox>
                  <w:txbxContent>
                    <w:p w:rsidR="00412949" w:rsidRDefault="00412949" w:rsidP="00412949">
                      <w:pPr>
                        <w:jc w:val="center"/>
                      </w:pPr>
                      <w:r>
                        <w:t>Текущая информация</w:t>
                      </w:r>
                    </w:p>
                    <w:p w:rsidR="00412949" w:rsidRDefault="00412949" w:rsidP="00412949">
                      <w:pPr>
                        <w:jc w:val="center"/>
                      </w:pPr>
                    </w:p>
                    <w:p w:rsidR="00412949" w:rsidRDefault="00412949" w:rsidP="00412949">
                      <w:pPr>
                        <w:jc w:val="center"/>
                      </w:pPr>
                      <w:r>
                        <w:t>Источник: http://refbest.ru/wievjob.php?id=31123</w:t>
                      </w:r>
                    </w:p>
                  </w:txbxContent>
                </v:textbox>
              </v:rect>
            </w:pict>
          </mc:Fallback>
        </mc:AlternateContent>
      </w:r>
    </w:p>
    <w:p w:rsidR="00412949" w:rsidRDefault="00412949" w:rsidP="00707063">
      <w:pPr>
        <w:spacing w:after="0" w:line="360" w:lineRule="auto"/>
        <w:ind w:firstLine="709"/>
        <w:jc w:val="center"/>
        <w:rPr>
          <w:rFonts w:ascii="Times New Roman" w:eastAsia="Calibri" w:hAnsi="Times New Roman" w:cs="PetersburgC"/>
          <w:noProof/>
          <w:color w:val="000000"/>
          <w:sz w:val="28"/>
          <w:szCs w:val="24"/>
          <w:lang w:eastAsia="ru-RU"/>
        </w:rPr>
      </w:pPr>
    </w:p>
    <w:p w:rsidR="00412949" w:rsidRDefault="00412949" w:rsidP="00707063">
      <w:pPr>
        <w:spacing w:after="0" w:line="360" w:lineRule="auto"/>
        <w:ind w:firstLine="709"/>
        <w:jc w:val="center"/>
        <w:rPr>
          <w:rFonts w:ascii="Times New Roman" w:eastAsia="Calibri" w:hAnsi="Times New Roman" w:cs="PetersburgC"/>
          <w:noProof/>
          <w:color w:val="000000"/>
          <w:sz w:val="28"/>
          <w:szCs w:val="24"/>
          <w:lang w:eastAsia="ru-RU"/>
        </w:rPr>
      </w:pPr>
      <w:r>
        <w:rPr>
          <w:rFonts w:ascii="Times New Roman" w:eastAsia="Calibri" w:hAnsi="Times New Roman" w:cs="PetersburgC"/>
          <w:noProof/>
          <w:color w:val="000000"/>
          <w:sz w:val="28"/>
          <w:szCs w:val="24"/>
          <w:lang w:eastAsia="ru-RU"/>
        </w:rPr>
        <mc:AlternateContent>
          <mc:Choice Requires="wps">
            <w:drawing>
              <wp:anchor distT="0" distB="0" distL="114300" distR="114300" simplePos="0" relativeHeight="251711488" behindDoc="0" locked="0" layoutInCell="1" allowOverlap="1">
                <wp:simplePos x="0" y="0"/>
                <wp:positionH relativeFrom="column">
                  <wp:posOffset>1310640</wp:posOffset>
                </wp:positionH>
                <wp:positionV relativeFrom="paragraph">
                  <wp:posOffset>51435</wp:posOffset>
                </wp:positionV>
                <wp:extent cx="3390900" cy="333375"/>
                <wp:effectExtent l="0" t="0" r="19050" b="28575"/>
                <wp:wrapNone/>
                <wp:docPr id="10" name="Прямоугольник 10"/>
                <wp:cNvGraphicFramePr/>
                <a:graphic xmlns:a="http://schemas.openxmlformats.org/drawingml/2006/main">
                  <a:graphicData uri="http://schemas.microsoft.com/office/word/2010/wordprocessingShape">
                    <wps:wsp>
                      <wps:cNvSpPr/>
                      <wps:spPr>
                        <a:xfrm>
                          <a:off x="0" y="0"/>
                          <a:ext cx="3390900" cy="333375"/>
                        </a:xfrm>
                        <a:prstGeom prst="rect">
                          <a:avLst/>
                        </a:prstGeom>
                      </wps:spPr>
                      <wps:style>
                        <a:lnRef idx="2">
                          <a:schemeClr val="accent6"/>
                        </a:lnRef>
                        <a:fillRef idx="1">
                          <a:schemeClr val="lt1"/>
                        </a:fillRef>
                        <a:effectRef idx="0">
                          <a:schemeClr val="accent6"/>
                        </a:effectRef>
                        <a:fontRef idx="minor">
                          <a:schemeClr val="dk1"/>
                        </a:fontRef>
                      </wps:style>
                      <wps:txbx>
                        <w:txbxContent>
                          <w:p w:rsidR="00412949" w:rsidRDefault="00412949" w:rsidP="00412949">
                            <w:pPr>
                              <w:jc w:val="center"/>
                            </w:pPr>
                            <w:r>
                              <w:t>Конкретные инструкции</w:t>
                            </w:r>
                          </w:p>
                          <w:p w:rsidR="00412949" w:rsidRDefault="00412949" w:rsidP="00412949">
                            <w:pPr>
                              <w:jc w:val="center"/>
                            </w:pPr>
                          </w:p>
                          <w:p w:rsidR="00412949" w:rsidRDefault="00412949" w:rsidP="00412949">
                            <w:pPr>
                              <w:jc w:val="center"/>
                            </w:pPr>
                            <w:r>
                              <w:t>Источник: http://refbest.ru/wievjob.php?id=31123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0" o:spid="_x0000_s1028" style="position:absolute;left:0;text-align:left;margin-left:103.2pt;margin-top:4.05pt;width:267pt;height:26.2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" fillcolor="white [3201]" strokecolor="#f79646 [3209]" strokeweight="2pt">
                <v:textbox>
                  <w:txbxContent>
                    <w:p w:rsidR="00412949" w:rsidRDefault="00412949" w:rsidP="00412949">
                      <w:pPr>
                        <w:jc w:val="center"/>
                      </w:pPr>
                      <w:r>
                        <w:t>Конкретные инструкции</w:t>
                      </w:r>
                    </w:p>
                    <w:p w:rsidR="00412949" w:rsidRDefault="00412949" w:rsidP="00412949">
                      <w:pPr>
                        <w:jc w:val="center"/>
                      </w:pPr>
                    </w:p>
                    <w:p w:rsidR="00412949" w:rsidRDefault="00412949" w:rsidP="00412949">
                      <w:pPr>
                        <w:jc w:val="center"/>
                      </w:pPr>
                      <w:r>
                        <w:t>Источник: http://refbest.ru/wievjob.php?id=31123</w:t>
                      </w:r>
                    </w:p>
                  </w:txbxContent>
                </v:textbox>
              </v:rect>
            </w:pict>
          </mc:Fallback>
        </mc:AlternateContent>
      </w:r>
    </w:p>
    <w:p w:rsidR="00412949" w:rsidRDefault="00412949" w:rsidP="00707063">
      <w:pPr>
        <w:spacing w:after="0" w:line="360" w:lineRule="auto"/>
        <w:ind w:firstLine="709"/>
        <w:jc w:val="center"/>
        <w:rPr>
          <w:rFonts w:ascii="Times New Roman" w:eastAsia="Calibri" w:hAnsi="Times New Roman" w:cs="PetersburgC"/>
          <w:noProof/>
          <w:color w:val="000000"/>
          <w:sz w:val="28"/>
          <w:szCs w:val="24"/>
          <w:lang w:eastAsia="ru-RU"/>
        </w:rPr>
      </w:pPr>
      <w:r>
        <w:rPr>
          <w:rFonts w:ascii="Times New Roman" w:eastAsia="Calibri" w:hAnsi="Times New Roman" w:cs="PetersburgC"/>
          <w:noProof/>
          <w:color w:val="000000"/>
          <w:sz w:val="28"/>
          <w:szCs w:val="24"/>
          <w:lang w:eastAsia="ru-RU"/>
        </w:rPr>
        <mc:AlternateContent>
          <mc:Choice Requires="wps">
            <w:drawing>
              <wp:anchor distT="0" distB="0" distL="114300" distR="114300" simplePos="0" relativeHeight="251712512" behindDoc="0" locked="0" layoutInCell="1" allowOverlap="1">
                <wp:simplePos x="0" y="0"/>
                <wp:positionH relativeFrom="column">
                  <wp:posOffset>1310640</wp:posOffset>
                </wp:positionH>
                <wp:positionV relativeFrom="paragraph">
                  <wp:posOffset>306704</wp:posOffset>
                </wp:positionV>
                <wp:extent cx="3390900" cy="485775"/>
                <wp:effectExtent l="0" t="0" r="19050" b="28575"/>
                <wp:wrapNone/>
                <wp:docPr id="11" name="Прямоугольник 11"/>
                <wp:cNvGraphicFramePr/>
                <a:graphic xmlns:a="http://schemas.openxmlformats.org/drawingml/2006/main">
                  <a:graphicData uri="http://schemas.microsoft.com/office/word/2010/wordprocessingShape">
                    <wps:wsp>
                      <wps:cNvSpPr/>
                      <wps:spPr>
                        <a:xfrm>
                          <a:off x="0" y="0"/>
                          <a:ext cx="3390900" cy="485775"/>
                        </a:xfrm>
                        <a:prstGeom prst="rect">
                          <a:avLst/>
                        </a:prstGeom>
                      </wps:spPr>
                      <wps:style>
                        <a:lnRef idx="2">
                          <a:schemeClr val="accent6"/>
                        </a:lnRef>
                        <a:fillRef idx="1">
                          <a:schemeClr val="lt1"/>
                        </a:fillRef>
                        <a:effectRef idx="0">
                          <a:schemeClr val="accent6"/>
                        </a:effectRef>
                        <a:fontRef idx="minor">
                          <a:schemeClr val="dk1"/>
                        </a:fontRef>
                      </wps:style>
                      <wps:txbx>
                        <w:txbxContent>
                          <w:p w:rsidR="00412949" w:rsidRDefault="00412949" w:rsidP="00412949">
                            <w:pPr>
                              <w:jc w:val="center"/>
                            </w:pPr>
                            <w:r>
                              <w:t>Непосредственное управление счетом реальным владельцем по доверенности</w:t>
                            </w:r>
                          </w:p>
                          <w:p w:rsidR="00412949" w:rsidRDefault="00412949" w:rsidP="00412949">
                            <w:pPr>
                              <w:jc w:val="center"/>
                            </w:pPr>
                          </w:p>
                          <w:p w:rsidR="00412949" w:rsidRDefault="00412949" w:rsidP="00412949">
                            <w:pPr>
                              <w:jc w:val="center"/>
                            </w:pPr>
                            <w:r>
                              <w:t>Источник: http://refbest.ru/wievjob.php?id=31123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1" o:spid="_x0000_s1029" style="position:absolute;left:0;text-align:left;margin-left:103.2pt;margin-top:24.15pt;width:267pt;height:38.2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" fillcolor="white [3201]" strokecolor="#f79646 [3209]" strokeweight="2pt">
                <v:textbox>
                  <w:txbxContent>
                    <w:p w:rsidR="00412949" w:rsidRDefault="00412949" w:rsidP="00412949">
                      <w:pPr>
                        <w:jc w:val="center"/>
                      </w:pPr>
                      <w:r>
                        <w:t>Непосредственное управление счетом реальным владельцем по доверенности</w:t>
                      </w:r>
                    </w:p>
                    <w:p w:rsidR="00412949" w:rsidRDefault="00412949" w:rsidP="00412949">
                      <w:pPr>
                        <w:jc w:val="center"/>
                      </w:pPr>
                    </w:p>
                    <w:p w:rsidR="00412949" w:rsidRDefault="00412949" w:rsidP="00412949">
                      <w:pPr>
                        <w:jc w:val="center"/>
                      </w:pPr>
                      <w:r>
                        <w:t>Источник: http://refbest.ru/wievjob.php?id=31123</w:t>
                      </w:r>
                    </w:p>
                  </w:txbxContent>
                </v:textbox>
              </v:rect>
            </w:pict>
          </mc:Fallback>
        </mc:AlternateContent>
      </w:r>
    </w:p>
    <w:p w:rsidR="00412949" w:rsidRDefault="00412949" w:rsidP="00707063">
      <w:pPr>
        <w:spacing w:after="0" w:line="360" w:lineRule="auto"/>
        <w:ind w:firstLine="709"/>
        <w:jc w:val="center"/>
        <w:rPr>
          <w:rFonts w:ascii="Times New Roman" w:eastAsia="Calibri" w:hAnsi="Times New Roman" w:cs="PetersburgC"/>
          <w:noProof/>
          <w:color w:val="000000"/>
          <w:sz w:val="28"/>
          <w:szCs w:val="24"/>
          <w:lang w:eastAsia="ru-RU"/>
        </w:rPr>
      </w:pPr>
    </w:p>
    <w:p w:rsidR="00412949" w:rsidRDefault="00412949" w:rsidP="00707063">
      <w:pPr>
        <w:spacing w:after="0" w:line="360" w:lineRule="auto"/>
        <w:ind w:firstLine="709"/>
        <w:jc w:val="center"/>
        <w:rPr>
          <w:rFonts w:ascii="Times New Roman" w:eastAsia="Calibri" w:hAnsi="Times New Roman" w:cs="PetersburgC"/>
          <w:noProof/>
          <w:color w:val="000000"/>
          <w:sz w:val="28"/>
          <w:szCs w:val="24"/>
          <w:lang w:eastAsia="ru-RU"/>
        </w:rPr>
      </w:pPr>
      <w:r>
        <w:rPr>
          <w:rFonts w:ascii="Times New Roman" w:eastAsia="Calibri" w:hAnsi="Times New Roman" w:cs="PetersburgC"/>
          <w:noProof/>
          <w:color w:val="000000"/>
          <w:sz w:val="28"/>
          <w:szCs w:val="24"/>
          <w:lang w:eastAsia="ru-RU"/>
        </w:rPr>
        <mc:AlternateContent>
          <mc:Choice Requires="wps">
            <w:drawing>
              <wp:anchor distT="0" distB="0" distL="114300" distR="114300" simplePos="0" relativeHeight="251713536" behindDoc="0" locked="0" layoutInCell="1" allowOverlap="1">
                <wp:simplePos x="0" y="0"/>
                <wp:positionH relativeFrom="column">
                  <wp:posOffset>1310640</wp:posOffset>
                </wp:positionH>
                <wp:positionV relativeFrom="paragraph">
                  <wp:posOffset>255904</wp:posOffset>
                </wp:positionV>
                <wp:extent cx="3390900" cy="371475"/>
                <wp:effectExtent l="0" t="0" r="19050" b="28575"/>
                <wp:wrapNone/>
                <wp:docPr id="13" name="Прямоугольник 13"/>
                <wp:cNvGraphicFramePr/>
                <a:graphic xmlns:a="http://schemas.openxmlformats.org/drawingml/2006/main">
                  <a:graphicData uri="http://schemas.microsoft.com/office/word/2010/wordprocessingShape">
                    <wps:wsp>
                      <wps:cNvSpPr/>
                      <wps:spPr>
                        <a:xfrm>
                          <a:off x="0" y="0"/>
                          <a:ext cx="3390900" cy="371475"/>
                        </a:xfrm>
                        <a:prstGeom prst="rect">
                          <a:avLst/>
                        </a:prstGeom>
                      </wps:spPr>
                      <wps:style>
                        <a:lnRef idx="2">
                          <a:schemeClr val="accent6"/>
                        </a:lnRef>
                        <a:fillRef idx="1">
                          <a:schemeClr val="lt1"/>
                        </a:fillRef>
                        <a:effectRef idx="0">
                          <a:schemeClr val="accent6"/>
                        </a:effectRef>
                        <a:fontRef idx="minor">
                          <a:schemeClr val="dk1"/>
                        </a:fontRef>
                      </wps:style>
                      <wps:txbx>
                        <w:txbxContent>
                          <w:p w:rsidR="00412949" w:rsidRDefault="00412949" w:rsidP="00412949">
                            <w:pPr>
                              <w:jc w:val="center"/>
                            </w:pPr>
                            <w:r>
                              <w:t>Исполнение инструкций по управлению счетом</w:t>
                            </w:r>
                          </w:p>
                          <w:p w:rsidR="00412949" w:rsidRDefault="00412949" w:rsidP="00412949">
                            <w:pPr>
                              <w:jc w:val="center"/>
                            </w:pPr>
                          </w:p>
                          <w:p w:rsidR="00412949" w:rsidRDefault="00412949" w:rsidP="00412949">
                            <w:pPr>
                              <w:jc w:val="center"/>
                            </w:pPr>
                            <w:r>
                              <w:t>Источник: http://refbest.ru/wievjob.php?id=31123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3" o:spid="_x0000_s1030" style="position:absolute;left:0;text-align:left;margin-left:103.2pt;margin-top:20.15pt;width:267pt;height:29.2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" fillcolor="white [3201]" strokecolor="#f79646 [3209]" strokeweight="2pt">
                <v:textbox>
                  <w:txbxContent>
                    <w:p w:rsidR="00412949" w:rsidRDefault="00412949" w:rsidP="00412949">
                      <w:pPr>
                        <w:jc w:val="center"/>
                      </w:pPr>
                      <w:r>
                        <w:t>Исполнение инструкций по управлению счетом</w:t>
                      </w:r>
                    </w:p>
                    <w:p w:rsidR="00412949" w:rsidRDefault="00412949" w:rsidP="00412949">
                      <w:pPr>
                        <w:jc w:val="center"/>
                      </w:pPr>
                    </w:p>
                    <w:p w:rsidR="00412949" w:rsidRDefault="00412949" w:rsidP="00412949">
                      <w:pPr>
                        <w:jc w:val="center"/>
                      </w:pPr>
                      <w:r>
                        <w:t>Источник: http://refbest.ru/wievjob.php?id=31123</w:t>
                      </w:r>
                    </w:p>
                  </w:txbxContent>
                </v:textbox>
              </v:rect>
            </w:pict>
          </mc:Fallback>
        </mc:AlternateContent>
      </w:r>
    </w:p>
    <w:p w:rsidR="00412949" w:rsidRDefault="00412949" w:rsidP="00707063">
      <w:pPr>
        <w:spacing w:after="0" w:line="360" w:lineRule="auto"/>
        <w:ind w:firstLine="709"/>
        <w:jc w:val="center"/>
        <w:rPr>
          <w:rFonts w:ascii="Times New Roman" w:eastAsia="Calibri" w:hAnsi="Times New Roman" w:cs="PetersburgC"/>
          <w:noProof/>
          <w:color w:val="000000"/>
          <w:sz w:val="28"/>
          <w:szCs w:val="24"/>
          <w:lang w:eastAsia="ru-RU"/>
        </w:rPr>
      </w:pPr>
    </w:p>
    <w:p w:rsidR="00412949" w:rsidRDefault="00412949" w:rsidP="00707063">
      <w:pPr>
        <w:spacing w:after="0" w:line="360" w:lineRule="auto"/>
        <w:ind w:firstLine="709"/>
        <w:jc w:val="center"/>
        <w:rPr>
          <w:rFonts w:ascii="Times New Roman" w:eastAsia="Calibri" w:hAnsi="Times New Roman" w:cs="PetersburgC"/>
          <w:color w:val="000000"/>
          <w:sz w:val="28"/>
          <w:szCs w:val="24"/>
        </w:rPr>
      </w:pPr>
      <w:r>
        <w:rPr>
          <w:rFonts w:ascii="Times New Roman" w:eastAsia="Calibri" w:hAnsi="Times New Roman" w:cs="PetersburgC"/>
          <w:noProof/>
          <w:color w:val="000000"/>
          <w:sz w:val="28"/>
          <w:szCs w:val="24"/>
          <w:lang w:eastAsia="ru-RU"/>
        </w:rPr>
        <mc:AlternateContent>
          <mc:Choice Requires="wps">
            <w:drawing>
              <wp:anchor distT="0" distB="0" distL="114300" distR="114300" simplePos="0" relativeHeight="251714560" behindDoc="0" locked="0" layoutInCell="1" allowOverlap="1">
                <wp:simplePos x="0" y="0"/>
                <wp:positionH relativeFrom="column">
                  <wp:posOffset>1310640</wp:posOffset>
                </wp:positionH>
                <wp:positionV relativeFrom="paragraph">
                  <wp:posOffset>99695</wp:posOffset>
                </wp:positionV>
                <wp:extent cx="3390900" cy="304800"/>
                <wp:effectExtent l="0" t="0" r="19050" b="19050"/>
                <wp:wrapNone/>
                <wp:docPr id="14" name="Прямоугольник 14"/>
                <wp:cNvGraphicFramePr/>
                <a:graphic xmlns:a="http://schemas.openxmlformats.org/drawingml/2006/main">
                  <a:graphicData uri="http://schemas.microsoft.com/office/word/2010/wordprocessingShape">
                    <wps:wsp>
                      <wps:cNvSpPr/>
                      <wps:spPr>
                        <a:xfrm>
                          <a:off x="0" y="0"/>
                          <a:ext cx="3390900" cy="304800"/>
                        </a:xfrm>
                        <a:prstGeom prst="rect">
                          <a:avLst/>
                        </a:prstGeom>
                      </wps:spPr>
                      <wps:style>
                        <a:lnRef idx="2">
                          <a:schemeClr val="accent6"/>
                        </a:lnRef>
                        <a:fillRef idx="1">
                          <a:schemeClr val="lt1"/>
                        </a:fillRef>
                        <a:effectRef idx="0">
                          <a:schemeClr val="accent6"/>
                        </a:effectRef>
                        <a:fontRef idx="minor">
                          <a:schemeClr val="dk1"/>
                        </a:fontRef>
                      </wps:style>
                      <wps:txbx>
                        <w:txbxContent>
                          <w:p w:rsidR="00412949" w:rsidRDefault="00412949" w:rsidP="00412949">
                            <w:pPr>
                              <w:jc w:val="center"/>
                            </w:pPr>
                            <w:r>
                              <w:t>Уровень доступа к конфиденциальной информации</w:t>
                            </w:r>
                          </w:p>
                          <w:p w:rsidR="00412949" w:rsidRDefault="00412949" w:rsidP="00412949">
                            <w:pPr>
                              <w:jc w:val="center"/>
                            </w:pPr>
                          </w:p>
                          <w:p w:rsidR="00412949" w:rsidRDefault="00412949" w:rsidP="00412949">
                            <w:pPr>
                              <w:jc w:val="center"/>
                            </w:pPr>
                            <w:r>
                              <w:t>Источник: http://refbest.ru/wievjob.php?id=31123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4" o:spid="_x0000_s1031" style="position:absolute;left:0;text-align:left;margin-left:103.2pt;margin-top:7.85pt;width:267pt;height:24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" fillcolor="white [3201]" strokecolor="#f79646 [3209]" strokeweight="2pt">
                <v:textbox>
                  <w:txbxContent>
                    <w:p w:rsidR="00412949" w:rsidRDefault="00412949" w:rsidP="00412949">
                      <w:pPr>
                        <w:jc w:val="center"/>
                      </w:pPr>
                      <w:r>
                        <w:t>Уровень доступа к конфиденциальной информации</w:t>
                      </w:r>
                    </w:p>
                    <w:p w:rsidR="00412949" w:rsidRDefault="00412949" w:rsidP="00412949">
                      <w:pPr>
                        <w:jc w:val="center"/>
                      </w:pPr>
                    </w:p>
                    <w:p w:rsidR="00412949" w:rsidRDefault="00412949" w:rsidP="00412949">
                      <w:pPr>
                        <w:jc w:val="center"/>
                      </w:pPr>
                      <w:r>
                        <w:t>Источник: http://refbest.ru/wievjob.php?id=31123</w:t>
                      </w:r>
                    </w:p>
                  </w:txbxContent>
                </v:textbox>
              </v:rect>
            </w:pict>
          </mc:Fallback>
        </mc:AlternateContent>
      </w:r>
    </w:p>
    <w:p w:rsidR="00412949" w:rsidRPr="00707063" w:rsidRDefault="00412949" w:rsidP="00707063">
      <w:pPr>
        <w:spacing w:after="0" w:line="360" w:lineRule="auto"/>
        <w:ind w:firstLine="709"/>
        <w:jc w:val="center"/>
        <w:rPr>
          <w:rFonts w:ascii="Times New Roman" w:eastAsia="Calibri" w:hAnsi="Times New Roman" w:cs="PetersburgC"/>
          <w:color w:val="000000"/>
          <w:sz w:val="28"/>
          <w:szCs w:val="24"/>
        </w:rPr>
      </w:pPr>
    </w:p>
    <w:p w:rsidR="00707063" w:rsidRPr="00707063" w:rsidRDefault="00707063" w:rsidP="00707063">
      <w:pPr>
        <w:keepNext/>
        <w:keepLines/>
        <w:spacing w:after="0" w:line="360" w:lineRule="auto"/>
        <w:jc w:val="center"/>
        <w:outlineLvl w:val="0"/>
        <w:rPr>
          <w:rFonts w:ascii="Times New Roman" w:eastAsia="Times New Roman" w:hAnsi="Times New Roman" w:cs="Times New Roman"/>
          <w:b/>
          <w:bCs/>
          <w:sz w:val="28"/>
          <w:szCs w:val="28"/>
        </w:rPr>
      </w:pPr>
      <w:bookmarkStart w:id="20" w:name="_Toc356300269"/>
      <w:bookmarkStart w:id="21" w:name="_Toc356300401"/>
      <w:r w:rsidRPr="00707063">
        <w:rPr>
          <w:rFonts w:ascii="Times New Roman" w:eastAsia="Times New Roman" w:hAnsi="Times New Roman" w:cs="Times New Roman"/>
          <w:b/>
          <w:bCs/>
          <w:sz w:val="28"/>
          <w:szCs w:val="28"/>
        </w:rPr>
        <w:t xml:space="preserve">Рис. 5. модель структуры </w:t>
      </w:r>
      <w:bookmarkEnd w:id="20"/>
      <w:bookmarkEnd w:id="21"/>
      <w:r w:rsidR="00412949">
        <w:rPr>
          <w:rFonts w:ascii="Times New Roman" w:eastAsia="Times New Roman" w:hAnsi="Times New Roman" w:cs="Times New Roman"/>
          <w:b/>
          <w:bCs/>
          <w:sz w:val="28"/>
          <w:szCs w:val="28"/>
        </w:rPr>
        <w:t>владения и управления оффшорной компанией</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47752F">
        <w:rPr>
          <w:rFonts w:ascii="Times New Roman" w:hAnsi="Times New Roman" w:cs="Times New Roman"/>
          <w:b/>
          <w:bCs/>
          <w:iCs/>
          <w:sz w:val="28"/>
          <w:szCs w:val="28"/>
        </w:rPr>
        <w:t>4.3.</w:t>
      </w:r>
      <w:r w:rsidRPr="00D37607">
        <w:rPr>
          <w:rFonts w:ascii="Times New Roman" w:hAnsi="Times New Roman" w:cs="Times New Roman"/>
          <w:bCs/>
          <w:iCs/>
          <w:sz w:val="28"/>
          <w:szCs w:val="28"/>
        </w:rPr>
        <w:t xml:space="preserve"> Определите цели моделирования и ожидаемые результаты.</w:t>
      </w:r>
    </w:p>
    <w:p w:rsidR="00707063" w:rsidRPr="00707063" w:rsidRDefault="00707063" w:rsidP="00707063">
      <w:pPr>
        <w:shd w:val="clear" w:color="auto" w:fill="FFFFFF"/>
        <w:spacing w:after="0" w:line="360" w:lineRule="auto"/>
        <w:ind w:firstLine="709"/>
        <w:jc w:val="both"/>
        <w:textAlignment w:val="top"/>
        <w:rPr>
          <w:rFonts w:ascii="Times New Roman" w:eastAsia="Times New Roman" w:hAnsi="Times New Roman" w:cs="Times New Roman"/>
          <w:sz w:val="28"/>
          <w:szCs w:val="28"/>
        </w:rPr>
      </w:pPr>
      <w:r w:rsidRPr="00707063">
        <w:rPr>
          <w:rFonts w:ascii="Times New Roman" w:eastAsia="Times New Roman" w:hAnsi="Times New Roman" w:cs="Times New Roman"/>
          <w:sz w:val="28"/>
          <w:szCs w:val="28"/>
        </w:rPr>
        <w:t xml:space="preserve">В системе </w:t>
      </w:r>
      <w:r w:rsidR="0018293A" w:rsidRPr="0018293A">
        <w:rPr>
          <w:rFonts w:ascii="Times New Roman" w:eastAsia="Calibri" w:hAnsi="Times New Roman" w:cs="Times New Roman"/>
          <w:sz w:val="28"/>
          <w:szCs w:val="28"/>
        </w:rPr>
        <w:t xml:space="preserve">влияние оффшоров на экономику </w:t>
      </w:r>
      <w:r w:rsidRPr="00707063">
        <w:rPr>
          <w:rFonts w:ascii="Times New Roman" w:eastAsia="Times New Roman" w:hAnsi="Times New Roman" w:cs="Times New Roman"/>
          <w:sz w:val="28"/>
          <w:szCs w:val="28"/>
        </w:rPr>
        <w:t xml:space="preserve">сложно выделить и обосновать цель управления, т.к. исследуемая система состоит и множества отдельных структур, которые имеют право совершать использование средств финансирования самостоятельно. Рассмотрим управление применительно к конкретному примеру: </w:t>
      </w:r>
      <w:r w:rsidR="0018293A">
        <w:rPr>
          <w:rFonts w:ascii="Times New Roman" w:eastAsia="Times New Roman" w:hAnsi="Times New Roman" w:cs="Times New Roman"/>
          <w:sz w:val="28"/>
          <w:szCs w:val="28"/>
          <w:lang w:eastAsia="ru-RU"/>
        </w:rPr>
        <w:t>оффшорный бизнес</w:t>
      </w:r>
      <w:r w:rsidRPr="00707063">
        <w:rPr>
          <w:rFonts w:ascii="Times New Roman" w:eastAsia="Times New Roman" w:hAnsi="Times New Roman" w:cs="Times New Roman"/>
          <w:sz w:val="28"/>
          <w:szCs w:val="28"/>
        </w:rPr>
        <w:t>.</w:t>
      </w:r>
    </w:p>
    <w:p w:rsidR="00707063" w:rsidRPr="00707063" w:rsidRDefault="00707063" w:rsidP="0018293A">
      <w:pPr>
        <w:numPr>
          <w:ilvl w:val="0"/>
          <w:numId w:val="7"/>
        </w:numPr>
        <w:shd w:val="clear" w:color="auto" w:fill="FFFFFF"/>
        <w:spacing w:after="0" w:line="360" w:lineRule="auto"/>
        <w:jc w:val="both"/>
        <w:textAlignment w:val="top"/>
        <w:rPr>
          <w:rFonts w:ascii="Times New Roman" w:eastAsia="Times New Roman" w:hAnsi="Times New Roman" w:cs="Times New Roman"/>
          <w:sz w:val="28"/>
          <w:szCs w:val="28"/>
          <w:lang w:eastAsia="ru-RU"/>
        </w:rPr>
      </w:pPr>
      <w:r w:rsidRPr="00707063">
        <w:rPr>
          <w:rFonts w:ascii="Times New Roman" w:eastAsia="Times New Roman" w:hAnsi="Times New Roman" w:cs="Times New Roman"/>
          <w:sz w:val="28"/>
          <w:szCs w:val="28"/>
          <w:lang w:eastAsia="ru-RU"/>
        </w:rPr>
        <w:t xml:space="preserve">Необходимо определить фундаментальную цель работы </w:t>
      </w:r>
      <w:r w:rsidR="0018293A" w:rsidRPr="0018293A">
        <w:rPr>
          <w:rFonts w:ascii="Times New Roman" w:eastAsia="Times New Roman" w:hAnsi="Times New Roman" w:cs="Times New Roman"/>
          <w:sz w:val="28"/>
          <w:szCs w:val="28"/>
          <w:lang w:eastAsia="ru-RU"/>
        </w:rPr>
        <w:t>оффшорн</w:t>
      </w:r>
      <w:r w:rsidR="0018293A">
        <w:rPr>
          <w:rFonts w:ascii="Times New Roman" w:eastAsia="Times New Roman" w:hAnsi="Times New Roman" w:cs="Times New Roman"/>
          <w:sz w:val="28"/>
          <w:szCs w:val="28"/>
          <w:lang w:eastAsia="ru-RU"/>
        </w:rPr>
        <w:t>ого</w:t>
      </w:r>
      <w:r w:rsidR="0018293A" w:rsidRPr="0018293A">
        <w:rPr>
          <w:rFonts w:ascii="Times New Roman" w:eastAsia="Times New Roman" w:hAnsi="Times New Roman" w:cs="Times New Roman"/>
          <w:sz w:val="28"/>
          <w:szCs w:val="28"/>
          <w:lang w:eastAsia="ru-RU"/>
        </w:rPr>
        <w:t xml:space="preserve"> бизнес</w:t>
      </w:r>
      <w:r w:rsidR="0018293A">
        <w:rPr>
          <w:rFonts w:ascii="Times New Roman" w:eastAsia="Times New Roman" w:hAnsi="Times New Roman" w:cs="Times New Roman"/>
          <w:sz w:val="28"/>
          <w:szCs w:val="28"/>
          <w:lang w:eastAsia="ru-RU"/>
        </w:rPr>
        <w:t>а</w:t>
      </w:r>
      <w:r w:rsidRPr="00707063">
        <w:rPr>
          <w:rFonts w:ascii="Times New Roman" w:eastAsia="Times New Roman" w:hAnsi="Times New Roman" w:cs="Times New Roman"/>
          <w:sz w:val="28"/>
          <w:szCs w:val="28"/>
          <w:lang w:eastAsia="ru-RU"/>
        </w:rPr>
        <w:t xml:space="preserve"> и согласовать задачи управления с целями системы. Цель работы </w:t>
      </w:r>
      <w:r w:rsidR="0018293A" w:rsidRPr="0018293A">
        <w:rPr>
          <w:rFonts w:ascii="Times New Roman" w:eastAsia="Times New Roman" w:hAnsi="Times New Roman" w:cs="Times New Roman"/>
          <w:sz w:val="28"/>
          <w:szCs w:val="28"/>
          <w:lang w:eastAsia="ru-RU"/>
        </w:rPr>
        <w:t>оффшорн</w:t>
      </w:r>
      <w:r w:rsidR="0018293A">
        <w:rPr>
          <w:rFonts w:ascii="Times New Roman" w:eastAsia="Times New Roman" w:hAnsi="Times New Roman" w:cs="Times New Roman"/>
          <w:sz w:val="28"/>
          <w:szCs w:val="28"/>
          <w:lang w:eastAsia="ru-RU"/>
        </w:rPr>
        <w:t>ого</w:t>
      </w:r>
      <w:r w:rsidR="0018293A" w:rsidRPr="0018293A">
        <w:rPr>
          <w:rFonts w:ascii="Times New Roman" w:eastAsia="Times New Roman" w:hAnsi="Times New Roman" w:cs="Times New Roman"/>
          <w:sz w:val="28"/>
          <w:szCs w:val="28"/>
          <w:lang w:eastAsia="ru-RU"/>
        </w:rPr>
        <w:t xml:space="preserve"> бизнес</w:t>
      </w:r>
      <w:r w:rsidR="0018293A">
        <w:rPr>
          <w:rFonts w:ascii="Times New Roman" w:eastAsia="Times New Roman" w:hAnsi="Times New Roman" w:cs="Times New Roman"/>
          <w:sz w:val="28"/>
          <w:szCs w:val="28"/>
          <w:lang w:eastAsia="ru-RU"/>
        </w:rPr>
        <w:t>а</w:t>
      </w:r>
      <w:r w:rsidR="0018293A" w:rsidRPr="0018293A">
        <w:rPr>
          <w:rFonts w:ascii="Times New Roman" w:eastAsia="Times New Roman" w:hAnsi="Times New Roman" w:cs="Times New Roman"/>
          <w:sz w:val="28"/>
          <w:szCs w:val="28"/>
          <w:lang w:eastAsia="ru-RU"/>
        </w:rPr>
        <w:t xml:space="preserve"> </w:t>
      </w:r>
      <w:r w:rsidRPr="00707063">
        <w:rPr>
          <w:rFonts w:ascii="Times New Roman" w:eastAsia="Times New Roman" w:hAnsi="Times New Roman" w:cs="Times New Roman"/>
          <w:sz w:val="28"/>
          <w:szCs w:val="28"/>
          <w:lang w:eastAsia="ru-RU"/>
        </w:rPr>
        <w:t xml:space="preserve">направлена </w:t>
      </w:r>
      <w:r>
        <w:rPr>
          <w:rFonts w:ascii="Times New Roman" w:eastAsia="Times New Roman" w:hAnsi="Times New Roman" w:cs="Times New Roman"/>
          <w:sz w:val="28"/>
          <w:szCs w:val="28"/>
          <w:lang w:eastAsia="ru-RU"/>
        </w:rPr>
        <w:t xml:space="preserve">на </w:t>
      </w:r>
      <w:r w:rsidR="0018293A" w:rsidRPr="0018293A">
        <w:rPr>
          <w:rFonts w:ascii="Times New Roman" w:eastAsia="Calibri" w:hAnsi="Times New Roman" w:cs="Times New Roman"/>
          <w:sz w:val="28"/>
          <w:szCs w:val="28"/>
        </w:rPr>
        <w:t>влияние оффшоров на экономику</w:t>
      </w:r>
      <w:r w:rsidRPr="00707063">
        <w:rPr>
          <w:rFonts w:ascii="Times New Roman" w:eastAsia="Times New Roman" w:hAnsi="Times New Roman" w:cs="Times New Roman"/>
          <w:sz w:val="28"/>
          <w:szCs w:val="28"/>
          <w:lang w:eastAsia="ru-RU"/>
        </w:rPr>
        <w:t xml:space="preserve">. Следовательно, цель </w:t>
      </w:r>
      <w:r w:rsidR="0018293A" w:rsidRPr="0018293A">
        <w:rPr>
          <w:rFonts w:ascii="Times New Roman" w:eastAsia="Times New Roman" w:hAnsi="Times New Roman" w:cs="Times New Roman"/>
          <w:sz w:val="28"/>
          <w:szCs w:val="28"/>
          <w:lang w:eastAsia="ru-RU"/>
        </w:rPr>
        <w:t>оффшорн</w:t>
      </w:r>
      <w:r w:rsidR="0018293A">
        <w:rPr>
          <w:rFonts w:ascii="Times New Roman" w:eastAsia="Times New Roman" w:hAnsi="Times New Roman" w:cs="Times New Roman"/>
          <w:sz w:val="28"/>
          <w:szCs w:val="28"/>
          <w:lang w:eastAsia="ru-RU"/>
        </w:rPr>
        <w:t>ого</w:t>
      </w:r>
      <w:r w:rsidR="0018293A" w:rsidRPr="0018293A">
        <w:rPr>
          <w:rFonts w:ascii="Times New Roman" w:eastAsia="Times New Roman" w:hAnsi="Times New Roman" w:cs="Times New Roman"/>
          <w:sz w:val="28"/>
          <w:szCs w:val="28"/>
          <w:lang w:eastAsia="ru-RU"/>
        </w:rPr>
        <w:t xml:space="preserve"> бизнес</w:t>
      </w:r>
      <w:r w:rsidR="0018293A">
        <w:rPr>
          <w:rFonts w:ascii="Times New Roman" w:eastAsia="Times New Roman" w:hAnsi="Times New Roman" w:cs="Times New Roman"/>
          <w:sz w:val="28"/>
          <w:szCs w:val="28"/>
          <w:lang w:eastAsia="ru-RU"/>
        </w:rPr>
        <w:t>а</w:t>
      </w:r>
      <w:r w:rsidR="0018293A" w:rsidRPr="0018293A">
        <w:rPr>
          <w:rFonts w:ascii="Times New Roman" w:eastAsia="Times New Roman" w:hAnsi="Times New Roman" w:cs="Times New Roman"/>
          <w:sz w:val="28"/>
          <w:szCs w:val="28"/>
          <w:lang w:eastAsia="ru-RU"/>
        </w:rPr>
        <w:t xml:space="preserve"> </w:t>
      </w:r>
      <w:r w:rsidRPr="00707063">
        <w:rPr>
          <w:rFonts w:ascii="Times New Roman" w:eastAsia="Times New Roman" w:hAnsi="Times New Roman" w:cs="Times New Roman"/>
          <w:sz w:val="28"/>
          <w:szCs w:val="28"/>
          <w:lang w:eastAsia="ru-RU"/>
        </w:rPr>
        <w:t>совпадает с целью исследования.</w:t>
      </w:r>
    </w:p>
    <w:p w:rsidR="00707063" w:rsidRPr="00707063" w:rsidRDefault="00707063" w:rsidP="0018293A">
      <w:pPr>
        <w:numPr>
          <w:ilvl w:val="0"/>
          <w:numId w:val="7"/>
        </w:numPr>
        <w:shd w:val="clear" w:color="auto" w:fill="FFFFFF"/>
        <w:spacing w:after="0" w:line="360" w:lineRule="auto"/>
        <w:jc w:val="both"/>
        <w:textAlignment w:val="top"/>
        <w:rPr>
          <w:rFonts w:ascii="Times New Roman" w:eastAsia="Times New Roman" w:hAnsi="Times New Roman" w:cs="Times New Roman"/>
          <w:sz w:val="28"/>
          <w:szCs w:val="28"/>
          <w:lang w:eastAsia="ru-RU"/>
        </w:rPr>
      </w:pPr>
      <w:r w:rsidRPr="00707063">
        <w:rPr>
          <w:rFonts w:ascii="Times New Roman" w:eastAsia="Times New Roman" w:hAnsi="Times New Roman" w:cs="Times New Roman"/>
          <w:sz w:val="28"/>
          <w:szCs w:val="28"/>
          <w:lang w:eastAsia="ru-RU"/>
        </w:rPr>
        <w:lastRenderedPageBreak/>
        <w:t xml:space="preserve">Следует спрогнозировать все возможные варианты развития деятельности </w:t>
      </w:r>
      <w:r w:rsidR="0018293A" w:rsidRPr="0018293A">
        <w:rPr>
          <w:rFonts w:ascii="Times New Roman" w:eastAsia="Times New Roman" w:hAnsi="Times New Roman" w:cs="Times New Roman"/>
          <w:sz w:val="28"/>
          <w:szCs w:val="28"/>
          <w:lang w:eastAsia="ru-RU"/>
        </w:rPr>
        <w:t xml:space="preserve">оффшорного бизнеса </w:t>
      </w:r>
      <w:r w:rsidRPr="00707063">
        <w:rPr>
          <w:rFonts w:ascii="Times New Roman" w:eastAsia="Times New Roman" w:hAnsi="Times New Roman" w:cs="Times New Roman"/>
          <w:sz w:val="28"/>
          <w:szCs w:val="28"/>
          <w:lang w:eastAsia="ru-RU"/>
        </w:rPr>
        <w:t>в краткосрочном периоде, учитывая внешние и внутренние воздействия среды.</w:t>
      </w:r>
    </w:p>
    <w:p w:rsidR="00707063" w:rsidRPr="00707063" w:rsidRDefault="00707063" w:rsidP="0018293A">
      <w:pPr>
        <w:numPr>
          <w:ilvl w:val="0"/>
          <w:numId w:val="7"/>
        </w:numPr>
        <w:shd w:val="clear" w:color="auto" w:fill="FFFFFF"/>
        <w:spacing w:after="0" w:line="360" w:lineRule="auto"/>
        <w:jc w:val="both"/>
        <w:textAlignment w:val="top"/>
        <w:rPr>
          <w:rFonts w:ascii="Times New Roman" w:eastAsia="Times New Roman" w:hAnsi="Times New Roman" w:cs="Times New Roman"/>
          <w:sz w:val="28"/>
          <w:szCs w:val="28"/>
          <w:lang w:eastAsia="ru-RU"/>
        </w:rPr>
      </w:pPr>
      <w:r w:rsidRPr="00707063">
        <w:rPr>
          <w:rFonts w:ascii="Times New Roman" w:eastAsia="Times New Roman" w:hAnsi="Times New Roman" w:cs="Times New Roman"/>
          <w:sz w:val="28"/>
          <w:szCs w:val="28"/>
          <w:lang w:eastAsia="ru-RU"/>
        </w:rPr>
        <w:t xml:space="preserve">В-третьих, следует проанализировать все возможности, которыми располагает </w:t>
      </w:r>
      <w:r w:rsidR="0018293A" w:rsidRPr="0018293A">
        <w:rPr>
          <w:rFonts w:ascii="Times New Roman" w:eastAsia="Times New Roman" w:hAnsi="Times New Roman" w:cs="Times New Roman"/>
          <w:sz w:val="28"/>
          <w:szCs w:val="28"/>
          <w:lang w:eastAsia="ru-RU"/>
        </w:rPr>
        <w:t>оффшорн</w:t>
      </w:r>
      <w:r w:rsidR="0018293A">
        <w:rPr>
          <w:rFonts w:ascii="Times New Roman" w:eastAsia="Times New Roman" w:hAnsi="Times New Roman" w:cs="Times New Roman"/>
          <w:sz w:val="28"/>
          <w:szCs w:val="28"/>
          <w:lang w:eastAsia="ru-RU"/>
        </w:rPr>
        <w:t>ый бизнес</w:t>
      </w:r>
      <w:r w:rsidRPr="00707063">
        <w:rPr>
          <w:rFonts w:ascii="Times New Roman" w:eastAsia="Times New Roman" w:hAnsi="Times New Roman" w:cs="Times New Roman"/>
          <w:sz w:val="28"/>
          <w:szCs w:val="28"/>
          <w:lang w:eastAsia="ru-RU"/>
        </w:rPr>
        <w:t>, учитывая незащищённые места. С этой целью, проводятся мероприятия по аттестации персонала и повышение квалификации сотрудников.</w:t>
      </w:r>
    </w:p>
    <w:p w:rsidR="00707063" w:rsidRPr="00707063" w:rsidRDefault="00707063" w:rsidP="0018293A">
      <w:pPr>
        <w:numPr>
          <w:ilvl w:val="0"/>
          <w:numId w:val="7"/>
        </w:numPr>
        <w:shd w:val="clear" w:color="auto" w:fill="FFFFFF"/>
        <w:spacing w:after="0" w:line="360" w:lineRule="auto"/>
        <w:jc w:val="both"/>
        <w:textAlignment w:val="top"/>
        <w:rPr>
          <w:rFonts w:ascii="Times New Roman" w:eastAsia="Times New Roman" w:hAnsi="Times New Roman" w:cs="Times New Roman"/>
          <w:sz w:val="28"/>
          <w:szCs w:val="28"/>
          <w:lang w:eastAsia="ru-RU"/>
        </w:rPr>
      </w:pPr>
      <w:r w:rsidRPr="00707063">
        <w:rPr>
          <w:rFonts w:ascii="Times New Roman" w:eastAsia="Times New Roman" w:hAnsi="Times New Roman" w:cs="Times New Roman"/>
          <w:sz w:val="28"/>
          <w:szCs w:val="28"/>
          <w:lang w:eastAsia="ru-RU"/>
        </w:rPr>
        <w:t xml:space="preserve">Рациональное распределение обязанностей в </w:t>
      </w:r>
      <w:r w:rsidR="0018293A" w:rsidRPr="0018293A">
        <w:rPr>
          <w:rFonts w:ascii="Times New Roman" w:eastAsia="Times New Roman" w:hAnsi="Times New Roman" w:cs="Times New Roman"/>
          <w:sz w:val="28"/>
          <w:szCs w:val="28"/>
          <w:lang w:eastAsia="ru-RU"/>
        </w:rPr>
        <w:t>оффшорно</w:t>
      </w:r>
      <w:r w:rsidR="0018293A">
        <w:rPr>
          <w:rFonts w:ascii="Times New Roman" w:eastAsia="Times New Roman" w:hAnsi="Times New Roman" w:cs="Times New Roman"/>
          <w:sz w:val="28"/>
          <w:szCs w:val="28"/>
          <w:lang w:eastAsia="ru-RU"/>
        </w:rPr>
        <w:t>м</w:t>
      </w:r>
      <w:r w:rsidR="0018293A" w:rsidRPr="0018293A">
        <w:rPr>
          <w:rFonts w:ascii="Times New Roman" w:eastAsia="Times New Roman" w:hAnsi="Times New Roman" w:cs="Times New Roman"/>
          <w:sz w:val="28"/>
          <w:szCs w:val="28"/>
          <w:lang w:eastAsia="ru-RU"/>
        </w:rPr>
        <w:t xml:space="preserve"> бизнес</w:t>
      </w:r>
      <w:r w:rsidR="0018293A">
        <w:rPr>
          <w:rFonts w:ascii="Times New Roman" w:eastAsia="Times New Roman" w:hAnsi="Times New Roman" w:cs="Times New Roman"/>
          <w:sz w:val="28"/>
          <w:szCs w:val="28"/>
          <w:lang w:eastAsia="ru-RU"/>
        </w:rPr>
        <w:t>е</w:t>
      </w:r>
      <w:r w:rsidRPr="00707063">
        <w:rPr>
          <w:rFonts w:ascii="Times New Roman" w:eastAsia="Times New Roman" w:hAnsi="Times New Roman" w:cs="Times New Roman"/>
          <w:sz w:val="28"/>
          <w:szCs w:val="28"/>
          <w:lang w:eastAsia="ru-RU"/>
        </w:rPr>
        <w:t xml:space="preserve"> максимизирует качество выполнения работы и достижения поставленной цели</w:t>
      </w:r>
    </w:p>
    <w:p w:rsidR="00707063" w:rsidRPr="00707063" w:rsidRDefault="00707063" w:rsidP="0018293A">
      <w:pPr>
        <w:numPr>
          <w:ilvl w:val="0"/>
          <w:numId w:val="7"/>
        </w:numPr>
        <w:shd w:val="clear" w:color="auto" w:fill="FFFFFF"/>
        <w:spacing w:after="0" w:line="360" w:lineRule="auto"/>
        <w:jc w:val="both"/>
        <w:textAlignment w:val="top"/>
        <w:rPr>
          <w:rFonts w:ascii="Times New Roman" w:eastAsia="Times New Roman" w:hAnsi="Times New Roman" w:cs="Times New Roman"/>
          <w:sz w:val="28"/>
          <w:szCs w:val="28"/>
          <w:lang w:eastAsia="ru-RU"/>
        </w:rPr>
      </w:pPr>
      <w:r w:rsidRPr="00707063">
        <w:rPr>
          <w:rFonts w:ascii="Times New Roman" w:eastAsia="Times New Roman" w:hAnsi="Times New Roman" w:cs="Times New Roman"/>
          <w:sz w:val="28"/>
          <w:szCs w:val="28"/>
          <w:lang w:eastAsia="ru-RU"/>
        </w:rPr>
        <w:t xml:space="preserve">Следить за уровнем ограниченных ресурсов </w:t>
      </w:r>
      <w:r w:rsidR="0018293A" w:rsidRPr="0018293A">
        <w:rPr>
          <w:rFonts w:ascii="Times New Roman" w:eastAsia="Times New Roman" w:hAnsi="Times New Roman" w:cs="Times New Roman"/>
          <w:sz w:val="28"/>
          <w:szCs w:val="28"/>
          <w:lang w:eastAsia="ru-RU"/>
        </w:rPr>
        <w:t>оффшорного бизнеса</w:t>
      </w:r>
      <w:r w:rsidRPr="00707063">
        <w:rPr>
          <w:rFonts w:ascii="Times New Roman" w:eastAsia="Times New Roman" w:hAnsi="Times New Roman" w:cs="Times New Roman"/>
          <w:sz w:val="28"/>
          <w:szCs w:val="28"/>
          <w:lang w:eastAsia="ru-RU"/>
        </w:rPr>
        <w:t>, и при необходимости их пополнения и обеспечения сотрудников комфортными условиями труда</w:t>
      </w:r>
    </w:p>
    <w:p w:rsidR="00707063" w:rsidRPr="00707063" w:rsidRDefault="00707063" w:rsidP="00707063">
      <w:pPr>
        <w:shd w:val="clear" w:color="auto" w:fill="FFFFFF"/>
        <w:spacing w:after="0" w:line="360" w:lineRule="auto"/>
        <w:ind w:firstLine="709"/>
        <w:jc w:val="both"/>
        <w:textAlignment w:val="top"/>
        <w:rPr>
          <w:rFonts w:ascii="Times New Roman" w:eastAsia="Times New Roman" w:hAnsi="Times New Roman" w:cs="Times New Roman"/>
          <w:sz w:val="28"/>
          <w:szCs w:val="28"/>
        </w:rPr>
      </w:pPr>
      <w:r w:rsidRPr="00707063">
        <w:rPr>
          <w:rFonts w:ascii="Times New Roman" w:eastAsia="Times New Roman" w:hAnsi="Times New Roman" w:cs="Times New Roman"/>
          <w:sz w:val="28"/>
          <w:szCs w:val="28"/>
        </w:rPr>
        <w:t xml:space="preserve">Вывод: целью </w:t>
      </w:r>
      <w:r w:rsidR="0018293A" w:rsidRPr="0018293A">
        <w:rPr>
          <w:rFonts w:ascii="Times New Roman" w:eastAsia="Times New Roman" w:hAnsi="Times New Roman" w:cs="Times New Roman"/>
          <w:sz w:val="28"/>
          <w:szCs w:val="28"/>
        </w:rPr>
        <w:t>оффшорного бизнеса</w:t>
      </w:r>
      <w:r w:rsidRPr="00707063">
        <w:rPr>
          <w:rFonts w:ascii="Times New Roman" w:eastAsia="Times New Roman" w:hAnsi="Times New Roman" w:cs="Times New Roman"/>
          <w:sz w:val="28"/>
          <w:szCs w:val="28"/>
        </w:rPr>
        <w:t xml:space="preserve"> является </w:t>
      </w:r>
      <w:r w:rsidR="0018293A" w:rsidRPr="0018293A">
        <w:rPr>
          <w:rFonts w:ascii="Times New Roman" w:eastAsia="Calibri" w:hAnsi="Times New Roman" w:cs="Times New Roman"/>
          <w:sz w:val="28"/>
          <w:szCs w:val="28"/>
        </w:rPr>
        <w:t>влияние оффшоров на экономику</w:t>
      </w:r>
      <w:r w:rsidRPr="00707063">
        <w:rPr>
          <w:rFonts w:ascii="Times New Roman" w:eastAsia="Times New Roman" w:hAnsi="Times New Roman" w:cs="Times New Roman"/>
          <w:sz w:val="28"/>
          <w:szCs w:val="28"/>
        </w:rPr>
        <w:t>.</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707063" w:rsidRDefault="00D37607" w:rsidP="00707063">
      <w:pPr>
        <w:spacing w:after="0" w:line="360" w:lineRule="auto"/>
        <w:ind w:firstLine="709"/>
        <w:jc w:val="center"/>
        <w:rPr>
          <w:rFonts w:ascii="Times New Roman" w:hAnsi="Times New Roman" w:cs="Times New Roman"/>
          <w:b/>
          <w:bCs/>
          <w:i/>
          <w:iCs/>
          <w:sz w:val="28"/>
          <w:szCs w:val="28"/>
        </w:rPr>
      </w:pPr>
      <w:r w:rsidRPr="00D37607">
        <w:rPr>
          <w:rFonts w:ascii="Times New Roman" w:hAnsi="Times New Roman" w:cs="Times New Roman"/>
          <w:b/>
          <w:bCs/>
          <w:i/>
          <w:iCs/>
          <w:sz w:val="28"/>
          <w:szCs w:val="28"/>
        </w:rPr>
        <w:t>Задание 5.</w:t>
      </w:r>
    </w:p>
    <w:p w:rsidR="00D37607" w:rsidRPr="00D37607" w:rsidRDefault="00D37607" w:rsidP="00707063">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Cs/>
          <w:i/>
          <w:iCs/>
          <w:sz w:val="28"/>
          <w:szCs w:val="28"/>
        </w:rPr>
        <w:t xml:space="preserve">Тема: «Модели поведения человека и обществ» </w:t>
      </w:r>
      <w:r w:rsidRPr="00D37607">
        <w:rPr>
          <w:rFonts w:ascii="Times New Roman" w:hAnsi="Times New Roman" w:cs="Times New Roman"/>
          <w:bCs/>
          <w:iCs/>
          <w:sz w:val="28"/>
          <w:szCs w:val="28"/>
        </w:rPr>
        <w:t xml:space="preserve"> (по возможности следует использовать системные диаграммы).</w:t>
      </w: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5.1.</w:t>
      </w:r>
      <w:r w:rsidRPr="00D37607">
        <w:rPr>
          <w:rFonts w:ascii="Times New Roman" w:hAnsi="Times New Roman" w:cs="Times New Roman"/>
          <w:bCs/>
          <w:iCs/>
          <w:sz w:val="28"/>
          <w:szCs w:val="28"/>
        </w:rPr>
        <w:t xml:space="preserve"> Объясните особенности взаимодействия заинтересованных сторон в рамках выбранной проблемы.</w: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 xml:space="preserve">На рис. 6 изображён график, отражающий распределение ограниченных ресурсов (квалифицированные сотрудники) между двумя </w:t>
      </w:r>
      <w:r w:rsidR="0018293A">
        <w:rPr>
          <w:rFonts w:ascii="Times New Roman" w:eastAsia="Times New Roman" w:hAnsi="Times New Roman" w:cs="Times New Roman"/>
          <w:sz w:val="28"/>
        </w:rPr>
        <w:t>оффшорными бизнесами</w:t>
      </w:r>
      <w:r w:rsidRPr="00707063">
        <w:rPr>
          <w:rFonts w:ascii="Times New Roman" w:eastAsia="Times New Roman" w:hAnsi="Times New Roman" w:cs="Times New Roman"/>
          <w:sz w:val="28"/>
        </w:rPr>
        <w:t xml:space="preserve">. </w: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w:lastRenderedPageBreak/>
        <w:drawing>
          <wp:inline distT="0" distB="0" distL="0" distR="0">
            <wp:extent cx="5905500" cy="25241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05500" cy="2524125"/>
                    </a:xfrm>
                    <a:prstGeom prst="rect">
                      <a:avLst/>
                    </a:prstGeom>
                    <a:noFill/>
                    <a:ln>
                      <a:noFill/>
                    </a:ln>
                  </pic:spPr>
                </pic:pic>
              </a:graphicData>
            </a:graphic>
          </wp:inline>
        </w:drawing>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Рис.6 Распределение ограниченных ресурсов (квалифицированных сотрудников)</w: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 xml:space="preserve">Предположим, что </w:t>
      </w:r>
      <w:r w:rsidR="0018293A">
        <w:rPr>
          <w:rFonts w:ascii="Times New Roman" w:eastAsia="Times New Roman" w:hAnsi="Times New Roman" w:cs="Times New Roman"/>
          <w:sz w:val="28"/>
        </w:rPr>
        <w:t>оффшорный бизнес</w:t>
      </w:r>
      <w:r w:rsidRPr="00707063">
        <w:rPr>
          <w:rFonts w:ascii="Times New Roman" w:eastAsia="Times New Roman" w:hAnsi="Times New Roman" w:cs="Times New Roman"/>
          <w:sz w:val="28"/>
        </w:rPr>
        <w:t xml:space="preserve"> “А” привлекает более квалифицированных сотрудников, следовательно, повышается  надежность и успех (положительная обратная связь) предлагаемых услуг. Укрепление позиции </w:t>
      </w:r>
      <w:r w:rsidR="0018293A" w:rsidRPr="0018293A">
        <w:rPr>
          <w:rFonts w:ascii="Times New Roman" w:eastAsia="Times New Roman" w:hAnsi="Times New Roman" w:cs="Times New Roman"/>
          <w:sz w:val="28"/>
        </w:rPr>
        <w:t>оффшорный бизнес</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A</w:t>
      </w:r>
      <w:r w:rsidRPr="00707063">
        <w:rPr>
          <w:rFonts w:ascii="Times New Roman" w:eastAsia="Times New Roman" w:hAnsi="Times New Roman" w:cs="Times New Roman"/>
          <w:sz w:val="28"/>
        </w:rPr>
        <w:t xml:space="preserve">”, привлекая всё больше сотрудников, усиливает процесс распределения квалифицированных сотрудников в пользу “А” за счет </w:t>
      </w:r>
      <w:r w:rsidR="0018293A" w:rsidRPr="0018293A">
        <w:rPr>
          <w:rFonts w:ascii="Times New Roman" w:eastAsia="Times New Roman" w:hAnsi="Times New Roman" w:cs="Times New Roman"/>
          <w:sz w:val="28"/>
        </w:rPr>
        <w:t>оффшорный бизнес</w:t>
      </w:r>
      <w:r w:rsidRPr="00707063">
        <w:rPr>
          <w:rFonts w:ascii="Times New Roman" w:eastAsia="Times New Roman" w:hAnsi="Times New Roman" w:cs="Times New Roman"/>
          <w:sz w:val="28"/>
        </w:rPr>
        <w:t xml:space="preserve"> “В”. В свою очередь, происходит сокращение профессиональных сотрудников </w:t>
      </w:r>
      <w:r w:rsidR="0018293A" w:rsidRPr="0018293A">
        <w:rPr>
          <w:rFonts w:ascii="Times New Roman" w:eastAsia="Times New Roman" w:hAnsi="Times New Roman" w:cs="Times New Roman"/>
          <w:sz w:val="28"/>
        </w:rPr>
        <w:t>оффшорн</w:t>
      </w:r>
      <w:r w:rsidR="0018293A">
        <w:rPr>
          <w:rFonts w:ascii="Times New Roman" w:eastAsia="Times New Roman" w:hAnsi="Times New Roman" w:cs="Times New Roman"/>
          <w:sz w:val="28"/>
        </w:rPr>
        <w:t>ого</w:t>
      </w:r>
      <w:r w:rsidR="0018293A" w:rsidRPr="0018293A">
        <w:rPr>
          <w:rFonts w:ascii="Times New Roman" w:eastAsia="Times New Roman" w:hAnsi="Times New Roman" w:cs="Times New Roman"/>
          <w:sz w:val="28"/>
        </w:rPr>
        <w:t xml:space="preserve"> бизнес</w:t>
      </w:r>
      <w:r w:rsidR="0018293A">
        <w:rPr>
          <w:rFonts w:ascii="Times New Roman" w:eastAsia="Times New Roman" w:hAnsi="Times New Roman" w:cs="Times New Roman"/>
          <w:sz w:val="28"/>
        </w:rPr>
        <w:t>а</w:t>
      </w:r>
      <w:r w:rsidR="0018293A" w:rsidRPr="0018293A">
        <w:rPr>
          <w:rFonts w:ascii="Times New Roman" w:eastAsia="Times New Roman" w:hAnsi="Times New Roman" w:cs="Times New Roman"/>
          <w:sz w:val="28"/>
        </w:rPr>
        <w:t xml:space="preserve"> </w:t>
      </w:r>
      <w:r w:rsidRPr="00707063">
        <w:rPr>
          <w:rFonts w:ascii="Times New Roman" w:eastAsia="Times New Roman" w:hAnsi="Times New Roman" w:cs="Times New Roman"/>
          <w:sz w:val="28"/>
        </w:rPr>
        <w:t>“В” и также усиливается положительн</w:t>
      </w:r>
      <w:r w:rsidR="0018293A">
        <w:rPr>
          <w:rFonts w:ascii="Times New Roman" w:eastAsia="Times New Roman" w:hAnsi="Times New Roman" w:cs="Times New Roman"/>
          <w:sz w:val="28"/>
        </w:rPr>
        <w:t xml:space="preserve">ой обратной связью. Постепенно </w:t>
      </w:r>
      <w:r w:rsidR="0018293A" w:rsidRPr="0018293A">
        <w:rPr>
          <w:rFonts w:ascii="Times New Roman" w:eastAsia="Times New Roman" w:hAnsi="Times New Roman" w:cs="Times New Roman"/>
          <w:sz w:val="28"/>
        </w:rPr>
        <w:t>оффшорный бизнес</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B</w:t>
      </w:r>
      <w:r w:rsidRPr="00707063">
        <w:rPr>
          <w:rFonts w:ascii="Times New Roman" w:eastAsia="Times New Roman" w:hAnsi="Times New Roman" w:cs="Times New Roman"/>
          <w:sz w:val="28"/>
        </w:rPr>
        <w:t xml:space="preserve">” терпит неудачу за неудачей, следовательно,  желание продолжения функционирования </w:t>
      </w:r>
      <w:r w:rsidR="0018293A" w:rsidRPr="0018293A">
        <w:rPr>
          <w:rFonts w:ascii="Times New Roman" w:eastAsia="Times New Roman" w:hAnsi="Times New Roman" w:cs="Times New Roman"/>
          <w:sz w:val="28"/>
        </w:rPr>
        <w:t>оффшорн</w:t>
      </w:r>
      <w:r w:rsidR="0018293A">
        <w:rPr>
          <w:rFonts w:ascii="Times New Roman" w:eastAsia="Times New Roman" w:hAnsi="Times New Roman" w:cs="Times New Roman"/>
          <w:sz w:val="28"/>
        </w:rPr>
        <w:t>ого</w:t>
      </w:r>
      <w:r w:rsidR="0018293A" w:rsidRPr="0018293A">
        <w:rPr>
          <w:rFonts w:ascii="Times New Roman" w:eastAsia="Times New Roman" w:hAnsi="Times New Roman" w:cs="Times New Roman"/>
          <w:sz w:val="28"/>
        </w:rPr>
        <w:t xml:space="preserve"> бизнес</w:t>
      </w:r>
      <w:r w:rsidR="0018293A">
        <w:rPr>
          <w:rFonts w:ascii="Times New Roman" w:eastAsia="Times New Roman" w:hAnsi="Times New Roman" w:cs="Times New Roman"/>
          <w:sz w:val="28"/>
        </w:rPr>
        <w:t>а</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B</w:t>
      </w:r>
      <w:r w:rsidRPr="00707063">
        <w:rPr>
          <w:rFonts w:ascii="Times New Roman" w:eastAsia="Times New Roman" w:hAnsi="Times New Roman" w:cs="Times New Roman"/>
          <w:sz w:val="28"/>
        </w:rPr>
        <w:t xml:space="preserve">” минимизируется и сходит к нулю. Как следствие </w:t>
      </w:r>
      <w:r w:rsidR="0018293A" w:rsidRPr="0018293A">
        <w:rPr>
          <w:rFonts w:ascii="Times New Roman" w:eastAsia="Times New Roman" w:hAnsi="Times New Roman" w:cs="Times New Roman"/>
          <w:sz w:val="28"/>
        </w:rPr>
        <w:t>оффшорный бизнес</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B</w:t>
      </w:r>
      <w:r w:rsidRPr="00707063">
        <w:rPr>
          <w:rFonts w:ascii="Times New Roman" w:eastAsia="Times New Roman" w:hAnsi="Times New Roman" w:cs="Times New Roman"/>
          <w:sz w:val="28"/>
        </w:rPr>
        <w:t xml:space="preserve">”  перестаёт существовать, а </w:t>
      </w:r>
      <w:r w:rsidR="0018293A" w:rsidRPr="0018293A">
        <w:rPr>
          <w:rFonts w:ascii="Times New Roman" w:eastAsia="Times New Roman" w:hAnsi="Times New Roman" w:cs="Times New Roman"/>
          <w:sz w:val="28"/>
        </w:rPr>
        <w:t>оффшорный бизнес</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A</w:t>
      </w:r>
      <w:r w:rsidRPr="00707063">
        <w:rPr>
          <w:rFonts w:ascii="Times New Roman" w:eastAsia="Times New Roman" w:hAnsi="Times New Roman" w:cs="Times New Roman"/>
          <w:sz w:val="28"/>
        </w:rPr>
        <w:t xml:space="preserve">” “процветает” за счёт привлечённых ресурсов </w:t>
      </w:r>
      <w:r w:rsidR="0018293A" w:rsidRPr="0018293A">
        <w:rPr>
          <w:rFonts w:ascii="Times New Roman" w:eastAsia="Times New Roman" w:hAnsi="Times New Roman" w:cs="Times New Roman"/>
          <w:sz w:val="28"/>
        </w:rPr>
        <w:t>оффшорн</w:t>
      </w:r>
      <w:r w:rsidR="0018293A">
        <w:rPr>
          <w:rFonts w:ascii="Times New Roman" w:eastAsia="Times New Roman" w:hAnsi="Times New Roman" w:cs="Times New Roman"/>
          <w:sz w:val="28"/>
        </w:rPr>
        <w:t>ого</w:t>
      </w:r>
      <w:r w:rsidR="0018293A" w:rsidRPr="0018293A">
        <w:rPr>
          <w:rFonts w:ascii="Times New Roman" w:eastAsia="Times New Roman" w:hAnsi="Times New Roman" w:cs="Times New Roman"/>
          <w:sz w:val="28"/>
        </w:rPr>
        <w:t xml:space="preserve"> бизнес</w:t>
      </w:r>
      <w:r w:rsidR="0018293A">
        <w:rPr>
          <w:rFonts w:ascii="Times New Roman" w:eastAsia="Times New Roman" w:hAnsi="Times New Roman" w:cs="Times New Roman"/>
          <w:sz w:val="28"/>
        </w:rPr>
        <w:t>а</w:t>
      </w:r>
      <w:r w:rsidRPr="00707063">
        <w:rPr>
          <w:rFonts w:ascii="Times New Roman" w:eastAsia="Times New Roman" w:hAnsi="Times New Roman" w:cs="Times New Roman"/>
          <w:sz w:val="28"/>
        </w:rPr>
        <w:t xml:space="preserve"> “</w:t>
      </w:r>
      <w:r w:rsidRPr="00707063">
        <w:rPr>
          <w:rFonts w:ascii="Times New Roman" w:eastAsia="Times New Roman" w:hAnsi="Times New Roman" w:cs="Times New Roman"/>
          <w:sz w:val="28"/>
          <w:lang w:val="en-US"/>
        </w:rPr>
        <w:t>B</w:t>
      </w:r>
      <w:r w:rsidRPr="00707063">
        <w:rPr>
          <w:rFonts w:ascii="Times New Roman" w:eastAsia="Times New Roman" w:hAnsi="Times New Roman" w:cs="Times New Roman"/>
          <w:sz w:val="28"/>
        </w:rPr>
        <w:t>”.</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5.2.</w:t>
      </w:r>
      <w:r w:rsidRPr="00D37607">
        <w:rPr>
          <w:rFonts w:ascii="Times New Roman" w:hAnsi="Times New Roman" w:cs="Times New Roman"/>
          <w:bCs/>
          <w:iCs/>
          <w:sz w:val="28"/>
          <w:szCs w:val="28"/>
        </w:rPr>
        <w:t xml:space="preserve"> Проанализируйте взаимовлияние системы и личности.</w: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 xml:space="preserve">На рис. 7 схематично представлена системная диаграмма, включающая в себя несколько элементов и связи между ними. Директор, в стремлении получить больше прибыли, выделяет на </w:t>
      </w:r>
      <w:r w:rsidR="0018293A">
        <w:rPr>
          <w:rFonts w:ascii="Times New Roman" w:eastAsia="Times New Roman" w:hAnsi="Times New Roman" w:cs="Times New Roman"/>
          <w:sz w:val="28"/>
        </w:rPr>
        <w:t>покрытие налоговых обязательств</w:t>
      </w:r>
      <w:r w:rsidRPr="00707063">
        <w:rPr>
          <w:rFonts w:ascii="Times New Roman" w:eastAsia="Times New Roman" w:hAnsi="Times New Roman" w:cs="Times New Roman"/>
          <w:sz w:val="28"/>
        </w:rPr>
        <w:t xml:space="preserve"> меньше денежных средств, чем требуется. Этот момент фиксируется как </w:t>
      </w:r>
      <w:r w:rsidRPr="00707063">
        <w:rPr>
          <w:rFonts w:ascii="Times New Roman" w:eastAsia="Times New Roman" w:hAnsi="Times New Roman" w:cs="Times New Roman"/>
          <w:sz w:val="28"/>
        </w:rPr>
        <w:lastRenderedPageBreak/>
        <w:t xml:space="preserve">накопитель, где скапливается </w:t>
      </w:r>
      <w:r w:rsidR="0018293A">
        <w:rPr>
          <w:rFonts w:ascii="Times New Roman" w:eastAsia="Times New Roman" w:hAnsi="Times New Roman" w:cs="Times New Roman"/>
          <w:sz w:val="28"/>
        </w:rPr>
        <w:t>налоговая ответственность</w:t>
      </w:r>
      <w:r w:rsidRPr="00707063">
        <w:rPr>
          <w:rFonts w:ascii="Times New Roman" w:eastAsia="Times New Roman" w:hAnsi="Times New Roman" w:cs="Times New Roman"/>
          <w:sz w:val="28"/>
        </w:rPr>
        <w:t xml:space="preserve">. </w:t>
      </w:r>
      <w:r w:rsidR="0018293A">
        <w:rPr>
          <w:rFonts w:ascii="Times New Roman" w:eastAsia="Times New Roman" w:hAnsi="Times New Roman" w:cs="Times New Roman"/>
          <w:sz w:val="28"/>
        </w:rPr>
        <w:t>Экономия средств для выплаты налогов</w:t>
      </w:r>
      <w:r w:rsidRPr="00707063">
        <w:rPr>
          <w:rFonts w:ascii="Times New Roman" w:eastAsia="Times New Roman" w:hAnsi="Times New Roman" w:cs="Times New Roman"/>
          <w:sz w:val="28"/>
        </w:rPr>
        <w:t xml:space="preserve"> увеличивает прибыль фирмы, и, одновременно </w:t>
      </w:r>
      <w:r w:rsidR="0018293A">
        <w:rPr>
          <w:rFonts w:ascii="Times New Roman" w:eastAsia="Times New Roman" w:hAnsi="Times New Roman" w:cs="Times New Roman"/>
          <w:sz w:val="28"/>
        </w:rPr>
        <w:t>увеличивает штрафы и санкции фирмы</w:t>
      </w:r>
      <w:r w:rsidRPr="00707063">
        <w:rPr>
          <w:rFonts w:ascii="Times New Roman" w:eastAsia="Times New Roman" w:hAnsi="Times New Roman" w:cs="Times New Roman"/>
          <w:sz w:val="28"/>
        </w:rPr>
        <w:t xml:space="preserve">. Экономия денежных средств приведет к пересмотру реализации </w:t>
      </w:r>
      <w:r w:rsidR="0018293A">
        <w:rPr>
          <w:rFonts w:ascii="Times New Roman" w:eastAsia="Times New Roman" w:hAnsi="Times New Roman" w:cs="Times New Roman"/>
          <w:sz w:val="28"/>
        </w:rPr>
        <w:t>предпринимательской деятельности,</w:t>
      </w:r>
      <w:r w:rsidRPr="00707063">
        <w:rPr>
          <w:rFonts w:ascii="Times New Roman" w:eastAsia="Times New Roman" w:hAnsi="Times New Roman" w:cs="Times New Roman"/>
          <w:sz w:val="28"/>
        </w:rPr>
        <w:t xml:space="preserve"> но с задержкой, и в результате уравновесит </w:t>
      </w:r>
      <w:r w:rsidR="0018293A">
        <w:rPr>
          <w:rFonts w:ascii="Times New Roman" w:eastAsia="Times New Roman" w:hAnsi="Times New Roman" w:cs="Times New Roman"/>
          <w:sz w:val="28"/>
        </w:rPr>
        <w:t>деятельность фирмы</w:t>
      </w:r>
      <w:r w:rsidRPr="00707063">
        <w:rPr>
          <w:rFonts w:ascii="Times New Roman" w:eastAsia="Times New Roman" w:hAnsi="Times New Roman" w:cs="Times New Roman"/>
          <w:sz w:val="28"/>
        </w:rPr>
        <w:t xml:space="preserve">. Но, прежде, проявит свое действие побочный эффект – </w:t>
      </w:r>
      <w:r w:rsidR="0018293A">
        <w:rPr>
          <w:rFonts w:ascii="Times New Roman" w:eastAsia="Times New Roman" w:hAnsi="Times New Roman" w:cs="Times New Roman"/>
          <w:sz w:val="28"/>
        </w:rPr>
        <w:t>увеличение штрафов и санкций</w:t>
      </w:r>
      <w:r w:rsidRPr="00707063">
        <w:rPr>
          <w:rFonts w:ascii="Times New Roman" w:eastAsia="Times New Roman" w:hAnsi="Times New Roman" w:cs="Times New Roman"/>
          <w:sz w:val="28"/>
        </w:rPr>
        <w:t xml:space="preserve">, который с использованием уравновешивающей связи приведет к пересмотру </w:t>
      </w:r>
      <w:r w:rsidR="0018293A">
        <w:rPr>
          <w:rFonts w:ascii="Times New Roman" w:eastAsia="Times New Roman" w:hAnsi="Times New Roman" w:cs="Times New Roman"/>
          <w:sz w:val="28"/>
        </w:rPr>
        <w:t>предпринимательской деятельности</w:t>
      </w:r>
      <w:r w:rsidRPr="00707063">
        <w:rPr>
          <w:rFonts w:ascii="Times New Roman" w:eastAsia="Times New Roman" w:hAnsi="Times New Roman" w:cs="Times New Roman"/>
          <w:sz w:val="28"/>
        </w:rPr>
        <w:t xml:space="preserve">. </w: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89984" behindDoc="0" locked="0" layoutInCell="1" allowOverlap="1">
                <wp:simplePos x="0" y="0"/>
                <wp:positionH relativeFrom="column">
                  <wp:posOffset>1857375</wp:posOffset>
                </wp:positionH>
                <wp:positionV relativeFrom="paragraph">
                  <wp:posOffset>55880</wp:posOffset>
                </wp:positionV>
                <wp:extent cx="1562735" cy="930275"/>
                <wp:effectExtent l="0" t="0" r="18415" b="22225"/>
                <wp:wrapNone/>
                <wp:docPr id="228" name="Скругленный прямоугольник 2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735" cy="930275"/>
                        </a:xfrm>
                        <a:prstGeom prst="roundRect">
                          <a:avLst>
                            <a:gd name="adj" fmla="val 16667"/>
                          </a:avLst>
                        </a:prstGeom>
                        <a:solidFill>
                          <a:srgbClr val="FFFFFF"/>
                        </a:solidFill>
                        <a:ln w="9525">
                          <a:solidFill>
                            <a:srgbClr val="000000"/>
                          </a:solidFill>
                          <a:round/>
                          <a:headEnd/>
                          <a:tailEnd/>
                        </a:ln>
                      </wps:spPr>
                      <wps:txbx>
                        <w:txbxContent>
                          <w:p w:rsidR="00323CF7" w:rsidRDefault="00323CF7" w:rsidP="00707063">
                            <w:r>
                              <w:t>Экономия денежных средств на выплату налоговых обязательств</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28" o:spid="_x0000_s1032" style="position:absolute;left:0;text-align:left;margin-left:146.25pt;margin-top:4.4pt;width:123.05pt;height:7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">
                <v:textbox inset=".5mm,0,.5mm,0">
                  <w:txbxContent>
                    <w:p w:rsidR="00323CF7" w:rsidRDefault="00323CF7" w:rsidP="00707063">
                      <w:r>
                        <w:t>Экономия денежных средств на выплату налоговых обязательств</w:t>
                      </w:r>
                    </w:p>
                  </w:txbxContent>
                </v:textbox>
              </v:round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704320" behindDoc="0" locked="0" layoutInCell="1" allowOverlap="1">
                <wp:simplePos x="0" y="0"/>
                <wp:positionH relativeFrom="column">
                  <wp:posOffset>4253230</wp:posOffset>
                </wp:positionH>
                <wp:positionV relativeFrom="paragraph">
                  <wp:posOffset>55880</wp:posOffset>
                </wp:positionV>
                <wp:extent cx="288290" cy="288290"/>
                <wp:effectExtent l="0" t="0" r="16510" b="16510"/>
                <wp:wrapNone/>
                <wp:docPr id="227" name="Овал 2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323CF7" w:rsidRPr="001E5A4B" w:rsidRDefault="00323CF7" w:rsidP="00707063">
                            <w:pPr>
                              <w:rPr>
                                <w:sz w:val="32"/>
                              </w:rPr>
                            </w:pPr>
                            <w:r w:rsidRPr="001E5A4B">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27" o:spid="_x0000_s1033" style="position:absolute;left:0;text-align:left;margin-left:334.9pt;margin-top:4.4pt;width:22.7pt;height:2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">
                <v:textbox inset=".5mm,0,.5mm,0">
                  <w:txbxContent>
                    <w:p w:rsidR="00323CF7" w:rsidRPr="001E5A4B" w:rsidRDefault="00323CF7" w:rsidP="00707063">
                      <w:pPr>
                        <w:rPr>
                          <w:sz w:val="32"/>
                        </w:rPr>
                      </w:pPr>
                      <w:r w:rsidRPr="001E5A4B">
                        <w:rPr>
                          <w:sz w:val="32"/>
                        </w:rPr>
                        <w:t xml:space="preserve"> +</w:t>
                      </w:r>
                    </w:p>
                  </w:txbxContent>
                </v:textbox>
              </v:oval>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98176" behindDoc="0" locked="0" layoutInCell="1" allowOverlap="1">
                <wp:simplePos x="0" y="0"/>
                <wp:positionH relativeFrom="column">
                  <wp:posOffset>3038475</wp:posOffset>
                </wp:positionH>
                <wp:positionV relativeFrom="paragraph">
                  <wp:posOffset>88265</wp:posOffset>
                </wp:positionV>
                <wp:extent cx="1981835" cy="1576705"/>
                <wp:effectExtent l="0" t="95250" r="189865" b="0"/>
                <wp:wrapNone/>
                <wp:docPr id="226" name="Полилиния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044941">
                          <a:off x="0" y="0"/>
                          <a:ext cx="1981835" cy="1576705"/>
                        </a:xfrm>
                        <a:custGeom>
                          <a:avLst/>
                          <a:gdLst>
                            <a:gd name="G0" fmla="+- -2438238 0 0"/>
                            <a:gd name="G1" fmla="+- -10272436 0 0"/>
                            <a:gd name="G2" fmla="+- -2438238 0 -10272436"/>
                            <a:gd name="G3" fmla="+- 10800 0 0"/>
                            <a:gd name="G4" fmla="+- 0 0 -2438238"/>
                            <a:gd name="T0" fmla="*/ 360 256 1"/>
                            <a:gd name="T1" fmla="*/ 0 256 1"/>
                            <a:gd name="G5" fmla="+- G2 T0 T1"/>
                            <a:gd name="G6" fmla="?: G2 G2 G5"/>
                            <a:gd name="G7" fmla="+- 0 0 G6"/>
                            <a:gd name="G8" fmla="+- 10546 0 0"/>
                            <a:gd name="G9" fmla="+- 0 0 -10272436"/>
                            <a:gd name="G10" fmla="+- 10546 0 2700"/>
                            <a:gd name="G11" fmla="cos G10 -2438238"/>
                            <a:gd name="G12" fmla="sin G10 -2438238"/>
                            <a:gd name="G13" fmla="cos 13500 -2438238"/>
                            <a:gd name="G14" fmla="sin 13500 -2438238"/>
                            <a:gd name="G15" fmla="+- G11 10800 0"/>
                            <a:gd name="G16" fmla="+- G12 10800 0"/>
                            <a:gd name="G17" fmla="+- G13 10800 0"/>
                            <a:gd name="G18" fmla="+- G14 10800 0"/>
                            <a:gd name="G19" fmla="*/ 10546 1 2"/>
                            <a:gd name="G20" fmla="+- G19 5400 0"/>
                            <a:gd name="G21" fmla="cos G20 -2438238"/>
                            <a:gd name="G22" fmla="sin G20 -2438238"/>
                            <a:gd name="G23" fmla="+- G21 10800 0"/>
                            <a:gd name="G24" fmla="+- G12 G23 G22"/>
                            <a:gd name="G25" fmla="+- G22 G23 G11"/>
                            <a:gd name="G26" fmla="cos 10800 -2438238"/>
                            <a:gd name="G27" fmla="sin 10800 -2438238"/>
                            <a:gd name="G28" fmla="cos 10546 -2438238"/>
                            <a:gd name="G29" fmla="sin 10546 -2438238"/>
                            <a:gd name="G30" fmla="+- G26 10800 0"/>
                            <a:gd name="G31" fmla="+- G27 10800 0"/>
                            <a:gd name="G32" fmla="+- G28 10800 0"/>
                            <a:gd name="G33" fmla="+- G29 10800 0"/>
                            <a:gd name="G34" fmla="+- G19 5400 0"/>
                            <a:gd name="G35" fmla="cos G34 -10272436"/>
                            <a:gd name="G36" fmla="sin G34 -10272436"/>
                            <a:gd name="G37" fmla="+/ -10272436 -2438238 2"/>
                            <a:gd name="T2" fmla="*/ 180 256 1"/>
                            <a:gd name="T3" fmla="*/ 0 256 1"/>
                            <a:gd name="G38" fmla="+- G37 T2 T3"/>
                            <a:gd name="G39" fmla="?: G2 G37 G38"/>
                            <a:gd name="G40" fmla="cos 10800 G39"/>
                            <a:gd name="G41" fmla="sin 10800 G39"/>
                            <a:gd name="G42" fmla="cos 10546 G39"/>
                            <a:gd name="G43" fmla="sin 10546 G39"/>
                            <a:gd name="G44" fmla="+- G40 10800 0"/>
                            <a:gd name="G45" fmla="+- G41 10800 0"/>
                            <a:gd name="G46" fmla="+- G42 10800 0"/>
                            <a:gd name="G47" fmla="+- G43 10800 0"/>
                            <a:gd name="G48" fmla="+- G35 10800 0"/>
                            <a:gd name="G49" fmla="+- G36 10800 0"/>
                            <a:gd name="T4" fmla="*/ 9488 w 21600"/>
                            <a:gd name="T5" fmla="*/ 79 h 21600"/>
                            <a:gd name="T6" fmla="*/ 994 w 21600"/>
                            <a:gd name="T7" fmla="*/ 6586 h 21600"/>
                            <a:gd name="T8" fmla="*/ 9519 w 21600"/>
                            <a:gd name="T9" fmla="*/ 332 h 21600"/>
                            <a:gd name="T10" fmla="*/ 21552 w 21600"/>
                            <a:gd name="T11" fmla="*/ 2637 h 21600"/>
                            <a:gd name="T12" fmla="*/ 21009 w 21600"/>
                            <a:gd name="T13" fmla="*/ 6597 h 21600"/>
                            <a:gd name="T14" fmla="*/ 17049 w 21600"/>
                            <a:gd name="T15" fmla="*/ 6055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9199" y="4423"/>
                              </a:moveTo>
                              <a:cubicBezTo>
                                <a:pt x="17205" y="1796"/>
                                <a:pt x="14097" y="254"/>
                                <a:pt x="10800" y="254"/>
                              </a:cubicBezTo>
                              <a:cubicBezTo>
                                <a:pt x="6585" y="253"/>
                                <a:pt x="2774" y="2763"/>
                                <a:pt x="1110" y="6636"/>
                              </a:cubicBezTo>
                              <a:lnTo>
                                <a:pt x="877" y="6535"/>
                              </a:lnTo>
                              <a:cubicBezTo>
                                <a:pt x="2581" y="2570"/>
                                <a:pt x="6483" y="-1"/>
                                <a:pt x="10800" y="0"/>
                              </a:cubicBezTo>
                              <a:cubicBezTo>
                                <a:pt x="14177" y="0"/>
                                <a:pt x="17359" y="1579"/>
                                <a:pt x="19402" y="4269"/>
                              </a:cubicBezTo>
                              <a:lnTo>
                                <a:pt x="21552" y="2637"/>
                              </a:lnTo>
                              <a:lnTo>
                                <a:pt x="21009" y="6597"/>
                              </a:lnTo>
                              <a:lnTo>
                                <a:pt x="17049" y="6055"/>
                              </a:lnTo>
                              <a:lnTo>
                                <a:pt x="19199" y="4423"/>
                              </a:lnTo>
                              <a:close/>
                            </a:path>
                          </a:pathLst>
                        </a:cu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ADC7A" id="Полилиния 226" o:spid="_x0000_s1026" style="position:absolute;margin-left:239.25pt;margin-top:6.95pt;width:156.05pt;height:124.15pt;rotation:2233621fd;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" path="m19199,4423c17205,1796,14097,254,10800,254,6585,253,2774,2763,1110,6636l877,6535c2581,2570,6483,-1,10800,v3377,,6559,1579,8602,4269l21552,2637r-543,3960l17049,6055,19199,4423xe">
                <v:stroke joinstyle="miter"/>
                <v:path o:connecttype="custom" o:connectlocs="870539,5767;91201,480749;873384,24235;1977431,192489;1927610,481552;1564273,441988" o:connectangles="0,0,0,0,0,0" textboxrect="3163,3163,18437,18437"/>
              </v:shape>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95104" behindDoc="0" locked="0" layoutInCell="1" allowOverlap="1">
                <wp:simplePos x="0" y="0"/>
                <wp:positionH relativeFrom="column">
                  <wp:posOffset>3371215</wp:posOffset>
                </wp:positionH>
                <wp:positionV relativeFrom="paragraph">
                  <wp:posOffset>125730</wp:posOffset>
                </wp:positionV>
                <wp:extent cx="935990" cy="775970"/>
                <wp:effectExtent l="22860" t="0" r="20320" b="20320"/>
                <wp:wrapNone/>
                <wp:docPr id="225" name="Выгнутая вниз стрелка 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35990" cy="775970"/>
                        </a:xfrm>
                        <a:prstGeom prst="curvedUpArrow">
                          <a:avLst>
                            <a:gd name="adj1" fmla="val 1430"/>
                            <a:gd name="adj2" fmla="val 25375"/>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90F8BF"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Выгнутая вниз стрелка 225" o:spid="_x0000_s1026" type="#_x0000_t104" style="position:absolute;margin-left:265.45pt;margin-top:9.9pt;width:73.7pt;height:61.1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" adj="17056,19456,5242">
                <v:textbox inset=".5mm,0,.5mm,0"/>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94080" behindDoc="0" locked="0" layoutInCell="1" allowOverlap="1">
                <wp:simplePos x="0" y="0"/>
                <wp:positionH relativeFrom="column">
                  <wp:posOffset>944880</wp:posOffset>
                </wp:positionH>
                <wp:positionV relativeFrom="paragraph">
                  <wp:posOffset>205740</wp:posOffset>
                </wp:positionV>
                <wp:extent cx="1096645" cy="810895"/>
                <wp:effectExtent l="28575" t="47625" r="36830" b="0"/>
                <wp:wrapNone/>
                <wp:docPr id="224" name="Выгнутая вниз стрелка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067463">
                          <a:off x="0" y="0"/>
                          <a:ext cx="1096645" cy="810895"/>
                        </a:xfrm>
                        <a:prstGeom prst="curvedUpArrow">
                          <a:avLst>
                            <a:gd name="adj1" fmla="val 1603"/>
                            <a:gd name="adj2" fmla="val 28450"/>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BA08A1" id="Выгнутая вниз стрелка 224" o:spid="_x0000_s1026" type="#_x0000_t104" style="position:absolute;margin-left:74.4pt;margin-top:16.2pt;width:86.35pt;height:63.85pt;rotation:5535021fd;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" adj="17056,19456,5242">
                <v:textbox inset=".5mm,0,.5mm,0"/>
              </v:shape>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702272" behindDoc="0" locked="0" layoutInCell="1" allowOverlap="1">
                <wp:simplePos x="0" y="0"/>
                <wp:positionH relativeFrom="column">
                  <wp:posOffset>4015105</wp:posOffset>
                </wp:positionH>
                <wp:positionV relativeFrom="paragraph">
                  <wp:posOffset>46990</wp:posOffset>
                </wp:positionV>
                <wp:extent cx="288290" cy="288290"/>
                <wp:effectExtent l="0" t="0" r="16510" b="16510"/>
                <wp:wrapNone/>
                <wp:docPr id="31" name="Овал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323CF7" w:rsidRPr="001E5A4B" w:rsidRDefault="00323CF7" w:rsidP="0070706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1" o:spid="_x0000_s1034" style="position:absolute;left:0;text-align:left;margin-left:316.15pt;margin-top:3.7pt;width:22.7pt;height:2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">
                <v:textbox inset=".5mm,0,.5mm,0">
                  <w:txbxContent>
                    <w:p w:rsidR="00323CF7" w:rsidRPr="001E5A4B" w:rsidRDefault="00323CF7" w:rsidP="00707063">
                      <w:r>
                        <w:t>—</w:t>
                      </w:r>
                    </w:p>
                  </w:txbxContent>
                </v:textbox>
              </v:oval>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700224" behindDoc="0" locked="0" layoutInCell="1" allowOverlap="1">
                <wp:simplePos x="0" y="0"/>
                <wp:positionH relativeFrom="column">
                  <wp:posOffset>971550</wp:posOffset>
                </wp:positionH>
                <wp:positionV relativeFrom="paragraph">
                  <wp:posOffset>46990</wp:posOffset>
                </wp:positionV>
                <wp:extent cx="288290" cy="288290"/>
                <wp:effectExtent l="0" t="0" r="16510" b="16510"/>
                <wp:wrapNone/>
                <wp:docPr id="30" name="Овал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323CF7" w:rsidRPr="00930B91" w:rsidRDefault="00323CF7" w:rsidP="00707063">
                            <w:pPr>
                              <w:rPr>
                                <w:sz w:val="32"/>
                              </w:rPr>
                            </w:pPr>
                            <w:r w:rsidRPr="00930B91">
                              <w:rPr>
                                <w:sz w:val="32"/>
                              </w:rPr>
                              <w:t xml:space="preserve"> +</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0" o:spid="_x0000_s1035" style="position:absolute;left:0;text-align:left;margin-left:76.5pt;margin-top:3.7pt;width:22.7pt;height:22.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">
                <v:textbox inset=".5mm,0,.5mm,0">
                  <w:txbxContent>
                    <w:p w:rsidR="00323CF7" w:rsidRPr="00930B91" w:rsidRDefault="00323CF7" w:rsidP="00707063">
                      <w:pPr>
                        <w:rPr>
                          <w:sz w:val="32"/>
                        </w:rPr>
                      </w:pPr>
                      <w:r w:rsidRPr="00930B91">
                        <w:rPr>
                          <w:sz w:val="32"/>
                        </w:rPr>
                        <w:t xml:space="preserve"> +</w:t>
                      </w:r>
                    </w:p>
                  </w:txbxContent>
                </v:textbox>
              </v:oval>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99200" behindDoc="0" locked="0" layoutInCell="1" allowOverlap="1">
                <wp:simplePos x="0" y="0"/>
                <wp:positionH relativeFrom="column">
                  <wp:posOffset>3211195</wp:posOffset>
                </wp:positionH>
                <wp:positionV relativeFrom="paragraph">
                  <wp:posOffset>141605</wp:posOffset>
                </wp:positionV>
                <wp:extent cx="1981835" cy="1576705"/>
                <wp:effectExtent l="0" t="0" r="0" b="213995"/>
                <wp:wrapNone/>
                <wp:docPr id="29" name="Полилиния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253203">
                          <a:off x="0" y="0"/>
                          <a:ext cx="1981835" cy="1576705"/>
                        </a:xfrm>
                        <a:custGeom>
                          <a:avLst/>
                          <a:gdLst>
                            <a:gd name="G0" fmla="+- -2438238 0 0"/>
                            <a:gd name="G1" fmla="+- -10475965 0 0"/>
                            <a:gd name="G2" fmla="+- -2438238 0 -10475965"/>
                            <a:gd name="G3" fmla="+- 10800 0 0"/>
                            <a:gd name="G4" fmla="+- 0 0 -2438238"/>
                            <a:gd name="T0" fmla="*/ 360 256 1"/>
                            <a:gd name="T1" fmla="*/ 0 256 1"/>
                            <a:gd name="G5" fmla="+- G2 T0 T1"/>
                            <a:gd name="G6" fmla="?: G2 G2 G5"/>
                            <a:gd name="G7" fmla="+- 0 0 G6"/>
                            <a:gd name="G8" fmla="+- 10546 0 0"/>
                            <a:gd name="G9" fmla="+- 0 0 -10475965"/>
                            <a:gd name="G10" fmla="+- 10546 0 2700"/>
                            <a:gd name="G11" fmla="cos G10 -2438238"/>
                            <a:gd name="G12" fmla="sin G10 -2438238"/>
                            <a:gd name="G13" fmla="cos 13500 -2438238"/>
                            <a:gd name="G14" fmla="sin 13500 -2438238"/>
                            <a:gd name="G15" fmla="+- G11 10800 0"/>
                            <a:gd name="G16" fmla="+- G12 10800 0"/>
                            <a:gd name="G17" fmla="+- G13 10800 0"/>
                            <a:gd name="G18" fmla="+- G14 10800 0"/>
                            <a:gd name="G19" fmla="*/ 10546 1 2"/>
                            <a:gd name="G20" fmla="+- G19 5400 0"/>
                            <a:gd name="G21" fmla="cos G20 -2438238"/>
                            <a:gd name="G22" fmla="sin G20 -2438238"/>
                            <a:gd name="G23" fmla="+- G21 10800 0"/>
                            <a:gd name="G24" fmla="+- G12 G23 G22"/>
                            <a:gd name="G25" fmla="+- G22 G23 G11"/>
                            <a:gd name="G26" fmla="cos 10800 -2438238"/>
                            <a:gd name="G27" fmla="sin 10800 -2438238"/>
                            <a:gd name="G28" fmla="cos 10546 -2438238"/>
                            <a:gd name="G29" fmla="sin 10546 -2438238"/>
                            <a:gd name="G30" fmla="+- G26 10800 0"/>
                            <a:gd name="G31" fmla="+- G27 10800 0"/>
                            <a:gd name="G32" fmla="+- G28 10800 0"/>
                            <a:gd name="G33" fmla="+- G29 10800 0"/>
                            <a:gd name="G34" fmla="+- G19 5400 0"/>
                            <a:gd name="G35" fmla="cos G34 -10475965"/>
                            <a:gd name="G36" fmla="sin G34 -10475965"/>
                            <a:gd name="G37" fmla="+/ -10475965 -2438238 2"/>
                            <a:gd name="T2" fmla="*/ 180 256 1"/>
                            <a:gd name="T3" fmla="*/ 0 256 1"/>
                            <a:gd name="G38" fmla="+- G37 T2 T3"/>
                            <a:gd name="G39" fmla="?: G2 G37 G38"/>
                            <a:gd name="G40" fmla="cos 10800 G39"/>
                            <a:gd name="G41" fmla="sin 10800 G39"/>
                            <a:gd name="G42" fmla="cos 10546 G39"/>
                            <a:gd name="G43" fmla="sin 10546 G39"/>
                            <a:gd name="G44" fmla="+- G40 10800 0"/>
                            <a:gd name="G45" fmla="+- G41 10800 0"/>
                            <a:gd name="G46" fmla="+- G42 10800 0"/>
                            <a:gd name="G47" fmla="+- G43 10800 0"/>
                            <a:gd name="G48" fmla="+- G35 10800 0"/>
                            <a:gd name="G49" fmla="+- G36 10800 0"/>
                            <a:gd name="T4" fmla="*/ 9198 w 21600"/>
                            <a:gd name="T5" fmla="*/ 119 h 21600"/>
                            <a:gd name="T6" fmla="*/ 780 w 21600"/>
                            <a:gd name="T7" fmla="*/ 7123 h 21600"/>
                            <a:gd name="T8" fmla="*/ 9236 w 21600"/>
                            <a:gd name="T9" fmla="*/ 370 h 21600"/>
                            <a:gd name="T10" fmla="*/ 21552 w 21600"/>
                            <a:gd name="T11" fmla="*/ 2637 h 21600"/>
                            <a:gd name="T12" fmla="*/ 21009 w 21600"/>
                            <a:gd name="T13" fmla="*/ 6597 h 21600"/>
                            <a:gd name="T14" fmla="*/ 17049 w 21600"/>
                            <a:gd name="T15" fmla="*/ 6055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9199" y="4423"/>
                              </a:moveTo>
                              <a:cubicBezTo>
                                <a:pt x="17205" y="1796"/>
                                <a:pt x="14097" y="254"/>
                                <a:pt x="10800" y="254"/>
                              </a:cubicBezTo>
                              <a:cubicBezTo>
                                <a:pt x="6376" y="253"/>
                                <a:pt x="2423" y="3014"/>
                                <a:pt x="899" y="7167"/>
                              </a:cubicBezTo>
                              <a:lnTo>
                                <a:pt x="660" y="7079"/>
                              </a:lnTo>
                              <a:cubicBezTo>
                                <a:pt x="2221" y="2826"/>
                                <a:pt x="6270" y="-1"/>
                                <a:pt x="10800" y="0"/>
                              </a:cubicBezTo>
                              <a:cubicBezTo>
                                <a:pt x="14177" y="0"/>
                                <a:pt x="17359" y="1579"/>
                                <a:pt x="19402" y="4269"/>
                              </a:cubicBezTo>
                              <a:lnTo>
                                <a:pt x="21552" y="2637"/>
                              </a:lnTo>
                              <a:lnTo>
                                <a:pt x="21009" y="6597"/>
                              </a:lnTo>
                              <a:lnTo>
                                <a:pt x="17049" y="6055"/>
                              </a:lnTo>
                              <a:lnTo>
                                <a:pt x="19199" y="4423"/>
                              </a:lnTo>
                              <a:close/>
                            </a:path>
                          </a:pathLst>
                        </a:cu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EB0CE" id="Полилиния 29" o:spid="_x0000_s1026" style="position:absolute;margin-left:252.85pt;margin-top:11.15pt;width:156.05pt;height:124.15pt;rotation:10106965fd;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" path="m19199,4423c17205,1796,14097,254,10800,254,6376,253,2423,3014,899,7167l660,7079c2221,2826,6270,-1,10800,v3377,,6559,1579,8602,4269l21552,2637r-543,3960l17049,6055,19199,4423xe">
                <v:stroke joinstyle="miter"/>
                <v:path o:connecttype="custom" o:connectlocs="843931,8686;71566,519948;847418,27008;1977431,192489;1927610,481552;1564273,441988" o:connectangles="0,0,0,0,0,0" textboxrect="3163,3163,18437,18437"/>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88960" behindDoc="0" locked="0" layoutInCell="1" allowOverlap="1">
                <wp:simplePos x="0" y="0"/>
                <wp:positionH relativeFrom="column">
                  <wp:posOffset>4130040</wp:posOffset>
                </wp:positionH>
                <wp:positionV relativeFrom="paragraph">
                  <wp:posOffset>66675</wp:posOffset>
                </wp:positionV>
                <wp:extent cx="1403350" cy="755015"/>
                <wp:effectExtent l="0" t="0" r="25400" b="26035"/>
                <wp:wrapNone/>
                <wp:docPr id="28" name="Овал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0" cy="755015"/>
                        </a:xfrm>
                        <a:prstGeom prst="ellipse">
                          <a:avLst/>
                        </a:prstGeom>
                        <a:solidFill>
                          <a:srgbClr val="FFFFFF"/>
                        </a:solidFill>
                        <a:ln w="9525">
                          <a:solidFill>
                            <a:srgbClr val="000000"/>
                          </a:solidFill>
                          <a:round/>
                          <a:headEnd/>
                          <a:tailEnd/>
                        </a:ln>
                      </wps:spPr>
                      <wps:txbx>
                        <w:txbxContent>
                          <w:p w:rsidR="00323CF7" w:rsidRDefault="00323CF7" w:rsidP="00707063">
                            <w:r>
                              <w:t>Побочный эффект</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8" o:spid="_x0000_s1036" style="position:absolute;left:0;text-align:left;margin-left:325.2pt;margin-top:5.25pt;width:110.5pt;height:59.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">
                <v:textbox inset=".5mm,0,.5mm,0">
                  <w:txbxContent>
                    <w:p w:rsidR="00323CF7" w:rsidRDefault="00323CF7" w:rsidP="00707063">
                      <w:r>
                        <w:t>Побочный эффект</w:t>
                      </w:r>
                    </w:p>
                  </w:txbxContent>
                </v:textbox>
              </v:oval>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92032" behindDoc="0" locked="0" layoutInCell="1" allowOverlap="1">
                <wp:simplePos x="0" y="0"/>
                <wp:positionH relativeFrom="column">
                  <wp:posOffset>1931670</wp:posOffset>
                </wp:positionH>
                <wp:positionV relativeFrom="paragraph">
                  <wp:posOffset>215265</wp:posOffset>
                </wp:positionV>
                <wp:extent cx="1488440" cy="489585"/>
                <wp:effectExtent l="0" t="0" r="16510" b="2476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8440" cy="489585"/>
                        </a:xfrm>
                        <a:prstGeom prst="rect">
                          <a:avLst/>
                        </a:prstGeom>
                        <a:solidFill>
                          <a:srgbClr val="FFFFFF"/>
                        </a:solidFill>
                        <a:ln w="9525">
                          <a:solidFill>
                            <a:srgbClr val="000000"/>
                          </a:solidFill>
                          <a:miter lim="800000"/>
                          <a:headEnd/>
                          <a:tailEnd/>
                        </a:ln>
                      </wps:spPr>
                      <wps:txbx>
                        <w:txbxContent>
                          <w:p w:rsidR="00323CF7" w:rsidRDefault="00323CF7" w:rsidP="00707063">
                            <w:r>
                              <w:t>Экономия затрат</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7" style="position:absolute;left:0;text-align:left;margin-left:152.1pt;margin-top:16.95pt;width:117.2pt;height:38.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">
                <v:textbox inset=".5mm,0,.5mm,0">
                  <w:txbxContent>
                    <w:p w:rsidR="00323CF7" w:rsidRDefault="00323CF7" w:rsidP="00707063">
                      <w:r>
                        <w:t>Экономия затрат</w:t>
                      </w:r>
                    </w:p>
                  </w:txbxContent>
                </v:textbox>
              </v:rect>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97152" behindDoc="0" locked="0" layoutInCell="1" allowOverlap="1">
                <wp:simplePos x="0" y="0"/>
                <wp:positionH relativeFrom="column">
                  <wp:posOffset>3382645</wp:posOffset>
                </wp:positionH>
                <wp:positionV relativeFrom="paragraph">
                  <wp:posOffset>288925</wp:posOffset>
                </wp:positionV>
                <wp:extent cx="942975" cy="775970"/>
                <wp:effectExtent l="45403" t="0" r="16827" b="16828"/>
                <wp:wrapNone/>
                <wp:docPr id="26" name="Выгнутая вниз стрелка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180676" flipV="1">
                          <a:off x="0" y="0"/>
                          <a:ext cx="942975" cy="775970"/>
                        </a:xfrm>
                        <a:prstGeom prst="curvedUpArrow">
                          <a:avLst>
                            <a:gd name="adj1" fmla="val 1440"/>
                            <a:gd name="adj2" fmla="val 25565"/>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5AF752" id="Выгнутая вниз стрелка 26" o:spid="_x0000_s1026" type="#_x0000_t104" style="position:absolute;margin-left:266.35pt;margin-top:22.75pt;width:74.25pt;height:61.1pt;rotation:-5658680fd;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" adj="17056,19456,5242">
                <v:textbox inset=".5mm,0,.5mm,0"/>
              </v:shape>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696128" behindDoc="0" locked="0" layoutInCell="1" allowOverlap="1">
                <wp:simplePos x="0" y="0"/>
                <wp:positionH relativeFrom="column">
                  <wp:posOffset>957580</wp:posOffset>
                </wp:positionH>
                <wp:positionV relativeFrom="paragraph">
                  <wp:posOffset>194310</wp:posOffset>
                </wp:positionV>
                <wp:extent cx="1097915" cy="810260"/>
                <wp:effectExtent l="29528" t="8572" r="55562" b="36513"/>
                <wp:wrapNone/>
                <wp:docPr id="25" name="Выгнутая вниз стрелка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581172" flipH="1">
                          <a:off x="0" y="0"/>
                          <a:ext cx="1097915" cy="810260"/>
                        </a:xfrm>
                        <a:prstGeom prst="curvedUpArrow">
                          <a:avLst>
                            <a:gd name="adj1" fmla="val 1606"/>
                            <a:gd name="adj2" fmla="val 28506"/>
                            <a:gd name="adj3" fmla="val 24269"/>
                          </a:avLst>
                        </a:prstGeom>
                        <a:solidFill>
                          <a:srgbClr val="FFFFFF"/>
                        </a:solidFill>
                        <a:ln w="9525">
                          <a:solidFill>
                            <a:srgbClr val="000000"/>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9FBED" id="Выгнутая вниз стрелка 25" o:spid="_x0000_s1026" type="#_x0000_t104" style="position:absolute;margin-left:75.4pt;margin-top:15.3pt;width:86.45pt;height:63.8pt;rotation:-6096128fd;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" adj="17056,19456,5242">
                <v:textbox inset=".5mm,0,.5mm,0"/>
              </v:shape>
            </w:pict>
          </mc:Fallback>
        </mc:AlternateContent>
      </w:r>
      <w:r>
        <w:rPr>
          <w:rFonts w:ascii="Times New Roman" w:eastAsia="Times New Roman" w:hAnsi="Times New Roman" w:cs="Times New Roman"/>
          <w:noProof/>
          <w:sz w:val="28"/>
          <w:lang w:eastAsia="ru-RU"/>
        </w:rPr>
        <mc:AlternateContent>
          <mc:Choice Requires="wps">
            <w:drawing>
              <wp:anchor distT="0" distB="0" distL="114298" distR="114298" simplePos="0" relativeHeight="251693056" behindDoc="0" locked="0" layoutInCell="1" allowOverlap="1">
                <wp:simplePos x="0" y="0"/>
                <wp:positionH relativeFrom="column">
                  <wp:posOffset>3420109</wp:posOffset>
                </wp:positionH>
                <wp:positionV relativeFrom="paragraph">
                  <wp:posOffset>2540</wp:posOffset>
                </wp:positionV>
                <wp:extent cx="0" cy="180975"/>
                <wp:effectExtent l="0" t="0" r="19050" b="952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ysClr val="window" lastClr="FFFFF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B2F69C" id="_x0000_t32" coordsize="21600,21600" o:spt="32" o:oned="t" path="m,l21600,21600e" filled="f">
                <v:path arrowok="t" fillok="f" o:connecttype="none"/>
                <o:lock v:ext="edit" shapetype="t"/>
              </v:shapetype>
              <v:shape id="Прямая со стрелкой 24" o:spid="_x0000_s1026" type="#_x0000_t32" style="position:absolute;margin-left:269.3pt;margin-top:.2pt;width:0;height:14.25pt;z-index:2516930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" strokecolor="white"/>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703296" behindDoc="0" locked="0" layoutInCell="1" allowOverlap="1">
                <wp:simplePos x="0" y="0"/>
                <wp:positionH relativeFrom="column">
                  <wp:posOffset>4069080</wp:posOffset>
                </wp:positionH>
                <wp:positionV relativeFrom="paragraph">
                  <wp:posOffset>23495</wp:posOffset>
                </wp:positionV>
                <wp:extent cx="288290" cy="288290"/>
                <wp:effectExtent l="0" t="0" r="16510" b="16510"/>
                <wp:wrapNone/>
                <wp:docPr id="23" name="Овал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323CF7" w:rsidRPr="00930B91" w:rsidRDefault="00323CF7" w:rsidP="0070706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3" o:spid="_x0000_s1038" style="position:absolute;left:0;text-align:left;margin-left:320.4pt;margin-top:1.85pt;width:22.7pt;height:2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">
                <v:textbox inset=".5mm,0,.5mm,0">
                  <w:txbxContent>
                    <w:p w:rsidR="00323CF7" w:rsidRPr="00930B91" w:rsidRDefault="00323CF7" w:rsidP="00707063">
                      <w:r>
                        <w:t>—</w:t>
                      </w:r>
                    </w:p>
                  </w:txbxContent>
                </v:textbox>
              </v:oval>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701248" behindDoc="0" locked="0" layoutInCell="1" allowOverlap="1">
                <wp:simplePos x="0" y="0"/>
                <wp:positionH relativeFrom="column">
                  <wp:posOffset>983615</wp:posOffset>
                </wp:positionH>
                <wp:positionV relativeFrom="paragraph">
                  <wp:posOffset>149225</wp:posOffset>
                </wp:positionV>
                <wp:extent cx="288290" cy="288290"/>
                <wp:effectExtent l="0" t="0" r="16510" b="16510"/>
                <wp:wrapNone/>
                <wp:docPr id="22" name="Овал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323CF7" w:rsidRPr="001E5A4B" w:rsidRDefault="00323CF7" w:rsidP="0070706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2" o:spid="_x0000_s1039" style="position:absolute;left:0;text-align:left;margin-left:77.45pt;margin-top:11.75pt;width:22.7pt;height:22.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">
                <v:textbox inset=".5mm,0,.5mm,0">
                  <w:txbxContent>
                    <w:p w:rsidR="00323CF7" w:rsidRPr="001E5A4B" w:rsidRDefault="00323CF7" w:rsidP="00707063">
                      <w:r>
                        <w:t>—</w:t>
                      </w:r>
                    </w:p>
                  </w:txbxContent>
                </v:textbox>
              </v:oval>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noProof/>
          <w:sz w:val="28"/>
          <w:lang w:eastAsia="ru-RU"/>
        </w:rPr>
        <mc:AlternateContent>
          <mc:Choice Requires="wps">
            <w:drawing>
              <wp:anchor distT="0" distB="0" distL="114300" distR="114300" simplePos="0" relativeHeight="251691008" behindDoc="0" locked="0" layoutInCell="1" allowOverlap="1">
                <wp:simplePos x="0" y="0"/>
                <wp:positionH relativeFrom="column">
                  <wp:posOffset>1920875</wp:posOffset>
                </wp:positionH>
                <wp:positionV relativeFrom="paragraph">
                  <wp:posOffset>78740</wp:posOffset>
                </wp:positionV>
                <wp:extent cx="1562735" cy="719455"/>
                <wp:effectExtent l="0" t="0" r="18415" b="23495"/>
                <wp:wrapNone/>
                <wp:docPr id="17" name="Скругленный 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735" cy="719455"/>
                        </a:xfrm>
                        <a:prstGeom prst="roundRect">
                          <a:avLst>
                            <a:gd name="adj" fmla="val 16667"/>
                          </a:avLst>
                        </a:prstGeom>
                        <a:solidFill>
                          <a:srgbClr val="FFFFFF"/>
                        </a:solidFill>
                        <a:ln w="9525">
                          <a:solidFill>
                            <a:srgbClr val="000000"/>
                          </a:solidFill>
                          <a:round/>
                          <a:headEnd/>
                          <a:tailEnd/>
                        </a:ln>
                      </wps:spPr>
                      <wps:txbx>
                        <w:txbxContent>
                          <w:p w:rsidR="00323CF7" w:rsidRDefault="00323CF7" w:rsidP="00707063">
                            <w:r>
                              <w:t>Пересмотр предпринимательской деятельности</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7" o:spid="_x0000_s1040" style="position:absolute;left:0;text-align:left;margin-left:151.25pt;margin-top:6.2pt;width:123.05pt;height:56.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">
                <v:textbox inset=".5mm,0,.5mm,0">
                  <w:txbxContent>
                    <w:p w:rsidR="00323CF7" w:rsidRDefault="00323CF7" w:rsidP="00707063">
                      <w:r>
                        <w:t>Пересмотр предпринимательской деятельности</w:t>
                      </w:r>
                    </w:p>
                  </w:txbxContent>
                </v:textbox>
              </v:roundrect>
            </w:pict>
          </mc:Fallback>
        </mc:AlternateContent>
      </w:r>
      <w:r>
        <w:rPr>
          <w:rFonts w:ascii="Times New Roman" w:eastAsia="Times New Roman" w:hAnsi="Times New Roman" w:cs="Times New Roman"/>
          <w:noProof/>
          <w:sz w:val="28"/>
          <w:lang w:eastAsia="ru-RU"/>
        </w:rPr>
        <mc:AlternateContent>
          <mc:Choice Requires="wps">
            <w:drawing>
              <wp:anchor distT="4294967294" distB="4294967294" distL="114300" distR="114300" simplePos="0" relativeHeight="251707392" behindDoc="0" locked="0" layoutInCell="1" allowOverlap="1">
                <wp:simplePos x="0" y="0"/>
                <wp:positionH relativeFrom="column">
                  <wp:posOffset>3925570</wp:posOffset>
                </wp:positionH>
                <wp:positionV relativeFrom="paragraph">
                  <wp:posOffset>114299</wp:posOffset>
                </wp:positionV>
                <wp:extent cx="306070" cy="0"/>
                <wp:effectExtent l="0" t="0" r="17780" b="1905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B4D75C" id="Прямая со стрелкой 21" o:spid="_x0000_s1026" type="#_x0000_t32" style="position:absolute;margin-left:309.1pt;margin-top:9pt;width:24.1pt;height:0;z-index:2517073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"/>
            </w:pict>
          </mc:Fallback>
        </mc:AlternateContent>
      </w:r>
      <w:r>
        <w:rPr>
          <w:rFonts w:ascii="Times New Roman" w:eastAsia="Times New Roman" w:hAnsi="Times New Roman" w:cs="Times New Roman"/>
          <w:noProof/>
          <w:sz w:val="28"/>
          <w:lang w:eastAsia="ru-RU"/>
        </w:rPr>
        <mc:AlternateContent>
          <mc:Choice Requires="wps">
            <w:drawing>
              <wp:anchor distT="4294967294" distB="4294967294" distL="114300" distR="114300" simplePos="0" relativeHeight="251708416" behindDoc="0" locked="0" layoutInCell="1" allowOverlap="1">
                <wp:simplePos x="0" y="0"/>
                <wp:positionH relativeFrom="column">
                  <wp:posOffset>3907790</wp:posOffset>
                </wp:positionH>
                <wp:positionV relativeFrom="paragraph">
                  <wp:posOffset>205104</wp:posOffset>
                </wp:positionV>
                <wp:extent cx="306070" cy="0"/>
                <wp:effectExtent l="0" t="0" r="17780" b="1905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05F9A3" id="Прямая со стрелкой 20" o:spid="_x0000_s1026" type="#_x0000_t32" style="position:absolute;margin-left:307.7pt;margin-top:16.15pt;width:24.1pt;height:0;z-index:2517084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"/>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706368" behindDoc="0" locked="0" layoutInCell="1" allowOverlap="1">
                <wp:simplePos x="0" y="0"/>
                <wp:positionH relativeFrom="column">
                  <wp:posOffset>3914140</wp:posOffset>
                </wp:positionH>
                <wp:positionV relativeFrom="paragraph">
                  <wp:posOffset>114300</wp:posOffset>
                </wp:positionV>
                <wp:extent cx="288290" cy="90805"/>
                <wp:effectExtent l="0" t="0" r="16510" b="2349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90805"/>
                        </a:xfrm>
                        <a:prstGeom prst="rect">
                          <a:avLst/>
                        </a:prstGeom>
                        <a:solidFill>
                          <a:srgbClr val="FFFFFF"/>
                        </a:solidFill>
                        <a:ln w="9525">
                          <a:solidFill>
                            <a:sysClr val="window" lastClr="FFFFFF">
                              <a:lumMod val="100000"/>
                              <a:lumOff val="0"/>
                            </a:sysClr>
                          </a:solidFill>
                          <a:miter lim="800000"/>
                          <a:headEnd/>
                          <a:tailEnd/>
                        </a:ln>
                      </wps:spPr>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28D3AF" id="Прямоугольник 19" o:spid="_x0000_s1026" style="position:absolute;margin-left:308.2pt;margin-top:9pt;width:22.7pt;height:7.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" strokecolor="white">
                <v:textbox inset=".5mm,0,.5mm,0"/>
              </v:rect>
            </w:pict>
          </mc:Fallback>
        </mc:AlternateContent>
      </w:r>
      <w:r>
        <w:rPr>
          <w:rFonts w:ascii="Times New Roman" w:eastAsia="Times New Roman" w:hAnsi="Times New Roman" w:cs="Times New Roman"/>
          <w:noProof/>
          <w:sz w:val="28"/>
          <w:lang w:eastAsia="ru-RU"/>
        </w:rPr>
        <mc:AlternateContent>
          <mc:Choice Requires="wps">
            <w:drawing>
              <wp:anchor distT="0" distB="0" distL="114300" distR="114300" simplePos="0" relativeHeight="251705344" behindDoc="0" locked="0" layoutInCell="1" allowOverlap="1">
                <wp:simplePos x="0" y="0"/>
                <wp:positionH relativeFrom="column">
                  <wp:posOffset>4634230</wp:posOffset>
                </wp:positionH>
                <wp:positionV relativeFrom="paragraph">
                  <wp:posOffset>238760</wp:posOffset>
                </wp:positionV>
                <wp:extent cx="288290" cy="288290"/>
                <wp:effectExtent l="0" t="0" r="16510" b="16510"/>
                <wp:wrapNone/>
                <wp:docPr id="18" name="Овал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ellipse">
                          <a:avLst/>
                        </a:prstGeom>
                        <a:solidFill>
                          <a:srgbClr val="FFFFFF"/>
                        </a:solidFill>
                        <a:ln w="9525">
                          <a:solidFill>
                            <a:srgbClr val="000000"/>
                          </a:solidFill>
                          <a:round/>
                          <a:headEnd/>
                          <a:tailEnd/>
                        </a:ln>
                      </wps:spPr>
                      <wps:txbx>
                        <w:txbxContent>
                          <w:p w:rsidR="00323CF7" w:rsidRPr="001E5A4B" w:rsidRDefault="00323CF7" w:rsidP="00707063">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8" o:spid="_x0000_s1041" style="position:absolute;left:0;text-align:left;margin-left:364.9pt;margin-top:18.8pt;width:22.7pt;height:2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">
                <v:textbox inset=".5mm,0,.5mm,0">
                  <w:txbxContent>
                    <w:p w:rsidR="00323CF7" w:rsidRPr="001E5A4B" w:rsidRDefault="00323CF7" w:rsidP="00707063">
                      <w:r>
                        <w:t>—</w:t>
                      </w:r>
                    </w:p>
                  </w:txbxContent>
                </v:textbox>
              </v:oval>
            </w:pict>
          </mc:Fallback>
        </mc:AlternateConten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p>
    <w:p w:rsidR="00707063" w:rsidRPr="00707063" w:rsidRDefault="00707063" w:rsidP="00707063">
      <w:pPr>
        <w:spacing w:after="0" w:line="360" w:lineRule="auto"/>
        <w:ind w:firstLine="709"/>
        <w:jc w:val="both"/>
        <w:rPr>
          <w:rFonts w:ascii="Times New Roman" w:eastAsia="Times New Roman" w:hAnsi="Times New Roman" w:cs="Times New Roman"/>
          <w:sz w:val="28"/>
        </w:rPr>
      </w:pPr>
    </w:p>
    <w:p w:rsidR="00707063" w:rsidRPr="00707063" w:rsidRDefault="00707063" w:rsidP="00707063">
      <w:pPr>
        <w:spacing w:after="0" w:line="360" w:lineRule="auto"/>
        <w:ind w:firstLine="709"/>
        <w:jc w:val="center"/>
        <w:rPr>
          <w:rFonts w:ascii="Times New Roman" w:eastAsia="Times New Roman" w:hAnsi="Times New Roman" w:cs="Times New Roman"/>
          <w:sz w:val="28"/>
        </w:rPr>
      </w:pPr>
      <w:r w:rsidRPr="00707063">
        <w:rPr>
          <w:rFonts w:ascii="Times New Roman" w:eastAsia="Times New Roman" w:hAnsi="Times New Roman" w:cs="Times New Roman"/>
          <w:b/>
          <w:sz w:val="28"/>
        </w:rPr>
        <w:t>Рис. 7. Системная диаграмма</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5.3.</w:t>
      </w:r>
      <w:r w:rsidRPr="00D37607">
        <w:rPr>
          <w:rFonts w:ascii="Times New Roman" w:hAnsi="Times New Roman" w:cs="Times New Roman"/>
          <w:bCs/>
          <w:iCs/>
          <w:sz w:val="28"/>
          <w:szCs w:val="28"/>
        </w:rPr>
        <w:t xml:space="preserve"> Определите основные системные и личностные архетипы и паттерны, которые могут иметь место в исследуемой проблеме.</w: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Среди множества закономерностей в поведении человека и общества выделяют несколько архетипов, значение и специфика которых описана выше. Данный список содержит основные архетипы, но не является исчерпывающим:</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Уравновешивание с задержкой;</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Пределы роста</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Подмена решения;</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Размытие целей</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Эскалация</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lastRenderedPageBreak/>
        <w:t>Деньги к деньгам</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Неработающее решение</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Рост и недоинвестирование</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Трагедия общих ресурсов</w:t>
      </w:r>
    </w:p>
    <w:p w:rsidR="00707063" w:rsidRPr="00707063" w:rsidRDefault="00707063" w:rsidP="00707063">
      <w:pPr>
        <w:numPr>
          <w:ilvl w:val="0"/>
          <w:numId w:val="5"/>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Перекладывание проблемы на помощника</w:t>
      </w:r>
    </w:p>
    <w:p w:rsidR="00707063" w:rsidRPr="00707063" w:rsidRDefault="00707063" w:rsidP="00707063">
      <w:p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Каждый из архетипов описывает определенные паттерны, которые могут дублироваться, заменяться друг другом, а также существовать самостоятельно, без привязки к архетипам:</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концентрация внимания на явных признаках и игнорирование скрытых или слабых;</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недальновидность при успехе;</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стратегии по инерции;</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упорность в осуществлении уже неэффективных решений;</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привыкание к удобным симптоматическим решениям;</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игнорирование возможных отрицательных последствий;</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акцентирование на текущих проблемах с отрывом от фундаментальных;</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атрофирование самостоятельности при сторонней помощи;</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ошибки паники;</w:t>
      </w:r>
    </w:p>
    <w:p w:rsidR="00707063" w:rsidRPr="00707063" w:rsidRDefault="00707063" w:rsidP="00707063">
      <w:pPr>
        <w:numPr>
          <w:ilvl w:val="0"/>
          <w:numId w:val="6"/>
        </w:numPr>
        <w:spacing w:after="0" w:line="360" w:lineRule="auto"/>
        <w:ind w:firstLine="709"/>
        <w:jc w:val="both"/>
        <w:rPr>
          <w:rFonts w:ascii="Times New Roman" w:eastAsia="Times New Roman" w:hAnsi="Times New Roman" w:cs="Times New Roman"/>
          <w:sz w:val="28"/>
        </w:rPr>
      </w:pPr>
      <w:r w:rsidRPr="00707063">
        <w:rPr>
          <w:rFonts w:ascii="Times New Roman" w:eastAsia="Times New Roman" w:hAnsi="Times New Roman" w:cs="Times New Roman"/>
          <w:sz w:val="28"/>
        </w:rPr>
        <w:t>подверженность стереотипам.</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Pr="00D37607" w:rsidRDefault="00D37607" w:rsidP="00707063">
      <w:pPr>
        <w:spacing w:after="0" w:line="360" w:lineRule="auto"/>
        <w:ind w:firstLine="709"/>
        <w:jc w:val="center"/>
        <w:rPr>
          <w:rFonts w:ascii="Times New Roman" w:hAnsi="Times New Roman" w:cs="Times New Roman"/>
          <w:bCs/>
          <w:i/>
          <w:iCs/>
          <w:sz w:val="28"/>
          <w:szCs w:val="28"/>
        </w:rPr>
      </w:pPr>
      <w:r w:rsidRPr="00D37607">
        <w:rPr>
          <w:rFonts w:ascii="Times New Roman" w:hAnsi="Times New Roman" w:cs="Times New Roman"/>
          <w:b/>
          <w:bCs/>
          <w:i/>
          <w:iCs/>
          <w:sz w:val="28"/>
          <w:szCs w:val="28"/>
        </w:rPr>
        <w:t xml:space="preserve">Задание 6 </w:t>
      </w:r>
      <w:r w:rsidRPr="00D37607">
        <w:rPr>
          <w:rFonts w:ascii="Times New Roman" w:hAnsi="Times New Roman" w:cs="Times New Roman"/>
          <w:bCs/>
          <w:i/>
          <w:iCs/>
          <w:sz w:val="28"/>
          <w:szCs w:val="28"/>
        </w:rPr>
        <w:t>(по всему материалу дисциплины).</w:t>
      </w: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t>6.1.</w:t>
      </w:r>
      <w:r w:rsidRPr="00D37607">
        <w:rPr>
          <w:rFonts w:ascii="Times New Roman" w:hAnsi="Times New Roman" w:cs="Times New Roman"/>
          <w:bCs/>
          <w:iCs/>
          <w:sz w:val="28"/>
          <w:szCs w:val="28"/>
        </w:rPr>
        <w:t xml:space="preserve"> Опишите, в чем проявляется исследуемая проблема. Какие решения принимались для ее разрешения? Почему проблема осталась нерешенной? Какие "узкие места" в рамках исследуемой проблемы удалось выявить? Какие соображения нужно принять во внимание, чтобы решить эту проблему в ее сути?</w:t>
      </w:r>
    </w:p>
    <w:p w:rsidR="0018293A" w:rsidRPr="0018293A" w:rsidRDefault="0018293A" w:rsidP="0018293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293A">
        <w:rPr>
          <w:rFonts w:ascii="Times New Roman" w:eastAsia="Times New Roman" w:hAnsi="Times New Roman" w:cs="Times New Roman"/>
          <w:color w:val="000000"/>
          <w:sz w:val="28"/>
          <w:szCs w:val="28"/>
          <w:lang w:eastAsia="ru-RU"/>
        </w:rPr>
        <w:t xml:space="preserve">Проблема нелегкого налогового бремени не минула и российского предпринимателя, а особенно актуальной она стала именно в период кризиса. </w:t>
      </w:r>
      <w:r w:rsidRPr="0018293A">
        <w:rPr>
          <w:rFonts w:ascii="Times New Roman" w:eastAsia="Times New Roman" w:hAnsi="Times New Roman" w:cs="Times New Roman"/>
          <w:color w:val="000000"/>
          <w:sz w:val="28"/>
          <w:szCs w:val="28"/>
          <w:lang w:eastAsia="ru-RU"/>
        </w:rPr>
        <w:lastRenderedPageBreak/>
        <w:t>В результате сегодня можно наблюдать серьезный отток фирм разного делового уровня в оффшор.</w:t>
      </w:r>
    </w:p>
    <w:p w:rsidR="0018293A" w:rsidRPr="0018293A" w:rsidRDefault="0018293A" w:rsidP="0018293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293A">
        <w:rPr>
          <w:rFonts w:ascii="Times New Roman" w:eastAsia="Times New Roman" w:hAnsi="Times New Roman" w:cs="Times New Roman"/>
          <w:color w:val="000000"/>
          <w:sz w:val="28"/>
          <w:szCs w:val="28"/>
          <w:lang w:eastAsia="ru-RU"/>
        </w:rPr>
        <w:t>Усиление внимания к оффшорам связано и с чисто российскими реалиями. Кризис спровоцировал утечку капитала из страны: начиная с августа 2008 г. тренд чистого притока капитала (хотя его замедление наблюдалось и в первой половине 2008 г.) сменился на его отток. Если в 2007 г. чистый приток капитала в Россию составил 83,1 млрд долл., то в августе 2008 г. его отток был около 5 млрд, в сентябре примерно 25 млрд и в октябре -- уже порядка 50 млрд долл. Можно с большой долей уверенности утверждать, что значительная часть этого оттока приходилась на оффшорные и тесно связанные с ними (спарринг-оффшорные) юрисдикции. Об этом, в частности, свидетельствуют данные по текущим прямым инвестициям небанковских корпораций из России за рубеж в еще спокойном 2007 г. Из вывезенных ими 46,3 млрд долл. на Кипр приходилось 15,3 млрд, на Нидерланды -- 12,7 млрд, на Бермуды -- 2,7 млрд и на Великобританию -- 2,4 млрд, а в сумме -- 33,1 млрд долл., или более 71% всех инвестиций</w:t>
      </w:r>
      <w:r w:rsidRPr="0018293A">
        <w:rPr>
          <w:rFonts w:ascii="Times New Roman" w:eastAsia="Times New Roman" w:hAnsi="Times New Roman" w:cs="Times New Roman"/>
          <w:color w:val="000000"/>
          <w:sz w:val="28"/>
          <w:szCs w:val="28"/>
          <w:vertAlign w:val="superscript"/>
          <w:lang w:eastAsia="ru-RU"/>
        </w:rPr>
        <w:t>[5]</w:t>
      </w:r>
      <w:r w:rsidRPr="0018293A">
        <w:rPr>
          <w:rFonts w:ascii="Times New Roman" w:eastAsia="Times New Roman" w:hAnsi="Times New Roman" w:cs="Times New Roman"/>
          <w:color w:val="000000"/>
          <w:sz w:val="28"/>
          <w:szCs w:val="28"/>
          <w:lang w:eastAsia="ru-RU"/>
        </w:rPr>
        <w:t>.</w:t>
      </w:r>
    </w:p>
    <w:p w:rsidR="0018293A" w:rsidRPr="0018293A" w:rsidRDefault="0018293A" w:rsidP="0018293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293A">
        <w:rPr>
          <w:rFonts w:ascii="Times New Roman" w:eastAsia="Times New Roman" w:hAnsi="Times New Roman" w:cs="Times New Roman"/>
          <w:color w:val="000000"/>
          <w:sz w:val="28"/>
          <w:szCs w:val="28"/>
          <w:lang w:eastAsia="ru-RU"/>
        </w:rPr>
        <w:t>Как видно из данных таблицы (см. ниже, таб.№2), из 93 млрд долл., на которые в 2007 г. увеличилась задолженность нефинансовых бизнес-структур, почти 70 млрд долл. (около </w:t>
      </w:r>
      <w:r w:rsidRPr="0018293A">
        <w:rPr>
          <w:rFonts w:ascii="Times New Roman" w:eastAsia="Times New Roman" w:hAnsi="Times New Roman" w:cs="Times New Roman"/>
          <w:color w:val="000000"/>
          <w:sz w:val="28"/>
          <w:szCs w:val="28"/>
          <w:vertAlign w:val="superscript"/>
          <w:lang w:eastAsia="ru-RU"/>
        </w:rPr>
        <w:t>3</w:t>
      </w:r>
      <w:r w:rsidRPr="0018293A">
        <w:rPr>
          <w:rFonts w:ascii="Times New Roman" w:eastAsia="Times New Roman" w:hAnsi="Times New Roman" w:cs="Times New Roman"/>
          <w:color w:val="000000"/>
          <w:sz w:val="28"/>
          <w:szCs w:val="28"/>
          <w:lang w:eastAsia="ru-RU"/>
        </w:rPr>
        <w:t>/</w:t>
      </w:r>
      <w:r w:rsidRPr="0018293A">
        <w:rPr>
          <w:rFonts w:ascii="Times New Roman" w:eastAsia="Times New Roman" w:hAnsi="Times New Roman" w:cs="Times New Roman"/>
          <w:color w:val="000000"/>
          <w:sz w:val="28"/>
          <w:szCs w:val="28"/>
          <w:vertAlign w:val="subscript"/>
          <w:lang w:eastAsia="ru-RU"/>
        </w:rPr>
        <w:t>4</w:t>
      </w:r>
      <w:r w:rsidRPr="0018293A">
        <w:rPr>
          <w:rFonts w:ascii="Times New Roman" w:eastAsia="Times New Roman" w:hAnsi="Times New Roman" w:cs="Times New Roman"/>
          <w:color w:val="000000"/>
          <w:sz w:val="28"/>
          <w:szCs w:val="28"/>
          <w:lang w:eastAsia="ru-RU"/>
        </w:rPr>
        <w:t>) приходится на оффшорные и спарринг-оффшорные юрисдикции. Хотя темпы прироста задолженности в первом полугодии 2008 г. несколько замедлились, данная тенденция сохранилась. При этом, исходя из географии привлеченных в Россию средств по ссудам и займам из-за рубежа, обратный поток по их погашению</w:t>
      </w:r>
      <w:r w:rsidRPr="0018293A">
        <w:rPr>
          <w:rFonts w:ascii="Times New Roman" w:eastAsia="Times New Roman" w:hAnsi="Times New Roman" w:cs="Times New Roman"/>
          <w:i/>
          <w:iCs/>
          <w:color w:val="000000"/>
          <w:sz w:val="28"/>
          <w:szCs w:val="28"/>
          <w:lang w:eastAsia="ru-RU"/>
        </w:rPr>
        <w:t> </w:t>
      </w:r>
      <w:r w:rsidRPr="0018293A">
        <w:rPr>
          <w:rFonts w:ascii="Times New Roman" w:eastAsia="Times New Roman" w:hAnsi="Times New Roman" w:cs="Times New Roman"/>
          <w:color w:val="000000"/>
          <w:sz w:val="28"/>
          <w:szCs w:val="28"/>
          <w:lang w:eastAsia="ru-RU"/>
        </w:rPr>
        <w:t>будет связан с теми же офшорными и спарринг-офшорными юрисдикциями. Здесь возникают вопросы иного плана. Насколько вообще оправданно помогать из госрезервов компаниям, которые занимаются минимизацией налогообложения с использованием оффшоров и тем самым не содействовали в полной мере пополнению этих резервов?</w:t>
      </w:r>
    </w:p>
    <w:p w:rsidR="0018293A" w:rsidRPr="0018293A" w:rsidRDefault="0018293A" w:rsidP="0018293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18293A">
        <w:rPr>
          <w:rFonts w:ascii="Times New Roman" w:eastAsia="Times New Roman" w:hAnsi="Times New Roman" w:cs="Times New Roman"/>
          <w:color w:val="000000"/>
          <w:sz w:val="28"/>
          <w:szCs w:val="28"/>
          <w:lang w:eastAsia="ru-RU"/>
        </w:rPr>
        <w:t xml:space="preserve">Конечно, было бы неправильным утверждать, что все капиталы, проходившие через оффшоры в Россию и из России, исключительно </w:t>
      </w:r>
      <w:r w:rsidRPr="0018293A">
        <w:rPr>
          <w:rFonts w:ascii="Times New Roman" w:eastAsia="Times New Roman" w:hAnsi="Times New Roman" w:cs="Times New Roman"/>
          <w:color w:val="000000"/>
          <w:sz w:val="28"/>
          <w:szCs w:val="28"/>
          <w:lang w:eastAsia="ru-RU"/>
        </w:rPr>
        <w:lastRenderedPageBreak/>
        <w:t>российского происхождения. Не секрет, что некоторые крупные западные компании размещали в России средства через оффшоры. Кроме того, значительная часть средств поступала из чисто оффшорных стран. И все же в государственной антиоффшорной политике необходимо учитывать особенности формирования корпоративной внешней задолженности. При этом, нужно заметить, что использование оффшоров российским бизнесом не только имеет негативные последствия, но и свидетельствует о его усиливающейся интеграции в мировую экономику, выступая элементом глобализации.</w:t>
      </w:r>
    </w:p>
    <w:p w:rsidR="0018293A" w:rsidRPr="0018293A" w:rsidRDefault="0018293A" w:rsidP="0018293A">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Таблица №1</w:t>
      </w:r>
      <w:r w:rsidRPr="0018293A">
        <w:rPr>
          <w:rFonts w:ascii="Times New Roman" w:eastAsia="Times New Roman" w:hAnsi="Times New Roman" w:cs="Times New Roman"/>
          <w:color w:val="000000"/>
          <w:sz w:val="28"/>
          <w:szCs w:val="28"/>
          <w:lang w:eastAsia="ru-RU"/>
        </w:rPr>
        <w:t>. Формирование внешнего долга небанковских корпораций Российской Федерации по ссудам и займам за 2007 г. и 1 полугодие 2008 г. </w:t>
      </w:r>
      <w:r w:rsidRPr="0018293A">
        <w:rPr>
          <w:rFonts w:ascii="Times New Roman" w:eastAsia="Times New Roman" w:hAnsi="Times New Roman" w:cs="Times New Roman"/>
          <w:i/>
          <w:iCs/>
          <w:color w:val="000000"/>
          <w:sz w:val="28"/>
          <w:szCs w:val="28"/>
          <w:lang w:eastAsia="ru-RU"/>
        </w:rPr>
        <w:t>(млн долл.)*</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830"/>
        <w:gridCol w:w="721"/>
        <w:gridCol w:w="1891"/>
        <w:gridCol w:w="958"/>
        <w:gridCol w:w="721"/>
        <w:gridCol w:w="940"/>
        <w:gridCol w:w="958"/>
        <w:gridCol w:w="81"/>
      </w:tblGrid>
      <w:tr w:rsidR="0018293A" w:rsidRPr="0018293A" w:rsidTr="0018293A">
        <w:trPr>
          <w:gridAfter w:val="7"/>
          <w:tblCellSpacing w:w="15" w:type="dxa"/>
        </w:trPr>
        <w:tc>
          <w:tcPr>
            <w:tcW w:w="0" w:type="auto"/>
            <w:shd w:val="clear" w:color="auto" w:fill="FFFFFF"/>
            <w:vAlign w:val="center"/>
            <w:hideMark/>
          </w:tcPr>
          <w:p w:rsidR="0018293A" w:rsidRPr="0018293A" w:rsidRDefault="0018293A" w:rsidP="0018293A">
            <w:pPr>
              <w:spacing w:after="0" w:line="240" w:lineRule="auto"/>
              <w:rPr>
                <w:rFonts w:ascii="Arial" w:eastAsia="Times New Roman" w:hAnsi="Arial" w:cs="Arial"/>
                <w:sz w:val="24"/>
                <w:szCs w:val="24"/>
                <w:lang w:eastAsia="ru-RU"/>
              </w:rPr>
            </w:pPr>
          </w:p>
        </w:tc>
      </w:tr>
      <w:tr w:rsidR="0018293A" w:rsidRPr="0018293A" w:rsidTr="0018293A">
        <w:trPr>
          <w:gridAfter w:val="4"/>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Наименование страны</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2007 г.</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 полугодие 2008 т.</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сальдо</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привлечено</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погашено</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сальдо</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пвлечено</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погашено</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Всего,</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93 060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184 231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91 171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30 684</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98 699</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68 015</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в том числе:</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c>
          <w:tcPr>
            <w:tcW w:w="0" w:type="auto"/>
            <w:shd w:val="clear" w:color="auto" w:fill="FFFFFF"/>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c>
          <w:tcPr>
            <w:tcW w:w="0" w:type="auto"/>
            <w:shd w:val="clear" w:color="auto" w:fill="FFFFFF"/>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c>
          <w:tcPr>
            <w:tcW w:w="0" w:type="auto"/>
            <w:shd w:val="clear" w:color="auto" w:fill="FFFFFF"/>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c>
          <w:tcPr>
            <w:tcW w:w="0" w:type="auto"/>
            <w:shd w:val="clear" w:color="auto" w:fill="FFFFFF"/>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c>
          <w:tcPr>
            <w:tcW w:w="0" w:type="auto"/>
            <w:shd w:val="clear" w:color="auto" w:fill="FFFFFF"/>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c>
          <w:tcPr>
            <w:tcW w:w="0" w:type="auto"/>
            <w:shd w:val="clear" w:color="auto" w:fill="FFFFFF"/>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Кипр</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20 192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50 744</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30 552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8676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29 274</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20 598</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Великобритания</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1370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27 651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13908</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4497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14 734</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10237</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Нидерланды</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13 878</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38 944</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25 066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3092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23376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20 283</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Германия</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1994</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5427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3433</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2936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4542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1606</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Ирландия</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5455</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5916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461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2438</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2979</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541</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Британские Виргинские о-ва</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3467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6667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3200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1351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3678</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2327</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Австрия</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1539</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2542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1003</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1337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2242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905</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Люксембург</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10 780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13487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2700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860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3660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2800</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Казахстан</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837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2576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1739</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688</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1227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539</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США</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1620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3033</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1413</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657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1725</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1068</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Финляндия</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411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951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540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528</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822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293</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Швейцария</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635</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1426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791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512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970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458</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Бельгия</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304</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488</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185</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386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484</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98</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Панама</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282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399</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117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280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434</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154</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Джерси</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139</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148</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8</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235</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241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7</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Белиз</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162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392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230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214</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361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147</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Чехия</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182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338</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156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204</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263</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59</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Лихтенштейн</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112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213.</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101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179</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221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43</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Гибралтар</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225</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321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96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77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130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53</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i/>
                <w:iCs/>
                <w:color w:val="000000"/>
                <w:sz w:val="20"/>
                <w:szCs w:val="20"/>
                <w:lang w:eastAsia="ru-RU"/>
              </w:rPr>
              <w:t>Сейшелы</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281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537</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256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61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156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b/>
                <w:bCs/>
                <w:i/>
                <w:iCs/>
                <w:color w:val="000000"/>
                <w:sz w:val="20"/>
                <w:szCs w:val="20"/>
                <w:lang w:eastAsia="ru-RU"/>
              </w:rPr>
              <w:t>95</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Другие страны</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16 822</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22 031</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5216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1476</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7180</w:t>
            </w:r>
          </w:p>
        </w:tc>
        <w:tc>
          <w:tcPr>
            <w:tcW w:w="0" w:type="auto"/>
            <w:shd w:val="clear" w:color="auto" w:fill="FFFFFF"/>
            <w:hideMark/>
          </w:tcPr>
          <w:p w:rsidR="0018293A" w:rsidRPr="0018293A" w:rsidRDefault="0018293A" w:rsidP="0018293A">
            <w:pPr>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5704</w:t>
            </w:r>
          </w:p>
        </w:tc>
        <w:tc>
          <w:tcPr>
            <w:tcW w:w="0" w:type="auto"/>
            <w:shd w:val="clear" w:color="auto" w:fill="FFFFFF"/>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r>
      <w:tr w:rsidR="0018293A" w:rsidRPr="0018293A" w:rsidTr="0018293A">
        <w:trPr>
          <w:tblCellSpacing w:w="15" w:type="dxa"/>
        </w:trPr>
        <w:tc>
          <w:tcPr>
            <w:tcW w:w="0" w:type="auto"/>
            <w:shd w:val="clear" w:color="auto" w:fill="FFFFFF"/>
            <w:vAlign w:val="center"/>
            <w:hideMark/>
          </w:tcPr>
          <w:p w:rsidR="0018293A" w:rsidRPr="0018293A" w:rsidRDefault="0018293A" w:rsidP="0018293A">
            <w:pPr>
              <w:spacing w:after="0" w:line="240" w:lineRule="auto"/>
              <w:rPr>
                <w:rFonts w:ascii="Arial" w:eastAsia="Times New Roman" w:hAnsi="Arial" w:cs="Arial"/>
                <w:color w:val="000000"/>
                <w:sz w:val="20"/>
                <w:szCs w:val="20"/>
                <w:lang w:eastAsia="ru-RU"/>
              </w:rPr>
            </w:pPr>
          </w:p>
        </w:tc>
        <w:tc>
          <w:tcPr>
            <w:tcW w:w="0" w:type="auto"/>
            <w:shd w:val="clear" w:color="auto" w:fill="FFFFFF"/>
            <w:vAlign w:val="center"/>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18293A" w:rsidRPr="0018293A" w:rsidRDefault="0018293A" w:rsidP="0018293A">
            <w:pPr>
              <w:spacing w:after="0" w:line="240" w:lineRule="auto"/>
              <w:rPr>
                <w:rFonts w:ascii="Times New Roman" w:eastAsia="Times New Roman" w:hAnsi="Times New Roman" w:cs="Times New Roman"/>
                <w:sz w:val="20"/>
                <w:szCs w:val="20"/>
                <w:lang w:eastAsia="ru-RU"/>
              </w:rPr>
            </w:pPr>
          </w:p>
        </w:tc>
      </w:tr>
    </w:tbl>
    <w:p w:rsidR="0018293A" w:rsidRPr="0018293A" w:rsidRDefault="0018293A" w:rsidP="0018293A">
      <w:pPr>
        <w:shd w:val="clear" w:color="auto" w:fill="FFFFFF"/>
        <w:spacing w:before="100" w:beforeAutospacing="1" w:after="100" w:afterAutospacing="1" w:line="240" w:lineRule="auto"/>
        <w:rPr>
          <w:rFonts w:ascii="Arial" w:eastAsia="Times New Roman" w:hAnsi="Arial" w:cs="Arial"/>
          <w:color w:val="000000"/>
          <w:sz w:val="20"/>
          <w:szCs w:val="20"/>
          <w:lang w:eastAsia="ru-RU"/>
        </w:rPr>
      </w:pPr>
      <w:r w:rsidRPr="0018293A">
        <w:rPr>
          <w:rFonts w:ascii="Arial" w:eastAsia="Times New Roman" w:hAnsi="Arial" w:cs="Arial"/>
          <w:color w:val="000000"/>
          <w:sz w:val="20"/>
          <w:szCs w:val="20"/>
          <w:lang w:eastAsia="ru-RU"/>
        </w:rPr>
        <w:t>* Курсивом выделены оффшорные и спарринг-оффшорные юрисдикции.</w:t>
      </w:r>
    </w:p>
    <w:p w:rsidR="00707063" w:rsidRPr="00D37607" w:rsidRDefault="00707063" w:rsidP="00707063">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lastRenderedPageBreak/>
        <w:t>6.2.</w:t>
      </w:r>
      <w:r w:rsidRPr="00D37607">
        <w:rPr>
          <w:rFonts w:ascii="Times New Roman" w:hAnsi="Times New Roman" w:cs="Times New Roman"/>
          <w:bCs/>
          <w:iCs/>
          <w:sz w:val="28"/>
          <w:szCs w:val="28"/>
        </w:rPr>
        <w:t xml:space="preserve"> Объясните с использованием ранее построенных моделей эмерджентные свойства и поведение системы.</w:t>
      </w:r>
    </w:p>
    <w:p w:rsidR="00707063" w:rsidRPr="00707063" w:rsidRDefault="00707063" w:rsidP="00707063">
      <w:pPr>
        <w:spacing w:after="0" w:line="360" w:lineRule="auto"/>
        <w:ind w:firstLine="709"/>
        <w:jc w:val="both"/>
        <w:rPr>
          <w:rFonts w:ascii="Times New Roman" w:eastAsia="Calibri" w:hAnsi="Times New Roman" w:cs="Times New Roman"/>
          <w:color w:val="000000"/>
          <w:sz w:val="28"/>
          <w:szCs w:val="28"/>
        </w:rPr>
      </w:pPr>
      <w:r w:rsidRPr="00707063">
        <w:rPr>
          <w:rFonts w:ascii="Times New Roman" w:eastAsia="Calibri" w:hAnsi="Times New Roman" w:cs="Times New Roman"/>
          <w:i/>
          <w:color w:val="000000"/>
          <w:sz w:val="28"/>
          <w:szCs w:val="28"/>
        </w:rPr>
        <w:t>Эмерджентность</w:t>
      </w:r>
      <w:r w:rsidRPr="00707063">
        <w:rPr>
          <w:rFonts w:ascii="Times New Roman" w:eastAsia="Calibri" w:hAnsi="Times New Roman" w:cs="Times New Roman"/>
          <w:color w:val="000000"/>
          <w:sz w:val="28"/>
          <w:szCs w:val="28"/>
        </w:rPr>
        <w:t xml:space="preserve">  – способность системы порождать присущие только ей свойства и качества, неприменимые для отдельных компонентов системы. </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b/>
          <w:bCs/>
          <w:color w:val="000000"/>
          <w:sz w:val="28"/>
          <w:szCs w:val="28"/>
          <w:lang w:eastAsia="ru-RU"/>
        </w:rPr>
        <w:t>Целостность</w:t>
      </w:r>
      <w:r w:rsidRPr="00707063">
        <w:rPr>
          <w:rFonts w:ascii="Times New Roman" w:eastAsia="Times New Roman" w:hAnsi="Times New Roman" w:cs="Times New Roman"/>
          <w:color w:val="000000"/>
          <w:sz w:val="28"/>
          <w:szCs w:val="28"/>
          <w:lang w:eastAsia="ru-RU"/>
        </w:rPr>
        <w:t> системы означает, что каждый элемент системы вносит вклад в реализацию целевой функции системы.</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b/>
          <w:bCs/>
          <w:color w:val="000000"/>
          <w:sz w:val="28"/>
          <w:szCs w:val="28"/>
          <w:lang w:eastAsia="ru-RU"/>
        </w:rPr>
        <w:t>Организованность</w:t>
      </w:r>
      <w:r w:rsidRPr="00707063">
        <w:rPr>
          <w:rFonts w:ascii="Times New Roman" w:eastAsia="Times New Roman" w:hAnsi="Times New Roman" w:cs="Times New Roman"/>
          <w:color w:val="000000"/>
          <w:sz w:val="28"/>
          <w:szCs w:val="28"/>
          <w:lang w:eastAsia="ru-RU"/>
        </w:rPr>
        <w:t> — сложное свойство систем, заключающиеся в наличие структуры и функционирования (поведения). Непременной принадлежностью систем является их компоненты, именно те структурные образования, из которых состоит целое и без чего оно не возможно.</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b/>
          <w:bCs/>
          <w:color w:val="000000"/>
          <w:sz w:val="28"/>
          <w:szCs w:val="28"/>
          <w:lang w:eastAsia="ru-RU"/>
        </w:rPr>
        <w:t>Функциональность</w:t>
      </w:r>
      <w:r w:rsidRPr="00707063">
        <w:rPr>
          <w:rFonts w:ascii="Times New Roman" w:eastAsia="Times New Roman" w:hAnsi="Times New Roman" w:cs="Times New Roman"/>
          <w:color w:val="000000"/>
          <w:sz w:val="28"/>
          <w:szCs w:val="28"/>
          <w:lang w:eastAsia="ru-RU"/>
        </w:rPr>
        <w:t> — это проявление определенных свойств (функций) при взаимодействии с внешней средой. Здесь же определяется цель (назначение системы) как желаемый конечный результат.</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b/>
          <w:bCs/>
          <w:color w:val="000000"/>
          <w:sz w:val="28"/>
          <w:szCs w:val="28"/>
          <w:lang w:eastAsia="ru-RU"/>
        </w:rPr>
        <w:t>Структурность</w:t>
      </w:r>
      <w:r w:rsidRPr="00707063">
        <w:rPr>
          <w:rFonts w:ascii="Times New Roman" w:eastAsia="Times New Roman" w:hAnsi="Times New Roman" w:cs="Times New Roman"/>
          <w:color w:val="000000"/>
          <w:sz w:val="28"/>
          <w:szCs w:val="28"/>
          <w:lang w:eastAsia="ru-RU"/>
        </w:rPr>
        <w:t> — это упорядоченность системы, определенный набор и расположение элементов со связями между ними. Между функцией и структурой системы существует взаимосвязь, как между философскими категориями содержанием и формой. Изменение содержания (функций) влечет за собой изменение формы (структуры), но и наоборот.</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color w:val="000000"/>
          <w:sz w:val="28"/>
          <w:szCs w:val="28"/>
          <w:lang w:eastAsia="ru-RU"/>
        </w:rPr>
        <w:t>Фундаментальным свойством систем является </w:t>
      </w:r>
      <w:r w:rsidRPr="00707063">
        <w:rPr>
          <w:rFonts w:ascii="Times New Roman" w:eastAsia="Times New Roman" w:hAnsi="Times New Roman" w:cs="Times New Roman"/>
          <w:b/>
          <w:bCs/>
          <w:color w:val="000000"/>
          <w:sz w:val="28"/>
          <w:szCs w:val="28"/>
          <w:lang w:eastAsia="ru-RU"/>
        </w:rPr>
        <w:t>устойчивость</w:t>
      </w:r>
      <w:r w:rsidRPr="00707063">
        <w:rPr>
          <w:rFonts w:ascii="Times New Roman" w:eastAsia="Times New Roman" w:hAnsi="Times New Roman" w:cs="Times New Roman"/>
          <w:color w:val="000000"/>
          <w:sz w:val="28"/>
          <w:szCs w:val="28"/>
          <w:lang w:eastAsia="ru-RU"/>
        </w:rPr>
        <w:t>, т.е. способность системы противостоять внешним возмущающим воздействиям. От нее зависит продолжительность жизни системы.</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b/>
          <w:bCs/>
          <w:color w:val="000000"/>
          <w:sz w:val="28"/>
          <w:szCs w:val="28"/>
          <w:lang w:eastAsia="ru-RU"/>
        </w:rPr>
        <w:t>Надежность</w:t>
      </w:r>
      <w:r w:rsidRPr="00707063">
        <w:rPr>
          <w:rFonts w:ascii="Times New Roman" w:eastAsia="Times New Roman" w:hAnsi="Times New Roman" w:cs="Times New Roman"/>
          <w:color w:val="000000"/>
          <w:sz w:val="28"/>
          <w:szCs w:val="28"/>
          <w:lang w:eastAsia="ru-RU"/>
        </w:rPr>
        <w:t> — свойство сохранения структуры систем, несмотря на гибель отдельных ее элементов с помощью их замены или дублирования, а </w:t>
      </w:r>
      <w:r w:rsidRPr="00707063">
        <w:rPr>
          <w:rFonts w:ascii="Times New Roman" w:eastAsia="Times New Roman" w:hAnsi="Times New Roman" w:cs="Times New Roman"/>
          <w:b/>
          <w:bCs/>
          <w:color w:val="000000"/>
          <w:sz w:val="28"/>
          <w:szCs w:val="28"/>
          <w:lang w:eastAsia="ru-RU"/>
        </w:rPr>
        <w:t>живучесть</w:t>
      </w:r>
      <w:r w:rsidRPr="00707063">
        <w:rPr>
          <w:rFonts w:ascii="Times New Roman" w:eastAsia="Times New Roman" w:hAnsi="Times New Roman" w:cs="Times New Roman"/>
          <w:color w:val="000000"/>
          <w:sz w:val="28"/>
          <w:szCs w:val="28"/>
          <w:lang w:eastAsia="ru-RU"/>
        </w:rPr>
        <w:t> — как активное подавление вредных качеств. Таким образом, надежность является более пассивной формой, чем живучесть.</w:t>
      </w:r>
    </w:p>
    <w:p w:rsidR="00707063" w:rsidRPr="00707063" w:rsidRDefault="00707063" w:rsidP="00707063">
      <w:pPr>
        <w:spacing w:after="0" w:line="360" w:lineRule="auto"/>
        <w:ind w:firstLine="709"/>
        <w:jc w:val="both"/>
        <w:rPr>
          <w:rFonts w:ascii="Times New Roman" w:eastAsia="Times New Roman" w:hAnsi="Times New Roman" w:cs="Times New Roman"/>
          <w:color w:val="000000"/>
          <w:sz w:val="28"/>
          <w:szCs w:val="28"/>
          <w:lang w:eastAsia="ru-RU"/>
        </w:rPr>
      </w:pPr>
      <w:r w:rsidRPr="00707063">
        <w:rPr>
          <w:rFonts w:ascii="Times New Roman" w:eastAsia="Times New Roman" w:hAnsi="Times New Roman" w:cs="Times New Roman"/>
          <w:b/>
          <w:bCs/>
          <w:color w:val="000000"/>
          <w:sz w:val="28"/>
          <w:szCs w:val="28"/>
          <w:lang w:eastAsia="ru-RU"/>
        </w:rPr>
        <w:t>Адаптируемость</w:t>
      </w:r>
      <w:r w:rsidRPr="00707063">
        <w:rPr>
          <w:rFonts w:ascii="Times New Roman" w:eastAsia="Times New Roman" w:hAnsi="Times New Roman" w:cs="Times New Roman"/>
          <w:color w:val="000000"/>
          <w:sz w:val="28"/>
          <w:szCs w:val="28"/>
          <w:lang w:eastAsia="ru-RU"/>
        </w:rPr>
        <w:t> — свойство изменять поведение или структуру с целью сохранения, улучшения или приобретение новых качеств в условиях изменения внешней среды. Обязательным условием возможности адаптации является наличие обратных связей.</w:t>
      </w:r>
    </w:p>
    <w:p w:rsidR="00707063" w:rsidRPr="00D37607" w:rsidRDefault="00707063" w:rsidP="00D37607">
      <w:pPr>
        <w:spacing w:after="0" w:line="360" w:lineRule="auto"/>
        <w:ind w:firstLine="709"/>
        <w:jc w:val="both"/>
        <w:rPr>
          <w:rFonts w:ascii="Times New Roman" w:hAnsi="Times New Roman" w:cs="Times New Roman"/>
          <w:bCs/>
          <w:iCs/>
          <w:sz w:val="28"/>
          <w:szCs w:val="28"/>
        </w:rPr>
      </w:pPr>
    </w:p>
    <w:p w:rsidR="00D37607" w:rsidRDefault="00D37607" w:rsidP="00D37607">
      <w:pPr>
        <w:spacing w:after="0" w:line="360" w:lineRule="auto"/>
        <w:ind w:firstLine="709"/>
        <w:jc w:val="both"/>
        <w:rPr>
          <w:rFonts w:ascii="Times New Roman" w:hAnsi="Times New Roman" w:cs="Times New Roman"/>
          <w:bCs/>
          <w:iCs/>
          <w:sz w:val="28"/>
          <w:szCs w:val="28"/>
        </w:rPr>
      </w:pPr>
      <w:r w:rsidRPr="00707063">
        <w:rPr>
          <w:rFonts w:ascii="Times New Roman" w:hAnsi="Times New Roman" w:cs="Times New Roman"/>
          <w:b/>
          <w:bCs/>
          <w:iCs/>
          <w:sz w:val="28"/>
          <w:szCs w:val="28"/>
        </w:rPr>
        <w:lastRenderedPageBreak/>
        <w:t xml:space="preserve">6.3. </w:t>
      </w:r>
      <w:r w:rsidRPr="00D37607">
        <w:rPr>
          <w:rFonts w:ascii="Times New Roman" w:hAnsi="Times New Roman" w:cs="Times New Roman"/>
          <w:bCs/>
          <w:iCs/>
          <w:sz w:val="28"/>
          <w:szCs w:val="28"/>
        </w:rPr>
        <w:t>Обоснуйте корневую причину исследуемой проблемы.</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Объявленный в России «курс на деоффшоризацию» – часть общемирового тренда по стремлению властей вернуть деньги на родину. Глобальная предпосылка деоффшоризации – </w:t>
      </w:r>
      <w:r w:rsidRPr="0018293A">
        <w:rPr>
          <w:rFonts w:ascii="Times New Roman" w:hAnsi="Times New Roman" w:cs="Times New Roman"/>
          <w:bCs/>
          <w:i/>
          <w:iCs/>
          <w:sz w:val="28"/>
          <w:szCs w:val="28"/>
        </w:rPr>
        <w:t>технологическое развитие и упрощение возможности обмена информацией</w:t>
      </w:r>
      <w:r w:rsidRPr="0018293A">
        <w:rPr>
          <w:rFonts w:ascii="Times New Roman" w:hAnsi="Times New Roman" w:cs="Times New Roman"/>
          <w:bCs/>
          <w:iCs/>
          <w:sz w:val="28"/>
          <w:szCs w:val="28"/>
        </w:rPr>
        <w:t>. Чем легче хранить и передавать данные, тем проще становится получить к ним доступ. На эту фундаментальную предпосылку накладывается </w:t>
      </w:r>
      <w:r w:rsidRPr="0018293A">
        <w:rPr>
          <w:rFonts w:ascii="Times New Roman" w:hAnsi="Times New Roman" w:cs="Times New Roman"/>
          <w:bCs/>
          <w:i/>
          <w:iCs/>
          <w:sz w:val="28"/>
          <w:szCs w:val="28"/>
        </w:rPr>
        <w:t>кризис развитых стран</w:t>
      </w:r>
      <w:r w:rsidRPr="0018293A">
        <w:rPr>
          <w:rFonts w:ascii="Times New Roman" w:hAnsi="Times New Roman" w:cs="Times New Roman"/>
          <w:bCs/>
          <w:iCs/>
          <w:sz w:val="28"/>
          <w:szCs w:val="28"/>
        </w:rPr>
        <w:t>, и это – основная причина атаки на оффшоры. Когда денег начинает не хватать, правительства стремятся всеми возможными способами восполнить дефицит бюджета.</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
          <w:iCs/>
          <w:sz w:val="28"/>
          <w:szCs w:val="28"/>
        </w:rPr>
        <w:t>Источник: Евростат</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 </w:t>
      </w:r>
      <w:r w:rsidRPr="0018293A">
        <w:rPr>
          <w:rFonts w:ascii="Times New Roman" w:hAnsi="Times New Roman" w:cs="Times New Roman"/>
          <w:bCs/>
          <w:iCs/>
          <w:noProof/>
          <w:sz w:val="28"/>
          <w:szCs w:val="28"/>
          <w:lang w:eastAsia="ru-RU"/>
        </w:rPr>
        <w:drawing>
          <wp:inline distT="0" distB="0" distL="0" distR="0">
            <wp:extent cx="4638675" cy="2905125"/>
            <wp:effectExtent l="0" t="0" r="9525" b="9525"/>
            <wp:docPr id="12" name="Рисунок 12" descr="http://blogfiscal.ru/wp-content/uploads/4.png">
              <a:hlinkClick xmlns:a="http://schemas.openxmlformats.org/drawingml/2006/main" r:id="rId35"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logfiscal.ru/wp-content/uploads/4.png">
                      <a:hlinkClick r:id="rId35" tooltip="&quot;&quo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38675" cy="2905125"/>
                    </a:xfrm>
                    <a:prstGeom prst="rect">
                      <a:avLst/>
                    </a:prstGeom>
                    <a:noFill/>
                    <a:ln>
                      <a:noFill/>
                    </a:ln>
                  </pic:spPr>
                </pic:pic>
              </a:graphicData>
            </a:graphic>
          </wp:inline>
        </w:drawing>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Не стоит забывать и о </w:t>
      </w:r>
      <w:r w:rsidRPr="0018293A">
        <w:rPr>
          <w:rFonts w:ascii="Times New Roman" w:hAnsi="Times New Roman" w:cs="Times New Roman"/>
          <w:bCs/>
          <w:i/>
          <w:iCs/>
          <w:sz w:val="28"/>
          <w:szCs w:val="28"/>
        </w:rPr>
        <w:t>давлении на правительства со стороны гражданского общества</w:t>
      </w:r>
      <w:r w:rsidRPr="0018293A">
        <w:rPr>
          <w:rFonts w:ascii="Times New Roman" w:hAnsi="Times New Roman" w:cs="Times New Roman"/>
          <w:bCs/>
          <w:iCs/>
          <w:sz w:val="28"/>
          <w:szCs w:val="28"/>
        </w:rPr>
        <w:t xml:space="preserve">. Так, в конце прошлого года в Великобритании прошло более 50 акций протеста возле кофеен Starbucks. Под пристальное внимание общественности попали и другие транснациональные корпорации (Amazon, Google, Apple, Microsoft и Hewlett-Packard). Так, подкомитет сената США по расследованиям в сентябре 2012 г. выпустил доклад, где указал, что Apple в 2008-2011 гг. не доплатила 44 млрд долл., Microsoft за 2009-2011 гг. </w:t>
      </w:r>
      <w:r w:rsidRPr="0018293A">
        <w:rPr>
          <w:rFonts w:ascii="Times New Roman" w:hAnsi="Times New Roman" w:cs="Times New Roman"/>
          <w:bCs/>
          <w:iCs/>
          <w:sz w:val="28"/>
          <w:szCs w:val="28"/>
        </w:rPr>
        <w:noBreakHyphen/>
        <w:t xml:space="preserve"> 4,5 млрд долл. Hewlett-Packard не только вывела прибыль, но и вернула </w:t>
      </w:r>
      <w:r w:rsidRPr="0018293A">
        <w:rPr>
          <w:rFonts w:ascii="Times New Roman" w:hAnsi="Times New Roman" w:cs="Times New Roman"/>
          <w:bCs/>
          <w:iCs/>
          <w:sz w:val="28"/>
          <w:szCs w:val="28"/>
        </w:rPr>
        <w:lastRenderedPageBreak/>
        <w:t>ее в виде займов самой себе (то есть прибегла к «тонкой капитализации», что также является околозаконной схемой).</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Одной из основных тем саммита G-8, прошедшего 17-18 июня 2013 года в Северной Ирландии, была «повестка 3T»: tax (налоги), transparency (прозрачность), trade (торговля). Как видим, две третьих программы касалось оффшоров. Премьер-министр Великобритании призвал страны «с мягким налоговым климатом» подписать двусторонние соглашения об обмене информацией. В недавно опубликованных Минфином «Основных направлениях налоговой политики на 2014-2016 гг.» также есть предложение подписать со всеми оффшорными юрисдикциями подобные соглашения. «Прятаться» (или хотя бы прятать прибыль) в оффшорах становится сложнее.</w:t>
      </w:r>
    </w:p>
    <w:p w:rsidR="0018293A" w:rsidRPr="0018293A" w:rsidRDefault="0018293A" w:rsidP="0018293A">
      <w:pPr>
        <w:spacing w:after="0" w:line="360" w:lineRule="auto"/>
        <w:ind w:firstLine="709"/>
        <w:jc w:val="both"/>
        <w:rPr>
          <w:rFonts w:ascii="Times New Roman" w:hAnsi="Times New Roman" w:cs="Times New Roman"/>
          <w:bCs/>
          <w:iCs/>
          <w:sz w:val="28"/>
          <w:szCs w:val="28"/>
        </w:rPr>
      </w:pPr>
      <w:r w:rsidRPr="0018293A">
        <w:rPr>
          <w:rFonts w:ascii="Times New Roman" w:hAnsi="Times New Roman" w:cs="Times New Roman"/>
          <w:bCs/>
          <w:iCs/>
          <w:sz w:val="28"/>
          <w:szCs w:val="28"/>
        </w:rPr>
        <w:t>Наблюдая за атаками на околозаконные схемы по «оптимизации» налогообложения, предприниматели по всему миру демонстрируют готовность «дружить» с налоговиками. Как показал опрос 3,2 тыс. предпринимателей из 44 стран мира, проведенный в январе-марте этого года Grand Thornton International, большая часть бизнесменов готова теснее взаимодействовать с налоговыми службами – чтобы понять, какие схемы оптимизации приемлемы, а какие нет, тем самым обезопасив себя от возможных претензий.</w:t>
      </w:r>
    </w:p>
    <w:p w:rsidR="0018293A" w:rsidRPr="00D37607" w:rsidRDefault="0018293A" w:rsidP="00D37607">
      <w:pPr>
        <w:spacing w:after="0" w:line="360" w:lineRule="auto"/>
        <w:ind w:firstLine="709"/>
        <w:jc w:val="both"/>
        <w:rPr>
          <w:rFonts w:ascii="Times New Roman" w:hAnsi="Times New Roman" w:cs="Times New Roman"/>
          <w:bCs/>
          <w:iCs/>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Default="00A563A2" w:rsidP="00A563A2">
      <w:pPr>
        <w:spacing w:after="0" w:line="360" w:lineRule="auto"/>
        <w:jc w:val="both"/>
        <w:rPr>
          <w:rFonts w:ascii="Times New Roman" w:hAnsi="Times New Roman" w:cs="Times New Roman"/>
          <w:sz w:val="28"/>
          <w:szCs w:val="28"/>
        </w:rPr>
      </w:pPr>
    </w:p>
    <w:p w:rsidR="00A563A2" w:rsidRPr="00A563A2" w:rsidRDefault="00A563A2" w:rsidP="00A563A2">
      <w:pPr>
        <w:spacing w:after="0" w:line="360" w:lineRule="auto"/>
        <w:ind w:firstLine="708"/>
        <w:jc w:val="center"/>
        <w:rPr>
          <w:rFonts w:ascii="Times New Roman" w:eastAsia="Calibri" w:hAnsi="Times New Roman" w:cs="PetersburgC"/>
          <w:b/>
          <w:color w:val="000000"/>
          <w:sz w:val="28"/>
          <w:szCs w:val="24"/>
        </w:rPr>
      </w:pPr>
      <w:r w:rsidRPr="00A563A2">
        <w:rPr>
          <w:rFonts w:ascii="Times New Roman" w:eastAsia="Calibri" w:hAnsi="Times New Roman" w:cs="PetersburgC"/>
          <w:b/>
          <w:color w:val="000000"/>
          <w:sz w:val="28"/>
          <w:szCs w:val="24"/>
        </w:rPr>
        <w:t>Заключение</w:t>
      </w:r>
    </w:p>
    <w:p w:rsidR="00A563A2" w:rsidRPr="00A563A2" w:rsidRDefault="00A563A2" w:rsidP="00A563A2">
      <w:pPr>
        <w:spacing w:after="0" w:line="360" w:lineRule="auto"/>
        <w:ind w:firstLine="708"/>
        <w:jc w:val="both"/>
        <w:rPr>
          <w:rFonts w:ascii="Times New Roman" w:eastAsia="Calibri" w:hAnsi="Times New Roman" w:cs="PetersburgC"/>
          <w:color w:val="000000"/>
          <w:sz w:val="28"/>
          <w:szCs w:val="24"/>
        </w:rPr>
      </w:pPr>
      <w:r w:rsidRPr="00A563A2">
        <w:rPr>
          <w:rFonts w:ascii="Times New Roman" w:eastAsia="Calibri" w:hAnsi="Times New Roman" w:cs="PetersburgC"/>
          <w:color w:val="000000"/>
          <w:sz w:val="28"/>
          <w:szCs w:val="24"/>
        </w:rPr>
        <w:t>Системный анализ важнейшая дисциплина, изучение которой дает основополагающие знания теории систем, методов системного моделирования, методологии решения задач экспертного и конструктивного характера. В контрольной работе рассмотрены аспекты корректной постановки цели, выбора необходимых методов исследования, сбора, интерпретации, анализа и обобщения данных, осуществления формализации проблемы.</w:t>
      </w:r>
    </w:p>
    <w:p w:rsidR="00A563A2" w:rsidRPr="00A563A2" w:rsidRDefault="00A563A2" w:rsidP="00A563A2">
      <w:pPr>
        <w:spacing w:after="0" w:line="360" w:lineRule="auto"/>
        <w:ind w:firstLine="708"/>
        <w:jc w:val="both"/>
        <w:rPr>
          <w:rFonts w:ascii="Times New Roman" w:eastAsia="Calibri" w:hAnsi="Times New Roman" w:cs="PetersburgC"/>
          <w:color w:val="000000"/>
          <w:sz w:val="28"/>
          <w:szCs w:val="24"/>
        </w:rPr>
      </w:pPr>
      <w:r w:rsidRPr="00A563A2">
        <w:rPr>
          <w:rFonts w:ascii="Times New Roman" w:eastAsia="Calibri" w:hAnsi="Times New Roman" w:cs="PetersburgC"/>
          <w:color w:val="000000"/>
          <w:sz w:val="28"/>
          <w:szCs w:val="24"/>
        </w:rPr>
        <w:t>В контрольной работе пошагово рассмотрены основные положения теории систем, предоставлена их практическая интерпретация  с ориентировкой на систему повышени</w:t>
      </w:r>
      <w:r>
        <w:rPr>
          <w:rFonts w:ascii="Times New Roman" w:eastAsia="Calibri" w:hAnsi="Times New Roman" w:cs="PetersburgC"/>
          <w:color w:val="000000"/>
          <w:sz w:val="28"/>
          <w:szCs w:val="24"/>
        </w:rPr>
        <w:t>я</w:t>
      </w:r>
      <w:r w:rsidRPr="00A563A2">
        <w:rPr>
          <w:rFonts w:ascii="Times New Roman" w:eastAsia="Calibri" w:hAnsi="Times New Roman" w:cs="PetersburgC"/>
          <w:color w:val="000000"/>
          <w:sz w:val="28"/>
          <w:szCs w:val="24"/>
        </w:rPr>
        <w:t xml:space="preserve"> эффективности финанс</w:t>
      </w:r>
      <w:r>
        <w:rPr>
          <w:rFonts w:ascii="Times New Roman" w:eastAsia="Calibri" w:hAnsi="Times New Roman" w:cs="PetersburgC"/>
          <w:color w:val="000000"/>
          <w:sz w:val="28"/>
          <w:szCs w:val="24"/>
        </w:rPr>
        <w:t>ирования инновационных проектов</w:t>
      </w:r>
      <w:r w:rsidRPr="00A563A2">
        <w:rPr>
          <w:rFonts w:ascii="Times New Roman" w:eastAsia="Calibri" w:hAnsi="Times New Roman" w:cs="PetersburgC"/>
          <w:color w:val="000000"/>
          <w:sz w:val="28"/>
          <w:szCs w:val="24"/>
        </w:rPr>
        <w:t xml:space="preserve">. Выявлена методология системных исследований, описаны процедуры системного анализа, раскрыта тема моделирования систем и поведения общества и человека. Также освещены основополагающие компоненты управления с системных позиций. </w:t>
      </w:r>
    </w:p>
    <w:p w:rsidR="00A563A2" w:rsidRPr="00A563A2" w:rsidRDefault="00A563A2" w:rsidP="00A563A2">
      <w:pPr>
        <w:spacing w:after="0" w:line="360" w:lineRule="auto"/>
        <w:ind w:firstLine="708"/>
        <w:jc w:val="both"/>
        <w:rPr>
          <w:rFonts w:ascii="Times New Roman" w:eastAsia="Calibri" w:hAnsi="Times New Roman" w:cs="PetersburgC"/>
          <w:color w:val="000000"/>
          <w:sz w:val="28"/>
          <w:szCs w:val="24"/>
        </w:rPr>
      </w:pPr>
      <w:r w:rsidRPr="00A563A2">
        <w:rPr>
          <w:rFonts w:ascii="Times New Roman" w:eastAsia="Calibri" w:hAnsi="Times New Roman" w:cs="PetersburgC"/>
          <w:color w:val="000000"/>
          <w:sz w:val="28"/>
          <w:szCs w:val="24"/>
        </w:rPr>
        <w:t xml:space="preserve">К исследованию системы </w:t>
      </w:r>
      <w:r w:rsidR="00FF2B67" w:rsidRPr="00FF2B67">
        <w:rPr>
          <w:rFonts w:ascii="Times New Roman" w:eastAsia="Calibri" w:hAnsi="Times New Roman" w:cs="Times New Roman"/>
          <w:sz w:val="28"/>
          <w:szCs w:val="28"/>
        </w:rPr>
        <w:t>влияние оффшоров на экономику</w:t>
      </w:r>
      <w:r>
        <w:rPr>
          <w:rFonts w:ascii="Times New Roman" w:eastAsia="Calibri" w:hAnsi="Times New Roman" w:cs="Times New Roman"/>
          <w:sz w:val="28"/>
          <w:szCs w:val="28"/>
        </w:rPr>
        <w:t xml:space="preserve"> </w:t>
      </w:r>
      <w:r w:rsidRPr="00A563A2">
        <w:rPr>
          <w:rFonts w:ascii="Times New Roman" w:eastAsia="Calibri" w:hAnsi="Times New Roman" w:cs="PetersburgC"/>
          <w:color w:val="000000"/>
          <w:sz w:val="28"/>
          <w:szCs w:val="24"/>
        </w:rPr>
        <w:t xml:space="preserve">необходимо подходить комплексно. Важна предварительная подготовка, грамотный сбор полной и достоверной информации, определение и формирование дерева целей, согласование системных процедур с каждой целью. Необходимо всестороннее изучение внутренних и внешних воздействий, состава и структуры системы. Необходимо обоснованное планирование для решения проблем, постоянный мониторинг событий, прогнозирование результатов и умелое управление системой. </w:t>
      </w:r>
    </w:p>
    <w:p w:rsidR="00A563A2" w:rsidRPr="00A563A2" w:rsidRDefault="00A563A2" w:rsidP="00A563A2">
      <w:pPr>
        <w:spacing w:after="0" w:line="360" w:lineRule="auto"/>
        <w:ind w:firstLine="708"/>
        <w:jc w:val="both"/>
        <w:rPr>
          <w:rFonts w:ascii="Times New Roman" w:eastAsia="Calibri" w:hAnsi="Times New Roman" w:cs="PetersburgC"/>
          <w:color w:val="000000"/>
          <w:sz w:val="28"/>
          <w:szCs w:val="24"/>
        </w:rPr>
      </w:pPr>
      <w:r w:rsidRPr="00A563A2">
        <w:rPr>
          <w:rFonts w:ascii="Times New Roman" w:eastAsia="Calibri" w:hAnsi="Times New Roman" w:cs="PetersburgC"/>
          <w:color w:val="000000"/>
          <w:sz w:val="28"/>
          <w:szCs w:val="24"/>
        </w:rPr>
        <w:t>Систему, цель которой состоит в</w:t>
      </w:r>
      <w:r w:rsidR="00FF2B67">
        <w:rPr>
          <w:rFonts w:ascii="Times New Roman" w:eastAsia="Calibri" w:hAnsi="Times New Roman" w:cs="PetersburgC"/>
          <w:color w:val="000000"/>
          <w:sz w:val="28"/>
          <w:szCs w:val="24"/>
        </w:rPr>
        <w:t>о</w:t>
      </w:r>
      <w:r w:rsidRPr="00A563A2">
        <w:rPr>
          <w:rFonts w:ascii="Times New Roman" w:eastAsia="Calibri" w:hAnsi="Times New Roman" w:cs="PetersburgC"/>
          <w:color w:val="000000"/>
          <w:sz w:val="28"/>
          <w:szCs w:val="24"/>
        </w:rPr>
        <w:t xml:space="preserve"> </w:t>
      </w:r>
      <w:r w:rsidR="00FF2B67" w:rsidRPr="00FF2B67">
        <w:rPr>
          <w:rFonts w:ascii="Times New Roman" w:eastAsia="Calibri" w:hAnsi="Times New Roman" w:cs="PetersburgC"/>
          <w:color w:val="000000"/>
          <w:sz w:val="28"/>
          <w:szCs w:val="24"/>
        </w:rPr>
        <w:t>влияни</w:t>
      </w:r>
      <w:r w:rsidR="00FF2B67">
        <w:rPr>
          <w:rFonts w:ascii="Times New Roman" w:eastAsia="Calibri" w:hAnsi="Times New Roman" w:cs="PetersburgC"/>
          <w:color w:val="000000"/>
          <w:sz w:val="28"/>
          <w:szCs w:val="24"/>
        </w:rPr>
        <w:t>и</w:t>
      </w:r>
      <w:r w:rsidR="00FF2B67" w:rsidRPr="00FF2B67">
        <w:rPr>
          <w:rFonts w:ascii="Times New Roman" w:eastAsia="Calibri" w:hAnsi="Times New Roman" w:cs="PetersburgC"/>
          <w:color w:val="000000"/>
          <w:sz w:val="28"/>
          <w:szCs w:val="24"/>
        </w:rPr>
        <w:t xml:space="preserve"> оффшоров на экономику</w:t>
      </w:r>
      <w:r w:rsidRPr="00A563A2">
        <w:rPr>
          <w:rFonts w:ascii="Times New Roman" w:eastAsia="Calibri" w:hAnsi="Times New Roman" w:cs="PetersburgC"/>
          <w:color w:val="000000"/>
          <w:sz w:val="28"/>
          <w:szCs w:val="24"/>
        </w:rPr>
        <w:t xml:space="preserve">, необходимо изучать в целом и по отдельным подсистемам всех уровней, так </w:t>
      </w:r>
      <w:r w:rsidRPr="00A563A2">
        <w:rPr>
          <w:rFonts w:ascii="Times New Roman" w:eastAsia="Calibri" w:hAnsi="Times New Roman" w:cs="PetersburgC"/>
          <w:color w:val="000000"/>
          <w:sz w:val="28"/>
          <w:szCs w:val="24"/>
        </w:rPr>
        <w:lastRenderedPageBreak/>
        <w:t>как от правильности проведения системного исследования зависит глобальный по своему масштабу результат.</w:t>
      </w:r>
    </w:p>
    <w:p w:rsidR="00FF2B67" w:rsidRDefault="00FF2B67" w:rsidP="00A563A2">
      <w:pPr>
        <w:spacing w:after="0" w:line="360" w:lineRule="auto"/>
        <w:jc w:val="center"/>
        <w:rPr>
          <w:rFonts w:ascii="Times New Roman" w:hAnsi="Times New Roman" w:cs="Times New Roman"/>
          <w:b/>
          <w:bCs/>
          <w:sz w:val="28"/>
          <w:szCs w:val="28"/>
        </w:rPr>
      </w:pPr>
      <w:bookmarkStart w:id="22" w:name="_Toc356300290"/>
      <w:bookmarkStart w:id="23" w:name="_Toc356300422"/>
    </w:p>
    <w:p w:rsidR="00FF2B67" w:rsidRDefault="00FF2B67" w:rsidP="00A563A2">
      <w:pPr>
        <w:spacing w:after="0" w:line="360" w:lineRule="auto"/>
        <w:jc w:val="center"/>
        <w:rPr>
          <w:rFonts w:ascii="Times New Roman" w:hAnsi="Times New Roman" w:cs="Times New Roman"/>
          <w:b/>
          <w:bCs/>
          <w:sz w:val="28"/>
          <w:szCs w:val="28"/>
        </w:rPr>
      </w:pPr>
    </w:p>
    <w:p w:rsidR="00FF2B67" w:rsidRDefault="00FF2B67" w:rsidP="00A563A2">
      <w:pPr>
        <w:spacing w:after="0" w:line="360" w:lineRule="auto"/>
        <w:jc w:val="center"/>
        <w:rPr>
          <w:rFonts w:ascii="Times New Roman" w:hAnsi="Times New Roman" w:cs="Times New Roman"/>
          <w:b/>
          <w:bCs/>
          <w:sz w:val="28"/>
          <w:szCs w:val="28"/>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E424E8" w:rsidRDefault="00E424E8" w:rsidP="00A563A2">
      <w:pPr>
        <w:spacing w:after="0" w:line="360" w:lineRule="auto"/>
        <w:jc w:val="center"/>
        <w:rPr>
          <w:rFonts w:ascii="Times New Roman" w:hAnsi="Times New Roman" w:cs="Times New Roman"/>
          <w:b/>
          <w:bCs/>
          <w:sz w:val="28"/>
          <w:szCs w:val="28"/>
          <w:lang w:val="x-none"/>
        </w:rPr>
      </w:pPr>
    </w:p>
    <w:p w:rsidR="00A563A2" w:rsidRPr="00A563A2" w:rsidRDefault="00A563A2" w:rsidP="00A563A2">
      <w:pPr>
        <w:spacing w:after="0" w:line="360" w:lineRule="auto"/>
        <w:jc w:val="center"/>
        <w:rPr>
          <w:rFonts w:ascii="Times New Roman" w:hAnsi="Times New Roman" w:cs="Times New Roman"/>
          <w:b/>
          <w:bCs/>
          <w:sz w:val="28"/>
          <w:szCs w:val="28"/>
          <w:lang w:val="x-none"/>
        </w:rPr>
      </w:pPr>
      <w:bookmarkStart w:id="24" w:name="_GoBack"/>
      <w:bookmarkEnd w:id="24"/>
      <w:r w:rsidRPr="00A563A2">
        <w:rPr>
          <w:rFonts w:ascii="Times New Roman" w:hAnsi="Times New Roman" w:cs="Times New Roman"/>
          <w:b/>
          <w:bCs/>
          <w:sz w:val="28"/>
          <w:szCs w:val="28"/>
          <w:lang w:val="x-none"/>
        </w:rPr>
        <w:lastRenderedPageBreak/>
        <w:t>Список  литературы:</w:t>
      </w:r>
      <w:bookmarkEnd w:id="22"/>
      <w:bookmarkEnd w:id="23"/>
    </w:p>
    <w:p w:rsidR="00A563A2" w:rsidRPr="00A563A2" w:rsidRDefault="00A563A2" w:rsidP="00A563A2">
      <w:pPr>
        <w:spacing w:after="0" w:line="360" w:lineRule="auto"/>
        <w:jc w:val="both"/>
        <w:rPr>
          <w:rFonts w:ascii="Times New Roman" w:hAnsi="Times New Roman" w:cs="Times New Roman"/>
          <w:sz w:val="28"/>
          <w:szCs w:val="28"/>
        </w:rPr>
      </w:pPr>
    </w:p>
    <w:p w:rsidR="00A563A2" w:rsidRPr="00A563A2" w:rsidRDefault="00A563A2" w:rsidP="00A563A2">
      <w:pPr>
        <w:numPr>
          <w:ilvl w:val="0"/>
          <w:numId w:val="8"/>
        </w:numPr>
        <w:spacing w:after="0" w:line="360" w:lineRule="auto"/>
        <w:jc w:val="both"/>
        <w:rPr>
          <w:rFonts w:ascii="Times New Roman" w:hAnsi="Times New Roman" w:cs="Times New Roman"/>
          <w:sz w:val="28"/>
          <w:szCs w:val="28"/>
        </w:rPr>
      </w:pPr>
      <w:r w:rsidRPr="00A563A2">
        <w:rPr>
          <w:rFonts w:ascii="Times New Roman" w:hAnsi="Times New Roman" w:cs="Times New Roman"/>
          <w:sz w:val="28"/>
          <w:szCs w:val="28"/>
        </w:rPr>
        <w:t xml:space="preserve">Дрогобыцкий И.Н. Системный анализ в экономике: учебник. —М.: ЮНИТИ-ДАНА, 2011. – 571 </w:t>
      </w:r>
      <w:r w:rsidRPr="00A563A2">
        <w:rPr>
          <w:rFonts w:ascii="Times New Roman" w:hAnsi="Times New Roman" w:cs="Times New Roman"/>
          <w:sz w:val="28"/>
          <w:szCs w:val="28"/>
          <w:lang w:val="en-US"/>
        </w:rPr>
        <w:t>c</w:t>
      </w:r>
      <w:r w:rsidRPr="00A563A2">
        <w:rPr>
          <w:rFonts w:ascii="Times New Roman" w:hAnsi="Times New Roman" w:cs="Times New Roman"/>
          <w:sz w:val="28"/>
          <w:szCs w:val="28"/>
        </w:rPr>
        <w:t>.</w:t>
      </w:r>
    </w:p>
    <w:p w:rsidR="00A563A2" w:rsidRPr="00A563A2" w:rsidRDefault="00A563A2" w:rsidP="00A563A2">
      <w:pPr>
        <w:numPr>
          <w:ilvl w:val="0"/>
          <w:numId w:val="8"/>
        </w:numPr>
        <w:spacing w:after="0" w:line="360" w:lineRule="auto"/>
        <w:jc w:val="both"/>
        <w:rPr>
          <w:rFonts w:ascii="Times New Roman" w:hAnsi="Times New Roman" w:cs="Times New Roman"/>
          <w:sz w:val="28"/>
          <w:szCs w:val="28"/>
        </w:rPr>
      </w:pPr>
      <w:r w:rsidRPr="00A563A2">
        <w:rPr>
          <w:rFonts w:ascii="Times New Roman" w:hAnsi="Times New Roman" w:cs="Times New Roman"/>
          <w:sz w:val="28"/>
          <w:szCs w:val="28"/>
        </w:rPr>
        <w:t>Медоуз Д. Азбука системного мышления. — М.: БИНОМ : Лаборатория знаний, 2010. – 187 с.</w:t>
      </w:r>
    </w:p>
    <w:p w:rsidR="00A563A2" w:rsidRPr="00A563A2" w:rsidRDefault="00A563A2" w:rsidP="00A563A2">
      <w:pPr>
        <w:numPr>
          <w:ilvl w:val="0"/>
          <w:numId w:val="8"/>
        </w:numPr>
        <w:spacing w:after="0" w:line="360" w:lineRule="auto"/>
        <w:jc w:val="both"/>
        <w:rPr>
          <w:rFonts w:ascii="Times New Roman" w:hAnsi="Times New Roman" w:cs="Times New Roman"/>
          <w:sz w:val="28"/>
          <w:szCs w:val="28"/>
        </w:rPr>
      </w:pPr>
      <w:r w:rsidRPr="00A563A2">
        <w:rPr>
          <w:rFonts w:ascii="Times New Roman" w:hAnsi="Times New Roman" w:cs="Times New Roman"/>
          <w:sz w:val="28"/>
          <w:szCs w:val="28"/>
        </w:rPr>
        <w:t>О'Коннор Дж., Макдермотт И. Искусство системного мышления: Необходимые знания о системах и творческом подходе к решению проблем: пер. с англ. — М.: Альпина Бизнес Букс, 2006. – 399 с.</w:t>
      </w:r>
    </w:p>
    <w:p w:rsidR="00A563A2" w:rsidRPr="00A563A2" w:rsidRDefault="00A563A2" w:rsidP="00A563A2">
      <w:pPr>
        <w:numPr>
          <w:ilvl w:val="0"/>
          <w:numId w:val="8"/>
        </w:numPr>
        <w:spacing w:after="0" w:line="360" w:lineRule="auto"/>
        <w:jc w:val="both"/>
        <w:rPr>
          <w:rFonts w:ascii="Times New Roman" w:hAnsi="Times New Roman" w:cs="Times New Roman"/>
          <w:sz w:val="28"/>
          <w:szCs w:val="28"/>
        </w:rPr>
      </w:pPr>
      <w:r w:rsidRPr="00A563A2">
        <w:rPr>
          <w:rFonts w:ascii="Times New Roman" w:hAnsi="Times New Roman" w:cs="Times New Roman"/>
          <w:sz w:val="28"/>
          <w:szCs w:val="28"/>
        </w:rPr>
        <w:t>Сенге П. Пятая дисциплина: Искусство и практика самообучающейся организации. — М.: ЗАО «ОЛИМП-БИЗНЕС», 1999. – 362 с.</w:t>
      </w:r>
    </w:p>
    <w:p w:rsidR="00A563A2" w:rsidRPr="00A563A2" w:rsidRDefault="002C61C8" w:rsidP="00A563A2">
      <w:pPr>
        <w:numPr>
          <w:ilvl w:val="0"/>
          <w:numId w:val="8"/>
        </w:numPr>
        <w:spacing w:after="0" w:line="360" w:lineRule="auto"/>
        <w:jc w:val="both"/>
        <w:rPr>
          <w:rFonts w:ascii="Times New Roman" w:hAnsi="Times New Roman" w:cs="Times New Roman"/>
          <w:sz w:val="28"/>
          <w:szCs w:val="28"/>
        </w:rPr>
      </w:pPr>
      <w:hyperlink r:id="rId37" w:history="1">
        <w:r w:rsidR="00A563A2" w:rsidRPr="00A563A2">
          <w:rPr>
            <w:rStyle w:val="aa"/>
            <w:rFonts w:ascii="Times New Roman" w:hAnsi="Times New Roman" w:cs="Times New Roman"/>
            <w:sz w:val="28"/>
            <w:szCs w:val="28"/>
          </w:rPr>
          <w:t>http://nsportal.ru/vuz/ekonomicheskie-nauki/library/teoreticheskie-predposylki-innovacionnogo-razvitiya-organizaciy</w:t>
        </w:r>
      </w:hyperlink>
    </w:p>
    <w:p w:rsidR="00A563A2" w:rsidRPr="00A563A2" w:rsidRDefault="002C61C8" w:rsidP="00A563A2">
      <w:pPr>
        <w:numPr>
          <w:ilvl w:val="0"/>
          <w:numId w:val="8"/>
        </w:numPr>
        <w:spacing w:after="0" w:line="360" w:lineRule="auto"/>
        <w:jc w:val="both"/>
        <w:rPr>
          <w:rFonts w:ascii="Times New Roman" w:hAnsi="Times New Roman" w:cs="Times New Roman"/>
          <w:sz w:val="28"/>
          <w:szCs w:val="28"/>
        </w:rPr>
      </w:pPr>
      <w:hyperlink r:id="rId38" w:history="1">
        <w:r w:rsidR="00A563A2" w:rsidRPr="00A563A2">
          <w:rPr>
            <w:rStyle w:val="aa"/>
            <w:rFonts w:ascii="Times New Roman" w:hAnsi="Times New Roman" w:cs="Times New Roman"/>
            <w:sz w:val="28"/>
            <w:szCs w:val="28"/>
          </w:rPr>
          <w:t>http://ru.wikipedia.org/wiki/</w:t>
        </w:r>
      </w:hyperlink>
    </w:p>
    <w:p w:rsidR="00A563A2" w:rsidRPr="00A563A2" w:rsidRDefault="002C61C8" w:rsidP="00A563A2">
      <w:pPr>
        <w:numPr>
          <w:ilvl w:val="0"/>
          <w:numId w:val="8"/>
        </w:numPr>
        <w:spacing w:after="0" w:line="360" w:lineRule="auto"/>
        <w:jc w:val="both"/>
        <w:rPr>
          <w:rFonts w:ascii="Times New Roman" w:hAnsi="Times New Roman" w:cs="Times New Roman"/>
          <w:sz w:val="28"/>
          <w:szCs w:val="28"/>
        </w:rPr>
      </w:pPr>
      <w:hyperlink r:id="rId39" w:history="1">
        <w:r w:rsidR="00A563A2" w:rsidRPr="00A563A2">
          <w:rPr>
            <w:rStyle w:val="aa"/>
            <w:rFonts w:ascii="Times New Roman" w:hAnsi="Times New Roman" w:cs="Times New Roman"/>
            <w:sz w:val="28"/>
            <w:szCs w:val="28"/>
          </w:rPr>
          <w:t>http://gknt.org.by/opencms/opencms/ru/nis/</w:t>
        </w:r>
      </w:hyperlink>
    </w:p>
    <w:p w:rsidR="00A563A2" w:rsidRPr="00FF2B67" w:rsidRDefault="002C61C8" w:rsidP="00A563A2">
      <w:pPr>
        <w:numPr>
          <w:ilvl w:val="0"/>
          <w:numId w:val="8"/>
        </w:numPr>
        <w:spacing w:after="0" w:line="360" w:lineRule="auto"/>
        <w:jc w:val="both"/>
        <w:rPr>
          <w:rStyle w:val="aa"/>
          <w:rFonts w:ascii="Times New Roman" w:hAnsi="Times New Roman" w:cs="Times New Roman"/>
          <w:color w:val="auto"/>
          <w:sz w:val="28"/>
          <w:szCs w:val="28"/>
          <w:u w:val="none"/>
        </w:rPr>
      </w:pPr>
      <w:hyperlink r:id="rId40" w:history="1">
        <w:r w:rsidR="00A563A2" w:rsidRPr="00A563A2">
          <w:rPr>
            <w:rStyle w:val="aa"/>
            <w:rFonts w:ascii="Times New Roman" w:hAnsi="Times New Roman" w:cs="Times New Roman"/>
            <w:sz w:val="28"/>
            <w:szCs w:val="28"/>
          </w:rPr>
          <w:t>http://www.kycherova.ru/struktura_ros/index.html</w:t>
        </w:r>
      </w:hyperlink>
    </w:p>
    <w:p w:rsidR="00FF2B67" w:rsidRPr="00A563A2" w:rsidRDefault="002C61C8" w:rsidP="00A563A2">
      <w:pPr>
        <w:numPr>
          <w:ilvl w:val="0"/>
          <w:numId w:val="8"/>
        </w:numPr>
        <w:spacing w:after="0" w:line="360" w:lineRule="auto"/>
        <w:jc w:val="both"/>
        <w:rPr>
          <w:rFonts w:ascii="Times New Roman" w:hAnsi="Times New Roman" w:cs="Times New Roman"/>
          <w:sz w:val="28"/>
          <w:szCs w:val="28"/>
        </w:rPr>
      </w:pPr>
      <w:hyperlink r:id="rId41" w:history="1">
        <w:r w:rsidR="00FF2B67" w:rsidRPr="00FF2B67">
          <w:rPr>
            <w:rStyle w:val="aa"/>
            <w:rFonts w:ascii="Times New Roman" w:hAnsi="Times New Roman" w:cs="Times New Roman"/>
            <w:sz w:val="28"/>
            <w:szCs w:val="28"/>
          </w:rPr>
          <w:t>http://blogfiscal.ru/?p=10429</w:t>
        </w:r>
      </w:hyperlink>
    </w:p>
    <w:p w:rsidR="00A563A2" w:rsidRPr="00D37607" w:rsidRDefault="00A563A2" w:rsidP="00A563A2">
      <w:pPr>
        <w:spacing w:after="0" w:line="360" w:lineRule="auto"/>
        <w:jc w:val="both"/>
        <w:rPr>
          <w:rFonts w:ascii="Times New Roman" w:hAnsi="Times New Roman" w:cs="Times New Roman"/>
          <w:sz w:val="28"/>
          <w:szCs w:val="28"/>
        </w:rPr>
      </w:pPr>
    </w:p>
    <w:sectPr w:rsidR="00A563A2" w:rsidRPr="00D37607">
      <w:footerReference w:type="default" r:id="rId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1C8" w:rsidRDefault="002C61C8" w:rsidP="00A563A2">
      <w:pPr>
        <w:spacing w:after="0" w:line="240" w:lineRule="auto"/>
      </w:pPr>
      <w:r>
        <w:separator/>
      </w:r>
    </w:p>
  </w:endnote>
  <w:endnote w:type="continuationSeparator" w:id="0">
    <w:p w:rsidR="002C61C8" w:rsidRDefault="002C61C8" w:rsidP="00A56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5681448"/>
      <w:docPartObj>
        <w:docPartGallery w:val="Page Numbers (Bottom of Page)"/>
        <w:docPartUnique/>
      </w:docPartObj>
    </w:sdtPr>
    <w:sdtEndPr/>
    <w:sdtContent>
      <w:p w:rsidR="00323CF7" w:rsidRDefault="00323CF7">
        <w:pPr>
          <w:pStyle w:val="a8"/>
          <w:jc w:val="center"/>
        </w:pPr>
        <w:r>
          <w:fldChar w:fldCharType="begin"/>
        </w:r>
        <w:r>
          <w:instrText>PAGE   \* MERGEFORMAT</w:instrText>
        </w:r>
        <w:r>
          <w:fldChar w:fldCharType="separate"/>
        </w:r>
        <w:r w:rsidR="00E424E8">
          <w:rPr>
            <w:noProof/>
          </w:rPr>
          <w:t>38</w:t>
        </w:r>
        <w:r>
          <w:fldChar w:fldCharType="end"/>
        </w:r>
      </w:p>
    </w:sdtContent>
  </w:sdt>
  <w:p w:rsidR="00323CF7" w:rsidRDefault="00323CF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1C8" w:rsidRDefault="002C61C8" w:rsidP="00A563A2">
      <w:pPr>
        <w:spacing w:after="0" w:line="240" w:lineRule="auto"/>
      </w:pPr>
      <w:r>
        <w:separator/>
      </w:r>
    </w:p>
  </w:footnote>
  <w:footnote w:type="continuationSeparator" w:id="0">
    <w:p w:rsidR="002C61C8" w:rsidRDefault="002C61C8" w:rsidP="00A563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92CD3"/>
    <w:multiLevelType w:val="multilevel"/>
    <w:tmpl w:val="99108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0B0E7A"/>
    <w:multiLevelType w:val="multilevel"/>
    <w:tmpl w:val="135E7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8E6317"/>
    <w:multiLevelType w:val="hybridMultilevel"/>
    <w:tmpl w:val="4E1AC570"/>
    <w:lvl w:ilvl="0" w:tplc="73D2B35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3">
    <w:nsid w:val="203427DD"/>
    <w:multiLevelType w:val="hybridMultilevel"/>
    <w:tmpl w:val="00922F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416178"/>
    <w:multiLevelType w:val="multilevel"/>
    <w:tmpl w:val="E340A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550591"/>
    <w:multiLevelType w:val="multilevel"/>
    <w:tmpl w:val="88BCF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957AC5"/>
    <w:multiLevelType w:val="hybridMultilevel"/>
    <w:tmpl w:val="4E6E3388"/>
    <w:lvl w:ilvl="0" w:tplc="73D2B35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57E06843"/>
    <w:multiLevelType w:val="hybridMultilevel"/>
    <w:tmpl w:val="F0046314"/>
    <w:lvl w:ilvl="0" w:tplc="DD5E23DC">
      <w:start w:val="1"/>
      <w:numFmt w:val="decimal"/>
      <w:lvlText w:val="%1."/>
      <w:lvlJc w:val="left"/>
      <w:pPr>
        <w:ind w:left="36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57EA7167"/>
    <w:multiLevelType w:val="hybridMultilevel"/>
    <w:tmpl w:val="B1AC96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65E72870"/>
    <w:multiLevelType w:val="hybridMultilevel"/>
    <w:tmpl w:val="278EB7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690D5EAE"/>
    <w:multiLevelType w:val="hybridMultilevel"/>
    <w:tmpl w:val="160AC3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6BEA4FAE"/>
    <w:multiLevelType w:val="multilevel"/>
    <w:tmpl w:val="2118F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C530D13"/>
    <w:multiLevelType w:val="hybridMultilevel"/>
    <w:tmpl w:val="8F8EB5F0"/>
    <w:lvl w:ilvl="0" w:tplc="0AEA0FCE">
      <w:start w:val="1"/>
      <w:numFmt w:val="decimal"/>
      <w:lvlText w:val="%1."/>
      <w:lvlJc w:val="left"/>
      <w:pPr>
        <w:ind w:left="45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43B3DE0"/>
    <w:multiLevelType w:val="hybridMultilevel"/>
    <w:tmpl w:val="F872DAE2"/>
    <w:lvl w:ilvl="0" w:tplc="73D2B358">
      <w:start w:val="1"/>
      <w:numFmt w:val="bullet"/>
      <w:lvlText w:val=""/>
      <w:lvlJc w:val="left"/>
      <w:pPr>
        <w:ind w:left="360" w:hanging="360"/>
      </w:pPr>
      <w:rPr>
        <w:rFonts w:ascii="Symbol" w:hAnsi="Symbol" w:hint="default"/>
        <w:color w:val="auto"/>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num w:numId="1">
    <w:abstractNumId w:val="9"/>
  </w:num>
  <w:num w:numId="2">
    <w:abstractNumId w:val="2"/>
  </w:num>
  <w:num w:numId="3">
    <w:abstractNumId w:val="13"/>
  </w:num>
  <w:num w:numId="4">
    <w:abstractNumId w:val="7"/>
  </w:num>
  <w:num w:numId="5">
    <w:abstractNumId w:val="10"/>
  </w:num>
  <w:num w:numId="6">
    <w:abstractNumId w:val="3"/>
  </w:num>
  <w:num w:numId="7">
    <w:abstractNumId w:val="6"/>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5"/>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607"/>
    <w:rsid w:val="000A3375"/>
    <w:rsid w:val="0018293A"/>
    <w:rsid w:val="002A2475"/>
    <w:rsid w:val="002B3380"/>
    <w:rsid w:val="002C61C8"/>
    <w:rsid w:val="00323CF7"/>
    <w:rsid w:val="003D14C1"/>
    <w:rsid w:val="00412949"/>
    <w:rsid w:val="0046536B"/>
    <w:rsid w:val="0047752F"/>
    <w:rsid w:val="0054751F"/>
    <w:rsid w:val="005812E8"/>
    <w:rsid w:val="00707063"/>
    <w:rsid w:val="0082511C"/>
    <w:rsid w:val="00832202"/>
    <w:rsid w:val="00833701"/>
    <w:rsid w:val="008735B3"/>
    <w:rsid w:val="00A50B9A"/>
    <w:rsid w:val="00A563A2"/>
    <w:rsid w:val="00A769FA"/>
    <w:rsid w:val="00CC318B"/>
    <w:rsid w:val="00D37607"/>
    <w:rsid w:val="00D627E2"/>
    <w:rsid w:val="00DC74CA"/>
    <w:rsid w:val="00E424E8"/>
    <w:rsid w:val="00F27487"/>
    <w:rsid w:val="00FD480F"/>
    <w:rsid w:val="00FF2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42E2B6-7AB3-43C9-851F-5C0EAFA2A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80F"/>
  </w:style>
  <w:style w:type="paragraph" w:styleId="1">
    <w:name w:val="heading 1"/>
    <w:basedOn w:val="a"/>
    <w:link w:val="10"/>
    <w:uiPriority w:val="9"/>
    <w:qFormat/>
    <w:rsid w:val="00FD48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D48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480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D480F"/>
    <w:rPr>
      <w:rFonts w:ascii="Times New Roman" w:eastAsia="Times New Roman" w:hAnsi="Times New Roman" w:cs="Times New Roman"/>
      <w:b/>
      <w:bCs/>
      <w:sz w:val="36"/>
      <w:szCs w:val="36"/>
      <w:lang w:eastAsia="ru-RU"/>
    </w:rPr>
  </w:style>
  <w:style w:type="character" w:styleId="a3">
    <w:name w:val="Strong"/>
    <w:basedOn w:val="a0"/>
    <w:uiPriority w:val="22"/>
    <w:qFormat/>
    <w:rsid w:val="00FD480F"/>
    <w:rPr>
      <w:b/>
      <w:bCs/>
    </w:rPr>
  </w:style>
  <w:style w:type="paragraph" w:styleId="a4">
    <w:name w:val="Balloon Text"/>
    <w:basedOn w:val="a"/>
    <w:link w:val="a5"/>
    <w:uiPriority w:val="99"/>
    <w:semiHidden/>
    <w:unhideWhenUsed/>
    <w:rsid w:val="008337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3701"/>
    <w:rPr>
      <w:rFonts w:ascii="Tahoma" w:hAnsi="Tahoma" w:cs="Tahoma"/>
      <w:sz w:val="16"/>
      <w:szCs w:val="16"/>
    </w:rPr>
  </w:style>
  <w:style w:type="character" w:customStyle="1" w:styleId="apple-converted-space">
    <w:name w:val="apple-converted-space"/>
    <w:basedOn w:val="a0"/>
    <w:rsid w:val="00833701"/>
  </w:style>
  <w:style w:type="paragraph" w:styleId="a6">
    <w:name w:val="header"/>
    <w:basedOn w:val="a"/>
    <w:link w:val="a7"/>
    <w:uiPriority w:val="99"/>
    <w:unhideWhenUsed/>
    <w:rsid w:val="00A563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63A2"/>
  </w:style>
  <w:style w:type="paragraph" w:styleId="a8">
    <w:name w:val="footer"/>
    <w:basedOn w:val="a"/>
    <w:link w:val="a9"/>
    <w:uiPriority w:val="99"/>
    <w:unhideWhenUsed/>
    <w:rsid w:val="00A563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63A2"/>
  </w:style>
  <w:style w:type="character" w:styleId="aa">
    <w:name w:val="Hyperlink"/>
    <w:basedOn w:val="a0"/>
    <w:uiPriority w:val="99"/>
    <w:unhideWhenUsed/>
    <w:rsid w:val="00A563A2"/>
    <w:rPr>
      <w:color w:val="0000FF" w:themeColor="hyperlink"/>
      <w:u w:val="single"/>
    </w:rPr>
  </w:style>
  <w:style w:type="paragraph" w:styleId="11">
    <w:name w:val="toc 1"/>
    <w:basedOn w:val="a"/>
    <w:next w:val="a"/>
    <w:autoRedefine/>
    <w:uiPriority w:val="39"/>
    <w:semiHidden/>
    <w:unhideWhenUsed/>
    <w:rsid w:val="003D14C1"/>
    <w:pPr>
      <w:spacing w:after="100"/>
    </w:pPr>
    <w:rPr>
      <w:rFonts w:ascii="Times New Roman" w:hAnsi="Times New Roman" w:cs="PetersburgC"/>
      <w:color w:val="000000"/>
      <w:sz w:val="28"/>
      <w:szCs w:val="24"/>
    </w:rPr>
  </w:style>
  <w:style w:type="paragraph" w:styleId="21">
    <w:name w:val="toc 2"/>
    <w:basedOn w:val="a"/>
    <w:next w:val="a"/>
    <w:autoRedefine/>
    <w:uiPriority w:val="39"/>
    <w:semiHidden/>
    <w:unhideWhenUsed/>
    <w:rsid w:val="003D14C1"/>
    <w:pPr>
      <w:tabs>
        <w:tab w:val="right" w:leader="dot" w:pos="9345"/>
      </w:tabs>
      <w:spacing w:after="100"/>
      <w:ind w:left="280"/>
    </w:pPr>
    <w:rPr>
      <w:rFonts w:ascii="Times New Roman" w:hAnsi="Times New Roman" w:cs="PetersburgC"/>
      <w:noProof/>
      <w:sz w:val="28"/>
      <w:szCs w:val="24"/>
    </w:rPr>
  </w:style>
  <w:style w:type="paragraph" w:styleId="ab">
    <w:name w:val="TOC Heading"/>
    <w:basedOn w:val="1"/>
    <w:next w:val="a"/>
    <w:uiPriority w:val="39"/>
    <w:semiHidden/>
    <w:unhideWhenUsed/>
    <w:qFormat/>
    <w:rsid w:val="003D14C1"/>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23311">
      <w:bodyDiv w:val="1"/>
      <w:marLeft w:val="0"/>
      <w:marRight w:val="0"/>
      <w:marTop w:val="0"/>
      <w:marBottom w:val="0"/>
      <w:divBdr>
        <w:top w:val="none" w:sz="0" w:space="0" w:color="auto"/>
        <w:left w:val="none" w:sz="0" w:space="0" w:color="auto"/>
        <w:bottom w:val="none" w:sz="0" w:space="0" w:color="auto"/>
        <w:right w:val="none" w:sz="0" w:space="0" w:color="auto"/>
      </w:divBdr>
    </w:div>
    <w:div w:id="458496704">
      <w:bodyDiv w:val="1"/>
      <w:marLeft w:val="0"/>
      <w:marRight w:val="0"/>
      <w:marTop w:val="0"/>
      <w:marBottom w:val="0"/>
      <w:divBdr>
        <w:top w:val="none" w:sz="0" w:space="0" w:color="auto"/>
        <w:left w:val="none" w:sz="0" w:space="0" w:color="auto"/>
        <w:bottom w:val="none" w:sz="0" w:space="0" w:color="auto"/>
        <w:right w:val="none" w:sz="0" w:space="0" w:color="auto"/>
      </w:divBdr>
    </w:div>
    <w:div w:id="463164047">
      <w:bodyDiv w:val="1"/>
      <w:marLeft w:val="0"/>
      <w:marRight w:val="0"/>
      <w:marTop w:val="0"/>
      <w:marBottom w:val="0"/>
      <w:divBdr>
        <w:top w:val="none" w:sz="0" w:space="0" w:color="auto"/>
        <w:left w:val="none" w:sz="0" w:space="0" w:color="auto"/>
        <w:bottom w:val="none" w:sz="0" w:space="0" w:color="auto"/>
        <w:right w:val="none" w:sz="0" w:space="0" w:color="auto"/>
      </w:divBdr>
    </w:div>
    <w:div w:id="606162525">
      <w:bodyDiv w:val="1"/>
      <w:marLeft w:val="0"/>
      <w:marRight w:val="0"/>
      <w:marTop w:val="0"/>
      <w:marBottom w:val="0"/>
      <w:divBdr>
        <w:top w:val="none" w:sz="0" w:space="0" w:color="auto"/>
        <w:left w:val="none" w:sz="0" w:space="0" w:color="auto"/>
        <w:bottom w:val="none" w:sz="0" w:space="0" w:color="auto"/>
        <w:right w:val="none" w:sz="0" w:space="0" w:color="auto"/>
      </w:divBdr>
    </w:div>
    <w:div w:id="841891755">
      <w:bodyDiv w:val="1"/>
      <w:marLeft w:val="0"/>
      <w:marRight w:val="0"/>
      <w:marTop w:val="0"/>
      <w:marBottom w:val="0"/>
      <w:divBdr>
        <w:top w:val="none" w:sz="0" w:space="0" w:color="auto"/>
        <w:left w:val="none" w:sz="0" w:space="0" w:color="auto"/>
        <w:bottom w:val="none" w:sz="0" w:space="0" w:color="auto"/>
        <w:right w:val="none" w:sz="0" w:space="0" w:color="auto"/>
      </w:divBdr>
    </w:div>
    <w:div w:id="1235554418">
      <w:bodyDiv w:val="1"/>
      <w:marLeft w:val="0"/>
      <w:marRight w:val="0"/>
      <w:marTop w:val="0"/>
      <w:marBottom w:val="0"/>
      <w:divBdr>
        <w:top w:val="none" w:sz="0" w:space="0" w:color="auto"/>
        <w:left w:val="none" w:sz="0" w:space="0" w:color="auto"/>
        <w:bottom w:val="none" w:sz="0" w:space="0" w:color="auto"/>
        <w:right w:val="none" w:sz="0" w:space="0" w:color="auto"/>
      </w:divBdr>
      <w:divsChild>
        <w:div w:id="622735269">
          <w:blockQuote w:val="1"/>
          <w:marLeft w:val="600"/>
          <w:marRight w:val="0"/>
          <w:marTop w:val="0"/>
          <w:marBottom w:val="0"/>
          <w:divBdr>
            <w:top w:val="none" w:sz="0" w:space="0" w:color="auto"/>
            <w:left w:val="none" w:sz="0" w:space="0" w:color="auto"/>
            <w:bottom w:val="none" w:sz="0" w:space="0" w:color="auto"/>
            <w:right w:val="none" w:sz="0" w:space="0" w:color="auto"/>
          </w:divBdr>
          <w:divsChild>
            <w:div w:id="9551416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01336852">
          <w:blockQuote w:val="1"/>
          <w:marLeft w:val="600"/>
          <w:marRight w:val="0"/>
          <w:marTop w:val="0"/>
          <w:marBottom w:val="0"/>
          <w:divBdr>
            <w:top w:val="none" w:sz="0" w:space="0" w:color="auto"/>
            <w:left w:val="none" w:sz="0" w:space="0" w:color="auto"/>
            <w:bottom w:val="none" w:sz="0" w:space="0" w:color="auto"/>
            <w:right w:val="none" w:sz="0" w:space="0" w:color="auto"/>
          </w:divBdr>
          <w:divsChild>
            <w:div w:id="1718241114">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881628077">
          <w:blockQuote w:val="1"/>
          <w:marLeft w:val="600"/>
          <w:marRight w:val="0"/>
          <w:marTop w:val="0"/>
          <w:marBottom w:val="0"/>
          <w:divBdr>
            <w:top w:val="none" w:sz="0" w:space="0" w:color="auto"/>
            <w:left w:val="none" w:sz="0" w:space="0" w:color="auto"/>
            <w:bottom w:val="none" w:sz="0" w:space="0" w:color="auto"/>
            <w:right w:val="none" w:sz="0" w:space="0" w:color="auto"/>
          </w:divBdr>
          <w:divsChild>
            <w:div w:id="32574239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447919026">
      <w:bodyDiv w:val="1"/>
      <w:marLeft w:val="0"/>
      <w:marRight w:val="0"/>
      <w:marTop w:val="0"/>
      <w:marBottom w:val="0"/>
      <w:divBdr>
        <w:top w:val="none" w:sz="0" w:space="0" w:color="auto"/>
        <w:left w:val="none" w:sz="0" w:space="0" w:color="auto"/>
        <w:bottom w:val="none" w:sz="0" w:space="0" w:color="auto"/>
        <w:right w:val="none" w:sz="0" w:space="0" w:color="auto"/>
      </w:divBdr>
    </w:div>
    <w:div w:id="207670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E:\&#1056;&#1072;&#1073;&#1086;&#1090;&#1072;\&#1057;&#1080;&#1089;&#1090;&#1077;&#1084;&#1085;&#1099;&#1081;%20&#1072;&#1085;&#1072;&#1083;&#1080;&#1079;%20&#8470;31.docx" TargetMode="External"/><Relationship Id="rId18" Type="http://schemas.openxmlformats.org/officeDocument/2006/relationships/hyperlink" Target="file:///E:\&#1056;&#1072;&#1073;&#1086;&#1090;&#1072;\&#1057;&#1080;&#1089;&#1090;&#1077;&#1084;&#1085;&#1099;&#1081;%20&#1072;&#1085;&#1072;&#1083;&#1080;&#1079;%20&#8470;31.docx" TargetMode="External"/><Relationship Id="rId26" Type="http://schemas.openxmlformats.org/officeDocument/2006/relationships/hyperlink" Target="file:///E:\&#1056;&#1072;&#1073;&#1086;&#1090;&#1072;\&#1057;&#1080;&#1089;&#1090;&#1077;&#1084;&#1085;&#1099;&#1081;%20&#1072;&#1085;&#1072;&#1083;&#1080;&#1079;%20&#8470;31.docx" TargetMode="External"/><Relationship Id="rId39" Type="http://schemas.openxmlformats.org/officeDocument/2006/relationships/hyperlink" Target="http://gknt.org.by/opencms/opencms/ru/nis/" TargetMode="External"/><Relationship Id="rId21" Type="http://schemas.openxmlformats.org/officeDocument/2006/relationships/hyperlink" Target="file:///E:\&#1056;&#1072;&#1073;&#1086;&#1090;&#1072;\&#1057;&#1080;&#1089;&#1090;&#1077;&#1084;&#1085;&#1099;&#1081;%20&#1072;&#1085;&#1072;&#1083;&#1080;&#1079;%20&#8470;31.docx" TargetMode="External"/><Relationship Id="rId34" Type="http://schemas.openxmlformats.org/officeDocument/2006/relationships/image" Target="media/image4.png"/><Relationship Id="rId42" Type="http://schemas.openxmlformats.org/officeDocument/2006/relationships/footer" Target="footer1.xml"/><Relationship Id="rId7" Type="http://schemas.openxmlformats.org/officeDocument/2006/relationships/hyperlink" Target="file:///E:\&#1056;&#1072;&#1073;&#1086;&#1090;&#1072;\&#1057;&#1080;&#1089;&#1090;&#1077;&#1084;&#1085;&#1099;&#1081;%20&#1072;&#1085;&#1072;&#1083;&#1080;&#1079;%20&#8470;31.docx" TargetMode="External"/><Relationship Id="rId2" Type="http://schemas.openxmlformats.org/officeDocument/2006/relationships/styles" Target="styles.xml"/><Relationship Id="rId16" Type="http://schemas.openxmlformats.org/officeDocument/2006/relationships/hyperlink" Target="file:///E:\&#1056;&#1072;&#1073;&#1086;&#1090;&#1072;\&#1057;&#1080;&#1089;&#1090;&#1077;&#1084;&#1085;&#1099;&#1081;%20&#1072;&#1085;&#1072;&#1083;&#1080;&#1079;%20&#8470;31.docx" TargetMode="External"/><Relationship Id="rId20" Type="http://schemas.openxmlformats.org/officeDocument/2006/relationships/hyperlink" Target="file:///E:\&#1056;&#1072;&#1073;&#1086;&#1090;&#1072;\&#1057;&#1080;&#1089;&#1090;&#1077;&#1084;&#1085;&#1099;&#1081;%20&#1072;&#1085;&#1072;&#1083;&#1080;&#1079;%20&#8470;31.docx" TargetMode="External"/><Relationship Id="rId29" Type="http://schemas.openxmlformats.org/officeDocument/2006/relationships/hyperlink" Target="file:///E:\&#1056;&#1072;&#1073;&#1086;&#1090;&#1072;\&#1057;&#1080;&#1089;&#1090;&#1077;&#1084;&#1085;&#1099;&#1081;%20&#1072;&#1085;&#1072;&#1083;&#1080;&#1079;%20&#8470;31.docx" TargetMode="External"/><Relationship Id="rId41" Type="http://schemas.openxmlformats.org/officeDocument/2006/relationships/hyperlink" Target="http://blogfiscal.ru/?p=104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1056;&#1072;&#1073;&#1086;&#1090;&#1072;\&#1057;&#1080;&#1089;&#1090;&#1077;&#1084;&#1085;&#1099;&#1081;%20&#1072;&#1085;&#1072;&#1083;&#1080;&#1079;%20&#8470;31.docx" TargetMode="External"/><Relationship Id="rId24" Type="http://schemas.openxmlformats.org/officeDocument/2006/relationships/hyperlink" Target="file:///E:\&#1056;&#1072;&#1073;&#1086;&#1090;&#1072;\&#1057;&#1080;&#1089;&#1090;&#1077;&#1084;&#1085;&#1099;&#1081;%20&#1072;&#1085;&#1072;&#1083;&#1080;&#1079;%20&#8470;31.docx" TargetMode="External"/><Relationship Id="rId32" Type="http://schemas.openxmlformats.org/officeDocument/2006/relationships/image" Target="media/image2.png"/><Relationship Id="rId37" Type="http://schemas.openxmlformats.org/officeDocument/2006/relationships/hyperlink" Target="http://nsportal.ru/vuz/ekonomicheskie-nauki/library/teoreticheskie-predposylki-innovacionnogo-razvitiya-organizaciy" TargetMode="External"/><Relationship Id="rId40" Type="http://schemas.openxmlformats.org/officeDocument/2006/relationships/hyperlink" Target="http://www.kycherova.ru/struktura_ros/index.html" TargetMode="External"/><Relationship Id="rId5" Type="http://schemas.openxmlformats.org/officeDocument/2006/relationships/footnotes" Target="footnotes.xml"/><Relationship Id="rId15" Type="http://schemas.openxmlformats.org/officeDocument/2006/relationships/hyperlink" Target="file:///E:\&#1056;&#1072;&#1073;&#1086;&#1090;&#1072;\&#1057;&#1080;&#1089;&#1090;&#1077;&#1084;&#1085;&#1099;&#1081;%20&#1072;&#1085;&#1072;&#1083;&#1080;&#1079;%20&#8470;31.docx" TargetMode="External"/><Relationship Id="rId23" Type="http://schemas.openxmlformats.org/officeDocument/2006/relationships/hyperlink" Target="file:///E:\&#1056;&#1072;&#1073;&#1086;&#1090;&#1072;\&#1057;&#1080;&#1089;&#1090;&#1077;&#1084;&#1085;&#1099;&#1081;%20&#1072;&#1085;&#1072;&#1083;&#1080;&#1079;%20&#8470;31.docx" TargetMode="External"/><Relationship Id="rId28" Type="http://schemas.openxmlformats.org/officeDocument/2006/relationships/hyperlink" Target="file:///E:\&#1056;&#1072;&#1073;&#1086;&#1090;&#1072;\&#1057;&#1080;&#1089;&#1090;&#1077;&#1084;&#1085;&#1099;&#1081;%20&#1072;&#1085;&#1072;&#1083;&#1080;&#1079;%20&#8470;31.docx" TargetMode="External"/><Relationship Id="rId36" Type="http://schemas.openxmlformats.org/officeDocument/2006/relationships/image" Target="media/image5.png"/><Relationship Id="rId10" Type="http://schemas.openxmlformats.org/officeDocument/2006/relationships/hyperlink" Target="file:///E:\&#1056;&#1072;&#1073;&#1086;&#1090;&#1072;\&#1057;&#1080;&#1089;&#1090;&#1077;&#1084;&#1085;&#1099;&#1081;%20&#1072;&#1085;&#1072;&#1083;&#1080;&#1079;%20&#8470;31.docx" TargetMode="External"/><Relationship Id="rId19" Type="http://schemas.openxmlformats.org/officeDocument/2006/relationships/hyperlink" Target="file:///E:\&#1056;&#1072;&#1073;&#1086;&#1090;&#1072;\&#1057;&#1080;&#1089;&#1090;&#1077;&#1084;&#1085;&#1099;&#1081;%20&#1072;&#1085;&#1072;&#1083;&#1080;&#1079;%20&#8470;31.docx" TargetMode="External"/><Relationship Id="rId31" Type="http://schemas.openxmlformats.org/officeDocument/2006/relationships/image" Target="media/image1.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E:\&#1056;&#1072;&#1073;&#1086;&#1090;&#1072;\&#1057;&#1080;&#1089;&#1090;&#1077;&#1084;&#1085;&#1099;&#1081;%20&#1072;&#1085;&#1072;&#1083;&#1080;&#1079;%20&#8470;31.docx" TargetMode="External"/><Relationship Id="rId14" Type="http://schemas.openxmlformats.org/officeDocument/2006/relationships/hyperlink" Target="file:///E:\&#1056;&#1072;&#1073;&#1086;&#1090;&#1072;\&#1057;&#1080;&#1089;&#1090;&#1077;&#1084;&#1085;&#1099;&#1081;%20&#1072;&#1085;&#1072;&#1083;&#1080;&#1079;%20&#8470;31.docx" TargetMode="External"/><Relationship Id="rId22" Type="http://schemas.openxmlformats.org/officeDocument/2006/relationships/hyperlink" Target="file:///E:\&#1056;&#1072;&#1073;&#1086;&#1090;&#1072;\&#1057;&#1080;&#1089;&#1090;&#1077;&#1084;&#1085;&#1099;&#1081;%20&#1072;&#1085;&#1072;&#1083;&#1080;&#1079;%20&#8470;31.docx" TargetMode="External"/><Relationship Id="rId27" Type="http://schemas.openxmlformats.org/officeDocument/2006/relationships/hyperlink" Target="file:///E:\&#1056;&#1072;&#1073;&#1086;&#1090;&#1072;\&#1057;&#1080;&#1089;&#1090;&#1077;&#1084;&#1085;&#1099;&#1081;%20&#1072;&#1085;&#1072;&#1083;&#1080;&#1079;%20&#8470;31.docx" TargetMode="External"/><Relationship Id="rId30" Type="http://schemas.openxmlformats.org/officeDocument/2006/relationships/hyperlink" Target="file:///E:\&#1056;&#1072;&#1073;&#1086;&#1090;&#1072;\&#1057;&#1080;&#1089;&#1090;&#1077;&#1084;&#1085;&#1099;&#1081;%20&#1072;&#1085;&#1072;&#1083;&#1080;&#1079;%20&#8470;31.docx" TargetMode="External"/><Relationship Id="rId35" Type="http://schemas.openxmlformats.org/officeDocument/2006/relationships/hyperlink" Target="http://blogfiscal.ru/wp-content/uploads/4.png" TargetMode="External"/><Relationship Id="rId43" Type="http://schemas.openxmlformats.org/officeDocument/2006/relationships/fontTable" Target="fontTable.xml"/><Relationship Id="rId8" Type="http://schemas.openxmlformats.org/officeDocument/2006/relationships/hyperlink" Target="file:///E:\&#1056;&#1072;&#1073;&#1086;&#1090;&#1072;\&#1057;&#1080;&#1089;&#1090;&#1077;&#1084;&#1085;&#1099;&#1081;%20&#1072;&#1085;&#1072;&#1083;&#1080;&#1079;%20&#8470;31.docx" TargetMode="External"/><Relationship Id="rId3" Type="http://schemas.openxmlformats.org/officeDocument/2006/relationships/settings" Target="settings.xml"/><Relationship Id="rId12" Type="http://schemas.openxmlformats.org/officeDocument/2006/relationships/hyperlink" Target="file:///E:\&#1056;&#1072;&#1073;&#1086;&#1090;&#1072;\&#1057;&#1080;&#1089;&#1090;&#1077;&#1084;&#1085;&#1099;&#1081;%20&#1072;&#1085;&#1072;&#1083;&#1080;&#1079;%20&#8470;31.docx" TargetMode="External"/><Relationship Id="rId17" Type="http://schemas.openxmlformats.org/officeDocument/2006/relationships/hyperlink" Target="file:///E:\&#1056;&#1072;&#1073;&#1086;&#1090;&#1072;\&#1057;&#1080;&#1089;&#1090;&#1077;&#1084;&#1085;&#1099;&#1081;%20&#1072;&#1085;&#1072;&#1083;&#1080;&#1079;%20&#8470;31.docx" TargetMode="External"/><Relationship Id="rId25" Type="http://schemas.openxmlformats.org/officeDocument/2006/relationships/hyperlink" Target="file:///E:\&#1056;&#1072;&#1073;&#1086;&#1090;&#1072;\&#1057;&#1080;&#1089;&#1090;&#1077;&#1084;&#1085;&#1099;&#1081;%20&#1072;&#1085;&#1072;&#1083;&#1080;&#1079;%20&#8470;31.docx" TargetMode="External"/><Relationship Id="rId33" Type="http://schemas.openxmlformats.org/officeDocument/2006/relationships/image" Target="media/image3.png"/><Relationship Id="rId38" Type="http://schemas.openxmlformats.org/officeDocument/2006/relationships/hyperlink" Target="http://ru.wikipedia.org/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38</Pages>
  <Words>8401</Words>
  <Characters>47891</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Кристина Трактирникова</cp:lastModifiedBy>
  <cp:revision>9</cp:revision>
  <dcterms:created xsi:type="dcterms:W3CDTF">2014-04-04T19:04:00Z</dcterms:created>
  <dcterms:modified xsi:type="dcterms:W3CDTF">2015-03-14T11:20:00Z</dcterms:modified>
</cp:coreProperties>
</file>