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sz w:val="28"/>
          <w:szCs w:val="20"/>
          <w:lang w:eastAsia="ru-RU"/>
        </w:rPr>
      </w:pPr>
    </w:p>
    <w:p w:rsidR="00EE5941" w:rsidRPr="00EE5941" w:rsidRDefault="00EE5941" w:rsidP="00EE5941">
      <w:pPr>
        <w:spacing w:after="0" w:line="240" w:lineRule="auto"/>
        <w:ind w:firstLine="720"/>
        <w:jc w:val="center"/>
        <w:rPr>
          <w:rFonts w:ascii="Times New Roman" w:eastAsia="Times New Roman" w:hAnsi="Times New Roman" w:cs="Times New Roman"/>
          <w:sz w:val="28"/>
          <w:szCs w:val="20"/>
          <w:lang w:eastAsia="ru-RU"/>
        </w:rPr>
      </w:pPr>
      <w:r w:rsidRPr="00EE5941">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w:t>
      </w:r>
    </w:p>
    <w:p w:rsidR="00EE5941" w:rsidRPr="00EE5941" w:rsidRDefault="00EE5941" w:rsidP="00EE5941">
      <w:pPr>
        <w:spacing w:after="0" w:line="240" w:lineRule="auto"/>
        <w:ind w:firstLine="720"/>
        <w:jc w:val="center"/>
        <w:rPr>
          <w:rFonts w:ascii="Times New Roman" w:eastAsia="Times New Roman" w:hAnsi="Times New Roman" w:cs="Times New Roman"/>
          <w:sz w:val="28"/>
          <w:szCs w:val="20"/>
          <w:lang w:eastAsia="ru-RU"/>
        </w:rPr>
      </w:pPr>
      <w:r w:rsidRPr="00EE5941">
        <w:rPr>
          <w:rFonts w:ascii="Times New Roman" w:eastAsia="Times New Roman" w:hAnsi="Times New Roman" w:cs="Times New Roman"/>
          <w:sz w:val="28"/>
          <w:szCs w:val="20"/>
          <w:lang w:eastAsia="ru-RU"/>
        </w:rPr>
        <w:t>высшего образования</w:t>
      </w:r>
    </w:p>
    <w:p w:rsidR="00EE5941" w:rsidRPr="00EE5941" w:rsidRDefault="00EE5941" w:rsidP="00EE5941">
      <w:pPr>
        <w:keepNext/>
        <w:spacing w:after="0" w:line="240" w:lineRule="auto"/>
        <w:ind w:firstLine="720"/>
        <w:jc w:val="center"/>
        <w:outlineLvl w:val="0"/>
        <w:rPr>
          <w:rFonts w:ascii="Times New Roman" w:eastAsia="Times New Roman" w:hAnsi="Times New Roman" w:cs="Times New Roman"/>
          <w:b/>
          <w:bCs/>
          <w:sz w:val="28"/>
          <w:szCs w:val="20"/>
          <w:lang w:eastAsia="ru-RU"/>
        </w:rPr>
      </w:pPr>
    </w:p>
    <w:p w:rsidR="00EE5941" w:rsidRPr="00EE5941" w:rsidRDefault="00EE5941" w:rsidP="00EE5941">
      <w:pPr>
        <w:spacing w:after="0" w:line="240" w:lineRule="auto"/>
        <w:ind w:left="720"/>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ФИНАНСОВЫЙ УНИВЕРСИТЕТ</w:t>
      </w:r>
    </w:p>
    <w:p w:rsidR="00EE5941" w:rsidRPr="00EE5941" w:rsidRDefault="00EE5941" w:rsidP="00EE5941">
      <w:pPr>
        <w:spacing w:after="0" w:line="240" w:lineRule="auto"/>
        <w:ind w:left="720"/>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ПРИ ПРАВИТЕЛЬСТВЕ РОССИЙСКОЙ ФЕДЕРАЦИИ</w:t>
      </w:r>
    </w:p>
    <w:p w:rsidR="00EE5941" w:rsidRPr="00EE5941" w:rsidRDefault="00EE5941" w:rsidP="00EE5941">
      <w:pPr>
        <w:spacing w:after="0" w:line="240" w:lineRule="auto"/>
        <w:ind w:left="720"/>
        <w:jc w:val="center"/>
        <w:rPr>
          <w:rFonts w:ascii="Times New Roman" w:eastAsia="Times New Roman" w:hAnsi="Times New Roman" w:cs="Times New Roman"/>
          <w:b/>
          <w:sz w:val="28"/>
          <w:szCs w:val="20"/>
          <w:lang w:eastAsia="ru-RU"/>
        </w:rPr>
      </w:pPr>
    </w:p>
    <w:p w:rsidR="00EE5941" w:rsidRPr="00EE5941" w:rsidRDefault="00EE5941" w:rsidP="00EE5941">
      <w:pPr>
        <w:spacing w:after="0" w:line="240" w:lineRule="auto"/>
        <w:ind w:left="720"/>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Уфимский филиал</w:t>
      </w: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right"/>
        <w:rPr>
          <w:rFonts w:ascii="Times New Roman" w:eastAsia="Times New Roman" w:hAnsi="Times New Roman" w:cs="Times New Roman"/>
          <w:sz w:val="28"/>
          <w:szCs w:val="28"/>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sz w:val="28"/>
          <w:szCs w:val="28"/>
          <w:lang w:eastAsia="ru-RU"/>
        </w:rPr>
      </w:pPr>
      <w:r w:rsidRPr="00EE5941">
        <w:rPr>
          <w:rFonts w:ascii="Times New Roman" w:eastAsia="Times New Roman" w:hAnsi="Times New Roman" w:cs="Times New Roman"/>
          <w:sz w:val="28"/>
          <w:szCs w:val="28"/>
          <w:lang w:eastAsia="ru-RU"/>
        </w:rPr>
        <w:t>Кафедра «</w:t>
      </w:r>
      <w:r w:rsidRPr="00EE5941">
        <w:rPr>
          <w:rFonts w:ascii="Times New Roman" w:eastAsia="Calibri" w:hAnsi="Times New Roman" w:cs="Times New Roman"/>
          <w:sz w:val="28"/>
          <w:szCs w:val="28"/>
        </w:rPr>
        <w:t>Философия, история и право</w:t>
      </w:r>
      <w:r>
        <w:rPr>
          <w:rFonts w:ascii="Times New Roman" w:eastAsia="Calibri" w:hAnsi="Times New Roman" w:cs="Times New Roman"/>
          <w:sz w:val="28"/>
          <w:szCs w:val="28"/>
        </w:rPr>
        <w:t>»</w:t>
      </w:r>
      <w:r w:rsidR="005B6A57">
        <w:rPr>
          <w:rFonts w:ascii="Times New Roman" w:eastAsia="Calibri" w:hAnsi="Times New Roman" w:cs="Times New Roman"/>
          <w:sz w:val="28"/>
          <w:szCs w:val="28"/>
        </w:rPr>
        <w:t xml:space="preserve">  </w:t>
      </w:r>
      <w:bookmarkStart w:id="0" w:name="_GoBack"/>
      <w:bookmarkEnd w:id="0"/>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360" w:lineRule="auto"/>
        <w:ind w:firstLine="720"/>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 xml:space="preserve">КОНТРОЛЬНАЯ РАБОТА </w:t>
      </w:r>
    </w:p>
    <w:p w:rsidR="00EE5941" w:rsidRPr="00EE5941" w:rsidRDefault="00EE5941" w:rsidP="00EE5941">
      <w:pPr>
        <w:widowControl w:val="0"/>
        <w:snapToGrid w:val="0"/>
        <w:spacing w:after="0" w:line="360" w:lineRule="auto"/>
        <w:ind w:firstLine="720"/>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 xml:space="preserve">по дисциплине </w:t>
      </w:r>
      <w:r>
        <w:rPr>
          <w:rFonts w:ascii="Times New Roman" w:eastAsia="Times New Roman" w:hAnsi="Times New Roman" w:cs="Times New Roman"/>
          <w:b/>
          <w:sz w:val="28"/>
          <w:szCs w:val="20"/>
          <w:lang w:eastAsia="ru-RU"/>
        </w:rPr>
        <w:t>«Деловые коммуникации</w:t>
      </w:r>
      <w:r w:rsidRPr="00EE5941">
        <w:rPr>
          <w:rFonts w:ascii="Times New Roman" w:eastAsia="Times New Roman" w:hAnsi="Times New Roman" w:cs="Times New Roman"/>
          <w:b/>
          <w:sz w:val="28"/>
          <w:szCs w:val="20"/>
          <w:lang w:eastAsia="ru-RU"/>
        </w:rPr>
        <w:t>»</w:t>
      </w:r>
    </w:p>
    <w:p w:rsidR="00EE5941" w:rsidRDefault="00EE5941" w:rsidP="00EE5941">
      <w:pPr>
        <w:widowControl w:val="0"/>
        <w:snapToGrid w:val="0"/>
        <w:spacing w:after="0" w:line="240" w:lineRule="auto"/>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Вариант 16.</w:t>
      </w:r>
    </w:p>
    <w:p w:rsidR="00EE5941" w:rsidRPr="00EE5941" w:rsidRDefault="00EE5941" w:rsidP="00EE5941">
      <w:pPr>
        <w:widowControl w:val="0"/>
        <w:snapToGrid w:val="0"/>
        <w:spacing w:after="0" w:line="240" w:lineRule="auto"/>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b/>
          <w:sz w:val="28"/>
          <w:szCs w:val="20"/>
          <w:lang w:eastAsia="ru-RU"/>
        </w:rPr>
        <w:t>«</w:t>
      </w:r>
      <w:r w:rsidRPr="00EE5941">
        <w:rPr>
          <w:rFonts w:ascii="Times New Roman" w:eastAsia="Times New Roman" w:hAnsi="Times New Roman" w:cs="Times New Roman"/>
          <w:b/>
          <w:sz w:val="28"/>
          <w:szCs w:val="20"/>
          <w:lang w:eastAsia="ru-RU"/>
        </w:rPr>
        <w:t>Причины конфликтов и способы их разрешения</w:t>
      </w:r>
      <w:r>
        <w:rPr>
          <w:rFonts w:ascii="Times New Roman" w:eastAsia="Times New Roman" w:hAnsi="Times New Roman" w:cs="Times New Roman"/>
          <w:b/>
          <w:sz w:val="28"/>
          <w:szCs w:val="20"/>
          <w:lang w:eastAsia="ru-RU"/>
        </w:rPr>
        <w:t>»</w:t>
      </w:r>
    </w:p>
    <w:p w:rsidR="00EE5941" w:rsidRPr="00EE5941" w:rsidRDefault="00EE5941" w:rsidP="00EE5941">
      <w:pPr>
        <w:widowControl w:val="0"/>
        <w:snapToGrid w:val="0"/>
        <w:spacing w:after="0" w:line="240" w:lineRule="auto"/>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Default="00EE5941" w:rsidP="00EE5941">
      <w:pPr>
        <w:widowControl w:val="0"/>
        <w:snapToGrid w:val="0"/>
        <w:spacing w:after="0" w:line="360" w:lineRule="auto"/>
        <w:ind w:firstLine="720"/>
        <w:jc w:val="right"/>
        <w:rPr>
          <w:rFonts w:ascii="Times New Roman" w:eastAsia="Times New Roman" w:hAnsi="Times New Roman" w:cs="Times New Roman"/>
          <w:sz w:val="28"/>
          <w:szCs w:val="20"/>
          <w:u w:val="single"/>
          <w:lang w:eastAsia="ru-RU"/>
        </w:rPr>
      </w:pPr>
      <w:r w:rsidRPr="00EE5941">
        <w:rPr>
          <w:rFonts w:ascii="Times New Roman" w:eastAsia="Times New Roman" w:hAnsi="Times New Roman" w:cs="Times New Roman"/>
          <w:sz w:val="28"/>
          <w:szCs w:val="20"/>
          <w:lang w:eastAsia="ru-RU"/>
        </w:rPr>
        <w:t xml:space="preserve">Преподаватель   </w:t>
      </w:r>
      <w:r w:rsidRPr="00EE5941">
        <w:rPr>
          <w:rFonts w:ascii="Times New Roman" w:eastAsia="Times New Roman" w:hAnsi="Times New Roman" w:cs="Times New Roman"/>
          <w:sz w:val="28"/>
          <w:szCs w:val="20"/>
          <w:u w:val="single"/>
          <w:lang w:eastAsia="ru-RU"/>
        </w:rPr>
        <w:t>к.ф.н., доцент</w:t>
      </w:r>
      <w:r>
        <w:rPr>
          <w:rFonts w:ascii="Times New Roman" w:eastAsia="Times New Roman" w:hAnsi="Times New Roman" w:cs="Times New Roman"/>
          <w:sz w:val="28"/>
          <w:szCs w:val="20"/>
          <w:u w:val="single"/>
          <w:lang w:eastAsia="ru-RU"/>
        </w:rPr>
        <w:t xml:space="preserve"> </w:t>
      </w:r>
      <w:r w:rsidRPr="00EE5941">
        <w:rPr>
          <w:rFonts w:ascii="Times New Roman" w:eastAsia="Times New Roman" w:hAnsi="Times New Roman" w:cs="Times New Roman"/>
          <w:sz w:val="28"/>
          <w:szCs w:val="20"/>
          <w:u w:val="single"/>
          <w:lang w:eastAsia="ru-RU"/>
        </w:rPr>
        <w:t xml:space="preserve"> </w:t>
      </w:r>
      <w:proofErr w:type="spellStart"/>
      <w:r w:rsidRPr="00EE5941">
        <w:rPr>
          <w:rFonts w:ascii="Times New Roman" w:eastAsia="Times New Roman" w:hAnsi="Times New Roman" w:cs="Times New Roman"/>
          <w:sz w:val="28"/>
          <w:szCs w:val="20"/>
          <w:u w:val="single"/>
          <w:lang w:eastAsia="ru-RU"/>
        </w:rPr>
        <w:t>Глуховцев</w:t>
      </w:r>
      <w:proofErr w:type="spellEnd"/>
      <w:r w:rsidRPr="00EE5941">
        <w:rPr>
          <w:rFonts w:ascii="Times New Roman" w:eastAsia="Times New Roman" w:hAnsi="Times New Roman" w:cs="Times New Roman"/>
          <w:sz w:val="28"/>
          <w:szCs w:val="20"/>
          <w:u w:val="single"/>
          <w:lang w:eastAsia="ru-RU"/>
        </w:rPr>
        <w:t xml:space="preserve"> Всеволод Олегович, </w:t>
      </w:r>
    </w:p>
    <w:p w:rsidR="00EE5941" w:rsidRPr="00EE5941" w:rsidRDefault="00EE5941" w:rsidP="00EE5941">
      <w:pPr>
        <w:widowControl w:val="0"/>
        <w:snapToGrid w:val="0"/>
        <w:spacing w:after="0" w:line="360" w:lineRule="auto"/>
        <w:ind w:firstLine="720"/>
        <w:jc w:val="right"/>
        <w:rPr>
          <w:rFonts w:ascii="Times New Roman" w:eastAsia="Times New Roman" w:hAnsi="Times New Roman" w:cs="Times New Roman"/>
          <w:sz w:val="28"/>
          <w:szCs w:val="20"/>
          <w:lang w:eastAsia="ru-RU"/>
        </w:rPr>
      </w:pPr>
      <w:r w:rsidRPr="00EE5941">
        <w:rPr>
          <w:rFonts w:ascii="Times New Roman" w:eastAsia="Times New Roman" w:hAnsi="Times New Roman" w:cs="Times New Roman"/>
          <w:sz w:val="28"/>
          <w:szCs w:val="20"/>
          <w:lang w:eastAsia="ru-RU"/>
        </w:rPr>
        <w:t xml:space="preserve">Работа выполнена </w:t>
      </w:r>
      <w:r w:rsidRPr="00EE5941">
        <w:rPr>
          <w:rFonts w:ascii="Times New Roman" w:eastAsia="Times New Roman" w:hAnsi="Times New Roman" w:cs="Times New Roman"/>
          <w:sz w:val="28"/>
          <w:szCs w:val="20"/>
          <w:u w:val="single"/>
          <w:lang w:eastAsia="ru-RU"/>
        </w:rPr>
        <w:t xml:space="preserve">                                          </w:t>
      </w:r>
      <w:proofErr w:type="spellStart"/>
      <w:r w:rsidRPr="00EE5941">
        <w:rPr>
          <w:rFonts w:ascii="Times New Roman" w:eastAsia="Times New Roman" w:hAnsi="Times New Roman" w:cs="Times New Roman"/>
          <w:sz w:val="28"/>
          <w:szCs w:val="20"/>
          <w:u w:val="single"/>
          <w:lang w:eastAsia="ru-RU"/>
        </w:rPr>
        <w:t>Зайнетдинова</w:t>
      </w:r>
      <w:proofErr w:type="spellEnd"/>
      <w:r w:rsidRPr="00EE5941">
        <w:rPr>
          <w:rFonts w:ascii="Times New Roman" w:eastAsia="Times New Roman" w:hAnsi="Times New Roman" w:cs="Times New Roman"/>
          <w:sz w:val="28"/>
          <w:szCs w:val="20"/>
          <w:u w:val="single"/>
          <w:lang w:eastAsia="ru-RU"/>
        </w:rPr>
        <w:t xml:space="preserve"> К.М</w:t>
      </w:r>
      <w:r w:rsidRPr="00EE5941">
        <w:rPr>
          <w:rFonts w:ascii="Times New Roman" w:eastAsia="Times New Roman" w:hAnsi="Times New Roman" w:cs="Times New Roman"/>
          <w:sz w:val="28"/>
          <w:szCs w:val="20"/>
          <w:lang w:eastAsia="ru-RU"/>
        </w:rPr>
        <w:t xml:space="preserve">.          </w:t>
      </w:r>
    </w:p>
    <w:p w:rsidR="00EE5941" w:rsidRPr="00EE5941" w:rsidRDefault="00EE5941" w:rsidP="00EE5941">
      <w:pPr>
        <w:widowControl w:val="0"/>
        <w:snapToGrid w:val="0"/>
        <w:spacing w:after="0" w:line="360" w:lineRule="auto"/>
        <w:ind w:firstLine="720"/>
        <w:jc w:val="right"/>
        <w:rPr>
          <w:rFonts w:ascii="Times New Roman" w:eastAsia="Times New Roman" w:hAnsi="Times New Roman" w:cs="Times New Roman"/>
          <w:sz w:val="28"/>
          <w:szCs w:val="20"/>
          <w:u w:val="single"/>
          <w:lang w:eastAsia="ru-RU"/>
        </w:rPr>
      </w:pPr>
      <w:r w:rsidRPr="00EE5941">
        <w:rPr>
          <w:rFonts w:ascii="Times New Roman" w:eastAsia="Times New Roman" w:hAnsi="Times New Roman" w:cs="Times New Roman"/>
          <w:sz w:val="28"/>
          <w:szCs w:val="20"/>
          <w:u w:val="single"/>
          <w:lang w:eastAsia="ru-RU"/>
        </w:rPr>
        <w:t xml:space="preserve">М и М, 100.28/120178, 13 БМФ </w:t>
      </w:r>
    </w:p>
    <w:p w:rsidR="00EE5941" w:rsidRPr="00EE5941" w:rsidRDefault="00EE5941" w:rsidP="00EE5941">
      <w:pPr>
        <w:widowControl w:val="0"/>
        <w:snapToGrid w:val="0"/>
        <w:spacing w:after="0" w:line="240" w:lineRule="auto"/>
        <w:ind w:left="2880" w:firstLine="720"/>
        <w:jc w:val="center"/>
        <w:rPr>
          <w:rFonts w:ascii="Times New Roman" w:eastAsia="Times New Roman" w:hAnsi="Times New Roman" w:cs="Times New Roman"/>
          <w:sz w:val="28"/>
          <w:szCs w:val="20"/>
          <w:lang w:eastAsia="ru-RU"/>
        </w:rPr>
      </w:pPr>
      <w:r w:rsidRPr="00EE5941">
        <w:rPr>
          <w:rFonts w:ascii="Times New Roman" w:eastAsia="Times New Roman" w:hAnsi="Times New Roman" w:cs="Times New Roman"/>
          <w:sz w:val="28"/>
          <w:szCs w:val="20"/>
          <w:lang w:eastAsia="ru-RU"/>
        </w:rPr>
        <w:t>(факультет, номер личного дела, № группы)</w:t>
      </w: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p>
    <w:p w:rsidR="00EE5941" w:rsidRPr="00EE5941" w:rsidRDefault="00EE5941" w:rsidP="00EE5941">
      <w:pPr>
        <w:widowControl w:val="0"/>
        <w:snapToGrid w:val="0"/>
        <w:spacing w:after="0" w:line="240" w:lineRule="auto"/>
        <w:ind w:firstLine="720"/>
        <w:jc w:val="center"/>
        <w:rPr>
          <w:rFonts w:ascii="Times New Roman" w:eastAsia="Times New Roman" w:hAnsi="Times New Roman" w:cs="Times New Roman"/>
          <w:b/>
          <w:sz w:val="28"/>
          <w:szCs w:val="20"/>
          <w:lang w:eastAsia="ru-RU"/>
        </w:rPr>
      </w:pPr>
      <w:r w:rsidRPr="00EE5941">
        <w:rPr>
          <w:rFonts w:ascii="Times New Roman" w:eastAsia="Times New Roman" w:hAnsi="Times New Roman" w:cs="Times New Roman"/>
          <w:b/>
          <w:sz w:val="28"/>
          <w:szCs w:val="20"/>
          <w:lang w:eastAsia="ru-RU"/>
        </w:rPr>
        <w:t>Уфа – 2014</w:t>
      </w:r>
    </w:p>
    <w:p w:rsidR="00EC4FE1" w:rsidRPr="00EE5941" w:rsidRDefault="00EC4FE1" w:rsidP="00250097">
      <w:pPr>
        <w:spacing w:after="0" w:line="360" w:lineRule="auto"/>
        <w:ind w:firstLine="709"/>
        <w:jc w:val="center"/>
        <w:rPr>
          <w:rFonts w:ascii="Times New Roman" w:hAnsi="Times New Roman" w:cs="Times New Roman"/>
          <w:b/>
          <w:sz w:val="28"/>
          <w:szCs w:val="28"/>
        </w:rPr>
      </w:pPr>
    </w:p>
    <w:p w:rsidR="00EC4FE1" w:rsidRPr="00EE5941" w:rsidRDefault="00EC4FE1" w:rsidP="00250097">
      <w:pPr>
        <w:spacing w:after="0" w:line="360" w:lineRule="auto"/>
        <w:ind w:firstLine="709"/>
        <w:jc w:val="center"/>
        <w:rPr>
          <w:rFonts w:ascii="Times New Roman" w:hAnsi="Times New Roman" w:cs="Times New Roman"/>
          <w:b/>
          <w:sz w:val="28"/>
          <w:szCs w:val="28"/>
        </w:rPr>
      </w:pPr>
    </w:p>
    <w:p w:rsidR="00250097" w:rsidRPr="00250097" w:rsidRDefault="00250097" w:rsidP="00250097">
      <w:pPr>
        <w:spacing w:after="0" w:line="360" w:lineRule="auto"/>
        <w:ind w:firstLine="709"/>
        <w:jc w:val="center"/>
        <w:rPr>
          <w:rFonts w:ascii="Times New Roman" w:hAnsi="Times New Roman" w:cs="Times New Roman"/>
          <w:b/>
          <w:sz w:val="28"/>
          <w:szCs w:val="28"/>
        </w:rPr>
      </w:pPr>
      <w:r w:rsidRPr="00250097">
        <w:rPr>
          <w:rFonts w:ascii="Times New Roman" w:hAnsi="Times New Roman" w:cs="Times New Roman"/>
          <w:b/>
          <w:sz w:val="28"/>
          <w:szCs w:val="28"/>
        </w:rPr>
        <w:t>Содержание</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Теоретические вопросы </w:t>
      </w:r>
    </w:p>
    <w:p w:rsidR="00250097" w:rsidRPr="00EE5941" w:rsidRDefault="00250097" w:rsidP="002500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EC4FE1">
        <w:rPr>
          <w:rFonts w:ascii="Times New Roman" w:hAnsi="Times New Roman" w:cs="Times New Roman"/>
          <w:sz w:val="28"/>
          <w:szCs w:val="28"/>
        </w:rPr>
        <w:t>Причины конфликта…………………………………………………….3</w:t>
      </w:r>
    </w:p>
    <w:p w:rsidR="00250097" w:rsidRPr="00250097" w:rsidRDefault="00250097" w:rsidP="002500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250097">
        <w:rPr>
          <w:rFonts w:ascii="Times New Roman" w:hAnsi="Times New Roman" w:cs="Times New Roman"/>
          <w:sz w:val="28"/>
          <w:szCs w:val="28"/>
        </w:rPr>
        <w:t>Способы разрешения конфликтов. Переговоры как способ разрешения конфликтов</w:t>
      </w:r>
      <w:r w:rsidR="00EC4FE1">
        <w:rPr>
          <w:rFonts w:ascii="Times New Roman" w:hAnsi="Times New Roman" w:cs="Times New Roman"/>
          <w:sz w:val="28"/>
          <w:szCs w:val="28"/>
        </w:rPr>
        <w:t>…………………………………………………………9</w:t>
      </w:r>
    </w:p>
    <w:p w:rsidR="00250097" w:rsidRPr="00EC4FE1"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Задание </w:t>
      </w:r>
      <w:r w:rsidR="00EC4FE1">
        <w:rPr>
          <w:rFonts w:ascii="Times New Roman" w:hAnsi="Times New Roman" w:cs="Times New Roman"/>
          <w:sz w:val="28"/>
          <w:szCs w:val="28"/>
        </w:rPr>
        <w:t>………………………………………..………………………….13</w:t>
      </w:r>
    </w:p>
    <w:p w:rsidR="00250097" w:rsidRPr="00250097" w:rsidRDefault="00250097" w:rsidP="002500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EC4FE1">
        <w:rPr>
          <w:rFonts w:ascii="Times New Roman" w:hAnsi="Times New Roman" w:cs="Times New Roman"/>
          <w:sz w:val="28"/>
          <w:szCs w:val="28"/>
        </w:rPr>
        <w:t>……………………….…………….14</w:t>
      </w: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Pr="00EC4FE1" w:rsidRDefault="00250097" w:rsidP="00250097">
      <w:pPr>
        <w:spacing w:after="0" w:line="360" w:lineRule="auto"/>
        <w:ind w:firstLine="709"/>
        <w:jc w:val="both"/>
        <w:rPr>
          <w:rFonts w:ascii="Times New Roman" w:hAnsi="Times New Roman" w:cs="Times New Roman"/>
          <w:sz w:val="28"/>
          <w:szCs w:val="28"/>
        </w:rPr>
      </w:pPr>
    </w:p>
    <w:p w:rsidR="00EC4FE1" w:rsidRPr="00EC4FE1" w:rsidRDefault="00EC4FE1" w:rsidP="00250097">
      <w:pPr>
        <w:spacing w:after="0" w:line="360" w:lineRule="auto"/>
        <w:ind w:firstLine="709"/>
        <w:jc w:val="both"/>
        <w:rPr>
          <w:rFonts w:ascii="Times New Roman" w:hAnsi="Times New Roman" w:cs="Times New Roman"/>
          <w:sz w:val="28"/>
          <w:szCs w:val="28"/>
        </w:rPr>
      </w:pPr>
    </w:p>
    <w:p w:rsidR="00EC4FE1" w:rsidRPr="00EC4FE1" w:rsidRDefault="00EC4FE1"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Default="00250097" w:rsidP="00250097">
      <w:pPr>
        <w:spacing w:after="0" w:line="360" w:lineRule="auto"/>
        <w:ind w:firstLine="709"/>
        <w:jc w:val="both"/>
        <w:rPr>
          <w:rFonts w:ascii="Times New Roman" w:hAnsi="Times New Roman" w:cs="Times New Roman"/>
          <w:sz w:val="28"/>
          <w:szCs w:val="28"/>
        </w:rPr>
      </w:pPr>
    </w:p>
    <w:p w:rsidR="00250097" w:rsidRPr="00250097" w:rsidRDefault="00250097" w:rsidP="00250097">
      <w:pPr>
        <w:spacing w:after="0" w:line="360" w:lineRule="auto"/>
        <w:ind w:firstLine="709"/>
        <w:jc w:val="both"/>
        <w:rPr>
          <w:rFonts w:ascii="Times New Roman" w:hAnsi="Times New Roman" w:cs="Times New Roman"/>
          <w:sz w:val="28"/>
          <w:szCs w:val="28"/>
        </w:rPr>
      </w:pPr>
    </w:p>
    <w:p w:rsidR="00250097" w:rsidRPr="00250097" w:rsidRDefault="00250097" w:rsidP="00B80EBA">
      <w:pPr>
        <w:spacing w:after="0" w:line="360" w:lineRule="auto"/>
        <w:ind w:firstLine="709"/>
        <w:jc w:val="center"/>
        <w:rPr>
          <w:rFonts w:ascii="Times New Roman" w:hAnsi="Times New Roman" w:cs="Times New Roman"/>
          <w:b/>
          <w:sz w:val="28"/>
          <w:szCs w:val="28"/>
        </w:rPr>
      </w:pPr>
      <w:r w:rsidRPr="00250097">
        <w:rPr>
          <w:rFonts w:ascii="Times New Roman" w:hAnsi="Times New Roman" w:cs="Times New Roman"/>
          <w:b/>
          <w:sz w:val="28"/>
          <w:szCs w:val="28"/>
        </w:rPr>
        <w:t>Теоретические вопросы</w:t>
      </w:r>
    </w:p>
    <w:p w:rsidR="00250097" w:rsidRPr="00B80EBA" w:rsidRDefault="00B80EBA" w:rsidP="00B80EBA">
      <w:pPr>
        <w:pStyle w:val="a6"/>
        <w:numPr>
          <w:ilvl w:val="0"/>
          <w:numId w:val="1"/>
        </w:numPr>
        <w:spacing w:after="0" w:line="360" w:lineRule="auto"/>
        <w:jc w:val="center"/>
        <w:rPr>
          <w:rFonts w:ascii="Times New Roman" w:hAnsi="Times New Roman" w:cs="Times New Roman"/>
          <w:b/>
          <w:sz w:val="28"/>
          <w:szCs w:val="28"/>
        </w:rPr>
      </w:pPr>
      <w:r w:rsidRPr="00B80EBA">
        <w:rPr>
          <w:rFonts w:ascii="Times New Roman" w:hAnsi="Times New Roman" w:cs="Times New Roman"/>
          <w:b/>
          <w:sz w:val="28"/>
          <w:szCs w:val="28"/>
        </w:rPr>
        <w:t>Причины конфликта</w:t>
      </w:r>
    </w:p>
    <w:p w:rsidR="00B80EBA" w:rsidRDefault="00B80EBA" w:rsidP="00B80EBA">
      <w:pPr>
        <w:spacing w:after="0" w:line="360" w:lineRule="auto"/>
        <w:ind w:left="709"/>
        <w:jc w:val="both"/>
        <w:rPr>
          <w:rFonts w:ascii="Times New Roman" w:hAnsi="Times New Roman" w:cs="Times New Roman"/>
          <w:b/>
          <w:sz w:val="28"/>
          <w:szCs w:val="28"/>
        </w:rPr>
      </w:pP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Конфликт — это всегда сложный и многоплановый социальный феномен. В нем участвуют самые различные стороны: индивиды, социальные группы, национально-этнические общности, государства и группы стран, объединенные теми или иными целями и интересами. Конфликты возникают по самым различным причинам и мотивам: психологическим, экономическим, политическим, ценностным, религиозным и т.д. Но каждый из нас также знает, что сама личность внутренне противоречива и подвержена постоянным противоречиям и стрессам. Кому, например, не знакома внутренне напряженная ситуация “и хочется и колется” (стремление начать новое дело, испытать новые ощущения, с одной стороны, и боязнь потерять то, что имеешь, боязнь наказания, с другой) или проблема буриданова осла (когда приходится выбирать между двумя одинаковыми по значимости ценностями).</w:t>
      </w:r>
    </w:p>
    <w:p w:rsid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У всех конфликтов есть несколько причин, основными из которых являются ограниченность ресурсов, которые надо делить, различия в целях, различия в представлениях и ценностях, различия в манере поведения, уровне образования и т.п.</w:t>
      </w:r>
    </w:p>
    <w:p w:rsidR="00B80EBA" w:rsidRPr="00B80EBA" w:rsidRDefault="00B80EBA" w:rsidP="00B80EBA">
      <w:pPr>
        <w:spacing w:after="0" w:line="360" w:lineRule="auto"/>
        <w:ind w:firstLine="709"/>
        <w:jc w:val="both"/>
        <w:rPr>
          <w:rFonts w:ascii="Times New Roman" w:eastAsia="Times New Roman" w:hAnsi="Times New Roman" w:cs="Times New Roman"/>
          <w:sz w:val="28"/>
          <w:szCs w:val="28"/>
          <w:lang w:eastAsia="ru-RU"/>
        </w:rPr>
      </w:pPr>
      <w:r w:rsidRPr="00B80EBA">
        <w:rPr>
          <w:rFonts w:ascii="Times New Roman" w:eastAsia="Times New Roman" w:hAnsi="Times New Roman" w:cs="Times New Roman"/>
          <w:sz w:val="28"/>
          <w:szCs w:val="28"/>
          <w:lang w:eastAsia="ru-RU"/>
        </w:rPr>
        <w:t>Причины конфликта раскрывают источники их возникнове</w:t>
      </w:r>
      <w:r w:rsidRPr="00B80EBA">
        <w:rPr>
          <w:rFonts w:ascii="Times New Roman" w:eastAsia="Times New Roman" w:hAnsi="Times New Roman" w:cs="Times New Roman"/>
          <w:sz w:val="28"/>
          <w:szCs w:val="28"/>
          <w:lang w:eastAsia="ru-RU"/>
        </w:rPr>
        <w:softHyphen/>
        <w:t>ния и предопределяют характер протекания, методы урегулиро</w:t>
      </w:r>
      <w:r w:rsidRPr="00B80EBA">
        <w:rPr>
          <w:rFonts w:ascii="Times New Roman" w:eastAsia="Times New Roman" w:hAnsi="Times New Roman" w:cs="Times New Roman"/>
          <w:sz w:val="28"/>
          <w:szCs w:val="28"/>
          <w:lang w:eastAsia="ru-RU"/>
        </w:rPr>
        <w:softHyphen/>
        <w:t>вания.</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eastAsia="Times New Roman" w:hAnsi="Times New Roman" w:cs="Times New Roman"/>
          <w:sz w:val="28"/>
          <w:szCs w:val="28"/>
          <w:lang w:eastAsia="ru-RU"/>
        </w:rPr>
        <w:t>Причины конфликта — это проблемы, явления, события, кото</w:t>
      </w:r>
      <w:r w:rsidRPr="00B80EBA">
        <w:rPr>
          <w:rFonts w:ascii="Times New Roman" w:eastAsia="Times New Roman" w:hAnsi="Times New Roman" w:cs="Times New Roman"/>
          <w:sz w:val="28"/>
          <w:szCs w:val="28"/>
          <w:lang w:eastAsia="ru-RU"/>
        </w:rPr>
        <w:softHyphen/>
        <w:t>рые предшествуют конфликту и при определенных ситуациях, складывающихся в процессе деятельности субъектов социального взаимодействия, вызывают его.</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 xml:space="preserve">Очень важно определить причины конфликта, так как зная причины возникновения того или иного феномена, легче предпринять какие-то </w:t>
      </w:r>
      <w:r w:rsidRPr="00B80EBA">
        <w:rPr>
          <w:rFonts w:ascii="Times New Roman" w:hAnsi="Times New Roman" w:cs="Times New Roman"/>
          <w:sz w:val="28"/>
          <w:szCs w:val="28"/>
        </w:rPr>
        <w:lastRenderedPageBreak/>
        <w:t xml:space="preserve">конкретные шаги по блокированию их (причин) действия, предотвращая тем самым вызываемый ими негативный эффект. </w:t>
      </w:r>
    </w:p>
    <w:p w:rsidR="00B80EBA" w:rsidRPr="00B80EBA" w:rsidRDefault="00B80EBA" w:rsidP="00B80EBA">
      <w:pPr>
        <w:spacing w:after="0" w:line="360" w:lineRule="auto"/>
        <w:ind w:firstLine="709"/>
        <w:jc w:val="both"/>
        <w:rPr>
          <w:rFonts w:ascii="Times New Roman" w:hAnsi="Times New Roman" w:cs="Times New Roman"/>
          <w:sz w:val="28"/>
          <w:szCs w:val="28"/>
        </w:rPr>
      </w:pP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Весьма условно он может быть представлен в виде трех основных групп причин: во-первых, причин порожденных трудовым процессом; во-вторых, причин, вызываемых психологическими особенностями человеческих взаимоотношений; в-третьих, коренящихся в личном своеобразии членов коллектива. Встречаются также причины конфликта, обусловленные экономическим состоянием жизни в нашей стране, которые не</w:t>
      </w:r>
      <w:r>
        <w:rPr>
          <w:rFonts w:ascii="Times New Roman" w:hAnsi="Times New Roman" w:cs="Times New Roman"/>
          <w:sz w:val="28"/>
          <w:szCs w:val="28"/>
        </w:rPr>
        <w:t xml:space="preserve">льзя игнорировать.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Итак, остановимся на группе причин, порожденных трудовым процессом. Для многих трудовых коллективов они являются главным источником возни</w:t>
      </w:r>
      <w:r>
        <w:rPr>
          <w:rFonts w:ascii="Times New Roman" w:hAnsi="Times New Roman" w:cs="Times New Roman"/>
          <w:sz w:val="28"/>
          <w:szCs w:val="28"/>
        </w:rPr>
        <w:t xml:space="preserve">кновения конфликтных ситуаций.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Изучая межличностные конфликты на ряде предприятий, выявлены и</w:t>
      </w:r>
      <w:r>
        <w:rPr>
          <w:rFonts w:ascii="Times New Roman" w:hAnsi="Times New Roman" w:cs="Times New Roman"/>
          <w:sz w:val="28"/>
          <w:szCs w:val="28"/>
        </w:rPr>
        <w:t xml:space="preserve"> систематизированы их причины: </w:t>
      </w:r>
      <w:r w:rsidR="000B556E">
        <w:rPr>
          <w:rStyle w:val="ad"/>
          <w:rFonts w:ascii="Times New Roman" w:hAnsi="Times New Roman" w:cs="Times New Roman"/>
          <w:sz w:val="28"/>
          <w:szCs w:val="28"/>
        </w:rPr>
        <w:footnoteReference w:id="1"/>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Во-первых, конфликты вызываются факторами, препятствующими достижению людьми основной цели трудовой деятельности - получению определенных продуктов. Такими факто</w:t>
      </w:r>
      <w:r>
        <w:rPr>
          <w:rFonts w:ascii="Times New Roman" w:hAnsi="Times New Roman" w:cs="Times New Roman"/>
          <w:sz w:val="28"/>
          <w:szCs w:val="28"/>
        </w:rPr>
        <w:t>рами могут быть</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а) непосредственная технологическая взаимосвязь работников, когда действия одного из них влияют (в данном случае негативно) на эффективность действий другого (напр</w:t>
      </w:r>
      <w:r>
        <w:rPr>
          <w:rFonts w:ascii="Times New Roman" w:hAnsi="Times New Roman" w:cs="Times New Roman"/>
          <w:sz w:val="28"/>
          <w:szCs w:val="28"/>
        </w:rPr>
        <w:t>имер, при работе на конвейере);</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б) перенос, проблем, решение которых должно было идти по вертикали, на горизонтальный уровень отношений (так нехватка оборудования, инструментов нередко приводит к конфликтам между рядовыми работниками, хотя решать эту проблему долж</w:t>
      </w:r>
      <w:r>
        <w:rPr>
          <w:rFonts w:ascii="Times New Roman" w:hAnsi="Times New Roman" w:cs="Times New Roman"/>
          <w:sz w:val="28"/>
          <w:szCs w:val="28"/>
        </w:rPr>
        <w:t xml:space="preserve">ны не они, а их руководители);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 невыполнение функциональных обязанностей в системе “руководства-подчинения” (например, руководитель не обеспечивает надлежащие условия для успешной деятельности подчиненных, или</w:t>
      </w:r>
      <w:proofErr w:type="gramStart"/>
      <w:r w:rsidRPr="00B80EBA">
        <w:rPr>
          <w:rFonts w:ascii="Times New Roman" w:hAnsi="Times New Roman" w:cs="Times New Roman"/>
          <w:sz w:val="28"/>
          <w:szCs w:val="28"/>
        </w:rPr>
        <w:t xml:space="preserve"> ,</w:t>
      </w:r>
      <w:proofErr w:type="gramEnd"/>
      <w:r w:rsidRPr="00B80EBA">
        <w:rPr>
          <w:rFonts w:ascii="Times New Roman" w:hAnsi="Times New Roman" w:cs="Times New Roman"/>
          <w:sz w:val="28"/>
          <w:szCs w:val="28"/>
        </w:rPr>
        <w:t xml:space="preserve"> </w:t>
      </w:r>
      <w:r w:rsidRPr="00B80EBA">
        <w:rPr>
          <w:rFonts w:ascii="Times New Roman" w:hAnsi="Times New Roman" w:cs="Times New Roman"/>
          <w:sz w:val="28"/>
          <w:szCs w:val="28"/>
        </w:rPr>
        <w:lastRenderedPageBreak/>
        <w:t>наоборот, подчиненные не выполняют соответств</w:t>
      </w:r>
      <w:r>
        <w:rPr>
          <w:rFonts w:ascii="Times New Roman" w:hAnsi="Times New Roman" w:cs="Times New Roman"/>
          <w:sz w:val="28"/>
          <w:szCs w:val="28"/>
        </w:rPr>
        <w:t xml:space="preserve">ующих требований руководителя.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Во-вторых, конфликты на производстве вызываются факторами, препятствующими достижению людьми вторичных целей трудовой деятельности - достаточно высокого заработка, благоприятных условий труда и отдыха. К э</w:t>
      </w:r>
      <w:r>
        <w:rPr>
          <w:rFonts w:ascii="Times New Roman" w:hAnsi="Times New Roman" w:cs="Times New Roman"/>
          <w:sz w:val="28"/>
          <w:szCs w:val="28"/>
        </w:rPr>
        <w:t xml:space="preserve">той группе факторов относятся: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 xml:space="preserve">а) опять-таки взаимосвязь людей, при которой достижение целей одним из них зависит </w:t>
      </w:r>
      <w:r>
        <w:rPr>
          <w:rFonts w:ascii="Times New Roman" w:hAnsi="Times New Roman" w:cs="Times New Roman"/>
          <w:sz w:val="28"/>
          <w:szCs w:val="28"/>
        </w:rPr>
        <w:t xml:space="preserve">и от других членов коллектива;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 xml:space="preserve">б) нерешимость ряда организационных вопросов “по вертикали» (т.е. руководством), следствием чего может явиться обострение отношений между людьми, располагающимися на организационной </w:t>
      </w:r>
      <w:r>
        <w:rPr>
          <w:rFonts w:ascii="Times New Roman" w:hAnsi="Times New Roman" w:cs="Times New Roman"/>
          <w:sz w:val="28"/>
          <w:szCs w:val="28"/>
        </w:rPr>
        <w:t xml:space="preserve">горизонтали;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 функциональные нарушения в системе "руководства - подчинения”, препятствующие достижению личных целей, как рук</w:t>
      </w:r>
      <w:r>
        <w:rPr>
          <w:rFonts w:ascii="Times New Roman" w:hAnsi="Times New Roman" w:cs="Times New Roman"/>
          <w:sz w:val="28"/>
          <w:szCs w:val="28"/>
        </w:rPr>
        <w:t xml:space="preserve">оводителем, так и подчиненным.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В-третьих, возникающие в процессе реализации трудовой деятельности конфликты нередко порождаются несоответствием поступков человека принятым в его коллективе нормам и жизненным ценностям. Или другая, похожая, конфликтогенная причина: ролевые несоответствия в системе отношений “руководства-подчинения” когда, например, имеет место несовпадение распространенных в коллективе ожиданий относительно поведения людей, занимающих определенные служебные должнос</w:t>
      </w:r>
      <w:r>
        <w:rPr>
          <w:rFonts w:ascii="Times New Roman" w:hAnsi="Times New Roman" w:cs="Times New Roman"/>
          <w:sz w:val="28"/>
          <w:szCs w:val="28"/>
        </w:rPr>
        <w:t xml:space="preserve">ти, с их реальными действиями.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1. Последняя причина обусловлена главным образом плохим описанием во многих наших учреждениях служебных функций персонала. В результате у людей складывается превратное представление о том, кто,</w:t>
      </w:r>
      <w:r>
        <w:rPr>
          <w:rFonts w:ascii="Times New Roman" w:hAnsi="Times New Roman" w:cs="Times New Roman"/>
          <w:sz w:val="28"/>
          <w:szCs w:val="28"/>
        </w:rPr>
        <w:t xml:space="preserve"> за что отвечает и что делает.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Исчерпывающего списка причин, вызывающих конфликты, в том числе и в трудовой деятельности, не существует. И к причинам, только что названным, можно добавить еще немало других, порожден</w:t>
      </w:r>
      <w:r>
        <w:rPr>
          <w:rFonts w:ascii="Times New Roman" w:hAnsi="Times New Roman" w:cs="Times New Roman"/>
          <w:sz w:val="28"/>
          <w:szCs w:val="28"/>
        </w:rPr>
        <w:t xml:space="preserve">ных организационной практикой.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lastRenderedPageBreak/>
        <w:t>Следует упомянуть также еще о всевозможных коммуникативных помехах и барьерах, которые часто встречаются в организационном процессе и вызывают в нем сильне</w:t>
      </w:r>
      <w:r>
        <w:rPr>
          <w:rFonts w:ascii="Times New Roman" w:hAnsi="Times New Roman" w:cs="Times New Roman"/>
          <w:sz w:val="28"/>
          <w:szCs w:val="28"/>
        </w:rPr>
        <w:t xml:space="preserve">йшие климатические возмущения.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2. Другая группа причин межличностного конфликта - причины, вызываемые психологическими особенностями человеческих отношений. Наиболее яркий пример такого рода особенностей - взаимные симпатии и антипатии людей, ведущие к их совместимости или несовместимос</w:t>
      </w:r>
      <w:r>
        <w:rPr>
          <w:rFonts w:ascii="Times New Roman" w:hAnsi="Times New Roman" w:cs="Times New Roman"/>
          <w:sz w:val="28"/>
          <w:szCs w:val="28"/>
        </w:rPr>
        <w:t xml:space="preserve">ти.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Казалось бы, довольно безобидный фактор “симпати</w:t>
      </w:r>
      <w:proofErr w:type="gramStart"/>
      <w:r w:rsidRPr="00B80EBA">
        <w:rPr>
          <w:rFonts w:ascii="Times New Roman" w:hAnsi="Times New Roman" w:cs="Times New Roman"/>
          <w:sz w:val="28"/>
          <w:szCs w:val="28"/>
        </w:rPr>
        <w:t>я-</w:t>
      </w:r>
      <w:proofErr w:type="gramEnd"/>
      <w:r w:rsidRPr="00B80EBA">
        <w:rPr>
          <w:rFonts w:ascii="Times New Roman" w:hAnsi="Times New Roman" w:cs="Times New Roman"/>
          <w:sz w:val="28"/>
          <w:szCs w:val="28"/>
        </w:rPr>
        <w:t xml:space="preserve"> антипатия” касается не только двух или несколько большего числа людей, но может иметь и более серьезные последствия для всего коллектива. Ведь нередко разного рода кадровые назначения в учреждениях, на предприятиях имеют своей основой именно этот принцип. В свою очередь несправедливость в должностных назначениях, как правило, имеет следствием обост</w:t>
      </w:r>
      <w:r>
        <w:rPr>
          <w:rFonts w:ascii="Times New Roman" w:hAnsi="Times New Roman" w:cs="Times New Roman"/>
          <w:sz w:val="28"/>
          <w:szCs w:val="28"/>
        </w:rPr>
        <w:t xml:space="preserve">рение межличностных отношений. </w:t>
      </w:r>
      <w:r w:rsidR="000B556E">
        <w:rPr>
          <w:rStyle w:val="ad"/>
          <w:rFonts w:ascii="Times New Roman" w:hAnsi="Times New Roman" w:cs="Times New Roman"/>
          <w:sz w:val="28"/>
          <w:szCs w:val="28"/>
        </w:rPr>
        <w:footnoteReference w:id="2"/>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 xml:space="preserve">Можно выделить еще несколько причин конфликта, родственных только что </w:t>
      </w:r>
      <w:proofErr w:type="gramStart"/>
      <w:r w:rsidRPr="00B80EBA">
        <w:rPr>
          <w:rFonts w:ascii="Times New Roman" w:hAnsi="Times New Roman" w:cs="Times New Roman"/>
          <w:sz w:val="28"/>
          <w:szCs w:val="28"/>
        </w:rPr>
        <w:t>пр</w:t>
      </w:r>
      <w:r>
        <w:rPr>
          <w:rFonts w:ascii="Times New Roman" w:hAnsi="Times New Roman" w:cs="Times New Roman"/>
          <w:sz w:val="28"/>
          <w:szCs w:val="28"/>
        </w:rPr>
        <w:t>иведенной</w:t>
      </w:r>
      <w:proofErr w:type="gramEnd"/>
      <w:r>
        <w:rPr>
          <w:rFonts w:ascii="Times New Roman" w:hAnsi="Times New Roman" w:cs="Times New Roman"/>
          <w:sz w:val="28"/>
          <w:szCs w:val="28"/>
        </w:rPr>
        <w:t>:</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а) неблагоприятная психологическая атмосфера в коллективе (она может быть вызвана образованием противостоящих группировок, культурными, эстетическими различиями людей, д</w:t>
      </w:r>
      <w:r>
        <w:rPr>
          <w:rFonts w:ascii="Times New Roman" w:hAnsi="Times New Roman" w:cs="Times New Roman"/>
          <w:sz w:val="28"/>
          <w:szCs w:val="28"/>
        </w:rPr>
        <w:t>ействиями руководителя и т.д.);</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б) плохая психологическая коммуникация (т.е. люди не понимают, не учитывают намерения, состояния друг друга, не счита</w:t>
      </w:r>
      <w:r>
        <w:rPr>
          <w:rFonts w:ascii="Times New Roman" w:hAnsi="Times New Roman" w:cs="Times New Roman"/>
          <w:sz w:val="28"/>
          <w:szCs w:val="28"/>
        </w:rPr>
        <w:t xml:space="preserve">ются с потребностями каждого).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 xml:space="preserve">Выделяют еще одну причину конфликта, относящуюся к разряду </w:t>
      </w:r>
      <w:proofErr w:type="gramStart"/>
      <w:r w:rsidRPr="00B80EBA">
        <w:rPr>
          <w:rFonts w:ascii="Times New Roman" w:hAnsi="Times New Roman" w:cs="Times New Roman"/>
          <w:sz w:val="28"/>
          <w:szCs w:val="28"/>
        </w:rPr>
        <w:t>психологических</w:t>
      </w:r>
      <w:proofErr w:type="gramEnd"/>
      <w:r w:rsidRPr="00B80EBA">
        <w:rPr>
          <w:rFonts w:ascii="Times New Roman" w:hAnsi="Times New Roman" w:cs="Times New Roman"/>
          <w:sz w:val="28"/>
          <w:szCs w:val="28"/>
        </w:rPr>
        <w:t>. В экологической психологии используется понятие территориальности, подразумевающее занятие личностью или группой определенного пространства и установление контроля над ним и находящимися в нем объектами (предметами). Причем принято выделять групповую и инд</w:t>
      </w:r>
      <w:r>
        <w:rPr>
          <w:rFonts w:ascii="Times New Roman" w:hAnsi="Times New Roman" w:cs="Times New Roman"/>
          <w:sz w:val="28"/>
          <w:szCs w:val="28"/>
        </w:rPr>
        <w:t xml:space="preserve">ивидуальную территориальность.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lastRenderedPageBreak/>
        <w:t xml:space="preserve">С проявлением территориальности мы часто сталкиваемся в повседневной жизни, в том числе и на работе. Люди, входящие в ту или иную рабочую группу “обживают” определенную территорию (рабочее пространство или комнату отдыха) и занятие ее членами другой группы нередко оборачивается межгрупповыми столкновениями. Точно также каждый член группы </w:t>
      </w:r>
      <w:proofErr w:type="gramStart"/>
      <w:r w:rsidRPr="00B80EBA">
        <w:rPr>
          <w:rFonts w:ascii="Times New Roman" w:hAnsi="Times New Roman" w:cs="Times New Roman"/>
          <w:sz w:val="28"/>
          <w:szCs w:val="28"/>
        </w:rPr>
        <w:t>занимает часть общего пространства вместе с находящимися там предметами без энтузиазма относится</w:t>
      </w:r>
      <w:proofErr w:type="gramEnd"/>
      <w:r w:rsidRPr="00B80EBA">
        <w:rPr>
          <w:rFonts w:ascii="Times New Roman" w:hAnsi="Times New Roman" w:cs="Times New Roman"/>
          <w:sz w:val="28"/>
          <w:szCs w:val="28"/>
        </w:rPr>
        <w:t xml:space="preserve"> к вторжению в него. Например, имея свой рабочий стол, вряд ли мы испытываем радость, обнаружив за ним во время заседания отдела другого человека. Если подобная ситуация повторится, </w:t>
      </w:r>
      <w:r>
        <w:rPr>
          <w:rFonts w:ascii="Times New Roman" w:hAnsi="Times New Roman" w:cs="Times New Roman"/>
          <w:sz w:val="28"/>
          <w:szCs w:val="28"/>
        </w:rPr>
        <w:t xml:space="preserve">это может вызвать раздражение.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3. И наконец, о причинах конфликтов, коренящихся в личностном своеобразии членов коллектива. В этом случае имеются в виду возможные личностные особенности, порой “загоняющие” нас в конфликтные ситуации. Неумение контролировать свое эмоциональное состояние, низкий уровень самоуважения, агрессивность, повышенная тревожность, некоммуникабельность, чрезмерная принципиальность. Список личностных причин конфликта не сводится только набору соответствующих черт. Демографические характеристики тоже не нейтральны в этом вопросе. Так, по данным Н.В.Гришиной для женщины характерна тенденция к большей частоте конфликтов, связанных с их личностными потребностями (зарплата, распределение отпусков), мужчины больше предрасположены к конфликтам, связанным непосредственно с самой трудовой деятельностью (организация труда, опр</w:t>
      </w:r>
      <w:r>
        <w:rPr>
          <w:rFonts w:ascii="Times New Roman" w:hAnsi="Times New Roman" w:cs="Times New Roman"/>
          <w:sz w:val="28"/>
          <w:szCs w:val="28"/>
        </w:rPr>
        <w:t xml:space="preserve">еделенность трудовых функций).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С увеличением возраста рабочих больший удельный вес начинает занимать конфликты, связанные с целевыми характеристиками их деятельности, одновременно сокращается</w:t>
      </w:r>
      <w:r>
        <w:rPr>
          <w:rFonts w:ascii="Times New Roman" w:hAnsi="Times New Roman" w:cs="Times New Roman"/>
          <w:sz w:val="28"/>
          <w:szCs w:val="28"/>
        </w:rPr>
        <w:t xml:space="preserve"> число конфликтов, вызванных </w:t>
      </w:r>
      <w:r>
        <w:rPr>
          <w:rFonts w:ascii="Times New Roman" w:hAnsi="Times New Roman" w:cs="Times New Roman"/>
          <w:sz w:val="28"/>
          <w:szCs w:val="28"/>
        </w:rPr>
        <w:noBreakHyphen/>
      </w:r>
      <w:r>
        <w:rPr>
          <w:rFonts w:ascii="Times New Roman" w:hAnsi="Times New Roman" w:cs="Times New Roman"/>
          <w:sz w:val="28"/>
          <w:szCs w:val="28"/>
        </w:rPr>
        <w:softHyphen/>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проблемами адаптации работников в трудовом коллективе (нарушения трудовой дисциплины</w:t>
      </w:r>
      <w:r>
        <w:rPr>
          <w:rFonts w:ascii="Times New Roman" w:hAnsi="Times New Roman" w:cs="Times New Roman"/>
          <w:sz w:val="28"/>
          <w:szCs w:val="28"/>
        </w:rPr>
        <w:t xml:space="preserve">, несоответствие требованиям).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 xml:space="preserve">Мы нередко усматриваем конфликты там, где их в действительности нет, и, напротив, оцениваем порой отношения с другими как безоблачные, </w:t>
      </w:r>
      <w:r w:rsidRPr="00B80EBA">
        <w:rPr>
          <w:rFonts w:ascii="Times New Roman" w:hAnsi="Times New Roman" w:cs="Times New Roman"/>
          <w:sz w:val="28"/>
          <w:szCs w:val="28"/>
        </w:rPr>
        <w:lastRenderedPageBreak/>
        <w:t>когда конфликт уже назрел. На эту человеческую особенность обр</w:t>
      </w:r>
      <w:r>
        <w:rPr>
          <w:rFonts w:ascii="Times New Roman" w:hAnsi="Times New Roman" w:cs="Times New Roman"/>
          <w:sz w:val="28"/>
          <w:szCs w:val="28"/>
        </w:rPr>
        <w:t xml:space="preserve">атила внимание </w:t>
      </w:r>
      <w:proofErr w:type="spellStart"/>
      <w:r>
        <w:rPr>
          <w:rFonts w:ascii="Times New Roman" w:hAnsi="Times New Roman" w:cs="Times New Roman"/>
          <w:sz w:val="28"/>
          <w:szCs w:val="28"/>
        </w:rPr>
        <w:t>Л.А.Петровская</w:t>
      </w:r>
      <w:proofErr w:type="spellEnd"/>
      <w:r>
        <w:rPr>
          <w:rFonts w:ascii="Times New Roman" w:hAnsi="Times New Roman" w:cs="Times New Roman"/>
          <w:sz w:val="28"/>
          <w:szCs w:val="28"/>
        </w:rPr>
        <w:t xml:space="preserve">.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 разработанной ею схеме анализа межличностного конфликта хорошо показано, что конфликт может быть адекватно, или н</w:t>
      </w:r>
      <w:r>
        <w:rPr>
          <w:rFonts w:ascii="Times New Roman" w:hAnsi="Times New Roman" w:cs="Times New Roman"/>
          <w:sz w:val="28"/>
          <w:szCs w:val="28"/>
        </w:rPr>
        <w:t xml:space="preserve">еадекватно, или ложно понятым.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 первом случае (адекватность) это означает, что конфликтная ситуация существует объективно, т.е. стремление стороны</w:t>
      </w:r>
      <w:proofErr w:type="gramStart"/>
      <w:r w:rsidRPr="00B80EBA">
        <w:rPr>
          <w:rFonts w:ascii="Times New Roman" w:hAnsi="Times New Roman" w:cs="Times New Roman"/>
          <w:sz w:val="28"/>
          <w:szCs w:val="28"/>
        </w:rPr>
        <w:t xml:space="preserve"> А</w:t>
      </w:r>
      <w:proofErr w:type="gramEnd"/>
      <w:r w:rsidRPr="00B80EBA">
        <w:rPr>
          <w:rFonts w:ascii="Times New Roman" w:hAnsi="Times New Roman" w:cs="Times New Roman"/>
          <w:sz w:val="28"/>
          <w:szCs w:val="28"/>
        </w:rPr>
        <w:t>, к достижению некоторого желаемого для нее состояния С, объективно препятствует достижению стороной В, некоторого желаемого для нее состояния Д. И наоборот. Причем стороны справедливо полагают, что структура их целей, интересов конфликтна, и правильно ощущают существо реального конфликта, т.е. дают адекв</w:t>
      </w:r>
      <w:r>
        <w:rPr>
          <w:rFonts w:ascii="Times New Roman" w:hAnsi="Times New Roman" w:cs="Times New Roman"/>
          <w:sz w:val="28"/>
          <w:szCs w:val="28"/>
        </w:rPr>
        <w:t xml:space="preserve">атную трактовку происходящему. </w:t>
      </w:r>
    </w:p>
    <w:p w:rsidR="00B80EBA" w:rsidRP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Во втором случае (неадекватность) конфликтная ситуация существует реально и стороны это осознают, но их понимание ситуации не вполне с</w:t>
      </w:r>
      <w:r>
        <w:rPr>
          <w:rFonts w:ascii="Times New Roman" w:hAnsi="Times New Roman" w:cs="Times New Roman"/>
          <w:sz w:val="28"/>
          <w:szCs w:val="28"/>
        </w:rPr>
        <w:t xml:space="preserve">оответствует действительности. </w:t>
      </w:r>
    </w:p>
    <w:p w:rsidR="00B80EBA" w:rsidRDefault="00B80EBA" w:rsidP="00B80EBA">
      <w:pPr>
        <w:spacing w:after="0" w:line="360" w:lineRule="auto"/>
        <w:ind w:firstLine="709"/>
        <w:jc w:val="both"/>
        <w:rPr>
          <w:rFonts w:ascii="Times New Roman" w:hAnsi="Times New Roman" w:cs="Times New Roman"/>
          <w:sz w:val="28"/>
          <w:szCs w:val="28"/>
        </w:rPr>
      </w:pPr>
      <w:r w:rsidRPr="00B80EBA">
        <w:rPr>
          <w:rFonts w:ascii="Times New Roman" w:hAnsi="Times New Roman" w:cs="Times New Roman"/>
          <w:sz w:val="28"/>
          <w:szCs w:val="28"/>
        </w:rPr>
        <w:t>В третьем случае (ложно понимаемый конфликт) дело обстоит таким образом, что объективно конфликтная ситуация отсутствует, но вот стороны склонны рассматривать свои отношения как конфликтные.</w:t>
      </w:r>
      <w:r w:rsidR="000B556E">
        <w:rPr>
          <w:rStyle w:val="ad"/>
          <w:rFonts w:ascii="Times New Roman" w:hAnsi="Times New Roman" w:cs="Times New Roman"/>
          <w:sz w:val="28"/>
          <w:szCs w:val="28"/>
        </w:rPr>
        <w:footnoteReference w:id="3"/>
      </w: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Default="00B80EBA" w:rsidP="00B80EBA">
      <w:pPr>
        <w:spacing w:after="0" w:line="360" w:lineRule="auto"/>
        <w:ind w:firstLine="709"/>
        <w:jc w:val="both"/>
        <w:rPr>
          <w:rFonts w:ascii="Times New Roman" w:hAnsi="Times New Roman" w:cs="Times New Roman"/>
          <w:sz w:val="28"/>
          <w:szCs w:val="28"/>
        </w:rPr>
      </w:pPr>
    </w:p>
    <w:p w:rsidR="00B80EBA" w:rsidRPr="00B80EBA" w:rsidRDefault="00B80EBA" w:rsidP="00B80EBA">
      <w:pPr>
        <w:spacing w:after="0" w:line="360" w:lineRule="auto"/>
        <w:ind w:firstLine="709"/>
        <w:jc w:val="both"/>
        <w:rPr>
          <w:rFonts w:ascii="Times New Roman" w:hAnsi="Times New Roman" w:cs="Times New Roman"/>
          <w:sz w:val="28"/>
          <w:szCs w:val="28"/>
        </w:rPr>
      </w:pPr>
    </w:p>
    <w:p w:rsidR="00250097" w:rsidRDefault="00250097" w:rsidP="00B80EBA">
      <w:pPr>
        <w:spacing w:after="0" w:line="360" w:lineRule="auto"/>
        <w:ind w:firstLine="709"/>
        <w:jc w:val="center"/>
        <w:rPr>
          <w:rFonts w:ascii="Times New Roman" w:hAnsi="Times New Roman" w:cs="Times New Roman"/>
          <w:b/>
          <w:sz w:val="28"/>
          <w:szCs w:val="28"/>
        </w:rPr>
      </w:pPr>
      <w:r w:rsidRPr="00250097">
        <w:rPr>
          <w:rFonts w:ascii="Times New Roman" w:hAnsi="Times New Roman" w:cs="Times New Roman"/>
          <w:b/>
          <w:sz w:val="28"/>
          <w:szCs w:val="28"/>
        </w:rPr>
        <w:t>2.Способы разрешения конфликтов. Переговоры к</w:t>
      </w:r>
      <w:r>
        <w:rPr>
          <w:rFonts w:ascii="Times New Roman" w:hAnsi="Times New Roman" w:cs="Times New Roman"/>
          <w:b/>
          <w:sz w:val="28"/>
          <w:szCs w:val="28"/>
        </w:rPr>
        <w:t>ак способ разрешения конфликтов</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Стратегия выхода из конфликта представляет собой основную линию поведения оппонента во время решения конфликта.</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bCs/>
          <w:sz w:val="28"/>
          <w:szCs w:val="28"/>
        </w:rPr>
        <w:t>Выделяют пять основных стратегий</w:t>
      </w:r>
      <w:r w:rsidRPr="00250097">
        <w:rPr>
          <w:rFonts w:ascii="Times New Roman" w:hAnsi="Times New Roman" w:cs="Times New Roman"/>
          <w:sz w:val="28"/>
          <w:szCs w:val="28"/>
        </w:rPr>
        <w:t> </w:t>
      </w:r>
      <w:r w:rsidR="00B80EBA">
        <w:rPr>
          <w:rFonts w:ascii="Times New Roman" w:hAnsi="Times New Roman" w:cs="Times New Roman"/>
          <w:sz w:val="28"/>
          <w:szCs w:val="28"/>
        </w:rPr>
        <w:t>(</w:t>
      </w:r>
      <w:r w:rsidR="00B80EBA" w:rsidRPr="00250097">
        <w:rPr>
          <w:rFonts w:ascii="Times New Roman" w:hAnsi="Times New Roman" w:cs="Times New Roman"/>
          <w:sz w:val="28"/>
          <w:szCs w:val="28"/>
        </w:rPr>
        <w:t>К. Томас</w:t>
      </w:r>
      <w:r w:rsidRPr="00250097">
        <w:rPr>
          <w:rFonts w:ascii="Times New Roman" w:hAnsi="Times New Roman" w:cs="Times New Roman"/>
          <w:sz w:val="28"/>
          <w:szCs w:val="28"/>
        </w:rPr>
        <w:t>): соперничество, компромисс, сотрудничество, уход, приспособление.</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bCs/>
          <w:sz w:val="28"/>
          <w:szCs w:val="28"/>
        </w:rPr>
        <w:t>Соперничество</w:t>
      </w:r>
      <w:r w:rsidRPr="00250097">
        <w:rPr>
          <w:rFonts w:ascii="Times New Roman" w:hAnsi="Times New Roman" w:cs="Times New Roman"/>
          <w:sz w:val="28"/>
          <w:szCs w:val="28"/>
        </w:rPr>
        <w:t xml:space="preserve"> заключается в навязывании другой стороне выгодного для себя решения. Соперничество оправдано в случаях: явной конструктивности предлагаемого решения; выгодности результата для всей группы или организации, а не для отдельного лица или </w:t>
      </w:r>
      <w:r w:rsidR="00B80EBA" w:rsidRPr="00250097">
        <w:rPr>
          <w:rFonts w:ascii="Times New Roman" w:hAnsi="Times New Roman" w:cs="Times New Roman"/>
          <w:sz w:val="28"/>
          <w:szCs w:val="28"/>
        </w:rPr>
        <w:t>микро группы</w:t>
      </w:r>
      <w:r w:rsidRPr="00250097">
        <w:rPr>
          <w:rFonts w:ascii="Times New Roman" w:hAnsi="Times New Roman" w:cs="Times New Roman"/>
          <w:sz w:val="28"/>
          <w:szCs w:val="28"/>
        </w:rPr>
        <w:t>; важность результата борьбы для того, кто поддерживает эту стратегию; отсутствие времени на договоренность с оппонентом. Соперничество целесообразно в экстремальных и принципиальных ситуациях, в случае дефицита времени и высокой вероятности опасных последствий.</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bCs/>
          <w:sz w:val="28"/>
          <w:szCs w:val="28"/>
        </w:rPr>
        <w:t>Компромисс</w:t>
      </w:r>
      <w:r w:rsidRPr="00250097">
        <w:rPr>
          <w:rFonts w:ascii="Times New Roman" w:hAnsi="Times New Roman" w:cs="Times New Roman"/>
          <w:sz w:val="28"/>
          <w:szCs w:val="28"/>
        </w:rPr>
        <w:t> состоит в желании оппонентов завершить конфликт частичными уступками. Он характеризуется отказом от части требований, которые ранее выдвигались, готовностью признать претензии другой стороны частично обоснованными, готовностью простить. Компромисс эффективен в случаях: понимания оппонентом, что он и соперник имеют равные возможности; наличия взаимоисключающих интересов; удовлетворения временным решением; угрозы потерять все.</w:t>
      </w:r>
      <w:r w:rsidR="000B556E">
        <w:rPr>
          <w:rStyle w:val="ad"/>
          <w:rFonts w:ascii="Times New Roman" w:hAnsi="Times New Roman" w:cs="Times New Roman"/>
          <w:sz w:val="28"/>
          <w:szCs w:val="28"/>
        </w:rPr>
        <w:footnoteReference w:id="4"/>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bCs/>
          <w:sz w:val="28"/>
          <w:szCs w:val="28"/>
        </w:rPr>
        <w:t>Приспособление или уступка</w:t>
      </w:r>
      <w:r w:rsidRPr="00250097">
        <w:rPr>
          <w:rFonts w:ascii="Times New Roman" w:hAnsi="Times New Roman" w:cs="Times New Roman"/>
          <w:sz w:val="28"/>
          <w:szCs w:val="28"/>
        </w:rPr>
        <w:t xml:space="preserve">, рассматривается как вынужденный или добровольный отказ от борьбы и сдача своих позиций. Принять такую стратегию оппонента вынуждают различные мотивы: осознание своей неправоты, необходимость сохранения хороших отношений с оппонентом, сильная зависимость от него; несерьезность проблемы. Кроме того, к такому выходу из конфликта приводит значительный ущерб, который нанесен в </w:t>
      </w:r>
      <w:r w:rsidRPr="00250097">
        <w:rPr>
          <w:rFonts w:ascii="Times New Roman" w:hAnsi="Times New Roman" w:cs="Times New Roman"/>
          <w:sz w:val="28"/>
          <w:szCs w:val="28"/>
        </w:rPr>
        <w:lastRenderedPageBreak/>
        <w:t>процессе борьбы, угроза еще более серьезных негативных последствий, отсутствие шансов на иной результат, давление третьей стороны.</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bCs/>
          <w:sz w:val="28"/>
          <w:szCs w:val="28"/>
        </w:rPr>
        <w:t>Уход</w:t>
      </w:r>
      <w:r w:rsidRPr="00250097">
        <w:rPr>
          <w:rFonts w:ascii="Times New Roman" w:hAnsi="Times New Roman" w:cs="Times New Roman"/>
          <w:sz w:val="28"/>
          <w:szCs w:val="28"/>
        </w:rPr>
        <w:t xml:space="preserve"> от решения проблемы или избегание, является попыткой выйти из конфликта при минимальных потерях. Отличается от аналогичной стратегии поведения во время конфликта тем, что оппонент переходит к ней после неудачных попыток реализовать свои интересы с помощью активных стратегий. Собственно, речь идет не о решении, а </w:t>
      </w:r>
      <w:proofErr w:type="gramStart"/>
      <w:r w:rsidRPr="00250097">
        <w:rPr>
          <w:rFonts w:ascii="Times New Roman" w:hAnsi="Times New Roman" w:cs="Times New Roman"/>
          <w:sz w:val="28"/>
          <w:szCs w:val="28"/>
        </w:rPr>
        <w:t>о</w:t>
      </w:r>
      <w:proofErr w:type="gramEnd"/>
      <w:r w:rsidRPr="00250097">
        <w:rPr>
          <w:rFonts w:ascii="Times New Roman" w:hAnsi="Times New Roman" w:cs="Times New Roman"/>
          <w:sz w:val="28"/>
          <w:szCs w:val="28"/>
        </w:rPr>
        <w:t xml:space="preserve"> угасании конфликта. Уход может быть вполне конструктивной реакцией на длительный конфликт. </w:t>
      </w:r>
      <w:proofErr w:type="gramStart"/>
      <w:r w:rsidRPr="00250097">
        <w:rPr>
          <w:rFonts w:ascii="Times New Roman" w:hAnsi="Times New Roman" w:cs="Times New Roman"/>
          <w:sz w:val="28"/>
          <w:szCs w:val="28"/>
        </w:rPr>
        <w:t>Избежание</w:t>
      </w:r>
      <w:proofErr w:type="gramEnd"/>
      <w:r w:rsidRPr="00250097">
        <w:rPr>
          <w:rFonts w:ascii="Times New Roman" w:hAnsi="Times New Roman" w:cs="Times New Roman"/>
          <w:sz w:val="28"/>
          <w:szCs w:val="28"/>
        </w:rPr>
        <w:t>, применяется при отсутствии сил и времени для устранения противоречий, стремление выиграть время, наличия трудностей в определении линии своего поведения, нежелании решать проблему вообще.</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Переговоры – способ разрешения конфликтов, при котором каждая из сторон выдвигает собственный набор требований, но склонна к уступкам, к компромиссу. Как правило, предусматривается равноправие сторон, исключаются попытки силового разрешения конфликта. Переговоры ведутся на основе определенных и одобряемых их участниками правил, и предполагает, что стороны имеют не только частные, но и общие интересы. Одним из основных элементов переговоров, является получение и обмен информацией с целью достижения согласия. Во многих исследованиях, посвященных анализу переговорного процесса, термин «переговоры» используется для обозначения широкого круга ситуаций, в которых люди пытаются обсудить те или иные проблемы, согласовать какие-либо действии, договориться о чем-либо, решить спорные вопросы. Понятие «переговоры» используется не только в привычном смысле – применительно к ситуациям официальных переговоров, но и к различным ситуациям частной жизни. А такого рода ситуации могут иметь место как в рамках сотрудничества (когда участники переговоров строят новые отношения), так и в условиях конфликта (когда речь идет обычно о перераспределении имеющегося). В данном случае приоритетное внимание при рассмотрении переговоров </w:t>
      </w:r>
      <w:r w:rsidRPr="00250097">
        <w:rPr>
          <w:rFonts w:ascii="Times New Roman" w:hAnsi="Times New Roman" w:cs="Times New Roman"/>
          <w:sz w:val="28"/>
          <w:szCs w:val="28"/>
        </w:rPr>
        <w:lastRenderedPageBreak/>
        <w:t>уделяется тем их аспектам, которые связаны с процессами урегулирования и разрешения конфликтов.</w:t>
      </w:r>
      <w:r w:rsidR="000B556E">
        <w:rPr>
          <w:rStyle w:val="ad"/>
          <w:rFonts w:ascii="Times New Roman" w:hAnsi="Times New Roman" w:cs="Times New Roman"/>
          <w:sz w:val="28"/>
          <w:szCs w:val="28"/>
        </w:rPr>
        <w:footnoteReference w:id="5"/>
      </w:r>
    </w:p>
    <w:p w:rsidR="00250097" w:rsidRPr="00250097" w:rsidRDefault="00250097" w:rsidP="00250097">
      <w:pPr>
        <w:spacing w:after="0" w:line="360" w:lineRule="auto"/>
        <w:ind w:firstLine="720"/>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Использование переговоров, прямых или с участием посредника, для разрешения конфликтов имеет столь же давнюю историю, что и сами конфликты. Однако объектом широкого научного исследования они становятся лишь во второй половине XX в., когда искусству ведения переговоров стали уделять особое внимание.</w:t>
      </w:r>
    </w:p>
    <w:p w:rsidR="00250097" w:rsidRPr="00250097" w:rsidRDefault="00250097" w:rsidP="00250097">
      <w:pPr>
        <w:keepNext/>
        <w:spacing w:after="0" w:line="360" w:lineRule="auto"/>
        <w:jc w:val="both"/>
        <w:outlineLvl w:val="3"/>
        <w:rPr>
          <w:rFonts w:ascii="Times New Roman" w:eastAsia="Times New Roman" w:hAnsi="Times New Roman" w:cs="Times New Roman"/>
          <w:bCs/>
          <w:iCs/>
          <w:color w:val="000000"/>
          <w:sz w:val="28"/>
          <w:szCs w:val="28"/>
          <w:lang w:eastAsia="ru-RU"/>
        </w:rPr>
      </w:pPr>
      <w:r w:rsidRPr="00250097">
        <w:rPr>
          <w:rFonts w:ascii="Times New Roman" w:eastAsia="Times New Roman" w:hAnsi="Times New Roman" w:cs="Times New Roman"/>
          <w:bCs/>
          <w:iCs/>
          <w:color w:val="000000"/>
          <w:sz w:val="28"/>
          <w:szCs w:val="28"/>
          <w:lang w:eastAsia="ru-RU"/>
        </w:rPr>
        <w:t>Особенности переговоров</w:t>
      </w:r>
    </w:p>
    <w:p w:rsidR="00250097" w:rsidRPr="00250097" w:rsidRDefault="00250097" w:rsidP="00250097">
      <w:pPr>
        <w:spacing w:after="0" w:line="360" w:lineRule="auto"/>
        <w:ind w:firstLine="709"/>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В сравнении с другими способами урегулирования и разрешения конфликта преимущества переговоров состоят в следующем:</w:t>
      </w:r>
    </w:p>
    <w:p w:rsidR="00250097" w:rsidRPr="00250097" w:rsidRDefault="00250097" w:rsidP="00250097">
      <w:pPr>
        <w:spacing w:after="0" w:line="360" w:lineRule="auto"/>
        <w:ind w:firstLine="709"/>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  в процессе переговоров происходит непосредственное взаимодействие сторон;</w:t>
      </w:r>
    </w:p>
    <w:p w:rsidR="00250097" w:rsidRPr="00250097" w:rsidRDefault="00250097" w:rsidP="00250097">
      <w:pPr>
        <w:spacing w:after="0" w:line="360" w:lineRule="auto"/>
        <w:ind w:firstLine="709"/>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 участники конфликта имеют возможность максимально контролировать различные аспекты своего взаимодействия, в том числе самостоятельно устанавливать временные рамки и пределы обсуждения, влиять на процесс переговоров и на их результат, определять рамки соглашения;</w:t>
      </w:r>
    </w:p>
    <w:p w:rsidR="00250097" w:rsidRPr="00250097" w:rsidRDefault="00250097" w:rsidP="00250097">
      <w:pPr>
        <w:spacing w:after="0" w:line="360" w:lineRule="auto"/>
        <w:ind w:firstLine="709"/>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переговоры позволяют участникам конфликта выработать такое соглашение, которое удовлетворило бы каждую из сторон и позволило избежать длительного судебного разбирательства, которое может закончиться проигрышем одной из сторон;</w:t>
      </w:r>
    </w:p>
    <w:p w:rsidR="00250097" w:rsidRPr="00250097" w:rsidRDefault="00250097" w:rsidP="00250097">
      <w:pPr>
        <w:spacing w:after="0" w:line="360" w:lineRule="auto"/>
        <w:ind w:firstLine="709"/>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      принятое решение, в случае достижения договоренностей, нередко имеет неофициальный характер, являясь частным делом договаривающихся сторон;</w:t>
      </w:r>
    </w:p>
    <w:p w:rsidR="00250097" w:rsidRPr="00250097" w:rsidRDefault="00250097" w:rsidP="00250097">
      <w:pPr>
        <w:spacing w:after="0" w:line="360" w:lineRule="auto"/>
        <w:ind w:firstLine="709"/>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  специфика взаимодействия участников конфликта на переговорах позволяет сохранить конфиденциальность. Место переговоров среди различных способов урегулирования и разрешения конфликтов, отличающихся степенью самостоятельности участников в принятии решения и степенью вмешательства третьей стороны, иллюстрирует на рисунке.</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150"/>
      </w:tblGrid>
      <w:tr w:rsidR="00250097" w:rsidRPr="00250097" w:rsidTr="00250097">
        <w:trPr>
          <w:tblCellSpacing w:w="0" w:type="dxa"/>
        </w:trPr>
        <w:tc>
          <w:tcPr>
            <w:tcW w:w="150" w:type="dxa"/>
            <w:vAlign w:val="center"/>
            <w:hideMark/>
          </w:tcPr>
          <w:p w:rsidR="00250097" w:rsidRPr="00250097" w:rsidRDefault="00250097" w:rsidP="00250097">
            <w:pPr>
              <w:spacing w:after="0" w:line="360" w:lineRule="auto"/>
              <w:jc w:val="both"/>
              <w:rPr>
                <w:rFonts w:ascii="Times New Roman" w:eastAsia="Times New Roman" w:hAnsi="Times New Roman" w:cs="Times New Roman"/>
                <w:sz w:val="28"/>
                <w:szCs w:val="28"/>
                <w:lang w:eastAsia="ru-RU"/>
              </w:rPr>
            </w:pPr>
          </w:p>
        </w:tc>
      </w:tr>
    </w:tbl>
    <w:p w:rsidR="00250097" w:rsidRPr="00250097" w:rsidRDefault="00250097" w:rsidP="00250097">
      <w:pPr>
        <w:spacing w:after="0" w:line="360" w:lineRule="auto"/>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 xml:space="preserve">           Важная особенность переговоров состоит в том, что их участники взаимозависимы. Поэтому, прилагая определенные усилия, </w:t>
      </w:r>
      <w:proofErr w:type="gramStart"/>
      <w:r w:rsidRPr="00250097">
        <w:rPr>
          <w:rFonts w:ascii="Times New Roman" w:eastAsia="Times New Roman" w:hAnsi="Times New Roman" w:cs="Times New Roman"/>
          <w:color w:val="000000"/>
          <w:sz w:val="28"/>
          <w:szCs w:val="28"/>
          <w:lang w:eastAsia="ru-RU"/>
        </w:rPr>
        <w:t>стороны</w:t>
      </w:r>
      <w:proofErr w:type="gramEnd"/>
      <w:r w:rsidRPr="00250097">
        <w:rPr>
          <w:rFonts w:ascii="Times New Roman" w:eastAsia="Times New Roman" w:hAnsi="Times New Roman" w:cs="Times New Roman"/>
          <w:color w:val="000000"/>
          <w:sz w:val="28"/>
          <w:szCs w:val="28"/>
          <w:lang w:eastAsia="ru-RU"/>
        </w:rPr>
        <w:t xml:space="preserve"> стремятся разрешить возникшие между ними противоречия. И эти усилия направлены на совместный поиск решения проблемы. Итак, переговоры представляют собой процесс взаимодействия оппонентов с целью достижения согласованного и устраивающего стороны решения.</w:t>
      </w:r>
    </w:p>
    <w:p w:rsidR="00250097" w:rsidRPr="00250097" w:rsidRDefault="00250097" w:rsidP="00250097">
      <w:pPr>
        <w:spacing w:after="0" w:line="360" w:lineRule="auto"/>
        <w:ind w:firstLine="709"/>
        <w:jc w:val="both"/>
        <w:rPr>
          <w:rFonts w:ascii="Times New Roman" w:eastAsia="Times New Roman" w:hAnsi="Times New Roman" w:cs="Times New Roman"/>
          <w:color w:val="000000"/>
          <w:sz w:val="28"/>
          <w:szCs w:val="28"/>
          <w:lang w:eastAsia="ru-RU"/>
        </w:rPr>
      </w:pPr>
      <w:r w:rsidRPr="00250097">
        <w:rPr>
          <w:rFonts w:ascii="Times New Roman" w:eastAsia="Times New Roman" w:hAnsi="Times New Roman" w:cs="Times New Roman"/>
          <w:color w:val="000000"/>
          <w:sz w:val="28"/>
          <w:szCs w:val="28"/>
          <w:lang w:eastAsia="ru-RU"/>
        </w:rPr>
        <w:t>В целом же следует отметить, что любые переговоры многофункциональны и предполагают одновременную реализацию нескольких функций. Но при этом функция поиска совместною решения должна оставаться приоритетной. Иначе переговоры становятся </w:t>
      </w:r>
      <w:r w:rsidRPr="00250097">
        <w:rPr>
          <w:rFonts w:ascii="Times New Roman" w:eastAsia="Times New Roman" w:hAnsi="Times New Roman" w:cs="Times New Roman"/>
          <w:bCs/>
          <w:iCs/>
          <w:color w:val="000000"/>
          <w:sz w:val="28"/>
          <w:szCs w:val="28"/>
          <w:lang w:eastAsia="ru-RU"/>
        </w:rPr>
        <w:t>«квазипереговорами».</w:t>
      </w:r>
    </w:p>
    <w:p w:rsidR="00250097" w:rsidRDefault="00250097"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Pr="00250097" w:rsidRDefault="00B80EBA" w:rsidP="00B80EBA">
      <w:pPr>
        <w:spacing w:after="0" w:line="360" w:lineRule="auto"/>
        <w:jc w:val="both"/>
        <w:rPr>
          <w:rFonts w:ascii="Times New Roman" w:hAnsi="Times New Roman" w:cs="Times New Roman"/>
          <w:sz w:val="28"/>
          <w:szCs w:val="28"/>
        </w:rPr>
      </w:pPr>
    </w:p>
    <w:p w:rsidR="00250097" w:rsidRPr="00250097" w:rsidRDefault="00250097" w:rsidP="00B80EBA">
      <w:pPr>
        <w:spacing w:after="0" w:line="360" w:lineRule="auto"/>
        <w:ind w:firstLine="709"/>
        <w:jc w:val="center"/>
        <w:rPr>
          <w:rFonts w:ascii="Times New Roman" w:hAnsi="Times New Roman" w:cs="Times New Roman"/>
          <w:b/>
          <w:sz w:val="28"/>
          <w:szCs w:val="28"/>
        </w:rPr>
      </w:pPr>
      <w:r w:rsidRPr="00250097">
        <w:rPr>
          <w:rFonts w:ascii="Times New Roman" w:hAnsi="Times New Roman" w:cs="Times New Roman"/>
          <w:b/>
          <w:sz w:val="28"/>
          <w:szCs w:val="28"/>
        </w:rPr>
        <w:lastRenderedPageBreak/>
        <w:t>Задание</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Соотнесите причину и вид конфликта: </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1. Отличие в культуре, социально-психологическом типе личности </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а) внутриличностный конфликт </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2. Фрустрация </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б) межличностный конфликт </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3. Конкуренция за получение группой дефицитных ресурсов </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в) организационный конфликт</w:t>
      </w:r>
    </w:p>
    <w:p w:rsid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 xml:space="preserve">4. Конфликт между формальной и неформальной группами </w:t>
      </w:r>
    </w:p>
    <w:p w:rsidR="00250097" w:rsidRPr="00250097" w:rsidRDefault="00250097" w:rsidP="00250097">
      <w:pPr>
        <w:spacing w:after="0" w:line="360" w:lineRule="auto"/>
        <w:ind w:firstLine="709"/>
        <w:jc w:val="both"/>
        <w:rPr>
          <w:rFonts w:ascii="Times New Roman" w:hAnsi="Times New Roman" w:cs="Times New Roman"/>
          <w:sz w:val="28"/>
          <w:szCs w:val="28"/>
        </w:rPr>
      </w:pPr>
      <w:r w:rsidRPr="00250097">
        <w:rPr>
          <w:rFonts w:ascii="Times New Roman" w:hAnsi="Times New Roman" w:cs="Times New Roman"/>
          <w:sz w:val="28"/>
          <w:szCs w:val="28"/>
        </w:rPr>
        <w:t>г) межгрупповой конфликт</w:t>
      </w:r>
    </w:p>
    <w:p w:rsidR="000B556E" w:rsidRPr="000B556E" w:rsidRDefault="000B556E" w:rsidP="000B556E">
      <w:pPr>
        <w:spacing w:after="0" w:line="360" w:lineRule="auto"/>
        <w:ind w:firstLine="709"/>
        <w:jc w:val="both"/>
        <w:rPr>
          <w:rFonts w:ascii="Times New Roman" w:hAnsi="Times New Roman" w:cs="Times New Roman"/>
          <w:b/>
          <w:sz w:val="28"/>
          <w:szCs w:val="28"/>
        </w:rPr>
      </w:pPr>
      <w:r w:rsidRPr="000B556E">
        <w:rPr>
          <w:rFonts w:ascii="Times New Roman" w:hAnsi="Times New Roman" w:cs="Times New Roman"/>
          <w:b/>
          <w:sz w:val="28"/>
          <w:szCs w:val="28"/>
        </w:rPr>
        <w:t>Ответ:</w:t>
      </w:r>
    </w:p>
    <w:p w:rsidR="000B556E" w:rsidRPr="000B556E" w:rsidRDefault="000B556E" w:rsidP="000B556E">
      <w:pPr>
        <w:spacing w:after="0" w:line="360" w:lineRule="auto"/>
        <w:ind w:firstLine="709"/>
        <w:jc w:val="both"/>
        <w:rPr>
          <w:rFonts w:ascii="Times New Roman" w:hAnsi="Times New Roman" w:cs="Times New Roman"/>
          <w:sz w:val="28"/>
          <w:szCs w:val="28"/>
        </w:rPr>
      </w:pPr>
      <w:r w:rsidRPr="000B556E">
        <w:rPr>
          <w:rFonts w:ascii="Times New Roman" w:hAnsi="Times New Roman" w:cs="Times New Roman"/>
          <w:sz w:val="28"/>
          <w:szCs w:val="28"/>
        </w:rPr>
        <w:t>Внутриличностный конфликт, причиной является фрустрация</w:t>
      </w:r>
      <w:r w:rsidR="00E547E7">
        <w:rPr>
          <w:rFonts w:ascii="Times New Roman" w:hAnsi="Times New Roman" w:cs="Times New Roman"/>
          <w:sz w:val="28"/>
          <w:szCs w:val="28"/>
        </w:rPr>
        <w:t xml:space="preserve"> </w:t>
      </w:r>
      <w:r w:rsidRPr="000B556E">
        <w:rPr>
          <w:rFonts w:ascii="Times New Roman" w:hAnsi="Times New Roman" w:cs="Times New Roman"/>
          <w:sz w:val="28"/>
          <w:szCs w:val="28"/>
        </w:rPr>
        <w:t>(обман,</w:t>
      </w:r>
      <w:r w:rsidR="00E547E7">
        <w:rPr>
          <w:rFonts w:ascii="Times New Roman" w:hAnsi="Times New Roman" w:cs="Times New Roman"/>
          <w:sz w:val="28"/>
          <w:szCs w:val="28"/>
        </w:rPr>
        <w:t xml:space="preserve"> </w:t>
      </w:r>
      <w:r w:rsidRPr="000B556E">
        <w:rPr>
          <w:rFonts w:ascii="Times New Roman" w:hAnsi="Times New Roman" w:cs="Times New Roman"/>
          <w:sz w:val="28"/>
          <w:szCs w:val="28"/>
        </w:rPr>
        <w:t>ожидание,</w:t>
      </w:r>
      <w:r w:rsidR="00E547E7">
        <w:rPr>
          <w:rFonts w:ascii="Times New Roman" w:hAnsi="Times New Roman" w:cs="Times New Roman"/>
          <w:sz w:val="28"/>
          <w:szCs w:val="28"/>
        </w:rPr>
        <w:t xml:space="preserve"> </w:t>
      </w:r>
      <w:r w:rsidRPr="000B556E">
        <w:rPr>
          <w:rFonts w:ascii="Times New Roman" w:hAnsi="Times New Roman" w:cs="Times New Roman"/>
          <w:sz w:val="28"/>
          <w:szCs w:val="28"/>
        </w:rPr>
        <w:t>расстройство,</w:t>
      </w:r>
      <w:r w:rsidR="00E547E7">
        <w:rPr>
          <w:rFonts w:ascii="Times New Roman" w:hAnsi="Times New Roman" w:cs="Times New Roman"/>
          <w:sz w:val="28"/>
          <w:szCs w:val="28"/>
        </w:rPr>
        <w:t xml:space="preserve"> </w:t>
      </w:r>
      <w:r w:rsidRPr="000B556E">
        <w:rPr>
          <w:rFonts w:ascii="Times New Roman" w:hAnsi="Times New Roman" w:cs="Times New Roman"/>
          <w:sz w:val="28"/>
          <w:szCs w:val="28"/>
        </w:rPr>
        <w:t>разрушение</w:t>
      </w:r>
      <w:r w:rsidR="00E547E7">
        <w:rPr>
          <w:rFonts w:ascii="Times New Roman" w:hAnsi="Times New Roman" w:cs="Times New Roman"/>
          <w:sz w:val="28"/>
          <w:szCs w:val="28"/>
        </w:rPr>
        <w:t xml:space="preserve"> </w:t>
      </w:r>
      <w:r w:rsidRPr="000B556E">
        <w:rPr>
          <w:rFonts w:ascii="Times New Roman" w:hAnsi="Times New Roman" w:cs="Times New Roman"/>
          <w:sz w:val="28"/>
          <w:szCs w:val="28"/>
        </w:rPr>
        <w:t>(</w:t>
      </w:r>
      <w:r w:rsidR="00E547E7" w:rsidRPr="000B556E">
        <w:rPr>
          <w:rFonts w:ascii="Times New Roman" w:hAnsi="Times New Roman" w:cs="Times New Roman"/>
          <w:sz w:val="28"/>
          <w:szCs w:val="28"/>
        </w:rPr>
        <w:t>планов, замыслов</w:t>
      </w:r>
      <w:r w:rsidR="00E547E7">
        <w:rPr>
          <w:rFonts w:ascii="Times New Roman" w:hAnsi="Times New Roman" w:cs="Times New Roman"/>
          <w:sz w:val="28"/>
          <w:szCs w:val="28"/>
        </w:rPr>
        <w:t xml:space="preserve">, </w:t>
      </w:r>
      <w:r w:rsidRPr="000B556E">
        <w:rPr>
          <w:rFonts w:ascii="Times New Roman" w:hAnsi="Times New Roman" w:cs="Times New Roman"/>
          <w:sz w:val="28"/>
          <w:szCs w:val="28"/>
        </w:rPr>
        <w:t>психологическое состояние гнетущего напряжения,</w:t>
      </w:r>
      <w:r>
        <w:rPr>
          <w:rFonts w:ascii="Times New Roman" w:hAnsi="Times New Roman" w:cs="Times New Roman"/>
          <w:sz w:val="28"/>
          <w:szCs w:val="28"/>
        </w:rPr>
        <w:t xml:space="preserve"> </w:t>
      </w:r>
      <w:r w:rsidRPr="000B556E">
        <w:rPr>
          <w:rFonts w:ascii="Times New Roman" w:hAnsi="Times New Roman" w:cs="Times New Roman"/>
          <w:sz w:val="28"/>
          <w:szCs w:val="28"/>
        </w:rPr>
        <w:t>тревожности, чувства безысходности и отчаяния; возникает в ситуации, которая воспринимается личностью как неотвратимая угроза достижению значимой для неё цели, реализации той или иной её потребности.</w:t>
      </w:r>
    </w:p>
    <w:p w:rsidR="000B556E" w:rsidRPr="000B556E" w:rsidRDefault="000B556E" w:rsidP="000B556E">
      <w:pPr>
        <w:spacing w:after="0" w:line="360" w:lineRule="auto"/>
        <w:ind w:firstLine="709"/>
        <w:jc w:val="both"/>
        <w:rPr>
          <w:rFonts w:ascii="Times New Roman" w:hAnsi="Times New Roman" w:cs="Times New Roman"/>
          <w:sz w:val="28"/>
          <w:szCs w:val="28"/>
        </w:rPr>
      </w:pPr>
      <w:r w:rsidRPr="000B556E">
        <w:rPr>
          <w:rFonts w:ascii="Times New Roman" w:hAnsi="Times New Roman" w:cs="Times New Roman"/>
          <w:sz w:val="28"/>
          <w:szCs w:val="28"/>
        </w:rPr>
        <w:t>Межличностный конфликт, причина отличия в культуре, в социально-психологическом типе личности.</w:t>
      </w:r>
    </w:p>
    <w:p w:rsidR="000B556E" w:rsidRPr="000B556E" w:rsidRDefault="000B556E" w:rsidP="000B556E">
      <w:pPr>
        <w:spacing w:after="0" w:line="360" w:lineRule="auto"/>
        <w:ind w:firstLine="709"/>
        <w:jc w:val="both"/>
        <w:rPr>
          <w:rFonts w:ascii="Times New Roman" w:hAnsi="Times New Roman" w:cs="Times New Roman"/>
          <w:sz w:val="28"/>
          <w:szCs w:val="28"/>
        </w:rPr>
      </w:pPr>
      <w:r w:rsidRPr="000B556E">
        <w:rPr>
          <w:rFonts w:ascii="Times New Roman" w:hAnsi="Times New Roman" w:cs="Times New Roman"/>
          <w:sz w:val="28"/>
          <w:szCs w:val="28"/>
        </w:rPr>
        <w:t xml:space="preserve">Межгрупповой конфликт, причина конфликта между формальной и неформальной группой. Явный конфликт между двумя группами </w:t>
      </w:r>
      <w:proofErr w:type="gramStart"/>
      <w:r w:rsidRPr="000B556E">
        <w:rPr>
          <w:rFonts w:ascii="Times New Roman" w:hAnsi="Times New Roman" w:cs="Times New Roman"/>
          <w:sz w:val="28"/>
          <w:szCs w:val="28"/>
        </w:rPr>
        <w:t>формальной</w:t>
      </w:r>
      <w:proofErr w:type="gramEnd"/>
      <w:r w:rsidRPr="000B556E">
        <w:rPr>
          <w:rFonts w:ascii="Times New Roman" w:hAnsi="Times New Roman" w:cs="Times New Roman"/>
          <w:sz w:val="28"/>
          <w:szCs w:val="28"/>
        </w:rPr>
        <w:t xml:space="preserve"> и неформальной.</w:t>
      </w:r>
    </w:p>
    <w:p w:rsidR="000B556E" w:rsidRPr="000B556E" w:rsidRDefault="000B556E" w:rsidP="000B556E">
      <w:pPr>
        <w:spacing w:after="0" w:line="360" w:lineRule="auto"/>
        <w:ind w:firstLine="709"/>
        <w:jc w:val="both"/>
        <w:rPr>
          <w:rFonts w:ascii="Times New Roman" w:hAnsi="Times New Roman" w:cs="Times New Roman"/>
          <w:sz w:val="28"/>
          <w:szCs w:val="28"/>
        </w:rPr>
      </w:pPr>
      <w:r w:rsidRPr="000B556E">
        <w:rPr>
          <w:rFonts w:ascii="Times New Roman" w:hAnsi="Times New Roman" w:cs="Times New Roman"/>
          <w:sz w:val="28"/>
          <w:szCs w:val="28"/>
        </w:rPr>
        <w:t>Организационный конфликт, причиной является конкуренция за получение группой органических ресурсов.</w:t>
      </w:r>
    </w:p>
    <w:p w:rsidR="000B556E" w:rsidRPr="000B556E" w:rsidRDefault="000B556E" w:rsidP="000B556E">
      <w:pPr>
        <w:spacing w:after="0" w:line="360" w:lineRule="auto"/>
        <w:ind w:firstLine="709"/>
        <w:jc w:val="both"/>
        <w:rPr>
          <w:rFonts w:ascii="Times New Roman" w:hAnsi="Times New Roman" w:cs="Times New Roman"/>
          <w:sz w:val="28"/>
          <w:szCs w:val="28"/>
        </w:rPr>
      </w:pPr>
    </w:p>
    <w:p w:rsidR="000B556E" w:rsidRPr="000B556E" w:rsidRDefault="000B556E" w:rsidP="000B556E">
      <w:pPr>
        <w:spacing w:after="0" w:line="360" w:lineRule="auto"/>
        <w:ind w:firstLine="709"/>
        <w:jc w:val="both"/>
        <w:rPr>
          <w:rFonts w:ascii="Times New Roman" w:hAnsi="Times New Roman" w:cs="Times New Roman"/>
          <w:i/>
          <w:sz w:val="28"/>
          <w:szCs w:val="28"/>
        </w:rPr>
      </w:pPr>
    </w:p>
    <w:p w:rsidR="001F68E1" w:rsidRDefault="001F68E1"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Default="00B80EBA" w:rsidP="00250097">
      <w:pPr>
        <w:spacing w:after="0" w:line="360" w:lineRule="auto"/>
        <w:ind w:firstLine="709"/>
        <w:jc w:val="both"/>
        <w:rPr>
          <w:rFonts w:ascii="Times New Roman" w:hAnsi="Times New Roman" w:cs="Times New Roman"/>
          <w:sz w:val="28"/>
          <w:szCs w:val="28"/>
        </w:rPr>
      </w:pPr>
    </w:p>
    <w:p w:rsidR="00B80EBA" w:rsidRPr="00B80EBA" w:rsidRDefault="00B80EBA" w:rsidP="00B80EBA">
      <w:pPr>
        <w:spacing w:after="0" w:line="360" w:lineRule="auto"/>
        <w:ind w:firstLine="709"/>
        <w:jc w:val="center"/>
        <w:rPr>
          <w:rFonts w:ascii="Times New Roman" w:hAnsi="Times New Roman" w:cs="Times New Roman"/>
          <w:b/>
          <w:sz w:val="28"/>
          <w:szCs w:val="28"/>
        </w:rPr>
      </w:pPr>
      <w:r w:rsidRPr="00B80EBA">
        <w:rPr>
          <w:rFonts w:ascii="Times New Roman" w:hAnsi="Times New Roman" w:cs="Times New Roman"/>
          <w:b/>
          <w:sz w:val="28"/>
          <w:szCs w:val="28"/>
        </w:rPr>
        <w:t>Список используемой литературы</w:t>
      </w:r>
    </w:p>
    <w:p w:rsidR="00B80EBA" w:rsidRPr="00B80EBA" w:rsidRDefault="00B80EBA" w:rsidP="000B556E">
      <w:pPr>
        <w:pStyle w:val="a6"/>
        <w:numPr>
          <w:ilvl w:val="0"/>
          <w:numId w:val="2"/>
        </w:numPr>
        <w:spacing w:after="0" w:line="360" w:lineRule="auto"/>
        <w:ind w:left="0" w:firstLine="709"/>
        <w:jc w:val="both"/>
        <w:rPr>
          <w:rFonts w:ascii="Times New Roman" w:hAnsi="Times New Roman" w:cs="Times New Roman"/>
          <w:sz w:val="28"/>
          <w:szCs w:val="28"/>
        </w:rPr>
      </w:pPr>
      <w:proofErr w:type="spellStart"/>
      <w:r w:rsidRPr="00B80EBA">
        <w:rPr>
          <w:rFonts w:ascii="Times New Roman" w:hAnsi="Times New Roman" w:cs="Times New Roman"/>
          <w:sz w:val="28"/>
          <w:szCs w:val="28"/>
        </w:rPr>
        <w:t>Анцупов</w:t>
      </w:r>
      <w:proofErr w:type="spellEnd"/>
      <w:r w:rsidRPr="00B80EBA">
        <w:rPr>
          <w:rFonts w:ascii="Times New Roman" w:hAnsi="Times New Roman" w:cs="Times New Roman"/>
          <w:sz w:val="28"/>
          <w:szCs w:val="28"/>
        </w:rPr>
        <w:t xml:space="preserve"> А.Я. </w:t>
      </w:r>
      <w:proofErr w:type="spellStart"/>
      <w:r w:rsidRPr="00B80EBA">
        <w:rPr>
          <w:rFonts w:ascii="Times New Roman" w:hAnsi="Times New Roman" w:cs="Times New Roman"/>
          <w:sz w:val="28"/>
          <w:szCs w:val="28"/>
        </w:rPr>
        <w:t>Конфликтология</w:t>
      </w:r>
      <w:proofErr w:type="spellEnd"/>
      <w:r w:rsidRPr="00B80EBA">
        <w:rPr>
          <w:rFonts w:ascii="Times New Roman" w:hAnsi="Times New Roman" w:cs="Times New Roman"/>
          <w:sz w:val="28"/>
          <w:szCs w:val="28"/>
        </w:rPr>
        <w:t>. – СПб</w:t>
      </w:r>
      <w:proofErr w:type="gramStart"/>
      <w:r w:rsidRPr="00B80EBA">
        <w:rPr>
          <w:rFonts w:ascii="Times New Roman" w:hAnsi="Times New Roman" w:cs="Times New Roman"/>
          <w:sz w:val="28"/>
          <w:szCs w:val="28"/>
        </w:rPr>
        <w:t xml:space="preserve">.: </w:t>
      </w:r>
      <w:proofErr w:type="gramEnd"/>
      <w:r w:rsidRPr="00B80EBA">
        <w:rPr>
          <w:rFonts w:ascii="Times New Roman" w:hAnsi="Times New Roman" w:cs="Times New Roman"/>
          <w:sz w:val="28"/>
          <w:szCs w:val="28"/>
        </w:rPr>
        <w:t>Питер, 2007.</w:t>
      </w:r>
    </w:p>
    <w:p w:rsidR="00B80EBA" w:rsidRPr="00B80EBA" w:rsidRDefault="00B80EBA" w:rsidP="000B556E">
      <w:pPr>
        <w:pStyle w:val="a6"/>
        <w:numPr>
          <w:ilvl w:val="0"/>
          <w:numId w:val="2"/>
        </w:numPr>
        <w:spacing w:after="0" w:line="360" w:lineRule="auto"/>
        <w:ind w:left="0" w:firstLine="709"/>
        <w:jc w:val="both"/>
        <w:rPr>
          <w:rFonts w:ascii="Times New Roman" w:hAnsi="Times New Roman" w:cs="Times New Roman"/>
          <w:sz w:val="28"/>
          <w:szCs w:val="28"/>
        </w:rPr>
      </w:pPr>
      <w:proofErr w:type="spellStart"/>
      <w:r w:rsidRPr="00B80EBA">
        <w:rPr>
          <w:rFonts w:ascii="Times New Roman" w:hAnsi="Times New Roman" w:cs="Times New Roman"/>
          <w:sz w:val="28"/>
          <w:szCs w:val="28"/>
        </w:rPr>
        <w:t>Анцупов</w:t>
      </w:r>
      <w:proofErr w:type="spellEnd"/>
      <w:r w:rsidRPr="00B80EBA">
        <w:rPr>
          <w:rFonts w:ascii="Times New Roman" w:hAnsi="Times New Roman" w:cs="Times New Roman"/>
          <w:sz w:val="28"/>
          <w:szCs w:val="28"/>
        </w:rPr>
        <w:t xml:space="preserve"> А.Я. Системная концепция конфликтов // Мир психологии. – 2005. </w:t>
      </w:r>
    </w:p>
    <w:p w:rsidR="00B80EBA" w:rsidRPr="00B80EBA" w:rsidRDefault="00B80EBA" w:rsidP="000B556E">
      <w:pPr>
        <w:pStyle w:val="a6"/>
        <w:numPr>
          <w:ilvl w:val="0"/>
          <w:numId w:val="2"/>
        </w:numPr>
        <w:spacing w:after="0" w:line="360" w:lineRule="auto"/>
        <w:ind w:left="0" w:firstLine="709"/>
        <w:jc w:val="both"/>
        <w:rPr>
          <w:rFonts w:ascii="Times New Roman" w:hAnsi="Times New Roman" w:cs="Times New Roman"/>
          <w:sz w:val="28"/>
          <w:szCs w:val="28"/>
        </w:rPr>
      </w:pPr>
      <w:proofErr w:type="spellStart"/>
      <w:r w:rsidRPr="00B80EBA">
        <w:rPr>
          <w:rFonts w:ascii="Times New Roman" w:hAnsi="Times New Roman" w:cs="Times New Roman"/>
          <w:sz w:val="28"/>
          <w:szCs w:val="28"/>
        </w:rPr>
        <w:t>Батаршев</w:t>
      </w:r>
      <w:proofErr w:type="spellEnd"/>
      <w:r w:rsidRPr="00B80EBA">
        <w:rPr>
          <w:rFonts w:ascii="Times New Roman" w:hAnsi="Times New Roman" w:cs="Times New Roman"/>
          <w:sz w:val="28"/>
          <w:szCs w:val="28"/>
        </w:rPr>
        <w:t xml:space="preserve"> А.В. Психодиагностика в управлении. – М.: Дело, 2005.</w:t>
      </w:r>
    </w:p>
    <w:p w:rsidR="000B556E" w:rsidRDefault="000B556E" w:rsidP="000B556E">
      <w:pPr>
        <w:pStyle w:val="a6"/>
        <w:numPr>
          <w:ilvl w:val="0"/>
          <w:numId w:val="2"/>
        </w:numPr>
        <w:spacing w:after="0" w:line="360" w:lineRule="auto"/>
        <w:ind w:left="0" w:firstLine="709"/>
        <w:jc w:val="both"/>
        <w:rPr>
          <w:rFonts w:ascii="Times New Roman" w:hAnsi="Times New Roman" w:cs="Times New Roman"/>
          <w:sz w:val="28"/>
          <w:szCs w:val="28"/>
        </w:rPr>
      </w:pPr>
      <w:r w:rsidRPr="000B556E">
        <w:rPr>
          <w:rFonts w:ascii="Times New Roman" w:hAnsi="Times New Roman" w:cs="Times New Roman"/>
          <w:sz w:val="28"/>
          <w:szCs w:val="28"/>
        </w:rPr>
        <w:t>Ф.М. Бородкин, Внимание! Конфликт, Коряк</w:t>
      </w:r>
      <w:r>
        <w:rPr>
          <w:rFonts w:ascii="Times New Roman" w:hAnsi="Times New Roman" w:cs="Times New Roman"/>
          <w:sz w:val="28"/>
          <w:szCs w:val="28"/>
        </w:rPr>
        <w:t xml:space="preserve"> Н.М. - Новосибирск, 2004</w:t>
      </w:r>
    </w:p>
    <w:p w:rsidR="00B80EBA" w:rsidRPr="00B80EBA" w:rsidRDefault="00B80EBA" w:rsidP="000B556E">
      <w:pPr>
        <w:pStyle w:val="a6"/>
        <w:numPr>
          <w:ilvl w:val="0"/>
          <w:numId w:val="2"/>
        </w:numPr>
        <w:spacing w:after="0" w:line="360" w:lineRule="auto"/>
        <w:ind w:left="0" w:firstLine="709"/>
        <w:jc w:val="both"/>
        <w:rPr>
          <w:rFonts w:ascii="Times New Roman" w:hAnsi="Times New Roman" w:cs="Times New Roman"/>
          <w:sz w:val="28"/>
          <w:szCs w:val="28"/>
        </w:rPr>
      </w:pPr>
      <w:r w:rsidRPr="00B80EBA">
        <w:rPr>
          <w:rFonts w:ascii="Times New Roman" w:hAnsi="Times New Roman" w:cs="Times New Roman"/>
          <w:sz w:val="28"/>
          <w:szCs w:val="28"/>
        </w:rPr>
        <w:t>Вересов Н.Н. Формула противостояния или как устранить конфликт в коллективе. – М.: Флинта, 2000.</w:t>
      </w:r>
    </w:p>
    <w:p w:rsidR="00B80EBA" w:rsidRPr="00B80EBA" w:rsidRDefault="00B80EBA" w:rsidP="000B556E">
      <w:pPr>
        <w:pStyle w:val="a6"/>
        <w:numPr>
          <w:ilvl w:val="0"/>
          <w:numId w:val="2"/>
        </w:numPr>
        <w:spacing w:after="0" w:line="360" w:lineRule="auto"/>
        <w:ind w:left="0" w:firstLine="709"/>
        <w:jc w:val="both"/>
        <w:rPr>
          <w:rFonts w:ascii="Times New Roman" w:hAnsi="Times New Roman" w:cs="Times New Roman"/>
          <w:sz w:val="28"/>
          <w:szCs w:val="28"/>
        </w:rPr>
      </w:pPr>
      <w:r w:rsidRPr="00B80EBA">
        <w:rPr>
          <w:rFonts w:ascii="Times New Roman" w:hAnsi="Times New Roman" w:cs="Times New Roman"/>
          <w:sz w:val="28"/>
          <w:szCs w:val="28"/>
        </w:rPr>
        <w:t xml:space="preserve">Веснин В.Р. Практический менеджмент персонала. – М.: </w:t>
      </w:r>
      <w:proofErr w:type="spellStart"/>
      <w:r w:rsidRPr="00B80EBA">
        <w:rPr>
          <w:rFonts w:ascii="Times New Roman" w:hAnsi="Times New Roman" w:cs="Times New Roman"/>
          <w:sz w:val="28"/>
          <w:szCs w:val="28"/>
        </w:rPr>
        <w:t>Эконогмистъ</w:t>
      </w:r>
      <w:proofErr w:type="spellEnd"/>
      <w:r w:rsidRPr="00B80EBA">
        <w:rPr>
          <w:rFonts w:ascii="Times New Roman" w:hAnsi="Times New Roman" w:cs="Times New Roman"/>
          <w:sz w:val="28"/>
          <w:szCs w:val="28"/>
        </w:rPr>
        <w:t>, 2006.</w:t>
      </w:r>
    </w:p>
    <w:p w:rsidR="00B80EBA" w:rsidRDefault="00B80EBA" w:rsidP="000B556E">
      <w:pPr>
        <w:pStyle w:val="a6"/>
        <w:numPr>
          <w:ilvl w:val="0"/>
          <w:numId w:val="2"/>
        </w:numPr>
        <w:spacing w:after="0" w:line="360" w:lineRule="auto"/>
        <w:ind w:left="0" w:firstLine="709"/>
        <w:jc w:val="both"/>
        <w:rPr>
          <w:rFonts w:ascii="Times New Roman" w:hAnsi="Times New Roman" w:cs="Times New Roman"/>
          <w:sz w:val="28"/>
          <w:szCs w:val="28"/>
        </w:rPr>
      </w:pPr>
      <w:r w:rsidRPr="00B80EBA">
        <w:rPr>
          <w:rFonts w:ascii="Times New Roman" w:hAnsi="Times New Roman" w:cs="Times New Roman"/>
          <w:sz w:val="28"/>
          <w:szCs w:val="28"/>
        </w:rPr>
        <w:t>Гришина Н.В. Психология конфликта. – СПб</w:t>
      </w:r>
      <w:proofErr w:type="gramStart"/>
      <w:r w:rsidRPr="00B80EBA">
        <w:rPr>
          <w:rFonts w:ascii="Times New Roman" w:hAnsi="Times New Roman" w:cs="Times New Roman"/>
          <w:sz w:val="28"/>
          <w:szCs w:val="28"/>
        </w:rPr>
        <w:t xml:space="preserve">.: </w:t>
      </w:r>
      <w:proofErr w:type="gramEnd"/>
      <w:r w:rsidRPr="00B80EBA">
        <w:rPr>
          <w:rFonts w:ascii="Times New Roman" w:hAnsi="Times New Roman" w:cs="Times New Roman"/>
          <w:sz w:val="28"/>
          <w:szCs w:val="28"/>
        </w:rPr>
        <w:t>Питер, 2005</w:t>
      </w:r>
    </w:p>
    <w:p w:rsidR="000B556E" w:rsidRPr="00B80EBA" w:rsidRDefault="000B556E" w:rsidP="000B556E">
      <w:pPr>
        <w:pStyle w:val="a6"/>
        <w:numPr>
          <w:ilvl w:val="0"/>
          <w:numId w:val="2"/>
        </w:numPr>
        <w:spacing w:after="0" w:line="360" w:lineRule="auto"/>
        <w:ind w:left="0" w:firstLine="709"/>
        <w:jc w:val="both"/>
        <w:rPr>
          <w:rFonts w:ascii="Times New Roman" w:hAnsi="Times New Roman" w:cs="Times New Roman"/>
          <w:sz w:val="28"/>
          <w:szCs w:val="28"/>
        </w:rPr>
      </w:pPr>
      <w:proofErr w:type="spellStart"/>
      <w:r w:rsidRPr="000B556E">
        <w:rPr>
          <w:rFonts w:ascii="Times New Roman" w:hAnsi="Times New Roman" w:cs="Times New Roman"/>
          <w:sz w:val="28"/>
          <w:szCs w:val="28"/>
        </w:rPr>
        <w:t>Лигинчук</w:t>
      </w:r>
      <w:proofErr w:type="spellEnd"/>
      <w:r w:rsidRPr="000B556E">
        <w:rPr>
          <w:rFonts w:ascii="Times New Roman" w:hAnsi="Times New Roman" w:cs="Times New Roman"/>
          <w:sz w:val="28"/>
          <w:szCs w:val="28"/>
        </w:rPr>
        <w:t xml:space="preserve"> Г.Г. </w:t>
      </w:r>
      <w:proofErr w:type="spellStart"/>
      <w:r w:rsidRPr="000B556E">
        <w:rPr>
          <w:rFonts w:ascii="Times New Roman" w:hAnsi="Times New Roman" w:cs="Times New Roman"/>
          <w:sz w:val="28"/>
          <w:szCs w:val="28"/>
        </w:rPr>
        <w:t>Конфликтология</w:t>
      </w:r>
      <w:proofErr w:type="spellEnd"/>
      <w:r w:rsidRPr="000B556E">
        <w:rPr>
          <w:rFonts w:ascii="Times New Roman" w:hAnsi="Times New Roman" w:cs="Times New Roman"/>
          <w:sz w:val="28"/>
          <w:szCs w:val="28"/>
        </w:rPr>
        <w:t>. - М.: МИЭМП, 2009.</w:t>
      </w:r>
    </w:p>
    <w:p w:rsidR="00B80EBA" w:rsidRPr="00250097" w:rsidRDefault="00B80EBA" w:rsidP="00250097">
      <w:pPr>
        <w:spacing w:after="0" w:line="360" w:lineRule="auto"/>
        <w:ind w:firstLine="709"/>
        <w:jc w:val="both"/>
        <w:rPr>
          <w:rFonts w:ascii="Times New Roman" w:hAnsi="Times New Roman" w:cs="Times New Roman"/>
          <w:sz w:val="28"/>
          <w:szCs w:val="28"/>
        </w:rPr>
      </w:pPr>
    </w:p>
    <w:sectPr w:rsidR="00B80EBA" w:rsidRPr="00250097" w:rsidSect="00B80EBA">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335" w:rsidRDefault="00D61335" w:rsidP="00B80EBA">
      <w:pPr>
        <w:spacing w:after="0" w:line="240" w:lineRule="auto"/>
      </w:pPr>
      <w:r>
        <w:separator/>
      </w:r>
    </w:p>
  </w:endnote>
  <w:endnote w:type="continuationSeparator" w:id="0">
    <w:p w:rsidR="00D61335" w:rsidRDefault="00D61335" w:rsidP="00B80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078172"/>
      <w:docPartObj>
        <w:docPartGallery w:val="Page Numbers (Bottom of Page)"/>
        <w:docPartUnique/>
      </w:docPartObj>
    </w:sdtPr>
    <w:sdtEndPr/>
    <w:sdtContent>
      <w:p w:rsidR="00B80EBA" w:rsidRDefault="00B80EBA">
        <w:pPr>
          <w:pStyle w:val="a9"/>
          <w:jc w:val="center"/>
        </w:pPr>
        <w:r>
          <w:fldChar w:fldCharType="begin"/>
        </w:r>
        <w:r>
          <w:instrText>PAGE   \* MERGEFORMAT</w:instrText>
        </w:r>
        <w:r>
          <w:fldChar w:fldCharType="separate"/>
        </w:r>
        <w:r w:rsidR="00EE5941">
          <w:rPr>
            <w:noProof/>
          </w:rPr>
          <w:t>3</w:t>
        </w:r>
        <w:r>
          <w:fldChar w:fldCharType="end"/>
        </w:r>
      </w:p>
    </w:sdtContent>
  </w:sdt>
  <w:p w:rsidR="00B80EBA" w:rsidRDefault="00B80EB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335" w:rsidRDefault="00D61335" w:rsidP="00B80EBA">
      <w:pPr>
        <w:spacing w:after="0" w:line="240" w:lineRule="auto"/>
      </w:pPr>
      <w:r>
        <w:separator/>
      </w:r>
    </w:p>
  </w:footnote>
  <w:footnote w:type="continuationSeparator" w:id="0">
    <w:p w:rsidR="00D61335" w:rsidRDefault="00D61335" w:rsidP="00B80EBA">
      <w:pPr>
        <w:spacing w:after="0" w:line="240" w:lineRule="auto"/>
      </w:pPr>
      <w:r>
        <w:continuationSeparator/>
      </w:r>
    </w:p>
  </w:footnote>
  <w:footnote w:id="1">
    <w:p w:rsidR="000B556E" w:rsidRDefault="000B556E">
      <w:pPr>
        <w:pStyle w:val="ab"/>
      </w:pPr>
      <w:r>
        <w:rPr>
          <w:rStyle w:val="ad"/>
        </w:rPr>
        <w:footnoteRef/>
      </w:r>
      <w:r>
        <w:t xml:space="preserve"> </w:t>
      </w:r>
      <w:proofErr w:type="spellStart"/>
      <w:r w:rsidRPr="000B556E">
        <w:t>Анцупов</w:t>
      </w:r>
      <w:proofErr w:type="spellEnd"/>
      <w:r w:rsidRPr="000B556E">
        <w:t xml:space="preserve"> А.Я. </w:t>
      </w:r>
      <w:proofErr w:type="spellStart"/>
      <w:r w:rsidRPr="000B556E">
        <w:t>Конфликтология</w:t>
      </w:r>
      <w:proofErr w:type="spellEnd"/>
      <w:r w:rsidRPr="000B556E">
        <w:t>. – СПб</w:t>
      </w:r>
      <w:proofErr w:type="gramStart"/>
      <w:r w:rsidRPr="000B556E">
        <w:t xml:space="preserve">.: </w:t>
      </w:r>
      <w:proofErr w:type="gramEnd"/>
      <w:r w:rsidRPr="000B556E">
        <w:t>Питер, 2007.</w:t>
      </w:r>
      <w:r>
        <w:t>,с.109</w:t>
      </w:r>
    </w:p>
  </w:footnote>
  <w:footnote w:id="2">
    <w:p w:rsidR="000B556E" w:rsidRDefault="000B556E">
      <w:pPr>
        <w:pStyle w:val="ab"/>
      </w:pPr>
      <w:r>
        <w:rPr>
          <w:rStyle w:val="ad"/>
        </w:rPr>
        <w:footnoteRef/>
      </w:r>
      <w:r>
        <w:t xml:space="preserve"> </w:t>
      </w:r>
      <w:r w:rsidRPr="000B556E">
        <w:t>Гришина Н.В. Психология конфликта. – СПб</w:t>
      </w:r>
      <w:proofErr w:type="gramStart"/>
      <w:r w:rsidRPr="000B556E">
        <w:t xml:space="preserve">.: </w:t>
      </w:r>
      <w:proofErr w:type="gramEnd"/>
      <w:r w:rsidRPr="000B556E">
        <w:t>Питер, 2005</w:t>
      </w:r>
      <w:r>
        <w:t>,с.82</w:t>
      </w:r>
    </w:p>
  </w:footnote>
  <w:footnote w:id="3">
    <w:p w:rsidR="000B556E" w:rsidRDefault="000B556E">
      <w:pPr>
        <w:pStyle w:val="ab"/>
      </w:pPr>
      <w:r>
        <w:rPr>
          <w:rStyle w:val="ad"/>
        </w:rPr>
        <w:footnoteRef/>
      </w:r>
      <w:r>
        <w:t xml:space="preserve"> </w:t>
      </w:r>
      <w:proofErr w:type="spellStart"/>
      <w:r w:rsidRPr="000B556E">
        <w:t>Лигинчук</w:t>
      </w:r>
      <w:proofErr w:type="spellEnd"/>
      <w:r w:rsidRPr="000B556E">
        <w:t xml:space="preserve"> Г.Г. </w:t>
      </w:r>
      <w:proofErr w:type="spellStart"/>
      <w:r w:rsidRPr="000B556E">
        <w:t>Конфликтология</w:t>
      </w:r>
      <w:proofErr w:type="spellEnd"/>
      <w:r w:rsidRPr="000B556E">
        <w:t>. - М.: МИЭМП, 2009.</w:t>
      </w:r>
      <w:r>
        <w:t>,с.126</w:t>
      </w:r>
    </w:p>
  </w:footnote>
  <w:footnote w:id="4">
    <w:p w:rsidR="000B556E" w:rsidRDefault="000B556E">
      <w:pPr>
        <w:pStyle w:val="ab"/>
      </w:pPr>
      <w:r>
        <w:rPr>
          <w:rStyle w:val="ad"/>
        </w:rPr>
        <w:footnoteRef/>
      </w:r>
      <w:r>
        <w:t xml:space="preserve"> </w:t>
      </w:r>
      <w:r w:rsidRPr="000B556E">
        <w:t>Ф.М. Бородкин, Внимание! Конфликт, Коряк Н.М. - Новосибирск, 2004,189 с.</w:t>
      </w:r>
    </w:p>
  </w:footnote>
  <w:footnote w:id="5">
    <w:p w:rsidR="000B556E" w:rsidRDefault="000B556E">
      <w:pPr>
        <w:pStyle w:val="ab"/>
      </w:pPr>
      <w:r>
        <w:rPr>
          <w:rStyle w:val="ad"/>
        </w:rPr>
        <w:footnoteRef/>
      </w:r>
      <w:r>
        <w:t xml:space="preserve"> </w:t>
      </w:r>
      <w:proofErr w:type="spellStart"/>
      <w:r w:rsidRPr="000B556E">
        <w:t>Берлач</w:t>
      </w:r>
      <w:proofErr w:type="spellEnd"/>
      <w:r w:rsidRPr="000B556E">
        <w:t xml:space="preserve"> А.И. </w:t>
      </w:r>
      <w:proofErr w:type="spellStart"/>
      <w:r w:rsidRPr="000B556E">
        <w:t>Конфликтология</w:t>
      </w:r>
      <w:proofErr w:type="spellEnd"/>
      <w:r w:rsidRPr="000B556E">
        <w:t>: Учебное пособие для дистанционного образования - К: 2007. - 203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A4AB4"/>
    <w:multiLevelType w:val="hybridMultilevel"/>
    <w:tmpl w:val="2A100CCE"/>
    <w:lvl w:ilvl="0" w:tplc="FFD674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BC7B57"/>
    <w:multiLevelType w:val="hybridMultilevel"/>
    <w:tmpl w:val="659A4ED8"/>
    <w:lvl w:ilvl="0" w:tplc="FFD674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C550B22"/>
    <w:multiLevelType w:val="hybridMultilevel"/>
    <w:tmpl w:val="91342626"/>
    <w:lvl w:ilvl="0" w:tplc="3AC284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580"/>
    <w:rsid w:val="000B556E"/>
    <w:rsid w:val="00143172"/>
    <w:rsid w:val="001F68E1"/>
    <w:rsid w:val="00250097"/>
    <w:rsid w:val="00266DE3"/>
    <w:rsid w:val="003F7842"/>
    <w:rsid w:val="00495F60"/>
    <w:rsid w:val="005B6A57"/>
    <w:rsid w:val="005F2782"/>
    <w:rsid w:val="00620787"/>
    <w:rsid w:val="00767A63"/>
    <w:rsid w:val="007812C9"/>
    <w:rsid w:val="00A55F0D"/>
    <w:rsid w:val="00B80EBA"/>
    <w:rsid w:val="00D61335"/>
    <w:rsid w:val="00E547E7"/>
    <w:rsid w:val="00E97442"/>
    <w:rsid w:val="00EC4FE1"/>
    <w:rsid w:val="00EE5941"/>
    <w:rsid w:val="00F03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0097"/>
    <w:rPr>
      <w:color w:val="0000FF" w:themeColor="hyperlink"/>
      <w:u w:val="single"/>
    </w:rPr>
  </w:style>
  <w:style w:type="paragraph" w:styleId="a4">
    <w:name w:val="Balloon Text"/>
    <w:basedOn w:val="a"/>
    <w:link w:val="a5"/>
    <w:uiPriority w:val="99"/>
    <w:semiHidden/>
    <w:unhideWhenUsed/>
    <w:rsid w:val="002500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0097"/>
    <w:rPr>
      <w:rFonts w:ascii="Tahoma" w:hAnsi="Tahoma" w:cs="Tahoma"/>
      <w:sz w:val="16"/>
      <w:szCs w:val="16"/>
    </w:rPr>
  </w:style>
  <w:style w:type="paragraph" w:styleId="a6">
    <w:name w:val="List Paragraph"/>
    <w:basedOn w:val="a"/>
    <w:uiPriority w:val="34"/>
    <w:qFormat/>
    <w:rsid w:val="00B80EBA"/>
    <w:pPr>
      <w:ind w:left="720"/>
      <w:contextualSpacing/>
    </w:pPr>
  </w:style>
  <w:style w:type="paragraph" w:styleId="a7">
    <w:name w:val="header"/>
    <w:basedOn w:val="a"/>
    <w:link w:val="a8"/>
    <w:uiPriority w:val="99"/>
    <w:unhideWhenUsed/>
    <w:rsid w:val="00B80EB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0EBA"/>
  </w:style>
  <w:style w:type="paragraph" w:styleId="a9">
    <w:name w:val="footer"/>
    <w:basedOn w:val="a"/>
    <w:link w:val="aa"/>
    <w:uiPriority w:val="99"/>
    <w:unhideWhenUsed/>
    <w:rsid w:val="00B80EB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0EBA"/>
  </w:style>
  <w:style w:type="paragraph" w:styleId="ab">
    <w:name w:val="footnote text"/>
    <w:basedOn w:val="a"/>
    <w:link w:val="ac"/>
    <w:uiPriority w:val="99"/>
    <w:semiHidden/>
    <w:unhideWhenUsed/>
    <w:rsid w:val="000B556E"/>
    <w:pPr>
      <w:spacing w:after="0" w:line="240" w:lineRule="auto"/>
    </w:pPr>
    <w:rPr>
      <w:sz w:val="20"/>
      <w:szCs w:val="20"/>
    </w:rPr>
  </w:style>
  <w:style w:type="character" w:customStyle="1" w:styleId="ac">
    <w:name w:val="Текст сноски Знак"/>
    <w:basedOn w:val="a0"/>
    <w:link w:val="ab"/>
    <w:uiPriority w:val="99"/>
    <w:semiHidden/>
    <w:rsid w:val="000B556E"/>
    <w:rPr>
      <w:sz w:val="20"/>
      <w:szCs w:val="20"/>
    </w:rPr>
  </w:style>
  <w:style w:type="character" w:styleId="ad">
    <w:name w:val="footnote reference"/>
    <w:basedOn w:val="a0"/>
    <w:uiPriority w:val="99"/>
    <w:semiHidden/>
    <w:unhideWhenUsed/>
    <w:rsid w:val="000B556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0097"/>
    <w:rPr>
      <w:color w:val="0000FF" w:themeColor="hyperlink"/>
      <w:u w:val="single"/>
    </w:rPr>
  </w:style>
  <w:style w:type="paragraph" w:styleId="a4">
    <w:name w:val="Balloon Text"/>
    <w:basedOn w:val="a"/>
    <w:link w:val="a5"/>
    <w:uiPriority w:val="99"/>
    <w:semiHidden/>
    <w:unhideWhenUsed/>
    <w:rsid w:val="002500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0097"/>
    <w:rPr>
      <w:rFonts w:ascii="Tahoma" w:hAnsi="Tahoma" w:cs="Tahoma"/>
      <w:sz w:val="16"/>
      <w:szCs w:val="16"/>
    </w:rPr>
  </w:style>
  <w:style w:type="paragraph" w:styleId="a6">
    <w:name w:val="List Paragraph"/>
    <w:basedOn w:val="a"/>
    <w:uiPriority w:val="34"/>
    <w:qFormat/>
    <w:rsid w:val="00B80EBA"/>
    <w:pPr>
      <w:ind w:left="720"/>
      <w:contextualSpacing/>
    </w:pPr>
  </w:style>
  <w:style w:type="paragraph" w:styleId="a7">
    <w:name w:val="header"/>
    <w:basedOn w:val="a"/>
    <w:link w:val="a8"/>
    <w:uiPriority w:val="99"/>
    <w:unhideWhenUsed/>
    <w:rsid w:val="00B80EB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0EBA"/>
  </w:style>
  <w:style w:type="paragraph" w:styleId="a9">
    <w:name w:val="footer"/>
    <w:basedOn w:val="a"/>
    <w:link w:val="aa"/>
    <w:uiPriority w:val="99"/>
    <w:unhideWhenUsed/>
    <w:rsid w:val="00B80EB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0EBA"/>
  </w:style>
  <w:style w:type="paragraph" w:styleId="ab">
    <w:name w:val="footnote text"/>
    <w:basedOn w:val="a"/>
    <w:link w:val="ac"/>
    <w:uiPriority w:val="99"/>
    <w:semiHidden/>
    <w:unhideWhenUsed/>
    <w:rsid w:val="000B556E"/>
    <w:pPr>
      <w:spacing w:after="0" w:line="240" w:lineRule="auto"/>
    </w:pPr>
    <w:rPr>
      <w:sz w:val="20"/>
      <w:szCs w:val="20"/>
    </w:rPr>
  </w:style>
  <w:style w:type="character" w:customStyle="1" w:styleId="ac">
    <w:name w:val="Текст сноски Знак"/>
    <w:basedOn w:val="a0"/>
    <w:link w:val="ab"/>
    <w:uiPriority w:val="99"/>
    <w:semiHidden/>
    <w:rsid w:val="000B556E"/>
    <w:rPr>
      <w:sz w:val="20"/>
      <w:szCs w:val="20"/>
    </w:rPr>
  </w:style>
  <w:style w:type="character" w:styleId="ad">
    <w:name w:val="footnote reference"/>
    <w:basedOn w:val="a0"/>
    <w:uiPriority w:val="99"/>
    <w:semiHidden/>
    <w:unhideWhenUsed/>
    <w:rsid w:val="000B55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00794">
      <w:bodyDiv w:val="1"/>
      <w:marLeft w:val="0"/>
      <w:marRight w:val="0"/>
      <w:marTop w:val="0"/>
      <w:marBottom w:val="0"/>
      <w:divBdr>
        <w:top w:val="none" w:sz="0" w:space="0" w:color="auto"/>
        <w:left w:val="none" w:sz="0" w:space="0" w:color="auto"/>
        <w:bottom w:val="none" w:sz="0" w:space="0" w:color="auto"/>
        <w:right w:val="none" w:sz="0" w:space="0" w:color="auto"/>
      </w:divBdr>
    </w:div>
    <w:div w:id="563873250">
      <w:bodyDiv w:val="1"/>
      <w:marLeft w:val="0"/>
      <w:marRight w:val="0"/>
      <w:marTop w:val="0"/>
      <w:marBottom w:val="0"/>
      <w:divBdr>
        <w:top w:val="none" w:sz="0" w:space="0" w:color="auto"/>
        <w:left w:val="none" w:sz="0" w:space="0" w:color="auto"/>
        <w:bottom w:val="none" w:sz="0" w:space="0" w:color="auto"/>
        <w:right w:val="none" w:sz="0" w:space="0" w:color="auto"/>
      </w:divBdr>
    </w:div>
    <w:div w:id="677999579">
      <w:bodyDiv w:val="1"/>
      <w:marLeft w:val="0"/>
      <w:marRight w:val="0"/>
      <w:marTop w:val="0"/>
      <w:marBottom w:val="0"/>
      <w:divBdr>
        <w:top w:val="none" w:sz="0" w:space="0" w:color="auto"/>
        <w:left w:val="none" w:sz="0" w:space="0" w:color="auto"/>
        <w:bottom w:val="none" w:sz="0" w:space="0" w:color="auto"/>
        <w:right w:val="none" w:sz="0" w:space="0" w:color="auto"/>
      </w:divBdr>
    </w:div>
    <w:div w:id="724833216">
      <w:bodyDiv w:val="1"/>
      <w:marLeft w:val="0"/>
      <w:marRight w:val="0"/>
      <w:marTop w:val="0"/>
      <w:marBottom w:val="0"/>
      <w:divBdr>
        <w:top w:val="none" w:sz="0" w:space="0" w:color="auto"/>
        <w:left w:val="none" w:sz="0" w:space="0" w:color="auto"/>
        <w:bottom w:val="none" w:sz="0" w:space="0" w:color="auto"/>
        <w:right w:val="none" w:sz="0" w:space="0" w:color="auto"/>
      </w:divBdr>
    </w:div>
    <w:div w:id="1137263576">
      <w:bodyDiv w:val="1"/>
      <w:marLeft w:val="0"/>
      <w:marRight w:val="0"/>
      <w:marTop w:val="0"/>
      <w:marBottom w:val="0"/>
      <w:divBdr>
        <w:top w:val="none" w:sz="0" w:space="0" w:color="auto"/>
        <w:left w:val="none" w:sz="0" w:space="0" w:color="auto"/>
        <w:bottom w:val="none" w:sz="0" w:space="0" w:color="auto"/>
        <w:right w:val="none" w:sz="0" w:space="0" w:color="auto"/>
      </w:divBdr>
    </w:div>
    <w:div w:id="170813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61076-5AF1-4EE8-BF99-7F04C86E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2671</Words>
  <Characters>15229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olesya</dc:creator>
  <cp:keywords/>
  <dc:description/>
  <cp:lastModifiedBy>user</cp:lastModifiedBy>
  <cp:revision>5</cp:revision>
  <cp:lastPrinted>2014-11-19T12:31:00Z</cp:lastPrinted>
  <dcterms:created xsi:type="dcterms:W3CDTF">2014-11-12T12:29:00Z</dcterms:created>
  <dcterms:modified xsi:type="dcterms:W3CDTF">2014-11-19T12:33:00Z</dcterms:modified>
</cp:coreProperties>
</file>