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7B2A" w:rsidRPr="00FA2B1B" w:rsidRDefault="00FE7B2A" w:rsidP="00FA2B1B">
      <w:pPr>
        <w:spacing w:after="0" w:line="360" w:lineRule="auto"/>
        <w:rPr>
          <w:rFonts w:ascii="Times New Roman" w:eastAsiaTheme="majorEastAsia" w:hAnsi="Times New Roman" w:cs="Times New Roman"/>
          <w:b/>
          <w:bCs/>
          <w:sz w:val="28"/>
          <w:szCs w:val="28"/>
        </w:rPr>
      </w:pPr>
    </w:p>
    <w:sdt>
      <w:sdtPr>
        <w:rPr>
          <w:rFonts w:ascii="Times New Roman" w:eastAsiaTheme="minorHAnsi" w:hAnsi="Times New Roman" w:cs="Times New Roman"/>
          <w:b w:val="0"/>
          <w:bCs w:val="0"/>
          <w:color w:val="auto"/>
        </w:rPr>
        <w:id w:val="171306032"/>
        <w:docPartObj>
          <w:docPartGallery w:val="Table of Contents"/>
          <w:docPartUnique/>
        </w:docPartObj>
      </w:sdtPr>
      <w:sdtEndPr>
        <w:rPr>
          <w:sz w:val="22"/>
          <w:szCs w:val="22"/>
        </w:rPr>
      </w:sdtEndPr>
      <w:sdtContent>
        <w:p w:rsidR="00FE7B2A" w:rsidRPr="00FA2B1B" w:rsidRDefault="00FE7B2A" w:rsidP="00FA2B1B">
          <w:pPr>
            <w:pStyle w:val="ae"/>
            <w:spacing w:before="0" w:line="360" w:lineRule="auto"/>
            <w:jc w:val="center"/>
            <w:rPr>
              <w:rFonts w:ascii="Times New Roman" w:hAnsi="Times New Roman" w:cs="Times New Roman"/>
              <w:color w:val="auto"/>
            </w:rPr>
          </w:pPr>
          <w:r w:rsidRPr="00FA2B1B">
            <w:rPr>
              <w:rFonts w:ascii="Times New Roman" w:hAnsi="Times New Roman" w:cs="Times New Roman"/>
              <w:color w:val="auto"/>
            </w:rPr>
            <w:t>Оглавление</w:t>
          </w:r>
        </w:p>
        <w:p w:rsidR="00FA2B1B" w:rsidRPr="00FA2B1B" w:rsidRDefault="00F617F9" w:rsidP="00FA2B1B">
          <w:pPr>
            <w:pStyle w:val="12"/>
            <w:tabs>
              <w:tab w:val="right" w:leader="dot" w:pos="9345"/>
            </w:tabs>
            <w:spacing w:line="360" w:lineRule="auto"/>
            <w:rPr>
              <w:rFonts w:ascii="Times New Roman" w:eastAsiaTheme="minorEastAsia" w:hAnsi="Times New Roman" w:cs="Times New Roman"/>
              <w:noProof/>
              <w:sz w:val="28"/>
              <w:szCs w:val="28"/>
              <w:lang w:eastAsia="ru-RU"/>
            </w:rPr>
          </w:pPr>
          <w:r w:rsidRPr="00FA2B1B">
            <w:rPr>
              <w:rFonts w:ascii="Times New Roman" w:hAnsi="Times New Roman" w:cs="Times New Roman"/>
              <w:sz w:val="28"/>
              <w:szCs w:val="28"/>
            </w:rPr>
            <w:fldChar w:fldCharType="begin"/>
          </w:r>
          <w:r w:rsidR="00FE7B2A" w:rsidRPr="00FA2B1B">
            <w:rPr>
              <w:rFonts w:ascii="Times New Roman" w:hAnsi="Times New Roman" w:cs="Times New Roman"/>
              <w:sz w:val="28"/>
              <w:szCs w:val="28"/>
            </w:rPr>
            <w:instrText xml:space="preserve"> TOC \o "1-3" \h \z \u </w:instrText>
          </w:r>
          <w:r w:rsidRPr="00FA2B1B">
            <w:rPr>
              <w:rFonts w:ascii="Times New Roman" w:hAnsi="Times New Roman" w:cs="Times New Roman"/>
              <w:sz w:val="28"/>
              <w:szCs w:val="28"/>
            </w:rPr>
            <w:fldChar w:fldCharType="separate"/>
          </w:r>
          <w:hyperlink w:anchor="_Toc413099562" w:history="1">
            <w:r w:rsidR="00FA2B1B" w:rsidRPr="00FA2B1B">
              <w:rPr>
                <w:rStyle w:val="a3"/>
                <w:rFonts w:ascii="Times New Roman" w:hAnsi="Times New Roman" w:cs="Times New Roman"/>
                <w:noProof/>
                <w:sz w:val="28"/>
                <w:szCs w:val="28"/>
              </w:rPr>
              <w:t>Введение</w:t>
            </w:r>
            <w:r w:rsidR="00FA2B1B" w:rsidRPr="00FA2B1B">
              <w:rPr>
                <w:rFonts w:ascii="Times New Roman" w:hAnsi="Times New Roman" w:cs="Times New Roman"/>
                <w:noProof/>
                <w:webHidden/>
                <w:sz w:val="28"/>
                <w:szCs w:val="28"/>
              </w:rPr>
              <w:tab/>
            </w:r>
            <w:r w:rsidR="00FA2B1B" w:rsidRPr="00FA2B1B">
              <w:rPr>
                <w:rFonts w:ascii="Times New Roman" w:hAnsi="Times New Roman" w:cs="Times New Roman"/>
                <w:noProof/>
                <w:webHidden/>
                <w:sz w:val="28"/>
                <w:szCs w:val="28"/>
              </w:rPr>
              <w:fldChar w:fldCharType="begin"/>
            </w:r>
            <w:r w:rsidR="00FA2B1B" w:rsidRPr="00FA2B1B">
              <w:rPr>
                <w:rFonts w:ascii="Times New Roman" w:hAnsi="Times New Roman" w:cs="Times New Roman"/>
                <w:noProof/>
                <w:webHidden/>
                <w:sz w:val="28"/>
                <w:szCs w:val="28"/>
              </w:rPr>
              <w:instrText xml:space="preserve"> PAGEREF _Toc413099562 \h </w:instrText>
            </w:r>
            <w:r w:rsidR="00FA2B1B" w:rsidRPr="00FA2B1B">
              <w:rPr>
                <w:rFonts w:ascii="Times New Roman" w:hAnsi="Times New Roman" w:cs="Times New Roman"/>
                <w:noProof/>
                <w:webHidden/>
                <w:sz w:val="28"/>
                <w:szCs w:val="28"/>
              </w:rPr>
            </w:r>
            <w:r w:rsidR="00FA2B1B" w:rsidRPr="00FA2B1B">
              <w:rPr>
                <w:rFonts w:ascii="Times New Roman" w:hAnsi="Times New Roman" w:cs="Times New Roman"/>
                <w:noProof/>
                <w:webHidden/>
                <w:sz w:val="28"/>
                <w:szCs w:val="28"/>
              </w:rPr>
              <w:fldChar w:fldCharType="separate"/>
            </w:r>
            <w:r w:rsidR="00F00FD5">
              <w:rPr>
                <w:rFonts w:ascii="Times New Roman" w:hAnsi="Times New Roman" w:cs="Times New Roman"/>
                <w:noProof/>
                <w:webHidden/>
                <w:sz w:val="28"/>
                <w:szCs w:val="28"/>
              </w:rPr>
              <w:t>3</w:t>
            </w:r>
            <w:r w:rsidR="00FA2B1B" w:rsidRPr="00FA2B1B">
              <w:rPr>
                <w:rFonts w:ascii="Times New Roman" w:hAnsi="Times New Roman" w:cs="Times New Roman"/>
                <w:noProof/>
                <w:webHidden/>
                <w:sz w:val="28"/>
                <w:szCs w:val="28"/>
              </w:rPr>
              <w:fldChar w:fldCharType="end"/>
            </w:r>
          </w:hyperlink>
        </w:p>
        <w:p w:rsidR="00FA2B1B" w:rsidRPr="00FA2B1B" w:rsidRDefault="00FA2B1B" w:rsidP="00FA2B1B">
          <w:pPr>
            <w:pStyle w:val="12"/>
            <w:tabs>
              <w:tab w:val="right" w:leader="dot" w:pos="9345"/>
            </w:tabs>
            <w:spacing w:line="360" w:lineRule="auto"/>
            <w:rPr>
              <w:rFonts w:ascii="Times New Roman" w:eastAsiaTheme="minorEastAsia" w:hAnsi="Times New Roman" w:cs="Times New Roman"/>
              <w:noProof/>
              <w:sz w:val="28"/>
              <w:szCs w:val="28"/>
              <w:lang w:eastAsia="ru-RU"/>
            </w:rPr>
          </w:pPr>
          <w:hyperlink w:anchor="_Toc413099563" w:history="1">
            <w:r w:rsidRPr="00FA2B1B">
              <w:rPr>
                <w:rStyle w:val="a3"/>
                <w:rFonts w:ascii="Times New Roman" w:hAnsi="Times New Roman" w:cs="Times New Roman"/>
                <w:noProof/>
                <w:sz w:val="28"/>
                <w:szCs w:val="28"/>
              </w:rPr>
              <w:t>1. Теоретические аспекты</w:t>
            </w:r>
            <w:r w:rsidRPr="00FA2B1B">
              <w:rPr>
                <w:rStyle w:val="a3"/>
                <w:rFonts w:ascii="Times New Roman" w:hAnsi="Times New Roman" w:cs="Times New Roman"/>
                <w:noProof/>
                <w:sz w:val="28"/>
                <w:szCs w:val="28"/>
              </w:rPr>
              <w:t xml:space="preserve"> </w:t>
            </w:r>
            <w:r w:rsidRPr="00FA2B1B">
              <w:rPr>
                <w:rStyle w:val="a3"/>
                <w:rFonts w:ascii="Times New Roman" w:hAnsi="Times New Roman" w:cs="Times New Roman"/>
                <w:noProof/>
                <w:sz w:val="28"/>
                <w:szCs w:val="28"/>
              </w:rPr>
              <w:t>развития централизованных финансов</w:t>
            </w:r>
            <w:r w:rsidRPr="00FA2B1B">
              <w:rPr>
                <w:rFonts w:ascii="Times New Roman" w:hAnsi="Times New Roman" w:cs="Times New Roman"/>
                <w:noProof/>
                <w:webHidden/>
                <w:sz w:val="28"/>
                <w:szCs w:val="28"/>
              </w:rPr>
              <w:tab/>
            </w:r>
            <w:r w:rsidRPr="00FA2B1B">
              <w:rPr>
                <w:rFonts w:ascii="Times New Roman" w:hAnsi="Times New Roman" w:cs="Times New Roman"/>
                <w:noProof/>
                <w:webHidden/>
                <w:sz w:val="28"/>
                <w:szCs w:val="28"/>
              </w:rPr>
              <w:fldChar w:fldCharType="begin"/>
            </w:r>
            <w:r w:rsidRPr="00FA2B1B">
              <w:rPr>
                <w:rFonts w:ascii="Times New Roman" w:hAnsi="Times New Roman" w:cs="Times New Roman"/>
                <w:noProof/>
                <w:webHidden/>
                <w:sz w:val="28"/>
                <w:szCs w:val="28"/>
              </w:rPr>
              <w:instrText xml:space="preserve"> PAGEREF _Toc413099563 \h </w:instrText>
            </w:r>
            <w:r w:rsidRPr="00FA2B1B">
              <w:rPr>
                <w:rFonts w:ascii="Times New Roman" w:hAnsi="Times New Roman" w:cs="Times New Roman"/>
                <w:noProof/>
                <w:webHidden/>
                <w:sz w:val="28"/>
                <w:szCs w:val="28"/>
              </w:rPr>
            </w:r>
            <w:r w:rsidRPr="00FA2B1B">
              <w:rPr>
                <w:rFonts w:ascii="Times New Roman" w:hAnsi="Times New Roman" w:cs="Times New Roman"/>
                <w:noProof/>
                <w:webHidden/>
                <w:sz w:val="28"/>
                <w:szCs w:val="28"/>
              </w:rPr>
              <w:fldChar w:fldCharType="separate"/>
            </w:r>
            <w:r w:rsidR="00F00FD5">
              <w:rPr>
                <w:rFonts w:ascii="Times New Roman" w:hAnsi="Times New Roman" w:cs="Times New Roman"/>
                <w:noProof/>
                <w:webHidden/>
                <w:sz w:val="28"/>
                <w:szCs w:val="28"/>
              </w:rPr>
              <w:t>5</w:t>
            </w:r>
            <w:r w:rsidRPr="00FA2B1B">
              <w:rPr>
                <w:rFonts w:ascii="Times New Roman" w:hAnsi="Times New Roman" w:cs="Times New Roman"/>
                <w:noProof/>
                <w:webHidden/>
                <w:sz w:val="28"/>
                <w:szCs w:val="28"/>
              </w:rPr>
              <w:fldChar w:fldCharType="end"/>
            </w:r>
          </w:hyperlink>
        </w:p>
        <w:p w:rsidR="00FA2B1B" w:rsidRPr="00FA2B1B" w:rsidRDefault="00FA2B1B" w:rsidP="00FA2B1B">
          <w:pPr>
            <w:pStyle w:val="21"/>
            <w:tabs>
              <w:tab w:val="right" w:leader="dot" w:pos="9345"/>
            </w:tabs>
            <w:spacing w:line="360" w:lineRule="auto"/>
            <w:rPr>
              <w:rFonts w:ascii="Times New Roman" w:eastAsiaTheme="minorEastAsia" w:hAnsi="Times New Roman" w:cs="Times New Roman"/>
              <w:noProof/>
              <w:sz w:val="28"/>
              <w:szCs w:val="28"/>
              <w:lang w:eastAsia="ru-RU"/>
            </w:rPr>
          </w:pPr>
          <w:hyperlink w:anchor="_Toc413099564" w:history="1">
            <w:r w:rsidRPr="00FA2B1B">
              <w:rPr>
                <w:rStyle w:val="a3"/>
                <w:rFonts w:ascii="Times New Roman" w:hAnsi="Times New Roman" w:cs="Times New Roman"/>
                <w:noProof/>
                <w:sz w:val="28"/>
                <w:szCs w:val="28"/>
              </w:rPr>
              <w:t>1.1 Понятие  и сущность централизованных финансов</w:t>
            </w:r>
            <w:r w:rsidRPr="00FA2B1B">
              <w:rPr>
                <w:rFonts w:ascii="Times New Roman" w:hAnsi="Times New Roman" w:cs="Times New Roman"/>
                <w:noProof/>
                <w:webHidden/>
                <w:sz w:val="28"/>
                <w:szCs w:val="28"/>
              </w:rPr>
              <w:tab/>
            </w:r>
            <w:r w:rsidRPr="00FA2B1B">
              <w:rPr>
                <w:rFonts w:ascii="Times New Roman" w:hAnsi="Times New Roman" w:cs="Times New Roman"/>
                <w:noProof/>
                <w:webHidden/>
                <w:sz w:val="28"/>
                <w:szCs w:val="28"/>
              </w:rPr>
              <w:fldChar w:fldCharType="begin"/>
            </w:r>
            <w:r w:rsidRPr="00FA2B1B">
              <w:rPr>
                <w:rFonts w:ascii="Times New Roman" w:hAnsi="Times New Roman" w:cs="Times New Roman"/>
                <w:noProof/>
                <w:webHidden/>
                <w:sz w:val="28"/>
                <w:szCs w:val="28"/>
              </w:rPr>
              <w:instrText xml:space="preserve"> PAGEREF _Toc413099564 \h </w:instrText>
            </w:r>
            <w:r w:rsidRPr="00FA2B1B">
              <w:rPr>
                <w:rFonts w:ascii="Times New Roman" w:hAnsi="Times New Roman" w:cs="Times New Roman"/>
                <w:noProof/>
                <w:webHidden/>
                <w:sz w:val="28"/>
                <w:szCs w:val="28"/>
              </w:rPr>
            </w:r>
            <w:r w:rsidRPr="00FA2B1B">
              <w:rPr>
                <w:rFonts w:ascii="Times New Roman" w:hAnsi="Times New Roman" w:cs="Times New Roman"/>
                <w:noProof/>
                <w:webHidden/>
                <w:sz w:val="28"/>
                <w:szCs w:val="28"/>
              </w:rPr>
              <w:fldChar w:fldCharType="separate"/>
            </w:r>
            <w:r w:rsidR="00F00FD5">
              <w:rPr>
                <w:rFonts w:ascii="Times New Roman" w:hAnsi="Times New Roman" w:cs="Times New Roman"/>
                <w:noProof/>
                <w:webHidden/>
                <w:sz w:val="28"/>
                <w:szCs w:val="28"/>
              </w:rPr>
              <w:t>5</w:t>
            </w:r>
            <w:r w:rsidRPr="00FA2B1B">
              <w:rPr>
                <w:rFonts w:ascii="Times New Roman" w:hAnsi="Times New Roman" w:cs="Times New Roman"/>
                <w:noProof/>
                <w:webHidden/>
                <w:sz w:val="28"/>
                <w:szCs w:val="28"/>
              </w:rPr>
              <w:fldChar w:fldCharType="end"/>
            </w:r>
          </w:hyperlink>
        </w:p>
        <w:p w:rsidR="00FA2B1B" w:rsidRPr="00FA2B1B" w:rsidRDefault="00FA2B1B" w:rsidP="00FA2B1B">
          <w:pPr>
            <w:pStyle w:val="21"/>
            <w:tabs>
              <w:tab w:val="right" w:leader="dot" w:pos="9345"/>
            </w:tabs>
            <w:spacing w:line="360" w:lineRule="auto"/>
            <w:rPr>
              <w:rFonts w:ascii="Times New Roman" w:eastAsiaTheme="minorEastAsia" w:hAnsi="Times New Roman" w:cs="Times New Roman"/>
              <w:noProof/>
              <w:sz w:val="28"/>
              <w:szCs w:val="28"/>
              <w:lang w:eastAsia="ru-RU"/>
            </w:rPr>
          </w:pPr>
          <w:hyperlink w:anchor="_Toc413099565" w:history="1">
            <w:r w:rsidRPr="00FA2B1B">
              <w:rPr>
                <w:rStyle w:val="a3"/>
                <w:rFonts w:ascii="Times New Roman" w:hAnsi="Times New Roman" w:cs="Times New Roman"/>
                <w:noProof/>
                <w:sz w:val="28"/>
                <w:szCs w:val="28"/>
              </w:rPr>
              <w:t>1.2. Функции и структура централизованных финансов</w:t>
            </w:r>
            <w:r w:rsidRPr="00FA2B1B">
              <w:rPr>
                <w:rFonts w:ascii="Times New Roman" w:hAnsi="Times New Roman" w:cs="Times New Roman"/>
                <w:noProof/>
                <w:webHidden/>
                <w:sz w:val="28"/>
                <w:szCs w:val="28"/>
              </w:rPr>
              <w:tab/>
            </w:r>
            <w:r w:rsidRPr="00FA2B1B">
              <w:rPr>
                <w:rFonts w:ascii="Times New Roman" w:hAnsi="Times New Roman" w:cs="Times New Roman"/>
                <w:noProof/>
                <w:webHidden/>
                <w:sz w:val="28"/>
                <w:szCs w:val="28"/>
              </w:rPr>
              <w:fldChar w:fldCharType="begin"/>
            </w:r>
            <w:r w:rsidRPr="00FA2B1B">
              <w:rPr>
                <w:rFonts w:ascii="Times New Roman" w:hAnsi="Times New Roman" w:cs="Times New Roman"/>
                <w:noProof/>
                <w:webHidden/>
                <w:sz w:val="28"/>
                <w:szCs w:val="28"/>
              </w:rPr>
              <w:instrText xml:space="preserve"> PAGEREF _Toc413099565 \h </w:instrText>
            </w:r>
            <w:r w:rsidRPr="00FA2B1B">
              <w:rPr>
                <w:rFonts w:ascii="Times New Roman" w:hAnsi="Times New Roman" w:cs="Times New Roman"/>
                <w:noProof/>
                <w:webHidden/>
                <w:sz w:val="28"/>
                <w:szCs w:val="28"/>
              </w:rPr>
            </w:r>
            <w:r w:rsidRPr="00FA2B1B">
              <w:rPr>
                <w:rFonts w:ascii="Times New Roman" w:hAnsi="Times New Roman" w:cs="Times New Roman"/>
                <w:noProof/>
                <w:webHidden/>
                <w:sz w:val="28"/>
                <w:szCs w:val="28"/>
              </w:rPr>
              <w:fldChar w:fldCharType="separate"/>
            </w:r>
            <w:r w:rsidR="00F00FD5">
              <w:rPr>
                <w:rFonts w:ascii="Times New Roman" w:hAnsi="Times New Roman" w:cs="Times New Roman"/>
                <w:noProof/>
                <w:webHidden/>
                <w:sz w:val="28"/>
                <w:szCs w:val="28"/>
              </w:rPr>
              <w:t>6</w:t>
            </w:r>
            <w:r w:rsidRPr="00FA2B1B">
              <w:rPr>
                <w:rFonts w:ascii="Times New Roman" w:hAnsi="Times New Roman" w:cs="Times New Roman"/>
                <w:noProof/>
                <w:webHidden/>
                <w:sz w:val="28"/>
                <w:szCs w:val="28"/>
              </w:rPr>
              <w:fldChar w:fldCharType="end"/>
            </w:r>
          </w:hyperlink>
        </w:p>
        <w:p w:rsidR="00FA2B1B" w:rsidRPr="00FA2B1B" w:rsidRDefault="00FA2B1B" w:rsidP="00FA2B1B">
          <w:pPr>
            <w:pStyle w:val="12"/>
            <w:tabs>
              <w:tab w:val="right" w:leader="dot" w:pos="9345"/>
            </w:tabs>
            <w:spacing w:line="360" w:lineRule="auto"/>
            <w:rPr>
              <w:rFonts w:ascii="Times New Roman" w:eastAsiaTheme="minorEastAsia" w:hAnsi="Times New Roman" w:cs="Times New Roman"/>
              <w:noProof/>
              <w:sz w:val="28"/>
              <w:szCs w:val="28"/>
              <w:lang w:eastAsia="ru-RU"/>
            </w:rPr>
          </w:pPr>
          <w:hyperlink w:anchor="_Toc413099566" w:history="1">
            <w:r w:rsidRPr="00FA2B1B">
              <w:rPr>
                <w:rStyle w:val="a3"/>
                <w:rFonts w:ascii="Times New Roman" w:hAnsi="Times New Roman" w:cs="Times New Roman"/>
                <w:noProof/>
                <w:sz w:val="28"/>
                <w:szCs w:val="28"/>
              </w:rPr>
              <w:t>2. Современное состояние и развитие централизованных финансов в РФ</w:t>
            </w:r>
            <w:r w:rsidRPr="00FA2B1B">
              <w:rPr>
                <w:rFonts w:ascii="Times New Roman" w:hAnsi="Times New Roman" w:cs="Times New Roman"/>
                <w:noProof/>
                <w:webHidden/>
                <w:sz w:val="28"/>
                <w:szCs w:val="28"/>
              </w:rPr>
              <w:tab/>
            </w:r>
            <w:r w:rsidRPr="00FA2B1B">
              <w:rPr>
                <w:rFonts w:ascii="Times New Roman" w:hAnsi="Times New Roman" w:cs="Times New Roman"/>
                <w:noProof/>
                <w:webHidden/>
                <w:sz w:val="28"/>
                <w:szCs w:val="28"/>
              </w:rPr>
              <w:fldChar w:fldCharType="begin"/>
            </w:r>
            <w:r w:rsidRPr="00FA2B1B">
              <w:rPr>
                <w:rFonts w:ascii="Times New Roman" w:hAnsi="Times New Roman" w:cs="Times New Roman"/>
                <w:noProof/>
                <w:webHidden/>
                <w:sz w:val="28"/>
                <w:szCs w:val="28"/>
              </w:rPr>
              <w:instrText xml:space="preserve"> PAGEREF _Toc413099566 \h </w:instrText>
            </w:r>
            <w:r w:rsidRPr="00FA2B1B">
              <w:rPr>
                <w:rFonts w:ascii="Times New Roman" w:hAnsi="Times New Roman" w:cs="Times New Roman"/>
                <w:noProof/>
                <w:webHidden/>
                <w:sz w:val="28"/>
                <w:szCs w:val="28"/>
              </w:rPr>
            </w:r>
            <w:r w:rsidRPr="00FA2B1B">
              <w:rPr>
                <w:rFonts w:ascii="Times New Roman" w:hAnsi="Times New Roman" w:cs="Times New Roman"/>
                <w:noProof/>
                <w:webHidden/>
                <w:sz w:val="28"/>
                <w:szCs w:val="28"/>
              </w:rPr>
              <w:fldChar w:fldCharType="separate"/>
            </w:r>
            <w:r w:rsidR="00F00FD5">
              <w:rPr>
                <w:rFonts w:ascii="Times New Roman" w:hAnsi="Times New Roman" w:cs="Times New Roman"/>
                <w:noProof/>
                <w:webHidden/>
                <w:sz w:val="28"/>
                <w:szCs w:val="28"/>
              </w:rPr>
              <w:t>16</w:t>
            </w:r>
            <w:r w:rsidRPr="00FA2B1B">
              <w:rPr>
                <w:rFonts w:ascii="Times New Roman" w:hAnsi="Times New Roman" w:cs="Times New Roman"/>
                <w:noProof/>
                <w:webHidden/>
                <w:sz w:val="28"/>
                <w:szCs w:val="28"/>
              </w:rPr>
              <w:fldChar w:fldCharType="end"/>
            </w:r>
          </w:hyperlink>
        </w:p>
        <w:p w:rsidR="00FA2B1B" w:rsidRPr="00FA2B1B" w:rsidRDefault="00FA2B1B" w:rsidP="00FA2B1B">
          <w:pPr>
            <w:pStyle w:val="21"/>
            <w:tabs>
              <w:tab w:val="right" w:leader="dot" w:pos="9345"/>
            </w:tabs>
            <w:spacing w:line="360" w:lineRule="auto"/>
            <w:rPr>
              <w:rFonts w:ascii="Times New Roman" w:eastAsiaTheme="minorEastAsia" w:hAnsi="Times New Roman" w:cs="Times New Roman"/>
              <w:noProof/>
              <w:sz w:val="28"/>
              <w:szCs w:val="28"/>
              <w:lang w:eastAsia="ru-RU"/>
            </w:rPr>
          </w:pPr>
          <w:hyperlink w:anchor="_Toc413099567" w:history="1">
            <w:r w:rsidRPr="00FA2B1B">
              <w:rPr>
                <w:rStyle w:val="a3"/>
                <w:rFonts w:ascii="Times New Roman" w:hAnsi="Times New Roman" w:cs="Times New Roman"/>
                <w:noProof/>
                <w:sz w:val="28"/>
                <w:szCs w:val="28"/>
              </w:rPr>
              <w:t>2.1 Анализ динамики доходов и расходов бюджета РФ</w:t>
            </w:r>
            <w:r w:rsidRPr="00FA2B1B">
              <w:rPr>
                <w:rFonts w:ascii="Times New Roman" w:hAnsi="Times New Roman" w:cs="Times New Roman"/>
                <w:noProof/>
                <w:webHidden/>
                <w:sz w:val="28"/>
                <w:szCs w:val="28"/>
              </w:rPr>
              <w:tab/>
            </w:r>
            <w:r w:rsidRPr="00FA2B1B">
              <w:rPr>
                <w:rFonts w:ascii="Times New Roman" w:hAnsi="Times New Roman" w:cs="Times New Roman"/>
                <w:noProof/>
                <w:webHidden/>
                <w:sz w:val="28"/>
                <w:szCs w:val="28"/>
              </w:rPr>
              <w:fldChar w:fldCharType="begin"/>
            </w:r>
            <w:r w:rsidRPr="00FA2B1B">
              <w:rPr>
                <w:rFonts w:ascii="Times New Roman" w:hAnsi="Times New Roman" w:cs="Times New Roman"/>
                <w:noProof/>
                <w:webHidden/>
                <w:sz w:val="28"/>
                <w:szCs w:val="28"/>
              </w:rPr>
              <w:instrText xml:space="preserve"> PAGEREF _Toc413099567 \h </w:instrText>
            </w:r>
            <w:r w:rsidRPr="00FA2B1B">
              <w:rPr>
                <w:rFonts w:ascii="Times New Roman" w:hAnsi="Times New Roman" w:cs="Times New Roman"/>
                <w:noProof/>
                <w:webHidden/>
                <w:sz w:val="28"/>
                <w:szCs w:val="28"/>
              </w:rPr>
            </w:r>
            <w:r w:rsidRPr="00FA2B1B">
              <w:rPr>
                <w:rFonts w:ascii="Times New Roman" w:hAnsi="Times New Roman" w:cs="Times New Roman"/>
                <w:noProof/>
                <w:webHidden/>
                <w:sz w:val="28"/>
                <w:szCs w:val="28"/>
              </w:rPr>
              <w:fldChar w:fldCharType="separate"/>
            </w:r>
            <w:r w:rsidR="00F00FD5">
              <w:rPr>
                <w:rFonts w:ascii="Times New Roman" w:hAnsi="Times New Roman" w:cs="Times New Roman"/>
                <w:noProof/>
                <w:webHidden/>
                <w:sz w:val="28"/>
                <w:szCs w:val="28"/>
              </w:rPr>
              <w:t>16</w:t>
            </w:r>
            <w:r w:rsidRPr="00FA2B1B">
              <w:rPr>
                <w:rFonts w:ascii="Times New Roman" w:hAnsi="Times New Roman" w:cs="Times New Roman"/>
                <w:noProof/>
                <w:webHidden/>
                <w:sz w:val="28"/>
                <w:szCs w:val="28"/>
              </w:rPr>
              <w:fldChar w:fldCharType="end"/>
            </w:r>
          </w:hyperlink>
        </w:p>
        <w:p w:rsidR="00FA2B1B" w:rsidRPr="00FA2B1B" w:rsidRDefault="00FA2B1B" w:rsidP="00FA2B1B">
          <w:pPr>
            <w:pStyle w:val="21"/>
            <w:tabs>
              <w:tab w:val="right" w:leader="dot" w:pos="9345"/>
            </w:tabs>
            <w:spacing w:line="360" w:lineRule="auto"/>
            <w:rPr>
              <w:rFonts w:ascii="Times New Roman" w:eastAsiaTheme="minorEastAsia" w:hAnsi="Times New Roman" w:cs="Times New Roman"/>
              <w:noProof/>
              <w:sz w:val="28"/>
              <w:szCs w:val="28"/>
              <w:lang w:eastAsia="ru-RU"/>
            </w:rPr>
          </w:pPr>
          <w:hyperlink w:anchor="_Toc413099568" w:history="1">
            <w:r w:rsidRPr="00FA2B1B">
              <w:rPr>
                <w:rStyle w:val="a3"/>
                <w:rFonts w:ascii="Times New Roman" w:hAnsi="Times New Roman" w:cs="Times New Roman"/>
                <w:noProof/>
                <w:sz w:val="28"/>
                <w:szCs w:val="28"/>
                <w:shd w:val="clear" w:color="auto" w:fill="FFFFFF"/>
              </w:rPr>
              <w:t xml:space="preserve">2.2. </w:t>
            </w:r>
            <w:r w:rsidRPr="00FA2B1B">
              <w:rPr>
                <w:rStyle w:val="a3"/>
                <w:rFonts w:ascii="Times New Roman" w:hAnsi="Times New Roman" w:cs="Times New Roman"/>
                <w:noProof/>
                <w:sz w:val="28"/>
                <w:szCs w:val="28"/>
              </w:rPr>
              <w:t>Анализ структуры доходов государственных внебюджетных фондов РФ.</w:t>
            </w:r>
            <w:r w:rsidRPr="00FA2B1B">
              <w:rPr>
                <w:rFonts w:ascii="Times New Roman" w:hAnsi="Times New Roman" w:cs="Times New Roman"/>
                <w:noProof/>
                <w:webHidden/>
                <w:sz w:val="28"/>
                <w:szCs w:val="28"/>
              </w:rPr>
              <w:tab/>
            </w:r>
            <w:r w:rsidRPr="00FA2B1B">
              <w:rPr>
                <w:rFonts w:ascii="Times New Roman" w:hAnsi="Times New Roman" w:cs="Times New Roman"/>
                <w:noProof/>
                <w:webHidden/>
                <w:sz w:val="28"/>
                <w:szCs w:val="28"/>
              </w:rPr>
              <w:fldChar w:fldCharType="begin"/>
            </w:r>
            <w:r w:rsidRPr="00FA2B1B">
              <w:rPr>
                <w:rFonts w:ascii="Times New Roman" w:hAnsi="Times New Roman" w:cs="Times New Roman"/>
                <w:noProof/>
                <w:webHidden/>
                <w:sz w:val="28"/>
                <w:szCs w:val="28"/>
              </w:rPr>
              <w:instrText xml:space="preserve"> PAGEREF _Toc413099568 \h </w:instrText>
            </w:r>
            <w:r w:rsidRPr="00FA2B1B">
              <w:rPr>
                <w:rFonts w:ascii="Times New Roman" w:hAnsi="Times New Roman" w:cs="Times New Roman"/>
                <w:noProof/>
                <w:webHidden/>
                <w:sz w:val="28"/>
                <w:szCs w:val="28"/>
              </w:rPr>
            </w:r>
            <w:r w:rsidRPr="00FA2B1B">
              <w:rPr>
                <w:rFonts w:ascii="Times New Roman" w:hAnsi="Times New Roman" w:cs="Times New Roman"/>
                <w:noProof/>
                <w:webHidden/>
                <w:sz w:val="28"/>
                <w:szCs w:val="28"/>
              </w:rPr>
              <w:fldChar w:fldCharType="separate"/>
            </w:r>
            <w:r w:rsidR="00F00FD5">
              <w:rPr>
                <w:rFonts w:ascii="Times New Roman" w:hAnsi="Times New Roman" w:cs="Times New Roman"/>
                <w:noProof/>
                <w:webHidden/>
                <w:sz w:val="28"/>
                <w:szCs w:val="28"/>
              </w:rPr>
              <w:t>22</w:t>
            </w:r>
            <w:r w:rsidRPr="00FA2B1B">
              <w:rPr>
                <w:rFonts w:ascii="Times New Roman" w:hAnsi="Times New Roman" w:cs="Times New Roman"/>
                <w:noProof/>
                <w:webHidden/>
                <w:sz w:val="28"/>
                <w:szCs w:val="28"/>
              </w:rPr>
              <w:fldChar w:fldCharType="end"/>
            </w:r>
          </w:hyperlink>
        </w:p>
        <w:p w:rsidR="00FA2B1B" w:rsidRPr="00FA2B1B" w:rsidRDefault="00FA2B1B" w:rsidP="00FA2B1B">
          <w:pPr>
            <w:pStyle w:val="21"/>
            <w:tabs>
              <w:tab w:val="right" w:leader="dot" w:pos="9345"/>
            </w:tabs>
            <w:spacing w:line="360" w:lineRule="auto"/>
            <w:rPr>
              <w:rFonts w:ascii="Times New Roman" w:eastAsiaTheme="minorEastAsia" w:hAnsi="Times New Roman" w:cs="Times New Roman"/>
              <w:noProof/>
              <w:sz w:val="28"/>
              <w:szCs w:val="28"/>
              <w:lang w:eastAsia="ru-RU"/>
            </w:rPr>
          </w:pPr>
          <w:hyperlink w:anchor="_Toc413099569" w:history="1">
            <w:r w:rsidRPr="00FA2B1B">
              <w:rPr>
                <w:rStyle w:val="a3"/>
                <w:rFonts w:ascii="Times New Roman" w:hAnsi="Times New Roman" w:cs="Times New Roman"/>
                <w:noProof/>
                <w:sz w:val="28"/>
                <w:szCs w:val="28"/>
              </w:rPr>
              <w:t>2.3. Анализ расходов на обслуживание госдолга России</w:t>
            </w:r>
            <w:r w:rsidRPr="00FA2B1B">
              <w:rPr>
                <w:rFonts w:ascii="Times New Roman" w:hAnsi="Times New Roman" w:cs="Times New Roman"/>
                <w:noProof/>
                <w:webHidden/>
                <w:sz w:val="28"/>
                <w:szCs w:val="28"/>
              </w:rPr>
              <w:tab/>
            </w:r>
            <w:r w:rsidRPr="00FA2B1B">
              <w:rPr>
                <w:rFonts w:ascii="Times New Roman" w:hAnsi="Times New Roman" w:cs="Times New Roman"/>
                <w:noProof/>
                <w:webHidden/>
                <w:sz w:val="28"/>
                <w:szCs w:val="28"/>
              </w:rPr>
              <w:fldChar w:fldCharType="begin"/>
            </w:r>
            <w:r w:rsidRPr="00FA2B1B">
              <w:rPr>
                <w:rFonts w:ascii="Times New Roman" w:hAnsi="Times New Roman" w:cs="Times New Roman"/>
                <w:noProof/>
                <w:webHidden/>
                <w:sz w:val="28"/>
                <w:szCs w:val="28"/>
              </w:rPr>
              <w:instrText xml:space="preserve"> PAGEREF _Toc413099569 \h </w:instrText>
            </w:r>
            <w:r w:rsidRPr="00FA2B1B">
              <w:rPr>
                <w:rFonts w:ascii="Times New Roman" w:hAnsi="Times New Roman" w:cs="Times New Roman"/>
                <w:noProof/>
                <w:webHidden/>
                <w:sz w:val="28"/>
                <w:szCs w:val="28"/>
              </w:rPr>
            </w:r>
            <w:r w:rsidRPr="00FA2B1B">
              <w:rPr>
                <w:rFonts w:ascii="Times New Roman" w:hAnsi="Times New Roman" w:cs="Times New Roman"/>
                <w:noProof/>
                <w:webHidden/>
                <w:sz w:val="28"/>
                <w:szCs w:val="28"/>
              </w:rPr>
              <w:fldChar w:fldCharType="separate"/>
            </w:r>
            <w:r w:rsidR="00F00FD5">
              <w:rPr>
                <w:rFonts w:ascii="Times New Roman" w:hAnsi="Times New Roman" w:cs="Times New Roman"/>
                <w:noProof/>
                <w:webHidden/>
                <w:sz w:val="28"/>
                <w:szCs w:val="28"/>
              </w:rPr>
              <w:t>24</w:t>
            </w:r>
            <w:r w:rsidRPr="00FA2B1B">
              <w:rPr>
                <w:rFonts w:ascii="Times New Roman" w:hAnsi="Times New Roman" w:cs="Times New Roman"/>
                <w:noProof/>
                <w:webHidden/>
                <w:sz w:val="28"/>
                <w:szCs w:val="28"/>
              </w:rPr>
              <w:fldChar w:fldCharType="end"/>
            </w:r>
          </w:hyperlink>
        </w:p>
        <w:p w:rsidR="00FA2B1B" w:rsidRPr="00FA2B1B" w:rsidRDefault="00FA2B1B" w:rsidP="00FA2B1B">
          <w:pPr>
            <w:pStyle w:val="12"/>
            <w:tabs>
              <w:tab w:val="right" w:leader="dot" w:pos="9345"/>
            </w:tabs>
            <w:spacing w:line="360" w:lineRule="auto"/>
            <w:rPr>
              <w:rFonts w:ascii="Times New Roman" w:eastAsiaTheme="minorEastAsia" w:hAnsi="Times New Roman" w:cs="Times New Roman"/>
              <w:noProof/>
              <w:sz w:val="28"/>
              <w:szCs w:val="28"/>
              <w:lang w:eastAsia="ru-RU"/>
            </w:rPr>
          </w:pPr>
          <w:hyperlink w:anchor="_Toc413099570" w:history="1">
            <w:r w:rsidRPr="00FA2B1B">
              <w:rPr>
                <w:rStyle w:val="a3"/>
                <w:rFonts w:ascii="Times New Roman" w:hAnsi="Times New Roman" w:cs="Times New Roman"/>
                <w:noProof/>
                <w:sz w:val="28"/>
                <w:szCs w:val="28"/>
              </w:rPr>
              <w:t>3. Основные направления совершенствования централизованных финансов России и пути их решения</w:t>
            </w:r>
            <w:r w:rsidRPr="00FA2B1B">
              <w:rPr>
                <w:rFonts w:ascii="Times New Roman" w:hAnsi="Times New Roman" w:cs="Times New Roman"/>
                <w:noProof/>
                <w:webHidden/>
                <w:sz w:val="28"/>
                <w:szCs w:val="28"/>
              </w:rPr>
              <w:tab/>
            </w:r>
            <w:r w:rsidRPr="00FA2B1B">
              <w:rPr>
                <w:rFonts w:ascii="Times New Roman" w:hAnsi="Times New Roman" w:cs="Times New Roman"/>
                <w:noProof/>
                <w:webHidden/>
                <w:sz w:val="28"/>
                <w:szCs w:val="28"/>
              </w:rPr>
              <w:fldChar w:fldCharType="begin"/>
            </w:r>
            <w:r w:rsidRPr="00FA2B1B">
              <w:rPr>
                <w:rFonts w:ascii="Times New Roman" w:hAnsi="Times New Roman" w:cs="Times New Roman"/>
                <w:noProof/>
                <w:webHidden/>
                <w:sz w:val="28"/>
                <w:szCs w:val="28"/>
              </w:rPr>
              <w:instrText xml:space="preserve"> PAGEREF _Toc413099570 \h </w:instrText>
            </w:r>
            <w:r w:rsidRPr="00FA2B1B">
              <w:rPr>
                <w:rFonts w:ascii="Times New Roman" w:hAnsi="Times New Roman" w:cs="Times New Roman"/>
                <w:noProof/>
                <w:webHidden/>
                <w:sz w:val="28"/>
                <w:szCs w:val="28"/>
              </w:rPr>
            </w:r>
            <w:r w:rsidRPr="00FA2B1B">
              <w:rPr>
                <w:rFonts w:ascii="Times New Roman" w:hAnsi="Times New Roman" w:cs="Times New Roman"/>
                <w:noProof/>
                <w:webHidden/>
                <w:sz w:val="28"/>
                <w:szCs w:val="28"/>
              </w:rPr>
              <w:fldChar w:fldCharType="separate"/>
            </w:r>
            <w:r w:rsidR="00F00FD5">
              <w:rPr>
                <w:rFonts w:ascii="Times New Roman" w:hAnsi="Times New Roman" w:cs="Times New Roman"/>
                <w:noProof/>
                <w:webHidden/>
                <w:sz w:val="28"/>
                <w:szCs w:val="28"/>
              </w:rPr>
              <w:t>31</w:t>
            </w:r>
            <w:r w:rsidRPr="00FA2B1B">
              <w:rPr>
                <w:rFonts w:ascii="Times New Roman" w:hAnsi="Times New Roman" w:cs="Times New Roman"/>
                <w:noProof/>
                <w:webHidden/>
                <w:sz w:val="28"/>
                <w:szCs w:val="28"/>
              </w:rPr>
              <w:fldChar w:fldCharType="end"/>
            </w:r>
          </w:hyperlink>
        </w:p>
        <w:p w:rsidR="00FA2B1B" w:rsidRPr="00FA2B1B" w:rsidRDefault="00FA2B1B" w:rsidP="00FA2B1B">
          <w:pPr>
            <w:pStyle w:val="12"/>
            <w:tabs>
              <w:tab w:val="right" w:leader="dot" w:pos="9345"/>
            </w:tabs>
            <w:spacing w:line="360" w:lineRule="auto"/>
            <w:rPr>
              <w:rFonts w:ascii="Times New Roman" w:eastAsiaTheme="minorEastAsia" w:hAnsi="Times New Roman" w:cs="Times New Roman"/>
              <w:noProof/>
              <w:sz w:val="28"/>
              <w:szCs w:val="28"/>
              <w:lang w:eastAsia="ru-RU"/>
            </w:rPr>
          </w:pPr>
          <w:hyperlink w:anchor="_Toc413099571" w:history="1">
            <w:r w:rsidRPr="00FA2B1B">
              <w:rPr>
                <w:rStyle w:val="a3"/>
                <w:rFonts w:ascii="Times New Roman" w:hAnsi="Times New Roman" w:cs="Times New Roman"/>
                <w:noProof/>
                <w:sz w:val="28"/>
                <w:szCs w:val="28"/>
              </w:rPr>
              <w:t>Заключение</w:t>
            </w:r>
            <w:r w:rsidRPr="00FA2B1B">
              <w:rPr>
                <w:rFonts w:ascii="Times New Roman" w:hAnsi="Times New Roman" w:cs="Times New Roman"/>
                <w:noProof/>
                <w:webHidden/>
                <w:sz w:val="28"/>
                <w:szCs w:val="28"/>
              </w:rPr>
              <w:tab/>
            </w:r>
            <w:r w:rsidRPr="00FA2B1B">
              <w:rPr>
                <w:rFonts w:ascii="Times New Roman" w:hAnsi="Times New Roman" w:cs="Times New Roman"/>
                <w:noProof/>
                <w:webHidden/>
                <w:sz w:val="28"/>
                <w:szCs w:val="28"/>
              </w:rPr>
              <w:fldChar w:fldCharType="begin"/>
            </w:r>
            <w:r w:rsidRPr="00FA2B1B">
              <w:rPr>
                <w:rFonts w:ascii="Times New Roman" w:hAnsi="Times New Roman" w:cs="Times New Roman"/>
                <w:noProof/>
                <w:webHidden/>
                <w:sz w:val="28"/>
                <w:szCs w:val="28"/>
              </w:rPr>
              <w:instrText xml:space="preserve"> PAGEREF _Toc413099571 \h </w:instrText>
            </w:r>
            <w:r w:rsidRPr="00FA2B1B">
              <w:rPr>
                <w:rFonts w:ascii="Times New Roman" w:hAnsi="Times New Roman" w:cs="Times New Roman"/>
                <w:noProof/>
                <w:webHidden/>
                <w:sz w:val="28"/>
                <w:szCs w:val="28"/>
              </w:rPr>
            </w:r>
            <w:r w:rsidRPr="00FA2B1B">
              <w:rPr>
                <w:rFonts w:ascii="Times New Roman" w:hAnsi="Times New Roman" w:cs="Times New Roman"/>
                <w:noProof/>
                <w:webHidden/>
                <w:sz w:val="28"/>
                <w:szCs w:val="28"/>
              </w:rPr>
              <w:fldChar w:fldCharType="separate"/>
            </w:r>
            <w:r w:rsidR="00F00FD5">
              <w:rPr>
                <w:rFonts w:ascii="Times New Roman" w:hAnsi="Times New Roman" w:cs="Times New Roman"/>
                <w:noProof/>
                <w:webHidden/>
                <w:sz w:val="28"/>
                <w:szCs w:val="28"/>
              </w:rPr>
              <w:t>34</w:t>
            </w:r>
            <w:r w:rsidRPr="00FA2B1B">
              <w:rPr>
                <w:rFonts w:ascii="Times New Roman" w:hAnsi="Times New Roman" w:cs="Times New Roman"/>
                <w:noProof/>
                <w:webHidden/>
                <w:sz w:val="28"/>
                <w:szCs w:val="28"/>
              </w:rPr>
              <w:fldChar w:fldCharType="end"/>
            </w:r>
          </w:hyperlink>
        </w:p>
        <w:p w:rsidR="00FA2B1B" w:rsidRPr="00FA2B1B" w:rsidRDefault="00FA2B1B" w:rsidP="00FA2B1B">
          <w:pPr>
            <w:pStyle w:val="12"/>
            <w:tabs>
              <w:tab w:val="right" w:leader="dot" w:pos="9345"/>
            </w:tabs>
            <w:spacing w:line="360" w:lineRule="auto"/>
            <w:rPr>
              <w:rFonts w:ascii="Times New Roman" w:eastAsiaTheme="minorEastAsia" w:hAnsi="Times New Roman" w:cs="Times New Roman"/>
              <w:noProof/>
              <w:sz w:val="28"/>
              <w:szCs w:val="28"/>
              <w:lang w:eastAsia="ru-RU"/>
            </w:rPr>
          </w:pPr>
          <w:hyperlink w:anchor="_Toc413099572" w:history="1">
            <w:r w:rsidRPr="00FA2B1B">
              <w:rPr>
                <w:rStyle w:val="a3"/>
                <w:rFonts w:ascii="Times New Roman" w:hAnsi="Times New Roman" w:cs="Times New Roman"/>
                <w:noProof/>
                <w:sz w:val="28"/>
                <w:szCs w:val="28"/>
              </w:rPr>
              <w:t>Список литературы</w:t>
            </w:r>
            <w:r w:rsidRPr="00FA2B1B">
              <w:rPr>
                <w:rFonts w:ascii="Times New Roman" w:hAnsi="Times New Roman" w:cs="Times New Roman"/>
                <w:noProof/>
                <w:webHidden/>
                <w:sz w:val="28"/>
                <w:szCs w:val="28"/>
              </w:rPr>
              <w:tab/>
            </w:r>
            <w:r w:rsidRPr="00FA2B1B">
              <w:rPr>
                <w:rFonts w:ascii="Times New Roman" w:hAnsi="Times New Roman" w:cs="Times New Roman"/>
                <w:noProof/>
                <w:webHidden/>
                <w:sz w:val="28"/>
                <w:szCs w:val="28"/>
              </w:rPr>
              <w:fldChar w:fldCharType="begin"/>
            </w:r>
            <w:r w:rsidRPr="00FA2B1B">
              <w:rPr>
                <w:rFonts w:ascii="Times New Roman" w:hAnsi="Times New Roman" w:cs="Times New Roman"/>
                <w:noProof/>
                <w:webHidden/>
                <w:sz w:val="28"/>
                <w:szCs w:val="28"/>
              </w:rPr>
              <w:instrText xml:space="preserve"> PAGEREF _Toc413099572 \h </w:instrText>
            </w:r>
            <w:r w:rsidRPr="00FA2B1B">
              <w:rPr>
                <w:rFonts w:ascii="Times New Roman" w:hAnsi="Times New Roman" w:cs="Times New Roman"/>
                <w:noProof/>
                <w:webHidden/>
                <w:sz w:val="28"/>
                <w:szCs w:val="28"/>
              </w:rPr>
            </w:r>
            <w:r w:rsidRPr="00FA2B1B">
              <w:rPr>
                <w:rFonts w:ascii="Times New Roman" w:hAnsi="Times New Roman" w:cs="Times New Roman"/>
                <w:noProof/>
                <w:webHidden/>
                <w:sz w:val="28"/>
                <w:szCs w:val="28"/>
              </w:rPr>
              <w:fldChar w:fldCharType="separate"/>
            </w:r>
            <w:r w:rsidR="00F00FD5">
              <w:rPr>
                <w:rFonts w:ascii="Times New Roman" w:hAnsi="Times New Roman" w:cs="Times New Roman"/>
                <w:noProof/>
                <w:webHidden/>
                <w:sz w:val="28"/>
                <w:szCs w:val="28"/>
              </w:rPr>
              <w:t>36</w:t>
            </w:r>
            <w:r w:rsidRPr="00FA2B1B">
              <w:rPr>
                <w:rFonts w:ascii="Times New Roman" w:hAnsi="Times New Roman" w:cs="Times New Roman"/>
                <w:noProof/>
                <w:webHidden/>
                <w:sz w:val="28"/>
                <w:szCs w:val="28"/>
              </w:rPr>
              <w:fldChar w:fldCharType="end"/>
            </w:r>
          </w:hyperlink>
        </w:p>
        <w:p w:rsidR="00FE7B2A" w:rsidRPr="00C40641" w:rsidRDefault="00F617F9" w:rsidP="00FA2B1B">
          <w:pPr>
            <w:spacing w:after="0" w:line="360" w:lineRule="auto"/>
            <w:rPr>
              <w:rFonts w:ascii="Times New Roman" w:hAnsi="Times New Roman" w:cs="Times New Roman"/>
            </w:rPr>
          </w:pPr>
          <w:r w:rsidRPr="00FA2B1B">
            <w:rPr>
              <w:rFonts w:ascii="Times New Roman" w:hAnsi="Times New Roman" w:cs="Times New Roman"/>
              <w:sz w:val="28"/>
              <w:szCs w:val="28"/>
            </w:rPr>
            <w:fldChar w:fldCharType="end"/>
          </w:r>
        </w:p>
      </w:sdtContent>
    </w:sdt>
    <w:p w:rsidR="00FE7B2A" w:rsidRPr="00C40641" w:rsidRDefault="00FE7B2A" w:rsidP="00944961">
      <w:pPr>
        <w:spacing w:after="0"/>
        <w:rPr>
          <w:rFonts w:ascii="Times New Roman" w:eastAsiaTheme="majorEastAsia" w:hAnsi="Times New Roman" w:cs="Times New Roman"/>
          <w:b/>
          <w:bCs/>
          <w:sz w:val="28"/>
          <w:szCs w:val="28"/>
        </w:rPr>
      </w:pPr>
    </w:p>
    <w:p w:rsidR="00FE7B2A" w:rsidRPr="00C40641" w:rsidRDefault="00FE7B2A" w:rsidP="00944961">
      <w:pPr>
        <w:spacing w:after="0"/>
        <w:rPr>
          <w:rFonts w:ascii="Times New Roman" w:eastAsiaTheme="majorEastAsia" w:hAnsi="Times New Roman" w:cs="Times New Roman"/>
          <w:b/>
          <w:bCs/>
          <w:sz w:val="28"/>
          <w:szCs w:val="28"/>
        </w:rPr>
      </w:pPr>
      <w:r w:rsidRPr="00C40641">
        <w:rPr>
          <w:rFonts w:ascii="Times New Roman" w:hAnsi="Times New Roman" w:cs="Times New Roman"/>
        </w:rPr>
        <w:br w:type="page"/>
      </w:r>
    </w:p>
    <w:p w:rsidR="000F2648" w:rsidRDefault="000F2648" w:rsidP="00C40641">
      <w:pPr>
        <w:pStyle w:val="1"/>
        <w:jc w:val="center"/>
        <w:rPr>
          <w:rFonts w:ascii="Times New Roman" w:hAnsi="Times New Roman" w:cs="Times New Roman"/>
          <w:color w:val="auto"/>
        </w:rPr>
      </w:pPr>
      <w:bookmarkStart w:id="0" w:name="_Toc413099562"/>
      <w:r w:rsidRPr="00C40641">
        <w:rPr>
          <w:rFonts w:ascii="Times New Roman" w:hAnsi="Times New Roman" w:cs="Times New Roman"/>
          <w:color w:val="auto"/>
        </w:rPr>
        <w:lastRenderedPageBreak/>
        <w:t>В</w:t>
      </w:r>
      <w:r w:rsidR="00C512AF" w:rsidRPr="00C40641">
        <w:rPr>
          <w:rFonts w:ascii="Times New Roman" w:hAnsi="Times New Roman" w:cs="Times New Roman"/>
          <w:color w:val="auto"/>
        </w:rPr>
        <w:t>в</w:t>
      </w:r>
      <w:r w:rsidRPr="00C40641">
        <w:rPr>
          <w:rFonts w:ascii="Times New Roman" w:hAnsi="Times New Roman" w:cs="Times New Roman"/>
          <w:color w:val="auto"/>
        </w:rPr>
        <w:t>едение</w:t>
      </w:r>
      <w:bookmarkEnd w:id="0"/>
    </w:p>
    <w:p w:rsidR="00C40641" w:rsidRDefault="00C40641" w:rsidP="00C40641"/>
    <w:p w:rsidR="00C40641" w:rsidRPr="00C40641" w:rsidRDefault="00C40641" w:rsidP="00C40641">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C40641">
        <w:rPr>
          <w:rFonts w:ascii="Times New Roman" w:eastAsia="Times New Roman" w:hAnsi="Times New Roman" w:cs="Times New Roman"/>
          <w:color w:val="000000"/>
          <w:sz w:val="28"/>
          <w:szCs w:val="28"/>
          <w:lang w:eastAsia="ru-RU"/>
        </w:rPr>
        <w:t>Финансы представляют собой экономические отношения, связанные аккумулированием, распределением и использованием централизованных и децентрализованных фондов денежных сре</w:t>
      </w:r>
      <w:proofErr w:type="gramStart"/>
      <w:r w:rsidRPr="00C40641">
        <w:rPr>
          <w:rFonts w:ascii="Times New Roman" w:eastAsia="Times New Roman" w:hAnsi="Times New Roman" w:cs="Times New Roman"/>
          <w:color w:val="000000"/>
          <w:sz w:val="28"/>
          <w:szCs w:val="28"/>
          <w:lang w:eastAsia="ru-RU"/>
        </w:rPr>
        <w:t>дств в ц</w:t>
      </w:r>
      <w:proofErr w:type="gramEnd"/>
      <w:r w:rsidRPr="00C40641">
        <w:rPr>
          <w:rFonts w:ascii="Times New Roman" w:eastAsia="Times New Roman" w:hAnsi="Times New Roman" w:cs="Times New Roman"/>
          <w:color w:val="000000"/>
          <w:sz w:val="28"/>
          <w:szCs w:val="28"/>
          <w:lang w:eastAsia="ru-RU"/>
        </w:rPr>
        <w:t>елях выполнения государством своих функций и задачи обеспечения условий для расширенного воспроизводства.</w:t>
      </w:r>
    </w:p>
    <w:p w:rsidR="00C40641" w:rsidRPr="00C40641" w:rsidRDefault="00C40641" w:rsidP="00C40641">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C40641">
        <w:rPr>
          <w:rFonts w:ascii="Times New Roman" w:eastAsia="Times New Roman" w:hAnsi="Times New Roman" w:cs="Times New Roman"/>
          <w:color w:val="000000"/>
          <w:sz w:val="28"/>
          <w:szCs w:val="28"/>
          <w:lang w:eastAsia="ru-RU"/>
        </w:rPr>
        <w:t>Следовательно, финансовая деятельность государства представляет собой деятельность государства по формированию, распределению и использованию централизованных и децентрализованных фондов денежных средств, обеспечивающих его бесперебойное функционирование и развитие.</w:t>
      </w:r>
    </w:p>
    <w:p w:rsidR="00C40641" w:rsidRPr="00C40641" w:rsidRDefault="00C40641" w:rsidP="00C40641">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C40641">
        <w:rPr>
          <w:rFonts w:ascii="Times New Roman" w:eastAsia="Times New Roman" w:hAnsi="Times New Roman" w:cs="Times New Roman"/>
          <w:color w:val="000000"/>
          <w:sz w:val="28"/>
          <w:szCs w:val="28"/>
          <w:lang w:eastAsia="ru-RU"/>
        </w:rPr>
        <w:t>Под централизованными финансами понимают экономические отношения, связанные с образованием и использованием фондов денежных средств, аккумулируемых в государственной бюджетной системе и правительственных внебюджетных фондах.</w:t>
      </w:r>
    </w:p>
    <w:p w:rsidR="00C40641" w:rsidRPr="00C40641" w:rsidRDefault="00C40641" w:rsidP="00C40641">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C40641">
        <w:rPr>
          <w:rFonts w:ascii="Times New Roman" w:eastAsia="Times New Roman" w:hAnsi="Times New Roman" w:cs="Times New Roman"/>
          <w:color w:val="000000"/>
          <w:sz w:val="28"/>
          <w:szCs w:val="28"/>
          <w:lang w:eastAsia="ru-RU"/>
        </w:rPr>
        <w:t xml:space="preserve">Иными словами, к централизованным фондам денежных средств, или централизованным финансам, относятся те денежные средства государства, которые поступают в его распоряжение как властвующего субъекта. </w:t>
      </w:r>
      <w:proofErr w:type="gramStart"/>
      <w:r w:rsidRPr="00C40641">
        <w:rPr>
          <w:rFonts w:ascii="Times New Roman" w:eastAsia="Times New Roman" w:hAnsi="Times New Roman" w:cs="Times New Roman"/>
          <w:color w:val="000000"/>
          <w:sz w:val="28"/>
          <w:szCs w:val="28"/>
          <w:lang w:eastAsia="ru-RU"/>
        </w:rPr>
        <w:t>К таким фондам относятся: во-первых, денежные средства, аккумулируемые в государственной бюджетной системе; во-вторых, внебюджетные централизованные фонды государства; в-третьих, государственное страхование; в-четвертых, государственный, в том числе банковский, кредит.</w:t>
      </w:r>
      <w:proofErr w:type="gramEnd"/>
    </w:p>
    <w:p w:rsidR="00C40641" w:rsidRPr="00C40641" w:rsidRDefault="00C40641" w:rsidP="00C40641">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C40641">
        <w:rPr>
          <w:rFonts w:ascii="Times New Roman" w:eastAsia="Times New Roman" w:hAnsi="Times New Roman" w:cs="Times New Roman"/>
          <w:color w:val="000000"/>
          <w:sz w:val="28"/>
          <w:szCs w:val="28"/>
          <w:lang w:eastAsia="ru-RU"/>
        </w:rPr>
        <w:t>Под децентрализованными финансами понимают денежные отношения, опосредующие кругооборот денежных фондов предприятий. То есть к децентрализованным финансам относятся финансы предприятий и организаций всех форм собственности, образуемые как за счет собственных ресурсов, так и бюджетными ассигнованиями, а также отраслевые и межотраслевые внебюджетные фонды.</w:t>
      </w:r>
    </w:p>
    <w:p w:rsidR="00C40641" w:rsidRPr="00C40641" w:rsidRDefault="00C40641" w:rsidP="00C40641">
      <w:pPr>
        <w:spacing w:after="0" w:line="360" w:lineRule="auto"/>
        <w:ind w:firstLine="709"/>
        <w:jc w:val="both"/>
        <w:rPr>
          <w:rFonts w:ascii="Times New Roman" w:hAnsi="Times New Roman" w:cs="Times New Roman"/>
          <w:sz w:val="28"/>
          <w:szCs w:val="28"/>
        </w:rPr>
      </w:pPr>
    </w:p>
    <w:p w:rsidR="00C40641" w:rsidRPr="00C40641" w:rsidRDefault="00C40641" w:rsidP="00C40641">
      <w:pPr>
        <w:spacing w:after="0" w:line="360" w:lineRule="auto"/>
        <w:ind w:firstLine="709"/>
        <w:jc w:val="both"/>
        <w:rPr>
          <w:rFonts w:ascii="Times New Roman" w:hAnsi="Times New Roman" w:cs="Times New Roman"/>
          <w:sz w:val="28"/>
          <w:szCs w:val="28"/>
        </w:rPr>
      </w:pPr>
      <w:r w:rsidRPr="00C40641">
        <w:rPr>
          <w:rFonts w:ascii="Times New Roman" w:hAnsi="Times New Roman" w:cs="Times New Roman"/>
          <w:iCs/>
          <w:sz w:val="28"/>
          <w:szCs w:val="28"/>
        </w:rPr>
        <w:lastRenderedPageBreak/>
        <w:t>Объектом</w:t>
      </w:r>
      <w:r w:rsidRPr="00C40641">
        <w:rPr>
          <w:rFonts w:ascii="Times New Roman" w:hAnsi="Times New Roman" w:cs="Times New Roman"/>
          <w:sz w:val="28"/>
          <w:szCs w:val="28"/>
        </w:rPr>
        <w:t xml:space="preserve"> курсовой работы являются централизованные финансы экономики России. </w:t>
      </w:r>
      <w:r w:rsidRPr="00C40641">
        <w:rPr>
          <w:rFonts w:ascii="Times New Roman" w:hAnsi="Times New Roman" w:cs="Times New Roman"/>
          <w:iCs/>
          <w:sz w:val="28"/>
          <w:szCs w:val="28"/>
        </w:rPr>
        <w:t>Предмет исследования</w:t>
      </w:r>
      <w:r w:rsidRPr="00C40641">
        <w:rPr>
          <w:rFonts w:ascii="Times New Roman" w:hAnsi="Times New Roman" w:cs="Times New Roman"/>
          <w:sz w:val="28"/>
          <w:szCs w:val="28"/>
        </w:rPr>
        <w:t xml:space="preserve"> - закономерности развития централизованных финансов России.</w:t>
      </w:r>
    </w:p>
    <w:p w:rsidR="00C40641" w:rsidRPr="00C40641" w:rsidRDefault="00C40641" w:rsidP="00C40641">
      <w:pPr>
        <w:spacing w:after="0" w:line="360" w:lineRule="auto"/>
        <w:ind w:firstLine="709"/>
        <w:jc w:val="both"/>
        <w:rPr>
          <w:rFonts w:ascii="Times New Roman" w:hAnsi="Times New Roman" w:cs="Times New Roman"/>
          <w:sz w:val="28"/>
          <w:szCs w:val="28"/>
        </w:rPr>
      </w:pPr>
      <w:r w:rsidRPr="00C40641">
        <w:rPr>
          <w:rFonts w:ascii="Times New Roman" w:hAnsi="Times New Roman" w:cs="Times New Roman"/>
          <w:iCs/>
          <w:sz w:val="28"/>
          <w:szCs w:val="28"/>
        </w:rPr>
        <w:t>Целью</w:t>
      </w:r>
      <w:r w:rsidRPr="00C40641">
        <w:rPr>
          <w:rFonts w:ascii="Times New Roman" w:hAnsi="Times New Roman" w:cs="Times New Roman"/>
          <w:sz w:val="28"/>
          <w:szCs w:val="28"/>
        </w:rPr>
        <w:t xml:space="preserve"> курсовой работы является анализ закономерностей развития централизованных финансов.</w:t>
      </w:r>
    </w:p>
    <w:p w:rsidR="00C40641" w:rsidRPr="00C40641" w:rsidRDefault="00C40641" w:rsidP="00C40641">
      <w:pPr>
        <w:spacing w:after="0" w:line="360" w:lineRule="auto"/>
        <w:ind w:firstLine="709"/>
        <w:jc w:val="both"/>
        <w:rPr>
          <w:rFonts w:ascii="Times New Roman" w:hAnsi="Times New Roman" w:cs="Times New Roman"/>
          <w:sz w:val="28"/>
          <w:szCs w:val="28"/>
        </w:rPr>
      </w:pPr>
      <w:r w:rsidRPr="00C40641">
        <w:rPr>
          <w:rFonts w:ascii="Times New Roman" w:hAnsi="Times New Roman" w:cs="Times New Roman"/>
          <w:sz w:val="28"/>
          <w:szCs w:val="28"/>
        </w:rPr>
        <w:t xml:space="preserve">Цель работы позволила сформулировать следующие </w:t>
      </w:r>
      <w:r w:rsidRPr="00C40641">
        <w:rPr>
          <w:rFonts w:ascii="Times New Roman" w:hAnsi="Times New Roman" w:cs="Times New Roman"/>
          <w:iCs/>
          <w:sz w:val="28"/>
          <w:szCs w:val="28"/>
        </w:rPr>
        <w:t>задачи</w:t>
      </w:r>
      <w:r w:rsidRPr="00C40641">
        <w:rPr>
          <w:rFonts w:ascii="Times New Roman" w:hAnsi="Times New Roman" w:cs="Times New Roman"/>
          <w:sz w:val="28"/>
          <w:szCs w:val="28"/>
        </w:rPr>
        <w:t>, которые решались в данной работе:</w:t>
      </w:r>
    </w:p>
    <w:p w:rsidR="00C40641" w:rsidRPr="00C40641" w:rsidRDefault="00C40641" w:rsidP="00C40641">
      <w:pPr>
        <w:numPr>
          <w:ilvl w:val="0"/>
          <w:numId w:val="10"/>
        </w:numPr>
        <w:tabs>
          <w:tab w:val="num" w:pos="540"/>
        </w:tabs>
        <w:spacing w:after="0" w:line="360" w:lineRule="auto"/>
        <w:ind w:left="0" w:firstLine="709"/>
        <w:jc w:val="both"/>
        <w:rPr>
          <w:rFonts w:ascii="Times New Roman" w:hAnsi="Times New Roman" w:cs="Times New Roman"/>
          <w:sz w:val="28"/>
          <w:szCs w:val="28"/>
          <w:lang w:val="en-US"/>
        </w:rPr>
      </w:pPr>
      <w:r w:rsidRPr="00C40641">
        <w:rPr>
          <w:rFonts w:ascii="Times New Roman" w:hAnsi="Times New Roman" w:cs="Times New Roman"/>
          <w:sz w:val="28"/>
          <w:szCs w:val="28"/>
        </w:rPr>
        <w:t>Определение централизованных финансов, их сущность</w:t>
      </w:r>
    </w:p>
    <w:p w:rsidR="00C40641" w:rsidRPr="00C40641" w:rsidRDefault="00C40641" w:rsidP="00C40641">
      <w:pPr>
        <w:numPr>
          <w:ilvl w:val="0"/>
          <w:numId w:val="10"/>
        </w:numPr>
        <w:tabs>
          <w:tab w:val="num" w:pos="540"/>
        </w:tabs>
        <w:spacing w:after="0" w:line="360" w:lineRule="auto"/>
        <w:ind w:left="0" w:firstLine="709"/>
        <w:jc w:val="both"/>
        <w:rPr>
          <w:rFonts w:ascii="Times New Roman" w:hAnsi="Times New Roman" w:cs="Times New Roman"/>
          <w:sz w:val="28"/>
          <w:szCs w:val="28"/>
        </w:rPr>
      </w:pPr>
      <w:r w:rsidRPr="00C40641">
        <w:rPr>
          <w:rFonts w:ascii="Times New Roman" w:hAnsi="Times New Roman" w:cs="Times New Roman"/>
          <w:sz w:val="28"/>
          <w:szCs w:val="28"/>
        </w:rPr>
        <w:t>Основные функции и структура централизованных финансов</w:t>
      </w:r>
    </w:p>
    <w:p w:rsidR="00C40641" w:rsidRPr="00C40641" w:rsidRDefault="00C40641" w:rsidP="00C40641">
      <w:pPr>
        <w:numPr>
          <w:ilvl w:val="0"/>
          <w:numId w:val="10"/>
        </w:numPr>
        <w:tabs>
          <w:tab w:val="num" w:pos="540"/>
        </w:tabs>
        <w:spacing w:after="0" w:line="360" w:lineRule="auto"/>
        <w:ind w:left="0" w:firstLine="709"/>
        <w:jc w:val="both"/>
        <w:rPr>
          <w:rFonts w:ascii="Times New Roman" w:hAnsi="Times New Roman" w:cs="Times New Roman"/>
          <w:sz w:val="28"/>
          <w:szCs w:val="28"/>
          <w:lang w:val="en-US"/>
        </w:rPr>
      </w:pPr>
      <w:r w:rsidRPr="00C40641">
        <w:rPr>
          <w:rFonts w:ascii="Times New Roman" w:hAnsi="Times New Roman" w:cs="Times New Roman"/>
          <w:sz w:val="28"/>
          <w:szCs w:val="28"/>
        </w:rPr>
        <w:t>Принципы и роль централизованных финансов</w:t>
      </w:r>
    </w:p>
    <w:p w:rsidR="00C40641" w:rsidRPr="00C40641" w:rsidRDefault="00C40641" w:rsidP="00C40641">
      <w:pPr>
        <w:numPr>
          <w:ilvl w:val="0"/>
          <w:numId w:val="10"/>
        </w:numPr>
        <w:tabs>
          <w:tab w:val="num" w:pos="540"/>
        </w:tabs>
        <w:spacing w:after="0" w:line="360" w:lineRule="auto"/>
        <w:ind w:left="0" w:firstLine="709"/>
        <w:jc w:val="both"/>
        <w:rPr>
          <w:rFonts w:ascii="Times New Roman" w:hAnsi="Times New Roman" w:cs="Times New Roman"/>
          <w:sz w:val="28"/>
          <w:szCs w:val="28"/>
          <w:lang w:val="en-US"/>
        </w:rPr>
      </w:pPr>
      <w:r w:rsidRPr="00C40641">
        <w:rPr>
          <w:rFonts w:ascii="Times New Roman" w:hAnsi="Times New Roman" w:cs="Times New Roman"/>
          <w:sz w:val="28"/>
          <w:szCs w:val="28"/>
        </w:rPr>
        <w:t>Основные исторические этапы развития финансов</w:t>
      </w:r>
    </w:p>
    <w:p w:rsidR="00C40641" w:rsidRPr="00C40641" w:rsidRDefault="00C40641" w:rsidP="00C40641">
      <w:pPr>
        <w:numPr>
          <w:ilvl w:val="0"/>
          <w:numId w:val="10"/>
        </w:numPr>
        <w:tabs>
          <w:tab w:val="num" w:pos="540"/>
        </w:tabs>
        <w:spacing w:after="0" w:line="360" w:lineRule="auto"/>
        <w:ind w:left="0" w:firstLine="709"/>
        <w:jc w:val="both"/>
        <w:rPr>
          <w:rFonts w:ascii="Times New Roman" w:hAnsi="Times New Roman" w:cs="Times New Roman"/>
          <w:sz w:val="28"/>
          <w:szCs w:val="28"/>
        </w:rPr>
      </w:pPr>
      <w:r w:rsidRPr="00C40641">
        <w:rPr>
          <w:rFonts w:ascii="Times New Roman" w:hAnsi="Times New Roman" w:cs="Times New Roman"/>
          <w:sz w:val="28"/>
          <w:szCs w:val="28"/>
        </w:rPr>
        <w:t>Современное состояние централизованных финансов в России</w:t>
      </w:r>
    </w:p>
    <w:p w:rsidR="00C40641" w:rsidRPr="00C40641" w:rsidRDefault="00C40641" w:rsidP="00C40641">
      <w:pPr>
        <w:numPr>
          <w:ilvl w:val="0"/>
          <w:numId w:val="10"/>
        </w:numPr>
        <w:tabs>
          <w:tab w:val="num" w:pos="540"/>
        </w:tabs>
        <w:spacing w:after="0" w:line="360" w:lineRule="auto"/>
        <w:ind w:left="0" w:firstLine="709"/>
        <w:jc w:val="both"/>
        <w:rPr>
          <w:rFonts w:ascii="Times New Roman" w:hAnsi="Times New Roman" w:cs="Times New Roman"/>
          <w:sz w:val="28"/>
          <w:szCs w:val="28"/>
        </w:rPr>
      </w:pPr>
      <w:r w:rsidRPr="00C40641">
        <w:rPr>
          <w:rFonts w:ascii="Times New Roman" w:hAnsi="Times New Roman" w:cs="Times New Roman"/>
          <w:sz w:val="28"/>
          <w:szCs w:val="28"/>
        </w:rPr>
        <w:t>Основные проблемы централизованных финансов России и пути  их решения.</w:t>
      </w:r>
    </w:p>
    <w:p w:rsidR="00C40641" w:rsidRPr="00C40641" w:rsidRDefault="00C40641" w:rsidP="00C40641">
      <w:pPr>
        <w:spacing w:after="0" w:line="360" w:lineRule="auto"/>
        <w:ind w:firstLine="709"/>
        <w:jc w:val="both"/>
        <w:rPr>
          <w:rFonts w:ascii="Times New Roman" w:hAnsi="Times New Roman" w:cs="Times New Roman"/>
          <w:sz w:val="28"/>
          <w:szCs w:val="28"/>
        </w:rPr>
      </w:pPr>
      <w:r w:rsidRPr="00C40641">
        <w:rPr>
          <w:rFonts w:ascii="Times New Roman" w:hAnsi="Times New Roman" w:cs="Times New Roman"/>
          <w:sz w:val="28"/>
          <w:szCs w:val="28"/>
        </w:rPr>
        <w:t xml:space="preserve">При выполнении работы использовались труды российских и зарубежных экономистов, а также средства </w:t>
      </w:r>
      <w:proofErr w:type="spellStart"/>
      <w:r w:rsidRPr="00C40641">
        <w:rPr>
          <w:rFonts w:ascii="Times New Roman" w:hAnsi="Times New Roman" w:cs="Times New Roman"/>
          <w:sz w:val="28"/>
          <w:szCs w:val="28"/>
        </w:rPr>
        <w:t>интернет-ресурсов</w:t>
      </w:r>
      <w:proofErr w:type="spellEnd"/>
      <w:r w:rsidRPr="00C40641">
        <w:rPr>
          <w:rFonts w:ascii="Times New Roman" w:hAnsi="Times New Roman" w:cs="Times New Roman"/>
          <w:sz w:val="28"/>
          <w:szCs w:val="28"/>
        </w:rPr>
        <w:t>.</w:t>
      </w:r>
    </w:p>
    <w:p w:rsidR="00C40641" w:rsidRPr="00C40641" w:rsidRDefault="00C40641" w:rsidP="00C40641">
      <w:pPr>
        <w:spacing w:after="0" w:line="360" w:lineRule="auto"/>
        <w:ind w:firstLine="709"/>
        <w:jc w:val="both"/>
        <w:rPr>
          <w:rFonts w:ascii="Times New Roman" w:hAnsi="Times New Roman" w:cs="Times New Roman"/>
          <w:sz w:val="28"/>
          <w:szCs w:val="28"/>
        </w:rPr>
      </w:pPr>
    </w:p>
    <w:p w:rsidR="00C40641" w:rsidRPr="00C40641" w:rsidRDefault="00C40641" w:rsidP="00C40641">
      <w:pPr>
        <w:spacing w:after="0" w:line="360" w:lineRule="auto"/>
        <w:ind w:firstLine="709"/>
        <w:jc w:val="both"/>
        <w:rPr>
          <w:rFonts w:ascii="Times New Roman" w:hAnsi="Times New Roman" w:cs="Times New Roman"/>
          <w:sz w:val="28"/>
          <w:szCs w:val="28"/>
        </w:rPr>
      </w:pPr>
    </w:p>
    <w:p w:rsidR="000F2648" w:rsidRPr="00C40641" w:rsidRDefault="000F2648" w:rsidP="00C40641">
      <w:pPr>
        <w:spacing w:after="0" w:line="360" w:lineRule="auto"/>
        <w:ind w:firstLine="709"/>
        <w:jc w:val="both"/>
        <w:rPr>
          <w:rFonts w:ascii="Times New Roman" w:eastAsiaTheme="majorEastAsia" w:hAnsi="Times New Roman" w:cs="Times New Roman"/>
          <w:b/>
          <w:bCs/>
          <w:sz w:val="28"/>
          <w:szCs w:val="28"/>
        </w:rPr>
      </w:pPr>
      <w:r w:rsidRPr="00C40641">
        <w:rPr>
          <w:rFonts w:ascii="Times New Roman" w:hAnsi="Times New Roman" w:cs="Times New Roman"/>
          <w:sz w:val="28"/>
          <w:szCs w:val="28"/>
        </w:rPr>
        <w:br w:type="page"/>
      </w:r>
    </w:p>
    <w:p w:rsidR="00EC5D42" w:rsidRPr="00C40641" w:rsidRDefault="00F7163A" w:rsidP="00FA2B1B">
      <w:pPr>
        <w:pStyle w:val="1"/>
        <w:tabs>
          <w:tab w:val="left" w:pos="993"/>
        </w:tabs>
        <w:spacing w:before="0" w:line="360" w:lineRule="auto"/>
        <w:ind w:firstLine="709"/>
        <w:jc w:val="center"/>
        <w:rPr>
          <w:rFonts w:ascii="Times New Roman" w:hAnsi="Times New Roman" w:cs="Times New Roman"/>
          <w:color w:val="auto"/>
        </w:rPr>
      </w:pPr>
      <w:bookmarkStart w:id="1" w:name="_Toc413099563"/>
      <w:r w:rsidRPr="00C40641">
        <w:rPr>
          <w:rFonts w:ascii="Times New Roman" w:hAnsi="Times New Roman" w:cs="Times New Roman"/>
          <w:color w:val="auto"/>
        </w:rPr>
        <w:lastRenderedPageBreak/>
        <w:t>1. Теоретические аспекты развития централизованных финансов</w:t>
      </w:r>
      <w:bookmarkEnd w:id="1"/>
    </w:p>
    <w:p w:rsidR="00C76DF3" w:rsidRPr="00C40641" w:rsidRDefault="00C76DF3" w:rsidP="00FA2B1B">
      <w:pPr>
        <w:pStyle w:val="2"/>
        <w:tabs>
          <w:tab w:val="left" w:pos="993"/>
        </w:tabs>
        <w:spacing w:before="0" w:line="360" w:lineRule="auto"/>
        <w:ind w:firstLine="709"/>
        <w:jc w:val="center"/>
        <w:rPr>
          <w:rFonts w:ascii="Times New Roman" w:hAnsi="Times New Roman" w:cs="Times New Roman"/>
          <w:color w:val="auto"/>
          <w:sz w:val="28"/>
          <w:szCs w:val="28"/>
        </w:rPr>
      </w:pPr>
      <w:bookmarkStart w:id="2" w:name="_Toc413099564"/>
      <w:r w:rsidRPr="00C40641">
        <w:rPr>
          <w:rFonts w:ascii="Times New Roman" w:hAnsi="Times New Roman" w:cs="Times New Roman"/>
          <w:color w:val="auto"/>
          <w:sz w:val="28"/>
          <w:szCs w:val="28"/>
        </w:rPr>
        <w:t>1.1 Понятие  и сущность централизованных финансов</w:t>
      </w:r>
      <w:bookmarkEnd w:id="2"/>
    </w:p>
    <w:p w:rsidR="00C76DF3" w:rsidRPr="00C40641" w:rsidRDefault="00C76DF3" w:rsidP="00944961">
      <w:pPr>
        <w:tabs>
          <w:tab w:val="left" w:pos="993"/>
        </w:tabs>
        <w:spacing w:after="0" w:line="360" w:lineRule="auto"/>
        <w:ind w:firstLine="709"/>
        <w:jc w:val="both"/>
        <w:rPr>
          <w:rFonts w:ascii="Times New Roman" w:hAnsi="Times New Roman" w:cs="Times New Roman"/>
          <w:sz w:val="28"/>
          <w:szCs w:val="28"/>
        </w:rPr>
      </w:pPr>
    </w:p>
    <w:p w:rsidR="00C76DF3" w:rsidRPr="00C40641" w:rsidRDefault="00C76DF3" w:rsidP="00944961">
      <w:pPr>
        <w:tabs>
          <w:tab w:val="left" w:pos="993"/>
        </w:tabs>
        <w:spacing w:after="0" w:line="360" w:lineRule="auto"/>
        <w:ind w:firstLine="709"/>
        <w:jc w:val="both"/>
        <w:rPr>
          <w:rFonts w:ascii="Times New Roman" w:hAnsi="Times New Roman" w:cs="Times New Roman"/>
          <w:sz w:val="28"/>
          <w:szCs w:val="28"/>
        </w:rPr>
      </w:pPr>
      <w:r w:rsidRPr="00C40641">
        <w:rPr>
          <w:rFonts w:ascii="Times New Roman" w:hAnsi="Times New Roman" w:cs="Times New Roman"/>
          <w:sz w:val="28"/>
          <w:szCs w:val="28"/>
        </w:rPr>
        <w:t xml:space="preserve">Централизованные финансы – это отношения, возникающие у государства в процессе формирования, распределения и использования целевых денежных фондов. Данный вид финансов (если рассматривать его как совокупность денежных средств), как правило, сначала аккумулируется на государственных счетах центрального банка страны, а затем распределяется в бюджет и внебюджетные фонды. </w:t>
      </w:r>
    </w:p>
    <w:p w:rsidR="00C76DF3" w:rsidRPr="00C40641" w:rsidRDefault="00C76DF3" w:rsidP="00944961">
      <w:pPr>
        <w:tabs>
          <w:tab w:val="left" w:pos="993"/>
        </w:tabs>
        <w:spacing w:after="0" w:line="360" w:lineRule="auto"/>
        <w:ind w:firstLine="709"/>
        <w:jc w:val="both"/>
        <w:rPr>
          <w:rFonts w:ascii="Times New Roman" w:hAnsi="Times New Roman" w:cs="Times New Roman"/>
          <w:sz w:val="28"/>
          <w:szCs w:val="28"/>
        </w:rPr>
      </w:pPr>
      <w:r w:rsidRPr="00C40641">
        <w:rPr>
          <w:rFonts w:ascii="Times New Roman" w:hAnsi="Times New Roman" w:cs="Times New Roman"/>
          <w:sz w:val="28"/>
          <w:szCs w:val="28"/>
        </w:rPr>
        <w:t xml:space="preserve">Централизованные финансы образуют совокупность отношений по поводу аккумулирования и распоряжения средствами в муниципальном и государственном секторе. Основу таких взаимоотношений составляет денежный оборот - единый процесс, соединяющий безналичный и наличный поток денежных средств, обеспечивающий удовлетворение требований и обязательств контрагентов. </w:t>
      </w:r>
    </w:p>
    <w:p w:rsidR="002719BA" w:rsidRPr="00F00FD5" w:rsidRDefault="00C76DF3" w:rsidP="00944961">
      <w:pPr>
        <w:tabs>
          <w:tab w:val="left" w:pos="993"/>
        </w:tabs>
        <w:spacing w:after="0" w:line="360" w:lineRule="auto"/>
        <w:ind w:firstLine="709"/>
        <w:jc w:val="both"/>
        <w:rPr>
          <w:rFonts w:ascii="Times New Roman" w:hAnsi="Times New Roman" w:cs="Times New Roman"/>
          <w:sz w:val="28"/>
          <w:szCs w:val="28"/>
          <w:lang w:val="en-US"/>
        </w:rPr>
      </w:pPr>
      <w:r w:rsidRPr="00C40641">
        <w:rPr>
          <w:rFonts w:ascii="Times New Roman" w:hAnsi="Times New Roman" w:cs="Times New Roman"/>
          <w:sz w:val="28"/>
          <w:szCs w:val="28"/>
        </w:rPr>
        <w:t xml:space="preserve">Иными словами: благодаря </w:t>
      </w:r>
      <w:proofErr w:type="gramStart"/>
      <w:r w:rsidRPr="00C40641">
        <w:rPr>
          <w:rFonts w:ascii="Times New Roman" w:hAnsi="Times New Roman" w:cs="Times New Roman"/>
          <w:sz w:val="28"/>
          <w:szCs w:val="28"/>
        </w:rPr>
        <w:t>им</w:t>
      </w:r>
      <w:proofErr w:type="gramEnd"/>
      <w:r w:rsidRPr="00C40641">
        <w:rPr>
          <w:rFonts w:ascii="Times New Roman" w:hAnsi="Times New Roman" w:cs="Times New Roman"/>
          <w:sz w:val="28"/>
          <w:szCs w:val="28"/>
        </w:rPr>
        <w:t xml:space="preserve"> осуществляется расширенный воспроизводственный процесс. Централизованные финансы находятся в тесной взаимосвязи с </w:t>
      </w:r>
      <w:proofErr w:type="gramStart"/>
      <w:r w:rsidRPr="00C40641">
        <w:rPr>
          <w:rFonts w:ascii="Times New Roman" w:hAnsi="Times New Roman" w:cs="Times New Roman"/>
          <w:sz w:val="28"/>
          <w:szCs w:val="28"/>
        </w:rPr>
        <w:t>децентрализованными</w:t>
      </w:r>
      <w:proofErr w:type="gramEnd"/>
      <w:r w:rsidRPr="00C40641">
        <w:rPr>
          <w:rFonts w:ascii="Times New Roman" w:hAnsi="Times New Roman" w:cs="Times New Roman"/>
          <w:sz w:val="28"/>
          <w:szCs w:val="28"/>
        </w:rPr>
        <w:t>. Так, состояние бюджета и объем поступающих сре</w:t>
      </w:r>
      <w:proofErr w:type="gramStart"/>
      <w:r w:rsidRPr="00C40641">
        <w:rPr>
          <w:rFonts w:ascii="Times New Roman" w:hAnsi="Times New Roman" w:cs="Times New Roman"/>
          <w:sz w:val="28"/>
          <w:szCs w:val="28"/>
        </w:rPr>
        <w:t>дств в к</w:t>
      </w:r>
      <w:proofErr w:type="gramEnd"/>
      <w:r w:rsidRPr="00C40641">
        <w:rPr>
          <w:rFonts w:ascii="Times New Roman" w:hAnsi="Times New Roman" w:cs="Times New Roman"/>
          <w:sz w:val="28"/>
          <w:szCs w:val="28"/>
        </w:rPr>
        <w:t xml:space="preserve">азну во многом зависят от деятельности отдельных предприятий и развитости отдельных секторов экономики. Централизованные и децентрализованные финансы выполняют одинаковые функции. </w:t>
      </w:r>
      <w:r w:rsidR="00F00FD5">
        <w:rPr>
          <w:rFonts w:ascii="Times New Roman" w:hAnsi="Times New Roman" w:cs="Times New Roman"/>
          <w:sz w:val="28"/>
          <w:szCs w:val="28"/>
        </w:rPr>
        <w:t xml:space="preserve"> </w:t>
      </w:r>
      <w:r w:rsidR="00F00FD5">
        <w:rPr>
          <w:rFonts w:ascii="Times New Roman" w:hAnsi="Times New Roman" w:cs="Times New Roman"/>
          <w:sz w:val="28"/>
          <w:szCs w:val="28"/>
          <w:lang w:val="en-US"/>
        </w:rPr>
        <w:t>[7]</w:t>
      </w:r>
    </w:p>
    <w:p w:rsidR="002719BA" w:rsidRPr="00F00FD5" w:rsidRDefault="00C76DF3" w:rsidP="00944961">
      <w:pPr>
        <w:tabs>
          <w:tab w:val="left" w:pos="993"/>
        </w:tabs>
        <w:spacing w:after="0" w:line="360" w:lineRule="auto"/>
        <w:ind w:firstLine="709"/>
        <w:jc w:val="both"/>
        <w:rPr>
          <w:rFonts w:ascii="Times New Roman" w:hAnsi="Times New Roman" w:cs="Times New Roman"/>
          <w:sz w:val="28"/>
          <w:szCs w:val="28"/>
          <w:lang w:val="en-US"/>
        </w:rPr>
      </w:pPr>
      <w:r w:rsidRPr="00C40641">
        <w:rPr>
          <w:rFonts w:ascii="Times New Roman" w:hAnsi="Times New Roman" w:cs="Times New Roman"/>
          <w:sz w:val="28"/>
          <w:szCs w:val="28"/>
        </w:rPr>
        <w:t xml:space="preserve">Планирование основополагающих целей, имеющих первостепенное значение для экономики страны. Установление главных ориентиров имеет огромное значение для дальнейшей </w:t>
      </w:r>
      <w:proofErr w:type="gramStart"/>
      <w:r w:rsidRPr="00C40641">
        <w:rPr>
          <w:rFonts w:ascii="Times New Roman" w:hAnsi="Times New Roman" w:cs="Times New Roman"/>
          <w:sz w:val="28"/>
          <w:szCs w:val="28"/>
        </w:rPr>
        <w:t>деятельности</w:t>
      </w:r>
      <w:proofErr w:type="gramEnd"/>
      <w:r w:rsidRPr="00C40641">
        <w:rPr>
          <w:rFonts w:ascii="Times New Roman" w:hAnsi="Times New Roman" w:cs="Times New Roman"/>
          <w:sz w:val="28"/>
          <w:szCs w:val="28"/>
        </w:rPr>
        <w:t xml:space="preserve"> как отдельных предприятий, так и государственных органов. Если говорить о централизованной сфере, то выполнение данной функции проявляется в утверждении ежегодных бюджетов и плановых балансов. Организационная функция предполагает наличие четкой структуры, каждый элемент которой наделен особыми полномочиями и обязанностями. А для облегчения и </w:t>
      </w:r>
      <w:r w:rsidRPr="00C40641">
        <w:rPr>
          <w:rFonts w:ascii="Times New Roman" w:hAnsi="Times New Roman" w:cs="Times New Roman"/>
          <w:sz w:val="28"/>
          <w:szCs w:val="28"/>
        </w:rPr>
        <w:lastRenderedPageBreak/>
        <w:t xml:space="preserve">упорядочения деятельности каждого структурного элемента, то есть уполномоченного государством органа, разработана четкая классификация бюджетов, что значительно ускоряет процесс распределения финансов. Централизованные финансы выполняют стимулирующую функцию. Она проявляется в перераспределении средств более нуждающимся предприятиям и организациям с целью поддержания стратегически важной для экономики отрасли хозяйствования. </w:t>
      </w:r>
      <w:r w:rsidR="00F00FD5">
        <w:rPr>
          <w:rFonts w:ascii="Times New Roman" w:hAnsi="Times New Roman" w:cs="Times New Roman"/>
          <w:sz w:val="28"/>
          <w:szCs w:val="28"/>
          <w:lang w:val="en-US"/>
        </w:rPr>
        <w:t>[9]</w:t>
      </w:r>
    </w:p>
    <w:p w:rsidR="00C76DF3" w:rsidRPr="00C40641" w:rsidRDefault="00C76DF3" w:rsidP="00944961">
      <w:pPr>
        <w:tabs>
          <w:tab w:val="left" w:pos="993"/>
        </w:tabs>
        <w:spacing w:after="0" w:line="360" w:lineRule="auto"/>
        <w:ind w:firstLine="709"/>
        <w:jc w:val="both"/>
        <w:rPr>
          <w:rFonts w:ascii="Times New Roman" w:hAnsi="Times New Roman" w:cs="Times New Roman"/>
          <w:sz w:val="28"/>
          <w:szCs w:val="28"/>
        </w:rPr>
      </w:pPr>
      <w:r w:rsidRPr="00C40641">
        <w:rPr>
          <w:rFonts w:ascii="Times New Roman" w:hAnsi="Times New Roman" w:cs="Times New Roman"/>
          <w:sz w:val="28"/>
          <w:szCs w:val="28"/>
        </w:rPr>
        <w:t xml:space="preserve">Кроме того, государственные органы осуществляют </w:t>
      </w:r>
      <w:proofErr w:type="gramStart"/>
      <w:r w:rsidRPr="00C40641">
        <w:rPr>
          <w:rFonts w:ascii="Times New Roman" w:hAnsi="Times New Roman" w:cs="Times New Roman"/>
          <w:sz w:val="28"/>
          <w:szCs w:val="28"/>
        </w:rPr>
        <w:t>контроль за</w:t>
      </w:r>
      <w:proofErr w:type="gramEnd"/>
      <w:r w:rsidRPr="00C40641">
        <w:rPr>
          <w:rFonts w:ascii="Times New Roman" w:hAnsi="Times New Roman" w:cs="Times New Roman"/>
          <w:sz w:val="28"/>
          <w:szCs w:val="28"/>
        </w:rPr>
        <w:t xml:space="preserve"> деятельностью всех элементов экономической системы и определяют степень их соответствия установленным критериям, нормам и нормативам. Контролирующая функция обуславливает разработку и утверждение целого свода законодательных актов и административно-правовых норм. Главенствующее положение занимает </w:t>
      </w:r>
      <w:proofErr w:type="gramStart"/>
      <w:r w:rsidRPr="00C40641">
        <w:rPr>
          <w:rFonts w:ascii="Times New Roman" w:hAnsi="Times New Roman" w:cs="Times New Roman"/>
          <w:sz w:val="28"/>
          <w:szCs w:val="28"/>
        </w:rPr>
        <w:t>контроль за</w:t>
      </w:r>
      <w:proofErr w:type="gramEnd"/>
      <w:r w:rsidRPr="00C40641">
        <w:rPr>
          <w:rFonts w:ascii="Times New Roman" w:hAnsi="Times New Roman" w:cs="Times New Roman"/>
          <w:sz w:val="28"/>
          <w:szCs w:val="28"/>
        </w:rPr>
        <w:t xml:space="preserve"> целевым использованием полученных из бюджета средств. Таким образом, централизованные финансы </w:t>
      </w:r>
      <w:r w:rsidR="002719BA" w:rsidRPr="00C40641">
        <w:rPr>
          <w:rFonts w:ascii="Times New Roman" w:hAnsi="Times New Roman" w:cs="Times New Roman"/>
          <w:sz w:val="28"/>
          <w:szCs w:val="28"/>
        </w:rPr>
        <w:t>подвергаются жесткому надзору.</w:t>
      </w:r>
    </w:p>
    <w:p w:rsidR="00896861" w:rsidRPr="00C40641" w:rsidRDefault="00896861" w:rsidP="00944961">
      <w:pPr>
        <w:tabs>
          <w:tab w:val="left" w:pos="993"/>
        </w:tabs>
        <w:spacing w:after="0" w:line="360" w:lineRule="auto"/>
        <w:ind w:firstLine="709"/>
        <w:jc w:val="both"/>
        <w:rPr>
          <w:rFonts w:ascii="Times New Roman" w:hAnsi="Times New Roman" w:cs="Times New Roman"/>
          <w:sz w:val="28"/>
          <w:szCs w:val="28"/>
        </w:rPr>
      </w:pPr>
    </w:p>
    <w:p w:rsidR="00C76DF3" w:rsidRPr="00C40641" w:rsidRDefault="00D63423" w:rsidP="00944961">
      <w:pPr>
        <w:pStyle w:val="2"/>
        <w:spacing w:before="0"/>
        <w:jc w:val="center"/>
        <w:rPr>
          <w:rFonts w:ascii="Times New Roman" w:hAnsi="Times New Roman" w:cs="Times New Roman"/>
          <w:color w:val="auto"/>
          <w:sz w:val="28"/>
          <w:szCs w:val="28"/>
        </w:rPr>
      </w:pPr>
      <w:bookmarkStart w:id="3" w:name="_Toc413099565"/>
      <w:r w:rsidRPr="00C40641">
        <w:rPr>
          <w:rFonts w:ascii="Times New Roman" w:hAnsi="Times New Roman" w:cs="Times New Roman"/>
          <w:color w:val="auto"/>
          <w:sz w:val="28"/>
          <w:szCs w:val="28"/>
        </w:rPr>
        <w:t xml:space="preserve">1.2. </w:t>
      </w:r>
      <w:r w:rsidR="00896861" w:rsidRPr="00C40641">
        <w:rPr>
          <w:rFonts w:ascii="Times New Roman" w:hAnsi="Times New Roman" w:cs="Times New Roman"/>
          <w:color w:val="auto"/>
          <w:sz w:val="28"/>
          <w:szCs w:val="28"/>
        </w:rPr>
        <w:t>Функции</w:t>
      </w:r>
      <w:r w:rsidR="006F2F62" w:rsidRPr="00C40641">
        <w:rPr>
          <w:rFonts w:ascii="Times New Roman" w:hAnsi="Times New Roman" w:cs="Times New Roman"/>
          <w:color w:val="auto"/>
          <w:sz w:val="28"/>
          <w:szCs w:val="28"/>
        </w:rPr>
        <w:t xml:space="preserve"> и структу</w:t>
      </w:r>
      <w:r w:rsidR="00896861" w:rsidRPr="00C40641">
        <w:rPr>
          <w:rFonts w:ascii="Times New Roman" w:hAnsi="Times New Roman" w:cs="Times New Roman"/>
          <w:color w:val="auto"/>
          <w:sz w:val="28"/>
          <w:szCs w:val="28"/>
        </w:rPr>
        <w:t>ра централизованных финансов</w:t>
      </w:r>
      <w:bookmarkEnd w:id="3"/>
    </w:p>
    <w:p w:rsidR="00896861" w:rsidRPr="00C40641" w:rsidRDefault="00896861" w:rsidP="00944961">
      <w:pPr>
        <w:tabs>
          <w:tab w:val="left" w:pos="993"/>
        </w:tabs>
        <w:spacing w:after="0" w:line="360" w:lineRule="auto"/>
        <w:ind w:firstLine="709"/>
        <w:jc w:val="both"/>
        <w:rPr>
          <w:rFonts w:ascii="Times New Roman" w:hAnsi="Times New Roman" w:cs="Times New Roman"/>
          <w:sz w:val="28"/>
          <w:szCs w:val="28"/>
        </w:rPr>
      </w:pPr>
    </w:p>
    <w:p w:rsidR="006F2F62" w:rsidRPr="00C40641" w:rsidRDefault="006F2F62" w:rsidP="00944961">
      <w:pPr>
        <w:tabs>
          <w:tab w:val="left" w:pos="993"/>
        </w:tabs>
        <w:spacing w:after="0" w:line="360" w:lineRule="auto"/>
        <w:ind w:firstLine="709"/>
        <w:jc w:val="both"/>
        <w:rPr>
          <w:rFonts w:ascii="Times New Roman" w:hAnsi="Times New Roman" w:cs="Times New Roman"/>
          <w:sz w:val="28"/>
          <w:szCs w:val="28"/>
        </w:rPr>
      </w:pPr>
      <w:r w:rsidRPr="00C40641">
        <w:rPr>
          <w:rFonts w:ascii="Times New Roman" w:hAnsi="Times New Roman" w:cs="Times New Roman"/>
          <w:sz w:val="28"/>
          <w:szCs w:val="28"/>
        </w:rPr>
        <w:t>Рассмотрим структуру централизованных финансов, которые функционируют в рамках финансовой системы государства и являются ее центральным звеном (рис. 1).</w:t>
      </w:r>
    </w:p>
    <w:p w:rsidR="006F2F62" w:rsidRPr="00C40641" w:rsidRDefault="006F2F62" w:rsidP="00C40641">
      <w:pPr>
        <w:tabs>
          <w:tab w:val="left" w:pos="993"/>
        </w:tabs>
        <w:spacing w:after="0" w:line="360" w:lineRule="auto"/>
        <w:ind w:firstLine="709"/>
        <w:jc w:val="center"/>
        <w:rPr>
          <w:rFonts w:ascii="Times New Roman" w:hAnsi="Times New Roman" w:cs="Times New Roman"/>
          <w:sz w:val="28"/>
          <w:szCs w:val="28"/>
        </w:rPr>
      </w:pPr>
      <w:r w:rsidRPr="00C40641">
        <w:rPr>
          <w:rFonts w:ascii="Times New Roman" w:hAnsi="Times New Roman" w:cs="Times New Roman"/>
          <w:noProof/>
          <w:sz w:val="28"/>
          <w:szCs w:val="28"/>
          <w:lang w:eastAsia="ru-RU"/>
        </w:rPr>
        <w:drawing>
          <wp:inline distT="0" distB="0" distL="0" distR="0">
            <wp:extent cx="3571045" cy="232853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579701" cy="2334174"/>
                    </a:xfrm>
                    <a:prstGeom prst="rect">
                      <a:avLst/>
                    </a:prstGeom>
                    <a:noFill/>
                    <a:ln>
                      <a:noFill/>
                    </a:ln>
                  </pic:spPr>
                </pic:pic>
              </a:graphicData>
            </a:graphic>
          </wp:inline>
        </w:drawing>
      </w:r>
    </w:p>
    <w:p w:rsidR="006F2F62" w:rsidRPr="00C40641" w:rsidRDefault="00FA2B1B" w:rsidP="00944961">
      <w:pPr>
        <w:tabs>
          <w:tab w:val="left" w:pos="993"/>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Рисунок </w:t>
      </w:r>
      <w:r w:rsidR="00770887">
        <w:rPr>
          <w:rFonts w:ascii="Times New Roman" w:hAnsi="Times New Roman" w:cs="Times New Roman"/>
          <w:sz w:val="28"/>
          <w:szCs w:val="28"/>
        </w:rPr>
        <w:t>1</w:t>
      </w:r>
      <w:r>
        <w:rPr>
          <w:rFonts w:ascii="Times New Roman" w:hAnsi="Times New Roman" w:cs="Times New Roman"/>
          <w:sz w:val="28"/>
          <w:szCs w:val="28"/>
        </w:rPr>
        <w:t xml:space="preserve"> - </w:t>
      </w:r>
      <w:r w:rsidR="006F2F62" w:rsidRPr="00C40641">
        <w:rPr>
          <w:rFonts w:ascii="Times New Roman" w:hAnsi="Times New Roman" w:cs="Times New Roman"/>
          <w:sz w:val="28"/>
          <w:szCs w:val="28"/>
        </w:rPr>
        <w:t xml:space="preserve"> Состав централизованных финансов</w:t>
      </w:r>
    </w:p>
    <w:p w:rsidR="006F2F62" w:rsidRPr="00C40641" w:rsidRDefault="006F2F62" w:rsidP="00944961">
      <w:pPr>
        <w:tabs>
          <w:tab w:val="left" w:pos="993"/>
        </w:tabs>
        <w:spacing w:after="0" w:line="360" w:lineRule="auto"/>
        <w:ind w:firstLine="709"/>
        <w:jc w:val="both"/>
        <w:rPr>
          <w:rFonts w:ascii="Times New Roman" w:hAnsi="Times New Roman" w:cs="Times New Roman"/>
          <w:sz w:val="28"/>
          <w:szCs w:val="28"/>
        </w:rPr>
      </w:pPr>
    </w:p>
    <w:p w:rsidR="006F2F62" w:rsidRPr="00C40641" w:rsidRDefault="006F2F62" w:rsidP="00944961">
      <w:pPr>
        <w:tabs>
          <w:tab w:val="left" w:pos="993"/>
        </w:tabs>
        <w:spacing w:after="0" w:line="360" w:lineRule="auto"/>
        <w:ind w:firstLine="709"/>
        <w:jc w:val="both"/>
        <w:rPr>
          <w:rFonts w:ascii="Times New Roman" w:hAnsi="Times New Roman" w:cs="Times New Roman"/>
          <w:sz w:val="28"/>
          <w:szCs w:val="28"/>
        </w:rPr>
      </w:pPr>
      <w:r w:rsidRPr="00C40641">
        <w:rPr>
          <w:rFonts w:ascii="Times New Roman" w:hAnsi="Times New Roman" w:cs="Times New Roman"/>
          <w:sz w:val="28"/>
          <w:szCs w:val="28"/>
        </w:rPr>
        <w:t xml:space="preserve"> Таким образом, в состав централизованных финансов входят следующие 3 подсистемы:</w:t>
      </w:r>
    </w:p>
    <w:p w:rsidR="006F2F62" w:rsidRPr="00C40641" w:rsidRDefault="006F2F62" w:rsidP="00944961">
      <w:pPr>
        <w:tabs>
          <w:tab w:val="left" w:pos="993"/>
        </w:tabs>
        <w:spacing w:after="0" w:line="360" w:lineRule="auto"/>
        <w:ind w:firstLine="709"/>
        <w:jc w:val="both"/>
        <w:rPr>
          <w:rFonts w:ascii="Times New Roman" w:hAnsi="Times New Roman" w:cs="Times New Roman"/>
          <w:sz w:val="28"/>
          <w:szCs w:val="28"/>
        </w:rPr>
      </w:pPr>
      <w:r w:rsidRPr="00C40641">
        <w:rPr>
          <w:rFonts w:ascii="Times New Roman" w:hAnsi="Times New Roman" w:cs="Times New Roman"/>
          <w:sz w:val="28"/>
          <w:szCs w:val="28"/>
        </w:rPr>
        <w:t xml:space="preserve"> - государственный бюджет,</w:t>
      </w:r>
    </w:p>
    <w:p w:rsidR="006F2F62" w:rsidRPr="00C40641" w:rsidRDefault="006F2F62" w:rsidP="00944961">
      <w:pPr>
        <w:tabs>
          <w:tab w:val="left" w:pos="993"/>
        </w:tabs>
        <w:spacing w:after="0" w:line="360" w:lineRule="auto"/>
        <w:ind w:firstLine="709"/>
        <w:jc w:val="both"/>
        <w:rPr>
          <w:rFonts w:ascii="Times New Roman" w:hAnsi="Times New Roman" w:cs="Times New Roman"/>
          <w:sz w:val="28"/>
          <w:szCs w:val="28"/>
        </w:rPr>
      </w:pPr>
      <w:r w:rsidRPr="00C40641">
        <w:rPr>
          <w:rFonts w:ascii="Times New Roman" w:hAnsi="Times New Roman" w:cs="Times New Roman"/>
          <w:sz w:val="28"/>
          <w:szCs w:val="28"/>
        </w:rPr>
        <w:t xml:space="preserve"> - внебюджетные фонды,</w:t>
      </w:r>
    </w:p>
    <w:p w:rsidR="006F2F62" w:rsidRPr="00C40641" w:rsidRDefault="006F2F62" w:rsidP="00944961">
      <w:pPr>
        <w:tabs>
          <w:tab w:val="left" w:pos="993"/>
        </w:tabs>
        <w:spacing w:after="0" w:line="360" w:lineRule="auto"/>
        <w:ind w:firstLine="709"/>
        <w:jc w:val="both"/>
        <w:rPr>
          <w:rFonts w:ascii="Times New Roman" w:hAnsi="Times New Roman" w:cs="Times New Roman"/>
          <w:sz w:val="28"/>
          <w:szCs w:val="28"/>
        </w:rPr>
      </w:pPr>
      <w:r w:rsidRPr="00C40641">
        <w:rPr>
          <w:rFonts w:ascii="Times New Roman" w:hAnsi="Times New Roman" w:cs="Times New Roman"/>
          <w:sz w:val="28"/>
          <w:szCs w:val="28"/>
        </w:rPr>
        <w:t xml:space="preserve"> - государственный кредит.</w:t>
      </w:r>
    </w:p>
    <w:p w:rsidR="006F2F62" w:rsidRPr="00C40641" w:rsidRDefault="006F2F62" w:rsidP="00944961">
      <w:pPr>
        <w:tabs>
          <w:tab w:val="left" w:pos="993"/>
        </w:tabs>
        <w:spacing w:after="0" w:line="360" w:lineRule="auto"/>
        <w:ind w:firstLine="709"/>
        <w:jc w:val="both"/>
        <w:rPr>
          <w:rFonts w:ascii="Times New Roman" w:hAnsi="Times New Roman" w:cs="Times New Roman"/>
          <w:sz w:val="28"/>
          <w:szCs w:val="28"/>
        </w:rPr>
      </w:pPr>
      <w:r w:rsidRPr="00C40641">
        <w:rPr>
          <w:rFonts w:ascii="Times New Roman" w:hAnsi="Times New Roman" w:cs="Times New Roman"/>
          <w:sz w:val="28"/>
          <w:szCs w:val="28"/>
        </w:rPr>
        <w:t xml:space="preserve"> Государственный бюджет — это централизованный фонд финансовых ресурсов, финансовый план государства, имеющий статус закона на соответствующий финансовый год, форма образования и </w:t>
      </w:r>
      <w:proofErr w:type="gramStart"/>
      <w:r w:rsidRPr="00C40641">
        <w:rPr>
          <w:rFonts w:ascii="Times New Roman" w:hAnsi="Times New Roman" w:cs="Times New Roman"/>
          <w:sz w:val="28"/>
          <w:szCs w:val="28"/>
        </w:rPr>
        <w:t>расходова­ния</w:t>
      </w:r>
      <w:proofErr w:type="gramEnd"/>
      <w:r w:rsidRPr="00C40641">
        <w:rPr>
          <w:rFonts w:ascii="Times New Roman" w:hAnsi="Times New Roman" w:cs="Times New Roman"/>
          <w:sz w:val="28"/>
          <w:szCs w:val="28"/>
        </w:rPr>
        <w:t xml:space="preserve"> денежных средств, предназначенных для финансового обеспечения деятельности государства и местного самоуправления.</w:t>
      </w:r>
    </w:p>
    <w:p w:rsidR="006F2F62" w:rsidRPr="00C40641" w:rsidRDefault="006F2F62" w:rsidP="00944961">
      <w:pPr>
        <w:tabs>
          <w:tab w:val="left" w:pos="993"/>
        </w:tabs>
        <w:spacing w:after="0" w:line="360" w:lineRule="auto"/>
        <w:ind w:firstLine="709"/>
        <w:jc w:val="both"/>
        <w:rPr>
          <w:rFonts w:ascii="Times New Roman" w:hAnsi="Times New Roman" w:cs="Times New Roman"/>
          <w:sz w:val="28"/>
          <w:szCs w:val="28"/>
        </w:rPr>
      </w:pPr>
      <w:r w:rsidRPr="00C40641">
        <w:rPr>
          <w:rFonts w:ascii="Times New Roman" w:hAnsi="Times New Roman" w:cs="Times New Roman"/>
          <w:sz w:val="28"/>
          <w:szCs w:val="28"/>
        </w:rPr>
        <w:t xml:space="preserve"> Через государственный бюджет происходит перераспределение части валового национального продукта путем аккумуляции и мобилизации средств, выделения и использования финансовых ресурсов.</w:t>
      </w:r>
    </w:p>
    <w:p w:rsidR="006F2F62" w:rsidRPr="00F00FD5" w:rsidRDefault="006F2F62" w:rsidP="00944961">
      <w:pPr>
        <w:tabs>
          <w:tab w:val="left" w:pos="993"/>
        </w:tabs>
        <w:spacing w:after="0" w:line="360" w:lineRule="auto"/>
        <w:ind w:firstLine="709"/>
        <w:jc w:val="both"/>
        <w:rPr>
          <w:rFonts w:ascii="Times New Roman" w:hAnsi="Times New Roman" w:cs="Times New Roman"/>
          <w:sz w:val="28"/>
          <w:szCs w:val="28"/>
          <w:lang w:val="en-US"/>
        </w:rPr>
      </w:pPr>
      <w:r w:rsidRPr="00C40641">
        <w:rPr>
          <w:rFonts w:ascii="Times New Roman" w:hAnsi="Times New Roman" w:cs="Times New Roman"/>
          <w:sz w:val="28"/>
          <w:szCs w:val="28"/>
        </w:rPr>
        <w:t>Государственный бюджет — центральное звено финансовой системы Российской Федерации. Он играет активную роль в функционировании экономики, ее поступательном и динамичном развитии.</w:t>
      </w:r>
      <w:r w:rsidR="00F00FD5" w:rsidRPr="00F00FD5">
        <w:rPr>
          <w:rFonts w:ascii="Times New Roman" w:hAnsi="Times New Roman" w:cs="Times New Roman"/>
          <w:sz w:val="28"/>
          <w:szCs w:val="28"/>
        </w:rPr>
        <w:t xml:space="preserve"> </w:t>
      </w:r>
      <w:r w:rsidR="00F00FD5">
        <w:rPr>
          <w:rFonts w:ascii="Times New Roman" w:hAnsi="Times New Roman" w:cs="Times New Roman"/>
          <w:sz w:val="28"/>
          <w:szCs w:val="28"/>
          <w:lang w:val="en-US"/>
        </w:rPr>
        <w:t>[11]</w:t>
      </w:r>
    </w:p>
    <w:p w:rsidR="006F2F62" w:rsidRPr="00C40641" w:rsidRDefault="006F2F62" w:rsidP="00944961">
      <w:pPr>
        <w:tabs>
          <w:tab w:val="left" w:pos="993"/>
        </w:tabs>
        <w:spacing w:after="0" w:line="360" w:lineRule="auto"/>
        <w:ind w:firstLine="709"/>
        <w:jc w:val="both"/>
        <w:rPr>
          <w:rFonts w:ascii="Times New Roman" w:hAnsi="Times New Roman" w:cs="Times New Roman"/>
          <w:sz w:val="28"/>
          <w:szCs w:val="28"/>
        </w:rPr>
      </w:pPr>
      <w:r w:rsidRPr="00C40641">
        <w:rPr>
          <w:rFonts w:ascii="Times New Roman" w:hAnsi="Times New Roman" w:cs="Times New Roman"/>
          <w:sz w:val="28"/>
          <w:szCs w:val="28"/>
        </w:rPr>
        <w:t xml:space="preserve">Государственный внебюджетный Фонд — централизованный фонд денежных средств, образуемый вне федерального бюджета и бюджетов субъектов РФ и предназначенный для реализации прав граждан на пенсионное обеспечение, социальное страхование, социальное обеспечение, охрану здоровья и медицинскую помощь. </w:t>
      </w:r>
    </w:p>
    <w:p w:rsidR="006F2F62" w:rsidRPr="00C40641" w:rsidRDefault="006F2F62" w:rsidP="00944961">
      <w:pPr>
        <w:tabs>
          <w:tab w:val="left" w:pos="993"/>
        </w:tabs>
        <w:spacing w:after="0" w:line="360" w:lineRule="auto"/>
        <w:ind w:firstLine="709"/>
        <w:jc w:val="both"/>
        <w:rPr>
          <w:rFonts w:ascii="Times New Roman" w:hAnsi="Times New Roman" w:cs="Times New Roman"/>
          <w:sz w:val="28"/>
          <w:szCs w:val="28"/>
        </w:rPr>
      </w:pPr>
      <w:r w:rsidRPr="00C40641">
        <w:rPr>
          <w:rFonts w:ascii="Times New Roman" w:hAnsi="Times New Roman" w:cs="Times New Roman"/>
          <w:sz w:val="28"/>
          <w:szCs w:val="28"/>
        </w:rPr>
        <w:t xml:space="preserve">Одним из звеньев централизованных финансов являются внебюджетные фонды — средства федерального правительства и местных властей, связанные с финансированием расходов, не включаемых в бюджет. </w:t>
      </w:r>
    </w:p>
    <w:p w:rsidR="006F2F62" w:rsidRPr="00F00FD5" w:rsidRDefault="006F2F62" w:rsidP="00944961">
      <w:pPr>
        <w:tabs>
          <w:tab w:val="left" w:pos="993"/>
        </w:tabs>
        <w:spacing w:after="0" w:line="360" w:lineRule="auto"/>
        <w:ind w:firstLine="709"/>
        <w:jc w:val="both"/>
        <w:rPr>
          <w:rFonts w:ascii="Times New Roman" w:hAnsi="Times New Roman" w:cs="Times New Roman"/>
          <w:sz w:val="28"/>
          <w:szCs w:val="28"/>
          <w:lang w:val="en-US"/>
        </w:rPr>
      </w:pPr>
      <w:r w:rsidRPr="00C40641">
        <w:rPr>
          <w:rFonts w:ascii="Times New Roman" w:hAnsi="Times New Roman" w:cs="Times New Roman"/>
          <w:sz w:val="28"/>
          <w:szCs w:val="28"/>
        </w:rPr>
        <w:t xml:space="preserve"> Формирование внебюджетных фондов осуществляется за счет обязательных целевых отчислений, которые для обычного налогоплательщика ничем не отличаются от налогов. Основные суммы отчислений во внебюджетные фонды включаются в состав себестоимости и установлены в процентах к фонду оплаты труда. </w:t>
      </w:r>
      <w:r w:rsidR="00F00FD5" w:rsidRPr="00F00FD5">
        <w:rPr>
          <w:rFonts w:ascii="Times New Roman" w:hAnsi="Times New Roman" w:cs="Times New Roman"/>
          <w:sz w:val="28"/>
          <w:szCs w:val="28"/>
        </w:rPr>
        <w:t>[</w:t>
      </w:r>
      <w:r w:rsidR="00F00FD5">
        <w:rPr>
          <w:rFonts w:ascii="Times New Roman" w:hAnsi="Times New Roman" w:cs="Times New Roman"/>
          <w:sz w:val="28"/>
          <w:szCs w:val="28"/>
          <w:lang w:val="en-US"/>
        </w:rPr>
        <w:t>28]</w:t>
      </w:r>
    </w:p>
    <w:p w:rsidR="006F2F62" w:rsidRPr="00F00FD5" w:rsidRDefault="006F2F62" w:rsidP="00944961">
      <w:pPr>
        <w:tabs>
          <w:tab w:val="left" w:pos="993"/>
        </w:tabs>
        <w:spacing w:after="0" w:line="360" w:lineRule="auto"/>
        <w:ind w:firstLine="709"/>
        <w:jc w:val="both"/>
        <w:rPr>
          <w:rFonts w:ascii="Times New Roman" w:hAnsi="Times New Roman" w:cs="Times New Roman"/>
          <w:sz w:val="28"/>
          <w:szCs w:val="28"/>
        </w:rPr>
      </w:pPr>
      <w:r w:rsidRPr="00C40641">
        <w:rPr>
          <w:rFonts w:ascii="Times New Roman" w:hAnsi="Times New Roman" w:cs="Times New Roman"/>
          <w:sz w:val="28"/>
          <w:szCs w:val="28"/>
        </w:rPr>
        <w:lastRenderedPageBreak/>
        <w:t xml:space="preserve"> Обособленное функционирование внебюджетных фондов позволяет оперативно осуществлять финансирование важнейших социальных мероприятий. В отличие от государственного бюджета расходование средств внебюджетных фондов подлежит меньшему контролю со стороны органов законодательной власти. Это, с одной стороны, облегчает их использование, а с другой — дает возможность расходовать эти средства не в полном объеме. Поэтому в целях усиления </w:t>
      </w:r>
      <w:proofErr w:type="gramStart"/>
      <w:r w:rsidRPr="00C40641">
        <w:rPr>
          <w:rFonts w:ascii="Times New Roman" w:hAnsi="Times New Roman" w:cs="Times New Roman"/>
          <w:sz w:val="28"/>
          <w:szCs w:val="28"/>
        </w:rPr>
        <w:t>контроля за</w:t>
      </w:r>
      <w:proofErr w:type="gramEnd"/>
      <w:r w:rsidRPr="00C40641">
        <w:rPr>
          <w:rFonts w:ascii="Times New Roman" w:hAnsi="Times New Roman" w:cs="Times New Roman"/>
          <w:sz w:val="28"/>
          <w:szCs w:val="28"/>
        </w:rPr>
        <w:t xml:space="preserve"> расходованием средств внебюджетных фондов ставится вопрос о консолидации некоторых из них в бюджете с сохранением целевой направленности их расходов.</w:t>
      </w:r>
      <w:r w:rsidR="00F00FD5" w:rsidRPr="00F00FD5">
        <w:rPr>
          <w:rFonts w:ascii="Times New Roman" w:hAnsi="Times New Roman" w:cs="Times New Roman"/>
          <w:sz w:val="28"/>
          <w:szCs w:val="28"/>
        </w:rPr>
        <w:t xml:space="preserve"> [</w:t>
      </w:r>
      <w:r w:rsidR="00F00FD5">
        <w:rPr>
          <w:rFonts w:ascii="Times New Roman" w:hAnsi="Times New Roman" w:cs="Times New Roman"/>
          <w:sz w:val="28"/>
          <w:szCs w:val="28"/>
          <w:lang w:val="en-US"/>
        </w:rPr>
        <w:t>18</w:t>
      </w:r>
      <w:r w:rsidR="00F00FD5" w:rsidRPr="00F00FD5">
        <w:rPr>
          <w:rFonts w:ascii="Times New Roman" w:hAnsi="Times New Roman" w:cs="Times New Roman"/>
          <w:sz w:val="28"/>
          <w:szCs w:val="28"/>
        </w:rPr>
        <w:t>]</w:t>
      </w:r>
    </w:p>
    <w:p w:rsidR="00625921" w:rsidRPr="00C40641" w:rsidRDefault="00625921" w:rsidP="00944961">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C40641">
        <w:rPr>
          <w:rFonts w:ascii="Times New Roman" w:eastAsia="Times New Roman" w:hAnsi="Times New Roman" w:cs="Times New Roman"/>
          <w:sz w:val="28"/>
          <w:szCs w:val="28"/>
          <w:lang w:eastAsia="ru-RU"/>
        </w:rPr>
        <w:t xml:space="preserve">В зависимости от цели создания внебюджетные фонды делятся </w:t>
      </w:r>
      <w:proofErr w:type="gramStart"/>
      <w:r w:rsidRPr="00C40641">
        <w:rPr>
          <w:rFonts w:ascii="Times New Roman" w:eastAsia="Times New Roman" w:hAnsi="Times New Roman" w:cs="Times New Roman"/>
          <w:sz w:val="28"/>
          <w:szCs w:val="28"/>
          <w:lang w:eastAsia="ru-RU"/>
        </w:rPr>
        <w:t>на</w:t>
      </w:r>
      <w:proofErr w:type="gramEnd"/>
      <w:r w:rsidRPr="00C40641">
        <w:rPr>
          <w:rFonts w:ascii="Times New Roman" w:eastAsia="Times New Roman" w:hAnsi="Times New Roman" w:cs="Times New Roman"/>
          <w:sz w:val="28"/>
          <w:szCs w:val="28"/>
          <w:lang w:eastAsia="ru-RU"/>
        </w:rPr>
        <w:t xml:space="preserve"> экономические, социальные, научно-технические, внешнеэкономические, экологические, культурно-просветительские и т.п., с последующим их подразделением по конкретным функциональным, отраслевым и прочим признакам. Например, группа экономических фондов включает инвестиционные, валютные, дорожные и другие фонды. Социальные фонды охватывают фонды социального страхования, медицинского страхования, пенсионного обеспечения, социальной поддержки населения и пр.</w:t>
      </w:r>
    </w:p>
    <w:p w:rsidR="00625921" w:rsidRPr="00F00FD5" w:rsidRDefault="00625921" w:rsidP="00944961">
      <w:pPr>
        <w:shd w:val="clear" w:color="auto" w:fill="FFFFFF"/>
        <w:spacing w:after="0" w:line="360" w:lineRule="auto"/>
        <w:ind w:firstLine="709"/>
        <w:jc w:val="both"/>
        <w:rPr>
          <w:rFonts w:ascii="Times New Roman" w:eastAsia="Times New Roman" w:hAnsi="Times New Roman" w:cs="Times New Roman"/>
          <w:sz w:val="28"/>
          <w:szCs w:val="28"/>
          <w:lang w:val="en-US" w:eastAsia="ru-RU"/>
        </w:rPr>
      </w:pPr>
      <w:r w:rsidRPr="00C40641">
        <w:rPr>
          <w:rFonts w:ascii="Times New Roman" w:eastAsia="Times New Roman" w:hAnsi="Times New Roman" w:cs="Times New Roman"/>
          <w:sz w:val="28"/>
          <w:szCs w:val="28"/>
          <w:lang w:eastAsia="ru-RU"/>
        </w:rPr>
        <w:t>В качестве примера дадим краткую характеристику экономических внебюджетных фондов ведущих зарубежных стра</w:t>
      </w:r>
      <w:r w:rsidR="00770887">
        <w:rPr>
          <w:rFonts w:ascii="Times New Roman" w:eastAsia="Times New Roman" w:hAnsi="Times New Roman" w:cs="Times New Roman"/>
          <w:sz w:val="28"/>
          <w:szCs w:val="28"/>
          <w:lang w:eastAsia="ru-RU"/>
        </w:rPr>
        <w:t>н. Данные приведены в таблице 1.</w:t>
      </w:r>
      <w:r w:rsidR="00F00FD5">
        <w:rPr>
          <w:rFonts w:ascii="Times New Roman" w:eastAsia="Times New Roman" w:hAnsi="Times New Roman" w:cs="Times New Roman"/>
          <w:sz w:val="28"/>
          <w:szCs w:val="28"/>
          <w:lang w:val="en-US" w:eastAsia="ru-RU"/>
        </w:rPr>
        <w:t xml:space="preserve"> [14]</w:t>
      </w:r>
    </w:p>
    <w:p w:rsidR="00770887" w:rsidRPr="00C40641" w:rsidRDefault="00770887" w:rsidP="00770887">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C40641">
        <w:rPr>
          <w:rFonts w:ascii="Times New Roman" w:eastAsia="Times New Roman" w:hAnsi="Times New Roman" w:cs="Times New Roman"/>
          <w:sz w:val="28"/>
          <w:szCs w:val="28"/>
          <w:lang w:eastAsia="ru-RU"/>
        </w:rPr>
        <w:t>В зависимости от предполагаемого периода функционирования программы или условно намеченного времени для осуществления конкретных целей фонды могут быть бессрочного, долгосрочного или краткосрочного действия. Примером первого является экологический фонд, второго — фонд регионального развития, третьего — фонд помощи беженцам. Однако деление это весьма условно.</w:t>
      </w:r>
    </w:p>
    <w:p w:rsidR="00770887" w:rsidRPr="00C40641" w:rsidRDefault="00770887" w:rsidP="00944961">
      <w:pPr>
        <w:shd w:val="clear" w:color="auto" w:fill="FFFFFF"/>
        <w:spacing w:after="0" w:line="360" w:lineRule="auto"/>
        <w:ind w:firstLine="709"/>
        <w:jc w:val="both"/>
        <w:rPr>
          <w:rFonts w:ascii="Times New Roman" w:eastAsia="Times New Roman" w:hAnsi="Times New Roman" w:cs="Times New Roman"/>
          <w:sz w:val="28"/>
          <w:szCs w:val="28"/>
          <w:lang w:eastAsia="ru-RU"/>
        </w:rPr>
      </w:pPr>
    </w:p>
    <w:p w:rsidR="00770887" w:rsidRDefault="00770887">
      <w:pP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br w:type="page"/>
      </w:r>
    </w:p>
    <w:p w:rsidR="00625921" w:rsidRPr="00C40641" w:rsidRDefault="006F1F29" w:rsidP="00FA2B1B">
      <w:pPr>
        <w:shd w:val="clear" w:color="auto" w:fill="FFFFFF"/>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lastRenderedPageBreak/>
        <w:t xml:space="preserve">Таблица 1 - </w:t>
      </w:r>
      <w:r w:rsidR="00625921" w:rsidRPr="00C40641">
        <w:rPr>
          <w:rFonts w:ascii="Times New Roman" w:eastAsia="Times New Roman" w:hAnsi="Times New Roman" w:cs="Times New Roman"/>
          <w:b/>
          <w:bCs/>
          <w:sz w:val="28"/>
          <w:szCs w:val="28"/>
          <w:lang w:eastAsia="ru-RU"/>
        </w:rPr>
        <w:t xml:space="preserve"> Экономические внебюджетные фонды в США, Франции, Японии</w:t>
      </w:r>
    </w:p>
    <w:tbl>
      <w:tblPr>
        <w:tblStyle w:val="ac"/>
        <w:tblW w:w="5000" w:type="pct"/>
        <w:tblLook w:val="04A0"/>
      </w:tblPr>
      <w:tblGrid>
        <w:gridCol w:w="1497"/>
        <w:gridCol w:w="2163"/>
        <w:gridCol w:w="2314"/>
        <w:gridCol w:w="3597"/>
      </w:tblGrid>
      <w:tr w:rsidR="00625921" w:rsidRPr="00C40641" w:rsidTr="00625921">
        <w:tc>
          <w:tcPr>
            <w:tcW w:w="782" w:type="pct"/>
            <w:hideMark/>
          </w:tcPr>
          <w:p w:rsidR="00625921" w:rsidRPr="00C40641" w:rsidRDefault="00625921" w:rsidP="00FA2B1B">
            <w:pPr>
              <w:jc w:val="both"/>
              <w:rPr>
                <w:rFonts w:ascii="Times New Roman" w:eastAsia="Times New Roman" w:hAnsi="Times New Roman" w:cs="Times New Roman"/>
                <w:sz w:val="24"/>
                <w:szCs w:val="24"/>
                <w:lang w:eastAsia="ru-RU"/>
              </w:rPr>
            </w:pPr>
            <w:r w:rsidRPr="00C40641">
              <w:rPr>
                <w:rFonts w:ascii="Times New Roman" w:eastAsia="Times New Roman" w:hAnsi="Times New Roman" w:cs="Times New Roman"/>
                <w:sz w:val="24"/>
                <w:szCs w:val="24"/>
                <w:lang w:eastAsia="ru-RU"/>
              </w:rPr>
              <w:t>Государство</w:t>
            </w:r>
          </w:p>
        </w:tc>
        <w:tc>
          <w:tcPr>
            <w:tcW w:w="1130" w:type="pct"/>
            <w:hideMark/>
          </w:tcPr>
          <w:p w:rsidR="00625921" w:rsidRPr="00C40641" w:rsidRDefault="00625921" w:rsidP="00FA2B1B">
            <w:pPr>
              <w:jc w:val="both"/>
              <w:rPr>
                <w:rFonts w:ascii="Times New Roman" w:eastAsia="Times New Roman" w:hAnsi="Times New Roman" w:cs="Times New Roman"/>
                <w:sz w:val="24"/>
                <w:szCs w:val="24"/>
                <w:lang w:eastAsia="ru-RU"/>
              </w:rPr>
            </w:pPr>
            <w:r w:rsidRPr="00C40641">
              <w:rPr>
                <w:rFonts w:ascii="Times New Roman" w:eastAsia="Times New Roman" w:hAnsi="Times New Roman" w:cs="Times New Roman"/>
                <w:sz w:val="24"/>
                <w:szCs w:val="24"/>
                <w:lang w:eastAsia="ru-RU"/>
              </w:rPr>
              <w:t>Наименование фонда</w:t>
            </w:r>
          </w:p>
        </w:tc>
        <w:tc>
          <w:tcPr>
            <w:tcW w:w="1209" w:type="pct"/>
            <w:hideMark/>
          </w:tcPr>
          <w:p w:rsidR="00625921" w:rsidRPr="00C40641" w:rsidRDefault="00625921" w:rsidP="00FA2B1B">
            <w:pPr>
              <w:jc w:val="both"/>
              <w:rPr>
                <w:rFonts w:ascii="Times New Roman" w:eastAsia="Times New Roman" w:hAnsi="Times New Roman" w:cs="Times New Roman"/>
                <w:sz w:val="24"/>
                <w:szCs w:val="24"/>
                <w:lang w:eastAsia="ru-RU"/>
              </w:rPr>
            </w:pPr>
            <w:r w:rsidRPr="00C40641">
              <w:rPr>
                <w:rFonts w:ascii="Times New Roman" w:eastAsia="Times New Roman" w:hAnsi="Times New Roman" w:cs="Times New Roman"/>
                <w:sz w:val="24"/>
                <w:szCs w:val="24"/>
                <w:lang w:eastAsia="ru-RU"/>
              </w:rPr>
              <w:t>Источники образования</w:t>
            </w:r>
          </w:p>
        </w:tc>
        <w:tc>
          <w:tcPr>
            <w:tcW w:w="1879" w:type="pct"/>
            <w:hideMark/>
          </w:tcPr>
          <w:p w:rsidR="00625921" w:rsidRPr="00C40641" w:rsidRDefault="00625921" w:rsidP="00FA2B1B">
            <w:pPr>
              <w:jc w:val="both"/>
              <w:rPr>
                <w:rFonts w:ascii="Times New Roman" w:eastAsia="Times New Roman" w:hAnsi="Times New Roman" w:cs="Times New Roman"/>
                <w:sz w:val="24"/>
                <w:szCs w:val="24"/>
                <w:lang w:eastAsia="ru-RU"/>
              </w:rPr>
            </w:pPr>
            <w:r w:rsidRPr="00C40641">
              <w:rPr>
                <w:rFonts w:ascii="Times New Roman" w:eastAsia="Times New Roman" w:hAnsi="Times New Roman" w:cs="Times New Roman"/>
                <w:sz w:val="24"/>
                <w:szCs w:val="24"/>
                <w:lang w:eastAsia="ru-RU"/>
              </w:rPr>
              <w:t>Направление использования</w:t>
            </w:r>
          </w:p>
        </w:tc>
      </w:tr>
      <w:tr w:rsidR="00625921" w:rsidRPr="00C40641" w:rsidTr="00625921">
        <w:tc>
          <w:tcPr>
            <w:tcW w:w="782" w:type="pct"/>
            <w:hideMark/>
          </w:tcPr>
          <w:p w:rsidR="00625921" w:rsidRPr="00C40641" w:rsidRDefault="00625921" w:rsidP="00FA2B1B">
            <w:pPr>
              <w:jc w:val="both"/>
              <w:rPr>
                <w:rFonts w:ascii="Times New Roman" w:eastAsia="Times New Roman" w:hAnsi="Times New Roman" w:cs="Times New Roman"/>
                <w:sz w:val="24"/>
                <w:szCs w:val="24"/>
                <w:lang w:eastAsia="ru-RU"/>
              </w:rPr>
            </w:pPr>
            <w:r w:rsidRPr="00C40641">
              <w:rPr>
                <w:rFonts w:ascii="Times New Roman" w:eastAsia="Times New Roman" w:hAnsi="Times New Roman" w:cs="Times New Roman"/>
                <w:sz w:val="24"/>
                <w:szCs w:val="24"/>
                <w:lang w:eastAsia="ru-RU"/>
              </w:rPr>
              <w:t>1</w:t>
            </w:r>
          </w:p>
        </w:tc>
        <w:tc>
          <w:tcPr>
            <w:tcW w:w="1130" w:type="pct"/>
            <w:hideMark/>
          </w:tcPr>
          <w:p w:rsidR="00625921" w:rsidRPr="00C40641" w:rsidRDefault="00625921" w:rsidP="00FA2B1B">
            <w:pPr>
              <w:jc w:val="both"/>
              <w:rPr>
                <w:rFonts w:ascii="Times New Roman" w:eastAsia="Times New Roman" w:hAnsi="Times New Roman" w:cs="Times New Roman"/>
                <w:sz w:val="24"/>
                <w:szCs w:val="24"/>
                <w:lang w:eastAsia="ru-RU"/>
              </w:rPr>
            </w:pPr>
            <w:r w:rsidRPr="00C40641">
              <w:rPr>
                <w:rFonts w:ascii="Times New Roman" w:eastAsia="Times New Roman" w:hAnsi="Times New Roman" w:cs="Times New Roman"/>
                <w:sz w:val="24"/>
                <w:szCs w:val="24"/>
                <w:lang w:eastAsia="ru-RU"/>
              </w:rPr>
              <w:t>2</w:t>
            </w:r>
          </w:p>
        </w:tc>
        <w:tc>
          <w:tcPr>
            <w:tcW w:w="1209" w:type="pct"/>
            <w:hideMark/>
          </w:tcPr>
          <w:p w:rsidR="00625921" w:rsidRPr="00C40641" w:rsidRDefault="00625921" w:rsidP="00FA2B1B">
            <w:pPr>
              <w:jc w:val="both"/>
              <w:rPr>
                <w:rFonts w:ascii="Times New Roman" w:eastAsia="Times New Roman" w:hAnsi="Times New Roman" w:cs="Times New Roman"/>
                <w:sz w:val="24"/>
                <w:szCs w:val="24"/>
                <w:lang w:eastAsia="ru-RU"/>
              </w:rPr>
            </w:pPr>
            <w:r w:rsidRPr="00C40641">
              <w:rPr>
                <w:rFonts w:ascii="Times New Roman" w:eastAsia="Times New Roman" w:hAnsi="Times New Roman" w:cs="Times New Roman"/>
                <w:sz w:val="24"/>
                <w:szCs w:val="24"/>
                <w:lang w:eastAsia="ru-RU"/>
              </w:rPr>
              <w:t>3</w:t>
            </w:r>
          </w:p>
        </w:tc>
        <w:tc>
          <w:tcPr>
            <w:tcW w:w="1879" w:type="pct"/>
            <w:hideMark/>
          </w:tcPr>
          <w:p w:rsidR="00625921" w:rsidRPr="00C40641" w:rsidRDefault="00625921" w:rsidP="00FA2B1B">
            <w:pPr>
              <w:jc w:val="both"/>
              <w:rPr>
                <w:rFonts w:ascii="Times New Roman" w:eastAsia="Times New Roman" w:hAnsi="Times New Roman" w:cs="Times New Roman"/>
                <w:sz w:val="24"/>
                <w:szCs w:val="24"/>
                <w:lang w:eastAsia="ru-RU"/>
              </w:rPr>
            </w:pPr>
            <w:r w:rsidRPr="00C40641">
              <w:rPr>
                <w:rFonts w:ascii="Times New Roman" w:eastAsia="Times New Roman" w:hAnsi="Times New Roman" w:cs="Times New Roman"/>
                <w:sz w:val="24"/>
                <w:szCs w:val="24"/>
                <w:lang w:eastAsia="ru-RU"/>
              </w:rPr>
              <w:t>4</w:t>
            </w:r>
          </w:p>
        </w:tc>
      </w:tr>
      <w:tr w:rsidR="00625921" w:rsidRPr="00C40641" w:rsidTr="00625921">
        <w:tc>
          <w:tcPr>
            <w:tcW w:w="782" w:type="pct"/>
            <w:hideMark/>
          </w:tcPr>
          <w:p w:rsidR="00625921" w:rsidRPr="00C40641" w:rsidRDefault="00625921" w:rsidP="00FA2B1B">
            <w:pPr>
              <w:jc w:val="both"/>
              <w:rPr>
                <w:rFonts w:ascii="Times New Roman" w:eastAsia="Times New Roman" w:hAnsi="Times New Roman" w:cs="Times New Roman"/>
                <w:sz w:val="24"/>
                <w:szCs w:val="24"/>
                <w:lang w:eastAsia="ru-RU"/>
              </w:rPr>
            </w:pPr>
            <w:r w:rsidRPr="00C40641">
              <w:rPr>
                <w:rFonts w:ascii="Times New Roman" w:eastAsia="Times New Roman" w:hAnsi="Times New Roman" w:cs="Times New Roman"/>
                <w:sz w:val="24"/>
                <w:szCs w:val="24"/>
                <w:lang w:eastAsia="ru-RU"/>
              </w:rPr>
              <w:t>США</w:t>
            </w:r>
          </w:p>
        </w:tc>
        <w:tc>
          <w:tcPr>
            <w:tcW w:w="1130" w:type="pct"/>
            <w:hideMark/>
          </w:tcPr>
          <w:p w:rsidR="00625921" w:rsidRPr="00C40641" w:rsidRDefault="00625921" w:rsidP="00FA2B1B">
            <w:pPr>
              <w:jc w:val="both"/>
              <w:rPr>
                <w:rFonts w:ascii="Times New Roman" w:eastAsia="Times New Roman" w:hAnsi="Times New Roman" w:cs="Times New Roman"/>
                <w:sz w:val="24"/>
                <w:szCs w:val="24"/>
                <w:lang w:eastAsia="ru-RU"/>
              </w:rPr>
            </w:pPr>
            <w:r w:rsidRPr="00C40641">
              <w:rPr>
                <w:rFonts w:ascii="Times New Roman" w:eastAsia="Times New Roman" w:hAnsi="Times New Roman" w:cs="Times New Roman"/>
                <w:sz w:val="24"/>
                <w:szCs w:val="24"/>
                <w:lang w:eastAsia="ru-RU"/>
              </w:rPr>
              <w:t>Фонд перестройки и развития экономики</w:t>
            </w:r>
          </w:p>
        </w:tc>
        <w:tc>
          <w:tcPr>
            <w:tcW w:w="1209" w:type="pct"/>
            <w:hideMark/>
          </w:tcPr>
          <w:p w:rsidR="00625921" w:rsidRPr="00C40641" w:rsidRDefault="00625921" w:rsidP="00FA2B1B">
            <w:pPr>
              <w:jc w:val="both"/>
              <w:rPr>
                <w:rFonts w:ascii="Times New Roman" w:eastAsia="Times New Roman" w:hAnsi="Times New Roman" w:cs="Times New Roman"/>
                <w:sz w:val="24"/>
                <w:szCs w:val="24"/>
                <w:lang w:eastAsia="ru-RU"/>
              </w:rPr>
            </w:pPr>
            <w:r w:rsidRPr="00C40641">
              <w:rPr>
                <w:rFonts w:ascii="Times New Roman" w:eastAsia="Times New Roman" w:hAnsi="Times New Roman" w:cs="Times New Roman"/>
                <w:sz w:val="24"/>
                <w:szCs w:val="24"/>
                <w:lang w:eastAsia="ru-RU"/>
              </w:rPr>
              <w:t>Средства федерального бюджета</w:t>
            </w:r>
          </w:p>
        </w:tc>
        <w:tc>
          <w:tcPr>
            <w:tcW w:w="1879" w:type="pct"/>
            <w:hideMark/>
          </w:tcPr>
          <w:p w:rsidR="00625921" w:rsidRPr="00C40641" w:rsidRDefault="00625921" w:rsidP="00FA2B1B">
            <w:pPr>
              <w:jc w:val="both"/>
              <w:rPr>
                <w:rFonts w:ascii="Times New Roman" w:eastAsia="Times New Roman" w:hAnsi="Times New Roman" w:cs="Times New Roman"/>
                <w:sz w:val="24"/>
                <w:szCs w:val="24"/>
                <w:lang w:eastAsia="ru-RU"/>
              </w:rPr>
            </w:pPr>
            <w:r w:rsidRPr="00C40641">
              <w:rPr>
                <w:rFonts w:ascii="Times New Roman" w:eastAsia="Times New Roman" w:hAnsi="Times New Roman" w:cs="Times New Roman"/>
                <w:sz w:val="24"/>
                <w:szCs w:val="24"/>
                <w:lang w:eastAsia="ru-RU"/>
              </w:rPr>
              <w:t>Страхование банковских операций с частными промышленными компаниями путем выдачи гарантий ссуд. Прямые субсидии частным компаниям, особенно в сфере черной металлургии</w:t>
            </w:r>
          </w:p>
        </w:tc>
      </w:tr>
      <w:tr w:rsidR="00625921" w:rsidRPr="00C40641" w:rsidTr="00625921">
        <w:tc>
          <w:tcPr>
            <w:tcW w:w="782" w:type="pct"/>
            <w:hideMark/>
          </w:tcPr>
          <w:p w:rsidR="00625921" w:rsidRPr="00C40641" w:rsidRDefault="00625921" w:rsidP="00FA2B1B">
            <w:pPr>
              <w:jc w:val="both"/>
              <w:rPr>
                <w:rFonts w:ascii="Times New Roman" w:eastAsia="Times New Roman" w:hAnsi="Times New Roman" w:cs="Times New Roman"/>
                <w:sz w:val="24"/>
                <w:szCs w:val="24"/>
                <w:lang w:eastAsia="ru-RU"/>
              </w:rPr>
            </w:pPr>
            <w:r w:rsidRPr="00C40641">
              <w:rPr>
                <w:rFonts w:ascii="Times New Roman" w:eastAsia="Times New Roman" w:hAnsi="Times New Roman" w:cs="Times New Roman"/>
                <w:sz w:val="24"/>
                <w:szCs w:val="24"/>
                <w:lang w:eastAsia="ru-RU"/>
              </w:rPr>
              <w:t>Франция</w:t>
            </w:r>
          </w:p>
        </w:tc>
        <w:tc>
          <w:tcPr>
            <w:tcW w:w="1130" w:type="pct"/>
            <w:hideMark/>
          </w:tcPr>
          <w:p w:rsidR="00625921" w:rsidRPr="00C40641" w:rsidRDefault="00625921" w:rsidP="00FA2B1B">
            <w:pPr>
              <w:jc w:val="both"/>
              <w:rPr>
                <w:rFonts w:ascii="Times New Roman" w:eastAsia="Times New Roman" w:hAnsi="Times New Roman" w:cs="Times New Roman"/>
                <w:sz w:val="24"/>
                <w:szCs w:val="24"/>
                <w:lang w:eastAsia="ru-RU"/>
              </w:rPr>
            </w:pPr>
            <w:r w:rsidRPr="00C40641">
              <w:rPr>
                <w:rFonts w:ascii="Times New Roman" w:eastAsia="Times New Roman" w:hAnsi="Times New Roman" w:cs="Times New Roman"/>
                <w:sz w:val="24"/>
                <w:szCs w:val="24"/>
                <w:lang w:eastAsia="ru-RU"/>
              </w:rPr>
              <w:t>Фонд экономического и социального развития</w:t>
            </w:r>
          </w:p>
        </w:tc>
        <w:tc>
          <w:tcPr>
            <w:tcW w:w="1209" w:type="pct"/>
            <w:hideMark/>
          </w:tcPr>
          <w:p w:rsidR="00625921" w:rsidRPr="00C40641" w:rsidRDefault="00625921" w:rsidP="00FA2B1B">
            <w:pPr>
              <w:jc w:val="both"/>
              <w:rPr>
                <w:rFonts w:ascii="Times New Roman" w:eastAsia="Times New Roman" w:hAnsi="Times New Roman" w:cs="Times New Roman"/>
                <w:sz w:val="24"/>
                <w:szCs w:val="24"/>
                <w:lang w:eastAsia="ru-RU"/>
              </w:rPr>
            </w:pPr>
            <w:r w:rsidRPr="00C40641">
              <w:rPr>
                <w:rFonts w:ascii="Times New Roman" w:eastAsia="Times New Roman" w:hAnsi="Times New Roman" w:cs="Times New Roman"/>
                <w:sz w:val="24"/>
                <w:szCs w:val="24"/>
                <w:lang w:eastAsia="ru-RU"/>
              </w:rPr>
              <w:t>Займы, размещаемые на рынке ссудных капиталов. Средства центрального бюджета</w:t>
            </w:r>
          </w:p>
        </w:tc>
        <w:tc>
          <w:tcPr>
            <w:tcW w:w="1879" w:type="pct"/>
            <w:hideMark/>
          </w:tcPr>
          <w:p w:rsidR="00625921" w:rsidRPr="00C40641" w:rsidRDefault="00625921" w:rsidP="00FA2B1B">
            <w:pPr>
              <w:jc w:val="both"/>
              <w:rPr>
                <w:rFonts w:ascii="Times New Roman" w:eastAsia="Times New Roman" w:hAnsi="Times New Roman" w:cs="Times New Roman"/>
                <w:sz w:val="24"/>
                <w:szCs w:val="24"/>
                <w:lang w:eastAsia="ru-RU"/>
              </w:rPr>
            </w:pPr>
            <w:r w:rsidRPr="00C40641">
              <w:rPr>
                <w:rFonts w:ascii="Times New Roman" w:eastAsia="Times New Roman" w:hAnsi="Times New Roman" w:cs="Times New Roman"/>
                <w:sz w:val="24"/>
                <w:szCs w:val="24"/>
                <w:lang w:eastAsia="ru-RU"/>
              </w:rPr>
              <w:t>Предоставление субсидий и долгосрочных льготных кредитов для финансирования инвестиционных программ и планов регионального развития, размещения производительных сил, переквалификации рабочей силы, перевода предприятий из центров в периферийные районы</w:t>
            </w:r>
          </w:p>
        </w:tc>
      </w:tr>
      <w:tr w:rsidR="00625921" w:rsidRPr="00C40641" w:rsidTr="00625921">
        <w:tc>
          <w:tcPr>
            <w:tcW w:w="782" w:type="pct"/>
            <w:hideMark/>
          </w:tcPr>
          <w:p w:rsidR="00625921" w:rsidRPr="00C40641" w:rsidRDefault="00625921" w:rsidP="00FA2B1B">
            <w:pPr>
              <w:jc w:val="both"/>
              <w:rPr>
                <w:rFonts w:ascii="Times New Roman" w:eastAsia="Times New Roman" w:hAnsi="Times New Roman" w:cs="Times New Roman"/>
                <w:sz w:val="24"/>
                <w:szCs w:val="24"/>
                <w:lang w:eastAsia="ru-RU"/>
              </w:rPr>
            </w:pPr>
          </w:p>
        </w:tc>
        <w:tc>
          <w:tcPr>
            <w:tcW w:w="1130" w:type="pct"/>
            <w:hideMark/>
          </w:tcPr>
          <w:p w:rsidR="00625921" w:rsidRPr="00C40641" w:rsidRDefault="00625921" w:rsidP="00FA2B1B">
            <w:pPr>
              <w:jc w:val="both"/>
              <w:rPr>
                <w:rFonts w:ascii="Times New Roman" w:eastAsia="Times New Roman" w:hAnsi="Times New Roman" w:cs="Times New Roman"/>
                <w:sz w:val="24"/>
                <w:szCs w:val="24"/>
                <w:lang w:eastAsia="ru-RU"/>
              </w:rPr>
            </w:pPr>
            <w:r w:rsidRPr="00C40641">
              <w:rPr>
                <w:rFonts w:ascii="Times New Roman" w:eastAsia="Times New Roman" w:hAnsi="Times New Roman" w:cs="Times New Roman"/>
                <w:sz w:val="24"/>
                <w:szCs w:val="24"/>
                <w:lang w:eastAsia="ru-RU"/>
              </w:rPr>
              <w:t>Фонд промышленной адаптации</w:t>
            </w:r>
          </w:p>
        </w:tc>
        <w:tc>
          <w:tcPr>
            <w:tcW w:w="1209" w:type="pct"/>
            <w:hideMark/>
          </w:tcPr>
          <w:p w:rsidR="00625921" w:rsidRPr="00C40641" w:rsidRDefault="00625921" w:rsidP="00FA2B1B">
            <w:pPr>
              <w:jc w:val="both"/>
              <w:rPr>
                <w:rFonts w:ascii="Times New Roman" w:eastAsia="Times New Roman" w:hAnsi="Times New Roman" w:cs="Times New Roman"/>
                <w:sz w:val="24"/>
                <w:szCs w:val="24"/>
                <w:lang w:eastAsia="ru-RU"/>
              </w:rPr>
            </w:pPr>
            <w:r w:rsidRPr="00C40641">
              <w:rPr>
                <w:rFonts w:ascii="Times New Roman" w:eastAsia="Times New Roman" w:hAnsi="Times New Roman" w:cs="Times New Roman"/>
                <w:sz w:val="24"/>
                <w:szCs w:val="24"/>
                <w:lang w:eastAsia="ru-RU"/>
              </w:rPr>
              <w:t>Средства центрального бюджета</w:t>
            </w:r>
          </w:p>
        </w:tc>
        <w:tc>
          <w:tcPr>
            <w:tcW w:w="1879" w:type="pct"/>
            <w:hideMark/>
          </w:tcPr>
          <w:p w:rsidR="00625921" w:rsidRPr="00C40641" w:rsidRDefault="00625921" w:rsidP="00FA2B1B">
            <w:pPr>
              <w:jc w:val="both"/>
              <w:rPr>
                <w:rFonts w:ascii="Times New Roman" w:eastAsia="Times New Roman" w:hAnsi="Times New Roman" w:cs="Times New Roman"/>
                <w:sz w:val="24"/>
                <w:szCs w:val="24"/>
                <w:lang w:eastAsia="ru-RU"/>
              </w:rPr>
            </w:pPr>
            <w:r w:rsidRPr="00C40641">
              <w:rPr>
                <w:rFonts w:ascii="Times New Roman" w:eastAsia="Times New Roman" w:hAnsi="Times New Roman" w:cs="Times New Roman"/>
                <w:sz w:val="24"/>
                <w:szCs w:val="24"/>
                <w:lang w:eastAsia="ru-RU"/>
              </w:rPr>
              <w:t>Предоставление субсидий предприятиям, расположенным в районах, испытывающих экономические трудности</w:t>
            </w:r>
          </w:p>
        </w:tc>
      </w:tr>
      <w:tr w:rsidR="00625921" w:rsidRPr="00C40641" w:rsidTr="00625921">
        <w:tc>
          <w:tcPr>
            <w:tcW w:w="782" w:type="pct"/>
            <w:hideMark/>
          </w:tcPr>
          <w:p w:rsidR="00625921" w:rsidRPr="00C40641" w:rsidRDefault="00625921" w:rsidP="00FA2B1B">
            <w:pPr>
              <w:jc w:val="both"/>
              <w:rPr>
                <w:rFonts w:ascii="Times New Roman" w:eastAsia="Times New Roman" w:hAnsi="Times New Roman" w:cs="Times New Roman"/>
                <w:sz w:val="24"/>
                <w:szCs w:val="24"/>
                <w:lang w:eastAsia="ru-RU"/>
              </w:rPr>
            </w:pPr>
          </w:p>
        </w:tc>
        <w:tc>
          <w:tcPr>
            <w:tcW w:w="1130" w:type="pct"/>
            <w:hideMark/>
          </w:tcPr>
          <w:p w:rsidR="00625921" w:rsidRPr="00C40641" w:rsidRDefault="00625921" w:rsidP="00FA2B1B">
            <w:pPr>
              <w:jc w:val="both"/>
              <w:rPr>
                <w:rFonts w:ascii="Times New Roman" w:eastAsia="Times New Roman" w:hAnsi="Times New Roman" w:cs="Times New Roman"/>
                <w:sz w:val="24"/>
                <w:szCs w:val="24"/>
                <w:lang w:eastAsia="ru-RU"/>
              </w:rPr>
            </w:pPr>
            <w:r w:rsidRPr="00C40641">
              <w:rPr>
                <w:rFonts w:ascii="Times New Roman" w:eastAsia="Times New Roman" w:hAnsi="Times New Roman" w:cs="Times New Roman"/>
                <w:sz w:val="24"/>
                <w:szCs w:val="24"/>
                <w:lang w:eastAsia="ru-RU"/>
              </w:rPr>
              <w:t>Конъюнктурный фонд</w:t>
            </w:r>
          </w:p>
        </w:tc>
        <w:tc>
          <w:tcPr>
            <w:tcW w:w="1209" w:type="pct"/>
            <w:hideMark/>
          </w:tcPr>
          <w:p w:rsidR="00625921" w:rsidRPr="00C40641" w:rsidRDefault="00625921" w:rsidP="00FA2B1B">
            <w:pPr>
              <w:jc w:val="both"/>
              <w:rPr>
                <w:rFonts w:ascii="Times New Roman" w:eastAsia="Times New Roman" w:hAnsi="Times New Roman" w:cs="Times New Roman"/>
                <w:sz w:val="24"/>
                <w:szCs w:val="24"/>
                <w:lang w:eastAsia="ru-RU"/>
              </w:rPr>
            </w:pPr>
            <w:r w:rsidRPr="00C40641">
              <w:rPr>
                <w:rFonts w:ascii="Times New Roman" w:eastAsia="Times New Roman" w:hAnsi="Times New Roman" w:cs="Times New Roman"/>
                <w:sz w:val="24"/>
                <w:szCs w:val="24"/>
                <w:lang w:eastAsia="ru-RU"/>
              </w:rPr>
              <w:t>Конъюнктурный налог, взимаемый в периоды роста производства</w:t>
            </w:r>
          </w:p>
        </w:tc>
        <w:tc>
          <w:tcPr>
            <w:tcW w:w="1879" w:type="pct"/>
            <w:hideMark/>
          </w:tcPr>
          <w:p w:rsidR="00625921" w:rsidRPr="00C40641" w:rsidRDefault="00625921" w:rsidP="00FA2B1B">
            <w:pPr>
              <w:jc w:val="both"/>
              <w:rPr>
                <w:rFonts w:ascii="Times New Roman" w:eastAsia="Times New Roman" w:hAnsi="Times New Roman" w:cs="Times New Roman"/>
                <w:sz w:val="24"/>
                <w:szCs w:val="24"/>
                <w:lang w:eastAsia="ru-RU"/>
              </w:rPr>
            </w:pPr>
            <w:r w:rsidRPr="00C40641">
              <w:rPr>
                <w:rFonts w:ascii="Times New Roman" w:eastAsia="Times New Roman" w:hAnsi="Times New Roman" w:cs="Times New Roman"/>
                <w:sz w:val="24"/>
                <w:szCs w:val="24"/>
                <w:lang w:eastAsia="ru-RU"/>
              </w:rPr>
              <w:t>Предоставление субсидий промышленности, сельскому хозяйству социальной сфере при спаде производства</w:t>
            </w:r>
          </w:p>
        </w:tc>
      </w:tr>
      <w:tr w:rsidR="00625921" w:rsidRPr="00C40641" w:rsidTr="00625921">
        <w:tc>
          <w:tcPr>
            <w:tcW w:w="782" w:type="pct"/>
            <w:hideMark/>
          </w:tcPr>
          <w:p w:rsidR="00625921" w:rsidRPr="00C40641" w:rsidRDefault="00625921" w:rsidP="00FA2B1B">
            <w:pPr>
              <w:jc w:val="both"/>
              <w:rPr>
                <w:rFonts w:ascii="Times New Roman" w:eastAsia="Times New Roman" w:hAnsi="Times New Roman" w:cs="Times New Roman"/>
                <w:sz w:val="24"/>
                <w:szCs w:val="24"/>
                <w:lang w:eastAsia="ru-RU"/>
              </w:rPr>
            </w:pPr>
            <w:r w:rsidRPr="00C40641">
              <w:rPr>
                <w:rFonts w:ascii="Times New Roman" w:eastAsia="Times New Roman" w:hAnsi="Times New Roman" w:cs="Times New Roman"/>
                <w:sz w:val="24"/>
                <w:szCs w:val="24"/>
                <w:lang w:eastAsia="ru-RU"/>
              </w:rPr>
              <w:t>Япония</w:t>
            </w:r>
          </w:p>
        </w:tc>
        <w:tc>
          <w:tcPr>
            <w:tcW w:w="1130" w:type="pct"/>
            <w:hideMark/>
          </w:tcPr>
          <w:p w:rsidR="00625921" w:rsidRPr="00C40641" w:rsidRDefault="00625921" w:rsidP="00FA2B1B">
            <w:pPr>
              <w:jc w:val="both"/>
              <w:rPr>
                <w:rFonts w:ascii="Times New Roman" w:eastAsia="Times New Roman" w:hAnsi="Times New Roman" w:cs="Times New Roman"/>
                <w:sz w:val="24"/>
                <w:szCs w:val="24"/>
                <w:lang w:eastAsia="ru-RU"/>
              </w:rPr>
            </w:pPr>
            <w:r w:rsidRPr="00C40641">
              <w:rPr>
                <w:rFonts w:ascii="Times New Roman" w:eastAsia="Times New Roman" w:hAnsi="Times New Roman" w:cs="Times New Roman"/>
                <w:sz w:val="24"/>
                <w:szCs w:val="24"/>
                <w:lang w:eastAsia="ru-RU"/>
              </w:rPr>
              <w:t>Инвестиционный бюджет</w:t>
            </w:r>
          </w:p>
        </w:tc>
        <w:tc>
          <w:tcPr>
            <w:tcW w:w="1209" w:type="pct"/>
            <w:hideMark/>
          </w:tcPr>
          <w:p w:rsidR="00625921" w:rsidRPr="00C40641" w:rsidRDefault="00625921" w:rsidP="00FA2B1B">
            <w:pPr>
              <w:jc w:val="both"/>
              <w:rPr>
                <w:rFonts w:ascii="Times New Roman" w:eastAsia="Times New Roman" w:hAnsi="Times New Roman" w:cs="Times New Roman"/>
                <w:sz w:val="24"/>
                <w:szCs w:val="24"/>
                <w:lang w:eastAsia="ru-RU"/>
              </w:rPr>
            </w:pPr>
            <w:r w:rsidRPr="00C40641">
              <w:rPr>
                <w:rFonts w:ascii="Times New Roman" w:eastAsia="Times New Roman" w:hAnsi="Times New Roman" w:cs="Times New Roman"/>
                <w:sz w:val="24"/>
                <w:szCs w:val="24"/>
                <w:lang w:eastAsia="ru-RU"/>
              </w:rPr>
              <w:t>Средства сберегательных, страховых, пенсионных фондов</w:t>
            </w:r>
          </w:p>
        </w:tc>
        <w:tc>
          <w:tcPr>
            <w:tcW w:w="1879" w:type="pct"/>
            <w:hideMark/>
          </w:tcPr>
          <w:p w:rsidR="00625921" w:rsidRPr="00C40641" w:rsidRDefault="00625921" w:rsidP="00FA2B1B">
            <w:pPr>
              <w:jc w:val="both"/>
              <w:rPr>
                <w:rFonts w:ascii="Times New Roman" w:eastAsia="Times New Roman" w:hAnsi="Times New Roman" w:cs="Times New Roman"/>
                <w:sz w:val="24"/>
                <w:szCs w:val="24"/>
                <w:lang w:eastAsia="ru-RU"/>
              </w:rPr>
            </w:pPr>
            <w:r w:rsidRPr="00C40641">
              <w:rPr>
                <w:rFonts w:ascii="Times New Roman" w:eastAsia="Times New Roman" w:hAnsi="Times New Roman" w:cs="Times New Roman"/>
                <w:sz w:val="24"/>
                <w:szCs w:val="24"/>
                <w:lang w:eastAsia="ru-RU"/>
              </w:rPr>
              <w:t>Предоставление субсидий и льготных кредитов</w:t>
            </w:r>
          </w:p>
        </w:tc>
      </w:tr>
    </w:tbl>
    <w:p w:rsidR="00625921" w:rsidRPr="00F00FD5" w:rsidRDefault="00625921" w:rsidP="00944961">
      <w:pPr>
        <w:shd w:val="clear" w:color="auto" w:fill="FFFFFF"/>
        <w:spacing w:after="0" w:line="360" w:lineRule="auto"/>
        <w:ind w:firstLine="709"/>
        <w:jc w:val="both"/>
        <w:rPr>
          <w:rFonts w:ascii="Times New Roman" w:eastAsia="Times New Roman" w:hAnsi="Times New Roman" w:cs="Times New Roman"/>
          <w:sz w:val="28"/>
          <w:szCs w:val="28"/>
          <w:lang w:val="en-US" w:eastAsia="ru-RU"/>
        </w:rPr>
      </w:pPr>
      <w:r w:rsidRPr="00C40641">
        <w:rPr>
          <w:rFonts w:ascii="Times New Roman" w:eastAsia="Times New Roman" w:hAnsi="Times New Roman" w:cs="Times New Roman"/>
          <w:sz w:val="28"/>
          <w:szCs w:val="28"/>
          <w:lang w:eastAsia="ru-RU"/>
        </w:rPr>
        <w:t>По охвату проблем внебюджетные фонды могут быть общего (Фонд регионального развития) и более конкретного характера (например, Фонд развития автомагистралей в республике, крае или области).</w:t>
      </w:r>
      <w:r w:rsidR="00F00FD5" w:rsidRPr="00F00FD5">
        <w:rPr>
          <w:rFonts w:ascii="Times New Roman" w:eastAsia="Times New Roman" w:hAnsi="Times New Roman" w:cs="Times New Roman"/>
          <w:sz w:val="28"/>
          <w:szCs w:val="28"/>
          <w:lang w:eastAsia="ru-RU"/>
        </w:rPr>
        <w:t xml:space="preserve"> </w:t>
      </w:r>
      <w:r w:rsidR="00F00FD5">
        <w:rPr>
          <w:rFonts w:ascii="Times New Roman" w:eastAsia="Times New Roman" w:hAnsi="Times New Roman" w:cs="Times New Roman"/>
          <w:sz w:val="28"/>
          <w:szCs w:val="28"/>
          <w:lang w:val="en-US" w:eastAsia="ru-RU"/>
        </w:rPr>
        <w:t>[12]</w:t>
      </w:r>
    </w:p>
    <w:p w:rsidR="00625921" w:rsidRPr="00F00FD5" w:rsidRDefault="00625921" w:rsidP="00944961">
      <w:pPr>
        <w:shd w:val="clear" w:color="auto" w:fill="FFFFFF"/>
        <w:spacing w:after="0" w:line="360" w:lineRule="auto"/>
        <w:ind w:firstLine="709"/>
        <w:jc w:val="both"/>
        <w:rPr>
          <w:rFonts w:ascii="Times New Roman" w:eastAsia="Times New Roman" w:hAnsi="Times New Roman" w:cs="Times New Roman"/>
          <w:sz w:val="28"/>
          <w:szCs w:val="28"/>
          <w:lang w:val="en-US" w:eastAsia="ru-RU"/>
        </w:rPr>
      </w:pPr>
      <w:r w:rsidRPr="00C40641">
        <w:rPr>
          <w:rFonts w:ascii="Times New Roman" w:eastAsia="Times New Roman" w:hAnsi="Times New Roman" w:cs="Times New Roman"/>
          <w:sz w:val="28"/>
          <w:szCs w:val="28"/>
          <w:lang w:eastAsia="ru-RU"/>
        </w:rPr>
        <w:t xml:space="preserve">Наиболее близки системе бюджетов государственные внебюджетные фонды. Их, в отличие от целевых бюджетных фондов, следует рассматривать как отдельные части системы государственных финансов. Самые известные из них — это четыре фонда социального назначения: </w:t>
      </w:r>
      <w:proofErr w:type="gramStart"/>
      <w:r w:rsidRPr="00C40641">
        <w:rPr>
          <w:rFonts w:ascii="Times New Roman" w:eastAsia="Times New Roman" w:hAnsi="Times New Roman" w:cs="Times New Roman"/>
          <w:sz w:val="28"/>
          <w:szCs w:val="28"/>
          <w:lang w:eastAsia="ru-RU"/>
        </w:rPr>
        <w:t>Пенсионный</w:t>
      </w:r>
      <w:proofErr w:type="gramEnd"/>
      <w:r w:rsidRPr="00C40641">
        <w:rPr>
          <w:rFonts w:ascii="Times New Roman" w:eastAsia="Times New Roman" w:hAnsi="Times New Roman" w:cs="Times New Roman"/>
          <w:sz w:val="28"/>
          <w:szCs w:val="28"/>
          <w:lang w:eastAsia="ru-RU"/>
        </w:rPr>
        <w:t xml:space="preserve">, социального страхования, обязательного медицинского страхования, занятости населения. Другие внебюджетные фонды характеризуются либо </w:t>
      </w:r>
      <w:r w:rsidRPr="00C40641">
        <w:rPr>
          <w:rFonts w:ascii="Times New Roman" w:eastAsia="Times New Roman" w:hAnsi="Times New Roman" w:cs="Times New Roman"/>
          <w:sz w:val="28"/>
          <w:szCs w:val="28"/>
          <w:lang w:eastAsia="ru-RU"/>
        </w:rPr>
        <w:lastRenderedPageBreak/>
        <w:t>территориальной, либо экономической или отраслевой направленностью. Это многочисленные внебюджетные фонды территорий, включая территориальные фонды обязательного медицинского страхования; внебюджетные фонды научно-исследовательских и опытно-конструкторских работ (НИОКР) различных отраслей, а также финансового регулирования ряда отраслей и некоторые другие государственные и негосударственные отраслевые внебюджетные фонды.</w:t>
      </w:r>
      <w:r w:rsidR="00F00FD5" w:rsidRPr="00F00FD5">
        <w:rPr>
          <w:rFonts w:ascii="Times New Roman" w:eastAsia="Times New Roman" w:hAnsi="Times New Roman" w:cs="Times New Roman"/>
          <w:sz w:val="28"/>
          <w:szCs w:val="28"/>
          <w:lang w:eastAsia="ru-RU"/>
        </w:rPr>
        <w:t xml:space="preserve"> </w:t>
      </w:r>
      <w:r w:rsidR="00F00FD5">
        <w:rPr>
          <w:rFonts w:ascii="Times New Roman" w:eastAsia="Times New Roman" w:hAnsi="Times New Roman" w:cs="Times New Roman"/>
          <w:sz w:val="28"/>
          <w:szCs w:val="28"/>
          <w:lang w:val="en-US" w:eastAsia="ru-RU"/>
        </w:rPr>
        <w:t>[18]</w:t>
      </w:r>
    </w:p>
    <w:p w:rsidR="00625921" w:rsidRPr="00C40641" w:rsidRDefault="00625921" w:rsidP="00944961">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C40641">
        <w:rPr>
          <w:rFonts w:ascii="Times New Roman" w:eastAsia="Times New Roman" w:hAnsi="Times New Roman" w:cs="Times New Roman"/>
          <w:sz w:val="28"/>
          <w:szCs w:val="28"/>
          <w:lang w:eastAsia="ru-RU"/>
        </w:rPr>
        <w:t xml:space="preserve">Т.о., значительное количество внебюджетных фондов образовано в рамках субъектов РФ – это так называемые региональные или территориальные, а также фонды, образуемые органами власти на местах. Кроме того, существует большое количество отраслевых и межотраслевых внебюджетных фондов. </w:t>
      </w:r>
    </w:p>
    <w:p w:rsidR="006F2F62" w:rsidRPr="00C40641" w:rsidRDefault="006F2F62" w:rsidP="00944961">
      <w:pPr>
        <w:tabs>
          <w:tab w:val="left" w:pos="993"/>
        </w:tabs>
        <w:spacing w:after="0" w:line="360" w:lineRule="auto"/>
        <w:ind w:firstLine="709"/>
        <w:jc w:val="both"/>
        <w:rPr>
          <w:rFonts w:ascii="Times New Roman" w:hAnsi="Times New Roman" w:cs="Times New Roman"/>
          <w:sz w:val="28"/>
          <w:szCs w:val="28"/>
        </w:rPr>
      </w:pPr>
      <w:r w:rsidRPr="00C40641">
        <w:rPr>
          <w:rFonts w:ascii="Times New Roman" w:hAnsi="Times New Roman" w:cs="Times New Roman"/>
          <w:sz w:val="28"/>
          <w:szCs w:val="28"/>
        </w:rPr>
        <w:t>Государственный и муниципальный кредит представляет собой отношения, по которым Российская Федерация, субъект РФ или муниципальное образование являются кредиторами или заемщиками. Государственные и муниципальные кредиты могут быть получены и предоставлены Российской Федерацией, субъектами РФ и муниципальными образованьями юридическим и физическим лицам, другим бюджетам, иностранным государствам, их юридическим лицам и международным организациям в пределах полномочий соответствующего уровня бюджета.</w:t>
      </w:r>
    </w:p>
    <w:p w:rsidR="00896861" w:rsidRPr="00C40641" w:rsidRDefault="00896861" w:rsidP="00944961">
      <w:pPr>
        <w:tabs>
          <w:tab w:val="left" w:pos="993"/>
        </w:tabs>
        <w:spacing w:after="0" w:line="360" w:lineRule="auto"/>
        <w:ind w:firstLine="709"/>
        <w:jc w:val="both"/>
        <w:rPr>
          <w:rFonts w:ascii="Times New Roman" w:hAnsi="Times New Roman" w:cs="Times New Roman"/>
          <w:sz w:val="28"/>
          <w:szCs w:val="28"/>
        </w:rPr>
      </w:pPr>
      <w:r w:rsidRPr="00C40641">
        <w:rPr>
          <w:rFonts w:ascii="Times New Roman" w:hAnsi="Times New Roman" w:cs="Times New Roman"/>
          <w:sz w:val="28"/>
          <w:szCs w:val="28"/>
        </w:rPr>
        <w:t>Государственные и муниципальные финансы представляют собой экономические отношения, возникающие в реальном денежном обороте по поводу формирования, распределения и использования централизованных фондов финансовых ресурсов. Их структура включает следующие элементы:</w:t>
      </w:r>
    </w:p>
    <w:p w:rsidR="00896861" w:rsidRPr="00C40641" w:rsidRDefault="00896861" w:rsidP="00944961">
      <w:pPr>
        <w:tabs>
          <w:tab w:val="left" w:pos="993"/>
        </w:tabs>
        <w:spacing w:after="0" w:line="360" w:lineRule="auto"/>
        <w:ind w:firstLine="709"/>
        <w:jc w:val="both"/>
        <w:rPr>
          <w:rFonts w:ascii="Times New Roman" w:hAnsi="Times New Roman" w:cs="Times New Roman"/>
          <w:sz w:val="28"/>
          <w:szCs w:val="28"/>
        </w:rPr>
      </w:pPr>
      <w:r w:rsidRPr="00C40641">
        <w:rPr>
          <w:rFonts w:ascii="Times New Roman" w:hAnsi="Times New Roman" w:cs="Times New Roman"/>
          <w:sz w:val="28"/>
          <w:szCs w:val="28"/>
        </w:rPr>
        <w:t>1) Бюджетная система как совокупность финансовых планов органов власти различных уровней и бюджетов внебюджетных фондов.</w:t>
      </w:r>
    </w:p>
    <w:p w:rsidR="00896861" w:rsidRPr="00C40641" w:rsidRDefault="00896861" w:rsidP="00944961">
      <w:pPr>
        <w:tabs>
          <w:tab w:val="left" w:pos="993"/>
        </w:tabs>
        <w:spacing w:after="0" w:line="360" w:lineRule="auto"/>
        <w:ind w:firstLine="709"/>
        <w:jc w:val="both"/>
        <w:rPr>
          <w:rFonts w:ascii="Times New Roman" w:hAnsi="Times New Roman" w:cs="Times New Roman"/>
          <w:sz w:val="28"/>
          <w:szCs w:val="28"/>
        </w:rPr>
      </w:pPr>
      <w:r w:rsidRPr="00C40641">
        <w:rPr>
          <w:rFonts w:ascii="Times New Roman" w:hAnsi="Times New Roman" w:cs="Times New Roman"/>
          <w:sz w:val="28"/>
          <w:szCs w:val="28"/>
        </w:rPr>
        <w:t>2) Система государственных и муниципальных займов, являющаяся способом мобилизации государственных доходов и обслуживающая дефициты бюджетной системы.</w:t>
      </w:r>
    </w:p>
    <w:p w:rsidR="00896861" w:rsidRPr="00C40641" w:rsidRDefault="00896861" w:rsidP="00944961">
      <w:pPr>
        <w:tabs>
          <w:tab w:val="left" w:pos="993"/>
        </w:tabs>
        <w:spacing w:after="0" w:line="360" w:lineRule="auto"/>
        <w:ind w:firstLine="709"/>
        <w:jc w:val="both"/>
        <w:rPr>
          <w:rFonts w:ascii="Times New Roman" w:hAnsi="Times New Roman" w:cs="Times New Roman"/>
          <w:sz w:val="28"/>
          <w:szCs w:val="28"/>
        </w:rPr>
      </w:pPr>
      <w:r w:rsidRPr="00C40641">
        <w:rPr>
          <w:rFonts w:ascii="Times New Roman" w:hAnsi="Times New Roman" w:cs="Times New Roman"/>
          <w:sz w:val="28"/>
          <w:szCs w:val="28"/>
        </w:rPr>
        <w:lastRenderedPageBreak/>
        <w:t>В социально-экономическом развитии общества государственные и муниципальные финансы выполняют ряд функций:</w:t>
      </w:r>
    </w:p>
    <w:p w:rsidR="00896861" w:rsidRPr="00C40641" w:rsidRDefault="00896861" w:rsidP="00944961">
      <w:pPr>
        <w:tabs>
          <w:tab w:val="left" w:pos="993"/>
        </w:tabs>
        <w:spacing w:after="0" w:line="360" w:lineRule="auto"/>
        <w:ind w:firstLine="709"/>
        <w:jc w:val="both"/>
        <w:rPr>
          <w:rFonts w:ascii="Times New Roman" w:hAnsi="Times New Roman" w:cs="Times New Roman"/>
          <w:sz w:val="28"/>
          <w:szCs w:val="28"/>
        </w:rPr>
      </w:pPr>
      <w:r w:rsidRPr="00C40641">
        <w:rPr>
          <w:rFonts w:ascii="Times New Roman" w:hAnsi="Times New Roman" w:cs="Times New Roman"/>
          <w:sz w:val="28"/>
          <w:szCs w:val="28"/>
        </w:rPr>
        <w:t>-Планирования - формулировка целей и выбор путей их достижения.</w:t>
      </w:r>
    </w:p>
    <w:p w:rsidR="00896861" w:rsidRPr="00C40641" w:rsidRDefault="00896861" w:rsidP="00944961">
      <w:pPr>
        <w:tabs>
          <w:tab w:val="left" w:pos="993"/>
        </w:tabs>
        <w:spacing w:after="0" w:line="360" w:lineRule="auto"/>
        <w:ind w:firstLine="709"/>
        <w:jc w:val="both"/>
        <w:rPr>
          <w:rFonts w:ascii="Times New Roman" w:hAnsi="Times New Roman" w:cs="Times New Roman"/>
          <w:sz w:val="28"/>
          <w:szCs w:val="28"/>
        </w:rPr>
      </w:pPr>
      <w:r w:rsidRPr="00C40641">
        <w:rPr>
          <w:rFonts w:ascii="Times New Roman" w:hAnsi="Times New Roman" w:cs="Times New Roman"/>
          <w:sz w:val="28"/>
          <w:szCs w:val="28"/>
        </w:rPr>
        <w:t>-Реализуется через составление бюджетов;</w:t>
      </w:r>
    </w:p>
    <w:p w:rsidR="00896861" w:rsidRPr="00C40641" w:rsidRDefault="00896861" w:rsidP="00944961">
      <w:pPr>
        <w:tabs>
          <w:tab w:val="left" w:pos="993"/>
        </w:tabs>
        <w:spacing w:after="0" w:line="360" w:lineRule="auto"/>
        <w:ind w:firstLine="709"/>
        <w:jc w:val="both"/>
        <w:rPr>
          <w:rFonts w:ascii="Times New Roman" w:hAnsi="Times New Roman" w:cs="Times New Roman"/>
          <w:sz w:val="28"/>
          <w:szCs w:val="28"/>
        </w:rPr>
      </w:pPr>
      <w:r w:rsidRPr="00C40641">
        <w:rPr>
          <w:rFonts w:ascii="Times New Roman" w:hAnsi="Times New Roman" w:cs="Times New Roman"/>
          <w:sz w:val="28"/>
          <w:szCs w:val="28"/>
        </w:rPr>
        <w:t>Организации - присутствует бюджетное устройство, бюджетная классификация, единые процедуры бюджетного процесса;</w:t>
      </w:r>
    </w:p>
    <w:p w:rsidR="00896861" w:rsidRPr="00C40641" w:rsidRDefault="00896861" w:rsidP="00944961">
      <w:pPr>
        <w:tabs>
          <w:tab w:val="left" w:pos="993"/>
        </w:tabs>
        <w:spacing w:after="0" w:line="360" w:lineRule="auto"/>
        <w:ind w:firstLine="709"/>
        <w:jc w:val="both"/>
        <w:rPr>
          <w:rFonts w:ascii="Times New Roman" w:hAnsi="Times New Roman" w:cs="Times New Roman"/>
          <w:sz w:val="28"/>
          <w:szCs w:val="28"/>
        </w:rPr>
      </w:pPr>
      <w:r w:rsidRPr="00C40641">
        <w:rPr>
          <w:rFonts w:ascii="Times New Roman" w:hAnsi="Times New Roman" w:cs="Times New Roman"/>
          <w:sz w:val="28"/>
          <w:szCs w:val="28"/>
        </w:rPr>
        <w:t>Стимулирования - осуществление деятельности, направленной на реализацию целей;</w:t>
      </w:r>
    </w:p>
    <w:p w:rsidR="00896861" w:rsidRPr="00C40641" w:rsidRDefault="00896861" w:rsidP="00944961">
      <w:pPr>
        <w:tabs>
          <w:tab w:val="left" w:pos="993"/>
        </w:tabs>
        <w:spacing w:after="0" w:line="360" w:lineRule="auto"/>
        <w:ind w:firstLine="709"/>
        <w:jc w:val="both"/>
        <w:rPr>
          <w:rFonts w:ascii="Times New Roman" w:hAnsi="Times New Roman" w:cs="Times New Roman"/>
          <w:sz w:val="28"/>
          <w:szCs w:val="28"/>
        </w:rPr>
      </w:pPr>
      <w:r w:rsidRPr="00C40641">
        <w:rPr>
          <w:rFonts w:ascii="Times New Roman" w:hAnsi="Times New Roman" w:cs="Times New Roman"/>
          <w:sz w:val="28"/>
          <w:szCs w:val="28"/>
        </w:rPr>
        <w:t>Контроля.</w:t>
      </w:r>
    </w:p>
    <w:p w:rsidR="00896861" w:rsidRPr="00C40641" w:rsidRDefault="00896861" w:rsidP="00944961">
      <w:pPr>
        <w:tabs>
          <w:tab w:val="left" w:pos="993"/>
        </w:tabs>
        <w:spacing w:after="0" w:line="360" w:lineRule="auto"/>
        <w:ind w:firstLine="709"/>
        <w:jc w:val="both"/>
        <w:rPr>
          <w:rFonts w:ascii="Times New Roman" w:hAnsi="Times New Roman" w:cs="Times New Roman"/>
          <w:sz w:val="28"/>
          <w:szCs w:val="28"/>
        </w:rPr>
      </w:pPr>
      <w:r w:rsidRPr="00C40641">
        <w:rPr>
          <w:rFonts w:ascii="Times New Roman" w:hAnsi="Times New Roman" w:cs="Times New Roman"/>
          <w:sz w:val="28"/>
          <w:szCs w:val="28"/>
        </w:rPr>
        <w:t>Можно выделить некоторые принципы организации государственных и муниципальных финансов:</w:t>
      </w:r>
    </w:p>
    <w:p w:rsidR="00896861" w:rsidRPr="00C40641" w:rsidRDefault="00896861" w:rsidP="00944961">
      <w:pPr>
        <w:tabs>
          <w:tab w:val="left" w:pos="993"/>
        </w:tabs>
        <w:spacing w:after="0" w:line="360" w:lineRule="auto"/>
        <w:ind w:firstLine="709"/>
        <w:jc w:val="both"/>
        <w:rPr>
          <w:rFonts w:ascii="Times New Roman" w:hAnsi="Times New Roman" w:cs="Times New Roman"/>
          <w:sz w:val="28"/>
          <w:szCs w:val="28"/>
        </w:rPr>
      </w:pPr>
      <w:r w:rsidRPr="00C40641">
        <w:rPr>
          <w:rFonts w:ascii="Times New Roman" w:hAnsi="Times New Roman" w:cs="Times New Roman"/>
          <w:sz w:val="28"/>
          <w:szCs w:val="28"/>
        </w:rPr>
        <w:t>- единство законодательной и нормативной базы;</w:t>
      </w:r>
    </w:p>
    <w:p w:rsidR="00896861" w:rsidRPr="00C40641" w:rsidRDefault="00896861" w:rsidP="00944961">
      <w:pPr>
        <w:tabs>
          <w:tab w:val="left" w:pos="993"/>
        </w:tabs>
        <w:spacing w:after="0" w:line="360" w:lineRule="auto"/>
        <w:ind w:firstLine="709"/>
        <w:jc w:val="both"/>
        <w:rPr>
          <w:rFonts w:ascii="Times New Roman" w:hAnsi="Times New Roman" w:cs="Times New Roman"/>
          <w:sz w:val="28"/>
          <w:szCs w:val="28"/>
        </w:rPr>
      </w:pPr>
      <w:r w:rsidRPr="00C40641">
        <w:rPr>
          <w:rFonts w:ascii="Times New Roman" w:hAnsi="Times New Roman" w:cs="Times New Roman"/>
          <w:sz w:val="28"/>
          <w:szCs w:val="28"/>
        </w:rPr>
        <w:t>- открытость и прозрачность;</w:t>
      </w:r>
    </w:p>
    <w:p w:rsidR="00896861" w:rsidRPr="00C40641" w:rsidRDefault="00896861" w:rsidP="00944961">
      <w:pPr>
        <w:tabs>
          <w:tab w:val="left" w:pos="993"/>
        </w:tabs>
        <w:spacing w:after="0" w:line="360" w:lineRule="auto"/>
        <w:ind w:firstLine="709"/>
        <w:jc w:val="both"/>
        <w:rPr>
          <w:rFonts w:ascii="Times New Roman" w:hAnsi="Times New Roman" w:cs="Times New Roman"/>
          <w:sz w:val="28"/>
          <w:szCs w:val="28"/>
        </w:rPr>
      </w:pPr>
      <w:r w:rsidRPr="00C40641">
        <w:rPr>
          <w:rFonts w:ascii="Times New Roman" w:hAnsi="Times New Roman" w:cs="Times New Roman"/>
          <w:sz w:val="28"/>
          <w:szCs w:val="28"/>
        </w:rPr>
        <w:t>- разграничения полномочий и предметов ведения;</w:t>
      </w:r>
    </w:p>
    <w:p w:rsidR="00896861" w:rsidRPr="00C40641" w:rsidRDefault="00896861" w:rsidP="00944961">
      <w:pPr>
        <w:tabs>
          <w:tab w:val="left" w:pos="993"/>
        </w:tabs>
        <w:spacing w:after="0" w:line="360" w:lineRule="auto"/>
        <w:ind w:firstLine="709"/>
        <w:jc w:val="both"/>
        <w:rPr>
          <w:rFonts w:ascii="Times New Roman" w:hAnsi="Times New Roman" w:cs="Times New Roman"/>
          <w:sz w:val="28"/>
          <w:szCs w:val="28"/>
        </w:rPr>
      </w:pPr>
      <w:r w:rsidRPr="00C40641">
        <w:rPr>
          <w:rFonts w:ascii="Times New Roman" w:hAnsi="Times New Roman" w:cs="Times New Roman"/>
          <w:sz w:val="28"/>
          <w:szCs w:val="28"/>
        </w:rPr>
        <w:t>- целевой ориентированности:</w:t>
      </w:r>
    </w:p>
    <w:p w:rsidR="00896861" w:rsidRPr="00C40641" w:rsidRDefault="00896861" w:rsidP="00944961">
      <w:pPr>
        <w:tabs>
          <w:tab w:val="left" w:pos="993"/>
        </w:tabs>
        <w:spacing w:after="0" w:line="360" w:lineRule="auto"/>
        <w:ind w:firstLine="709"/>
        <w:jc w:val="both"/>
        <w:rPr>
          <w:rFonts w:ascii="Times New Roman" w:hAnsi="Times New Roman" w:cs="Times New Roman"/>
          <w:sz w:val="28"/>
          <w:szCs w:val="28"/>
        </w:rPr>
      </w:pPr>
      <w:r w:rsidRPr="00C40641">
        <w:rPr>
          <w:rFonts w:ascii="Times New Roman" w:hAnsi="Times New Roman" w:cs="Times New Roman"/>
          <w:sz w:val="28"/>
          <w:szCs w:val="28"/>
        </w:rPr>
        <w:t>- научного подхода;</w:t>
      </w:r>
    </w:p>
    <w:p w:rsidR="00896861" w:rsidRPr="00C40641" w:rsidRDefault="00896861" w:rsidP="00944961">
      <w:pPr>
        <w:tabs>
          <w:tab w:val="left" w:pos="993"/>
        </w:tabs>
        <w:spacing w:after="0" w:line="360" w:lineRule="auto"/>
        <w:ind w:firstLine="709"/>
        <w:jc w:val="both"/>
        <w:rPr>
          <w:rFonts w:ascii="Times New Roman" w:hAnsi="Times New Roman" w:cs="Times New Roman"/>
          <w:sz w:val="28"/>
          <w:szCs w:val="28"/>
        </w:rPr>
      </w:pPr>
      <w:r w:rsidRPr="00C40641">
        <w:rPr>
          <w:rFonts w:ascii="Times New Roman" w:hAnsi="Times New Roman" w:cs="Times New Roman"/>
          <w:sz w:val="28"/>
          <w:szCs w:val="28"/>
        </w:rPr>
        <w:t>- экономичности и рациональности;</w:t>
      </w:r>
    </w:p>
    <w:p w:rsidR="00896861" w:rsidRPr="00C40641" w:rsidRDefault="00896861" w:rsidP="00944961">
      <w:pPr>
        <w:tabs>
          <w:tab w:val="left" w:pos="993"/>
        </w:tabs>
        <w:spacing w:after="0" w:line="360" w:lineRule="auto"/>
        <w:ind w:firstLine="709"/>
        <w:jc w:val="both"/>
        <w:rPr>
          <w:rFonts w:ascii="Times New Roman" w:hAnsi="Times New Roman" w:cs="Times New Roman"/>
          <w:sz w:val="28"/>
          <w:szCs w:val="28"/>
        </w:rPr>
      </w:pPr>
      <w:r w:rsidRPr="00C40641">
        <w:rPr>
          <w:rFonts w:ascii="Times New Roman" w:hAnsi="Times New Roman" w:cs="Times New Roman"/>
          <w:sz w:val="28"/>
          <w:szCs w:val="28"/>
        </w:rPr>
        <w:t>- управляемости финансовыми потоками на централизованной основе.</w:t>
      </w:r>
    </w:p>
    <w:p w:rsidR="00896861" w:rsidRPr="00C40641" w:rsidRDefault="00896861" w:rsidP="00944961">
      <w:pPr>
        <w:tabs>
          <w:tab w:val="left" w:pos="993"/>
        </w:tabs>
        <w:spacing w:after="0" w:line="360" w:lineRule="auto"/>
        <w:ind w:firstLine="709"/>
        <w:jc w:val="both"/>
        <w:rPr>
          <w:rFonts w:ascii="Times New Roman" w:hAnsi="Times New Roman" w:cs="Times New Roman"/>
          <w:sz w:val="28"/>
          <w:szCs w:val="28"/>
        </w:rPr>
      </w:pPr>
      <w:r w:rsidRPr="00C40641">
        <w:rPr>
          <w:rFonts w:ascii="Times New Roman" w:hAnsi="Times New Roman" w:cs="Times New Roman"/>
          <w:sz w:val="28"/>
          <w:szCs w:val="28"/>
        </w:rPr>
        <w:t>Часть этих принципов дублируют принципы бюджетной системы РФ.</w:t>
      </w:r>
    </w:p>
    <w:p w:rsidR="00896861" w:rsidRPr="00F00FD5" w:rsidRDefault="00896861" w:rsidP="00944961">
      <w:pPr>
        <w:tabs>
          <w:tab w:val="left" w:pos="993"/>
        </w:tabs>
        <w:spacing w:after="0" w:line="360" w:lineRule="auto"/>
        <w:ind w:firstLine="709"/>
        <w:jc w:val="both"/>
        <w:rPr>
          <w:rFonts w:ascii="Times New Roman" w:hAnsi="Times New Roman" w:cs="Times New Roman"/>
          <w:sz w:val="28"/>
          <w:szCs w:val="28"/>
          <w:lang w:val="en-US"/>
        </w:rPr>
      </w:pPr>
      <w:r w:rsidRPr="00C40641">
        <w:rPr>
          <w:rFonts w:ascii="Times New Roman" w:hAnsi="Times New Roman" w:cs="Times New Roman"/>
          <w:sz w:val="28"/>
          <w:szCs w:val="28"/>
        </w:rPr>
        <w:t>Государственная финансовая политика является элементом макроэкономической политики. В настоящее время она направлена на стабилизацию социально-экономической ситуации в стране. Финансовая политика реализуется по нескольким направлениям:</w:t>
      </w:r>
      <w:r w:rsidR="00F00FD5">
        <w:rPr>
          <w:rFonts w:ascii="Times New Roman" w:hAnsi="Times New Roman" w:cs="Times New Roman"/>
          <w:sz w:val="28"/>
          <w:szCs w:val="28"/>
          <w:lang w:val="en-US"/>
        </w:rPr>
        <w:t xml:space="preserve"> [11]</w:t>
      </w:r>
    </w:p>
    <w:p w:rsidR="00896861" w:rsidRPr="00C40641" w:rsidRDefault="00896861" w:rsidP="00944961">
      <w:pPr>
        <w:pStyle w:val="a9"/>
        <w:numPr>
          <w:ilvl w:val="0"/>
          <w:numId w:val="2"/>
        </w:numPr>
        <w:tabs>
          <w:tab w:val="left" w:pos="993"/>
        </w:tabs>
        <w:spacing w:after="0" w:line="360" w:lineRule="auto"/>
        <w:ind w:left="0" w:firstLine="709"/>
        <w:jc w:val="both"/>
        <w:rPr>
          <w:rFonts w:ascii="Times New Roman" w:hAnsi="Times New Roman" w:cs="Times New Roman"/>
          <w:sz w:val="28"/>
          <w:szCs w:val="28"/>
        </w:rPr>
      </w:pPr>
      <w:r w:rsidRPr="00C40641">
        <w:rPr>
          <w:rFonts w:ascii="Times New Roman" w:hAnsi="Times New Roman" w:cs="Times New Roman"/>
          <w:sz w:val="28"/>
          <w:szCs w:val="28"/>
        </w:rPr>
        <w:t>налоговая;</w:t>
      </w:r>
    </w:p>
    <w:p w:rsidR="00896861" w:rsidRPr="00C40641" w:rsidRDefault="00896861" w:rsidP="00944961">
      <w:pPr>
        <w:pStyle w:val="a9"/>
        <w:numPr>
          <w:ilvl w:val="0"/>
          <w:numId w:val="2"/>
        </w:numPr>
        <w:tabs>
          <w:tab w:val="left" w:pos="993"/>
        </w:tabs>
        <w:spacing w:after="0" w:line="360" w:lineRule="auto"/>
        <w:ind w:left="0" w:firstLine="709"/>
        <w:jc w:val="both"/>
        <w:rPr>
          <w:rFonts w:ascii="Times New Roman" w:hAnsi="Times New Roman" w:cs="Times New Roman"/>
          <w:sz w:val="28"/>
          <w:szCs w:val="28"/>
        </w:rPr>
      </w:pPr>
      <w:r w:rsidRPr="00C40641">
        <w:rPr>
          <w:rFonts w:ascii="Times New Roman" w:hAnsi="Times New Roman" w:cs="Times New Roman"/>
          <w:sz w:val="28"/>
          <w:szCs w:val="28"/>
        </w:rPr>
        <w:t>бюджетная;</w:t>
      </w:r>
    </w:p>
    <w:p w:rsidR="00896861" w:rsidRPr="00C40641" w:rsidRDefault="00896861" w:rsidP="00944961">
      <w:pPr>
        <w:pStyle w:val="a9"/>
        <w:numPr>
          <w:ilvl w:val="0"/>
          <w:numId w:val="2"/>
        </w:numPr>
        <w:tabs>
          <w:tab w:val="left" w:pos="993"/>
        </w:tabs>
        <w:spacing w:after="0" w:line="360" w:lineRule="auto"/>
        <w:ind w:left="0" w:firstLine="709"/>
        <w:jc w:val="both"/>
        <w:rPr>
          <w:rFonts w:ascii="Times New Roman" w:hAnsi="Times New Roman" w:cs="Times New Roman"/>
          <w:sz w:val="28"/>
          <w:szCs w:val="28"/>
        </w:rPr>
      </w:pPr>
      <w:r w:rsidRPr="00C40641">
        <w:rPr>
          <w:rFonts w:ascii="Times New Roman" w:hAnsi="Times New Roman" w:cs="Times New Roman"/>
          <w:sz w:val="28"/>
          <w:szCs w:val="28"/>
        </w:rPr>
        <w:t>денежно-кредитная;</w:t>
      </w:r>
    </w:p>
    <w:p w:rsidR="00896861" w:rsidRPr="00C40641" w:rsidRDefault="00896861" w:rsidP="00944961">
      <w:pPr>
        <w:pStyle w:val="a9"/>
        <w:numPr>
          <w:ilvl w:val="0"/>
          <w:numId w:val="2"/>
        </w:numPr>
        <w:tabs>
          <w:tab w:val="left" w:pos="993"/>
        </w:tabs>
        <w:spacing w:after="0" w:line="360" w:lineRule="auto"/>
        <w:ind w:left="0" w:firstLine="709"/>
        <w:jc w:val="both"/>
        <w:rPr>
          <w:rFonts w:ascii="Times New Roman" w:hAnsi="Times New Roman" w:cs="Times New Roman"/>
          <w:sz w:val="28"/>
          <w:szCs w:val="28"/>
        </w:rPr>
      </w:pPr>
      <w:r w:rsidRPr="00C40641">
        <w:rPr>
          <w:rFonts w:ascii="Times New Roman" w:hAnsi="Times New Roman" w:cs="Times New Roman"/>
          <w:sz w:val="28"/>
          <w:szCs w:val="28"/>
        </w:rPr>
        <w:t>инвестиционная;</w:t>
      </w:r>
    </w:p>
    <w:p w:rsidR="00896861" w:rsidRPr="00C40641" w:rsidRDefault="00896861" w:rsidP="00944961">
      <w:pPr>
        <w:pStyle w:val="a9"/>
        <w:numPr>
          <w:ilvl w:val="0"/>
          <w:numId w:val="2"/>
        </w:numPr>
        <w:tabs>
          <w:tab w:val="left" w:pos="993"/>
        </w:tabs>
        <w:spacing w:after="0" w:line="360" w:lineRule="auto"/>
        <w:ind w:left="0" w:firstLine="709"/>
        <w:jc w:val="both"/>
        <w:rPr>
          <w:rFonts w:ascii="Times New Roman" w:hAnsi="Times New Roman" w:cs="Times New Roman"/>
          <w:sz w:val="28"/>
          <w:szCs w:val="28"/>
        </w:rPr>
      </w:pPr>
      <w:r w:rsidRPr="00C40641">
        <w:rPr>
          <w:rFonts w:ascii="Times New Roman" w:hAnsi="Times New Roman" w:cs="Times New Roman"/>
          <w:sz w:val="28"/>
          <w:szCs w:val="28"/>
        </w:rPr>
        <w:t>институциональных преобразований;</w:t>
      </w:r>
    </w:p>
    <w:p w:rsidR="00896861" w:rsidRPr="00C40641" w:rsidRDefault="00896861" w:rsidP="00944961">
      <w:pPr>
        <w:pStyle w:val="a9"/>
        <w:numPr>
          <w:ilvl w:val="0"/>
          <w:numId w:val="2"/>
        </w:numPr>
        <w:tabs>
          <w:tab w:val="left" w:pos="993"/>
        </w:tabs>
        <w:spacing w:after="0" w:line="360" w:lineRule="auto"/>
        <w:ind w:left="0" w:firstLine="709"/>
        <w:jc w:val="both"/>
        <w:rPr>
          <w:rFonts w:ascii="Times New Roman" w:hAnsi="Times New Roman" w:cs="Times New Roman"/>
          <w:sz w:val="28"/>
          <w:szCs w:val="28"/>
        </w:rPr>
      </w:pPr>
      <w:r w:rsidRPr="00C40641">
        <w:rPr>
          <w:rFonts w:ascii="Times New Roman" w:hAnsi="Times New Roman" w:cs="Times New Roman"/>
          <w:sz w:val="28"/>
          <w:szCs w:val="28"/>
        </w:rPr>
        <w:t>социальная.</w:t>
      </w:r>
    </w:p>
    <w:p w:rsidR="00896861" w:rsidRPr="00C40641" w:rsidRDefault="00896861" w:rsidP="00944961">
      <w:pPr>
        <w:tabs>
          <w:tab w:val="left" w:pos="993"/>
        </w:tabs>
        <w:spacing w:after="0" w:line="360" w:lineRule="auto"/>
        <w:ind w:firstLine="709"/>
        <w:jc w:val="both"/>
        <w:rPr>
          <w:rFonts w:ascii="Times New Roman" w:hAnsi="Times New Roman" w:cs="Times New Roman"/>
          <w:sz w:val="28"/>
          <w:szCs w:val="28"/>
        </w:rPr>
      </w:pPr>
      <w:r w:rsidRPr="00C40641">
        <w:rPr>
          <w:rFonts w:ascii="Times New Roman" w:hAnsi="Times New Roman" w:cs="Times New Roman"/>
          <w:sz w:val="28"/>
          <w:szCs w:val="28"/>
        </w:rPr>
        <w:t>Основными задачами налоговой политики являются:</w:t>
      </w:r>
    </w:p>
    <w:p w:rsidR="00896861" w:rsidRPr="00C40641" w:rsidRDefault="00896861" w:rsidP="00944961">
      <w:pPr>
        <w:pStyle w:val="a9"/>
        <w:numPr>
          <w:ilvl w:val="0"/>
          <w:numId w:val="3"/>
        </w:numPr>
        <w:tabs>
          <w:tab w:val="left" w:pos="993"/>
        </w:tabs>
        <w:spacing w:after="0" w:line="360" w:lineRule="auto"/>
        <w:ind w:left="0" w:firstLine="709"/>
        <w:jc w:val="both"/>
        <w:rPr>
          <w:rFonts w:ascii="Times New Roman" w:hAnsi="Times New Roman" w:cs="Times New Roman"/>
          <w:sz w:val="28"/>
          <w:szCs w:val="28"/>
        </w:rPr>
      </w:pPr>
      <w:r w:rsidRPr="00C40641">
        <w:rPr>
          <w:rFonts w:ascii="Times New Roman" w:hAnsi="Times New Roman" w:cs="Times New Roman"/>
          <w:sz w:val="28"/>
          <w:szCs w:val="28"/>
        </w:rPr>
        <w:lastRenderedPageBreak/>
        <w:t>комплексное реформирование налогового законодательства в целях оптимизации налоговой базы, снижения уровня неплатежей;</w:t>
      </w:r>
    </w:p>
    <w:p w:rsidR="00896861" w:rsidRPr="00C40641" w:rsidRDefault="00896861" w:rsidP="00944961">
      <w:pPr>
        <w:pStyle w:val="a9"/>
        <w:numPr>
          <w:ilvl w:val="0"/>
          <w:numId w:val="3"/>
        </w:numPr>
        <w:tabs>
          <w:tab w:val="left" w:pos="993"/>
        </w:tabs>
        <w:spacing w:after="0" w:line="360" w:lineRule="auto"/>
        <w:ind w:left="0" w:firstLine="709"/>
        <w:jc w:val="both"/>
        <w:rPr>
          <w:rFonts w:ascii="Times New Roman" w:hAnsi="Times New Roman" w:cs="Times New Roman"/>
          <w:sz w:val="28"/>
          <w:szCs w:val="28"/>
        </w:rPr>
      </w:pPr>
      <w:r w:rsidRPr="00C40641">
        <w:rPr>
          <w:rFonts w:ascii="Times New Roman" w:hAnsi="Times New Roman" w:cs="Times New Roman"/>
          <w:sz w:val="28"/>
          <w:szCs w:val="28"/>
        </w:rPr>
        <w:t>пересмотр существующих налоговых и таможенных льгот;</w:t>
      </w:r>
    </w:p>
    <w:p w:rsidR="00896861" w:rsidRPr="00C40641" w:rsidRDefault="00896861" w:rsidP="00944961">
      <w:pPr>
        <w:pStyle w:val="a9"/>
        <w:numPr>
          <w:ilvl w:val="0"/>
          <w:numId w:val="3"/>
        </w:numPr>
        <w:tabs>
          <w:tab w:val="left" w:pos="993"/>
        </w:tabs>
        <w:spacing w:after="0" w:line="360" w:lineRule="auto"/>
        <w:ind w:left="0" w:firstLine="709"/>
        <w:jc w:val="both"/>
        <w:rPr>
          <w:rFonts w:ascii="Times New Roman" w:hAnsi="Times New Roman" w:cs="Times New Roman"/>
          <w:sz w:val="28"/>
          <w:szCs w:val="28"/>
        </w:rPr>
      </w:pPr>
      <w:r w:rsidRPr="00C40641">
        <w:rPr>
          <w:rFonts w:ascii="Times New Roman" w:hAnsi="Times New Roman" w:cs="Times New Roman"/>
          <w:sz w:val="28"/>
          <w:szCs w:val="28"/>
        </w:rPr>
        <w:t>введение единого реестра налогоплательщиков;</w:t>
      </w:r>
    </w:p>
    <w:p w:rsidR="00896861" w:rsidRPr="00C40641" w:rsidRDefault="00896861" w:rsidP="00944961">
      <w:pPr>
        <w:pStyle w:val="a9"/>
        <w:numPr>
          <w:ilvl w:val="0"/>
          <w:numId w:val="3"/>
        </w:numPr>
        <w:tabs>
          <w:tab w:val="left" w:pos="993"/>
        </w:tabs>
        <w:spacing w:after="0" w:line="360" w:lineRule="auto"/>
        <w:ind w:left="0" w:firstLine="709"/>
        <w:jc w:val="both"/>
        <w:rPr>
          <w:rFonts w:ascii="Times New Roman" w:hAnsi="Times New Roman" w:cs="Times New Roman"/>
          <w:sz w:val="28"/>
          <w:szCs w:val="28"/>
        </w:rPr>
      </w:pPr>
      <w:r w:rsidRPr="00C40641">
        <w:rPr>
          <w:rFonts w:ascii="Times New Roman" w:hAnsi="Times New Roman" w:cs="Times New Roman"/>
          <w:sz w:val="28"/>
          <w:szCs w:val="28"/>
        </w:rPr>
        <w:t>ужесточение налогового администрирования;</w:t>
      </w:r>
    </w:p>
    <w:p w:rsidR="00896861" w:rsidRPr="00C40641" w:rsidRDefault="00896861" w:rsidP="00944961">
      <w:pPr>
        <w:pStyle w:val="a9"/>
        <w:numPr>
          <w:ilvl w:val="0"/>
          <w:numId w:val="3"/>
        </w:numPr>
        <w:tabs>
          <w:tab w:val="left" w:pos="993"/>
        </w:tabs>
        <w:spacing w:after="0" w:line="360" w:lineRule="auto"/>
        <w:ind w:left="0" w:firstLine="709"/>
        <w:jc w:val="both"/>
        <w:rPr>
          <w:rFonts w:ascii="Times New Roman" w:hAnsi="Times New Roman" w:cs="Times New Roman"/>
          <w:sz w:val="28"/>
          <w:szCs w:val="28"/>
        </w:rPr>
      </w:pPr>
      <w:r w:rsidRPr="00C40641">
        <w:rPr>
          <w:rFonts w:ascii="Times New Roman" w:hAnsi="Times New Roman" w:cs="Times New Roman"/>
          <w:sz w:val="28"/>
          <w:szCs w:val="28"/>
        </w:rPr>
        <w:t>реструктуризация пеней и штрафов по платежам в бюджет и внебюджетные фонды.</w:t>
      </w:r>
    </w:p>
    <w:p w:rsidR="00896861" w:rsidRPr="00C40641" w:rsidRDefault="00896861" w:rsidP="00944961">
      <w:pPr>
        <w:tabs>
          <w:tab w:val="left" w:pos="993"/>
        </w:tabs>
        <w:spacing w:after="0" w:line="360" w:lineRule="auto"/>
        <w:ind w:firstLine="709"/>
        <w:jc w:val="both"/>
        <w:rPr>
          <w:rFonts w:ascii="Times New Roman" w:hAnsi="Times New Roman" w:cs="Times New Roman"/>
          <w:sz w:val="28"/>
          <w:szCs w:val="28"/>
        </w:rPr>
      </w:pPr>
      <w:r w:rsidRPr="00C40641">
        <w:rPr>
          <w:rFonts w:ascii="Times New Roman" w:hAnsi="Times New Roman" w:cs="Times New Roman"/>
          <w:sz w:val="28"/>
          <w:szCs w:val="28"/>
        </w:rPr>
        <w:t>Наиболее актуальными задачами в сфере бюджетной политики выступают:</w:t>
      </w:r>
    </w:p>
    <w:p w:rsidR="00896861" w:rsidRPr="00C40641" w:rsidRDefault="00896861" w:rsidP="00944961">
      <w:pPr>
        <w:pStyle w:val="a9"/>
        <w:numPr>
          <w:ilvl w:val="0"/>
          <w:numId w:val="4"/>
        </w:numPr>
        <w:tabs>
          <w:tab w:val="left" w:pos="993"/>
        </w:tabs>
        <w:spacing w:after="0" w:line="360" w:lineRule="auto"/>
        <w:ind w:left="0" w:firstLine="709"/>
        <w:jc w:val="both"/>
        <w:rPr>
          <w:rFonts w:ascii="Times New Roman" w:hAnsi="Times New Roman" w:cs="Times New Roman"/>
          <w:sz w:val="28"/>
          <w:szCs w:val="28"/>
        </w:rPr>
      </w:pPr>
      <w:r w:rsidRPr="00C40641">
        <w:rPr>
          <w:rFonts w:ascii="Times New Roman" w:hAnsi="Times New Roman" w:cs="Times New Roman"/>
          <w:sz w:val="28"/>
          <w:szCs w:val="28"/>
        </w:rPr>
        <w:t>реализация программ экономии государственных расходов;</w:t>
      </w:r>
    </w:p>
    <w:p w:rsidR="00896861" w:rsidRPr="00C40641" w:rsidRDefault="00896861" w:rsidP="00944961">
      <w:pPr>
        <w:pStyle w:val="a9"/>
        <w:numPr>
          <w:ilvl w:val="0"/>
          <w:numId w:val="4"/>
        </w:numPr>
        <w:tabs>
          <w:tab w:val="left" w:pos="993"/>
        </w:tabs>
        <w:spacing w:after="0" w:line="360" w:lineRule="auto"/>
        <w:ind w:left="0" w:firstLine="709"/>
        <w:jc w:val="both"/>
        <w:rPr>
          <w:rFonts w:ascii="Times New Roman" w:hAnsi="Times New Roman" w:cs="Times New Roman"/>
          <w:sz w:val="28"/>
          <w:szCs w:val="28"/>
        </w:rPr>
      </w:pPr>
      <w:r w:rsidRPr="00C40641">
        <w:rPr>
          <w:rFonts w:ascii="Times New Roman" w:hAnsi="Times New Roman" w:cs="Times New Roman"/>
          <w:sz w:val="28"/>
          <w:szCs w:val="28"/>
        </w:rPr>
        <w:t>централизация всех доходов и средств федерального бюджета на счетах органов федерального казначейства;</w:t>
      </w:r>
    </w:p>
    <w:p w:rsidR="00896861" w:rsidRPr="00C40641" w:rsidRDefault="00896861" w:rsidP="00944961">
      <w:pPr>
        <w:pStyle w:val="a9"/>
        <w:numPr>
          <w:ilvl w:val="0"/>
          <w:numId w:val="4"/>
        </w:numPr>
        <w:tabs>
          <w:tab w:val="left" w:pos="993"/>
        </w:tabs>
        <w:spacing w:after="0" w:line="360" w:lineRule="auto"/>
        <w:ind w:left="0" w:firstLine="709"/>
        <w:jc w:val="both"/>
        <w:rPr>
          <w:rFonts w:ascii="Times New Roman" w:hAnsi="Times New Roman" w:cs="Times New Roman"/>
          <w:sz w:val="28"/>
          <w:szCs w:val="28"/>
        </w:rPr>
      </w:pPr>
      <w:r w:rsidRPr="00C40641">
        <w:rPr>
          <w:rFonts w:ascii="Times New Roman" w:hAnsi="Times New Roman" w:cs="Times New Roman"/>
          <w:sz w:val="28"/>
          <w:szCs w:val="28"/>
        </w:rPr>
        <w:t>реструктуризация государственного долга;</w:t>
      </w:r>
    </w:p>
    <w:p w:rsidR="00896861" w:rsidRPr="00C40641" w:rsidRDefault="00896861" w:rsidP="00944961">
      <w:pPr>
        <w:pStyle w:val="a9"/>
        <w:numPr>
          <w:ilvl w:val="0"/>
          <w:numId w:val="4"/>
        </w:numPr>
        <w:tabs>
          <w:tab w:val="left" w:pos="993"/>
        </w:tabs>
        <w:spacing w:after="0" w:line="360" w:lineRule="auto"/>
        <w:ind w:left="0" w:firstLine="709"/>
        <w:jc w:val="both"/>
        <w:rPr>
          <w:rFonts w:ascii="Times New Roman" w:hAnsi="Times New Roman" w:cs="Times New Roman"/>
          <w:sz w:val="28"/>
          <w:szCs w:val="28"/>
        </w:rPr>
      </w:pPr>
      <w:r w:rsidRPr="00C40641">
        <w:rPr>
          <w:rFonts w:ascii="Times New Roman" w:hAnsi="Times New Roman" w:cs="Times New Roman"/>
          <w:sz w:val="28"/>
          <w:szCs w:val="28"/>
        </w:rPr>
        <w:t xml:space="preserve">инвентаризация внешних и внутренних заимствований, результатов их использования и </w:t>
      </w:r>
      <w:proofErr w:type="gramStart"/>
      <w:r w:rsidRPr="00C40641">
        <w:rPr>
          <w:rFonts w:ascii="Times New Roman" w:hAnsi="Times New Roman" w:cs="Times New Roman"/>
          <w:sz w:val="28"/>
          <w:szCs w:val="28"/>
        </w:rPr>
        <w:t>другое</w:t>
      </w:r>
      <w:proofErr w:type="gramEnd"/>
      <w:r w:rsidRPr="00C40641">
        <w:rPr>
          <w:rFonts w:ascii="Times New Roman" w:hAnsi="Times New Roman" w:cs="Times New Roman"/>
          <w:sz w:val="28"/>
          <w:szCs w:val="28"/>
        </w:rPr>
        <w:t>.</w:t>
      </w:r>
    </w:p>
    <w:p w:rsidR="00896861" w:rsidRPr="00C40641" w:rsidRDefault="00896861" w:rsidP="00944961">
      <w:pPr>
        <w:tabs>
          <w:tab w:val="left" w:pos="993"/>
        </w:tabs>
        <w:spacing w:after="0" w:line="360" w:lineRule="auto"/>
        <w:ind w:firstLine="709"/>
        <w:jc w:val="both"/>
        <w:rPr>
          <w:rFonts w:ascii="Times New Roman" w:hAnsi="Times New Roman" w:cs="Times New Roman"/>
          <w:sz w:val="28"/>
          <w:szCs w:val="28"/>
        </w:rPr>
      </w:pPr>
      <w:r w:rsidRPr="00C40641">
        <w:rPr>
          <w:rFonts w:ascii="Times New Roman" w:hAnsi="Times New Roman" w:cs="Times New Roman"/>
          <w:sz w:val="28"/>
          <w:szCs w:val="28"/>
        </w:rPr>
        <w:t>Важнейшая задача денежно-кредитной политики - восстановление доверия в банковской системе и стимулирование организованных сбережений населения, устойчивость национальной валюты. Ее задачи:</w:t>
      </w:r>
    </w:p>
    <w:p w:rsidR="00896861" w:rsidRPr="00C40641" w:rsidRDefault="00896861" w:rsidP="00944961">
      <w:pPr>
        <w:pStyle w:val="a9"/>
        <w:numPr>
          <w:ilvl w:val="0"/>
          <w:numId w:val="5"/>
        </w:numPr>
        <w:tabs>
          <w:tab w:val="left" w:pos="993"/>
        </w:tabs>
        <w:spacing w:after="0" w:line="360" w:lineRule="auto"/>
        <w:ind w:left="0" w:firstLine="709"/>
        <w:jc w:val="both"/>
        <w:rPr>
          <w:rFonts w:ascii="Times New Roman" w:hAnsi="Times New Roman" w:cs="Times New Roman"/>
          <w:sz w:val="28"/>
          <w:szCs w:val="28"/>
        </w:rPr>
      </w:pPr>
      <w:r w:rsidRPr="00C40641">
        <w:rPr>
          <w:rFonts w:ascii="Times New Roman" w:hAnsi="Times New Roman" w:cs="Times New Roman"/>
          <w:sz w:val="28"/>
          <w:szCs w:val="28"/>
        </w:rPr>
        <w:t xml:space="preserve">совершенствование порядка </w:t>
      </w:r>
      <w:proofErr w:type="gramStart"/>
      <w:r w:rsidRPr="00C40641">
        <w:rPr>
          <w:rFonts w:ascii="Times New Roman" w:hAnsi="Times New Roman" w:cs="Times New Roman"/>
          <w:sz w:val="28"/>
          <w:szCs w:val="28"/>
        </w:rPr>
        <w:t>контроля за</w:t>
      </w:r>
      <w:proofErr w:type="gramEnd"/>
      <w:r w:rsidRPr="00C40641">
        <w:rPr>
          <w:rFonts w:ascii="Times New Roman" w:hAnsi="Times New Roman" w:cs="Times New Roman"/>
          <w:sz w:val="28"/>
          <w:szCs w:val="28"/>
        </w:rPr>
        <w:t xml:space="preserve"> соблюдением банками обязательных нормативов;</w:t>
      </w:r>
    </w:p>
    <w:p w:rsidR="00896861" w:rsidRPr="00C40641" w:rsidRDefault="00896861" w:rsidP="00944961">
      <w:pPr>
        <w:pStyle w:val="a9"/>
        <w:numPr>
          <w:ilvl w:val="0"/>
          <w:numId w:val="5"/>
        </w:numPr>
        <w:tabs>
          <w:tab w:val="left" w:pos="993"/>
        </w:tabs>
        <w:spacing w:after="0" w:line="360" w:lineRule="auto"/>
        <w:ind w:left="0" w:firstLine="709"/>
        <w:jc w:val="both"/>
        <w:rPr>
          <w:rFonts w:ascii="Times New Roman" w:hAnsi="Times New Roman" w:cs="Times New Roman"/>
          <w:sz w:val="28"/>
          <w:szCs w:val="28"/>
        </w:rPr>
      </w:pPr>
      <w:r w:rsidRPr="00C40641">
        <w:rPr>
          <w:rFonts w:ascii="Times New Roman" w:hAnsi="Times New Roman" w:cs="Times New Roman"/>
          <w:sz w:val="28"/>
          <w:szCs w:val="28"/>
        </w:rPr>
        <w:t>сглаживание колебаний курса рубля к иностранным валютам;</w:t>
      </w:r>
    </w:p>
    <w:p w:rsidR="00896861" w:rsidRPr="00C40641" w:rsidRDefault="00896861" w:rsidP="00944961">
      <w:pPr>
        <w:pStyle w:val="a9"/>
        <w:numPr>
          <w:ilvl w:val="0"/>
          <w:numId w:val="5"/>
        </w:numPr>
        <w:tabs>
          <w:tab w:val="left" w:pos="993"/>
        </w:tabs>
        <w:spacing w:after="0" w:line="360" w:lineRule="auto"/>
        <w:ind w:left="0" w:firstLine="709"/>
        <w:jc w:val="both"/>
        <w:rPr>
          <w:rFonts w:ascii="Times New Roman" w:hAnsi="Times New Roman" w:cs="Times New Roman"/>
          <w:sz w:val="28"/>
          <w:szCs w:val="28"/>
        </w:rPr>
      </w:pPr>
      <w:r w:rsidRPr="00C40641">
        <w:rPr>
          <w:rFonts w:ascii="Times New Roman" w:hAnsi="Times New Roman" w:cs="Times New Roman"/>
          <w:sz w:val="28"/>
          <w:szCs w:val="28"/>
        </w:rPr>
        <w:t>пополнение валютных запасов государства и снижение оттока капиталов за границу.</w:t>
      </w:r>
    </w:p>
    <w:p w:rsidR="00896861" w:rsidRPr="00C40641" w:rsidRDefault="00896861" w:rsidP="00944961">
      <w:pPr>
        <w:pStyle w:val="a9"/>
        <w:numPr>
          <w:ilvl w:val="0"/>
          <w:numId w:val="5"/>
        </w:numPr>
        <w:tabs>
          <w:tab w:val="left" w:pos="993"/>
        </w:tabs>
        <w:spacing w:after="0" w:line="360" w:lineRule="auto"/>
        <w:ind w:left="0" w:firstLine="709"/>
        <w:jc w:val="both"/>
        <w:rPr>
          <w:rFonts w:ascii="Times New Roman" w:hAnsi="Times New Roman" w:cs="Times New Roman"/>
          <w:sz w:val="28"/>
          <w:szCs w:val="28"/>
        </w:rPr>
      </w:pPr>
      <w:r w:rsidRPr="00C40641">
        <w:rPr>
          <w:rFonts w:ascii="Times New Roman" w:hAnsi="Times New Roman" w:cs="Times New Roman"/>
          <w:sz w:val="28"/>
          <w:szCs w:val="28"/>
        </w:rPr>
        <w:t>усиление таможенного контроля.</w:t>
      </w:r>
    </w:p>
    <w:p w:rsidR="00896861" w:rsidRPr="00C40641" w:rsidRDefault="00896861" w:rsidP="00944961">
      <w:pPr>
        <w:tabs>
          <w:tab w:val="left" w:pos="993"/>
        </w:tabs>
        <w:spacing w:after="0" w:line="360" w:lineRule="auto"/>
        <w:ind w:firstLine="709"/>
        <w:jc w:val="both"/>
        <w:rPr>
          <w:rFonts w:ascii="Times New Roman" w:hAnsi="Times New Roman" w:cs="Times New Roman"/>
          <w:sz w:val="28"/>
          <w:szCs w:val="28"/>
        </w:rPr>
      </w:pPr>
      <w:r w:rsidRPr="00C40641">
        <w:rPr>
          <w:rFonts w:ascii="Times New Roman" w:hAnsi="Times New Roman" w:cs="Times New Roman"/>
          <w:sz w:val="28"/>
          <w:szCs w:val="28"/>
        </w:rPr>
        <w:t>Большую роль в активизации государственной финансовой политики играют институциональные преобразования, которые вытекают из основных задач государства в области управления. К ним относятся:</w:t>
      </w:r>
    </w:p>
    <w:p w:rsidR="00896861" w:rsidRPr="00C40641" w:rsidRDefault="00896861" w:rsidP="00944961">
      <w:pPr>
        <w:pStyle w:val="a9"/>
        <w:numPr>
          <w:ilvl w:val="0"/>
          <w:numId w:val="6"/>
        </w:numPr>
        <w:tabs>
          <w:tab w:val="left" w:pos="993"/>
        </w:tabs>
        <w:spacing w:after="0" w:line="360" w:lineRule="auto"/>
        <w:ind w:left="0" w:firstLine="709"/>
        <w:jc w:val="both"/>
        <w:rPr>
          <w:rFonts w:ascii="Times New Roman" w:hAnsi="Times New Roman" w:cs="Times New Roman"/>
          <w:sz w:val="28"/>
          <w:szCs w:val="28"/>
        </w:rPr>
      </w:pPr>
      <w:r w:rsidRPr="00C40641">
        <w:rPr>
          <w:rFonts w:ascii="Times New Roman" w:hAnsi="Times New Roman" w:cs="Times New Roman"/>
          <w:sz w:val="28"/>
          <w:szCs w:val="28"/>
        </w:rPr>
        <w:lastRenderedPageBreak/>
        <w:t>приобретение акций государством в результате капитализации просроченной налоговой задолженности организаций и их последующая продажа;</w:t>
      </w:r>
    </w:p>
    <w:p w:rsidR="00896861" w:rsidRPr="00C40641" w:rsidRDefault="00896861" w:rsidP="00944961">
      <w:pPr>
        <w:pStyle w:val="a9"/>
        <w:numPr>
          <w:ilvl w:val="0"/>
          <w:numId w:val="6"/>
        </w:numPr>
        <w:tabs>
          <w:tab w:val="left" w:pos="993"/>
        </w:tabs>
        <w:spacing w:after="0" w:line="360" w:lineRule="auto"/>
        <w:ind w:left="0" w:firstLine="709"/>
        <w:jc w:val="both"/>
        <w:rPr>
          <w:rFonts w:ascii="Times New Roman" w:hAnsi="Times New Roman" w:cs="Times New Roman"/>
          <w:sz w:val="28"/>
          <w:szCs w:val="28"/>
        </w:rPr>
      </w:pPr>
      <w:r w:rsidRPr="00C40641">
        <w:rPr>
          <w:rFonts w:ascii="Times New Roman" w:hAnsi="Times New Roman" w:cs="Times New Roman"/>
          <w:sz w:val="28"/>
          <w:szCs w:val="28"/>
        </w:rPr>
        <w:t>передача в доверительное управление пакетов акций, принадлежащих государству;</w:t>
      </w:r>
    </w:p>
    <w:p w:rsidR="00896861" w:rsidRPr="00C40641" w:rsidRDefault="00896861" w:rsidP="00944961">
      <w:pPr>
        <w:pStyle w:val="a9"/>
        <w:numPr>
          <w:ilvl w:val="0"/>
          <w:numId w:val="6"/>
        </w:numPr>
        <w:tabs>
          <w:tab w:val="left" w:pos="993"/>
        </w:tabs>
        <w:spacing w:after="0" w:line="360" w:lineRule="auto"/>
        <w:ind w:left="0" w:firstLine="709"/>
        <w:jc w:val="both"/>
        <w:rPr>
          <w:rFonts w:ascii="Times New Roman" w:hAnsi="Times New Roman" w:cs="Times New Roman"/>
          <w:sz w:val="28"/>
          <w:szCs w:val="28"/>
        </w:rPr>
      </w:pPr>
      <w:r w:rsidRPr="00C40641">
        <w:rPr>
          <w:rFonts w:ascii="Times New Roman" w:hAnsi="Times New Roman" w:cs="Times New Roman"/>
          <w:sz w:val="28"/>
          <w:szCs w:val="28"/>
        </w:rPr>
        <w:t>инвентаризация федеральной недвижимости и создание единого реестра федеральной собственности.</w:t>
      </w:r>
    </w:p>
    <w:p w:rsidR="00896861" w:rsidRPr="00C40641" w:rsidRDefault="00896861" w:rsidP="00944961">
      <w:pPr>
        <w:pStyle w:val="a9"/>
        <w:numPr>
          <w:ilvl w:val="0"/>
          <w:numId w:val="6"/>
        </w:numPr>
        <w:tabs>
          <w:tab w:val="left" w:pos="993"/>
        </w:tabs>
        <w:spacing w:after="0" w:line="360" w:lineRule="auto"/>
        <w:ind w:left="0" w:firstLine="709"/>
        <w:jc w:val="both"/>
        <w:rPr>
          <w:rFonts w:ascii="Times New Roman" w:hAnsi="Times New Roman" w:cs="Times New Roman"/>
          <w:sz w:val="28"/>
          <w:szCs w:val="28"/>
        </w:rPr>
      </w:pPr>
      <w:r w:rsidRPr="00C40641">
        <w:rPr>
          <w:rFonts w:ascii="Times New Roman" w:hAnsi="Times New Roman" w:cs="Times New Roman"/>
          <w:sz w:val="28"/>
          <w:szCs w:val="28"/>
        </w:rPr>
        <w:t>вовлечение в оборот объектов незавершённого строительства;</w:t>
      </w:r>
    </w:p>
    <w:p w:rsidR="00896861" w:rsidRPr="00C40641" w:rsidRDefault="00896861" w:rsidP="00944961">
      <w:pPr>
        <w:pStyle w:val="a9"/>
        <w:numPr>
          <w:ilvl w:val="0"/>
          <w:numId w:val="6"/>
        </w:numPr>
        <w:tabs>
          <w:tab w:val="left" w:pos="993"/>
        </w:tabs>
        <w:spacing w:after="0" w:line="360" w:lineRule="auto"/>
        <w:ind w:left="0" w:firstLine="709"/>
        <w:jc w:val="both"/>
        <w:rPr>
          <w:rFonts w:ascii="Times New Roman" w:hAnsi="Times New Roman" w:cs="Times New Roman"/>
          <w:sz w:val="28"/>
          <w:szCs w:val="28"/>
        </w:rPr>
      </w:pPr>
      <w:r w:rsidRPr="00C40641">
        <w:rPr>
          <w:rFonts w:ascii="Times New Roman" w:hAnsi="Times New Roman" w:cs="Times New Roman"/>
          <w:sz w:val="28"/>
          <w:szCs w:val="28"/>
        </w:rPr>
        <w:t>приватизация предприятий как единого имущественного комплекса;</w:t>
      </w:r>
    </w:p>
    <w:p w:rsidR="00896861" w:rsidRPr="00C40641" w:rsidRDefault="00896861" w:rsidP="00944961">
      <w:pPr>
        <w:pStyle w:val="a9"/>
        <w:numPr>
          <w:ilvl w:val="0"/>
          <w:numId w:val="6"/>
        </w:numPr>
        <w:tabs>
          <w:tab w:val="left" w:pos="993"/>
        </w:tabs>
        <w:spacing w:after="0" w:line="360" w:lineRule="auto"/>
        <w:ind w:left="0" w:firstLine="709"/>
        <w:jc w:val="both"/>
        <w:rPr>
          <w:rFonts w:ascii="Times New Roman" w:hAnsi="Times New Roman" w:cs="Times New Roman"/>
          <w:sz w:val="28"/>
          <w:szCs w:val="28"/>
        </w:rPr>
      </w:pPr>
      <w:r w:rsidRPr="00C40641">
        <w:rPr>
          <w:rFonts w:ascii="Times New Roman" w:hAnsi="Times New Roman" w:cs="Times New Roman"/>
          <w:sz w:val="28"/>
          <w:szCs w:val="28"/>
        </w:rPr>
        <w:t>структурные преобразования, направленные на развитие конкуренции и повышение эффективности функционирования топливно-энергетического комплекса, железнодорожного транспорта, отрасли связи и жилищно-коммунального хозяйства;</w:t>
      </w:r>
    </w:p>
    <w:p w:rsidR="00896861" w:rsidRPr="00C40641" w:rsidRDefault="00896861" w:rsidP="00944961">
      <w:pPr>
        <w:pStyle w:val="a9"/>
        <w:numPr>
          <w:ilvl w:val="0"/>
          <w:numId w:val="6"/>
        </w:numPr>
        <w:tabs>
          <w:tab w:val="left" w:pos="993"/>
        </w:tabs>
        <w:spacing w:after="0" w:line="360" w:lineRule="auto"/>
        <w:ind w:left="0" w:firstLine="709"/>
        <w:jc w:val="both"/>
        <w:rPr>
          <w:rFonts w:ascii="Times New Roman" w:hAnsi="Times New Roman" w:cs="Times New Roman"/>
          <w:sz w:val="28"/>
          <w:szCs w:val="28"/>
        </w:rPr>
      </w:pPr>
      <w:r w:rsidRPr="00C40641">
        <w:rPr>
          <w:rFonts w:ascii="Times New Roman" w:hAnsi="Times New Roman" w:cs="Times New Roman"/>
          <w:sz w:val="28"/>
          <w:szCs w:val="28"/>
        </w:rPr>
        <w:t>совершенствование системы и механизмов ценового и тарифного регулирования на продукцию и услуги естественных монополий между федеральными и региональными органами исполнительной власти;</w:t>
      </w:r>
    </w:p>
    <w:p w:rsidR="00896861" w:rsidRPr="00C40641" w:rsidRDefault="00896861" w:rsidP="00944961">
      <w:pPr>
        <w:pStyle w:val="a9"/>
        <w:numPr>
          <w:ilvl w:val="0"/>
          <w:numId w:val="6"/>
        </w:numPr>
        <w:tabs>
          <w:tab w:val="left" w:pos="993"/>
        </w:tabs>
        <w:spacing w:after="0" w:line="360" w:lineRule="auto"/>
        <w:ind w:left="0" w:firstLine="709"/>
        <w:jc w:val="both"/>
        <w:rPr>
          <w:rFonts w:ascii="Times New Roman" w:hAnsi="Times New Roman" w:cs="Times New Roman"/>
          <w:sz w:val="28"/>
          <w:szCs w:val="28"/>
        </w:rPr>
      </w:pPr>
      <w:r w:rsidRPr="00C40641">
        <w:rPr>
          <w:rFonts w:ascii="Times New Roman" w:hAnsi="Times New Roman" w:cs="Times New Roman"/>
          <w:sz w:val="28"/>
          <w:szCs w:val="28"/>
        </w:rPr>
        <w:t xml:space="preserve">усиление позиций государства по управлению и </w:t>
      </w:r>
      <w:proofErr w:type="gramStart"/>
      <w:r w:rsidRPr="00C40641">
        <w:rPr>
          <w:rFonts w:ascii="Times New Roman" w:hAnsi="Times New Roman" w:cs="Times New Roman"/>
          <w:sz w:val="28"/>
          <w:szCs w:val="28"/>
        </w:rPr>
        <w:t>контролю за</w:t>
      </w:r>
      <w:proofErr w:type="gramEnd"/>
      <w:r w:rsidRPr="00C40641">
        <w:rPr>
          <w:rFonts w:ascii="Times New Roman" w:hAnsi="Times New Roman" w:cs="Times New Roman"/>
          <w:sz w:val="28"/>
          <w:szCs w:val="28"/>
        </w:rPr>
        <w:t xml:space="preserve"> приватизационными проектами, инвестиционными программами, финансовыми потоками, банкротством, погашением задолженности перед федеральным бюджетом;</w:t>
      </w:r>
    </w:p>
    <w:p w:rsidR="00896861" w:rsidRPr="00C40641" w:rsidRDefault="00896861" w:rsidP="00944961">
      <w:pPr>
        <w:tabs>
          <w:tab w:val="left" w:pos="993"/>
        </w:tabs>
        <w:spacing w:after="0" w:line="360" w:lineRule="auto"/>
        <w:ind w:firstLine="709"/>
        <w:jc w:val="both"/>
        <w:rPr>
          <w:rFonts w:ascii="Times New Roman" w:hAnsi="Times New Roman" w:cs="Times New Roman"/>
          <w:sz w:val="28"/>
          <w:szCs w:val="28"/>
        </w:rPr>
      </w:pPr>
      <w:r w:rsidRPr="00C40641">
        <w:rPr>
          <w:rFonts w:ascii="Times New Roman" w:hAnsi="Times New Roman" w:cs="Times New Roman"/>
          <w:sz w:val="28"/>
          <w:szCs w:val="28"/>
        </w:rPr>
        <w:t>Финансовая политика государства имеет социальную направленность. К задачам в этой области относятся:</w:t>
      </w:r>
    </w:p>
    <w:p w:rsidR="00896861" w:rsidRPr="00C40641" w:rsidRDefault="00896861" w:rsidP="00944961">
      <w:pPr>
        <w:pStyle w:val="a9"/>
        <w:numPr>
          <w:ilvl w:val="0"/>
          <w:numId w:val="7"/>
        </w:numPr>
        <w:tabs>
          <w:tab w:val="left" w:pos="993"/>
        </w:tabs>
        <w:spacing w:after="0" w:line="360" w:lineRule="auto"/>
        <w:ind w:left="0" w:firstLine="709"/>
        <w:jc w:val="both"/>
        <w:rPr>
          <w:rFonts w:ascii="Times New Roman" w:hAnsi="Times New Roman" w:cs="Times New Roman"/>
          <w:sz w:val="28"/>
          <w:szCs w:val="28"/>
        </w:rPr>
      </w:pPr>
      <w:r w:rsidRPr="00C40641">
        <w:rPr>
          <w:rFonts w:ascii="Times New Roman" w:hAnsi="Times New Roman" w:cs="Times New Roman"/>
          <w:sz w:val="28"/>
          <w:szCs w:val="28"/>
        </w:rPr>
        <w:t>выплата в полном объёме текущей заработной платы работникам бюджетной сферы, денежного довольствия военнослужащим, других государственных социальных трансфертов, а также выполнение графика погашения задолженности по таким группам из федерального бюджета;</w:t>
      </w:r>
    </w:p>
    <w:p w:rsidR="00896861" w:rsidRPr="00C40641" w:rsidRDefault="00896861" w:rsidP="00944961">
      <w:pPr>
        <w:pStyle w:val="a9"/>
        <w:numPr>
          <w:ilvl w:val="0"/>
          <w:numId w:val="7"/>
        </w:numPr>
        <w:tabs>
          <w:tab w:val="left" w:pos="993"/>
        </w:tabs>
        <w:spacing w:after="0" w:line="360" w:lineRule="auto"/>
        <w:ind w:left="0" w:firstLine="709"/>
        <w:jc w:val="both"/>
        <w:rPr>
          <w:rFonts w:ascii="Times New Roman" w:hAnsi="Times New Roman" w:cs="Times New Roman"/>
          <w:sz w:val="28"/>
          <w:szCs w:val="28"/>
        </w:rPr>
      </w:pPr>
      <w:r w:rsidRPr="00C40641">
        <w:rPr>
          <w:rFonts w:ascii="Times New Roman" w:hAnsi="Times New Roman" w:cs="Times New Roman"/>
          <w:sz w:val="28"/>
          <w:szCs w:val="28"/>
        </w:rPr>
        <w:t>увязка перечисления трансфертов субъектам РФ с выполнением их обязательств по финансированию текущих выплат работникам бюджетной сферы из собственных доходов;</w:t>
      </w:r>
    </w:p>
    <w:p w:rsidR="00896861" w:rsidRPr="00C40641" w:rsidRDefault="00896861" w:rsidP="00944961">
      <w:pPr>
        <w:pStyle w:val="a9"/>
        <w:numPr>
          <w:ilvl w:val="0"/>
          <w:numId w:val="7"/>
        </w:numPr>
        <w:tabs>
          <w:tab w:val="left" w:pos="993"/>
        </w:tabs>
        <w:spacing w:after="0" w:line="360" w:lineRule="auto"/>
        <w:ind w:left="0" w:firstLine="709"/>
        <w:jc w:val="both"/>
        <w:rPr>
          <w:rFonts w:ascii="Times New Roman" w:hAnsi="Times New Roman" w:cs="Times New Roman"/>
          <w:sz w:val="28"/>
          <w:szCs w:val="28"/>
        </w:rPr>
      </w:pPr>
      <w:r w:rsidRPr="00C40641">
        <w:rPr>
          <w:rFonts w:ascii="Times New Roman" w:hAnsi="Times New Roman" w:cs="Times New Roman"/>
          <w:sz w:val="28"/>
          <w:szCs w:val="28"/>
        </w:rPr>
        <w:lastRenderedPageBreak/>
        <w:t>разработка механизмов компенсации доходов наименее обеспеченных слоев населения, в том числе дифференцированную индексацию пенсий и поэтапную индексацию ставок и окладов работников бюджетной сферы;</w:t>
      </w:r>
    </w:p>
    <w:p w:rsidR="00896861" w:rsidRPr="00C40641" w:rsidRDefault="00896861" w:rsidP="00944961">
      <w:pPr>
        <w:pStyle w:val="a9"/>
        <w:numPr>
          <w:ilvl w:val="0"/>
          <w:numId w:val="7"/>
        </w:numPr>
        <w:tabs>
          <w:tab w:val="left" w:pos="993"/>
        </w:tabs>
        <w:spacing w:after="0" w:line="360" w:lineRule="auto"/>
        <w:ind w:left="0" w:firstLine="709"/>
        <w:jc w:val="both"/>
        <w:rPr>
          <w:rFonts w:ascii="Times New Roman" w:hAnsi="Times New Roman" w:cs="Times New Roman"/>
          <w:sz w:val="28"/>
          <w:szCs w:val="28"/>
        </w:rPr>
      </w:pPr>
      <w:r w:rsidRPr="00C40641">
        <w:rPr>
          <w:rFonts w:ascii="Times New Roman" w:hAnsi="Times New Roman" w:cs="Times New Roman"/>
          <w:sz w:val="28"/>
          <w:szCs w:val="28"/>
        </w:rPr>
        <w:t>сдерживание роста безработицы и создание условий для расширений занятости;</w:t>
      </w:r>
    </w:p>
    <w:p w:rsidR="00896861" w:rsidRPr="00C40641" w:rsidRDefault="00896861" w:rsidP="00944961">
      <w:pPr>
        <w:pStyle w:val="a9"/>
        <w:numPr>
          <w:ilvl w:val="0"/>
          <w:numId w:val="7"/>
        </w:numPr>
        <w:tabs>
          <w:tab w:val="left" w:pos="993"/>
        </w:tabs>
        <w:spacing w:after="0" w:line="360" w:lineRule="auto"/>
        <w:ind w:left="0" w:firstLine="709"/>
        <w:jc w:val="both"/>
        <w:rPr>
          <w:rFonts w:ascii="Times New Roman" w:hAnsi="Times New Roman" w:cs="Times New Roman"/>
          <w:sz w:val="28"/>
          <w:szCs w:val="28"/>
        </w:rPr>
      </w:pPr>
      <w:r w:rsidRPr="00C40641">
        <w:rPr>
          <w:rFonts w:ascii="Times New Roman" w:hAnsi="Times New Roman" w:cs="Times New Roman"/>
          <w:sz w:val="28"/>
          <w:szCs w:val="28"/>
        </w:rPr>
        <w:t>реализация пенсионной реформы, обеспечивающей формирование многоуровневой пенсионной системы с устойчивым финансированием; внедрение элементов накопительного финансирования пенсий;</w:t>
      </w:r>
    </w:p>
    <w:p w:rsidR="00896861" w:rsidRPr="00C40641" w:rsidRDefault="00896861" w:rsidP="00944961">
      <w:pPr>
        <w:pStyle w:val="a9"/>
        <w:numPr>
          <w:ilvl w:val="0"/>
          <w:numId w:val="7"/>
        </w:numPr>
        <w:tabs>
          <w:tab w:val="left" w:pos="993"/>
        </w:tabs>
        <w:spacing w:after="0" w:line="360" w:lineRule="auto"/>
        <w:ind w:left="0" w:firstLine="709"/>
        <w:jc w:val="both"/>
        <w:rPr>
          <w:rFonts w:ascii="Times New Roman" w:hAnsi="Times New Roman" w:cs="Times New Roman"/>
          <w:sz w:val="28"/>
          <w:szCs w:val="28"/>
        </w:rPr>
      </w:pPr>
      <w:r w:rsidRPr="00C40641">
        <w:rPr>
          <w:rFonts w:ascii="Times New Roman" w:hAnsi="Times New Roman" w:cs="Times New Roman"/>
          <w:sz w:val="28"/>
          <w:szCs w:val="28"/>
        </w:rPr>
        <w:t>упорядочение системы социальных льгот и выплат с перенаселением основной части государственной помощи на малообеспеченные слои населения;</w:t>
      </w:r>
    </w:p>
    <w:p w:rsidR="00896861" w:rsidRPr="00C40641" w:rsidRDefault="00896861" w:rsidP="00944961">
      <w:pPr>
        <w:pStyle w:val="a9"/>
        <w:numPr>
          <w:ilvl w:val="0"/>
          <w:numId w:val="7"/>
        </w:numPr>
        <w:tabs>
          <w:tab w:val="left" w:pos="993"/>
        </w:tabs>
        <w:spacing w:after="0" w:line="360" w:lineRule="auto"/>
        <w:ind w:left="0" w:firstLine="709"/>
        <w:jc w:val="both"/>
        <w:rPr>
          <w:rFonts w:ascii="Times New Roman" w:hAnsi="Times New Roman" w:cs="Times New Roman"/>
          <w:sz w:val="28"/>
          <w:szCs w:val="28"/>
        </w:rPr>
      </w:pPr>
      <w:r w:rsidRPr="00C40641">
        <w:rPr>
          <w:rFonts w:ascii="Times New Roman" w:hAnsi="Times New Roman" w:cs="Times New Roman"/>
          <w:sz w:val="28"/>
          <w:szCs w:val="28"/>
        </w:rPr>
        <w:t>регулирование вынужденной миграции;</w:t>
      </w:r>
    </w:p>
    <w:p w:rsidR="00896861" w:rsidRPr="00C40641" w:rsidRDefault="00896861" w:rsidP="00944961">
      <w:pPr>
        <w:tabs>
          <w:tab w:val="left" w:pos="993"/>
        </w:tabs>
        <w:spacing w:after="0" w:line="360" w:lineRule="auto"/>
        <w:ind w:firstLine="709"/>
        <w:jc w:val="both"/>
        <w:rPr>
          <w:rFonts w:ascii="Times New Roman" w:hAnsi="Times New Roman" w:cs="Times New Roman"/>
          <w:sz w:val="28"/>
          <w:szCs w:val="28"/>
        </w:rPr>
      </w:pPr>
      <w:r w:rsidRPr="00C40641">
        <w:rPr>
          <w:rFonts w:ascii="Times New Roman" w:hAnsi="Times New Roman" w:cs="Times New Roman"/>
          <w:sz w:val="28"/>
          <w:szCs w:val="28"/>
        </w:rPr>
        <w:t>Для реализации финансовой политики особую важность имеет инвестиционная деятельность, которая включает:</w:t>
      </w:r>
    </w:p>
    <w:p w:rsidR="00896861" w:rsidRPr="00C40641" w:rsidRDefault="00896861" w:rsidP="00944961">
      <w:pPr>
        <w:pStyle w:val="a9"/>
        <w:numPr>
          <w:ilvl w:val="0"/>
          <w:numId w:val="7"/>
        </w:numPr>
        <w:tabs>
          <w:tab w:val="left" w:pos="993"/>
        </w:tabs>
        <w:spacing w:after="0" w:line="360" w:lineRule="auto"/>
        <w:ind w:left="0" w:firstLine="709"/>
        <w:jc w:val="both"/>
        <w:rPr>
          <w:rFonts w:ascii="Times New Roman" w:hAnsi="Times New Roman" w:cs="Times New Roman"/>
          <w:sz w:val="28"/>
          <w:szCs w:val="28"/>
        </w:rPr>
      </w:pPr>
      <w:r w:rsidRPr="00C40641">
        <w:rPr>
          <w:rFonts w:ascii="Times New Roman" w:hAnsi="Times New Roman" w:cs="Times New Roman"/>
          <w:sz w:val="28"/>
          <w:szCs w:val="28"/>
        </w:rPr>
        <w:t>повышение роли Бюджета развития РФ как источника финансового обеспечения государственной инвестиционной политики;</w:t>
      </w:r>
    </w:p>
    <w:p w:rsidR="00896861" w:rsidRPr="00C40641" w:rsidRDefault="00896861" w:rsidP="00944961">
      <w:pPr>
        <w:pStyle w:val="a9"/>
        <w:numPr>
          <w:ilvl w:val="0"/>
          <w:numId w:val="7"/>
        </w:numPr>
        <w:tabs>
          <w:tab w:val="left" w:pos="993"/>
        </w:tabs>
        <w:spacing w:after="0" w:line="360" w:lineRule="auto"/>
        <w:ind w:left="0" w:firstLine="709"/>
        <w:jc w:val="both"/>
        <w:rPr>
          <w:rFonts w:ascii="Times New Roman" w:hAnsi="Times New Roman" w:cs="Times New Roman"/>
          <w:sz w:val="28"/>
          <w:szCs w:val="28"/>
        </w:rPr>
      </w:pPr>
      <w:r w:rsidRPr="00C40641">
        <w:rPr>
          <w:rFonts w:ascii="Times New Roman" w:hAnsi="Times New Roman" w:cs="Times New Roman"/>
          <w:sz w:val="28"/>
          <w:szCs w:val="28"/>
        </w:rPr>
        <w:t>создание условий для организованного накопления и инвестирования сбережений населения;</w:t>
      </w:r>
    </w:p>
    <w:p w:rsidR="00896861" w:rsidRPr="00C40641" w:rsidRDefault="00896861" w:rsidP="00944961">
      <w:pPr>
        <w:pStyle w:val="a9"/>
        <w:numPr>
          <w:ilvl w:val="0"/>
          <w:numId w:val="7"/>
        </w:numPr>
        <w:tabs>
          <w:tab w:val="left" w:pos="993"/>
        </w:tabs>
        <w:spacing w:after="0" w:line="360" w:lineRule="auto"/>
        <w:ind w:left="0" w:firstLine="709"/>
        <w:jc w:val="both"/>
        <w:rPr>
          <w:rFonts w:ascii="Times New Roman" w:hAnsi="Times New Roman" w:cs="Times New Roman"/>
          <w:sz w:val="28"/>
          <w:szCs w:val="28"/>
        </w:rPr>
      </w:pPr>
      <w:r w:rsidRPr="00C40641">
        <w:rPr>
          <w:rFonts w:ascii="Times New Roman" w:hAnsi="Times New Roman" w:cs="Times New Roman"/>
          <w:sz w:val="28"/>
          <w:szCs w:val="28"/>
        </w:rPr>
        <w:t>развитие ипотечного кредитования;</w:t>
      </w:r>
    </w:p>
    <w:p w:rsidR="00896861" w:rsidRPr="00C40641" w:rsidRDefault="00896861" w:rsidP="00944961">
      <w:pPr>
        <w:pStyle w:val="a9"/>
        <w:numPr>
          <w:ilvl w:val="0"/>
          <w:numId w:val="7"/>
        </w:numPr>
        <w:tabs>
          <w:tab w:val="left" w:pos="993"/>
        </w:tabs>
        <w:spacing w:after="0" w:line="360" w:lineRule="auto"/>
        <w:ind w:left="0" w:firstLine="709"/>
        <w:jc w:val="both"/>
        <w:rPr>
          <w:rFonts w:ascii="Times New Roman" w:hAnsi="Times New Roman" w:cs="Times New Roman"/>
          <w:sz w:val="28"/>
          <w:szCs w:val="28"/>
        </w:rPr>
      </w:pPr>
      <w:r w:rsidRPr="00C40641">
        <w:rPr>
          <w:rFonts w:ascii="Times New Roman" w:hAnsi="Times New Roman" w:cs="Times New Roman"/>
          <w:sz w:val="28"/>
          <w:szCs w:val="28"/>
        </w:rPr>
        <w:t>привлечение прямых иностранных инвестиций;</w:t>
      </w:r>
    </w:p>
    <w:p w:rsidR="00896861" w:rsidRPr="00C40641" w:rsidRDefault="00896861" w:rsidP="00944961">
      <w:pPr>
        <w:tabs>
          <w:tab w:val="left" w:pos="993"/>
        </w:tabs>
        <w:spacing w:after="0" w:line="360" w:lineRule="auto"/>
        <w:ind w:firstLine="709"/>
        <w:jc w:val="both"/>
        <w:rPr>
          <w:rFonts w:ascii="Times New Roman" w:hAnsi="Times New Roman" w:cs="Times New Roman"/>
          <w:sz w:val="28"/>
          <w:szCs w:val="28"/>
        </w:rPr>
      </w:pPr>
      <w:r w:rsidRPr="00C40641">
        <w:rPr>
          <w:rFonts w:ascii="Times New Roman" w:hAnsi="Times New Roman" w:cs="Times New Roman"/>
          <w:sz w:val="28"/>
          <w:szCs w:val="28"/>
        </w:rPr>
        <w:t>Финансовая политика определяет перспективы развития всех секторов экономики.</w:t>
      </w:r>
    </w:p>
    <w:p w:rsidR="00896861" w:rsidRPr="00C40641" w:rsidRDefault="00896861" w:rsidP="00944961">
      <w:pPr>
        <w:tabs>
          <w:tab w:val="left" w:pos="993"/>
        </w:tabs>
        <w:spacing w:after="0" w:line="360" w:lineRule="auto"/>
        <w:ind w:firstLine="709"/>
        <w:jc w:val="both"/>
        <w:rPr>
          <w:rFonts w:ascii="Times New Roman" w:hAnsi="Times New Roman" w:cs="Times New Roman"/>
          <w:sz w:val="28"/>
          <w:szCs w:val="28"/>
        </w:rPr>
      </w:pPr>
      <w:r w:rsidRPr="00C40641">
        <w:rPr>
          <w:rFonts w:ascii="Times New Roman" w:hAnsi="Times New Roman" w:cs="Times New Roman"/>
          <w:sz w:val="28"/>
          <w:szCs w:val="28"/>
        </w:rPr>
        <w:t>Государственное регулирование финансов представляет собой законодательно оформленную систему воздействия на финансовые процессы в социально-экономической жизни общества.</w:t>
      </w:r>
    </w:p>
    <w:p w:rsidR="00896861" w:rsidRPr="00C40641" w:rsidRDefault="00896861" w:rsidP="00944961">
      <w:pPr>
        <w:tabs>
          <w:tab w:val="left" w:pos="993"/>
        </w:tabs>
        <w:spacing w:after="0" w:line="360" w:lineRule="auto"/>
        <w:ind w:firstLine="709"/>
        <w:jc w:val="both"/>
        <w:rPr>
          <w:rFonts w:ascii="Times New Roman" w:hAnsi="Times New Roman" w:cs="Times New Roman"/>
          <w:sz w:val="28"/>
          <w:szCs w:val="28"/>
        </w:rPr>
      </w:pPr>
      <w:r w:rsidRPr="00C40641">
        <w:rPr>
          <w:rFonts w:ascii="Times New Roman" w:hAnsi="Times New Roman" w:cs="Times New Roman"/>
          <w:sz w:val="28"/>
          <w:szCs w:val="28"/>
        </w:rPr>
        <w:t xml:space="preserve">Все направления государственного регулирования между собой взаимодействуют и влияют друг на друга. Выявление этих взаимосвязей имеет большое значение для функционирования финансовой системы. </w:t>
      </w:r>
      <w:r w:rsidRPr="00C40641">
        <w:rPr>
          <w:rFonts w:ascii="Times New Roman" w:hAnsi="Times New Roman" w:cs="Times New Roman"/>
          <w:sz w:val="28"/>
          <w:szCs w:val="28"/>
        </w:rPr>
        <w:lastRenderedPageBreak/>
        <w:t>Регулирующая роль государства не ограничивается сферой государственной собственности. Она также не предполагает наличия преимущественно государственной собственности на средства производства. Воздействие государства на экономику осуществляется через систему законодательных актов, государственных и муниципальных законодательных и представительных органов власти.</w:t>
      </w:r>
    </w:p>
    <w:p w:rsidR="00896861" w:rsidRPr="00C40641" w:rsidRDefault="00896861" w:rsidP="00944961">
      <w:pPr>
        <w:tabs>
          <w:tab w:val="left" w:pos="993"/>
        </w:tabs>
        <w:spacing w:after="0" w:line="360" w:lineRule="auto"/>
        <w:ind w:firstLine="709"/>
        <w:jc w:val="both"/>
        <w:rPr>
          <w:rFonts w:ascii="Times New Roman" w:hAnsi="Times New Roman" w:cs="Times New Roman"/>
          <w:sz w:val="28"/>
          <w:szCs w:val="28"/>
        </w:rPr>
      </w:pPr>
      <w:r w:rsidRPr="00C40641">
        <w:rPr>
          <w:rFonts w:ascii="Times New Roman" w:hAnsi="Times New Roman" w:cs="Times New Roman"/>
          <w:sz w:val="28"/>
          <w:szCs w:val="28"/>
        </w:rPr>
        <w:t>Политика экономического роста, как правило, включает такой элемент государственного регулирования, как девальвация национальной валюты, которая снижает цену продукции. Девальвация приводит к удорожанию импорта и удешевлению экспорта, возрастанию размеров внешнего долга и увеличению расходов на выплату процентов. Стимулирование экспорта имеет большое значение для погашения внешних обязательств РФ.</w:t>
      </w:r>
    </w:p>
    <w:p w:rsidR="00896861" w:rsidRPr="00F00FD5" w:rsidRDefault="00896861" w:rsidP="00944961">
      <w:pPr>
        <w:tabs>
          <w:tab w:val="left" w:pos="993"/>
        </w:tabs>
        <w:spacing w:after="0" w:line="360" w:lineRule="auto"/>
        <w:ind w:firstLine="709"/>
        <w:jc w:val="both"/>
        <w:rPr>
          <w:rFonts w:ascii="Times New Roman" w:hAnsi="Times New Roman" w:cs="Times New Roman"/>
          <w:sz w:val="28"/>
          <w:szCs w:val="28"/>
          <w:lang w:val="en-US"/>
        </w:rPr>
      </w:pPr>
      <w:r w:rsidRPr="00C40641">
        <w:rPr>
          <w:rFonts w:ascii="Times New Roman" w:hAnsi="Times New Roman" w:cs="Times New Roman"/>
          <w:sz w:val="28"/>
          <w:szCs w:val="28"/>
        </w:rPr>
        <w:t xml:space="preserve">Необходим также </w:t>
      </w:r>
      <w:proofErr w:type="gramStart"/>
      <w:r w:rsidRPr="00C40641">
        <w:rPr>
          <w:rFonts w:ascii="Times New Roman" w:hAnsi="Times New Roman" w:cs="Times New Roman"/>
          <w:sz w:val="28"/>
          <w:szCs w:val="28"/>
        </w:rPr>
        <w:t>контроль за</w:t>
      </w:r>
      <w:proofErr w:type="gramEnd"/>
      <w:r w:rsidRPr="00C40641">
        <w:rPr>
          <w:rFonts w:ascii="Times New Roman" w:hAnsi="Times New Roman" w:cs="Times New Roman"/>
          <w:sz w:val="28"/>
          <w:szCs w:val="28"/>
        </w:rPr>
        <w:t xml:space="preserve"> общей массой денег в обращении и за определенной структурой платежных средств, в том числе более ликвидных. Очень важно проводить политику снижения себестоимости, так как это один из факторов роста цен.</w:t>
      </w:r>
      <w:r w:rsidR="00F00FD5" w:rsidRPr="00F00FD5">
        <w:rPr>
          <w:rFonts w:ascii="Times New Roman" w:hAnsi="Times New Roman" w:cs="Times New Roman"/>
          <w:sz w:val="28"/>
          <w:szCs w:val="28"/>
        </w:rPr>
        <w:t xml:space="preserve"> </w:t>
      </w:r>
      <w:r w:rsidR="00F00FD5">
        <w:rPr>
          <w:rFonts w:ascii="Times New Roman" w:hAnsi="Times New Roman" w:cs="Times New Roman"/>
          <w:sz w:val="28"/>
          <w:szCs w:val="28"/>
          <w:lang w:val="en-US"/>
        </w:rPr>
        <w:t>[10]</w:t>
      </w:r>
    </w:p>
    <w:p w:rsidR="00884D2D" w:rsidRPr="00C40641" w:rsidRDefault="00884D2D" w:rsidP="00944961">
      <w:pPr>
        <w:spacing w:after="0" w:line="360" w:lineRule="auto"/>
        <w:ind w:firstLine="709"/>
        <w:rPr>
          <w:rFonts w:ascii="Times New Roman" w:hAnsi="Times New Roman" w:cs="Times New Roman"/>
          <w:sz w:val="28"/>
          <w:szCs w:val="28"/>
        </w:rPr>
      </w:pPr>
      <w:r w:rsidRPr="00C40641">
        <w:rPr>
          <w:rFonts w:ascii="Times New Roman" w:hAnsi="Times New Roman" w:cs="Times New Roman"/>
          <w:sz w:val="28"/>
          <w:szCs w:val="28"/>
        </w:rPr>
        <w:br w:type="page"/>
      </w:r>
    </w:p>
    <w:p w:rsidR="00896861" w:rsidRPr="00F00FD5" w:rsidRDefault="00884D2D" w:rsidP="00F00FD5">
      <w:pPr>
        <w:pStyle w:val="1"/>
        <w:spacing w:before="0" w:line="360" w:lineRule="auto"/>
        <w:jc w:val="center"/>
        <w:rPr>
          <w:rFonts w:ascii="Times New Roman" w:hAnsi="Times New Roman" w:cs="Times New Roman"/>
          <w:color w:val="auto"/>
        </w:rPr>
      </w:pPr>
      <w:bookmarkStart w:id="4" w:name="_Toc413099566"/>
      <w:r w:rsidRPr="00F00FD5">
        <w:rPr>
          <w:rFonts w:ascii="Times New Roman" w:hAnsi="Times New Roman" w:cs="Times New Roman"/>
          <w:color w:val="auto"/>
        </w:rPr>
        <w:lastRenderedPageBreak/>
        <w:t xml:space="preserve">2. Современное состояние </w:t>
      </w:r>
      <w:r w:rsidR="0006419F" w:rsidRPr="00F00FD5">
        <w:rPr>
          <w:rFonts w:ascii="Times New Roman" w:hAnsi="Times New Roman" w:cs="Times New Roman"/>
          <w:color w:val="auto"/>
        </w:rPr>
        <w:t>и развитие централизованных финансов в РФ</w:t>
      </w:r>
      <w:bookmarkEnd w:id="4"/>
    </w:p>
    <w:p w:rsidR="0006419F" w:rsidRPr="00F00FD5" w:rsidRDefault="0006419F" w:rsidP="00F00FD5">
      <w:pPr>
        <w:pStyle w:val="2"/>
        <w:spacing w:before="0" w:line="360" w:lineRule="auto"/>
        <w:jc w:val="center"/>
        <w:rPr>
          <w:rFonts w:ascii="Times New Roman" w:hAnsi="Times New Roman" w:cs="Times New Roman"/>
          <w:color w:val="auto"/>
          <w:sz w:val="28"/>
          <w:szCs w:val="28"/>
        </w:rPr>
      </w:pPr>
      <w:bookmarkStart w:id="5" w:name="_Toc413099567"/>
      <w:r w:rsidRPr="00F00FD5">
        <w:rPr>
          <w:rFonts w:ascii="Times New Roman" w:hAnsi="Times New Roman" w:cs="Times New Roman"/>
          <w:color w:val="auto"/>
          <w:sz w:val="28"/>
          <w:szCs w:val="28"/>
        </w:rPr>
        <w:t xml:space="preserve">2.1 </w:t>
      </w:r>
      <w:r w:rsidR="00ED613E" w:rsidRPr="00F00FD5">
        <w:rPr>
          <w:rFonts w:ascii="Times New Roman" w:hAnsi="Times New Roman" w:cs="Times New Roman"/>
          <w:color w:val="auto"/>
          <w:sz w:val="28"/>
          <w:szCs w:val="28"/>
        </w:rPr>
        <w:t>Анализ динамики доходов и расходов бюджета РФ</w:t>
      </w:r>
      <w:bookmarkEnd w:id="5"/>
    </w:p>
    <w:p w:rsidR="00217468" w:rsidRPr="00F00FD5" w:rsidRDefault="00217468" w:rsidP="00F00FD5">
      <w:pPr>
        <w:pStyle w:val="a8"/>
        <w:spacing w:before="0" w:beforeAutospacing="0" w:after="0" w:afterAutospacing="0" w:line="360" w:lineRule="auto"/>
        <w:ind w:firstLine="709"/>
        <w:jc w:val="both"/>
        <w:rPr>
          <w:sz w:val="28"/>
          <w:szCs w:val="28"/>
        </w:rPr>
      </w:pPr>
    </w:p>
    <w:p w:rsidR="008229C0" w:rsidRPr="00F00FD5" w:rsidRDefault="00217468" w:rsidP="000E19A1">
      <w:pPr>
        <w:pStyle w:val="a8"/>
        <w:spacing w:before="0" w:beforeAutospacing="0" w:after="0" w:afterAutospacing="0" w:line="360" w:lineRule="auto"/>
        <w:ind w:firstLine="709"/>
        <w:jc w:val="both"/>
        <w:rPr>
          <w:sz w:val="28"/>
          <w:szCs w:val="28"/>
          <w:lang w:val="en-US"/>
        </w:rPr>
      </w:pPr>
      <w:r w:rsidRPr="00C40641">
        <w:rPr>
          <w:sz w:val="28"/>
          <w:szCs w:val="28"/>
        </w:rPr>
        <w:t xml:space="preserve">В 2012 г. в целом было завершено формирование основных элементов современной налоговой системы, в большей мере обеспечивающей стимулирование позитивных структурных изменений в экономике и социальной сфере. Началось внедрение элементов среднесрочного финансового планирования. Определены концептуальные подходы к новым механизмам программно-целевого </w:t>
      </w:r>
      <w:proofErr w:type="spellStart"/>
      <w:r w:rsidRPr="00C40641">
        <w:rPr>
          <w:sz w:val="28"/>
          <w:szCs w:val="28"/>
        </w:rPr>
        <w:t>бюджетирования</w:t>
      </w:r>
      <w:proofErr w:type="spellEnd"/>
      <w:r w:rsidRPr="00C40641">
        <w:rPr>
          <w:sz w:val="28"/>
          <w:szCs w:val="28"/>
        </w:rPr>
        <w:t xml:space="preserve">, предполагающего тесную увязку бюджетных расходов и планируемых результатов. Законодательно установлены расходные полномочия и меры ответственности за их осуществление на всех уровнях государственной власти и местного самоуправления. </w:t>
      </w:r>
      <w:r w:rsidR="000E19A1">
        <w:rPr>
          <w:sz w:val="28"/>
          <w:szCs w:val="28"/>
        </w:rPr>
        <w:t xml:space="preserve"> </w:t>
      </w:r>
      <w:r w:rsidRPr="000E19A1">
        <w:rPr>
          <w:sz w:val="28"/>
          <w:szCs w:val="28"/>
        </w:rPr>
        <w:t>Проанализируем основные звенья централизованных финансов на современном этапе развития.</w:t>
      </w:r>
      <w:r w:rsidR="000E19A1">
        <w:rPr>
          <w:sz w:val="28"/>
          <w:szCs w:val="28"/>
        </w:rPr>
        <w:t xml:space="preserve"> </w:t>
      </w:r>
      <w:r w:rsidR="008229C0" w:rsidRPr="000E19A1">
        <w:rPr>
          <w:sz w:val="28"/>
          <w:szCs w:val="28"/>
          <w:shd w:val="clear" w:color="auto" w:fill="FFFFFF"/>
        </w:rPr>
        <w:t xml:space="preserve">В федеральном бюджете на 2012-2014 гг. предусмотрена следующая </w:t>
      </w:r>
      <w:r w:rsidR="008229C0" w:rsidRPr="000E19A1">
        <w:rPr>
          <w:sz w:val="28"/>
          <w:szCs w:val="28"/>
        </w:rPr>
        <w:t>динамика расходов с учетом межбюджетных трансфертов по соответствующим разделам. </w:t>
      </w:r>
      <w:r w:rsidR="00F00FD5" w:rsidRPr="00F00FD5">
        <w:rPr>
          <w:sz w:val="28"/>
          <w:szCs w:val="28"/>
        </w:rPr>
        <w:t xml:space="preserve"> </w:t>
      </w:r>
      <w:r w:rsidR="00F00FD5">
        <w:rPr>
          <w:sz w:val="28"/>
          <w:szCs w:val="28"/>
          <w:lang w:val="en-US"/>
        </w:rPr>
        <w:t>[9]</w:t>
      </w:r>
    </w:p>
    <w:p w:rsidR="000E19A1" w:rsidRPr="000E19A1" w:rsidRDefault="000E19A1" w:rsidP="000E19A1">
      <w:pPr>
        <w:spacing w:after="0" w:line="360" w:lineRule="auto"/>
        <w:rPr>
          <w:rFonts w:ascii="Times New Roman" w:hAnsi="Times New Roman" w:cs="Times New Roman"/>
          <w:sz w:val="28"/>
          <w:szCs w:val="28"/>
        </w:rPr>
      </w:pPr>
      <w:r w:rsidRPr="000E19A1">
        <w:rPr>
          <w:rFonts w:ascii="Times New Roman" w:hAnsi="Times New Roman" w:cs="Times New Roman"/>
          <w:sz w:val="28"/>
          <w:szCs w:val="28"/>
        </w:rPr>
        <w:t xml:space="preserve">Таблица </w:t>
      </w:r>
      <w:r w:rsidR="006F1F29">
        <w:rPr>
          <w:rFonts w:ascii="Times New Roman" w:hAnsi="Times New Roman" w:cs="Times New Roman"/>
          <w:sz w:val="28"/>
          <w:szCs w:val="28"/>
        </w:rPr>
        <w:t xml:space="preserve">2 - </w:t>
      </w:r>
      <w:r w:rsidRPr="000E19A1">
        <w:rPr>
          <w:rFonts w:ascii="Times New Roman" w:hAnsi="Times New Roman" w:cs="Times New Roman"/>
          <w:sz w:val="28"/>
          <w:szCs w:val="28"/>
        </w:rPr>
        <w:t xml:space="preserve">Динамика расходов федерального бюджета, </w:t>
      </w:r>
      <w:proofErr w:type="gramStart"/>
      <w:r w:rsidRPr="000E19A1">
        <w:rPr>
          <w:rFonts w:ascii="Times New Roman" w:hAnsi="Times New Roman" w:cs="Times New Roman"/>
          <w:sz w:val="28"/>
          <w:szCs w:val="28"/>
        </w:rPr>
        <w:t>в</w:t>
      </w:r>
      <w:proofErr w:type="gramEnd"/>
      <w:r w:rsidRPr="000E19A1">
        <w:rPr>
          <w:rFonts w:ascii="Times New Roman" w:hAnsi="Times New Roman" w:cs="Times New Roman"/>
          <w:sz w:val="28"/>
          <w:szCs w:val="28"/>
        </w:rPr>
        <w:t xml:space="preserve"> % </w:t>
      </w:r>
      <w:proofErr w:type="gramStart"/>
      <w:r w:rsidRPr="000E19A1">
        <w:rPr>
          <w:rFonts w:ascii="Times New Roman" w:hAnsi="Times New Roman" w:cs="Times New Roman"/>
          <w:sz w:val="28"/>
          <w:szCs w:val="28"/>
        </w:rPr>
        <w:t>к</w:t>
      </w:r>
      <w:proofErr w:type="gramEnd"/>
      <w:r w:rsidRPr="000E19A1">
        <w:rPr>
          <w:rFonts w:ascii="Times New Roman" w:hAnsi="Times New Roman" w:cs="Times New Roman"/>
          <w:sz w:val="28"/>
          <w:szCs w:val="28"/>
        </w:rPr>
        <w:t xml:space="preserve"> предыдущему году</w:t>
      </w:r>
    </w:p>
    <w:tbl>
      <w:tblPr>
        <w:tblW w:w="5000" w:type="pct"/>
        <w:jc w:val="center"/>
        <w:tblCellMar>
          <w:left w:w="10" w:type="dxa"/>
          <w:right w:w="10" w:type="dxa"/>
        </w:tblCellMar>
        <w:tblLook w:val="0000"/>
      </w:tblPr>
      <w:tblGrid>
        <w:gridCol w:w="7115"/>
        <w:gridCol w:w="740"/>
        <w:gridCol w:w="760"/>
        <w:gridCol w:w="760"/>
      </w:tblGrid>
      <w:tr w:rsidR="000E19A1" w:rsidRPr="000E19A1" w:rsidTr="000E19A1">
        <w:tblPrEx>
          <w:tblCellMar>
            <w:top w:w="0" w:type="dxa"/>
            <w:bottom w:w="0" w:type="dxa"/>
          </w:tblCellMar>
        </w:tblPrEx>
        <w:trPr>
          <w:trHeight w:val="20"/>
          <w:jc w:val="center"/>
        </w:trPr>
        <w:tc>
          <w:tcPr>
            <w:tcW w:w="3908" w:type="pct"/>
            <w:tcBorders>
              <w:top w:val="single" w:sz="4" w:space="0" w:color="auto"/>
              <w:left w:val="single" w:sz="4" w:space="0" w:color="auto"/>
              <w:bottom w:val="single" w:sz="4" w:space="0" w:color="auto"/>
              <w:right w:val="single" w:sz="4" w:space="0" w:color="auto"/>
            </w:tcBorders>
            <w:shd w:val="clear" w:color="auto" w:fill="FFFFFF"/>
          </w:tcPr>
          <w:p w:rsidR="000E19A1" w:rsidRPr="000E19A1" w:rsidRDefault="000E19A1" w:rsidP="000E19A1">
            <w:pPr>
              <w:rPr>
                <w:rFonts w:ascii="Times New Roman" w:hAnsi="Times New Roman" w:cs="Times New Roman"/>
                <w:sz w:val="24"/>
                <w:szCs w:val="24"/>
              </w:rPr>
            </w:pPr>
            <w:r w:rsidRPr="000E19A1">
              <w:rPr>
                <w:rFonts w:ascii="Times New Roman" w:hAnsi="Times New Roman" w:cs="Times New Roman"/>
                <w:sz w:val="24"/>
                <w:szCs w:val="24"/>
              </w:rPr>
              <w:t>Показатели</w:t>
            </w:r>
          </w:p>
        </w:tc>
        <w:tc>
          <w:tcPr>
            <w:tcW w:w="357" w:type="pct"/>
            <w:tcBorders>
              <w:top w:val="single" w:sz="4" w:space="0" w:color="auto"/>
              <w:left w:val="single" w:sz="4" w:space="0" w:color="auto"/>
              <w:bottom w:val="single" w:sz="4" w:space="0" w:color="auto"/>
              <w:right w:val="single" w:sz="4" w:space="0" w:color="auto"/>
            </w:tcBorders>
            <w:shd w:val="clear" w:color="auto" w:fill="FFFFFF"/>
          </w:tcPr>
          <w:p w:rsidR="000E19A1" w:rsidRPr="000E19A1" w:rsidRDefault="000E19A1" w:rsidP="000E19A1">
            <w:pPr>
              <w:rPr>
                <w:rFonts w:ascii="Times New Roman" w:hAnsi="Times New Roman" w:cs="Times New Roman"/>
                <w:sz w:val="24"/>
                <w:szCs w:val="24"/>
              </w:rPr>
            </w:pPr>
            <w:r w:rsidRPr="000E19A1">
              <w:rPr>
                <w:rFonts w:ascii="Times New Roman" w:hAnsi="Times New Roman" w:cs="Times New Roman"/>
                <w:sz w:val="24"/>
                <w:szCs w:val="24"/>
              </w:rPr>
              <w:t>2012 г.</w:t>
            </w:r>
          </w:p>
        </w:tc>
        <w:tc>
          <w:tcPr>
            <w:tcW w:w="367" w:type="pct"/>
            <w:tcBorders>
              <w:top w:val="single" w:sz="4" w:space="0" w:color="auto"/>
              <w:left w:val="single" w:sz="4" w:space="0" w:color="auto"/>
              <w:bottom w:val="single" w:sz="4" w:space="0" w:color="auto"/>
              <w:right w:val="single" w:sz="4" w:space="0" w:color="auto"/>
            </w:tcBorders>
            <w:shd w:val="clear" w:color="auto" w:fill="FFFFFF"/>
          </w:tcPr>
          <w:p w:rsidR="000E19A1" w:rsidRPr="000E19A1" w:rsidRDefault="000E19A1" w:rsidP="000E19A1">
            <w:pPr>
              <w:rPr>
                <w:rFonts w:ascii="Times New Roman" w:hAnsi="Times New Roman" w:cs="Times New Roman"/>
                <w:sz w:val="24"/>
                <w:szCs w:val="24"/>
              </w:rPr>
            </w:pPr>
            <w:r w:rsidRPr="000E19A1">
              <w:rPr>
                <w:rFonts w:ascii="Times New Roman" w:hAnsi="Times New Roman" w:cs="Times New Roman"/>
                <w:sz w:val="24"/>
                <w:szCs w:val="24"/>
              </w:rPr>
              <w:t>2013 г.</w:t>
            </w:r>
          </w:p>
        </w:tc>
        <w:tc>
          <w:tcPr>
            <w:tcW w:w="367" w:type="pct"/>
            <w:tcBorders>
              <w:top w:val="single" w:sz="4" w:space="0" w:color="auto"/>
              <w:left w:val="single" w:sz="4" w:space="0" w:color="auto"/>
              <w:bottom w:val="single" w:sz="4" w:space="0" w:color="auto"/>
              <w:right w:val="single" w:sz="4" w:space="0" w:color="auto"/>
            </w:tcBorders>
            <w:shd w:val="clear" w:color="auto" w:fill="FFFFFF"/>
          </w:tcPr>
          <w:p w:rsidR="000E19A1" w:rsidRPr="000E19A1" w:rsidRDefault="000E19A1" w:rsidP="000E19A1">
            <w:pPr>
              <w:rPr>
                <w:rFonts w:ascii="Times New Roman" w:hAnsi="Times New Roman" w:cs="Times New Roman"/>
                <w:sz w:val="24"/>
                <w:szCs w:val="24"/>
              </w:rPr>
            </w:pPr>
            <w:r w:rsidRPr="000E19A1">
              <w:rPr>
                <w:rFonts w:ascii="Times New Roman" w:hAnsi="Times New Roman" w:cs="Times New Roman"/>
                <w:sz w:val="24"/>
                <w:szCs w:val="24"/>
              </w:rPr>
              <w:t>2014 г.</w:t>
            </w:r>
          </w:p>
        </w:tc>
      </w:tr>
      <w:tr w:rsidR="000E19A1" w:rsidRPr="000E19A1" w:rsidTr="000E19A1">
        <w:tblPrEx>
          <w:tblCellMar>
            <w:top w:w="0" w:type="dxa"/>
            <w:bottom w:w="0" w:type="dxa"/>
          </w:tblCellMar>
        </w:tblPrEx>
        <w:trPr>
          <w:trHeight w:val="20"/>
          <w:jc w:val="center"/>
        </w:trPr>
        <w:tc>
          <w:tcPr>
            <w:tcW w:w="3908" w:type="pct"/>
            <w:tcBorders>
              <w:top w:val="single" w:sz="4" w:space="0" w:color="auto"/>
              <w:left w:val="single" w:sz="4" w:space="0" w:color="auto"/>
              <w:bottom w:val="single" w:sz="4" w:space="0" w:color="auto"/>
              <w:right w:val="single" w:sz="4" w:space="0" w:color="auto"/>
            </w:tcBorders>
            <w:shd w:val="clear" w:color="auto" w:fill="FFFFFF"/>
          </w:tcPr>
          <w:p w:rsidR="000E19A1" w:rsidRPr="000E19A1" w:rsidRDefault="000E19A1" w:rsidP="000E19A1">
            <w:pPr>
              <w:pStyle w:val="13"/>
              <w:shd w:val="clear" w:color="auto" w:fill="auto"/>
              <w:spacing w:line="240" w:lineRule="auto"/>
              <w:ind w:left="60"/>
              <w:rPr>
                <w:rFonts w:ascii="Times New Roman" w:hAnsi="Times New Roman" w:cs="Times New Roman"/>
                <w:sz w:val="24"/>
                <w:szCs w:val="24"/>
              </w:rPr>
            </w:pPr>
            <w:r w:rsidRPr="000E19A1">
              <w:rPr>
                <w:rFonts w:ascii="Times New Roman" w:hAnsi="Times New Roman" w:cs="Times New Roman"/>
                <w:sz w:val="24"/>
                <w:szCs w:val="24"/>
              </w:rPr>
              <w:t>Расходы, всего</w:t>
            </w:r>
          </w:p>
        </w:tc>
        <w:tc>
          <w:tcPr>
            <w:tcW w:w="357" w:type="pct"/>
            <w:tcBorders>
              <w:top w:val="single" w:sz="4" w:space="0" w:color="auto"/>
              <w:left w:val="single" w:sz="4" w:space="0" w:color="auto"/>
              <w:bottom w:val="single" w:sz="4" w:space="0" w:color="auto"/>
              <w:right w:val="single" w:sz="4" w:space="0" w:color="auto"/>
            </w:tcBorders>
            <w:shd w:val="clear" w:color="auto" w:fill="FFFFFF"/>
          </w:tcPr>
          <w:p w:rsidR="000E19A1" w:rsidRPr="000E19A1" w:rsidRDefault="000E19A1" w:rsidP="000E19A1">
            <w:pPr>
              <w:pStyle w:val="13"/>
              <w:shd w:val="clear" w:color="auto" w:fill="auto"/>
              <w:spacing w:line="240" w:lineRule="auto"/>
              <w:ind w:left="180"/>
              <w:rPr>
                <w:rFonts w:ascii="Times New Roman" w:hAnsi="Times New Roman" w:cs="Times New Roman"/>
                <w:sz w:val="24"/>
                <w:szCs w:val="24"/>
              </w:rPr>
            </w:pPr>
            <w:r w:rsidRPr="000E19A1">
              <w:rPr>
                <w:rFonts w:ascii="Times New Roman" w:hAnsi="Times New Roman" w:cs="Times New Roman"/>
                <w:sz w:val="24"/>
                <w:szCs w:val="24"/>
              </w:rPr>
              <w:t>114,8</w:t>
            </w:r>
          </w:p>
        </w:tc>
        <w:tc>
          <w:tcPr>
            <w:tcW w:w="367" w:type="pct"/>
            <w:tcBorders>
              <w:top w:val="single" w:sz="4" w:space="0" w:color="auto"/>
              <w:left w:val="single" w:sz="4" w:space="0" w:color="auto"/>
              <w:bottom w:val="single" w:sz="4" w:space="0" w:color="auto"/>
              <w:right w:val="single" w:sz="4" w:space="0" w:color="auto"/>
            </w:tcBorders>
            <w:shd w:val="clear" w:color="auto" w:fill="FFFFFF"/>
          </w:tcPr>
          <w:p w:rsidR="000E19A1" w:rsidRPr="000E19A1" w:rsidRDefault="000E19A1" w:rsidP="000E19A1">
            <w:pPr>
              <w:pStyle w:val="13"/>
              <w:shd w:val="clear" w:color="auto" w:fill="auto"/>
              <w:spacing w:line="240" w:lineRule="auto"/>
              <w:ind w:left="200"/>
              <w:rPr>
                <w:rFonts w:ascii="Times New Roman" w:hAnsi="Times New Roman" w:cs="Times New Roman"/>
                <w:sz w:val="24"/>
                <w:szCs w:val="24"/>
              </w:rPr>
            </w:pPr>
            <w:r w:rsidRPr="000E19A1">
              <w:rPr>
                <w:rFonts w:ascii="Times New Roman" w:hAnsi="Times New Roman" w:cs="Times New Roman"/>
                <w:sz w:val="24"/>
                <w:szCs w:val="24"/>
              </w:rPr>
              <w:t>108,5</w:t>
            </w:r>
          </w:p>
        </w:tc>
        <w:tc>
          <w:tcPr>
            <w:tcW w:w="367" w:type="pct"/>
            <w:tcBorders>
              <w:top w:val="single" w:sz="4" w:space="0" w:color="auto"/>
              <w:left w:val="single" w:sz="4" w:space="0" w:color="auto"/>
              <w:bottom w:val="single" w:sz="4" w:space="0" w:color="auto"/>
              <w:right w:val="single" w:sz="4" w:space="0" w:color="auto"/>
            </w:tcBorders>
            <w:shd w:val="clear" w:color="auto" w:fill="FFFFFF"/>
          </w:tcPr>
          <w:p w:rsidR="000E19A1" w:rsidRPr="000E19A1" w:rsidRDefault="000E19A1" w:rsidP="000E19A1">
            <w:pPr>
              <w:pStyle w:val="13"/>
              <w:shd w:val="clear" w:color="auto" w:fill="auto"/>
              <w:spacing w:line="240" w:lineRule="auto"/>
              <w:ind w:left="200"/>
              <w:rPr>
                <w:rFonts w:ascii="Times New Roman" w:hAnsi="Times New Roman" w:cs="Times New Roman"/>
                <w:sz w:val="24"/>
                <w:szCs w:val="24"/>
              </w:rPr>
            </w:pPr>
            <w:r w:rsidRPr="000E19A1">
              <w:rPr>
                <w:rFonts w:ascii="Times New Roman" w:hAnsi="Times New Roman" w:cs="Times New Roman"/>
                <w:sz w:val="24"/>
                <w:szCs w:val="24"/>
              </w:rPr>
              <w:t>106,2</w:t>
            </w:r>
          </w:p>
        </w:tc>
      </w:tr>
      <w:tr w:rsidR="000E19A1" w:rsidRPr="000E19A1" w:rsidTr="000E19A1">
        <w:tblPrEx>
          <w:tblCellMar>
            <w:top w:w="0" w:type="dxa"/>
            <w:bottom w:w="0" w:type="dxa"/>
          </w:tblCellMar>
        </w:tblPrEx>
        <w:trPr>
          <w:trHeight w:val="20"/>
          <w:jc w:val="center"/>
        </w:trPr>
        <w:tc>
          <w:tcPr>
            <w:tcW w:w="3908" w:type="pct"/>
            <w:tcBorders>
              <w:top w:val="single" w:sz="4" w:space="0" w:color="auto"/>
              <w:left w:val="single" w:sz="4" w:space="0" w:color="auto"/>
              <w:bottom w:val="single" w:sz="4" w:space="0" w:color="auto"/>
              <w:right w:val="single" w:sz="4" w:space="0" w:color="auto"/>
            </w:tcBorders>
            <w:shd w:val="clear" w:color="auto" w:fill="FFFFFF"/>
          </w:tcPr>
          <w:p w:rsidR="000E19A1" w:rsidRPr="000E19A1" w:rsidRDefault="000E19A1" w:rsidP="000E19A1">
            <w:pPr>
              <w:pStyle w:val="13"/>
              <w:shd w:val="clear" w:color="auto" w:fill="auto"/>
              <w:spacing w:line="240" w:lineRule="auto"/>
              <w:ind w:left="60"/>
              <w:rPr>
                <w:rFonts w:ascii="Times New Roman" w:hAnsi="Times New Roman" w:cs="Times New Roman"/>
                <w:sz w:val="24"/>
                <w:szCs w:val="24"/>
              </w:rPr>
            </w:pPr>
            <w:r w:rsidRPr="000E19A1">
              <w:rPr>
                <w:rFonts w:ascii="Times New Roman" w:hAnsi="Times New Roman" w:cs="Times New Roman"/>
                <w:sz w:val="24"/>
                <w:szCs w:val="24"/>
              </w:rPr>
              <w:t>Общегосударственные расходы</w:t>
            </w:r>
          </w:p>
        </w:tc>
        <w:tc>
          <w:tcPr>
            <w:tcW w:w="357" w:type="pct"/>
            <w:tcBorders>
              <w:top w:val="single" w:sz="4" w:space="0" w:color="auto"/>
              <w:left w:val="single" w:sz="4" w:space="0" w:color="auto"/>
              <w:bottom w:val="single" w:sz="4" w:space="0" w:color="auto"/>
              <w:right w:val="single" w:sz="4" w:space="0" w:color="auto"/>
            </w:tcBorders>
            <w:shd w:val="clear" w:color="auto" w:fill="FFFFFF"/>
          </w:tcPr>
          <w:p w:rsidR="000E19A1" w:rsidRPr="000E19A1" w:rsidRDefault="000E19A1" w:rsidP="000E19A1">
            <w:pPr>
              <w:pStyle w:val="13"/>
              <w:shd w:val="clear" w:color="auto" w:fill="auto"/>
              <w:spacing w:line="240" w:lineRule="auto"/>
              <w:ind w:left="180"/>
              <w:rPr>
                <w:rFonts w:ascii="Times New Roman" w:hAnsi="Times New Roman" w:cs="Times New Roman"/>
                <w:sz w:val="24"/>
                <w:szCs w:val="24"/>
              </w:rPr>
            </w:pPr>
            <w:r w:rsidRPr="000E19A1">
              <w:rPr>
                <w:rFonts w:ascii="Times New Roman" w:hAnsi="Times New Roman" w:cs="Times New Roman"/>
                <w:sz w:val="24"/>
                <w:szCs w:val="24"/>
              </w:rPr>
              <w:t>98,6</w:t>
            </w:r>
          </w:p>
        </w:tc>
        <w:tc>
          <w:tcPr>
            <w:tcW w:w="367" w:type="pct"/>
            <w:tcBorders>
              <w:top w:val="single" w:sz="4" w:space="0" w:color="auto"/>
              <w:left w:val="single" w:sz="4" w:space="0" w:color="auto"/>
              <w:bottom w:val="single" w:sz="4" w:space="0" w:color="auto"/>
              <w:right w:val="single" w:sz="4" w:space="0" w:color="auto"/>
            </w:tcBorders>
            <w:shd w:val="clear" w:color="auto" w:fill="FFFFFF"/>
          </w:tcPr>
          <w:p w:rsidR="000E19A1" w:rsidRPr="000E19A1" w:rsidRDefault="000E19A1" w:rsidP="000E19A1">
            <w:pPr>
              <w:pStyle w:val="13"/>
              <w:shd w:val="clear" w:color="auto" w:fill="auto"/>
              <w:spacing w:line="240" w:lineRule="auto"/>
              <w:ind w:left="200"/>
              <w:rPr>
                <w:rFonts w:ascii="Times New Roman" w:hAnsi="Times New Roman" w:cs="Times New Roman"/>
                <w:sz w:val="24"/>
                <w:szCs w:val="24"/>
              </w:rPr>
            </w:pPr>
            <w:r w:rsidRPr="000E19A1">
              <w:rPr>
                <w:rFonts w:ascii="Times New Roman" w:hAnsi="Times New Roman" w:cs="Times New Roman"/>
                <w:sz w:val="24"/>
                <w:szCs w:val="24"/>
              </w:rPr>
              <w:t>99,8</w:t>
            </w:r>
          </w:p>
        </w:tc>
        <w:tc>
          <w:tcPr>
            <w:tcW w:w="367" w:type="pct"/>
            <w:tcBorders>
              <w:top w:val="single" w:sz="4" w:space="0" w:color="auto"/>
              <w:left w:val="single" w:sz="4" w:space="0" w:color="auto"/>
              <w:bottom w:val="single" w:sz="4" w:space="0" w:color="auto"/>
              <w:right w:val="single" w:sz="4" w:space="0" w:color="auto"/>
            </w:tcBorders>
            <w:shd w:val="clear" w:color="auto" w:fill="FFFFFF"/>
          </w:tcPr>
          <w:p w:rsidR="000E19A1" w:rsidRPr="000E19A1" w:rsidRDefault="000E19A1" w:rsidP="000E19A1">
            <w:pPr>
              <w:pStyle w:val="13"/>
              <w:shd w:val="clear" w:color="auto" w:fill="auto"/>
              <w:spacing w:line="240" w:lineRule="auto"/>
              <w:ind w:left="200"/>
              <w:rPr>
                <w:rFonts w:ascii="Times New Roman" w:hAnsi="Times New Roman" w:cs="Times New Roman"/>
                <w:sz w:val="24"/>
                <w:szCs w:val="24"/>
              </w:rPr>
            </w:pPr>
            <w:r w:rsidRPr="000E19A1">
              <w:rPr>
                <w:rFonts w:ascii="Times New Roman" w:hAnsi="Times New Roman" w:cs="Times New Roman"/>
                <w:sz w:val="24"/>
                <w:szCs w:val="24"/>
              </w:rPr>
              <w:t>98,0</w:t>
            </w:r>
          </w:p>
        </w:tc>
      </w:tr>
      <w:tr w:rsidR="000E19A1" w:rsidRPr="000E19A1" w:rsidTr="000E19A1">
        <w:tblPrEx>
          <w:tblCellMar>
            <w:top w:w="0" w:type="dxa"/>
            <w:bottom w:w="0" w:type="dxa"/>
          </w:tblCellMar>
        </w:tblPrEx>
        <w:trPr>
          <w:trHeight w:val="20"/>
          <w:jc w:val="center"/>
        </w:trPr>
        <w:tc>
          <w:tcPr>
            <w:tcW w:w="3908" w:type="pct"/>
            <w:tcBorders>
              <w:top w:val="single" w:sz="4" w:space="0" w:color="auto"/>
              <w:left w:val="single" w:sz="4" w:space="0" w:color="auto"/>
              <w:bottom w:val="single" w:sz="4" w:space="0" w:color="auto"/>
              <w:right w:val="single" w:sz="4" w:space="0" w:color="auto"/>
            </w:tcBorders>
            <w:shd w:val="clear" w:color="auto" w:fill="FFFFFF"/>
          </w:tcPr>
          <w:p w:rsidR="000E19A1" w:rsidRPr="000E19A1" w:rsidRDefault="000E19A1" w:rsidP="000E19A1">
            <w:pPr>
              <w:pStyle w:val="13"/>
              <w:shd w:val="clear" w:color="auto" w:fill="auto"/>
              <w:spacing w:line="240" w:lineRule="auto"/>
              <w:ind w:left="60"/>
              <w:rPr>
                <w:rFonts w:ascii="Times New Roman" w:hAnsi="Times New Roman" w:cs="Times New Roman"/>
                <w:sz w:val="24"/>
                <w:szCs w:val="24"/>
              </w:rPr>
            </w:pPr>
            <w:r w:rsidRPr="000E19A1">
              <w:rPr>
                <w:rFonts w:ascii="Times New Roman" w:hAnsi="Times New Roman" w:cs="Times New Roman"/>
                <w:sz w:val="24"/>
                <w:szCs w:val="24"/>
              </w:rPr>
              <w:t>Обслуживание государственного и муниципаль</w:t>
            </w:r>
            <w:r w:rsidRPr="000E19A1">
              <w:rPr>
                <w:rFonts w:ascii="Times New Roman" w:hAnsi="Times New Roman" w:cs="Times New Roman"/>
                <w:sz w:val="24"/>
                <w:szCs w:val="24"/>
              </w:rPr>
              <w:softHyphen/>
              <w:t>ного долга</w:t>
            </w:r>
          </w:p>
        </w:tc>
        <w:tc>
          <w:tcPr>
            <w:tcW w:w="357" w:type="pct"/>
            <w:tcBorders>
              <w:top w:val="single" w:sz="4" w:space="0" w:color="auto"/>
              <w:left w:val="single" w:sz="4" w:space="0" w:color="auto"/>
              <w:bottom w:val="single" w:sz="4" w:space="0" w:color="auto"/>
              <w:right w:val="single" w:sz="4" w:space="0" w:color="auto"/>
            </w:tcBorders>
            <w:shd w:val="clear" w:color="auto" w:fill="FFFFFF"/>
          </w:tcPr>
          <w:p w:rsidR="000E19A1" w:rsidRPr="000E19A1" w:rsidRDefault="000E19A1" w:rsidP="000E19A1">
            <w:pPr>
              <w:pStyle w:val="13"/>
              <w:shd w:val="clear" w:color="auto" w:fill="auto"/>
              <w:spacing w:line="240" w:lineRule="auto"/>
              <w:ind w:left="180"/>
              <w:rPr>
                <w:rFonts w:ascii="Times New Roman" w:hAnsi="Times New Roman" w:cs="Times New Roman"/>
                <w:sz w:val="24"/>
                <w:szCs w:val="24"/>
              </w:rPr>
            </w:pPr>
            <w:r w:rsidRPr="000E19A1">
              <w:rPr>
                <w:rFonts w:ascii="Times New Roman" w:hAnsi="Times New Roman" w:cs="Times New Roman"/>
                <w:sz w:val="24"/>
                <w:szCs w:val="24"/>
              </w:rPr>
              <w:t>110,8</w:t>
            </w:r>
          </w:p>
        </w:tc>
        <w:tc>
          <w:tcPr>
            <w:tcW w:w="367" w:type="pct"/>
            <w:tcBorders>
              <w:top w:val="single" w:sz="4" w:space="0" w:color="auto"/>
              <w:left w:val="single" w:sz="4" w:space="0" w:color="auto"/>
              <w:bottom w:val="single" w:sz="4" w:space="0" w:color="auto"/>
              <w:right w:val="single" w:sz="4" w:space="0" w:color="auto"/>
            </w:tcBorders>
            <w:shd w:val="clear" w:color="auto" w:fill="FFFFFF"/>
          </w:tcPr>
          <w:p w:rsidR="000E19A1" w:rsidRPr="000E19A1" w:rsidRDefault="000E19A1" w:rsidP="000E19A1">
            <w:pPr>
              <w:pStyle w:val="13"/>
              <w:shd w:val="clear" w:color="auto" w:fill="auto"/>
              <w:spacing w:line="240" w:lineRule="auto"/>
              <w:ind w:left="200"/>
              <w:rPr>
                <w:rFonts w:ascii="Times New Roman" w:hAnsi="Times New Roman" w:cs="Times New Roman"/>
                <w:sz w:val="24"/>
                <w:szCs w:val="24"/>
              </w:rPr>
            </w:pPr>
            <w:r w:rsidRPr="000E19A1">
              <w:rPr>
                <w:rFonts w:ascii="Times New Roman" w:hAnsi="Times New Roman" w:cs="Times New Roman"/>
                <w:sz w:val="24"/>
                <w:szCs w:val="24"/>
              </w:rPr>
              <w:t>124,2</w:t>
            </w:r>
          </w:p>
        </w:tc>
        <w:tc>
          <w:tcPr>
            <w:tcW w:w="367" w:type="pct"/>
            <w:tcBorders>
              <w:top w:val="single" w:sz="4" w:space="0" w:color="auto"/>
              <w:left w:val="single" w:sz="4" w:space="0" w:color="auto"/>
              <w:bottom w:val="single" w:sz="4" w:space="0" w:color="auto"/>
              <w:right w:val="single" w:sz="4" w:space="0" w:color="auto"/>
            </w:tcBorders>
            <w:shd w:val="clear" w:color="auto" w:fill="FFFFFF"/>
          </w:tcPr>
          <w:p w:rsidR="000E19A1" w:rsidRPr="000E19A1" w:rsidRDefault="000E19A1" w:rsidP="000E19A1">
            <w:pPr>
              <w:pStyle w:val="13"/>
              <w:shd w:val="clear" w:color="auto" w:fill="auto"/>
              <w:spacing w:line="240" w:lineRule="auto"/>
              <w:ind w:left="200"/>
              <w:rPr>
                <w:rFonts w:ascii="Times New Roman" w:hAnsi="Times New Roman" w:cs="Times New Roman"/>
                <w:sz w:val="24"/>
                <w:szCs w:val="24"/>
              </w:rPr>
            </w:pPr>
            <w:r w:rsidRPr="000E19A1">
              <w:rPr>
                <w:rFonts w:ascii="Times New Roman" w:hAnsi="Times New Roman" w:cs="Times New Roman"/>
                <w:sz w:val="24"/>
                <w:szCs w:val="24"/>
              </w:rPr>
              <w:t>120,1</w:t>
            </w:r>
          </w:p>
        </w:tc>
      </w:tr>
      <w:tr w:rsidR="000E19A1" w:rsidRPr="000E19A1" w:rsidTr="000E19A1">
        <w:tblPrEx>
          <w:tblCellMar>
            <w:top w:w="0" w:type="dxa"/>
            <w:bottom w:w="0" w:type="dxa"/>
          </w:tblCellMar>
        </w:tblPrEx>
        <w:trPr>
          <w:trHeight w:val="20"/>
          <w:jc w:val="center"/>
        </w:trPr>
        <w:tc>
          <w:tcPr>
            <w:tcW w:w="3908" w:type="pct"/>
            <w:tcBorders>
              <w:top w:val="single" w:sz="4" w:space="0" w:color="auto"/>
              <w:left w:val="single" w:sz="4" w:space="0" w:color="auto"/>
              <w:bottom w:val="single" w:sz="4" w:space="0" w:color="auto"/>
              <w:right w:val="single" w:sz="4" w:space="0" w:color="auto"/>
            </w:tcBorders>
            <w:shd w:val="clear" w:color="auto" w:fill="FFFFFF"/>
          </w:tcPr>
          <w:p w:rsidR="000E19A1" w:rsidRPr="000E19A1" w:rsidRDefault="000E19A1" w:rsidP="000E19A1">
            <w:pPr>
              <w:pStyle w:val="13"/>
              <w:shd w:val="clear" w:color="auto" w:fill="auto"/>
              <w:spacing w:line="240" w:lineRule="auto"/>
              <w:ind w:left="60"/>
              <w:rPr>
                <w:rFonts w:ascii="Times New Roman" w:hAnsi="Times New Roman" w:cs="Times New Roman"/>
                <w:sz w:val="24"/>
                <w:szCs w:val="24"/>
              </w:rPr>
            </w:pPr>
            <w:r w:rsidRPr="000E19A1">
              <w:rPr>
                <w:rFonts w:ascii="Times New Roman" w:hAnsi="Times New Roman" w:cs="Times New Roman"/>
                <w:sz w:val="24"/>
                <w:szCs w:val="24"/>
              </w:rPr>
              <w:t>Национальная оборона</w:t>
            </w:r>
          </w:p>
        </w:tc>
        <w:tc>
          <w:tcPr>
            <w:tcW w:w="357" w:type="pct"/>
            <w:tcBorders>
              <w:top w:val="single" w:sz="4" w:space="0" w:color="auto"/>
              <w:left w:val="single" w:sz="4" w:space="0" w:color="auto"/>
              <w:bottom w:val="single" w:sz="4" w:space="0" w:color="auto"/>
              <w:right w:val="single" w:sz="4" w:space="0" w:color="auto"/>
            </w:tcBorders>
            <w:shd w:val="clear" w:color="auto" w:fill="FFFFFF"/>
          </w:tcPr>
          <w:p w:rsidR="000E19A1" w:rsidRPr="000E19A1" w:rsidRDefault="000E19A1" w:rsidP="000E19A1">
            <w:pPr>
              <w:pStyle w:val="13"/>
              <w:shd w:val="clear" w:color="auto" w:fill="auto"/>
              <w:spacing w:line="240" w:lineRule="auto"/>
              <w:ind w:left="180"/>
              <w:rPr>
                <w:rFonts w:ascii="Times New Roman" w:hAnsi="Times New Roman" w:cs="Times New Roman"/>
                <w:sz w:val="24"/>
                <w:szCs w:val="24"/>
              </w:rPr>
            </w:pPr>
            <w:r w:rsidRPr="000E19A1">
              <w:rPr>
                <w:rFonts w:ascii="Times New Roman" w:hAnsi="Times New Roman" w:cs="Times New Roman"/>
                <w:sz w:val="24"/>
                <w:szCs w:val="24"/>
              </w:rPr>
              <w:t>120,5</w:t>
            </w:r>
          </w:p>
        </w:tc>
        <w:tc>
          <w:tcPr>
            <w:tcW w:w="367" w:type="pct"/>
            <w:tcBorders>
              <w:top w:val="single" w:sz="4" w:space="0" w:color="auto"/>
              <w:left w:val="single" w:sz="4" w:space="0" w:color="auto"/>
              <w:bottom w:val="single" w:sz="4" w:space="0" w:color="auto"/>
              <w:right w:val="single" w:sz="4" w:space="0" w:color="auto"/>
            </w:tcBorders>
            <w:shd w:val="clear" w:color="auto" w:fill="FFFFFF"/>
          </w:tcPr>
          <w:p w:rsidR="000E19A1" w:rsidRPr="000E19A1" w:rsidRDefault="000E19A1" w:rsidP="000E19A1">
            <w:pPr>
              <w:pStyle w:val="13"/>
              <w:shd w:val="clear" w:color="auto" w:fill="auto"/>
              <w:spacing w:line="240" w:lineRule="auto"/>
              <w:ind w:left="200"/>
              <w:rPr>
                <w:rFonts w:ascii="Times New Roman" w:hAnsi="Times New Roman" w:cs="Times New Roman"/>
                <w:sz w:val="24"/>
                <w:szCs w:val="24"/>
              </w:rPr>
            </w:pPr>
            <w:r w:rsidRPr="000E19A1">
              <w:rPr>
                <w:rFonts w:ascii="Times New Roman" w:hAnsi="Times New Roman" w:cs="Times New Roman"/>
                <w:sz w:val="24"/>
                <w:szCs w:val="24"/>
              </w:rPr>
              <w:t>125,7</w:t>
            </w:r>
          </w:p>
        </w:tc>
        <w:tc>
          <w:tcPr>
            <w:tcW w:w="367" w:type="pct"/>
            <w:tcBorders>
              <w:top w:val="single" w:sz="4" w:space="0" w:color="auto"/>
              <w:left w:val="single" w:sz="4" w:space="0" w:color="auto"/>
              <w:bottom w:val="single" w:sz="4" w:space="0" w:color="auto"/>
              <w:right w:val="single" w:sz="4" w:space="0" w:color="auto"/>
            </w:tcBorders>
            <w:shd w:val="clear" w:color="auto" w:fill="FFFFFF"/>
          </w:tcPr>
          <w:p w:rsidR="000E19A1" w:rsidRPr="000E19A1" w:rsidRDefault="000E19A1" w:rsidP="000E19A1">
            <w:pPr>
              <w:pStyle w:val="13"/>
              <w:shd w:val="clear" w:color="auto" w:fill="auto"/>
              <w:spacing w:line="240" w:lineRule="auto"/>
              <w:ind w:left="200"/>
              <w:rPr>
                <w:rFonts w:ascii="Times New Roman" w:hAnsi="Times New Roman" w:cs="Times New Roman"/>
                <w:sz w:val="24"/>
                <w:szCs w:val="24"/>
              </w:rPr>
            </w:pPr>
            <w:r w:rsidRPr="000E19A1">
              <w:rPr>
                <w:rFonts w:ascii="Times New Roman" w:hAnsi="Times New Roman" w:cs="Times New Roman"/>
                <w:sz w:val="24"/>
                <w:szCs w:val="24"/>
              </w:rPr>
              <w:t>117,5</w:t>
            </w:r>
          </w:p>
        </w:tc>
      </w:tr>
      <w:tr w:rsidR="000E19A1" w:rsidRPr="000E19A1" w:rsidTr="000E19A1">
        <w:tblPrEx>
          <w:tblCellMar>
            <w:top w:w="0" w:type="dxa"/>
            <w:bottom w:w="0" w:type="dxa"/>
          </w:tblCellMar>
        </w:tblPrEx>
        <w:trPr>
          <w:trHeight w:val="20"/>
          <w:jc w:val="center"/>
        </w:trPr>
        <w:tc>
          <w:tcPr>
            <w:tcW w:w="3908" w:type="pct"/>
            <w:tcBorders>
              <w:top w:val="single" w:sz="4" w:space="0" w:color="auto"/>
              <w:left w:val="single" w:sz="4" w:space="0" w:color="auto"/>
              <w:bottom w:val="single" w:sz="4" w:space="0" w:color="auto"/>
              <w:right w:val="single" w:sz="4" w:space="0" w:color="auto"/>
            </w:tcBorders>
            <w:shd w:val="clear" w:color="auto" w:fill="FFFFFF"/>
          </w:tcPr>
          <w:p w:rsidR="000E19A1" w:rsidRPr="000E19A1" w:rsidRDefault="000E19A1" w:rsidP="000E19A1">
            <w:pPr>
              <w:pStyle w:val="13"/>
              <w:shd w:val="clear" w:color="auto" w:fill="auto"/>
              <w:spacing w:line="240" w:lineRule="auto"/>
              <w:ind w:left="60"/>
              <w:rPr>
                <w:rFonts w:ascii="Times New Roman" w:hAnsi="Times New Roman" w:cs="Times New Roman"/>
                <w:sz w:val="24"/>
                <w:szCs w:val="24"/>
              </w:rPr>
            </w:pPr>
            <w:r w:rsidRPr="000E19A1">
              <w:rPr>
                <w:rFonts w:ascii="Times New Roman" w:hAnsi="Times New Roman" w:cs="Times New Roman"/>
                <w:sz w:val="24"/>
                <w:szCs w:val="24"/>
              </w:rPr>
              <w:t>Национальная безопасность и правоохранитель</w:t>
            </w:r>
            <w:r w:rsidRPr="000E19A1">
              <w:rPr>
                <w:rFonts w:ascii="Times New Roman" w:hAnsi="Times New Roman" w:cs="Times New Roman"/>
                <w:sz w:val="24"/>
                <w:szCs w:val="24"/>
              </w:rPr>
              <w:softHyphen/>
              <w:t>ная деятельность</w:t>
            </w:r>
          </w:p>
        </w:tc>
        <w:tc>
          <w:tcPr>
            <w:tcW w:w="357" w:type="pct"/>
            <w:tcBorders>
              <w:top w:val="single" w:sz="4" w:space="0" w:color="auto"/>
              <w:left w:val="single" w:sz="4" w:space="0" w:color="auto"/>
              <w:bottom w:val="single" w:sz="4" w:space="0" w:color="auto"/>
              <w:right w:val="single" w:sz="4" w:space="0" w:color="auto"/>
            </w:tcBorders>
            <w:shd w:val="clear" w:color="auto" w:fill="FFFFFF"/>
          </w:tcPr>
          <w:p w:rsidR="000E19A1" w:rsidRPr="000E19A1" w:rsidRDefault="000E19A1" w:rsidP="000E19A1">
            <w:pPr>
              <w:pStyle w:val="13"/>
              <w:shd w:val="clear" w:color="auto" w:fill="auto"/>
              <w:spacing w:line="240" w:lineRule="auto"/>
              <w:ind w:left="180"/>
              <w:rPr>
                <w:rFonts w:ascii="Times New Roman" w:hAnsi="Times New Roman" w:cs="Times New Roman"/>
                <w:sz w:val="24"/>
                <w:szCs w:val="24"/>
              </w:rPr>
            </w:pPr>
            <w:r w:rsidRPr="000E19A1">
              <w:rPr>
                <w:rFonts w:ascii="Times New Roman" w:hAnsi="Times New Roman" w:cs="Times New Roman"/>
                <w:sz w:val="24"/>
                <w:szCs w:val="24"/>
              </w:rPr>
              <w:t>147,4</w:t>
            </w:r>
          </w:p>
        </w:tc>
        <w:tc>
          <w:tcPr>
            <w:tcW w:w="367" w:type="pct"/>
            <w:tcBorders>
              <w:top w:val="single" w:sz="4" w:space="0" w:color="auto"/>
              <w:left w:val="single" w:sz="4" w:space="0" w:color="auto"/>
              <w:bottom w:val="single" w:sz="4" w:space="0" w:color="auto"/>
              <w:right w:val="single" w:sz="4" w:space="0" w:color="auto"/>
            </w:tcBorders>
            <w:shd w:val="clear" w:color="auto" w:fill="FFFFFF"/>
          </w:tcPr>
          <w:p w:rsidR="000E19A1" w:rsidRPr="000E19A1" w:rsidRDefault="000E19A1" w:rsidP="000E19A1">
            <w:pPr>
              <w:pStyle w:val="13"/>
              <w:shd w:val="clear" w:color="auto" w:fill="auto"/>
              <w:spacing w:line="240" w:lineRule="auto"/>
              <w:ind w:left="200"/>
              <w:rPr>
                <w:rFonts w:ascii="Times New Roman" w:hAnsi="Times New Roman" w:cs="Times New Roman"/>
                <w:sz w:val="24"/>
                <w:szCs w:val="24"/>
              </w:rPr>
            </w:pPr>
            <w:r w:rsidRPr="000E19A1">
              <w:rPr>
                <w:rFonts w:ascii="Times New Roman" w:hAnsi="Times New Roman" w:cs="Times New Roman"/>
                <w:sz w:val="24"/>
                <w:szCs w:val="24"/>
              </w:rPr>
              <w:t>108,8</w:t>
            </w:r>
          </w:p>
        </w:tc>
        <w:tc>
          <w:tcPr>
            <w:tcW w:w="367" w:type="pct"/>
            <w:tcBorders>
              <w:top w:val="single" w:sz="4" w:space="0" w:color="auto"/>
              <w:left w:val="single" w:sz="4" w:space="0" w:color="auto"/>
              <w:bottom w:val="single" w:sz="4" w:space="0" w:color="auto"/>
              <w:right w:val="single" w:sz="4" w:space="0" w:color="auto"/>
            </w:tcBorders>
            <w:shd w:val="clear" w:color="auto" w:fill="FFFFFF"/>
          </w:tcPr>
          <w:p w:rsidR="000E19A1" w:rsidRPr="000E19A1" w:rsidRDefault="000E19A1" w:rsidP="000E19A1">
            <w:pPr>
              <w:pStyle w:val="13"/>
              <w:shd w:val="clear" w:color="auto" w:fill="auto"/>
              <w:spacing w:line="240" w:lineRule="auto"/>
              <w:ind w:left="200"/>
              <w:rPr>
                <w:rFonts w:ascii="Times New Roman" w:hAnsi="Times New Roman" w:cs="Times New Roman"/>
                <w:sz w:val="24"/>
                <w:szCs w:val="24"/>
              </w:rPr>
            </w:pPr>
            <w:r w:rsidRPr="000E19A1">
              <w:rPr>
                <w:rFonts w:ascii="Times New Roman" w:hAnsi="Times New Roman" w:cs="Times New Roman"/>
                <w:sz w:val="24"/>
                <w:szCs w:val="24"/>
              </w:rPr>
              <w:t>104,7</w:t>
            </w:r>
          </w:p>
        </w:tc>
      </w:tr>
      <w:tr w:rsidR="000E19A1" w:rsidRPr="000E19A1" w:rsidTr="000E19A1">
        <w:tblPrEx>
          <w:tblCellMar>
            <w:top w:w="0" w:type="dxa"/>
            <w:bottom w:w="0" w:type="dxa"/>
          </w:tblCellMar>
        </w:tblPrEx>
        <w:trPr>
          <w:trHeight w:val="20"/>
          <w:jc w:val="center"/>
        </w:trPr>
        <w:tc>
          <w:tcPr>
            <w:tcW w:w="3908" w:type="pct"/>
            <w:tcBorders>
              <w:top w:val="single" w:sz="4" w:space="0" w:color="auto"/>
              <w:left w:val="single" w:sz="4" w:space="0" w:color="auto"/>
              <w:bottom w:val="single" w:sz="4" w:space="0" w:color="auto"/>
              <w:right w:val="single" w:sz="4" w:space="0" w:color="auto"/>
            </w:tcBorders>
            <w:shd w:val="clear" w:color="auto" w:fill="FFFFFF"/>
          </w:tcPr>
          <w:p w:rsidR="000E19A1" w:rsidRPr="000E19A1" w:rsidRDefault="000E19A1" w:rsidP="000E19A1">
            <w:pPr>
              <w:pStyle w:val="13"/>
              <w:shd w:val="clear" w:color="auto" w:fill="auto"/>
              <w:spacing w:line="240" w:lineRule="auto"/>
              <w:ind w:left="60"/>
              <w:rPr>
                <w:rFonts w:ascii="Times New Roman" w:hAnsi="Times New Roman" w:cs="Times New Roman"/>
                <w:sz w:val="24"/>
                <w:szCs w:val="24"/>
              </w:rPr>
            </w:pPr>
            <w:r w:rsidRPr="000E19A1">
              <w:rPr>
                <w:rFonts w:ascii="Times New Roman" w:hAnsi="Times New Roman" w:cs="Times New Roman"/>
                <w:sz w:val="24"/>
                <w:szCs w:val="24"/>
              </w:rPr>
              <w:t>Национальная экономика</w:t>
            </w:r>
          </w:p>
        </w:tc>
        <w:tc>
          <w:tcPr>
            <w:tcW w:w="357" w:type="pct"/>
            <w:tcBorders>
              <w:top w:val="single" w:sz="4" w:space="0" w:color="auto"/>
              <w:left w:val="single" w:sz="4" w:space="0" w:color="auto"/>
              <w:bottom w:val="single" w:sz="4" w:space="0" w:color="auto"/>
              <w:right w:val="single" w:sz="4" w:space="0" w:color="auto"/>
            </w:tcBorders>
            <w:shd w:val="clear" w:color="auto" w:fill="FFFFFF"/>
          </w:tcPr>
          <w:p w:rsidR="000E19A1" w:rsidRPr="000E19A1" w:rsidRDefault="000E19A1" w:rsidP="000E19A1">
            <w:pPr>
              <w:pStyle w:val="13"/>
              <w:shd w:val="clear" w:color="auto" w:fill="auto"/>
              <w:spacing w:line="240" w:lineRule="auto"/>
              <w:ind w:left="180"/>
              <w:rPr>
                <w:rFonts w:ascii="Times New Roman" w:hAnsi="Times New Roman" w:cs="Times New Roman"/>
                <w:sz w:val="24"/>
                <w:szCs w:val="24"/>
              </w:rPr>
            </w:pPr>
            <w:r w:rsidRPr="000E19A1">
              <w:rPr>
                <w:rFonts w:ascii="Times New Roman" w:hAnsi="Times New Roman" w:cs="Times New Roman"/>
                <w:sz w:val="24"/>
                <w:szCs w:val="24"/>
              </w:rPr>
              <w:t>100,7</w:t>
            </w:r>
          </w:p>
        </w:tc>
        <w:tc>
          <w:tcPr>
            <w:tcW w:w="367" w:type="pct"/>
            <w:tcBorders>
              <w:top w:val="single" w:sz="4" w:space="0" w:color="auto"/>
              <w:left w:val="single" w:sz="4" w:space="0" w:color="auto"/>
              <w:bottom w:val="single" w:sz="4" w:space="0" w:color="auto"/>
              <w:right w:val="single" w:sz="4" w:space="0" w:color="auto"/>
            </w:tcBorders>
            <w:shd w:val="clear" w:color="auto" w:fill="FFFFFF"/>
          </w:tcPr>
          <w:p w:rsidR="000E19A1" w:rsidRPr="000E19A1" w:rsidRDefault="000E19A1" w:rsidP="000E19A1">
            <w:pPr>
              <w:pStyle w:val="13"/>
              <w:shd w:val="clear" w:color="auto" w:fill="auto"/>
              <w:spacing w:line="240" w:lineRule="auto"/>
              <w:ind w:left="200"/>
              <w:rPr>
                <w:rFonts w:ascii="Times New Roman" w:hAnsi="Times New Roman" w:cs="Times New Roman"/>
                <w:sz w:val="24"/>
                <w:szCs w:val="24"/>
              </w:rPr>
            </w:pPr>
            <w:r w:rsidRPr="000E19A1">
              <w:rPr>
                <w:rFonts w:ascii="Times New Roman" w:hAnsi="Times New Roman" w:cs="Times New Roman"/>
                <w:sz w:val="24"/>
                <w:szCs w:val="24"/>
              </w:rPr>
              <w:t>95,8</w:t>
            </w:r>
          </w:p>
        </w:tc>
        <w:tc>
          <w:tcPr>
            <w:tcW w:w="367" w:type="pct"/>
            <w:tcBorders>
              <w:top w:val="single" w:sz="4" w:space="0" w:color="auto"/>
              <w:left w:val="single" w:sz="4" w:space="0" w:color="auto"/>
              <w:bottom w:val="single" w:sz="4" w:space="0" w:color="auto"/>
              <w:right w:val="single" w:sz="4" w:space="0" w:color="auto"/>
            </w:tcBorders>
            <w:shd w:val="clear" w:color="auto" w:fill="FFFFFF"/>
          </w:tcPr>
          <w:p w:rsidR="000E19A1" w:rsidRPr="000E19A1" w:rsidRDefault="000E19A1" w:rsidP="000E19A1">
            <w:pPr>
              <w:pStyle w:val="13"/>
              <w:shd w:val="clear" w:color="auto" w:fill="auto"/>
              <w:spacing w:line="240" w:lineRule="auto"/>
              <w:ind w:left="200"/>
              <w:rPr>
                <w:rFonts w:ascii="Times New Roman" w:hAnsi="Times New Roman" w:cs="Times New Roman"/>
                <w:sz w:val="24"/>
                <w:szCs w:val="24"/>
              </w:rPr>
            </w:pPr>
            <w:r w:rsidRPr="000E19A1">
              <w:rPr>
                <w:rFonts w:ascii="Times New Roman" w:hAnsi="Times New Roman" w:cs="Times New Roman"/>
                <w:sz w:val="24"/>
                <w:szCs w:val="24"/>
              </w:rPr>
              <w:t>96,1</w:t>
            </w:r>
          </w:p>
        </w:tc>
      </w:tr>
      <w:tr w:rsidR="000E19A1" w:rsidRPr="000E19A1" w:rsidTr="000E19A1">
        <w:tblPrEx>
          <w:tblCellMar>
            <w:top w:w="0" w:type="dxa"/>
            <w:bottom w:w="0" w:type="dxa"/>
          </w:tblCellMar>
        </w:tblPrEx>
        <w:trPr>
          <w:trHeight w:val="20"/>
          <w:jc w:val="center"/>
        </w:trPr>
        <w:tc>
          <w:tcPr>
            <w:tcW w:w="3908" w:type="pct"/>
            <w:tcBorders>
              <w:top w:val="single" w:sz="4" w:space="0" w:color="auto"/>
              <w:left w:val="single" w:sz="4" w:space="0" w:color="auto"/>
              <w:bottom w:val="single" w:sz="4" w:space="0" w:color="auto"/>
              <w:right w:val="single" w:sz="4" w:space="0" w:color="auto"/>
            </w:tcBorders>
            <w:shd w:val="clear" w:color="auto" w:fill="FFFFFF"/>
          </w:tcPr>
          <w:p w:rsidR="000E19A1" w:rsidRPr="000E19A1" w:rsidRDefault="000E19A1" w:rsidP="000E19A1">
            <w:pPr>
              <w:pStyle w:val="13"/>
              <w:shd w:val="clear" w:color="auto" w:fill="auto"/>
              <w:spacing w:line="240" w:lineRule="auto"/>
              <w:ind w:left="60"/>
              <w:rPr>
                <w:rFonts w:ascii="Times New Roman" w:hAnsi="Times New Roman" w:cs="Times New Roman"/>
                <w:sz w:val="24"/>
                <w:szCs w:val="24"/>
              </w:rPr>
            </w:pPr>
            <w:r w:rsidRPr="000E19A1">
              <w:rPr>
                <w:rFonts w:ascii="Times New Roman" w:hAnsi="Times New Roman" w:cs="Times New Roman"/>
                <w:sz w:val="24"/>
                <w:szCs w:val="24"/>
              </w:rPr>
              <w:t>ЖКХ</w:t>
            </w:r>
          </w:p>
        </w:tc>
        <w:tc>
          <w:tcPr>
            <w:tcW w:w="357" w:type="pct"/>
            <w:tcBorders>
              <w:top w:val="single" w:sz="4" w:space="0" w:color="auto"/>
              <w:left w:val="single" w:sz="4" w:space="0" w:color="auto"/>
              <w:bottom w:val="single" w:sz="4" w:space="0" w:color="auto"/>
              <w:right w:val="single" w:sz="4" w:space="0" w:color="auto"/>
            </w:tcBorders>
            <w:shd w:val="clear" w:color="auto" w:fill="FFFFFF"/>
          </w:tcPr>
          <w:p w:rsidR="000E19A1" w:rsidRPr="000E19A1" w:rsidRDefault="000E19A1" w:rsidP="000E19A1">
            <w:pPr>
              <w:pStyle w:val="13"/>
              <w:shd w:val="clear" w:color="auto" w:fill="auto"/>
              <w:spacing w:line="240" w:lineRule="auto"/>
              <w:ind w:left="180"/>
              <w:rPr>
                <w:rFonts w:ascii="Times New Roman" w:hAnsi="Times New Roman" w:cs="Times New Roman"/>
                <w:sz w:val="24"/>
                <w:szCs w:val="24"/>
              </w:rPr>
            </w:pPr>
            <w:r w:rsidRPr="000E19A1">
              <w:rPr>
                <w:rFonts w:ascii="Times New Roman" w:hAnsi="Times New Roman" w:cs="Times New Roman"/>
                <w:sz w:val="24"/>
                <w:szCs w:val="24"/>
              </w:rPr>
              <w:t>58/1</w:t>
            </w:r>
          </w:p>
        </w:tc>
        <w:tc>
          <w:tcPr>
            <w:tcW w:w="367" w:type="pct"/>
            <w:tcBorders>
              <w:top w:val="single" w:sz="4" w:space="0" w:color="auto"/>
              <w:left w:val="single" w:sz="4" w:space="0" w:color="auto"/>
              <w:bottom w:val="single" w:sz="4" w:space="0" w:color="auto"/>
              <w:right w:val="single" w:sz="4" w:space="0" w:color="auto"/>
            </w:tcBorders>
            <w:shd w:val="clear" w:color="auto" w:fill="FFFFFF"/>
          </w:tcPr>
          <w:p w:rsidR="000E19A1" w:rsidRPr="000E19A1" w:rsidRDefault="000E19A1" w:rsidP="000E19A1">
            <w:pPr>
              <w:pStyle w:val="13"/>
              <w:shd w:val="clear" w:color="auto" w:fill="auto"/>
              <w:spacing w:line="240" w:lineRule="auto"/>
              <w:ind w:left="200"/>
              <w:rPr>
                <w:rFonts w:ascii="Times New Roman" w:hAnsi="Times New Roman" w:cs="Times New Roman"/>
                <w:sz w:val="24"/>
                <w:szCs w:val="24"/>
              </w:rPr>
            </w:pPr>
            <w:r w:rsidRPr="000E19A1">
              <w:rPr>
                <w:rFonts w:ascii="Times New Roman" w:hAnsi="Times New Roman" w:cs="Times New Roman"/>
                <w:sz w:val="24"/>
                <w:szCs w:val="24"/>
              </w:rPr>
              <w:t>76,7</w:t>
            </w:r>
          </w:p>
        </w:tc>
        <w:tc>
          <w:tcPr>
            <w:tcW w:w="367" w:type="pct"/>
            <w:tcBorders>
              <w:top w:val="single" w:sz="4" w:space="0" w:color="auto"/>
              <w:left w:val="single" w:sz="4" w:space="0" w:color="auto"/>
              <w:bottom w:val="single" w:sz="4" w:space="0" w:color="auto"/>
              <w:right w:val="single" w:sz="4" w:space="0" w:color="auto"/>
            </w:tcBorders>
            <w:shd w:val="clear" w:color="auto" w:fill="FFFFFF"/>
          </w:tcPr>
          <w:p w:rsidR="000E19A1" w:rsidRPr="000E19A1" w:rsidRDefault="000E19A1" w:rsidP="000E19A1">
            <w:pPr>
              <w:pStyle w:val="13"/>
              <w:shd w:val="clear" w:color="auto" w:fill="auto"/>
              <w:spacing w:line="240" w:lineRule="auto"/>
              <w:ind w:left="200"/>
              <w:rPr>
                <w:rFonts w:ascii="Times New Roman" w:hAnsi="Times New Roman" w:cs="Times New Roman"/>
                <w:sz w:val="24"/>
                <w:szCs w:val="24"/>
              </w:rPr>
            </w:pPr>
            <w:r w:rsidRPr="000E19A1">
              <w:rPr>
                <w:rFonts w:ascii="Times New Roman" w:hAnsi="Times New Roman" w:cs="Times New Roman"/>
                <w:sz w:val="24"/>
                <w:szCs w:val="24"/>
              </w:rPr>
              <w:t>70,8</w:t>
            </w:r>
          </w:p>
        </w:tc>
      </w:tr>
      <w:tr w:rsidR="000E19A1" w:rsidRPr="000E19A1" w:rsidTr="000E19A1">
        <w:tblPrEx>
          <w:tblCellMar>
            <w:top w:w="0" w:type="dxa"/>
            <w:bottom w:w="0" w:type="dxa"/>
          </w:tblCellMar>
        </w:tblPrEx>
        <w:trPr>
          <w:trHeight w:val="20"/>
          <w:jc w:val="center"/>
        </w:trPr>
        <w:tc>
          <w:tcPr>
            <w:tcW w:w="3908" w:type="pct"/>
            <w:tcBorders>
              <w:top w:val="single" w:sz="4" w:space="0" w:color="auto"/>
              <w:left w:val="single" w:sz="4" w:space="0" w:color="auto"/>
              <w:bottom w:val="single" w:sz="4" w:space="0" w:color="auto"/>
              <w:right w:val="single" w:sz="4" w:space="0" w:color="auto"/>
            </w:tcBorders>
            <w:shd w:val="clear" w:color="auto" w:fill="FFFFFF"/>
          </w:tcPr>
          <w:p w:rsidR="000E19A1" w:rsidRPr="000E19A1" w:rsidRDefault="000E19A1" w:rsidP="000E19A1">
            <w:pPr>
              <w:pStyle w:val="13"/>
              <w:shd w:val="clear" w:color="auto" w:fill="auto"/>
              <w:spacing w:line="240" w:lineRule="auto"/>
              <w:ind w:left="60"/>
              <w:rPr>
                <w:rFonts w:ascii="Times New Roman" w:hAnsi="Times New Roman" w:cs="Times New Roman"/>
                <w:sz w:val="24"/>
                <w:szCs w:val="24"/>
              </w:rPr>
            </w:pPr>
            <w:r w:rsidRPr="000E19A1">
              <w:rPr>
                <w:rFonts w:ascii="Times New Roman" w:hAnsi="Times New Roman" w:cs="Times New Roman"/>
                <w:sz w:val="24"/>
                <w:szCs w:val="24"/>
              </w:rPr>
              <w:t>Образование</w:t>
            </w:r>
          </w:p>
        </w:tc>
        <w:tc>
          <w:tcPr>
            <w:tcW w:w="357" w:type="pct"/>
            <w:tcBorders>
              <w:top w:val="single" w:sz="4" w:space="0" w:color="auto"/>
              <w:left w:val="single" w:sz="4" w:space="0" w:color="auto"/>
              <w:bottom w:val="single" w:sz="4" w:space="0" w:color="auto"/>
              <w:right w:val="single" w:sz="4" w:space="0" w:color="auto"/>
            </w:tcBorders>
            <w:shd w:val="clear" w:color="auto" w:fill="FFFFFF"/>
          </w:tcPr>
          <w:p w:rsidR="000E19A1" w:rsidRPr="000E19A1" w:rsidRDefault="000E19A1" w:rsidP="000E19A1">
            <w:pPr>
              <w:pStyle w:val="13"/>
              <w:shd w:val="clear" w:color="auto" w:fill="auto"/>
              <w:spacing w:line="240" w:lineRule="auto"/>
              <w:ind w:left="180"/>
              <w:rPr>
                <w:rFonts w:ascii="Times New Roman" w:hAnsi="Times New Roman" w:cs="Times New Roman"/>
                <w:sz w:val="24"/>
                <w:szCs w:val="24"/>
              </w:rPr>
            </w:pPr>
            <w:r w:rsidRPr="000E19A1">
              <w:rPr>
                <w:rFonts w:ascii="Times New Roman" w:hAnsi="Times New Roman" w:cs="Times New Roman"/>
                <w:sz w:val="24"/>
                <w:szCs w:val="24"/>
              </w:rPr>
              <w:t>107,8</w:t>
            </w:r>
          </w:p>
        </w:tc>
        <w:tc>
          <w:tcPr>
            <w:tcW w:w="367" w:type="pct"/>
            <w:tcBorders>
              <w:top w:val="single" w:sz="4" w:space="0" w:color="auto"/>
              <w:left w:val="single" w:sz="4" w:space="0" w:color="auto"/>
              <w:bottom w:val="single" w:sz="4" w:space="0" w:color="auto"/>
              <w:right w:val="single" w:sz="4" w:space="0" w:color="auto"/>
            </w:tcBorders>
            <w:shd w:val="clear" w:color="auto" w:fill="FFFFFF"/>
          </w:tcPr>
          <w:p w:rsidR="000E19A1" w:rsidRPr="000E19A1" w:rsidRDefault="000E19A1" w:rsidP="000E19A1">
            <w:pPr>
              <w:pStyle w:val="13"/>
              <w:shd w:val="clear" w:color="auto" w:fill="auto"/>
              <w:spacing w:line="240" w:lineRule="auto"/>
              <w:ind w:left="200"/>
              <w:rPr>
                <w:rFonts w:ascii="Times New Roman" w:hAnsi="Times New Roman" w:cs="Times New Roman"/>
                <w:sz w:val="24"/>
                <w:szCs w:val="24"/>
              </w:rPr>
            </w:pPr>
            <w:r w:rsidRPr="000E19A1">
              <w:rPr>
                <w:rFonts w:ascii="Times New Roman" w:hAnsi="Times New Roman" w:cs="Times New Roman"/>
                <w:sz w:val="24"/>
                <w:szCs w:val="24"/>
              </w:rPr>
              <w:t>92,6</w:t>
            </w:r>
          </w:p>
        </w:tc>
        <w:tc>
          <w:tcPr>
            <w:tcW w:w="367" w:type="pct"/>
            <w:tcBorders>
              <w:top w:val="single" w:sz="4" w:space="0" w:color="auto"/>
              <w:left w:val="single" w:sz="4" w:space="0" w:color="auto"/>
              <w:bottom w:val="single" w:sz="4" w:space="0" w:color="auto"/>
              <w:right w:val="single" w:sz="4" w:space="0" w:color="auto"/>
            </w:tcBorders>
            <w:shd w:val="clear" w:color="auto" w:fill="FFFFFF"/>
          </w:tcPr>
          <w:p w:rsidR="000E19A1" w:rsidRPr="000E19A1" w:rsidRDefault="000E19A1" w:rsidP="000E19A1">
            <w:pPr>
              <w:pStyle w:val="13"/>
              <w:shd w:val="clear" w:color="auto" w:fill="auto"/>
              <w:spacing w:line="240" w:lineRule="auto"/>
              <w:ind w:left="200"/>
              <w:rPr>
                <w:rFonts w:ascii="Times New Roman" w:hAnsi="Times New Roman" w:cs="Times New Roman"/>
                <w:sz w:val="24"/>
                <w:szCs w:val="24"/>
              </w:rPr>
            </w:pPr>
            <w:r w:rsidRPr="000E19A1">
              <w:rPr>
                <w:rFonts w:ascii="Times New Roman" w:hAnsi="Times New Roman" w:cs="Times New Roman"/>
                <w:sz w:val="24"/>
                <w:szCs w:val="24"/>
              </w:rPr>
              <w:t>89,4</w:t>
            </w:r>
          </w:p>
        </w:tc>
      </w:tr>
      <w:tr w:rsidR="000E19A1" w:rsidRPr="000E19A1" w:rsidTr="000E19A1">
        <w:tblPrEx>
          <w:tblCellMar>
            <w:top w:w="0" w:type="dxa"/>
            <w:bottom w:w="0" w:type="dxa"/>
          </w:tblCellMar>
        </w:tblPrEx>
        <w:trPr>
          <w:trHeight w:val="20"/>
          <w:jc w:val="center"/>
        </w:trPr>
        <w:tc>
          <w:tcPr>
            <w:tcW w:w="3908" w:type="pct"/>
            <w:tcBorders>
              <w:top w:val="single" w:sz="4" w:space="0" w:color="auto"/>
              <w:left w:val="single" w:sz="4" w:space="0" w:color="auto"/>
              <w:bottom w:val="single" w:sz="4" w:space="0" w:color="auto"/>
              <w:right w:val="single" w:sz="4" w:space="0" w:color="auto"/>
            </w:tcBorders>
            <w:shd w:val="clear" w:color="auto" w:fill="FFFFFF"/>
          </w:tcPr>
          <w:p w:rsidR="000E19A1" w:rsidRPr="000E19A1" w:rsidRDefault="000E19A1" w:rsidP="000E19A1">
            <w:pPr>
              <w:pStyle w:val="13"/>
              <w:shd w:val="clear" w:color="auto" w:fill="auto"/>
              <w:spacing w:line="240" w:lineRule="auto"/>
              <w:ind w:left="60"/>
              <w:rPr>
                <w:rFonts w:ascii="Times New Roman" w:hAnsi="Times New Roman" w:cs="Times New Roman"/>
                <w:sz w:val="24"/>
                <w:szCs w:val="24"/>
              </w:rPr>
            </w:pPr>
            <w:r w:rsidRPr="000E19A1">
              <w:rPr>
                <w:rFonts w:ascii="Times New Roman" w:hAnsi="Times New Roman" w:cs="Times New Roman"/>
                <w:sz w:val="24"/>
                <w:szCs w:val="24"/>
              </w:rPr>
              <w:t>Охрана окружающей среды</w:t>
            </w:r>
          </w:p>
        </w:tc>
        <w:tc>
          <w:tcPr>
            <w:tcW w:w="357" w:type="pct"/>
            <w:tcBorders>
              <w:top w:val="single" w:sz="4" w:space="0" w:color="auto"/>
              <w:left w:val="single" w:sz="4" w:space="0" w:color="auto"/>
              <w:bottom w:val="single" w:sz="4" w:space="0" w:color="auto"/>
              <w:right w:val="single" w:sz="4" w:space="0" w:color="auto"/>
            </w:tcBorders>
            <w:shd w:val="clear" w:color="auto" w:fill="FFFFFF"/>
          </w:tcPr>
          <w:p w:rsidR="000E19A1" w:rsidRPr="000E19A1" w:rsidRDefault="000E19A1" w:rsidP="000E19A1">
            <w:pPr>
              <w:pStyle w:val="13"/>
              <w:shd w:val="clear" w:color="auto" w:fill="auto"/>
              <w:spacing w:line="240" w:lineRule="auto"/>
              <w:ind w:left="180"/>
              <w:rPr>
                <w:rFonts w:ascii="Times New Roman" w:hAnsi="Times New Roman" w:cs="Times New Roman"/>
                <w:sz w:val="24"/>
                <w:szCs w:val="24"/>
              </w:rPr>
            </w:pPr>
            <w:r w:rsidRPr="000E19A1">
              <w:rPr>
                <w:rFonts w:ascii="Times New Roman" w:hAnsi="Times New Roman" w:cs="Times New Roman"/>
                <w:sz w:val="24"/>
                <w:szCs w:val="24"/>
              </w:rPr>
              <w:t>123,3</w:t>
            </w:r>
          </w:p>
        </w:tc>
        <w:tc>
          <w:tcPr>
            <w:tcW w:w="367" w:type="pct"/>
            <w:tcBorders>
              <w:top w:val="single" w:sz="4" w:space="0" w:color="auto"/>
              <w:left w:val="single" w:sz="4" w:space="0" w:color="auto"/>
              <w:bottom w:val="single" w:sz="4" w:space="0" w:color="auto"/>
              <w:right w:val="single" w:sz="4" w:space="0" w:color="auto"/>
            </w:tcBorders>
            <w:shd w:val="clear" w:color="auto" w:fill="FFFFFF"/>
          </w:tcPr>
          <w:p w:rsidR="000E19A1" w:rsidRPr="000E19A1" w:rsidRDefault="000E19A1" w:rsidP="000E19A1">
            <w:pPr>
              <w:pStyle w:val="13"/>
              <w:shd w:val="clear" w:color="auto" w:fill="auto"/>
              <w:spacing w:line="240" w:lineRule="auto"/>
              <w:ind w:left="200"/>
              <w:rPr>
                <w:rFonts w:ascii="Times New Roman" w:hAnsi="Times New Roman" w:cs="Times New Roman"/>
                <w:sz w:val="24"/>
                <w:szCs w:val="24"/>
              </w:rPr>
            </w:pPr>
            <w:r w:rsidRPr="000E19A1">
              <w:rPr>
                <w:rFonts w:ascii="Times New Roman" w:hAnsi="Times New Roman" w:cs="Times New Roman"/>
                <w:sz w:val="24"/>
                <w:szCs w:val="24"/>
              </w:rPr>
              <w:t>104,2</w:t>
            </w:r>
          </w:p>
        </w:tc>
        <w:tc>
          <w:tcPr>
            <w:tcW w:w="367" w:type="pct"/>
            <w:tcBorders>
              <w:top w:val="single" w:sz="4" w:space="0" w:color="auto"/>
              <w:left w:val="single" w:sz="4" w:space="0" w:color="auto"/>
              <w:bottom w:val="single" w:sz="4" w:space="0" w:color="auto"/>
              <w:right w:val="single" w:sz="4" w:space="0" w:color="auto"/>
            </w:tcBorders>
            <w:shd w:val="clear" w:color="auto" w:fill="FFFFFF"/>
          </w:tcPr>
          <w:p w:rsidR="000E19A1" w:rsidRPr="000E19A1" w:rsidRDefault="000E19A1" w:rsidP="000E19A1">
            <w:pPr>
              <w:pStyle w:val="13"/>
              <w:shd w:val="clear" w:color="auto" w:fill="auto"/>
              <w:spacing w:line="240" w:lineRule="auto"/>
              <w:ind w:left="200"/>
              <w:rPr>
                <w:rFonts w:ascii="Times New Roman" w:hAnsi="Times New Roman" w:cs="Times New Roman"/>
                <w:sz w:val="24"/>
                <w:szCs w:val="24"/>
              </w:rPr>
            </w:pPr>
            <w:r w:rsidRPr="000E19A1">
              <w:rPr>
                <w:rFonts w:ascii="Times New Roman" w:hAnsi="Times New Roman" w:cs="Times New Roman"/>
                <w:sz w:val="24"/>
                <w:szCs w:val="24"/>
              </w:rPr>
              <w:t>104,7</w:t>
            </w:r>
          </w:p>
        </w:tc>
      </w:tr>
      <w:tr w:rsidR="000E19A1" w:rsidRPr="000E19A1" w:rsidTr="000E19A1">
        <w:tblPrEx>
          <w:tblCellMar>
            <w:top w:w="0" w:type="dxa"/>
            <w:bottom w:w="0" w:type="dxa"/>
          </w:tblCellMar>
        </w:tblPrEx>
        <w:trPr>
          <w:trHeight w:val="20"/>
          <w:jc w:val="center"/>
        </w:trPr>
        <w:tc>
          <w:tcPr>
            <w:tcW w:w="3908" w:type="pct"/>
            <w:tcBorders>
              <w:top w:val="single" w:sz="4" w:space="0" w:color="auto"/>
              <w:left w:val="single" w:sz="4" w:space="0" w:color="auto"/>
              <w:bottom w:val="single" w:sz="4" w:space="0" w:color="auto"/>
              <w:right w:val="single" w:sz="4" w:space="0" w:color="auto"/>
            </w:tcBorders>
            <w:shd w:val="clear" w:color="auto" w:fill="FFFFFF"/>
          </w:tcPr>
          <w:p w:rsidR="000E19A1" w:rsidRPr="000E19A1" w:rsidRDefault="000E19A1" w:rsidP="000E19A1">
            <w:pPr>
              <w:pStyle w:val="13"/>
              <w:shd w:val="clear" w:color="auto" w:fill="auto"/>
              <w:spacing w:line="240" w:lineRule="auto"/>
              <w:ind w:left="60"/>
              <w:rPr>
                <w:rFonts w:ascii="Times New Roman" w:hAnsi="Times New Roman" w:cs="Times New Roman"/>
                <w:sz w:val="24"/>
                <w:szCs w:val="24"/>
              </w:rPr>
            </w:pPr>
            <w:r w:rsidRPr="000E19A1">
              <w:rPr>
                <w:rFonts w:ascii="Times New Roman" w:hAnsi="Times New Roman" w:cs="Times New Roman"/>
                <w:sz w:val="24"/>
                <w:szCs w:val="24"/>
              </w:rPr>
              <w:t>Культура, кинематография</w:t>
            </w:r>
          </w:p>
        </w:tc>
        <w:tc>
          <w:tcPr>
            <w:tcW w:w="357" w:type="pct"/>
            <w:tcBorders>
              <w:top w:val="single" w:sz="4" w:space="0" w:color="auto"/>
              <w:left w:val="single" w:sz="4" w:space="0" w:color="auto"/>
              <w:bottom w:val="single" w:sz="4" w:space="0" w:color="auto"/>
              <w:right w:val="single" w:sz="4" w:space="0" w:color="auto"/>
            </w:tcBorders>
            <w:shd w:val="clear" w:color="auto" w:fill="FFFFFF"/>
          </w:tcPr>
          <w:p w:rsidR="000E19A1" w:rsidRPr="000E19A1" w:rsidRDefault="000E19A1" w:rsidP="000E19A1">
            <w:pPr>
              <w:pStyle w:val="13"/>
              <w:shd w:val="clear" w:color="auto" w:fill="auto"/>
              <w:spacing w:line="240" w:lineRule="auto"/>
              <w:ind w:left="180"/>
              <w:rPr>
                <w:rFonts w:ascii="Times New Roman" w:hAnsi="Times New Roman" w:cs="Times New Roman"/>
                <w:sz w:val="24"/>
                <w:szCs w:val="24"/>
              </w:rPr>
            </w:pPr>
            <w:r w:rsidRPr="000E19A1">
              <w:rPr>
                <w:rFonts w:ascii="Times New Roman" w:hAnsi="Times New Roman" w:cs="Times New Roman"/>
                <w:sz w:val="24"/>
                <w:szCs w:val="24"/>
              </w:rPr>
              <w:t>98,0</w:t>
            </w:r>
          </w:p>
        </w:tc>
        <w:tc>
          <w:tcPr>
            <w:tcW w:w="367" w:type="pct"/>
            <w:tcBorders>
              <w:top w:val="single" w:sz="4" w:space="0" w:color="auto"/>
              <w:left w:val="single" w:sz="4" w:space="0" w:color="auto"/>
              <w:bottom w:val="single" w:sz="4" w:space="0" w:color="auto"/>
              <w:right w:val="single" w:sz="4" w:space="0" w:color="auto"/>
            </w:tcBorders>
            <w:shd w:val="clear" w:color="auto" w:fill="FFFFFF"/>
          </w:tcPr>
          <w:p w:rsidR="000E19A1" w:rsidRPr="000E19A1" w:rsidRDefault="000E19A1" w:rsidP="000E19A1">
            <w:pPr>
              <w:pStyle w:val="13"/>
              <w:shd w:val="clear" w:color="auto" w:fill="auto"/>
              <w:spacing w:line="240" w:lineRule="auto"/>
              <w:ind w:left="200"/>
              <w:rPr>
                <w:rFonts w:ascii="Times New Roman" w:hAnsi="Times New Roman" w:cs="Times New Roman"/>
                <w:sz w:val="24"/>
                <w:szCs w:val="24"/>
              </w:rPr>
            </w:pPr>
            <w:r w:rsidRPr="000E19A1">
              <w:rPr>
                <w:rFonts w:ascii="Times New Roman" w:hAnsi="Times New Roman" w:cs="Times New Roman"/>
                <w:sz w:val="24"/>
                <w:szCs w:val="24"/>
              </w:rPr>
              <w:t>98,1</w:t>
            </w:r>
          </w:p>
        </w:tc>
        <w:tc>
          <w:tcPr>
            <w:tcW w:w="367" w:type="pct"/>
            <w:tcBorders>
              <w:top w:val="single" w:sz="4" w:space="0" w:color="auto"/>
              <w:left w:val="single" w:sz="4" w:space="0" w:color="auto"/>
              <w:bottom w:val="single" w:sz="4" w:space="0" w:color="auto"/>
              <w:right w:val="single" w:sz="4" w:space="0" w:color="auto"/>
            </w:tcBorders>
            <w:shd w:val="clear" w:color="auto" w:fill="FFFFFF"/>
          </w:tcPr>
          <w:p w:rsidR="000E19A1" w:rsidRPr="000E19A1" w:rsidRDefault="000E19A1" w:rsidP="000E19A1">
            <w:pPr>
              <w:pStyle w:val="13"/>
              <w:shd w:val="clear" w:color="auto" w:fill="auto"/>
              <w:spacing w:line="240" w:lineRule="auto"/>
              <w:ind w:left="200"/>
              <w:rPr>
                <w:rFonts w:ascii="Times New Roman" w:hAnsi="Times New Roman" w:cs="Times New Roman"/>
                <w:sz w:val="24"/>
                <w:szCs w:val="24"/>
              </w:rPr>
            </w:pPr>
            <w:r w:rsidRPr="000E19A1">
              <w:rPr>
                <w:rFonts w:ascii="Times New Roman" w:hAnsi="Times New Roman" w:cs="Times New Roman"/>
                <w:sz w:val="24"/>
                <w:szCs w:val="24"/>
              </w:rPr>
              <w:t>97,8</w:t>
            </w:r>
          </w:p>
        </w:tc>
      </w:tr>
      <w:tr w:rsidR="000E19A1" w:rsidRPr="000E19A1" w:rsidTr="000E19A1">
        <w:tblPrEx>
          <w:tblCellMar>
            <w:top w:w="0" w:type="dxa"/>
            <w:bottom w:w="0" w:type="dxa"/>
          </w:tblCellMar>
        </w:tblPrEx>
        <w:trPr>
          <w:trHeight w:val="20"/>
          <w:jc w:val="center"/>
        </w:trPr>
        <w:tc>
          <w:tcPr>
            <w:tcW w:w="3908" w:type="pct"/>
            <w:tcBorders>
              <w:top w:val="single" w:sz="4" w:space="0" w:color="auto"/>
              <w:left w:val="single" w:sz="4" w:space="0" w:color="auto"/>
              <w:bottom w:val="single" w:sz="4" w:space="0" w:color="auto"/>
              <w:right w:val="single" w:sz="4" w:space="0" w:color="auto"/>
            </w:tcBorders>
            <w:shd w:val="clear" w:color="auto" w:fill="FFFFFF"/>
          </w:tcPr>
          <w:p w:rsidR="000E19A1" w:rsidRPr="000E19A1" w:rsidRDefault="000E19A1" w:rsidP="000E19A1">
            <w:pPr>
              <w:pStyle w:val="13"/>
              <w:shd w:val="clear" w:color="auto" w:fill="auto"/>
              <w:spacing w:line="240" w:lineRule="auto"/>
              <w:ind w:left="60"/>
              <w:rPr>
                <w:rFonts w:ascii="Times New Roman" w:hAnsi="Times New Roman" w:cs="Times New Roman"/>
                <w:sz w:val="24"/>
                <w:szCs w:val="24"/>
              </w:rPr>
            </w:pPr>
            <w:r w:rsidRPr="000E19A1">
              <w:rPr>
                <w:rFonts w:ascii="Times New Roman" w:hAnsi="Times New Roman" w:cs="Times New Roman"/>
                <w:sz w:val="24"/>
                <w:szCs w:val="24"/>
              </w:rPr>
              <w:t>Здравоохранение</w:t>
            </w:r>
          </w:p>
        </w:tc>
        <w:tc>
          <w:tcPr>
            <w:tcW w:w="357" w:type="pct"/>
            <w:tcBorders>
              <w:top w:val="single" w:sz="4" w:space="0" w:color="auto"/>
              <w:left w:val="single" w:sz="4" w:space="0" w:color="auto"/>
              <w:bottom w:val="single" w:sz="4" w:space="0" w:color="auto"/>
              <w:right w:val="single" w:sz="4" w:space="0" w:color="auto"/>
            </w:tcBorders>
            <w:shd w:val="clear" w:color="auto" w:fill="FFFFFF"/>
          </w:tcPr>
          <w:p w:rsidR="000E19A1" w:rsidRPr="000E19A1" w:rsidRDefault="000E19A1" w:rsidP="000E19A1">
            <w:pPr>
              <w:pStyle w:val="13"/>
              <w:shd w:val="clear" w:color="auto" w:fill="auto"/>
              <w:spacing w:line="240" w:lineRule="auto"/>
              <w:ind w:left="180"/>
              <w:rPr>
                <w:rFonts w:ascii="Times New Roman" w:hAnsi="Times New Roman" w:cs="Times New Roman"/>
                <w:sz w:val="24"/>
                <w:szCs w:val="24"/>
              </w:rPr>
            </w:pPr>
            <w:r w:rsidRPr="000E19A1">
              <w:rPr>
                <w:rFonts w:ascii="Times New Roman" w:hAnsi="Times New Roman" w:cs="Times New Roman"/>
                <w:sz w:val="24"/>
                <w:szCs w:val="24"/>
              </w:rPr>
              <w:t>109,4</w:t>
            </w:r>
          </w:p>
        </w:tc>
        <w:tc>
          <w:tcPr>
            <w:tcW w:w="367" w:type="pct"/>
            <w:tcBorders>
              <w:top w:val="single" w:sz="4" w:space="0" w:color="auto"/>
              <w:left w:val="single" w:sz="4" w:space="0" w:color="auto"/>
              <w:bottom w:val="single" w:sz="4" w:space="0" w:color="auto"/>
              <w:right w:val="single" w:sz="4" w:space="0" w:color="auto"/>
            </w:tcBorders>
            <w:shd w:val="clear" w:color="auto" w:fill="FFFFFF"/>
          </w:tcPr>
          <w:p w:rsidR="000E19A1" w:rsidRPr="000E19A1" w:rsidRDefault="000E19A1" w:rsidP="000E19A1">
            <w:pPr>
              <w:pStyle w:val="13"/>
              <w:shd w:val="clear" w:color="auto" w:fill="auto"/>
              <w:spacing w:line="240" w:lineRule="auto"/>
              <w:ind w:left="200"/>
              <w:rPr>
                <w:rFonts w:ascii="Times New Roman" w:hAnsi="Times New Roman" w:cs="Times New Roman"/>
                <w:sz w:val="24"/>
                <w:szCs w:val="24"/>
              </w:rPr>
            </w:pPr>
            <w:r w:rsidRPr="000E19A1">
              <w:rPr>
                <w:rFonts w:ascii="Times New Roman" w:hAnsi="Times New Roman" w:cs="Times New Roman"/>
                <w:sz w:val="24"/>
                <w:szCs w:val="24"/>
              </w:rPr>
              <w:t>91,3</w:t>
            </w:r>
          </w:p>
        </w:tc>
        <w:tc>
          <w:tcPr>
            <w:tcW w:w="367" w:type="pct"/>
            <w:tcBorders>
              <w:top w:val="single" w:sz="4" w:space="0" w:color="auto"/>
              <w:left w:val="single" w:sz="4" w:space="0" w:color="auto"/>
              <w:bottom w:val="single" w:sz="4" w:space="0" w:color="auto"/>
              <w:right w:val="single" w:sz="4" w:space="0" w:color="auto"/>
            </w:tcBorders>
            <w:shd w:val="clear" w:color="auto" w:fill="FFFFFF"/>
          </w:tcPr>
          <w:p w:rsidR="000E19A1" w:rsidRPr="000E19A1" w:rsidRDefault="000E19A1" w:rsidP="000E19A1">
            <w:pPr>
              <w:pStyle w:val="13"/>
              <w:shd w:val="clear" w:color="auto" w:fill="auto"/>
              <w:spacing w:line="240" w:lineRule="auto"/>
              <w:ind w:left="200"/>
              <w:rPr>
                <w:rFonts w:ascii="Times New Roman" w:hAnsi="Times New Roman" w:cs="Times New Roman"/>
                <w:sz w:val="24"/>
                <w:szCs w:val="24"/>
              </w:rPr>
            </w:pPr>
            <w:r w:rsidRPr="000E19A1">
              <w:rPr>
                <w:rFonts w:ascii="Times New Roman" w:hAnsi="Times New Roman" w:cs="Times New Roman"/>
                <w:sz w:val="24"/>
                <w:szCs w:val="24"/>
              </w:rPr>
              <w:t>91,8</w:t>
            </w:r>
          </w:p>
        </w:tc>
      </w:tr>
      <w:tr w:rsidR="000E19A1" w:rsidRPr="000E19A1" w:rsidTr="000E19A1">
        <w:tblPrEx>
          <w:tblCellMar>
            <w:top w:w="0" w:type="dxa"/>
            <w:bottom w:w="0" w:type="dxa"/>
          </w:tblCellMar>
        </w:tblPrEx>
        <w:trPr>
          <w:trHeight w:val="20"/>
          <w:jc w:val="center"/>
        </w:trPr>
        <w:tc>
          <w:tcPr>
            <w:tcW w:w="3908" w:type="pct"/>
            <w:tcBorders>
              <w:top w:val="single" w:sz="4" w:space="0" w:color="auto"/>
              <w:left w:val="single" w:sz="4" w:space="0" w:color="auto"/>
              <w:bottom w:val="single" w:sz="4" w:space="0" w:color="auto"/>
              <w:right w:val="single" w:sz="4" w:space="0" w:color="auto"/>
            </w:tcBorders>
            <w:shd w:val="clear" w:color="auto" w:fill="FFFFFF"/>
          </w:tcPr>
          <w:p w:rsidR="000E19A1" w:rsidRPr="000E19A1" w:rsidRDefault="000E19A1" w:rsidP="000E19A1">
            <w:pPr>
              <w:pStyle w:val="13"/>
              <w:shd w:val="clear" w:color="auto" w:fill="auto"/>
              <w:spacing w:line="240" w:lineRule="auto"/>
              <w:ind w:left="60"/>
              <w:rPr>
                <w:rFonts w:ascii="Times New Roman" w:hAnsi="Times New Roman" w:cs="Times New Roman"/>
                <w:sz w:val="24"/>
                <w:szCs w:val="24"/>
              </w:rPr>
            </w:pPr>
            <w:r w:rsidRPr="000E19A1">
              <w:rPr>
                <w:rFonts w:ascii="Times New Roman" w:hAnsi="Times New Roman" w:cs="Times New Roman"/>
                <w:sz w:val="24"/>
                <w:szCs w:val="24"/>
              </w:rPr>
              <w:t>Социальная политика</w:t>
            </w:r>
          </w:p>
        </w:tc>
        <w:tc>
          <w:tcPr>
            <w:tcW w:w="357" w:type="pct"/>
            <w:tcBorders>
              <w:top w:val="single" w:sz="4" w:space="0" w:color="auto"/>
              <w:left w:val="single" w:sz="4" w:space="0" w:color="auto"/>
              <w:bottom w:val="single" w:sz="4" w:space="0" w:color="auto"/>
              <w:right w:val="single" w:sz="4" w:space="0" w:color="auto"/>
            </w:tcBorders>
            <w:shd w:val="clear" w:color="auto" w:fill="FFFFFF"/>
          </w:tcPr>
          <w:p w:rsidR="000E19A1" w:rsidRPr="000E19A1" w:rsidRDefault="000E19A1" w:rsidP="000E19A1">
            <w:pPr>
              <w:pStyle w:val="13"/>
              <w:shd w:val="clear" w:color="auto" w:fill="auto"/>
              <w:spacing w:line="240" w:lineRule="auto"/>
              <w:ind w:left="180"/>
              <w:rPr>
                <w:rFonts w:ascii="Times New Roman" w:hAnsi="Times New Roman" w:cs="Times New Roman"/>
                <w:sz w:val="24"/>
                <w:szCs w:val="24"/>
              </w:rPr>
            </w:pPr>
            <w:r w:rsidRPr="000E19A1">
              <w:rPr>
                <w:rFonts w:ascii="Times New Roman" w:hAnsi="Times New Roman" w:cs="Times New Roman"/>
                <w:sz w:val="24"/>
                <w:szCs w:val="24"/>
              </w:rPr>
              <w:t>124,3</w:t>
            </w:r>
          </w:p>
        </w:tc>
        <w:tc>
          <w:tcPr>
            <w:tcW w:w="367" w:type="pct"/>
            <w:tcBorders>
              <w:top w:val="single" w:sz="4" w:space="0" w:color="auto"/>
              <w:left w:val="single" w:sz="4" w:space="0" w:color="auto"/>
              <w:bottom w:val="single" w:sz="4" w:space="0" w:color="auto"/>
              <w:right w:val="single" w:sz="4" w:space="0" w:color="auto"/>
            </w:tcBorders>
            <w:shd w:val="clear" w:color="auto" w:fill="FFFFFF"/>
          </w:tcPr>
          <w:p w:rsidR="000E19A1" w:rsidRPr="000E19A1" w:rsidRDefault="000E19A1" w:rsidP="000E19A1">
            <w:pPr>
              <w:pStyle w:val="13"/>
              <w:shd w:val="clear" w:color="auto" w:fill="auto"/>
              <w:spacing w:line="240" w:lineRule="auto"/>
              <w:ind w:left="200"/>
              <w:rPr>
                <w:rFonts w:ascii="Times New Roman" w:hAnsi="Times New Roman" w:cs="Times New Roman"/>
                <w:sz w:val="24"/>
                <w:szCs w:val="24"/>
              </w:rPr>
            </w:pPr>
            <w:r w:rsidRPr="000E19A1">
              <w:rPr>
                <w:rFonts w:ascii="Times New Roman" w:hAnsi="Times New Roman" w:cs="Times New Roman"/>
                <w:sz w:val="24"/>
                <w:szCs w:val="24"/>
              </w:rPr>
              <w:t>106,7</w:t>
            </w:r>
          </w:p>
        </w:tc>
        <w:tc>
          <w:tcPr>
            <w:tcW w:w="367" w:type="pct"/>
            <w:tcBorders>
              <w:top w:val="single" w:sz="4" w:space="0" w:color="auto"/>
              <w:left w:val="single" w:sz="4" w:space="0" w:color="auto"/>
              <w:bottom w:val="single" w:sz="4" w:space="0" w:color="auto"/>
              <w:right w:val="single" w:sz="4" w:space="0" w:color="auto"/>
            </w:tcBorders>
            <w:shd w:val="clear" w:color="auto" w:fill="FFFFFF"/>
          </w:tcPr>
          <w:p w:rsidR="000E19A1" w:rsidRPr="000E19A1" w:rsidRDefault="000E19A1" w:rsidP="000E19A1">
            <w:pPr>
              <w:pStyle w:val="13"/>
              <w:shd w:val="clear" w:color="auto" w:fill="auto"/>
              <w:spacing w:line="240" w:lineRule="auto"/>
              <w:ind w:left="200"/>
              <w:rPr>
                <w:rFonts w:ascii="Times New Roman" w:hAnsi="Times New Roman" w:cs="Times New Roman"/>
                <w:sz w:val="24"/>
                <w:szCs w:val="24"/>
              </w:rPr>
            </w:pPr>
            <w:r w:rsidRPr="000E19A1">
              <w:rPr>
                <w:rFonts w:ascii="Times New Roman" w:hAnsi="Times New Roman" w:cs="Times New Roman"/>
                <w:sz w:val="24"/>
                <w:szCs w:val="24"/>
              </w:rPr>
              <w:t>100,2</w:t>
            </w:r>
          </w:p>
        </w:tc>
      </w:tr>
      <w:tr w:rsidR="000E19A1" w:rsidRPr="000E19A1" w:rsidTr="000E19A1">
        <w:tblPrEx>
          <w:tblCellMar>
            <w:top w:w="0" w:type="dxa"/>
            <w:bottom w:w="0" w:type="dxa"/>
          </w:tblCellMar>
        </w:tblPrEx>
        <w:trPr>
          <w:trHeight w:val="20"/>
          <w:jc w:val="center"/>
        </w:trPr>
        <w:tc>
          <w:tcPr>
            <w:tcW w:w="3908" w:type="pct"/>
            <w:tcBorders>
              <w:top w:val="single" w:sz="4" w:space="0" w:color="auto"/>
              <w:left w:val="single" w:sz="4" w:space="0" w:color="auto"/>
              <w:bottom w:val="single" w:sz="4" w:space="0" w:color="auto"/>
              <w:right w:val="single" w:sz="4" w:space="0" w:color="auto"/>
            </w:tcBorders>
            <w:shd w:val="clear" w:color="auto" w:fill="FFFFFF"/>
          </w:tcPr>
          <w:p w:rsidR="000E19A1" w:rsidRPr="000E19A1" w:rsidRDefault="000E19A1" w:rsidP="000E19A1">
            <w:pPr>
              <w:pStyle w:val="13"/>
              <w:shd w:val="clear" w:color="auto" w:fill="auto"/>
              <w:spacing w:line="240" w:lineRule="auto"/>
              <w:ind w:left="60"/>
              <w:rPr>
                <w:rFonts w:ascii="Times New Roman" w:hAnsi="Times New Roman" w:cs="Times New Roman"/>
                <w:sz w:val="24"/>
                <w:szCs w:val="24"/>
              </w:rPr>
            </w:pPr>
            <w:r w:rsidRPr="000E19A1">
              <w:rPr>
                <w:rFonts w:ascii="Times New Roman" w:hAnsi="Times New Roman" w:cs="Times New Roman"/>
                <w:sz w:val="24"/>
                <w:szCs w:val="24"/>
              </w:rPr>
              <w:t>Физическая культура и спорт</w:t>
            </w:r>
          </w:p>
        </w:tc>
        <w:tc>
          <w:tcPr>
            <w:tcW w:w="357" w:type="pct"/>
            <w:tcBorders>
              <w:top w:val="single" w:sz="4" w:space="0" w:color="auto"/>
              <w:left w:val="single" w:sz="4" w:space="0" w:color="auto"/>
              <w:bottom w:val="single" w:sz="4" w:space="0" w:color="auto"/>
              <w:right w:val="single" w:sz="4" w:space="0" w:color="auto"/>
            </w:tcBorders>
            <w:shd w:val="clear" w:color="auto" w:fill="FFFFFF"/>
          </w:tcPr>
          <w:p w:rsidR="000E19A1" w:rsidRPr="000E19A1" w:rsidRDefault="000E19A1" w:rsidP="000E19A1">
            <w:pPr>
              <w:pStyle w:val="13"/>
              <w:shd w:val="clear" w:color="auto" w:fill="auto"/>
              <w:spacing w:line="240" w:lineRule="auto"/>
              <w:ind w:left="180"/>
              <w:rPr>
                <w:rFonts w:ascii="Times New Roman" w:hAnsi="Times New Roman" w:cs="Times New Roman"/>
                <w:sz w:val="24"/>
                <w:szCs w:val="24"/>
              </w:rPr>
            </w:pPr>
            <w:r w:rsidRPr="000E19A1">
              <w:rPr>
                <w:rFonts w:ascii="Times New Roman" w:hAnsi="Times New Roman" w:cs="Times New Roman"/>
                <w:sz w:val="24"/>
                <w:szCs w:val="24"/>
              </w:rPr>
              <w:t>92,8</w:t>
            </w:r>
          </w:p>
        </w:tc>
        <w:tc>
          <w:tcPr>
            <w:tcW w:w="367" w:type="pct"/>
            <w:tcBorders>
              <w:top w:val="single" w:sz="4" w:space="0" w:color="auto"/>
              <w:left w:val="single" w:sz="4" w:space="0" w:color="auto"/>
              <w:bottom w:val="single" w:sz="4" w:space="0" w:color="auto"/>
              <w:right w:val="single" w:sz="4" w:space="0" w:color="auto"/>
            </w:tcBorders>
            <w:shd w:val="clear" w:color="auto" w:fill="FFFFFF"/>
          </w:tcPr>
          <w:p w:rsidR="000E19A1" w:rsidRPr="000E19A1" w:rsidRDefault="000E19A1" w:rsidP="000E19A1">
            <w:pPr>
              <w:pStyle w:val="13"/>
              <w:shd w:val="clear" w:color="auto" w:fill="auto"/>
              <w:spacing w:line="240" w:lineRule="auto"/>
              <w:ind w:left="200"/>
              <w:rPr>
                <w:rFonts w:ascii="Times New Roman" w:hAnsi="Times New Roman" w:cs="Times New Roman"/>
                <w:sz w:val="24"/>
                <w:szCs w:val="24"/>
              </w:rPr>
            </w:pPr>
            <w:r w:rsidRPr="000E19A1">
              <w:rPr>
                <w:rFonts w:ascii="Times New Roman" w:hAnsi="Times New Roman" w:cs="Times New Roman"/>
                <w:sz w:val="24"/>
                <w:szCs w:val="24"/>
              </w:rPr>
              <w:t>98,7</w:t>
            </w:r>
          </w:p>
        </w:tc>
        <w:tc>
          <w:tcPr>
            <w:tcW w:w="367" w:type="pct"/>
            <w:tcBorders>
              <w:top w:val="single" w:sz="4" w:space="0" w:color="auto"/>
              <w:left w:val="single" w:sz="4" w:space="0" w:color="auto"/>
              <w:bottom w:val="single" w:sz="4" w:space="0" w:color="auto"/>
              <w:right w:val="single" w:sz="4" w:space="0" w:color="auto"/>
            </w:tcBorders>
            <w:shd w:val="clear" w:color="auto" w:fill="FFFFFF"/>
          </w:tcPr>
          <w:p w:rsidR="000E19A1" w:rsidRPr="000E19A1" w:rsidRDefault="000E19A1" w:rsidP="000E19A1">
            <w:pPr>
              <w:pStyle w:val="13"/>
              <w:shd w:val="clear" w:color="auto" w:fill="auto"/>
              <w:spacing w:line="240" w:lineRule="auto"/>
              <w:ind w:left="200"/>
              <w:rPr>
                <w:rFonts w:ascii="Times New Roman" w:hAnsi="Times New Roman" w:cs="Times New Roman"/>
                <w:sz w:val="24"/>
                <w:szCs w:val="24"/>
              </w:rPr>
            </w:pPr>
            <w:r w:rsidRPr="000E19A1">
              <w:rPr>
                <w:rFonts w:ascii="Times New Roman" w:hAnsi="Times New Roman" w:cs="Times New Roman"/>
                <w:sz w:val="24"/>
                <w:szCs w:val="24"/>
              </w:rPr>
              <w:t>68,8</w:t>
            </w:r>
          </w:p>
        </w:tc>
      </w:tr>
      <w:tr w:rsidR="000E19A1" w:rsidRPr="000E19A1" w:rsidTr="000E19A1">
        <w:tblPrEx>
          <w:tblCellMar>
            <w:top w:w="0" w:type="dxa"/>
            <w:bottom w:w="0" w:type="dxa"/>
          </w:tblCellMar>
        </w:tblPrEx>
        <w:trPr>
          <w:trHeight w:val="20"/>
          <w:jc w:val="center"/>
        </w:trPr>
        <w:tc>
          <w:tcPr>
            <w:tcW w:w="3908" w:type="pct"/>
            <w:tcBorders>
              <w:top w:val="single" w:sz="4" w:space="0" w:color="auto"/>
              <w:left w:val="single" w:sz="4" w:space="0" w:color="auto"/>
              <w:bottom w:val="single" w:sz="4" w:space="0" w:color="auto"/>
              <w:right w:val="single" w:sz="4" w:space="0" w:color="auto"/>
            </w:tcBorders>
            <w:shd w:val="clear" w:color="auto" w:fill="FFFFFF"/>
          </w:tcPr>
          <w:p w:rsidR="000E19A1" w:rsidRPr="000E19A1" w:rsidRDefault="000E19A1" w:rsidP="000E19A1">
            <w:pPr>
              <w:pStyle w:val="13"/>
              <w:shd w:val="clear" w:color="auto" w:fill="auto"/>
              <w:spacing w:line="240" w:lineRule="auto"/>
              <w:ind w:left="60"/>
              <w:rPr>
                <w:rFonts w:ascii="Times New Roman" w:hAnsi="Times New Roman" w:cs="Times New Roman"/>
                <w:sz w:val="24"/>
                <w:szCs w:val="24"/>
              </w:rPr>
            </w:pPr>
            <w:r w:rsidRPr="000E19A1">
              <w:rPr>
                <w:rFonts w:ascii="Times New Roman" w:hAnsi="Times New Roman" w:cs="Times New Roman"/>
                <w:sz w:val="24"/>
                <w:szCs w:val="24"/>
              </w:rPr>
              <w:t>СМИ</w:t>
            </w:r>
          </w:p>
        </w:tc>
        <w:tc>
          <w:tcPr>
            <w:tcW w:w="357" w:type="pct"/>
            <w:tcBorders>
              <w:top w:val="single" w:sz="4" w:space="0" w:color="auto"/>
              <w:left w:val="single" w:sz="4" w:space="0" w:color="auto"/>
              <w:bottom w:val="single" w:sz="4" w:space="0" w:color="auto"/>
              <w:right w:val="single" w:sz="4" w:space="0" w:color="auto"/>
            </w:tcBorders>
            <w:shd w:val="clear" w:color="auto" w:fill="FFFFFF"/>
          </w:tcPr>
          <w:p w:rsidR="000E19A1" w:rsidRPr="000E19A1" w:rsidRDefault="000E19A1" w:rsidP="000E19A1">
            <w:pPr>
              <w:pStyle w:val="13"/>
              <w:shd w:val="clear" w:color="auto" w:fill="auto"/>
              <w:spacing w:line="240" w:lineRule="auto"/>
              <w:ind w:left="180"/>
              <w:rPr>
                <w:rFonts w:ascii="Times New Roman" w:hAnsi="Times New Roman" w:cs="Times New Roman"/>
                <w:sz w:val="24"/>
                <w:szCs w:val="24"/>
              </w:rPr>
            </w:pPr>
            <w:r w:rsidRPr="000E19A1">
              <w:rPr>
                <w:rFonts w:ascii="Times New Roman" w:hAnsi="Times New Roman" w:cs="Times New Roman"/>
                <w:sz w:val="24"/>
                <w:szCs w:val="24"/>
              </w:rPr>
              <w:t>120,0</w:t>
            </w:r>
          </w:p>
        </w:tc>
        <w:tc>
          <w:tcPr>
            <w:tcW w:w="367" w:type="pct"/>
            <w:tcBorders>
              <w:top w:val="single" w:sz="4" w:space="0" w:color="auto"/>
              <w:left w:val="single" w:sz="4" w:space="0" w:color="auto"/>
              <w:bottom w:val="single" w:sz="4" w:space="0" w:color="auto"/>
              <w:right w:val="single" w:sz="4" w:space="0" w:color="auto"/>
            </w:tcBorders>
            <w:shd w:val="clear" w:color="auto" w:fill="FFFFFF"/>
          </w:tcPr>
          <w:p w:rsidR="000E19A1" w:rsidRPr="000E19A1" w:rsidRDefault="000E19A1" w:rsidP="000E19A1">
            <w:pPr>
              <w:pStyle w:val="13"/>
              <w:shd w:val="clear" w:color="auto" w:fill="auto"/>
              <w:spacing w:line="240" w:lineRule="auto"/>
              <w:ind w:left="200"/>
              <w:rPr>
                <w:rFonts w:ascii="Times New Roman" w:hAnsi="Times New Roman" w:cs="Times New Roman"/>
                <w:sz w:val="24"/>
                <w:szCs w:val="24"/>
              </w:rPr>
            </w:pPr>
            <w:r w:rsidRPr="000E19A1">
              <w:rPr>
                <w:rFonts w:ascii="Times New Roman" w:hAnsi="Times New Roman" w:cs="Times New Roman"/>
                <w:sz w:val="24"/>
                <w:szCs w:val="24"/>
              </w:rPr>
              <w:t>96,0</w:t>
            </w:r>
          </w:p>
        </w:tc>
        <w:tc>
          <w:tcPr>
            <w:tcW w:w="367" w:type="pct"/>
            <w:tcBorders>
              <w:top w:val="single" w:sz="4" w:space="0" w:color="auto"/>
              <w:left w:val="single" w:sz="4" w:space="0" w:color="auto"/>
              <w:bottom w:val="single" w:sz="4" w:space="0" w:color="auto"/>
              <w:right w:val="single" w:sz="4" w:space="0" w:color="auto"/>
            </w:tcBorders>
            <w:shd w:val="clear" w:color="auto" w:fill="FFFFFF"/>
          </w:tcPr>
          <w:p w:rsidR="000E19A1" w:rsidRPr="000E19A1" w:rsidRDefault="000E19A1" w:rsidP="000E19A1">
            <w:pPr>
              <w:pStyle w:val="13"/>
              <w:shd w:val="clear" w:color="auto" w:fill="auto"/>
              <w:spacing w:line="240" w:lineRule="auto"/>
              <w:ind w:left="200"/>
              <w:rPr>
                <w:rFonts w:ascii="Times New Roman" w:hAnsi="Times New Roman" w:cs="Times New Roman"/>
                <w:sz w:val="24"/>
                <w:szCs w:val="24"/>
              </w:rPr>
            </w:pPr>
            <w:r w:rsidRPr="000E19A1">
              <w:rPr>
                <w:rFonts w:ascii="Times New Roman" w:hAnsi="Times New Roman" w:cs="Times New Roman"/>
                <w:sz w:val="24"/>
                <w:szCs w:val="24"/>
              </w:rPr>
              <w:t>92,8</w:t>
            </w:r>
          </w:p>
        </w:tc>
      </w:tr>
      <w:tr w:rsidR="000E19A1" w:rsidRPr="000E19A1" w:rsidTr="000E19A1">
        <w:tblPrEx>
          <w:tblCellMar>
            <w:top w:w="0" w:type="dxa"/>
            <w:bottom w:w="0" w:type="dxa"/>
          </w:tblCellMar>
        </w:tblPrEx>
        <w:trPr>
          <w:trHeight w:val="20"/>
          <w:jc w:val="center"/>
        </w:trPr>
        <w:tc>
          <w:tcPr>
            <w:tcW w:w="3908" w:type="pct"/>
            <w:tcBorders>
              <w:top w:val="single" w:sz="4" w:space="0" w:color="auto"/>
              <w:left w:val="single" w:sz="4" w:space="0" w:color="auto"/>
              <w:bottom w:val="single" w:sz="4" w:space="0" w:color="auto"/>
              <w:right w:val="single" w:sz="4" w:space="0" w:color="auto"/>
            </w:tcBorders>
            <w:shd w:val="clear" w:color="auto" w:fill="FFFFFF"/>
          </w:tcPr>
          <w:p w:rsidR="000E19A1" w:rsidRPr="000E19A1" w:rsidRDefault="000E19A1" w:rsidP="000E19A1">
            <w:pPr>
              <w:pStyle w:val="13"/>
              <w:shd w:val="clear" w:color="auto" w:fill="auto"/>
              <w:spacing w:line="240" w:lineRule="auto"/>
              <w:ind w:left="60"/>
              <w:rPr>
                <w:rFonts w:ascii="Times New Roman" w:hAnsi="Times New Roman" w:cs="Times New Roman"/>
                <w:sz w:val="24"/>
                <w:szCs w:val="24"/>
              </w:rPr>
            </w:pPr>
            <w:r w:rsidRPr="000E19A1">
              <w:rPr>
                <w:rFonts w:ascii="Times New Roman" w:hAnsi="Times New Roman" w:cs="Times New Roman"/>
                <w:sz w:val="24"/>
                <w:szCs w:val="24"/>
              </w:rPr>
              <w:t>Международные трансферты общего характера бюджетам субъектов Российской Федерации и муниципальных образований</w:t>
            </w:r>
          </w:p>
        </w:tc>
        <w:tc>
          <w:tcPr>
            <w:tcW w:w="357" w:type="pct"/>
            <w:tcBorders>
              <w:top w:val="single" w:sz="4" w:space="0" w:color="auto"/>
              <w:left w:val="single" w:sz="4" w:space="0" w:color="auto"/>
              <w:bottom w:val="single" w:sz="4" w:space="0" w:color="auto"/>
              <w:right w:val="single" w:sz="4" w:space="0" w:color="auto"/>
            </w:tcBorders>
            <w:shd w:val="clear" w:color="auto" w:fill="FFFFFF"/>
          </w:tcPr>
          <w:p w:rsidR="000E19A1" w:rsidRPr="000E19A1" w:rsidRDefault="000E19A1" w:rsidP="000E19A1">
            <w:pPr>
              <w:pStyle w:val="13"/>
              <w:shd w:val="clear" w:color="auto" w:fill="auto"/>
              <w:spacing w:line="240" w:lineRule="auto"/>
              <w:ind w:left="180"/>
              <w:rPr>
                <w:rFonts w:ascii="Times New Roman" w:hAnsi="Times New Roman" w:cs="Times New Roman"/>
                <w:sz w:val="24"/>
                <w:szCs w:val="24"/>
              </w:rPr>
            </w:pPr>
            <w:r w:rsidRPr="000E19A1">
              <w:rPr>
                <w:rFonts w:ascii="Times New Roman" w:hAnsi="Times New Roman" w:cs="Times New Roman"/>
                <w:sz w:val="24"/>
                <w:szCs w:val="24"/>
              </w:rPr>
              <w:t>88,9</w:t>
            </w:r>
          </w:p>
        </w:tc>
        <w:tc>
          <w:tcPr>
            <w:tcW w:w="367" w:type="pct"/>
            <w:tcBorders>
              <w:top w:val="single" w:sz="4" w:space="0" w:color="auto"/>
              <w:left w:val="single" w:sz="4" w:space="0" w:color="auto"/>
              <w:bottom w:val="single" w:sz="4" w:space="0" w:color="auto"/>
              <w:right w:val="single" w:sz="4" w:space="0" w:color="auto"/>
            </w:tcBorders>
            <w:shd w:val="clear" w:color="auto" w:fill="FFFFFF"/>
          </w:tcPr>
          <w:p w:rsidR="000E19A1" w:rsidRPr="000E19A1" w:rsidRDefault="000E19A1" w:rsidP="000E19A1">
            <w:pPr>
              <w:pStyle w:val="13"/>
              <w:shd w:val="clear" w:color="auto" w:fill="auto"/>
              <w:spacing w:line="240" w:lineRule="auto"/>
              <w:ind w:left="200"/>
              <w:rPr>
                <w:rFonts w:ascii="Times New Roman" w:hAnsi="Times New Roman" w:cs="Times New Roman"/>
                <w:sz w:val="24"/>
                <w:szCs w:val="24"/>
              </w:rPr>
            </w:pPr>
            <w:r w:rsidRPr="000E19A1">
              <w:rPr>
                <w:rFonts w:ascii="Times New Roman" w:hAnsi="Times New Roman" w:cs="Times New Roman"/>
                <w:sz w:val="24"/>
                <w:szCs w:val="24"/>
              </w:rPr>
              <w:t>90,8</w:t>
            </w:r>
          </w:p>
        </w:tc>
        <w:tc>
          <w:tcPr>
            <w:tcW w:w="367" w:type="pct"/>
            <w:tcBorders>
              <w:top w:val="single" w:sz="4" w:space="0" w:color="auto"/>
              <w:left w:val="single" w:sz="4" w:space="0" w:color="auto"/>
              <w:bottom w:val="single" w:sz="4" w:space="0" w:color="auto"/>
              <w:right w:val="single" w:sz="4" w:space="0" w:color="auto"/>
            </w:tcBorders>
            <w:shd w:val="clear" w:color="auto" w:fill="FFFFFF"/>
          </w:tcPr>
          <w:p w:rsidR="000E19A1" w:rsidRPr="000E19A1" w:rsidRDefault="000E19A1" w:rsidP="000E19A1">
            <w:pPr>
              <w:pStyle w:val="13"/>
              <w:shd w:val="clear" w:color="auto" w:fill="auto"/>
              <w:spacing w:line="240" w:lineRule="auto"/>
              <w:ind w:left="200"/>
              <w:rPr>
                <w:rFonts w:ascii="Times New Roman" w:hAnsi="Times New Roman" w:cs="Times New Roman"/>
                <w:sz w:val="24"/>
                <w:szCs w:val="24"/>
              </w:rPr>
            </w:pPr>
            <w:r w:rsidRPr="000E19A1">
              <w:rPr>
                <w:rFonts w:ascii="Times New Roman" w:hAnsi="Times New Roman" w:cs="Times New Roman"/>
                <w:sz w:val="24"/>
                <w:szCs w:val="24"/>
              </w:rPr>
              <w:t>98,3</w:t>
            </w:r>
          </w:p>
        </w:tc>
      </w:tr>
    </w:tbl>
    <w:p w:rsidR="000E19A1" w:rsidRPr="000E19A1" w:rsidRDefault="000E19A1" w:rsidP="00944961">
      <w:pPr>
        <w:tabs>
          <w:tab w:val="left" w:pos="993"/>
        </w:tabs>
        <w:spacing w:after="0" w:line="360" w:lineRule="auto"/>
        <w:ind w:firstLine="709"/>
        <w:jc w:val="both"/>
        <w:rPr>
          <w:rFonts w:ascii="Times New Roman" w:hAnsi="Times New Roman" w:cs="Times New Roman"/>
          <w:sz w:val="28"/>
          <w:szCs w:val="28"/>
          <w:shd w:val="clear" w:color="auto" w:fill="FFFFFF"/>
        </w:rPr>
      </w:pPr>
    </w:p>
    <w:p w:rsidR="009E6D2B" w:rsidRPr="00F00FD5" w:rsidRDefault="008229C0" w:rsidP="00944961">
      <w:pPr>
        <w:tabs>
          <w:tab w:val="left" w:pos="993"/>
        </w:tabs>
        <w:spacing w:after="0" w:line="360" w:lineRule="auto"/>
        <w:ind w:firstLine="709"/>
        <w:jc w:val="both"/>
        <w:rPr>
          <w:rFonts w:ascii="Times New Roman" w:hAnsi="Times New Roman" w:cs="Times New Roman"/>
          <w:sz w:val="28"/>
          <w:szCs w:val="28"/>
          <w:shd w:val="clear" w:color="auto" w:fill="FFFFFF"/>
          <w:lang w:val="en-US"/>
        </w:rPr>
      </w:pPr>
      <w:r w:rsidRPr="00C40641">
        <w:rPr>
          <w:rFonts w:ascii="Times New Roman" w:hAnsi="Times New Roman" w:cs="Times New Roman"/>
          <w:sz w:val="28"/>
          <w:szCs w:val="28"/>
          <w:shd w:val="clear" w:color="auto" w:fill="FFFFFF"/>
        </w:rPr>
        <w:lastRenderedPageBreak/>
        <w:t>Особенность динамики и структуры бюджетных расходов заключаются в том, что их рост в 2012-2014 гг. предусмотрен практически по всем годам только по обороне, безопасности и правоохранительной деятельности, по охране окружающей среды и по обслуживанию государственного и муниципального долга. Динамика же расходов по другим статьям вызывает возражения. Так, прогнозируется значительное сокращение средств на развитие ЖКХ и других отраслей социальной сферы. Конечно, определенная часть расходов на эти отрасли будет компенсироваться за счет доходов бюджетов других уровней, но это не решит проблемы недостаточного финансирования социальных отраслей. Абсолютное снижение расходов по ним вызвано курсом на минимизацию бюджетных расходов и дефицита бюджета, а также объективной невозможностью сокращения расходов на оборону и безопасность страны. По всем остальным статьям в этих условиях расходы пришлось снижать. </w:t>
      </w:r>
      <w:r w:rsidR="00F00FD5" w:rsidRPr="00F00FD5">
        <w:rPr>
          <w:rFonts w:ascii="Times New Roman" w:hAnsi="Times New Roman" w:cs="Times New Roman"/>
          <w:sz w:val="28"/>
          <w:szCs w:val="28"/>
          <w:shd w:val="clear" w:color="auto" w:fill="FFFFFF"/>
        </w:rPr>
        <w:t xml:space="preserve"> </w:t>
      </w:r>
      <w:r w:rsidR="00F00FD5">
        <w:rPr>
          <w:rFonts w:ascii="Times New Roman" w:hAnsi="Times New Roman" w:cs="Times New Roman"/>
          <w:sz w:val="28"/>
          <w:szCs w:val="28"/>
          <w:shd w:val="clear" w:color="auto" w:fill="FFFFFF"/>
          <w:lang w:val="en-US"/>
        </w:rPr>
        <w:t>[4]</w:t>
      </w:r>
    </w:p>
    <w:p w:rsidR="008229C0" w:rsidRPr="00C40641" w:rsidRDefault="008229C0" w:rsidP="00944961">
      <w:pPr>
        <w:tabs>
          <w:tab w:val="left" w:pos="993"/>
        </w:tabs>
        <w:spacing w:after="0" w:line="360" w:lineRule="auto"/>
        <w:ind w:firstLine="709"/>
        <w:jc w:val="both"/>
        <w:rPr>
          <w:rStyle w:val="apple-converted-space"/>
          <w:rFonts w:ascii="Times New Roman" w:hAnsi="Times New Roman" w:cs="Times New Roman"/>
          <w:sz w:val="28"/>
          <w:szCs w:val="28"/>
          <w:shd w:val="clear" w:color="auto" w:fill="FFFFFF"/>
        </w:rPr>
      </w:pPr>
      <w:r w:rsidRPr="00C40641">
        <w:rPr>
          <w:rFonts w:ascii="Times New Roman" w:hAnsi="Times New Roman" w:cs="Times New Roman"/>
          <w:sz w:val="28"/>
          <w:szCs w:val="28"/>
          <w:shd w:val="clear" w:color="auto" w:fill="FFFFFF"/>
        </w:rPr>
        <w:t>Выход в данной ситуации возможен только один: увеличить общий объем бюджетных расходов, даже за счет увеличения дефицита бюджета. Тем более что риск от некоторого увеличения дефицита бюджета ничтожен по сравнению с риском от недостаточной модернизации ЖКХ, развития здравоохранения, образования и других ключевых направлений социальной сферы.</w:t>
      </w:r>
      <w:r w:rsidRPr="00C40641">
        <w:rPr>
          <w:rStyle w:val="apple-converted-space"/>
          <w:rFonts w:ascii="Times New Roman" w:hAnsi="Times New Roman" w:cs="Times New Roman"/>
          <w:sz w:val="28"/>
          <w:szCs w:val="28"/>
          <w:shd w:val="clear" w:color="auto" w:fill="FFFFFF"/>
        </w:rPr>
        <w:t> </w:t>
      </w:r>
    </w:p>
    <w:p w:rsidR="008229C0" w:rsidRPr="00C40641" w:rsidRDefault="008229C0" w:rsidP="00944961">
      <w:pPr>
        <w:tabs>
          <w:tab w:val="left" w:pos="993"/>
        </w:tabs>
        <w:spacing w:after="0" w:line="360" w:lineRule="auto"/>
        <w:ind w:firstLine="709"/>
        <w:jc w:val="both"/>
        <w:rPr>
          <w:rStyle w:val="apple-converted-space"/>
          <w:rFonts w:ascii="Times New Roman" w:hAnsi="Times New Roman" w:cs="Times New Roman"/>
          <w:sz w:val="28"/>
          <w:szCs w:val="28"/>
          <w:shd w:val="clear" w:color="auto" w:fill="FFFFFF"/>
        </w:rPr>
      </w:pPr>
      <w:r w:rsidRPr="00C40641">
        <w:rPr>
          <w:rStyle w:val="ad"/>
          <w:rFonts w:ascii="Times New Roman" w:hAnsi="Times New Roman" w:cs="Times New Roman"/>
          <w:sz w:val="28"/>
          <w:szCs w:val="28"/>
          <w:shd w:val="clear" w:color="auto" w:fill="FFFFFF"/>
        </w:rPr>
        <w:t>Результативность социальных расходов федерального бюджета</w:t>
      </w:r>
      <w:r w:rsidRPr="00C40641">
        <w:rPr>
          <w:rStyle w:val="apple-converted-space"/>
          <w:rFonts w:ascii="Times New Roman" w:hAnsi="Times New Roman" w:cs="Times New Roman"/>
          <w:sz w:val="28"/>
          <w:szCs w:val="28"/>
          <w:shd w:val="clear" w:color="auto" w:fill="FFFFFF"/>
        </w:rPr>
        <w:t> </w:t>
      </w:r>
    </w:p>
    <w:p w:rsidR="008229C0" w:rsidRPr="00C40641" w:rsidRDefault="008229C0" w:rsidP="00944961">
      <w:pPr>
        <w:tabs>
          <w:tab w:val="left" w:pos="993"/>
        </w:tabs>
        <w:spacing w:after="0" w:line="360" w:lineRule="auto"/>
        <w:ind w:firstLine="709"/>
        <w:jc w:val="both"/>
        <w:rPr>
          <w:rStyle w:val="apple-converted-space"/>
          <w:rFonts w:ascii="Times New Roman" w:hAnsi="Times New Roman" w:cs="Times New Roman"/>
          <w:sz w:val="28"/>
          <w:szCs w:val="28"/>
          <w:shd w:val="clear" w:color="auto" w:fill="FFFFFF"/>
        </w:rPr>
      </w:pPr>
      <w:r w:rsidRPr="00C40641">
        <w:rPr>
          <w:rFonts w:ascii="Times New Roman" w:hAnsi="Times New Roman" w:cs="Times New Roman"/>
          <w:sz w:val="28"/>
          <w:szCs w:val="28"/>
          <w:shd w:val="clear" w:color="auto" w:fill="FFFFFF"/>
        </w:rPr>
        <w:t>Некорректно проводить анализ социальных параметров государственных расходов на население без учета внебюджетн</w:t>
      </w:r>
      <w:bookmarkStart w:id="6" w:name="_GoBack"/>
      <w:bookmarkEnd w:id="6"/>
      <w:r w:rsidRPr="00C40641">
        <w:rPr>
          <w:rFonts w:ascii="Times New Roman" w:hAnsi="Times New Roman" w:cs="Times New Roman"/>
          <w:sz w:val="28"/>
          <w:szCs w:val="28"/>
          <w:shd w:val="clear" w:color="auto" w:fill="FFFFFF"/>
        </w:rPr>
        <w:t>ых страховых фондов. Поэтому необходимо, чтобы Минфин формировал не только Консолидированный бюджет РФ, но и бюджет расширенного правительства, включающего проектировки средств указанных фондов. В записке к закону о бюджете в предшествующие годы это очень квалифицированно делалось, чего нельзя сказать о записке к новому закону о бюджете.</w:t>
      </w:r>
      <w:r w:rsidRPr="00C40641">
        <w:rPr>
          <w:rStyle w:val="apple-converted-space"/>
          <w:rFonts w:ascii="Times New Roman" w:hAnsi="Times New Roman" w:cs="Times New Roman"/>
          <w:sz w:val="28"/>
          <w:szCs w:val="28"/>
          <w:shd w:val="clear" w:color="auto" w:fill="FFFFFF"/>
        </w:rPr>
        <w:t> </w:t>
      </w:r>
    </w:p>
    <w:p w:rsidR="008229C0" w:rsidRDefault="008229C0" w:rsidP="00944961">
      <w:pPr>
        <w:tabs>
          <w:tab w:val="left" w:pos="993"/>
        </w:tabs>
        <w:spacing w:after="0" w:line="360" w:lineRule="auto"/>
        <w:ind w:firstLine="709"/>
        <w:jc w:val="both"/>
        <w:rPr>
          <w:rFonts w:ascii="Times New Roman" w:hAnsi="Times New Roman" w:cs="Times New Roman"/>
          <w:sz w:val="28"/>
          <w:szCs w:val="28"/>
          <w:shd w:val="clear" w:color="auto" w:fill="FFFFFF"/>
        </w:rPr>
      </w:pPr>
      <w:proofErr w:type="gramStart"/>
      <w:r w:rsidRPr="00C40641">
        <w:rPr>
          <w:rFonts w:ascii="Times New Roman" w:hAnsi="Times New Roman" w:cs="Times New Roman"/>
          <w:sz w:val="28"/>
          <w:szCs w:val="28"/>
          <w:shd w:val="clear" w:color="auto" w:fill="FFFFFF"/>
        </w:rPr>
        <w:t xml:space="preserve">В целом бюджет представляет собой инерционный вариант продолжения сложившейся политики по отношению к населению, в связи с </w:t>
      </w:r>
      <w:r w:rsidRPr="00C40641">
        <w:rPr>
          <w:rFonts w:ascii="Times New Roman" w:hAnsi="Times New Roman" w:cs="Times New Roman"/>
          <w:sz w:val="28"/>
          <w:szCs w:val="28"/>
          <w:shd w:val="clear" w:color="auto" w:fill="FFFFFF"/>
        </w:rPr>
        <w:lastRenderedPageBreak/>
        <w:t>чем основные пропорции очень мало меняются, хотя общая тенденция понятна: если в 2012 г. доля социальных расходов несколько повышается, то в завершающем трехлетку 2014 г. снижается.</w:t>
      </w:r>
      <w:proofErr w:type="gramEnd"/>
      <w:r w:rsidRPr="00C40641">
        <w:rPr>
          <w:rFonts w:ascii="Times New Roman" w:hAnsi="Times New Roman" w:cs="Times New Roman"/>
          <w:sz w:val="28"/>
          <w:szCs w:val="28"/>
          <w:shd w:val="clear" w:color="auto" w:fill="FFFFFF"/>
        </w:rPr>
        <w:t xml:space="preserve"> Это снижение опережает сокращение бюд</w:t>
      </w:r>
      <w:r w:rsidR="006F1F29">
        <w:rPr>
          <w:rFonts w:ascii="Times New Roman" w:hAnsi="Times New Roman" w:cs="Times New Roman"/>
          <w:sz w:val="28"/>
          <w:szCs w:val="28"/>
          <w:shd w:val="clear" w:color="auto" w:fill="FFFFFF"/>
        </w:rPr>
        <w:t>жетных расходов в целом (табл. 3</w:t>
      </w:r>
      <w:r w:rsidRPr="00C40641">
        <w:rPr>
          <w:rFonts w:ascii="Times New Roman" w:hAnsi="Times New Roman" w:cs="Times New Roman"/>
          <w:sz w:val="28"/>
          <w:szCs w:val="28"/>
          <w:shd w:val="clear" w:color="auto" w:fill="FFFFFF"/>
        </w:rPr>
        <w:t>).</w:t>
      </w:r>
    </w:p>
    <w:p w:rsidR="0094587C" w:rsidRDefault="0094587C" w:rsidP="0094587C">
      <w:pPr>
        <w:tabs>
          <w:tab w:val="left" w:pos="993"/>
        </w:tabs>
        <w:spacing w:after="0" w:line="360" w:lineRule="auto"/>
        <w:jc w:val="both"/>
        <w:rPr>
          <w:rFonts w:ascii="Times New Roman" w:hAnsi="Times New Roman" w:cs="Times New Roman"/>
          <w:sz w:val="28"/>
          <w:szCs w:val="28"/>
          <w:shd w:val="clear" w:color="auto" w:fill="FFFFFF"/>
        </w:rPr>
      </w:pPr>
    </w:p>
    <w:p w:rsidR="000E19A1" w:rsidRDefault="000E19A1" w:rsidP="0094587C">
      <w:pPr>
        <w:tabs>
          <w:tab w:val="left" w:pos="993"/>
        </w:tabs>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Таблица  </w:t>
      </w:r>
      <w:r w:rsidR="006F1F29">
        <w:rPr>
          <w:rFonts w:ascii="Times New Roman" w:hAnsi="Times New Roman" w:cs="Times New Roman"/>
          <w:sz w:val="28"/>
          <w:szCs w:val="28"/>
          <w:shd w:val="clear" w:color="auto" w:fill="FFFFFF"/>
        </w:rPr>
        <w:t xml:space="preserve">3 </w:t>
      </w:r>
      <w:r>
        <w:rPr>
          <w:rFonts w:ascii="Times New Roman" w:hAnsi="Times New Roman" w:cs="Times New Roman"/>
          <w:sz w:val="28"/>
          <w:szCs w:val="28"/>
          <w:shd w:val="clear" w:color="auto" w:fill="FFFFFF"/>
        </w:rPr>
        <w:t>- Положение социальной сферы в общих расходах бюджета</w:t>
      </w:r>
    </w:p>
    <w:tbl>
      <w:tblPr>
        <w:tblW w:w="0" w:type="auto"/>
        <w:tblCellMar>
          <w:left w:w="10" w:type="dxa"/>
          <w:right w:w="10" w:type="dxa"/>
        </w:tblCellMar>
        <w:tblLook w:val="0000"/>
      </w:tblPr>
      <w:tblGrid>
        <w:gridCol w:w="3034"/>
        <w:gridCol w:w="899"/>
        <w:gridCol w:w="688"/>
        <w:gridCol w:w="899"/>
        <w:gridCol w:w="634"/>
        <w:gridCol w:w="899"/>
        <w:gridCol w:w="688"/>
        <w:gridCol w:w="817"/>
        <w:gridCol w:w="817"/>
      </w:tblGrid>
      <w:tr w:rsidR="000E19A1" w:rsidRPr="0094587C" w:rsidTr="0094587C">
        <w:tblPrEx>
          <w:tblCellMar>
            <w:top w:w="0" w:type="dxa"/>
            <w:bottom w:w="0" w:type="dxa"/>
          </w:tblCellMar>
        </w:tblPrEx>
        <w:trPr>
          <w:trHeight w:val="20"/>
        </w:trPr>
        <w:tc>
          <w:tcPr>
            <w:tcW w:w="0" w:type="auto"/>
            <w:vMerge w:val="restart"/>
            <w:tcBorders>
              <w:top w:val="single" w:sz="4" w:space="0" w:color="auto"/>
              <w:left w:val="single" w:sz="4" w:space="0" w:color="auto"/>
              <w:right w:val="single" w:sz="4" w:space="0" w:color="auto"/>
            </w:tcBorders>
            <w:shd w:val="clear" w:color="auto" w:fill="FFFFFF"/>
          </w:tcPr>
          <w:p w:rsidR="000E19A1" w:rsidRPr="0094587C" w:rsidRDefault="000E19A1" w:rsidP="000E19A1">
            <w:pPr>
              <w:pStyle w:val="30"/>
              <w:shd w:val="clear" w:color="auto" w:fill="auto"/>
              <w:spacing w:line="240" w:lineRule="auto"/>
              <w:ind w:left="140"/>
              <w:rPr>
                <w:rFonts w:ascii="Times New Roman" w:hAnsi="Times New Roman" w:cs="Times New Roman"/>
                <w:sz w:val="24"/>
                <w:szCs w:val="24"/>
              </w:rPr>
            </w:pPr>
            <w:r w:rsidRPr="0094587C">
              <w:rPr>
                <w:rFonts w:ascii="Times New Roman" w:hAnsi="Times New Roman" w:cs="Times New Roman"/>
                <w:sz w:val="24"/>
                <w:szCs w:val="24"/>
              </w:rPr>
              <w:t>Показатели</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tcPr>
          <w:p w:rsidR="000E19A1" w:rsidRPr="0094587C" w:rsidRDefault="000E19A1" w:rsidP="000E19A1">
            <w:pPr>
              <w:pStyle w:val="30"/>
              <w:shd w:val="clear" w:color="auto" w:fill="auto"/>
              <w:spacing w:line="240" w:lineRule="auto"/>
              <w:ind w:left="400"/>
              <w:rPr>
                <w:rFonts w:ascii="Times New Roman" w:hAnsi="Times New Roman" w:cs="Times New Roman"/>
                <w:sz w:val="24"/>
                <w:szCs w:val="24"/>
              </w:rPr>
            </w:pPr>
            <w:r w:rsidRPr="0094587C">
              <w:rPr>
                <w:rFonts w:ascii="Times New Roman" w:hAnsi="Times New Roman" w:cs="Times New Roman"/>
                <w:sz w:val="24"/>
                <w:szCs w:val="24"/>
              </w:rPr>
              <w:t>2011 г.</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tcPr>
          <w:p w:rsidR="000E19A1" w:rsidRPr="0094587C" w:rsidRDefault="000E19A1" w:rsidP="000E19A1">
            <w:pPr>
              <w:pStyle w:val="30"/>
              <w:shd w:val="clear" w:color="auto" w:fill="auto"/>
              <w:spacing w:line="240" w:lineRule="auto"/>
              <w:ind w:left="420"/>
              <w:rPr>
                <w:rFonts w:ascii="Times New Roman" w:hAnsi="Times New Roman" w:cs="Times New Roman"/>
                <w:sz w:val="24"/>
                <w:szCs w:val="24"/>
              </w:rPr>
            </w:pPr>
            <w:r w:rsidRPr="0094587C">
              <w:rPr>
                <w:rFonts w:ascii="Times New Roman" w:hAnsi="Times New Roman" w:cs="Times New Roman"/>
                <w:sz w:val="24"/>
                <w:szCs w:val="24"/>
              </w:rPr>
              <w:t>2012 г.</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tcPr>
          <w:p w:rsidR="000E19A1" w:rsidRPr="0094587C" w:rsidRDefault="000E19A1" w:rsidP="000E19A1">
            <w:pPr>
              <w:pStyle w:val="30"/>
              <w:shd w:val="clear" w:color="auto" w:fill="auto"/>
              <w:spacing w:line="240" w:lineRule="auto"/>
              <w:ind w:left="420"/>
              <w:rPr>
                <w:rFonts w:ascii="Times New Roman" w:hAnsi="Times New Roman" w:cs="Times New Roman"/>
                <w:sz w:val="24"/>
                <w:szCs w:val="24"/>
              </w:rPr>
            </w:pPr>
            <w:r w:rsidRPr="0094587C">
              <w:rPr>
                <w:rFonts w:ascii="Times New Roman" w:hAnsi="Times New Roman" w:cs="Times New Roman"/>
                <w:sz w:val="24"/>
                <w:szCs w:val="24"/>
              </w:rPr>
              <w:t>2014 г.</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tcPr>
          <w:p w:rsidR="000E19A1" w:rsidRPr="0094587C" w:rsidRDefault="000E19A1" w:rsidP="000E19A1">
            <w:pPr>
              <w:pStyle w:val="30"/>
              <w:shd w:val="clear" w:color="auto" w:fill="auto"/>
              <w:spacing w:line="240" w:lineRule="auto"/>
              <w:ind w:left="60" w:firstLine="340"/>
              <w:rPr>
                <w:rFonts w:ascii="Times New Roman" w:hAnsi="Times New Roman" w:cs="Times New Roman"/>
                <w:sz w:val="24"/>
                <w:szCs w:val="24"/>
              </w:rPr>
            </w:pPr>
            <w:r w:rsidRPr="0094587C">
              <w:rPr>
                <w:rFonts w:ascii="Times New Roman" w:hAnsi="Times New Roman" w:cs="Times New Roman"/>
                <w:sz w:val="24"/>
                <w:szCs w:val="24"/>
              </w:rPr>
              <w:t xml:space="preserve">Темп прироста, </w:t>
            </w:r>
            <w:proofErr w:type="spellStart"/>
            <w:r w:rsidRPr="0094587C">
              <w:rPr>
                <w:rFonts w:ascii="Times New Roman" w:hAnsi="Times New Roman" w:cs="Times New Roman"/>
                <w:sz w:val="24"/>
                <w:szCs w:val="24"/>
              </w:rPr>
              <w:t>°о</w:t>
            </w:r>
            <w:proofErr w:type="spellEnd"/>
          </w:p>
        </w:tc>
      </w:tr>
      <w:tr w:rsidR="000E19A1" w:rsidRPr="0094587C" w:rsidTr="0094587C">
        <w:tblPrEx>
          <w:tblCellMar>
            <w:top w:w="0" w:type="dxa"/>
            <w:bottom w:w="0" w:type="dxa"/>
          </w:tblCellMar>
        </w:tblPrEx>
        <w:trPr>
          <w:trHeight w:val="20"/>
        </w:trPr>
        <w:tc>
          <w:tcPr>
            <w:tcW w:w="0" w:type="auto"/>
            <w:vMerge/>
            <w:tcBorders>
              <w:left w:val="single" w:sz="4" w:space="0" w:color="auto"/>
              <w:bottom w:val="single" w:sz="4" w:space="0" w:color="auto"/>
              <w:right w:val="single" w:sz="4" w:space="0" w:color="auto"/>
            </w:tcBorders>
            <w:shd w:val="clear" w:color="auto" w:fill="FFFFFF"/>
          </w:tcPr>
          <w:p w:rsidR="000E19A1" w:rsidRPr="0094587C" w:rsidRDefault="000E19A1" w:rsidP="000E19A1">
            <w:pPr>
              <w:spacing w:line="240" w:lineRule="auto"/>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0E19A1" w:rsidRPr="0094587C" w:rsidRDefault="000E19A1" w:rsidP="000E19A1">
            <w:pPr>
              <w:pStyle w:val="30"/>
              <w:shd w:val="clear" w:color="auto" w:fill="auto"/>
              <w:spacing w:line="240" w:lineRule="auto"/>
              <w:jc w:val="both"/>
              <w:rPr>
                <w:rFonts w:ascii="Times New Roman" w:hAnsi="Times New Roman" w:cs="Times New Roman"/>
                <w:sz w:val="24"/>
                <w:szCs w:val="24"/>
              </w:rPr>
            </w:pPr>
            <w:proofErr w:type="spellStart"/>
            <w:proofErr w:type="gramStart"/>
            <w:r w:rsidRPr="0094587C">
              <w:rPr>
                <w:rFonts w:ascii="Times New Roman" w:hAnsi="Times New Roman" w:cs="Times New Roman"/>
                <w:sz w:val="24"/>
                <w:szCs w:val="24"/>
              </w:rPr>
              <w:t>млрд</w:t>
            </w:r>
            <w:proofErr w:type="spellEnd"/>
            <w:proofErr w:type="gramEnd"/>
            <w:r w:rsidRPr="0094587C">
              <w:rPr>
                <w:rFonts w:ascii="Times New Roman" w:hAnsi="Times New Roman" w:cs="Times New Roman"/>
                <w:sz w:val="24"/>
                <w:szCs w:val="24"/>
              </w:rPr>
              <w:t xml:space="preserve"> </w:t>
            </w:r>
            <w:proofErr w:type="spellStart"/>
            <w:r w:rsidRPr="0094587C">
              <w:rPr>
                <w:rFonts w:ascii="Times New Roman" w:hAnsi="Times New Roman" w:cs="Times New Roman"/>
                <w:sz w:val="24"/>
                <w:szCs w:val="24"/>
                <w:lang w:val="en-US"/>
              </w:rPr>
              <w:t>pvo</w:t>
            </w:r>
            <w:proofErr w:type="spellEnd"/>
            <w:r w:rsidRPr="0094587C">
              <w:rPr>
                <w:rFonts w:ascii="Times New Roman" w:hAnsi="Times New Roman" w:cs="Times New Roman"/>
                <w:sz w:val="24"/>
                <w:szCs w:val="24"/>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0E19A1" w:rsidRPr="0094587C" w:rsidRDefault="000E19A1" w:rsidP="000E19A1">
            <w:pPr>
              <w:pStyle w:val="30"/>
              <w:shd w:val="clear" w:color="auto" w:fill="auto"/>
              <w:spacing w:line="240" w:lineRule="auto"/>
              <w:jc w:val="both"/>
              <w:rPr>
                <w:rFonts w:ascii="Times New Roman" w:hAnsi="Times New Roman" w:cs="Times New Roman"/>
                <w:sz w:val="24"/>
                <w:szCs w:val="24"/>
              </w:rPr>
            </w:pPr>
            <w:r w:rsidRPr="0094587C">
              <w:rPr>
                <w:rFonts w:ascii="Times New Roman" w:hAnsi="Times New Roman" w:cs="Times New Roman"/>
                <w:sz w:val="24"/>
                <w:szCs w:val="24"/>
              </w:rPr>
              <w:t>%к ВВП</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0E19A1" w:rsidRPr="0094587C" w:rsidRDefault="000E19A1" w:rsidP="000E19A1">
            <w:pPr>
              <w:pStyle w:val="30"/>
              <w:shd w:val="clear" w:color="auto" w:fill="auto"/>
              <w:spacing w:line="240" w:lineRule="auto"/>
              <w:jc w:val="both"/>
              <w:rPr>
                <w:rFonts w:ascii="Times New Roman" w:hAnsi="Times New Roman" w:cs="Times New Roman"/>
                <w:sz w:val="24"/>
                <w:szCs w:val="24"/>
              </w:rPr>
            </w:pPr>
            <w:proofErr w:type="spellStart"/>
            <w:proofErr w:type="gramStart"/>
            <w:r w:rsidRPr="0094587C">
              <w:rPr>
                <w:rFonts w:ascii="Times New Roman" w:hAnsi="Times New Roman" w:cs="Times New Roman"/>
                <w:sz w:val="24"/>
                <w:szCs w:val="24"/>
              </w:rPr>
              <w:t>млрд</w:t>
            </w:r>
            <w:proofErr w:type="spellEnd"/>
            <w:proofErr w:type="gramEnd"/>
            <w:r w:rsidRPr="0094587C">
              <w:rPr>
                <w:rFonts w:ascii="Times New Roman" w:hAnsi="Times New Roman" w:cs="Times New Roman"/>
                <w:sz w:val="24"/>
                <w:szCs w:val="24"/>
              </w:rPr>
              <w:t xml:space="preserve"> </w:t>
            </w:r>
            <w:proofErr w:type="spellStart"/>
            <w:r w:rsidRPr="0094587C">
              <w:rPr>
                <w:rFonts w:ascii="Times New Roman" w:hAnsi="Times New Roman" w:cs="Times New Roman"/>
                <w:sz w:val="24"/>
                <w:szCs w:val="24"/>
                <w:lang w:val="en-US"/>
              </w:rPr>
              <w:t>pvo</w:t>
            </w:r>
            <w:proofErr w:type="spellEnd"/>
            <w:r w:rsidRPr="0094587C">
              <w:rPr>
                <w:rFonts w:ascii="Times New Roman" w:hAnsi="Times New Roman" w:cs="Times New Roman"/>
                <w:sz w:val="24"/>
                <w:szCs w:val="24"/>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0E19A1" w:rsidRPr="0094587C" w:rsidRDefault="000E19A1" w:rsidP="000E19A1">
            <w:pPr>
              <w:pStyle w:val="50"/>
              <w:shd w:val="clear" w:color="auto" w:fill="auto"/>
              <w:spacing w:line="240" w:lineRule="auto"/>
              <w:ind w:left="120"/>
              <w:rPr>
                <w:rFonts w:ascii="Times New Roman" w:hAnsi="Times New Roman" w:cs="Times New Roman"/>
                <w:sz w:val="24"/>
                <w:szCs w:val="24"/>
              </w:rPr>
            </w:pPr>
            <w:r w:rsidRPr="0094587C">
              <w:rPr>
                <w:rFonts w:ascii="Times New Roman" w:hAnsi="Times New Roman" w:cs="Times New Roman"/>
                <w:sz w:val="24"/>
                <w:szCs w:val="24"/>
              </w:rPr>
              <w:t>° 'о</w:t>
            </w:r>
            <w:proofErr w:type="gramStart"/>
            <w:r w:rsidRPr="0094587C">
              <w:rPr>
                <w:rFonts w:ascii="Times New Roman" w:hAnsi="Times New Roman" w:cs="Times New Roman"/>
                <w:sz w:val="24"/>
                <w:szCs w:val="24"/>
              </w:rPr>
              <w:t xml:space="preserve"> К</w:t>
            </w:r>
            <w:proofErr w:type="gramEnd"/>
          </w:p>
          <w:p w:rsidR="000E19A1" w:rsidRPr="0094587C" w:rsidRDefault="000E19A1" w:rsidP="000E19A1">
            <w:pPr>
              <w:pStyle w:val="30"/>
              <w:shd w:val="clear" w:color="auto" w:fill="auto"/>
              <w:spacing w:before="60" w:line="240" w:lineRule="auto"/>
              <w:ind w:left="120"/>
              <w:rPr>
                <w:rFonts w:ascii="Times New Roman" w:hAnsi="Times New Roman" w:cs="Times New Roman"/>
                <w:sz w:val="24"/>
                <w:szCs w:val="24"/>
              </w:rPr>
            </w:pPr>
            <w:r w:rsidRPr="0094587C">
              <w:rPr>
                <w:rFonts w:ascii="Times New Roman" w:hAnsi="Times New Roman" w:cs="Times New Roman"/>
                <w:sz w:val="24"/>
                <w:szCs w:val="24"/>
              </w:rPr>
              <w:t>ВВП</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0E19A1" w:rsidRPr="0094587C" w:rsidRDefault="000E19A1" w:rsidP="000E19A1">
            <w:pPr>
              <w:pStyle w:val="30"/>
              <w:shd w:val="clear" w:color="auto" w:fill="auto"/>
              <w:spacing w:line="240" w:lineRule="auto"/>
              <w:jc w:val="both"/>
              <w:rPr>
                <w:rFonts w:ascii="Times New Roman" w:hAnsi="Times New Roman" w:cs="Times New Roman"/>
                <w:sz w:val="24"/>
                <w:szCs w:val="24"/>
              </w:rPr>
            </w:pPr>
            <w:proofErr w:type="spellStart"/>
            <w:proofErr w:type="gramStart"/>
            <w:r w:rsidRPr="0094587C">
              <w:rPr>
                <w:rFonts w:ascii="Times New Roman" w:hAnsi="Times New Roman" w:cs="Times New Roman"/>
                <w:sz w:val="24"/>
                <w:szCs w:val="24"/>
              </w:rPr>
              <w:t>млрд</w:t>
            </w:r>
            <w:proofErr w:type="spellEnd"/>
            <w:proofErr w:type="gramEnd"/>
            <w:r w:rsidRPr="0094587C">
              <w:rPr>
                <w:rFonts w:ascii="Times New Roman" w:hAnsi="Times New Roman" w:cs="Times New Roman"/>
                <w:sz w:val="24"/>
                <w:szCs w:val="24"/>
              </w:rPr>
              <w:t xml:space="preserve"> </w:t>
            </w:r>
            <w:proofErr w:type="spellStart"/>
            <w:r w:rsidRPr="0094587C">
              <w:rPr>
                <w:rFonts w:ascii="Times New Roman" w:hAnsi="Times New Roman" w:cs="Times New Roman"/>
                <w:sz w:val="24"/>
                <w:szCs w:val="24"/>
                <w:lang w:val="en-US"/>
              </w:rPr>
              <w:t>pvo</w:t>
            </w:r>
            <w:proofErr w:type="spellEnd"/>
            <w:r w:rsidRPr="0094587C">
              <w:rPr>
                <w:rFonts w:ascii="Times New Roman" w:hAnsi="Times New Roman" w:cs="Times New Roman"/>
                <w:sz w:val="24"/>
                <w:szCs w:val="24"/>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0E19A1" w:rsidRPr="0094587C" w:rsidRDefault="000E19A1" w:rsidP="000E19A1">
            <w:pPr>
              <w:pStyle w:val="30"/>
              <w:shd w:val="clear" w:color="auto" w:fill="auto"/>
              <w:spacing w:line="240" w:lineRule="auto"/>
              <w:jc w:val="both"/>
              <w:rPr>
                <w:rFonts w:ascii="Times New Roman" w:hAnsi="Times New Roman" w:cs="Times New Roman"/>
                <w:sz w:val="24"/>
                <w:szCs w:val="24"/>
              </w:rPr>
            </w:pPr>
            <w:r w:rsidRPr="0094587C">
              <w:rPr>
                <w:rFonts w:ascii="Times New Roman" w:hAnsi="Times New Roman" w:cs="Times New Roman"/>
                <w:sz w:val="24"/>
                <w:szCs w:val="24"/>
              </w:rPr>
              <w:t>%к ВВП</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0E19A1" w:rsidRPr="0094587C" w:rsidRDefault="000E19A1" w:rsidP="000E19A1">
            <w:pPr>
              <w:pStyle w:val="30"/>
              <w:shd w:val="clear" w:color="auto" w:fill="auto"/>
              <w:spacing w:line="240" w:lineRule="auto"/>
              <w:jc w:val="both"/>
              <w:rPr>
                <w:rFonts w:ascii="Times New Roman" w:hAnsi="Times New Roman" w:cs="Times New Roman"/>
                <w:sz w:val="24"/>
                <w:szCs w:val="24"/>
              </w:rPr>
            </w:pPr>
            <w:r w:rsidRPr="0094587C">
              <w:rPr>
                <w:rFonts w:ascii="Times New Roman" w:hAnsi="Times New Roman" w:cs="Times New Roman"/>
                <w:sz w:val="24"/>
                <w:szCs w:val="24"/>
              </w:rPr>
              <w:t>2012/ 2011</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0E19A1" w:rsidRPr="0094587C" w:rsidRDefault="000E19A1" w:rsidP="000E19A1">
            <w:pPr>
              <w:pStyle w:val="30"/>
              <w:shd w:val="clear" w:color="auto" w:fill="auto"/>
              <w:spacing w:line="240" w:lineRule="auto"/>
              <w:jc w:val="both"/>
              <w:rPr>
                <w:rFonts w:ascii="Times New Roman" w:hAnsi="Times New Roman" w:cs="Times New Roman"/>
                <w:sz w:val="24"/>
                <w:szCs w:val="24"/>
              </w:rPr>
            </w:pPr>
            <w:r w:rsidRPr="0094587C">
              <w:rPr>
                <w:rFonts w:ascii="Times New Roman" w:hAnsi="Times New Roman" w:cs="Times New Roman"/>
                <w:sz w:val="24"/>
                <w:szCs w:val="24"/>
              </w:rPr>
              <w:t>2014/ 2011</w:t>
            </w:r>
          </w:p>
        </w:tc>
      </w:tr>
      <w:tr w:rsidR="000E19A1" w:rsidRPr="0094587C" w:rsidTr="0094587C">
        <w:tblPrEx>
          <w:tblCellMar>
            <w:top w:w="0" w:type="dxa"/>
            <w:bottom w:w="0" w:type="dxa"/>
          </w:tblCellMar>
        </w:tblPrEx>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FF"/>
          </w:tcPr>
          <w:p w:rsidR="000E19A1" w:rsidRPr="0094587C" w:rsidRDefault="000E19A1" w:rsidP="000E19A1">
            <w:pPr>
              <w:pStyle w:val="30"/>
              <w:shd w:val="clear" w:color="auto" w:fill="auto"/>
              <w:spacing w:line="240" w:lineRule="auto"/>
              <w:jc w:val="both"/>
              <w:rPr>
                <w:rFonts w:ascii="Times New Roman" w:hAnsi="Times New Roman" w:cs="Times New Roman"/>
                <w:sz w:val="24"/>
                <w:szCs w:val="24"/>
              </w:rPr>
            </w:pPr>
            <w:r w:rsidRPr="0094587C">
              <w:rPr>
                <w:rFonts w:ascii="Times New Roman" w:hAnsi="Times New Roman" w:cs="Times New Roman"/>
                <w:sz w:val="24"/>
                <w:szCs w:val="24"/>
              </w:rPr>
              <w:t>Расходы консо</w:t>
            </w:r>
            <w:r w:rsidRPr="0094587C">
              <w:rPr>
                <w:rFonts w:ascii="Times New Roman" w:hAnsi="Times New Roman" w:cs="Times New Roman"/>
                <w:sz w:val="24"/>
                <w:szCs w:val="24"/>
              </w:rPr>
              <w:softHyphen/>
              <w:t>лидированного бюджета, всего</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0E19A1" w:rsidRPr="0094587C" w:rsidRDefault="000E19A1" w:rsidP="000E19A1">
            <w:pPr>
              <w:pStyle w:val="13"/>
              <w:shd w:val="clear" w:color="auto" w:fill="auto"/>
              <w:spacing w:line="240" w:lineRule="auto"/>
              <w:jc w:val="both"/>
              <w:rPr>
                <w:rFonts w:ascii="Times New Roman" w:hAnsi="Times New Roman" w:cs="Times New Roman"/>
                <w:sz w:val="24"/>
                <w:szCs w:val="24"/>
              </w:rPr>
            </w:pPr>
            <w:r w:rsidRPr="0094587C">
              <w:rPr>
                <w:rStyle w:val="9pt"/>
                <w:rFonts w:ascii="Times New Roman" w:hAnsi="Times New Roman" w:cs="Times New Roman"/>
                <w:sz w:val="24"/>
                <w:szCs w:val="24"/>
              </w:rPr>
              <w:t>16872,1</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0E19A1" w:rsidRPr="0094587C" w:rsidRDefault="000E19A1" w:rsidP="000E19A1">
            <w:pPr>
              <w:pStyle w:val="13"/>
              <w:shd w:val="clear" w:color="auto" w:fill="auto"/>
              <w:spacing w:line="240" w:lineRule="auto"/>
              <w:jc w:val="both"/>
              <w:rPr>
                <w:rFonts w:ascii="Times New Roman" w:hAnsi="Times New Roman" w:cs="Times New Roman"/>
                <w:sz w:val="24"/>
                <w:szCs w:val="24"/>
              </w:rPr>
            </w:pPr>
            <w:r w:rsidRPr="0094587C">
              <w:rPr>
                <w:rStyle w:val="9pt"/>
                <w:rFonts w:ascii="Times New Roman" w:hAnsi="Times New Roman" w:cs="Times New Roman"/>
                <w:sz w:val="24"/>
                <w:szCs w:val="24"/>
              </w:rPr>
              <w:t>31,6</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0E19A1" w:rsidRPr="0094587C" w:rsidRDefault="000E19A1" w:rsidP="000E19A1">
            <w:pPr>
              <w:pStyle w:val="13"/>
              <w:shd w:val="clear" w:color="auto" w:fill="auto"/>
              <w:spacing w:line="240" w:lineRule="auto"/>
              <w:jc w:val="both"/>
              <w:rPr>
                <w:rFonts w:ascii="Times New Roman" w:hAnsi="Times New Roman" w:cs="Times New Roman"/>
                <w:sz w:val="24"/>
                <w:szCs w:val="24"/>
              </w:rPr>
            </w:pPr>
            <w:r w:rsidRPr="0094587C">
              <w:rPr>
                <w:rStyle w:val="9pt"/>
                <w:rFonts w:ascii="Times New Roman" w:hAnsi="Times New Roman" w:cs="Times New Roman"/>
                <w:sz w:val="24"/>
                <w:szCs w:val="24"/>
              </w:rPr>
              <w:t>19113,2</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0E19A1" w:rsidRPr="0094587C" w:rsidRDefault="000E19A1" w:rsidP="000E19A1">
            <w:pPr>
              <w:pStyle w:val="13"/>
              <w:shd w:val="clear" w:color="auto" w:fill="auto"/>
              <w:spacing w:line="240" w:lineRule="auto"/>
              <w:ind w:left="120"/>
              <w:rPr>
                <w:rFonts w:ascii="Times New Roman" w:hAnsi="Times New Roman" w:cs="Times New Roman"/>
                <w:sz w:val="24"/>
                <w:szCs w:val="24"/>
              </w:rPr>
            </w:pPr>
            <w:r w:rsidRPr="0094587C">
              <w:rPr>
                <w:rStyle w:val="9pt"/>
                <w:rFonts w:ascii="Times New Roman" w:hAnsi="Times New Roman" w:cs="Times New Roman"/>
                <w:sz w:val="24"/>
                <w:szCs w:val="24"/>
              </w:rPr>
              <w:t>32,6</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0E19A1" w:rsidRPr="0094587C" w:rsidRDefault="000E19A1" w:rsidP="000E19A1">
            <w:pPr>
              <w:pStyle w:val="13"/>
              <w:shd w:val="clear" w:color="auto" w:fill="auto"/>
              <w:spacing w:line="240" w:lineRule="auto"/>
              <w:jc w:val="both"/>
              <w:rPr>
                <w:rFonts w:ascii="Times New Roman" w:hAnsi="Times New Roman" w:cs="Times New Roman"/>
                <w:sz w:val="24"/>
                <w:szCs w:val="24"/>
              </w:rPr>
            </w:pPr>
            <w:r w:rsidRPr="0094587C">
              <w:rPr>
                <w:rStyle w:val="9pt"/>
                <w:rFonts w:ascii="Times New Roman" w:hAnsi="Times New Roman" w:cs="Times New Roman"/>
                <w:sz w:val="24"/>
                <w:szCs w:val="24"/>
              </w:rPr>
              <w:t>22376,3</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0E19A1" w:rsidRPr="0094587C" w:rsidRDefault="000E19A1" w:rsidP="000E19A1">
            <w:pPr>
              <w:pStyle w:val="13"/>
              <w:shd w:val="clear" w:color="auto" w:fill="auto"/>
              <w:spacing w:line="240" w:lineRule="auto"/>
              <w:jc w:val="both"/>
              <w:rPr>
                <w:rFonts w:ascii="Times New Roman" w:hAnsi="Times New Roman" w:cs="Times New Roman"/>
                <w:sz w:val="24"/>
                <w:szCs w:val="24"/>
              </w:rPr>
            </w:pPr>
            <w:r w:rsidRPr="0094587C">
              <w:rPr>
                <w:rStyle w:val="9pt"/>
                <w:rFonts w:ascii="Times New Roman" w:hAnsi="Times New Roman" w:cs="Times New Roman"/>
                <w:sz w:val="24"/>
                <w:szCs w:val="24"/>
              </w:rPr>
              <w:t>30,9</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0E19A1" w:rsidRPr="0094587C" w:rsidRDefault="000E19A1" w:rsidP="000E19A1">
            <w:pPr>
              <w:pStyle w:val="13"/>
              <w:shd w:val="clear" w:color="auto" w:fill="auto"/>
              <w:spacing w:line="240" w:lineRule="auto"/>
              <w:jc w:val="both"/>
              <w:rPr>
                <w:rFonts w:ascii="Times New Roman" w:hAnsi="Times New Roman" w:cs="Times New Roman"/>
                <w:sz w:val="24"/>
                <w:szCs w:val="24"/>
              </w:rPr>
            </w:pPr>
            <w:r w:rsidRPr="0094587C">
              <w:rPr>
                <w:rStyle w:val="9pt"/>
                <w:rFonts w:ascii="Times New Roman" w:hAnsi="Times New Roman" w:cs="Times New Roman"/>
                <w:sz w:val="24"/>
                <w:szCs w:val="24"/>
              </w:rPr>
              <w:t>13</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0E19A1" w:rsidRPr="0094587C" w:rsidRDefault="000E19A1" w:rsidP="000E19A1">
            <w:pPr>
              <w:pStyle w:val="13"/>
              <w:shd w:val="clear" w:color="auto" w:fill="auto"/>
              <w:spacing w:line="240" w:lineRule="auto"/>
              <w:jc w:val="both"/>
              <w:rPr>
                <w:rFonts w:ascii="Times New Roman" w:hAnsi="Times New Roman" w:cs="Times New Roman"/>
                <w:sz w:val="24"/>
                <w:szCs w:val="24"/>
              </w:rPr>
            </w:pPr>
            <w:r w:rsidRPr="0094587C">
              <w:rPr>
                <w:rStyle w:val="9pt"/>
                <w:rFonts w:ascii="Times New Roman" w:hAnsi="Times New Roman" w:cs="Times New Roman"/>
                <w:sz w:val="24"/>
                <w:szCs w:val="24"/>
              </w:rPr>
              <w:t>33</w:t>
            </w:r>
          </w:p>
        </w:tc>
      </w:tr>
      <w:tr w:rsidR="000E19A1" w:rsidRPr="0094587C" w:rsidTr="0094587C">
        <w:tblPrEx>
          <w:tblCellMar>
            <w:top w:w="0" w:type="dxa"/>
            <w:bottom w:w="0" w:type="dxa"/>
          </w:tblCellMar>
        </w:tblPrEx>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FF"/>
          </w:tcPr>
          <w:p w:rsidR="000E19A1" w:rsidRPr="0094587C" w:rsidRDefault="000E19A1" w:rsidP="000E19A1">
            <w:pPr>
              <w:pStyle w:val="30"/>
              <w:shd w:val="clear" w:color="auto" w:fill="auto"/>
              <w:spacing w:line="240" w:lineRule="auto"/>
              <w:ind w:left="140"/>
              <w:rPr>
                <w:rFonts w:ascii="Times New Roman" w:hAnsi="Times New Roman" w:cs="Times New Roman"/>
                <w:sz w:val="24"/>
                <w:szCs w:val="24"/>
              </w:rPr>
            </w:pPr>
            <w:r w:rsidRPr="0094587C">
              <w:rPr>
                <w:rFonts w:ascii="Times New Roman" w:hAnsi="Times New Roman" w:cs="Times New Roman"/>
                <w:sz w:val="24"/>
                <w:szCs w:val="24"/>
              </w:rPr>
              <w:t>в том числе:</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0E19A1" w:rsidRPr="0094587C" w:rsidRDefault="000E19A1" w:rsidP="000E19A1">
            <w:pPr>
              <w:spacing w:line="240" w:lineRule="auto"/>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0E19A1" w:rsidRPr="0094587C" w:rsidRDefault="000E19A1" w:rsidP="000E19A1">
            <w:pPr>
              <w:spacing w:line="240" w:lineRule="auto"/>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0E19A1" w:rsidRPr="0094587C" w:rsidRDefault="000E19A1" w:rsidP="000E19A1">
            <w:pPr>
              <w:spacing w:line="240" w:lineRule="auto"/>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0E19A1" w:rsidRPr="0094587C" w:rsidRDefault="000E19A1" w:rsidP="000E19A1">
            <w:pPr>
              <w:spacing w:line="240" w:lineRule="auto"/>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0E19A1" w:rsidRPr="0094587C" w:rsidRDefault="000E19A1" w:rsidP="000E19A1">
            <w:pPr>
              <w:spacing w:line="240" w:lineRule="auto"/>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0E19A1" w:rsidRPr="0094587C" w:rsidRDefault="000E19A1" w:rsidP="000E19A1">
            <w:pPr>
              <w:spacing w:line="240" w:lineRule="auto"/>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0E19A1" w:rsidRPr="0094587C" w:rsidRDefault="000E19A1" w:rsidP="000E19A1">
            <w:pPr>
              <w:spacing w:line="240" w:lineRule="auto"/>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0E19A1" w:rsidRPr="0094587C" w:rsidRDefault="000E19A1" w:rsidP="000E19A1">
            <w:pPr>
              <w:spacing w:line="240" w:lineRule="auto"/>
              <w:rPr>
                <w:rFonts w:ascii="Times New Roman" w:hAnsi="Times New Roman" w:cs="Times New Roman"/>
                <w:sz w:val="24"/>
                <w:szCs w:val="24"/>
              </w:rPr>
            </w:pPr>
          </w:p>
        </w:tc>
      </w:tr>
      <w:tr w:rsidR="000E19A1" w:rsidRPr="0094587C" w:rsidTr="0094587C">
        <w:tblPrEx>
          <w:tblCellMar>
            <w:top w:w="0" w:type="dxa"/>
            <w:bottom w:w="0" w:type="dxa"/>
          </w:tblCellMar>
        </w:tblPrEx>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FF"/>
          </w:tcPr>
          <w:p w:rsidR="000E19A1" w:rsidRPr="0094587C" w:rsidRDefault="000E19A1" w:rsidP="000E19A1">
            <w:pPr>
              <w:pStyle w:val="30"/>
              <w:shd w:val="clear" w:color="auto" w:fill="auto"/>
              <w:spacing w:line="240" w:lineRule="auto"/>
              <w:ind w:left="140"/>
              <w:rPr>
                <w:rFonts w:ascii="Times New Roman" w:hAnsi="Times New Roman" w:cs="Times New Roman"/>
                <w:sz w:val="24"/>
                <w:szCs w:val="24"/>
              </w:rPr>
            </w:pPr>
            <w:r w:rsidRPr="0094587C">
              <w:rPr>
                <w:rFonts w:ascii="Times New Roman" w:hAnsi="Times New Roman" w:cs="Times New Roman"/>
                <w:sz w:val="24"/>
                <w:szCs w:val="24"/>
              </w:rPr>
              <w:t>расходы на социальную сферу</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0E19A1" w:rsidRPr="0094587C" w:rsidRDefault="000E19A1" w:rsidP="000E19A1">
            <w:pPr>
              <w:pStyle w:val="13"/>
              <w:shd w:val="clear" w:color="auto" w:fill="auto"/>
              <w:spacing w:line="240" w:lineRule="auto"/>
              <w:jc w:val="both"/>
              <w:rPr>
                <w:rFonts w:ascii="Times New Roman" w:hAnsi="Times New Roman" w:cs="Times New Roman"/>
                <w:sz w:val="24"/>
                <w:szCs w:val="24"/>
              </w:rPr>
            </w:pPr>
            <w:r w:rsidRPr="0094587C">
              <w:rPr>
                <w:rStyle w:val="9pt"/>
                <w:rFonts w:ascii="Times New Roman" w:hAnsi="Times New Roman" w:cs="Times New Roman"/>
                <w:sz w:val="24"/>
                <w:szCs w:val="24"/>
              </w:rPr>
              <w:t>9210,8</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0E19A1" w:rsidRPr="0094587C" w:rsidRDefault="000E19A1" w:rsidP="000E19A1">
            <w:pPr>
              <w:pStyle w:val="13"/>
              <w:shd w:val="clear" w:color="auto" w:fill="auto"/>
              <w:spacing w:line="240" w:lineRule="auto"/>
              <w:jc w:val="both"/>
              <w:rPr>
                <w:rFonts w:ascii="Times New Roman" w:hAnsi="Times New Roman" w:cs="Times New Roman"/>
                <w:sz w:val="24"/>
                <w:szCs w:val="24"/>
              </w:rPr>
            </w:pPr>
            <w:r w:rsidRPr="0094587C">
              <w:rPr>
                <w:rStyle w:val="9pt"/>
                <w:rFonts w:ascii="Times New Roman" w:hAnsi="Times New Roman" w:cs="Times New Roman"/>
                <w:sz w:val="24"/>
                <w:szCs w:val="24"/>
              </w:rPr>
              <w:t>17,3</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0E19A1" w:rsidRPr="0094587C" w:rsidRDefault="000E19A1" w:rsidP="000E19A1">
            <w:pPr>
              <w:pStyle w:val="13"/>
              <w:shd w:val="clear" w:color="auto" w:fill="auto"/>
              <w:spacing w:line="240" w:lineRule="auto"/>
              <w:jc w:val="both"/>
              <w:rPr>
                <w:rFonts w:ascii="Times New Roman" w:hAnsi="Times New Roman" w:cs="Times New Roman"/>
                <w:sz w:val="24"/>
                <w:szCs w:val="24"/>
              </w:rPr>
            </w:pPr>
            <w:r w:rsidRPr="0094587C">
              <w:rPr>
                <w:rStyle w:val="9pt"/>
                <w:rFonts w:ascii="Times New Roman" w:hAnsi="Times New Roman" w:cs="Times New Roman"/>
                <w:sz w:val="24"/>
                <w:szCs w:val="24"/>
              </w:rPr>
              <w:t>10372,2</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0E19A1" w:rsidRPr="0094587C" w:rsidRDefault="000E19A1" w:rsidP="000E19A1">
            <w:pPr>
              <w:pStyle w:val="13"/>
              <w:shd w:val="clear" w:color="auto" w:fill="auto"/>
              <w:spacing w:line="240" w:lineRule="auto"/>
              <w:ind w:left="120"/>
              <w:rPr>
                <w:rFonts w:ascii="Times New Roman" w:hAnsi="Times New Roman" w:cs="Times New Roman"/>
                <w:sz w:val="24"/>
                <w:szCs w:val="24"/>
              </w:rPr>
            </w:pPr>
            <w:r w:rsidRPr="0094587C">
              <w:rPr>
                <w:rStyle w:val="9pt"/>
                <w:rFonts w:ascii="Times New Roman" w:hAnsi="Times New Roman" w:cs="Times New Roman"/>
                <w:sz w:val="24"/>
                <w:szCs w:val="24"/>
              </w:rPr>
              <w:t>17,7</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0E19A1" w:rsidRPr="0094587C" w:rsidRDefault="000E19A1" w:rsidP="000E19A1">
            <w:pPr>
              <w:pStyle w:val="13"/>
              <w:shd w:val="clear" w:color="auto" w:fill="auto"/>
              <w:spacing w:line="240" w:lineRule="auto"/>
              <w:jc w:val="both"/>
              <w:rPr>
                <w:rFonts w:ascii="Times New Roman" w:hAnsi="Times New Roman" w:cs="Times New Roman"/>
                <w:sz w:val="24"/>
                <w:szCs w:val="24"/>
              </w:rPr>
            </w:pPr>
            <w:r w:rsidRPr="0094587C">
              <w:rPr>
                <w:rStyle w:val="9pt"/>
                <w:rFonts w:ascii="Times New Roman" w:hAnsi="Times New Roman" w:cs="Times New Roman"/>
                <w:sz w:val="24"/>
                <w:szCs w:val="24"/>
              </w:rPr>
              <w:t>11345,7</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0E19A1" w:rsidRPr="0094587C" w:rsidRDefault="000E19A1" w:rsidP="000E19A1">
            <w:pPr>
              <w:pStyle w:val="13"/>
              <w:shd w:val="clear" w:color="auto" w:fill="auto"/>
              <w:spacing w:line="240" w:lineRule="auto"/>
              <w:jc w:val="both"/>
              <w:rPr>
                <w:rFonts w:ascii="Times New Roman" w:hAnsi="Times New Roman" w:cs="Times New Roman"/>
                <w:sz w:val="24"/>
                <w:szCs w:val="24"/>
              </w:rPr>
            </w:pPr>
            <w:r w:rsidRPr="0094587C">
              <w:rPr>
                <w:rStyle w:val="9pt"/>
                <w:rFonts w:ascii="Times New Roman" w:hAnsi="Times New Roman" w:cs="Times New Roman"/>
                <w:sz w:val="24"/>
                <w:szCs w:val="24"/>
              </w:rPr>
              <w:t>15,7</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0E19A1" w:rsidRPr="0094587C" w:rsidRDefault="000E19A1" w:rsidP="000E19A1">
            <w:pPr>
              <w:pStyle w:val="13"/>
              <w:shd w:val="clear" w:color="auto" w:fill="auto"/>
              <w:spacing w:line="240" w:lineRule="auto"/>
              <w:jc w:val="both"/>
              <w:rPr>
                <w:rFonts w:ascii="Times New Roman" w:hAnsi="Times New Roman" w:cs="Times New Roman"/>
                <w:sz w:val="24"/>
                <w:szCs w:val="24"/>
              </w:rPr>
            </w:pPr>
            <w:r w:rsidRPr="0094587C">
              <w:rPr>
                <w:rStyle w:val="9pt"/>
                <w:rFonts w:ascii="Times New Roman" w:hAnsi="Times New Roman" w:cs="Times New Roman"/>
                <w:sz w:val="24"/>
                <w:szCs w:val="24"/>
              </w:rPr>
              <w:t>15</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0E19A1" w:rsidRPr="0094587C" w:rsidRDefault="000E19A1" w:rsidP="000E19A1">
            <w:pPr>
              <w:pStyle w:val="13"/>
              <w:shd w:val="clear" w:color="auto" w:fill="auto"/>
              <w:spacing w:line="240" w:lineRule="auto"/>
              <w:jc w:val="both"/>
              <w:rPr>
                <w:rFonts w:ascii="Times New Roman" w:hAnsi="Times New Roman" w:cs="Times New Roman"/>
                <w:sz w:val="24"/>
                <w:szCs w:val="24"/>
              </w:rPr>
            </w:pPr>
            <w:r w:rsidRPr="0094587C">
              <w:rPr>
                <w:rStyle w:val="9pt"/>
                <w:rFonts w:ascii="Times New Roman" w:hAnsi="Times New Roman" w:cs="Times New Roman"/>
                <w:sz w:val="24"/>
                <w:szCs w:val="24"/>
              </w:rPr>
              <w:t>26</w:t>
            </w:r>
          </w:p>
        </w:tc>
      </w:tr>
      <w:tr w:rsidR="000E19A1" w:rsidRPr="0094587C" w:rsidTr="0094587C">
        <w:tblPrEx>
          <w:tblCellMar>
            <w:top w:w="0" w:type="dxa"/>
            <w:bottom w:w="0" w:type="dxa"/>
          </w:tblCellMar>
        </w:tblPrEx>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FF"/>
          </w:tcPr>
          <w:p w:rsidR="000E19A1" w:rsidRPr="0094587C" w:rsidRDefault="000E19A1" w:rsidP="000E19A1">
            <w:pPr>
              <w:pStyle w:val="30"/>
              <w:shd w:val="clear" w:color="auto" w:fill="auto"/>
              <w:spacing w:line="240" w:lineRule="auto"/>
              <w:jc w:val="both"/>
              <w:rPr>
                <w:rFonts w:ascii="Times New Roman" w:hAnsi="Times New Roman" w:cs="Times New Roman"/>
                <w:sz w:val="24"/>
                <w:szCs w:val="24"/>
              </w:rPr>
            </w:pPr>
            <w:r w:rsidRPr="0094587C">
              <w:rPr>
                <w:rFonts w:ascii="Times New Roman" w:hAnsi="Times New Roman" w:cs="Times New Roman"/>
                <w:sz w:val="24"/>
                <w:szCs w:val="24"/>
              </w:rPr>
              <w:t xml:space="preserve">расходы на социальную сферу, без </w:t>
            </w:r>
            <w:r w:rsidRPr="0094587C">
              <w:rPr>
                <w:rStyle w:val="39pt"/>
                <w:rFonts w:ascii="Times New Roman" w:hAnsi="Times New Roman" w:cs="Times New Roman"/>
                <w:sz w:val="24"/>
                <w:szCs w:val="24"/>
              </w:rPr>
              <w:t>ЖКХ</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0E19A1" w:rsidRPr="0094587C" w:rsidRDefault="000E19A1" w:rsidP="000E19A1">
            <w:pPr>
              <w:pStyle w:val="13"/>
              <w:shd w:val="clear" w:color="auto" w:fill="auto"/>
              <w:spacing w:line="240" w:lineRule="auto"/>
              <w:jc w:val="both"/>
              <w:rPr>
                <w:rFonts w:ascii="Times New Roman" w:hAnsi="Times New Roman" w:cs="Times New Roman"/>
                <w:sz w:val="24"/>
                <w:szCs w:val="24"/>
              </w:rPr>
            </w:pPr>
            <w:r w:rsidRPr="0094587C">
              <w:rPr>
                <w:rStyle w:val="9pt"/>
                <w:rFonts w:ascii="Times New Roman" w:hAnsi="Times New Roman" w:cs="Times New Roman"/>
                <w:sz w:val="24"/>
                <w:szCs w:val="24"/>
              </w:rPr>
              <w:t>8167,7</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0E19A1" w:rsidRPr="0094587C" w:rsidRDefault="000E19A1" w:rsidP="000E19A1">
            <w:pPr>
              <w:pStyle w:val="13"/>
              <w:shd w:val="clear" w:color="auto" w:fill="auto"/>
              <w:spacing w:line="240" w:lineRule="auto"/>
              <w:jc w:val="both"/>
              <w:rPr>
                <w:rFonts w:ascii="Times New Roman" w:hAnsi="Times New Roman" w:cs="Times New Roman"/>
                <w:sz w:val="24"/>
                <w:szCs w:val="24"/>
              </w:rPr>
            </w:pPr>
            <w:r w:rsidRPr="0094587C">
              <w:rPr>
                <w:rStyle w:val="9pt"/>
                <w:rFonts w:ascii="Times New Roman" w:hAnsi="Times New Roman" w:cs="Times New Roman"/>
                <w:sz w:val="24"/>
                <w:szCs w:val="24"/>
              </w:rPr>
              <w:t>15,3</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0E19A1" w:rsidRPr="0094587C" w:rsidRDefault="000E19A1" w:rsidP="000E19A1">
            <w:pPr>
              <w:pStyle w:val="13"/>
              <w:shd w:val="clear" w:color="auto" w:fill="auto"/>
              <w:spacing w:line="240" w:lineRule="auto"/>
              <w:jc w:val="both"/>
              <w:rPr>
                <w:rFonts w:ascii="Times New Roman" w:hAnsi="Times New Roman" w:cs="Times New Roman"/>
                <w:sz w:val="24"/>
                <w:szCs w:val="24"/>
              </w:rPr>
            </w:pPr>
            <w:r w:rsidRPr="0094587C">
              <w:rPr>
                <w:rStyle w:val="9pt"/>
                <w:rFonts w:ascii="Times New Roman" w:hAnsi="Times New Roman" w:cs="Times New Roman"/>
                <w:sz w:val="24"/>
                <w:szCs w:val="24"/>
              </w:rPr>
              <w:t>9365,2</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0E19A1" w:rsidRPr="0094587C" w:rsidRDefault="000E19A1" w:rsidP="000E19A1">
            <w:pPr>
              <w:pStyle w:val="13"/>
              <w:shd w:val="clear" w:color="auto" w:fill="auto"/>
              <w:spacing w:line="240" w:lineRule="auto"/>
              <w:ind w:left="120"/>
              <w:rPr>
                <w:rFonts w:ascii="Times New Roman" w:hAnsi="Times New Roman" w:cs="Times New Roman"/>
                <w:sz w:val="24"/>
                <w:szCs w:val="24"/>
              </w:rPr>
            </w:pPr>
            <w:r w:rsidRPr="0094587C">
              <w:rPr>
                <w:rStyle w:val="9pt"/>
                <w:rFonts w:ascii="Times New Roman" w:hAnsi="Times New Roman" w:cs="Times New Roman"/>
                <w:sz w:val="24"/>
                <w:szCs w:val="24"/>
              </w:rPr>
              <w:t>16,0</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0E19A1" w:rsidRPr="0094587C" w:rsidRDefault="000E19A1" w:rsidP="000E19A1">
            <w:pPr>
              <w:pStyle w:val="13"/>
              <w:shd w:val="clear" w:color="auto" w:fill="auto"/>
              <w:spacing w:line="240" w:lineRule="auto"/>
              <w:jc w:val="both"/>
              <w:rPr>
                <w:rFonts w:ascii="Times New Roman" w:hAnsi="Times New Roman" w:cs="Times New Roman"/>
                <w:sz w:val="24"/>
                <w:szCs w:val="24"/>
              </w:rPr>
            </w:pPr>
            <w:r w:rsidRPr="0094587C">
              <w:rPr>
                <w:rStyle w:val="9pt"/>
                <w:rFonts w:ascii="Times New Roman" w:hAnsi="Times New Roman" w:cs="Times New Roman"/>
                <w:sz w:val="24"/>
                <w:szCs w:val="24"/>
              </w:rPr>
              <w:t>10279,5</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0E19A1" w:rsidRPr="0094587C" w:rsidRDefault="000E19A1" w:rsidP="000E19A1">
            <w:pPr>
              <w:pStyle w:val="13"/>
              <w:shd w:val="clear" w:color="auto" w:fill="auto"/>
              <w:spacing w:line="240" w:lineRule="auto"/>
              <w:jc w:val="both"/>
              <w:rPr>
                <w:rFonts w:ascii="Times New Roman" w:hAnsi="Times New Roman" w:cs="Times New Roman"/>
                <w:sz w:val="24"/>
                <w:szCs w:val="24"/>
              </w:rPr>
            </w:pPr>
            <w:r w:rsidRPr="0094587C">
              <w:rPr>
                <w:rStyle w:val="9pt"/>
                <w:rFonts w:ascii="Times New Roman" w:hAnsi="Times New Roman" w:cs="Times New Roman"/>
                <w:sz w:val="24"/>
                <w:szCs w:val="24"/>
              </w:rPr>
              <w:t>14,2</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0E19A1" w:rsidRPr="0094587C" w:rsidRDefault="000E19A1" w:rsidP="000E19A1">
            <w:pPr>
              <w:pStyle w:val="13"/>
              <w:shd w:val="clear" w:color="auto" w:fill="auto"/>
              <w:spacing w:line="240" w:lineRule="auto"/>
              <w:jc w:val="both"/>
              <w:rPr>
                <w:rFonts w:ascii="Times New Roman" w:hAnsi="Times New Roman" w:cs="Times New Roman"/>
                <w:sz w:val="24"/>
                <w:szCs w:val="24"/>
              </w:rPr>
            </w:pPr>
            <w:r w:rsidRPr="0094587C">
              <w:rPr>
                <w:rStyle w:val="9pt"/>
                <w:rFonts w:ascii="Times New Roman" w:hAnsi="Times New Roman" w:cs="Times New Roman"/>
                <w:sz w:val="24"/>
                <w:szCs w:val="24"/>
              </w:rPr>
              <w:t>13</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0E19A1" w:rsidRPr="0094587C" w:rsidRDefault="000E19A1" w:rsidP="000E19A1">
            <w:pPr>
              <w:pStyle w:val="13"/>
              <w:shd w:val="clear" w:color="auto" w:fill="auto"/>
              <w:spacing w:line="240" w:lineRule="auto"/>
              <w:jc w:val="both"/>
              <w:rPr>
                <w:rFonts w:ascii="Times New Roman" w:hAnsi="Times New Roman" w:cs="Times New Roman"/>
                <w:sz w:val="24"/>
                <w:szCs w:val="24"/>
              </w:rPr>
            </w:pPr>
            <w:r w:rsidRPr="0094587C">
              <w:rPr>
                <w:rStyle w:val="9pt"/>
                <w:rFonts w:ascii="Times New Roman" w:hAnsi="Times New Roman" w:cs="Times New Roman"/>
                <w:sz w:val="24"/>
                <w:szCs w:val="24"/>
              </w:rPr>
              <w:t>23</w:t>
            </w:r>
          </w:p>
        </w:tc>
      </w:tr>
    </w:tbl>
    <w:p w:rsidR="000E19A1" w:rsidRPr="00C40641" w:rsidRDefault="000E19A1" w:rsidP="00944961">
      <w:pPr>
        <w:tabs>
          <w:tab w:val="left" w:pos="993"/>
        </w:tabs>
        <w:spacing w:after="0" w:line="360" w:lineRule="auto"/>
        <w:ind w:firstLine="709"/>
        <w:jc w:val="both"/>
        <w:rPr>
          <w:rFonts w:ascii="Times New Roman" w:hAnsi="Times New Roman" w:cs="Times New Roman"/>
          <w:sz w:val="28"/>
          <w:szCs w:val="28"/>
          <w:shd w:val="clear" w:color="auto" w:fill="FFFFFF"/>
        </w:rPr>
      </w:pPr>
    </w:p>
    <w:p w:rsidR="008229C0" w:rsidRPr="00F00FD5" w:rsidRDefault="008229C0" w:rsidP="00944961">
      <w:pPr>
        <w:tabs>
          <w:tab w:val="left" w:pos="993"/>
        </w:tabs>
        <w:spacing w:after="0" w:line="360" w:lineRule="auto"/>
        <w:ind w:firstLine="709"/>
        <w:jc w:val="both"/>
        <w:rPr>
          <w:rFonts w:ascii="Times New Roman" w:hAnsi="Times New Roman" w:cs="Times New Roman"/>
          <w:sz w:val="28"/>
          <w:szCs w:val="28"/>
          <w:shd w:val="clear" w:color="auto" w:fill="FFFFFF"/>
          <w:lang w:val="en-US"/>
        </w:rPr>
      </w:pPr>
      <w:r w:rsidRPr="00C40641">
        <w:rPr>
          <w:rFonts w:ascii="Times New Roman" w:hAnsi="Times New Roman" w:cs="Times New Roman"/>
          <w:sz w:val="28"/>
          <w:szCs w:val="28"/>
          <w:shd w:val="clear" w:color="auto" w:fill="FFFFFF"/>
        </w:rPr>
        <w:t xml:space="preserve"> По данным Минфина, в 2011 г. на здравоохранение их всех трех источников, федеральный бюджет, консолидированные бюджеты регионов, фонды обязательного медицинского страхования направлялось 2059 </w:t>
      </w:r>
      <w:proofErr w:type="spellStart"/>
      <w:proofErr w:type="gramStart"/>
      <w:r w:rsidRPr="00C40641">
        <w:rPr>
          <w:rFonts w:ascii="Times New Roman" w:hAnsi="Times New Roman" w:cs="Times New Roman"/>
          <w:sz w:val="28"/>
          <w:szCs w:val="28"/>
          <w:shd w:val="clear" w:color="auto" w:fill="FFFFFF"/>
        </w:rPr>
        <w:t>млрд</w:t>
      </w:r>
      <w:proofErr w:type="spellEnd"/>
      <w:proofErr w:type="gramEnd"/>
      <w:r w:rsidRPr="00C40641">
        <w:rPr>
          <w:rFonts w:ascii="Times New Roman" w:hAnsi="Times New Roman" w:cs="Times New Roman"/>
          <w:sz w:val="28"/>
          <w:szCs w:val="28"/>
          <w:shd w:val="clear" w:color="auto" w:fill="FFFFFF"/>
        </w:rPr>
        <w:t xml:space="preserve"> руб., а в 2014 г. проектируется 2495 </w:t>
      </w:r>
      <w:proofErr w:type="spellStart"/>
      <w:r w:rsidRPr="00C40641">
        <w:rPr>
          <w:rFonts w:ascii="Times New Roman" w:hAnsi="Times New Roman" w:cs="Times New Roman"/>
          <w:sz w:val="28"/>
          <w:szCs w:val="28"/>
          <w:shd w:val="clear" w:color="auto" w:fill="FFFFFF"/>
        </w:rPr>
        <w:t>млрд</w:t>
      </w:r>
      <w:proofErr w:type="spellEnd"/>
      <w:r w:rsidRPr="00C40641">
        <w:rPr>
          <w:rFonts w:ascii="Times New Roman" w:hAnsi="Times New Roman" w:cs="Times New Roman"/>
          <w:sz w:val="28"/>
          <w:szCs w:val="28"/>
          <w:shd w:val="clear" w:color="auto" w:fill="FFFFFF"/>
        </w:rPr>
        <w:t xml:space="preserve"> руб. В будущем намечено повышать расходы на национальную оборону, правоохранительные органы. Стабильными остаются расходы на общегосударственные вопросы, на средства массовой информации, а в социальном блоке, несмотря на все публично демонстрируемые усилия руководства РФ, на ЖКХ. </w:t>
      </w:r>
      <w:r w:rsidR="00F00FD5" w:rsidRPr="00F00FD5">
        <w:rPr>
          <w:rFonts w:ascii="Times New Roman" w:hAnsi="Times New Roman" w:cs="Times New Roman"/>
          <w:sz w:val="28"/>
          <w:szCs w:val="28"/>
          <w:shd w:val="clear" w:color="auto" w:fill="FFFFFF"/>
        </w:rPr>
        <w:t xml:space="preserve"> </w:t>
      </w:r>
      <w:r w:rsidR="00F00FD5">
        <w:rPr>
          <w:rFonts w:ascii="Times New Roman" w:hAnsi="Times New Roman" w:cs="Times New Roman"/>
          <w:sz w:val="28"/>
          <w:szCs w:val="28"/>
          <w:shd w:val="clear" w:color="auto" w:fill="FFFFFF"/>
          <w:lang w:val="en-US"/>
        </w:rPr>
        <w:t>[3]</w:t>
      </w:r>
    </w:p>
    <w:p w:rsidR="008229C0" w:rsidRPr="003B0282" w:rsidRDefault="008229C0" w:rsidP="003B0282">
      <w:pPr>
        <w:tabs>
          <w:tab w:val="left" w:pos="993"/>
        </w:tabs>
        <w:spacing w:after="0" w:line="360" w:lineRule="auto"/>
        <w:ind w:firstLine="709"/>
        <w:jc w:val="both"/>
        <w:rPr>
          <w:rStyle w:val="apple-converted-space"/>
          <w:rFonts w:ascii="Times New Roman" w:hAnsi="Times New Roman" w:cs="Times New Roman"/>
          <w:sz w:val="28"/>
          <w:szCs w:val="28"/>
          <w:shd w:val="clear" w:color="auto" w:fill="FFFFFF"/>
        </w:rPr>
      </w:pPr>
      <w:r w:rsidRPr="00C40641">
        <w:rPr>
          <w:rFonts w:ascii="Times New Roman" w:hAnsi="Times New Roman" w:cs="Times New Roman"/>
          <w:sz w:val="28"/>
          <w:szCs w:val="28"/>
          <w:shd w:val="clear" w:color="auto" w:fill="FFFFFF"/>
        </w:rPr>
        <w:t xml:space="preserve">Сугубо инерционный характер бюджета особенно заметен в отсутствии какой-либо значимой новой стратегии повышения уровня жизни населения, которая все же имела место в предыдущие годы, правда, с постепенно убывающим эффектом. Согласно принятым новациям у федеральной власти публичные обязательства перед населением сведены к минимуму, все услуги и выплаты гражданам отданы регионам и региональным бюджетам. Центр оставил себе только выплаты для тех, кто работает в структурах федеральной </w:t>
      </w:r>
      <w:r w:rsidRPr="003B0282">
        <w:rPr>
          <w:rFonts w:ascii="Times New Roman" w:hAnsi="Times New Roman" w:cs="Times New Roman"/>
          <w:sz w:val="28"/>
          <w:szCs w:val="28"/>
          <w:shd w:val="clear" w:color="auto" w:fill="FFFFFF"/>
        </w:rPr>
        <w:lastRenderedPageBreak/>
        <w:t>подчиненности. В результате, федеральный бюджет не может непосредственно финансировать обязательства субъектов.</w:t>
      </w:r>
      <w:r w:rsidRPr="003B0282">
        <w:rPr>
          <w:rStyle w:val="apple-converted-space"/>
          <w:rFonts w:ascii="Times New Roman" w:hAnsi="Times New Roman" w:cs="Times New Roman"/>
          <w:sz w:val="28"/>
          <w:szCs w:val="28"/>
          <w:shd w:val="clear" w:color="auto" w:fill="FFFFFF"/>
        </w:rPr>
        <w:t> </w:t>
      </w:r>
    </w:p>
    <w:p w:rsidR="008229C0" w:rsidRPr="003B0282" w:rsidRDefault="008229C0" w:rsidP="003B0282">
      <w:pPr>
        <w:spacing w:after="0" w:line="360" w:lineRule="auto"/>
        <w:ind w:firstLine="709"/>
        <w:jc w:val="both"/>
        <w:rPr>
          <w:rFonts w:ascii="Times New Roman" w:hAnsi="Times New Roman" w:cs="Times New Roman"/>
          <w:sz w:val="28"/>
          <w:szCs w:val="28"/>
        </w:rPr>
      </w:pPr>
      <w:r w:rsidRPr="003B0282">
        <w:rPr>
          <w:rFonts w:ascii="Times New Roman" w:hAnsi="Times New Roman" w:cs="Times New Roman"/>
          <w:sz w:val="28"/>
          <w:szCs w:val="28"/>
          <w:shd w:val="clear" w:color="auto" w:fill="FFFFFF"/>
        </w:rPr>
        <w:t xml:space="preserve">Нам кажутся неоправданными заявление, что экономика выходит из кризиса, ВВП растет, резервы есть, а социальные обязательства выполнялись и в худшие времена. Согласиться стоит только с последним </w:t>
      </w:r>
      <w:proofErr w:type="gramStart"/>
      <w:r w:rsidRPr="003B0282">
        <w:rPr>
          <w:rFonts w:ascii="Times New Roman" w:hAnsi="Times New Roman" w:cs="Times New Roman"/>
          <w:sz w:val="28"/>
          <w:szCs w:val="28"/>
          <w:shd w:val="clear" w:color="auto" w:fill="FFFFFF"/>
        </w:rPr>
        <w:t>фактом</w:t>
      </w:r>
      <w:proofErr w:type="gramEnd"/>
      <w:r w:rsidRPr="003B0282">
        <w:rPr>
          <w:rFonts w:ascii="Times New Roman" w:hAnsi="Times New Roman" w:cs="Times New Roman"/>
          <w:sz w:val="28"/>
          <w:szCs w:val="28"/>
          <w:shd w:val="clear" w:color="auto" w:fill="FFFFFF"/>
        </w:rPr>
        <w:t xml:space="preserve"> несмотря на падение ВВП во время кризиса, пенсии были буквально вырваны из нищенского состояния. На будущую трехлетку </w:t>
      </w:r>
      <w:proofErr w:type="spellStart"/>
      <w:r w:rsidRPr="003B0282">
        <w:rPr>
          <w:rFonts w:ascii="Times New Roman" w:hAnsi="Times New Roman" w:cs="Times New Roman"/>
          <w:sz w:val="28"/>
          <w:szCs w:val="28"/>
          <w:shd w:val="clear" w:color="auto" w:fill="FFFFFF"/>
        </w:rPr>
        <w:t>подо</w:t>
      </w:r>
      <w:proofErr w:type="gramStart"/>
      <w:r w:rsidRPr="003B0282">
        <w:rPr>
          <w:rFonts w:ascii="Times New Roman" w:hAnsi="Times New Roman" w:cs="Times New Roman"/>
          <w:sz w:val="28"/>
          <w:szCs w:val="28"/>
          <w:shd w:val="clear" w:color="auto" w:fill="FFFFFF"/>
        </w:rPr>
        <w:t>б</w:t>
      </w:r>
      <w:proofErr w:type="spellEnd"/>
      <w:r w:rsidRPr="003B0282">
        <w:rPr>
          <w:rFonts w:ascii="Times New Roman" w:hAnsi="Times New Roman" w:cs="Times New Roman"/>
          <w:sz w:val="28"/>
          <w:szCs w:val="28"/>
          <w:shd w:val="clear" w:color="auto" w:fill="FFFFFF"/>
        </w:rPr>
        <w:t>-</w:t>
      </w:r>
      <w:proofErr w:type="gramEnd"/>
      <w:r w:rsidRPr="003B0282">
        <w:rPr>
          <w:rFonts w:ascii="Times New Roman" w:hAnsi="Times New Roman" w:cs="Times New Roman"/>
          <w:sz w:val="28"/>
          <w:szCs w:val="28"/>
          <w:shd w:val="clear" w:color="auto" w:fill="FFFFFF"/>
        </w:rPr>
        <w:t xml:space="preserve"> ной решимости не </w:t>
      </w:r>
      <w:r w:rsidRPr="003B0282">
        <w:rPr>
          <w:rFonts w:ascii="Times New Roman" w:hAnsi="Times New Roman" w:cs="Times New Roman"/>
          <w:sz w:val="28"/>
          <w:szCs w:val="28"/>
        </w:rPr>
        <w:t xml:space="preserve">наблюдается, хотя прогнозируется рост суммарных доходов бюджета за предстоящие три года по сравнению с предыдущим периодом (см. табл. </w:t>
      </w:r>
      <w:r w:rsidR="006F1F29">
        <w:rPr>
          <w:rFonts w:ascii="Times New Roman" w:hAnsi="Times New Roman" w:cs="Times New Roman"/>
          <w:sz w:val="28"/>
          <w:szCs w:val="28"/>
        </w:rPr>
        <w:t>4</w:t>
      </w:r>
      <w:r w:rsidRPr="003B0282">
        <w:rPr>
          <w:rFonts w:ascii="Times New Roman" w:hAnsi="Times New Roman" w:cs="Times New Roman"/>
          <w:sz w:val="28"/>
          <w:szCs w:val="28"/>
        </w:rPr>
        <w:t>). </w:t>
      </w:r>
    </w:p>
    <w:p w:rsidR="003B0282" w:rsidRDefault="003B0282" w:rsidP="003B0282">
      <w:pPr>
        <w:spacing w:after="0" w:line="360" w:lineRule="auto"/>
        <w:jc w:val="both"/>
        <w:rPr>
          <w:rFonts w:ascii="Times New Roman" w:hAnsi="Times New Roman" w:cs="Times New Roman"/>
          <w:sz w:val="28"/>
          <w:szCs w:val="28"/>
        </w:rPr>
      </w:pPr>
    </w:p>
    <w:p w:rsidR="003B0282" w:rsidRPr="003B0282" w:rsidRDefault="003B0282" w:rsidP="003B0282">
      <w:pPr>
        <w:spacing w:after="0" w:line="360" w:lineRule="auto"/>
        <w:jc w:val="both"/>
        <w:rPr>
          <w:rFonts w:ascii="Times New Roman" w:hAnsi="Times New Roman" w:cs="Times New Roman"/>
          <w:sz w:val="28"/>
          <w:szCs w:val="28"/>
        </w:rPr>
      </w:pPr>
      <w:r w:rsidRPr="003B0282">
        <w:rPr>
          <w:rFonts w:ascii="Times New Roman" w:hAnsi="Times New Roman" w:cs="Times New Roman"/>
          <w:sz w:val="28"/>
          <w:szCs w:val="28"/>
        </w:rPr>
        <w:t xml:space="preserve">Таблица </w:t>
      </w:r>
      <w:r w:rsidR="006F1F29">
        <w:rPr>
          <w:rFonts w:ascii="Times New Roman" w:hAnsi="Times New Roman" w:cs="Times New Roman"/>
          <w:sz w:val="28"/>
          <w:szCs w:val="28"/>
        </w:rPr>
        <w:t xml:space="preserve"> 4 </w:t>
      </w:r>
      <w:r w:rsidRPr="003B0282">
        <w:rPr>
          <w:rFonts w:ascii="Times New Roman" w:hAnsi="Times New Roman" w:cs="Times New Roman"/>
          <w:sz w:val="28"/>
          <w:szCs w:val="28"/>
        </w:rPr>
        <w:t xml:space="preserve">- Размещение государственных ценных бумаг на внутреннем рынке с целью финансирования дефицита государственного бюджета в 2012-2014 гг., </w:t>
      </w:r>
      <w:proofErr w:type="spellStart"/>
      <w:proofErr w:type="gramStart"/>
      <w:r w:rsidRPr="003B0282">
        <w:rPr>
          <w:rFonts w:ascii="Times New Roman" w:hAnsi="Times New Roman" w:cs="Times New Roman"/>
          <w:sz w:val="28"/>
          <w:szCs w:val="28"/>
        </w:rPr>
        <w:t>млрд</w:t>
      </w:r>
      <w:proofErr w:type="spellEnd"/>
      <w:proofErr w:type="gramEnd"/>
      <w:r w:rsidRPr="003B0282">
        <w:rPr>
          <w:rFonts w:ascii="Times New Roman" w:hAnsi="Times New Roman" w:cs="Times New Roman"/>
          <w:sz w:val="28"/>
          <w:szCs w:val="28"/>
        </w:rPr>
        <w:t xml:space="preserve"> руб.</w:t>
      </w:r>
    </w:p>
    <w:tbl>
      <w:tblPr>
        <w:tblW w:w="5000" w:type="pct"/>
        <w:jc w:val="center"/>
        <w:tblCellMar>
          <w:left w:w="10" w:type="dxa"/>
          <w:right w:w="10" w:type="dxa"/>
        </w:tblCellMar>
        <w:tblLook w:val="04A0"/>
      </w:tblPr>
      <w:tblGrid>
        <w:gridCol w:w="6170"/>
        <w:gridCol w:w="1069"/>
        <w:gridCol w:w="1052"/>
        <w:gridCol w:w="1084"/>
      </w:tblGrid>
      <w:tr w:rsidR="003B0282" w:rsidRPr="003B0282" w:rsidTr="003B0282">
        <w:tblPrEx>
          <w:tblCellMar>
            <w:top w:w="0" w:type="dxa"/>
            <w:bottom w:w="0" w:type="dxa"/>
          </w:tblCellMar>
        </w:tblPrEx>
        <w:trPr>
          <w:trHeight w:val="233"/>
          <w:jc w:val="center"/>
        </w:trPr>
        <w:tc>
          <w:tcPr>
            <w:tcW w:w="3291" w:type="pct"/>
            <w:tcBorders>
              <w:top w:val="single" w:sz="4" w:space="0" w:color="auto"/>
              <w:left w:val="single" w:sz="4" w:space="0" w:color="auto"/>
              <w:bottom w:val="single" w:sz="4" w:space="0" w:color="auto"/>
              <w:right w:val="single" w:sz="4" w:space="0" w:color="auto"/>
            </w:tcBorders>
            <w:shd w:val="clear" w:color="auto" w:fill="FFFFFF"/>
          </w:tcPr>
          <w:p w:rsidR="003B0282" w:rsidRPr="003B0282" w:rsidRDefault="003B0282" w:rsidP="003B0282">
            <w:pPr>
              <w:spacing w:line="240" w:lineRule="auto"/>
              <w:rPr>
                <w:rFonts w:ascii="Times New Roman" w:hAnsi="Times New Roman" w:cs="Times New Roman"/>
                <w:sz w:val="28"/>
                <w:szCs w:val="28"/>
              </w:rPr>
            </w:pPr>
            <w:r w:rsidRPr="003B0282">
              <w:rPr>
                <w:rFonts w:ascii="Times New Roman" w:hAnsi="Times New Roman" w:cs="Times New Roman"/>
                <w:sz w:val="28"/>
                <w:szCs w:val="28"/>
              </w:rPr>
              <w:t>Показатели</w:t>
            </w:r>
          </w:p>
        </w:tc>
        <w:tc>
          <w:tcPr>
            <w:tcW w:w="570" w:type="pct"/>
            <w:tcBorders>
              <w:top w:val="single" w:sz="4" w:space="0" w:color="auto"/>
              <w:left w:val="single" w:sz="4" w:space="0" w:color="auto"/>
              <w:bottom w:val="single" w:sz="4" w:space="0" w:color="auto"/>
              <w:right w:val="single" w:sz="4" w:space="0" w:color="auto"/>
            </w:tcBorders>
            <w:shd w:val="clear" w:color="auto" w:fill="FFFFFF"/>
          </w:tcPr>
          <w:p w:rsidR="003B0282" w:rsidRPr="003B0282" w:rsidRDefault="003B0282" w:rsidP="003B0282">
            <w:pPr>
              <w:spacing w:line="240" w:lineRule="auto"/>
              <w:rPr>
                <w:rFonts w:ascii="Times New Roman" w:hAnsi="Times New Roman" w:cs="Times New Roman"/>
                <w:sz w:val="28"/>
                <w:szCs w:val="28"/>
              </w:rPr>
            </w:pPr>
            <w:r w:rsidRPr="003B0282">
              <w:rPr>
                <w:rFonts w:ascii="Times New Roman" w:hAnsi="Times New Roman" w:cs="Times New Roman"/>
                <w:sz w:val="28"/>
                <w:szCs w:val="28"/>
              </w:rPr>
              <w:t>2012</w:t>
            </w:r>
          </w:p>
        </w:tc>
        <w:tc>
          <w:tcPr>
            <w:tcW w:w="561" w:type="pct"/>
            <w:tcBorders>
              <w:top w:val="single" w:sz="4" w:space="0" w:color="auto"/>
              <w:left w:val="single" w:sz="4" w:space="0" w:color="auto"/>
              <w:bottom w:val="single" w:sz="4" w:space="0" w:color="auto"/>
              <w:right w:val="single" w:sz="4" w:space="0" w:color="auto"/>
            </w:tcBorders>
            <w:shd w:val="clear" w:color="auto" w:fill="FFFFFF"/>
          </w:tcPr>
          <w:p w:rsidR="003B0282" w:rsidRPr="003B0282" w:rsidRDefault="003B0282" w:rsidP="003B0282">
            <w:pPr>
              <w:spacing w:line="240" w:lineRule="auto"/>
              <w:rPr>
                <w:rFonts w:ascii="Times New Roman" w:hAnsi="Times New Roman" w:cs="Times New Roman"/>
                <w:sz w:val="28"/>
                <w:szCs w:val="28"/>
              </w:rPr>
            </w:pPr>
            <w:r w:rsidRPr="003B0282">
              <w:rPr>
                <w:rFonts w:ascii="Times New Roman" w:hAnsi="Times New Roman" w:cs="Times New Roman"/>
                <w:sz w:val="28"/>
                <w:szCs w:val="28"/>
              </w:rPr>
              <w:t>2013</w:t>
            </w:r>
          </w:p>
        </w:tc>
        <w:tc>
          <w:tcPr>
            <w:tcW w:w="578" w:type="pct"/>
            <w:tcBorders>
              <w:top w:val="single" w:sz="4" w:space="0" w:color="auto"/>
              <w:left w:val="single" w:sz="4" w:space="0" w:color="auto"/>
              <w:bottom w:val="single" w:sz="4" w:space="0" w:color="auto"/>
              <w:right w:val="single" w:sz="4" w:space="0" w:color="auto"/>
            </w:tcBorders>
            <w:shd w:val="clear" w:color="auto" w:fill="FFFFFF"/>
          </w:tcPr>
          <w:p w:rsidR="003B0282" w:rsidRPr="003B0282" w:rsidRDefault="003B0282" w:rsidP="003B0282">
            <w:pPr>
              <w:spacing w:line="240" w:lineRule="auto"/>
              <w:rPr>
                <w:rFonts w:ascii="Times New Roman" w:hAnsi="Times New Roman" w:cs="Times New Roman"/>
                <w:sz w:val="28"/>
                <w:szCs w:val="28"/>
              </w:rPr>
            </w:pPr>
            <w:r w:rsidRPr="003B0282">
              <w:rPr>
                <w:rFonts w:ascii="Times New Roman" w:hAnsi="Times New Roman" w:cs="Times New Roman"/>
                <w:sz w:val="28"/>
                <w:szCs w:val="28"/>
              </w:rPr>
              <w:t>2014</w:t>
            </w:r>
          </w:p>
        </w:tc>
      </w:tr>
      <w:tr w:rsidR="003B0282" w:rsidRPr="003B0282" w:rsidTr="003B0282">
        <w:tblPrEx>
          <w:tblCellMar>
            <w:top w:w="0" w:type="dxa"/>
            <w:bottom w:w="0" w:type="dxa"/>
          </w:tblCellMar>
        </w:tblPrEx>
        <w:trPr>
          <w:trHeight w:val="222"/>
          <w:jc w:val="center"/>
        </w:trPr>
        <w:tc>
          <w:tcPr>
            <w:tcW w:w="3291" w:type="pct"/>
            <w:tcBorders>
              <w:top w:val="single" w:sz="4" w:space="0" w:color="auto"/>
              <w:left w:val="single" w:sz="4" w:space="0" w:color="auto"/>
              <w:bottom w:val="single" w:sz="4" w:space="0" w:color="auto"/>
              <w:right w:val="single" w:sz="4" w:space="0" w:color="auto"/>
            </w:tcBorders>
            <w:shd w:val="clear" w:color="auto" w:fill="FFFFFF"/>
          </w:tcPr>
          <w:p w:rsidR="003B0282" w:rsidRPr="003B0282" w:rsidRDefault="003B0282" w:rsidP="003B0282">
            <w:pPr>
              <w:spacing w:line="240" w:lineRule="auto"/>
              <w:rPr>
                <w:rFonts w:ascii="Times New Roman" w:hAnsi="Times New Roman" w:cs="Times New Roman"/>
                <w:sz w:val="28"/>
                <w:szCs w:val="28"/>
              </w:rPr>
            </w:pPr>
            <w:r w:rsidRPr="003B0282">
              <w:rPr>
                <w:rFonts w:ascii="Times New Roman" w:hAnsi="Times New Roman" w:cs="Times New Roman"/>
                <w:sz w:val="28"/>
                <w:szCs w:val="28"/>
              </w:rPr>
              <w:t>Размещение государственных ценных бумаг</w:t>
            </w:r>
          </w:p>
        </w:tc>
        <w:tc>
          <w:tcPr>
            <w:tcW w:w="570" w:type="pct"/>
            <w:tcBorders>
              <w:top w:val="single" w:sz="4" w:space="0" w:color="auto"/>
              <w:left w:val="single" w:sz="4" w:space="0" w:color="auto"/>
              <w:bottom w:val="single" w:sz="4" w:space="0" w:color="auto"/>
              <w:right w:val="single" w:sz="4" w:space="0" w:color="auto"/>
            </w:tcBorders>
            <w:shd w:val="clear" w:color="auto" w:fill="FFFFFF"/>
          </w:tcPr>
          <w:p w:rsidR="003B0282" w:rsidRPr="003B0282" w:rsidRDefault="003B0282" w:rsidP="003B0282">
            <w:pPr>
              <w:spacing w:line="240" w:lineRule="auto"/>
              <w:rPr>
                <w:rFonts w:ascii="Times New Roman" w:hAnsi="Times New Roman" w:cs="Times New Roman"/>
                <w:sz w:val="28"/>
                <w:szCs w:val="28"/>
              </w:rPr>
            </w:pPr>
            <w:r w:rsidRPr="003B0282">
              <w:rPr>
                <w:rFonts w:ascii="Times New Roman" w:hAnsi="Times New Roman" w:cs="Times New Roman"/>
                <w:sz w:val="28"/>
                <w:szCs w:val="28"/>
              </w:rPr>
              <w:t>1809,3</w:t>
            </w:r>
          </w:p>
        </w:tc>
        <w:tc>
          <w:tcPr>
            <w:tcW w:w="561" w:type="pct"/>
            <w:tcBorders>
              <w:top w:val="single" w:sz="4" w:space="0" w:color="auto"/>
              <w:left w:val="single" w:sz="4" w:space="0" w:color="auto"/>
              <w:bottom w:val="single" w:sz="4" w:space="0" w:color="auto"/>
              <w:right w:val="single" w:sz="4" w:space="0" w:color="auto"/>
            </w:tcBorders>
            <w:shd w:val="clear" w:color="auto" w:fill="FFFFFF"/>
          </w:tcPr>
          <w:p w:rsidR="003B0282" w:rsidRPr="003B0282" w:rsidRDefault="003B0282" w:rsidP="003B0282">
            <w:pPr>
              <w:spacing w:line="240" w:lineRule="auto"/>
              <w:rPr>
                <w:rFonts w:ascii="Times New Roman" w:hAnsi="Times New Roman" w:cs="Times New Roman"/>
                <w:sz w:val="28"/>
                <w:szCs w:val="28"/>
              </w:rPr>
            </w:pPr>
            <w:r w:rsidRPr="003B0282">
              <w:rPr>
                <w:rFonts w:ascii="Times New Roman" w:hAnsi="Times New Roman" w:cs="Times New Roman"/>
                <w:sz w:val="28"/>
                <w:szCs w:val="28"/>
              </w:rPr>
              <w:t>1802,7</w:t>
            </w:r>
          </w:p>
        </w:tc>
        <w:tc>
          <w:tcPr>
            <w:tcW w:w="578" w:type="pct"/>
            <w:tcBorders>
              <w:top w:val="single" w:sz="4" w:space="0" w:color="auto"/>
              <w:left w:val="single" w:sz="4" w:space="0" w:color="auto"/>
              <w:bottom w:val="single" w:sz="4" w:space="0" w:color="auto"/>
              <w:right w:val="single" w:sz="4" w:space="0" w:color="auto"/>
            </w:tcBorders>
            <w:shd w:val="clear" w:color="auto" w:fill="FFFFFF"/>
          </w:tcPr>
          <w:p w:rsidR="003B0282" w:rsidRPr="003B0282" w:rsidRDefault="003B0282" w:rsidP="003B0282">
            <w:pPr>
              <w:spacing w:line="240" w:lineRule="auto"/>
              <w:rPr>
                <w:rFonts w:ascii="Times New Roman" w:hAnsi="Times New Roman" w:cs="Times New Roman"/>
                <w:sz w:val="28"/>
                <w:szCs w:val="28"/>
              </w:rPr>
            </w:pPr>
            <w:r w:rsidRPr="003B0282">
              <w:rPr>
                <w:rFonts w:ascii="Times New Roman" w:hAnsi="Times New Roman" w:cs="Times New Roman"/>
                <w:sz w:val="28"/>
                <w:szCs w:val="28"/>
              </w:rPr>
              <w:t>1880,9</w:t>
            </w:r>
          </w:p>
        </w:tc>
      </w:tr>
      <w:tr w:rsidR="003B0282" w:rsidRPr="003B0282" w:rsidTr="003B0282">
        <w:tblPrEx>
          <w:tblCellMar>
            <w:top w:w="0" w:type="dxa"/>
            <w:bottom w:w="0" w:type="dxa"/>
          </w:tblCellMar>
        </w:tblPrEx>
        <w:trPr>
          <w:trHeight w:val="227"/>
          <w:jc w:val="center"/>
        </w:trPr>
        <w:tc>
          <w:tcPr>
            <w:tcW w:w="3291" w:type="pct"/>
            <w:tcBorders>
              <w:top w:val="single" w:sz="4" w:space="0" w:color="auto"/>
              <w:left w:val="single" w:sz="4" w:space="0" w:color="auto"/>
              <w:bottom w:val="single" w:sz="4" w:space="0" w:color="auto"/>
              <w:right w:val="single" w:sz="4" w:space="0" w:color="auto"/>
            </w:tcBorders>
            <w:shd w:val="clear" w:color="auto" w:fill="FFFFFF"/>
          </w:tcPr>
          <w:p w:rsidR="003B0282" w:rsidRPr="003B0282" w:rsidRDefault="003B0282" w:rsidP="003B0282">
            <w:pPr>
              <w:spacing w:line="240" w:lineRule="auto"/>
              <w:rPr>
                <w:rFonts w:ascii="Times New Roman" w:hAnsi="Times New Roman" w:cs="Times New Roman"/>
                <w:sz w:val="28"/>
                <w:szCs w:val="28"/>
              </w:rPr>
            </w:pPr>
            <w:r w:rsidRPr="003B0282">
              <w:rPr>
                <w:rFonts w:ascii="Times New Roman" w:hAnsi="Times New Roman" w:cs="Times New Roman"/>
                <w:sz w:val="28"/>
                <w:szCs w:val="28"/>
              </w:rPr>
              <w:t>Погашение государственных ценных бумаг</w:t>
            </w:r>
          </w:p>
        </w:tc>
        <w:tc>
          <w:tcPr>
            <w:tcW w:w="570" w:type="pct"/>
            <w:tcBorders>
              <w:top w:val="single" w:sz="4" w:space="0" w:color="auto"/>
              <w:left w:val="single" w:sz="4" w:space="0" w:color="auto"/>
              <w:bottom w:val="single" w:sz="4" w:space="0" w:color="auto"/>
              <w:right w:val="single" w:sz="4" w:space="0" w:color="auto"/>
            </w:tcBorders>
            <w:shd w:val="clear" w:color="auto" w:fill="FFFFFF"/>
          </w:tcPr>
          <w:p w:rsidR="003B0282" w:rsidRPr="003B0282" w:rsidRDefault="003B0282" w:rsidP="003B0282">
            <w:pPr>
              <w:spacing w:line="240" w:lineRule="auto"/>
              <w:rPr>
                <w:rFonts w:ascii="Times New Roman" w:hAnsi="Times New Roman" w:cs="Times New Roman"/>
                <w:sz w:val="28"/>
                <w:szCs w:val="28"/>
              </w:rPr>
            </w:pPr>
            <w:r w:rsidRPr="003B0282">
              <w:rPr>
                <w:rFonts w:ascii="Times New Roman" w:hAnsi="Times New Roman" w:cs="Times New Roman"/>
                <w:sz w:val="28"/>
                <w:szCs w:val="28"/>
              </w:rPr>
              <w:t>600,4</w:t>
            </w:r>
          </w:p>
        </w:tc>
        <w:tc>
          <w:tcPr>
            <w:tcW w:w="561" w:type="pct"/>
            <w:tcBorders>
              <w:top w:val="single" w:sz="4" w:space="0" w:color="auto"/>
              <w:left w:val="single" w:sz="4" w:space="0" w:color="auto"/>
              <w:bottom w:val="single" w:sz="4" w:space="0" w:color="auto"/>
              <w:right w:val="single" w:sz="4" w:space="0" w:color="auto"/>
            </w:tcBorders>
            <w:shd w:val="clear" w:color="auto" w:fill="FFFFFF"/>
          </w:tcPr>
          <w:p w:rsidR="003B0282" w:rsidRPr="003B0282" w:rsidRDefault="003B0282" w:rsidP="003B0282">
            <w:pPr>
              <w:spacing w:line="240" w:lineRule="auto"/>
              <w:rPr>
                <w:rFonts w:ascii="Times New Roman" w:hAnsi="Times New Roman" w:cs="Times New Roman"/>
                <w:sz w:val="28"/>
                <w:szCs w:val="28"/>
              </w:rPr>
            </w:pPr>
            <w:r w:rsidRPr="003B0282">
              <w:rPr>
                <w:rFonts w:ascii="Times New Roman" w:hAnsi="Times New Roman" w:cs="Times New Roman"/>
                <w:sz w:val="28"/>
                <w:szCs w:val="28"/>
              </w:rPr>
              <w:t>616,6</w:t>
            </w:r>
          </w:p>
        </w:tc>
        <w:tc>
          <w:tcPr>
            <w:tcW w:w="578" w:type="pct"/>
            <w:tcBorders>
              <w:top w:val="single" w:sz="4" w:space="0" w:color="auto"/>
              <w:left w:val="single" w:sz="4" w:space="0" w:color="auto"/>
              <w:bottom w:val="single" w:sz="4" w:space="0" w:color="auto"/>
              <w:right w:val="single" w:sz="4" w:space="0" w:color="auto"/>
            </w:tcBorders>
            <w:shd w:val="clear" w:color="auto" w:fill="FFFFFF"/>
          </w:tcPr>
          <w:p w:rsidR="003B0282" w:rsidRPr="003B0282" w:rsidRDefault="003B0282" w:rsidP="003B0282">
            <w:pPr>
              <w:spacing w:line="240" w:lineRule="auto"/>
              <w:rPr>
                <w:rFonts w:ascii="Times New Roman" w:hAnsi="Times New Roman" w:cs="Times New Roman"/>
                <w:sz w:val="28"/>
                <w:szCs w:val="28"/>
              </w:rPr>
            </w:pPr>
            <w:r w:rsidRPr="003B0282">
              <w:rPr>
                <w:rFonts w:ascii="Times New Roman" w:hAnsi="Times New Roman" w:cs="Times New Roman"/>
                <w:sz w:val="28"/>
                <w:szCs w:val="28"/>
              </w:rPr>
              <w:t>787,4</w:t>
            </w:r>
          </w:p>
        </w:tc>
      </w:tr>
      <w:tr w:rsidR="003B0282" w:rsidRPr="003B0282" w:rsidTr="003B0282">
        <w:tblPrEx>
          <w:tblCellMar>
            <w:top w:w="0" w:type="dxa"/>
            <w:bottom w:w="0" w:type="dxa"/>
          </w:tblCellMar>
        </w:tblPrEx>
        <w:trPr>
          <w:trHeight w:val="654"/>
          <w:jc w:val="center"/>
        </w:trPr>
        <w:tc>
          <w:tcPr>
            <w:tcW w:w="3291" w:type="pct"/>
            <w:tcBorders>
              <w:top w:val="single" w:sz="4" w:space="0" w:color="auto"/>
              <w:left w:val="single" w:sz="4" w:space="0" w:color="auto"/>
              <w:bottom w:val="single" w:sz="4" w:space="0" w:color="auto"/>
              <w:right w:val="single" w:sz="4" w:space="0" w:color="auto"/>
            </w:tcBorders>
            <w:shd w:val="clear" w:color="auto" w:fill="FFFFFF"/>
          </w:tcPr>
          <w:p w:rsidR="003B0282" w:rsidRPr="003B0282" w:rsidRDefault="003B0282" w:rsidP="003B0282">
            <w:pPr>
              <w:spacing w:line="240" w:lineRule="auto"/>
              <w:rPr>
                <w:rFonts w:ascii="Times New Roman" w:hAnsi="Times New Roman" w:cs="Times New Roman"/>
                <w:sz w:val="28"/>
                <w:szCs w:val="28"/>
              </w:rPr>
            </w:pPr>
            <w:r w:rsidRPr="003B0282">
              <w:rPr>
                <w:rFonts w:ascii="Times New Roman" w:hAnsi="Times New Roman" w:cs="Times New Roman"/>
                <w:sz w:val="28"/>
                <w:szCs w:val="28"/>
              </w:rPr>
              <w:t>Чистые заимствование на внутреннем рынке (объем размещения госбумаг, уменьшенный на объем их погашения)</w:t>
            </w:r>
          </w:p>
        </w:tc>
        <w:tc>
          <w:tcPr>
            <w:tcW w:w="570" w:type="pct"/>
            <w:tcBorders>
              <w:top w:val="single" w:sz="4" w:space="0" w:color="auto"/>
              <w:left w:val="single" w:sz="4" w:space="0" w:color="auto"/>
              <w:bottom w:val="single" w:sz="4" w:space="0" w:color="auto"/>
              <w:right w:val="single" w:sz="4" w:space="0" w:color="auto"/>
            </w:tcBorders>
            <w:shd w:val="clear" w:color="auto" w:fill="FFFFFF"/>
          </w:tcPr>
          <w:p w:rsidR="003B0282" w:rsidRPr="003B0282" w:rsidRDefault="003B0282" w:rsidP="003B0282">
            <w:pPr>
              <w:spacing w:line="240" w:lineRule="auto"/>
              <w:rPr>
                <w:rFonts w:ascii="Times New Roman" w:hAnsi="Times New Roman" w:cs="Times New Roman"/>
                <w:sz w:val="28"/>
                <w:szCs w:val="28"/>
              </w:rPr>
            </w:pPr>
            <w:r w:rsidRPr="003B0282">
              <w:rPr>
                <w:rFonts w:ascii="Times New Roman" w:hAnsi="Times New Roman" w:cs="Times New Roman"/>
                <w:sz w:val="28"/>
                <w:szCs w:val="28"/>
              </w:rPr>
              <w:t>1208,8</w:t>
            </w:r>
          </w:p>
        </w:tc>
        <w:tc>
          <w:tcPr>
            <w:tcW w:w="561" w:type="pct"/>
            <w:tcBorders>
              <w:top w:val="single" w:sz="4" w:space="0" w:color="auto"/>
              <w:left w:val="single" w:sz="4" w:space="0" w:color="auto"/>
              <w:bottom w:val="single" w:sz="4" w:space="0" w:color="auto"/>
              <w:right w:val="single" w:sz="4" w:space="0" w:color="auto"/>
            </w:tcBorders>
            <w:shd w:val="clear" w:color="auto" w:fill="FFFFFF"/>
          </w:tcPr>
          <w:p w:rsidR="003B0282" w:rsidRPr="003B0282" w:rsidRDefault="003B0282" w:rsidP="003B0282">
            <w:pPr>
              <w:spacing w:line="240" w:lineRule="auto"/>
              <w:rPr>
                <w:rFonts w:ascii="Times New Roman" w:hAnsi="Times New Roman" w:cs="Times New Roman"/>
                <w:sz w:val="28"/>
                <w:szCs w:val="28"/>
              </w:rPr>
            </w:pPr>
            <w:r w:rsidRPr="003B0282">
              <w:rPr>
                <w:rFonts w:ascii="Times New Roman" w:hAnsi="Times New Roman" w:cs="Times New Roman"/>
                <w:sz w:val="28"/>
                <w:szCs w:val="28"/>
              </w:rPr>
              <w:t>1186,1</w:t>
            </w:r>
          </w:p>
        </w:tc>
        <w:tc>
          <w:tcPr>
            <w:tcW w:w="578" w:type="pct"/>
            <w:tcBorders>
              <w:top w:val="single" w:sz="4" w:space="0" w:color="auto"/>
              <w:left w:val="single" w:sz="4" w:space="0" w:color="auto"/>
              <w:bottom w:val="single" w:sz="4" w:space="0" w:color="auto"/>
              <w:right w:val="single" w:sz="4" w:space="0" w:color="auto"/>
            </w:tcBorders>
            <w:shd w:val="clear" w:color="auto" w:fill="FFFFFF"/>
          </w:tcPr>
          <w:p w:rsidR="003B0282" w:rsidRPr="003B0282" w:rsidRDefault="003B0282" w:rsidP="003B0282">
            <w:pPr>
              <w:spacing w:line="240" w:lineRule="auto"/>
              <w:rPr>
                <w:rFonts w:ascii="Times New Roman" w:hAnsi="Times New Roman" w:cs="Times New Roman"/>
                <w:sz w:val="28"/>
                <w:szCs w:val="28"/>
              </w:rPr>
            </w:pPr>
            <w:r w:rsidRPr="003B0282">
              <w:rPr>
                <w:rFonts w:ascii="Times New Roman" w:hAnsi="Times New Roman" w:cs="Times New Roman"/>
                <w:sz w:val="28"/>
                <w:szCs w:val="28"/>
              </w:rPr>
              <w:t>1093,5</w:t>
            </w:r>
          </w:p>
        </w:tc>
      </w:tr>
    </w:tbl>
    <w:p w:rsidR="003B0282" w:rsidRDefault="003B0282" w:rsidP="00944961">
      <w:pPr>
        <w:tabs>
          <w:tab w:val="left" w:pos="993"/>
        </w:tabs>
        <w:spacing w:after="0" w:line="360" w:lineRule="auto"/>
        <w:ind w:firstLine="709"/>
        <w:jc w:val="both"/>
        <w:rPr>
          <w:rFonts w:ascii="Times New Roman" w:hAnsi="Times New Roman" w:cs="Times New Roman"/>
          <w:sz w:val="28"/>
          <w:szCs w:val="28"/>
          <w:shd w:val="clear" w:color="auto" w:fill="FFFFFF"/>
        </w:rPr>
      </w:pPr>
    </w:p>
    <w:p w:rsidR="008229C0" w:rsidRPr="00C40641" w:rsidRDefault="003B0282" w:rsidP="00944961">
      <w:pPr>
        <w:tabs>
          <w:tab w:val="left" w:pos="993"/>
        </w:tabs>
        <w:spacing w:after="0" w:line="360" w:lineRule="auto"/>
        <w:ind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С</w:t>
      </w:r>
      <w:r w:rsidR="008229C0" w:rsidRPr="00C40641">
        <w:rPr>
          <w:rFonts w:ascii="Times New Roman" w:hAnsi="Times New Roman" w:cs="Times New Roman"/>
          <w:sz w:val="28"/>
          <w:szCs w:val="28"/>
          <w:shd w:val="clear" w:color="auto" w:fill="FFFFFF"/>
        </w:rPr>
        <w:t xml:space="preserve">ледует создать некий пакет, портфель предложений по совершенствованию социального </w:t>
      </w:r>
      <w:proofErr w:type="gramStart"/>
      <w:r w:rsidR="008229C0" w:rsidRPr="00C40641">
        <w:rPr>
          <w:rFonts w:ascii="Times New Roman" w:hAnsi="Times New Roman" w:cs="Times New Roman"/>
          <w:sz w:val="28"/>
          <w:szCs w:val="28"/>
          <w:shd w:val="clear" w:color="auto" w:fill="FFFFFF"/>
        </w:rPr>
        <w:t>законодательства</w:t>
      </w:r>
      <w:proofErr w:type="gramEnd"/>
      <w:r w:rsidR="008229C0" w:rsidRPr="00C40641">
        <w:rPr>
          <w:rFonts w:ascii="Times New Roman" w:hAnsi="Times New Roman" w:cs="Times New Roman"/>
          <w:sz w:val="28"/>
          <w:szCs w:val="28"/>
          <w:shd w:val="clear" w:color="auto" w:fill="FFFFFF"/>
        </w:rPr>
        <w:t xml:space="preserve"> в том числе из предложений регионов, Общественной Палаты, Народного фронта, принять его решением Госдумы как ориентирующий документ, и при разработке проекта бюджета отслеживать, как он выполняется. Следует, наконец, также создать систему социальной экспертизы, встроенную в процесс принятия государственных решений. </w:t>
      </w:r>
    </w:p>
    <w:p w:rsidR="008229C0" w:rsidRPr="00C40641" w:rsidRDefault="008229C0" w:rsidP="00944961">
      <w:pPr>
        <w:tabs>
          <w:tab w:val="left" w:pos="993"/>
        </w:tabs>
        <w:spacing w:after="0" w:line="360" w:lineRule="auto"/>
        <w:ind w:firstLine="709"/>
        <w:jc w:val="both"/>
        <w:rPr>
          <w:rStyle w:val="apple-converted-space"/>
          <w:rFonts w:ascii="Times New Roman" w:hAnsi="Times New Roman" w:cs="Times New Roman"/>
          <w:sz w:val="28"/>
          <w:szCs w:val="28"/>
          <w:shd w:val="clear" w:color="auto" w:fill="FFFFFF"/>
        </w:rPr>
      </w:pPr>
      <w:r w:rsidRPr="00C40641">
        <w:rPr>
          <w:rFonts w:ascii="Times New Roman" w:hAnsi="Times New Roman" w:cs="Times New Roman"/>
          <w:sz w:val="28"/>
          <w:szCs w:val="28"/>
          <w:shd w:val="clear" w:color="auto" w:fill="FFFFFF"/>
        </w:rPr>
        <w:t>Назрела институциональная потребность в усилении роли Федерации в системе социальных гарантий, в соответствии с Конституцией они едины как права человека в стране, независимо от места жительства.</w:t>
      </w:r>
      <w:r w:rsidRPr="00C40641">
        <w:rPr>
          <w:rStyle w:val="apple-converted-space"/>
          <w:rFonts w:ascii="Times New Roman" w:hAnsi="Times New Roman" w:cs="Times New Roman"/>
          <w:sz w:val="28"/>
          <w:szCs w:val="28"/>
          <w:shd w:val="clear" w:color="auto" w:fill="FFFFFF"/>
        </w:rPr>
        <w:t> </w:t>
      </w:r>
    </w:p>
    <w:p w:rsidR="008229C0" w:rsidRPr="00C40641" w:rsidRDefault="008229C0" w:rsidP="00944961">
      <w:pPr>
        <w:tabs>
          <w:tab w:val="left" w:pos="993"/>
        </w:tabs>
        <w:spacing w:after="0" w:line="360" w:lineRule="auto"/>
        <w:ind w:firstLine="709"/>
        <w:jc w:val="both"/>
        <w:rPr>
          <w:rStyle w:val="apple-converted-space"/>
          <w:rFonts w:ascii="Times New Roman" w:hAnsi="Times New Roman" w:cs="Times New Roman"/>
          <w:sz w:val="28"/>
          <w:szCs w:val="28"/>
          <w:shd w:val="clear" w:color="auto" w:fill="FFFFFF"/>
        </w:rPr>
      </w:pPr>
      <w:r w:rsidRPr="00C40641">
        <w:rPr>
          <w:rStyle w:val="ad"/>
          <w:rFonts w:ascii="Times New Roman" w:hAnsi="Times New Roman" w:cs="Times New Roman"/>
          <w:sz w:val="28"/>
          <w:szCs w:val="28"/>
          <w:shd w:val="clear" w:color="auto" w:fill="FFFFFF"/>
        </w:rPr>
        <w:lastRenderedPageBreak/>
        <w:t>Резервный фонд и фонд национального благосостояния</w:t>
      </w:r>
      <w:r w:rsidRPr="00C40641">
        <w:rPr>
          <w:rStyle w:val="apple-converted-space"/>
          <w:rFonts w:ascii="Times New Roman" w:hAnsi="Times New Roman" w:cs="Times New Roman"/>
          <w:sz w:val="28"/>
          <w:szCs w:val="28"/>
          <w:shd w:val="clear" w:color="auto" w:fill="FFFFFF"/>
        </w:rPr>
        <w:t> </w:t>
      </w:r>
    </w:p>
    <w:p w:rsidR="008229C0" w:rsidRPr="00C40641" w:rsidRDefault="008229C0" w:rsidP="00944961">
      <w:pPr>
        <w:tabs>
          <w:tab w:val="left" w:pos="993"/>
        </w:tabs>
        <w:spacing w:after="0" w:line="360" w:lineRule="auto"/>
        <w:ind w:firstLine="709"/>
        <w:jc w:val="both"/>
        <w:rPr>
          <w:rStyle w:val="apple-converted-space"/>
          <w:rFonts w:ascii="Times New Roman" w:hAnsi="Times New Roman" w:cs="Times New Roman"/>
          <w:sz w:val="28"/>
          <w:szCs w:val="28"/>
          <w:shd w:val="clear" w:color="auto" w:fill="FFFFFF"/>
        </w:rPr>
      </w:pPr>
      <w:r w:rsidRPr="00C40641">
        <w:rPr>
          <w:rFonts w:ascii="Times New Roman" w:hAnsi="Times New Roman" w:cs="Times New Roman"/>
          <w:sz w:val="28"/>
          <w:szCs w:val="28"/>
          <w:shd w:val="clear" w:color="auto" w:fill="FFFFFF"/>
        </w:rPr>
        <w:t xml:space="preserve">За 9 предкризисных лет </w:t>
      </w:r>
      <w:proofErr w:type="spellStart"/>
      <w:r w:rsidRPr="00C40641">
        <w:rPr>
          <w:rFonts w:ascii="Times New Roman" w:hAnsi="Times New Roman" w:cs="Times New Roman"/>
          <w:sz w:val="28"/>
          <w:szCs w:val="28"/>
          <w:shd w:val="clear" w:color="auto" w:fill="FFFFFF"/>
        </w:rPr>
        <w:t>профицит</w:t>
      </w:r>
      <w:proofErr w:type="spellEnd"/>
      <w:r w:rsidRPr="00C40641">
        <w:rPr>
          <w:rFonts w:ascii="Times New Roman" w:hAnsi="Times New Roman" w:cs="Times New Roman"/>
          <w:sz w:val="28"/>
          <w:szCs w:val="28"/>
          <w:shd w:val="clear" w:color="auto" w:fill="FFFFFF"/>
        </w:rPr>
        <w:t xml:space="preserve"> федерального бюджета, накопленный в резервных фондах, составил более 8 </w:t>
      </w:r>
      <w:proofErr w:type="spellStart"/>
      <w:proofErr w:type="gramStart"/>
      <w:r w:rsidRPr="00C40641">
        <w:rPr>
          <w:rFonts w:ascii="Times New Roman" w:hAnsi="Times New Roman" w:cs="Times New Roman"/>
          <w:sz w:val="28"/>
          <w:szCs w:val="28"/>
          <w:shd w:val="clear" w:color="auto" w:fill="FFFFFF"/>
        </w:rPr>
        <w:t>трлн</w:t>
      </w:r>
      <w:proofErr w:type="spellEnd"/>
      <w:proofErr w:type="gramEnd"/>
      <w:r w:rsidRPr="00C40641">
        <w:rPr>
          <w:rFonts w:ascii="Times New Roman" w:hAnsi="Times New Roman" w:cs="Times New Roman"/>
          <w:sz w:val="28"/>
          <w:szCs w:val="28"/>
          <w:shd w:val="clear" w:color="auto" w:fill="FFFFFF"/>
        </w:rPr>
        <w:t xml:space="preserve"> руб. Если хотя бы 2/3 от этой суммы было бы за этот длительный практически две пятилетки период направлено на диверсификацию производства на </w:t>
      </w:r>
      <w:proofErr w:type="spellStart"/>
      <w:r w:rsidRPr="00C40641">
        <w:rPr>
          <w:rFonts w:ascii="Times New Roman" w:hAnsi="Times New Roman" w:cs="Times New Roman"/>
          <w:sz w:val="28"/>
          <w:szCs w:val="28"/>
          <w:shd w:val="clear" w:color="auto" w:fill="FFFFFF"/>
        </w:rPr>
        <w:t>модернизационно</w:t>
      </w:r>
      <w:proofErr w:type="spellEnd"/>
      <w:r w:rsidRPr="00C40641">
        <w:rPr>
          <w:rFonts w:ascii="Times New Roman" w:hAnsi="Times New Roman" w:cs="Times New Roman"/>
          <w:sz w:val="28"/>
          <w:szCs w:val="28"/>
          <w:shd w:val="clear" w:color="auto" w:fill="FFFFFF"/>
        </w:rPr>
        <w:t>- инновационной основе, то к началу кризиса страна имела бы более диверсифицированную и устойчивую к внешним шокам экономику и вышла бы со значительно меньшими потерями из кризиса.</w:t>
      </w:r>
      <w:r w:rsidRPr="00C40641">
        <w:rPr>
          <w:rStyle w:val="apple-converted-space"/>
          <w:rFonts w:ascii="Times New Roman" w:hAnsi="Times New Roman" w:cs="Times New Roman"/>
          <w:sz w:val="28"/>
          <w:szCs w:val="28"/>
          <w:shd w:val="clear" w:color="auto" w:fill="FFFFFF"/>
        </w:rPr>
        <w:t> </w:t>
      </w:r>
    </w:p>
    <w:p w:rsidR="008229C0" w:rsidRPr="00C40641" w:rsidRDefault="008229C0" w:rsidP="00944961">
      <w:pPr>
        <w:tabs>
          <w:tab w:val="left" w:pos="993"/>
        </w:tabs>
        <w:spacing w:after="0" w:line="360" w:lineRule="auto"/>
        <w:ind w:firstLine="709"/>
        <w:jc w:val="both"/>
        <w:rPr>
          <w:rStyle w:val="apple-converted-space"/>
          <w:rFonts w:ascii="Times New Roman" w:hAnsi="Times New Roman" w:cs="Times New Roman"/>
          <w:sz w:val="28"/>
          <w:szCs w:val="28"/>
          <w:shd w:val="clear" w:color="auto" w:fill="FFFFFF"/>
        </w:rPr>
      </w:pPr>
      <w:r w:rsidRPr="00C40641">
        <w:rPr>
          <w:rFonts w:ascii="Times New Roman" w:hAnsi="Times New Roman" w:cs="Times New Roman"/>
          <w:sz w:val="28"/>
          <w:szCs w:val="28"/>
          <w:shd w:val="clear" w:color="auto" w:fill="FFFFFF"/>
        </w:rPr>
        <w:t xml:space="preserve">Однако </w:t>
      </w:r>
      <w:proofErr w:type="gramStart"/>
      <w:r w:rsidRPr="00C40641">
        <w:rPr>
          <w:rFonts w:ascii="Times New Roman" w:hAnsi="Times New Roman" w:cs="Times New Roman"/>
          <w:sz w:val="28"/>
          <w:szCs w:val="28"/>
          <w:shd w:val="clear" w:color="auto" w:fill="FFFFFF"/>
        </w:rPr>
        <w:t>из-за проводимой Минфином России политики вывода денег из экономики в период кризиса для поддержания коммерческих банков в настоящее время</w:t>
      </w:r>
      <w:proofErr w:type="gramEnd"/>
      <w:r w:rsidRPr="00C40641">
        <w:rPr>
          <w:rFonts w:ascii="Times New Roman" w:hAnsi="Times New Roman" w:cs="Times New Roman"/>
          <w:sz w:val="28"/>
          <w:szCs w:val="28"/>
          <w:shd w:val="clear" w:color="auto" w:fill="FFFFFF"/>
        </w:rPr>
        <w:t xml:space="preserve"> страна имеет незначительный Резервный фонд без тех инновационных мощностей российской экономики, которые можно было создавать при помощи резервируемых денежных средств. Оставшиеся средства Резервного фонда способны покрыть весьма незначительную часть дефицита только в 2012 г. Что касается Фонда национального благосостояния, то правительство правильно, по нашему мнению, использует его практически только для покрытия дефицита пенсионного фонда.</w:t>
      </w:r>
      <w:r w:rsidRPr="00C40641">
        <w:rPr>
          <w:rStyle w:val="apple-converted-space"/>
          <w:rFonts w:ascii="Times New Roman" w:hAnsi="Times New Roman" w:cs="Times New Roman"/>
          <w:sz w:val="28"/>
          <w:szCs w:val="28"/>
          <w:shd w:val="clear" w:color="auto" w:fill="FFFFFF"/>
        </w:rPr>
        <w:t> </w:t>
      </w:r>
    </w:p>
    <w:p w:rsidR="008229C0" w:rsidRPr="00C40641" w:rsidRDefault="008229C0" w:rsidP="00944961">
      <w:pPr>
        <w:tabs>
          <w:tab w:val="left" w:pos="993"/>
        </w:tabs>
        <w:spacing w:after="0" w:line="360" w:lineRule="auto"/>
        <w:ind w:firstLine="709"/>
        <w:jc w:val="both"/>
        <w:rPr>
          <w:rStyle w:val="apple-converted-space"/>
          <w:rFonts w:ascii="Times New Roman" w:hAnsi="Times New Roman" w:cs="Times New Roman"/>
          <w:sz w:val="28"/>
          <w:szCs w:val="28"/>
          <w:shd w:val="clear" w:color="auto" w:fill="FFFFFF"/>
        </w:rPr>
      </w:pPr>
      <w:r w:rsidRPr="00C40641">
        <w:rPr>
          <w:rFonts w:ascii="Times New Roman" w:hAnsi="Times New Roman" w:cs="Times New Roman"/>
          <w:sz w:val="28"/>
          <w:szCs w:val="28"/>
          <w:shd w:val="clear" w:color="auto" w:fill="FFFFFF"/>
        </w:rPr>
        <w:t>Сегодня формирование федерального бюджета находится в жесткой внешней финансовой зависимости, включая настоятельную предопределенность формирования международных резервов, в части Резервного фонда и Фонда национального благосостояния РФ, номинированных в иностранной валюте. Размещение международных резервов средств на счетах в Банке России инвестируемые в иностранные финансовые активы порождает проблему смещения потенциала сбережений от населения к государству в лице Правительства и Банка России с ограничением активности платежеспособного спроса населения, его выбора и устойчивости платежной системы.</w:t>
      </w:r>
      <w:r w:rsidRPr="00C40641">
        <w:rPr>
          <w:rStyle w:val="apple-converted-space"/>
          <w:rFonts w:ascii="Times New Roman" w:hAnsi="Times New Roman" w:cs="Times New Roman"/>
          <w:sz w:val="28"/>
          <w:szCs w:val="28"/>
          <w:shd w:val="clear" w:color="auto" w:fill="FFFFFF"/>
        </w:rPr>
        <w:t> </w:t>
      </w:r>
    </w:p>
    <w:p w:rsidR="008229C0" w:rsidRPr="00C40641" w:rsidRDefault="008229C0" w:rsidP="00944961">
      <w:pPr>
        <w:tabs>
          <w:tab w:val="left" w:pos="993"/>
        </w:tabs>
        <w:spacing w:after="0" w:line="360" w:lineRule="auto"/>
        <w:ind w:firstLine="709"/>
        <w:jc w:val="both"/>
        <w:rPr>
          <w:rStyle w:val="apple-converted-space"/>
          <w:rFonts w:ascii="Times New Roman" w:hAnsi="Times New Roman" w:cs="Times New Roman"/>
          <w:sz w:val="28"/>
          <w:szCs w:val="28"/>
          <w:shd w:val="clear" w:color="auto" w:fill="FFFFFF"/>
        </w:rPr>
      </w:pPr>
      <w:r w:rsidRPr="00C40641">
        <w:rPr>
          <w:rFonts w:ascii="Times New Roman" w:hAnsi="Times New Roman" w:cs="Times New Roman"/>
          <w:sz w:val="28"/>
          <w:szCs w:val="28"/>
          <w:shd w:val="clear" w:color="auto" w:fill="FFFFFF"/>
        </w:rPr>
        <w:t xml:space="preserve">Важным уроком российского финансового кризиса является признание того, что накопление огромных резервов это далеко не самый главный гарант </w:t>
      </w:r>
      <w:r w:rsidRPr="00C40641">
        <w:rPr>
          <w:rFonts w:ascii="Times New Roman" w:hAnsi="Times New Roman" w:cs="Times New Roman"/>
          <w:sz w:val="28"/>
          <w:szCs w:val="28"/>
          <w:shd w:val="clear" w:color="auto" w:fill="FFFFFF"/>
        </w:rPr>
        <w:lastRenderedPageBreak/>
        <w:t>от внешних негативных влияний. Во многом это объясняется непрозрачностью политики формирования указанных фондов.</w:t>
      </w:r>
      <w:r w:rsidRPr="00C40641">
        <w:rPr>
          <w:rStyle w:val="apple-converted-space"/>
          <w:rFonts w:ascii="Times New Roman" w:hAnsi="Times New Roman" w:cs="Times New Roman"/>
          <w:sz w:val="28"/>
          <w:szCs w:val="28"/>
          <w:shd w:val="clear" w:color="auto" w:fill="FFFFFF"/>
        </w:rPr>
        <w:t> </w:t>
      </w:r>
    </w:p>
    <w:p w:rsidR="008229C0" w:rsidRPr="00C40641" w:rsidRDefault="008229C0" w:rsidP="00662607">
      <w:pPr>
        <w:tabs>
          <w:tab w:val="left" w:pos="993"/>
        </w:tabs>
        <w:spacing w:after="0" w:line="360" w:lineRule="auto"/>
        <w:ind w:firstLine="709"/>
        <w:jc w:val="center"/>
        <w:rPr>
          <w:rStyle w:val="apple-converted-space"/>
          <w:rFonts w:ascii="Times New Roman" w:hAnsi="Times New Roman" w:cs="Times New Roman"/>
          <w:sz w:val="28"/>
          <w:szCs w:val="28"/>
          <w:shd w:val="clear" w:color="auto" w:fill="FFFFFF"/>
        </w:rPr>
      </w:pPr>
      <w:r w:rsidRPr="00C40641">
        <w:rPr>
          <w:rStyle w:val="ad"/>
          <w:rFonts w:ascii="Times New Roman" w:hAnsi="Times New Roman" w:cs="Times New Roman"/>
          <w:sz w:val="28"/>
          <w:szCs w:val="28"/>
          <w:shd w:val="clear" w:color="auto" w:fill="FFFFFF"/>
        </w:rPr>
        <w:t>Межбюджетные отношения</w:t>
      </w:r>
    </w:p>
    <w:p w:rsidR="008229C0" w:rsidRPr="00C40641" w:rsidRDefault="009E6D2B" w:rsidP="00944961">
      <w:pPr>
        <w:tabs>
          <w:tab w:val="left" w:pos="993"/>
        </w:tabs>
        <w:spacing w:after="0" w:line="360" w:lineRule="auto"/>
        <w:ind w:firstLine="709"/>
        <w:jc w:val="both"/>
        <w:rPr>
          <w:rFonts w:ascii="Times New Roman" w:hAnsi="Times New Roman" w:cs="Times New Roman"/>
          <w:sz w:val="28"/>
          <w:szCs w:val="28"/>
          <w:shd w:val="clear" w:color="auto" w:fill="FFFFFF"/>
        </w:rPr>
      </w:pPr>
      <w:r w:rsidRPr="00C40641">
        <w:rPr>
          <w:rFonts w:ascii="Times New Roman" w:hAnsi="Times New Roman" w:cs="Times New Roman"/>
          <w:sz w:val="28"/>
          <w:szCs w:val="28"/>
          <w:shd w:val="clear" w:color="auto" w:fill="FFFFFF"/>
        </w:rPr>
        <w:t>А</w:t>
      </w:r>
      <w:r w:rsidR="008229C0" w:rsidRPr="00C40641">
        <w:rPr>
          <w:rFonts w:ascii="Times New Roman" w:hAnsi="Times New Roman" w:cs="Times New Roman"/>
          <w:sz w:val="28"/>
          <w:szCs w:val="28"/>
          <w:shd w:val="clear" w:color="auto" w:fill="FFFFFF"/>
        </w:rPr>
        <w:t xml:space="preserve">нализируя параметры межбюджетных отношений, отметим, что, по нашему мнению, структура доходов консолидированного бюджета России не отвечает положению Бюджетного послания Президента РФ, требующему увеличения доли доходов региональных и местных бюджетов в структуре консолидированного бюджета Российской Федерации. В представленных же проектировках доля доходов региональных и местных бюджетов в составе консолидированного бюджета РФ в 2012-2014 гг. уменьшается по сравнению с 2008-2010 гг. (см. рис. </w:t>
      </w:r>
      <w:r w:rsidR="002A63C6">
        <w:rPr>
          <w:rFonts w:ascii="Times New Roman" w:hAnsi="Times New Roman" w:cs="Times New Roman"/>
          <w:sz w:val="28"/>
          <w:szCs w:val="28"/>
          <w:shd w:val="clear" w:color="auto" w:fill="FFFFFF"/>
        </w:rPr>
        <w:t>2</w:t>
      </w:r>
      <w:r w:rsidR="008229C0" w:rsidRPr="00C40641">
        <w:rPr>
          <w:rFonts w:ascii="Times New Roman" w:hAnsi="Times New Roman" w:cs="Times New Roman"/>
          <w:sz w:val="28"/>
          <w:szCs w:val="28"/>
          <w:shd w:val="clear" w:color="auto" w:fill="FFFFFF"/>
        </w:rPr>
        <w:t>). </w:t>
      </w:r>
    </w:p>
    <w:p w:rsidR="008229C0" w:rsidRPr="00C40641" w:rsidRDefault="008229C0" w:rsidP="003B0282">
      <w:pPr>
        <w:tabs>
          <w:tab w:val="left" w:pos="993"/>
        </w:tabs>
        <w:spacing w:after="0" w:line="360" w:lineRule="auto"/>
        <w:jc w:val="both"/>
        <w:rPr>
          <w:rFonts w:ascii="Times New Roman" w:hAnsi="Times New Roman" w:cs="Times New Roman"/>
          <w:sz w:val="28"/>
          <w:szCs w:val="28"/>
          <w:shd w:val="clear" w:color="auto" w:fill="FFFFFF"/>
        </w:rPr>
      </w:pPr>
      <w:r w:rsidRPr="00C40641">
        <w:rPr>
          <w:rFonts w:ascii="Times New Roman" w:hAnsi="Times New Roman" w:cs="Times New Roman"/>
          <w:sz w:val="28"/>
          <w:szCs w:val="28"/>
          <w:shd w:val="clear" w:color="auto" w:fill="FFFFFF"/>
        </w:rPr>
        <w:t> </w:t>
      </w:r>
      <w:r w:rsidRPr="00C40641">
        <w:rPr>
          <w:rFonts w:ascii="Times New Roman" w:hAnsi="Times New Roman" w:cs="Times New Roman"/>
          <w:noProof/>
          <w:sz w:val="28"/>
          <w:szCs w:val="28"/>
          <w:lang w:eastAsia="ru-RU"/>
        </w:rPr>
        <w:drawing>
          <wp:inline distT="0" distB="0" distL="0" distR="0">
            <wp:extent cx="5830306" cy="2957885"/>
            <wp:effectExtent l="19050" t="0" r="0" b="0"/>
            <wp:docPr id="2" name="Рисунок 2" descr="http://www.webeconomy.ru/uploads/eur/0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webeconomy.ru/uploads/eur/011.jpg"/>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b="13245"/>
                    <a:stretch>
                      <a:fillRect/>
                    </a:stretch>
                  </pic:blipFill>
                  <pic:spPr bwMode="auto">
                    <a:xfrm>
                      <a:off x="0" y="0"/>
                      <a:ext cx="5833965" cy="2959741"/>
                    </a:xfrm>
                    <a:prstGeom prst="rect">
                      <a:avLst/>
                    </a:prstGeom>
                    <a:noFill/>
                    <a:ln>
                      <a:noFill/>
                    </a:ln>
                  </pic:spPr>
                </pic:pic>
              </a:graphicData>
            </a:graphic>
          </wp:inline>
        </w:drawing>
      </w:r>
    </w:p>
    <w:p w:rsidR="003B0282" w:rsidRDefault="003B0282" w:rsidP="00944961">
      <w:pPr>
        <w:tabs>
          <w:tab w:val="left" w:pos="993"/>
        </w:tabs>
        <w:spacing w:after="0" w:line="360" w:lineRule="auto"/>
        <w:ind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Рисунок</w:t>
      </w:r>
      <w:r w:rsidR="002A63C6">
        <w:rPr>
          <w:rFonts w:ascii="Times New Roman" w:hAnsi="Times New Roman" w:cs="Times New Roman"/>
          <w:sz w:val="28"/>
          <w:szCs w:val="28"/>
          <w:shd w:val="clear" w:color="auto" w:fill="FFFFFF"/>
        </w:rPr>
        <w:t xml:space="preserve"> 2</w:t>
      </w:r>
      <w:r>
        <w:rPr>
          <w:rFonts w:ascii="Times New Roman" w:hAnsi="Times New Roman" w:cs="Times New Roman"/>
          <w:sz w:val="28"/>
          <w:szCs w:val="28"/>
          <w:shd w:val="clear" w:color="auto" w:fill="FFFFFF"/>
        </w:rPr>
        <w:t xml:space="preserve"> – Доля расходов региональных и местных бюджетов в консолидированном бюджете РФ 2008 – 2014 гг., %</w:t>
      </w:r>
    </w:p>
    <w:p w:rsidR="003B0282" w:rsidRDefault="003B0282" w:rsidP="00944961">
      <w:pPr>
        <w:tabs>
          <w:tab w:val="left" w:pos="993"/>
        </w:tabs>
        <w:spacing w:after="0" w:line="360" w:lineRule="auto"/>
        <w:ind w:firstLine="709"/>
        <w:jc w:val="both"/>
        <w:rPr>
          <w:rFonts w:ascii="Times New Roman" w:hAnsi="Times New Roman" w:cs="Times New Roman"/>
          <w:sz w:val="28"/>
          <w:szCs w:val="28"/>
          <w:shd w:val="clear" w:color="auto" w:fill="FFFFFF"/>
        </w:rPr>
      </w:pPr>
    </w:p>
    <w:p w:rsidR="008229C0" w:rsidRPr="00C40641" w:rsidRDefault="008229C0" w:rsidP="00944961">
      <w:pPr>
        <w:tabs>
          <w:tab w:val="left" w:pos="993"/>
        </w:tabs>
        <w:spacing w:after="0" w:line="360" w:lineRule="auto"/>
        <w:ind w:firstLine="709"/>
        <w:jc w:val="both"/>
        <w:rPr>
          <w:rStyle w:val="apple-converted-space"/>
          <w:rFonts w:ascii="Times New Roman" w:hAnsi="Times New Roman" w:cs="Times New Roman"/>
          <w:sz w:val="28"/>
          <w:szCs w:val="28"/>
          <w:shd w:val="clear" w:color="auto" w:fill="FFFFFF"/>
        </w:rPr>
      </w:pPr>
      <w:r w:rsidRPr="00C40641">
        <w:rPr>
          <w:rFonts w:ascii="Times New Roman" w:hAnsi="Times New Roman" w:cs="Times New Roman"/>
          <w:sz w:val="28"/>
          <w:szCs w:val="28"/>
          <w:shd w:val="clear" w:color="auto" w:fill="FFFFFF"/>
        </w:rPr>
        <w:t xml:space="preserve">Сосредоточение все большей части доходов в федеральном бюджете не мотивирует руководителей и финансовые органы регионов и муниципалитетов к расширению собственной доходной базы, способствует усилению вертикальной несбалансированности бюджетной системы страны. Ослабление последней с помощью межбюджетных трансфертов снимает с руководителей субъектов Российской Федерации и органов управления </w:t>
      </w:r>
      <w:r w:rsidRPr="00C40641">
        <w:rPr>
          <w:rFonts w:ascii="Times New Roman" w:hAnsi="Times New Roman" w:cs="Times New Roman"/>
          <w:sz w:val="28"/>
          <w:szCs w:val="28"/>
          <w:shd w:val="clear" w:color="auto" w:fill="FFFFFF"/>
        </w:rPr>
        <w:lastRenderedPageBreak/>
        <w:t>муниципалитетов ответственность за финансовое благополучие их бюджетов.</w:t>
      </w:r>
      <w:r w:rsidRPr="00C40641">
        <w:rPr>
          <w:rStyle w:val="apple-converted-space"/>
          <w:rFonts w:ascii="Times New Roman" w:hAnsi="Times New Roman" w:cs="Times New Roman"/>
          <w:sz w:val="28"/>
          <w:szCs w:val="28"/>
          <w:shd w:val="clear" w:color="auto" w:fill="FFFFFF"/>
        </w:rPr>
        <w:t> </w:t>
      </w:r>
    </w:p>
    <w:p w:rsidR="008229C0" w:rsidRPr="00C40641" w:rsidRDefault="008229C0" w:rsidP="00944961">
      <w:pPr>
        <w:tabs>
          <w:tab w:val="left" w:pos="993"/>
        </w:tabs>
        <w:spacing w:after="0" w:line="360" w:lineRule="auto"/>
        <w:ind w:firstLine="709"/>
        <w:jc w:val="both"/>
        <w:rPr>
          <w:rStyle w:val="apple-converted-space"/>
          <w:rFonts w:ascii="Times New Roman" w:hAnsi="Times New Roman" w:cs="Times New Roman"/>
          <w:sz w:val="28"/>
          <w:szCs w:val="28"/>
          <w:shd w:val="clear" w:color="auto" w:fill="FFFFFF"/>
        </w:rPr>
      </w:pPr>
      <w:r w:rsidRPr="00C40641">
        <w:rPr>
          <w:rFonts w:ascii="Times New Roman" w:hAnsi="Times New Roman" w:cs="Times New Roman"/>
          <w:sz w:val="28"/>
          <w:szCs w:val="28"/>
          <w:shd w:val="clear" w:color="auto" w:fill="FFFFFF"/>
        </w:rPr>
        <w:t>По-видимому, чтобы этого не происходило, составители бюджета решили не увеличивать, а сократить в 2012-2014 гг. объемы межбюджетных трансфертов бюджетам субъектов РФ8. Их предлагается уменьшить на 28,5% по сравнению с ожидаемыми в 2011 г.</w:t>
      </w:r>
      <w:r w:rsidRPr="00C40641">
        <w:rPr>
          <w:rStyle w:val="apple-converted-space"/>
          <w:rFonts w:ascii="Times New Roman" w:hAnsi="Times New Roman" w:cs="Times New Roman"/>
          <w:sz w:val="28"/>
          <w:szCs w:val="28"/>
          <w:shd w:val="clear" w:color="auto" w:fill="FFFFFF"/>
        </w:rPr>
        <w:t> </w:t>
      </w:r>
    </w:p>
    <w:p w:rsidR="008229C0" w:rsidRPr="00C40641" w:rsidRDefault="008229C0" w:rsidP="00944961">
      <w:pPr>
        <w:tabs>
          <w:tab w:val="left" w:pos="993"/>
        </w:tabs>
        <w:spacing w:after="0" w:line="360" w:lineRule="auto"/>
        <w:ind w:firstLine="709"/>
        <w:jc w:val="both"/>
        <w:rPr>
          <w:rStyle w:val="apple-converted-space"/>
          <w:rFonts w:ascii="Times New Roman" w:hAnsi="Times New Roman" w:cs="Times New Roman"/>
          <w:sz w:val="28"/>
          <w:szCs w:val="28"/>
          <w:shd w:val="clear" w:color="auto" w:fill="FFFFFF"/>
        </w:rPr>
      </w:pPr>
      <w:r w:rsidRPr="00C40641">
        <w:rPr>
          <w:rFonts w:ascii="Times New Roman" w:hAnsi="Times New Roman" w:cs="Times New Roman"/>
          <w:sz w:val="28"/>
          <w:szCs w:val="28"/>
          <w:shd w:val="clear" w:color="auto" w:fill="FFFFFF"/>
        </w:rPr>
        <w:t xml:space="preserve">Такие изменения дают основания ожидать заметное усиление вертикальной несбалансированности бюджетной системы Российской Федерации. В 2012-2014 гг. их объем сохраняется на уровне 2011 г. 396 995,7 </w:t>
      </w:r>
      <w:proofErr w:type="spellStart"/>
      <w:proofErr w:type="gramStart"/>
      <w:r w:rsidRPr="00C40641">
        <w:rPr>
          <w:rFonts w:ascii="Times New Roman" w:hAnsi="Times New Roman" w:cs="Times New Roman"/>
          <w:sz w:val="28"/>
          <w:szCs w:val="28"/>
          <w:shd w:val="clear" w:color="auto" w:fill="FFFFFF"/>
        </w:rPr>
        <w:t>млн</w:t>
      </w:r>
      <w:proofErr w:type="spellEnd"/>
      <w:proofErr w:type="gramEnd"/>
      <w:r w:rsidRPr="00C40641">
        <w:rPr>
          <w:rFonts w:ascii="Times New Roman" w:hAnsi="Times New Roman" w:cs="Times New Roman"/>
          <w:sz w:val="28"/>
          <w:szCs w:val="28"/>
          <w:shd w:val="clear" w:color="auto" w:fill="FFFFFF"/>
        </w:rPr>
        <w:t xml:space="preserve"> руб. ежегодно. При этом общий размер дотаций бюджетам субъектов Федерации сократится на 14,7%. В бюджет заложено продолжение роста объема ассигнований из федерального бюджета бюджету пенсионного фонда Российской Федерации в 2012-2014 гг. предусматривается рост на 33,3%.</w:t>
      </w:r>
      <w:r w:rsidRPr="00C40641">
        <w:rPr>
          <w:rStyle w:val="apple-converted-space"/>
          <w:rFonts w:ascii="Times New Roman" w:hAnsi="Times New Roman" w:cs="Times New Roman"/>
          <w:sz w:val="28"/>
          <w:szCs w:val="28"/>
          <w:shd w:val="clear" w:color="auto" w:fill="FFFFFF"/>
        </w:rPr>
        <w:t> </w:t>
      </w:r>
    </w:p>
    <w:p w:rsidR="008229C0" w:rsidRPr="00C40641" w:rsidRDefault="008229C0" w:rsidP="00944961">
      <w:pPr>
        <w:tabs>
          <w:tab w:val="left" w:pos="993"/>
        </w:tabs>
        <w:spacing w:after="0" w:line="360" w:lineRule="auto"/>
        <w:ind w:firstLine="709"/>
        <w:jc w:val="both"/>
        <w:rPr>
          <w:rStyle w:val="apple-converted-space"/>
          <w:rFonts w:ascii="Times New Roman" w:hAnsi="Times New Roman" w:cs="Times New Roman"/>
          <w:sz w:val="28"/>
          <w:szCs w:val="28"/>
          <w:shd w:val="clear" w:color="auto" w:fill="FFFFFF"/>
        </w:rPr>
      </w:pPr>
      <w:r w:rsidRPr="00C40641">
        <w:rPr>
          <w:rFonts w:ascii="Times New Roman" w:hAnsi="Times New Roman" w:cs="Times New Roman"/>
          <w:sz w:val="28"/>
          <w:szCs w:val="28"/>
          <w:shd w:val="clear" w:color="auto" w:fill="FFFFFF"/>
        </w:rPr>
        <w:t xml:space="preserve">Конструкция федерального бюджета, логика и факторы его формирования становятся все более сложными для экспертизы и </w:t>
      </w:r>
      <w:proofErr w:type="gramStart"/>
      <w:r w:rsidRPr="00C40641">
        <w:rPr>
          <w:rFonts w:ascii="Times New Roman" w:hAnsi="Times New Roman" w:cs="Times New Roman"/>
          <w:sz w:val="28"/>
          <w:szCs w:val="28"/>
          <w:shd w:val="clear" w:color="auto" w:fill="FFFFFF"/>
        </w:rPr>
        <w:t>контроля за</w:t>
      </w:r>
      <w:proofErr w:type="gramEnd"/>
      <w:r w:rsidRPr="00C40641">
        <w:rPr>
          <w:rFonts w:ascii="Times New Roman" w:hAnsi="Times New Roman" w:cs="Times New Roman"/>
          <w:sz w:val="28"/>
          <w:szCs w:val="28"/>
          <w:shd w:val="clear" w:color="auto" w:fill="FFFFFF"/>
        </w:rPr>
        <w:t xml:space="preserve"> эффективностью возрастающих объемов бюджетных ресурсов, так как бюджет 2012-2014 гг. будет реализовываться в условиях мировой финансовой нестабильности, что порождает риски неопределенности в ценах, движении финансовых потоков, результативности финансовых и других проектов.</w:t>
      </w:r>
      <w:r w:rsidRPr="00C40641">
        <w:rPr>
          <w:rStyle w:val="apple-converted-space"/>
          <w:rFonts w:ascii="Times New Roman" w:hAnsi="Times New Roman" w:cs="Times New Roman"/>
          <w:sz w:val="28"/>
          <w:szCs w:val="28"/>
          <w:shd w:val="clear" w:color="auto" w:fill="FFFFFF"/>
        </w:rPr>
        <w:t> </w:t>
      </w:r>
    </w:p>
    <w:p w:rsidR="001F1C86" w:rsidRPr="00C40641" w:rsidRDefault="001F1C86" w:rsidP="00944961">
      <w:pPr>
        <w:tabs>
          <w:tab w:val="left" w:pos="993"/>
        </w:tabs>
        <w:spacing w:after="0" w:line="360" w:lineRule="auto"/>
        <w:ind w:firstLine="709"/>
        <w:jc w:val="both"/>
        <w:rPr>
          <w:rStyle w:val="apple-converted-space"/>
          <w:rFonts w:ascii="Times New Roman" w:hAnsi="Times New Roman" w:cs="Times New Roman"/>
          <w:sz w:val="28"/>
          <w:szCs w:val="28"/>
          <w:shd w:val="clear" w:color="auto" w:fill="FFFFFF"/>
        </w:rPr>
      </w:pPr>
    </w:p>
    <w:p w:rsidR="001F1C86" w:rsidRPr="00C40641" w:rsidRDefault="001F1C86" w:rsidP="00944961">
      <w:pPr>
        <w:pStyle w:val="2"/>
        <w:spacing w:before="0"/>
        <w:jc w:val="center"/>
        <w:rPr>
          <w:rStyle w:val="apple-converted-space"/>
          <w:rFonts w:ascii="Times New Roman" w:hAnsi="Times New Roman" w:cs="Times New Roman"/>
          <w:color w:val="auto"/>
          <w:sz w:val="28"/>
          <w:szCs w:val="28"/>
          <w:shd w:val="clear" w:color="auto" w:fill="FFFFFF"/>
        </w:rPr>
      </w:pPr>
      <w:bookmarkStart w:id="7" w:name="_Toc413099568"/>
      <w:r w:rsidRPr="00C40641">
        <w:rPr>
          <w:rStyle w:val="apple-converted-space"/>
          <w:rFonts w:ascii="Times New Roman" w:hAnsi="Times New Roman" w:cs="Times New Roman"/>
          <w:color w:val="auto"/>
          <w:sz w:val="28"/>
          <w:szCs w:val="28"/>
          <w:shd w:val="clear" w:color="auto" w:fill="FFFFFF"/>
        </w:rPr>
        <w:t xml:space="preserve">2.2. </w:t>
      </w:r>
      <w:r w:rsidR="00B90879" w:rsidRPr="00C40641">
        <w:rPr>
          <w:rFonts w:ascii="Times New Roman" w:hAnsi="Times New Roman" w:cs="Times New Roman"/>
          <w:color w:val="auto"/>
          <w:sz w:val="28"/>
          <w:szCs w:val="28"/>
        </w:rPr>
        <w:t xml:space="preserve">Анализ структуры доходов государственных внебюджетных фондов </w:t>
      </w:r>
      <w:r w:rsidRPr="00C40641">
        <w:rPr>
          <w:rFonts w:ascii="Times New Roman" w:hAnsi="Times New Roman" w:cs="Times New Roman"/>
          <w:color w:val="auto"/>
          <w:sz w:val="28"/>
          <w:szCs w:val="28"/>
        </w:rPr>
        <w:t>РФ.</w:t>
      </w:r>
      <w:bookmarkEnd w:id="7"/>
    </w:p>
    <w:p w:rsidR="008229C0" w:rsidRPr="00C40641" w:rsidRDefault="008229C0" w:rsidP="00944961">
      <w:pPr>
        <w:tabs>
          <w:tab w:val="left" w:pos="993"/>
        </w:tabs>
        <w:spacing w:after="0" w:line="360" w:lineRule="auto"/>
        <w:ind w:firstLine="709"/>
        <w:jc w:val="both"/>
        <w:rPr>
          <w:rStyle w:val="apple-converted-space"/>
          <w:rFonts w:ascii="Times New Roman" w:hAnsi="Times New Roman" w:cs="Times New Roman"/>
          <w:sz w:val="28"/>
          <w:szCs w:val="28"/>
          <w:shd w:val="clear" w:color="auto" w:fill="FFFFFF"/>
        </w:rPr>
      </w:pPr>
    </w:p>
    <w:p w:rsidR="00B90879" w:rsidRPr="00C40641" w:rsidRDefault="00B90879" w:rsidP="00944961">
      <w:pPr>
        <w:tabs>
          <w:tab w:val="left" w:pos="993"/>
        </w:tabs>
        <w:spacing w:after="0" w:line="360" w:lineRule="auto"/>
        <w:ind w:firstLine="709"/>
        <w:jc w:val="both"/>
        <w:rPr>
          <w:rFonts w:ascii="Times New Roman" w:hAnsi="Times New Roman" w:cs="Times New Roman"/>
          <w:sz w:val="28"/>
          <w:szCs w:val="28"/>
        </w:rPr>
      </w:pPr>
      <w:r w:rsidRPr="00C40641">
        <w:rPr>
          <w:rFonts w:ascii="Times New Roman" w:hAnsi="Times New Roman" w:cs="Times New Roman"/>
          <w:sz w:val="28"/>
          <w:szCs w:val="28"/>
        </w:rPr>
        <w:t xml:space="preserve">С помощью внебюджетных фондов государство решает следующие важные социальные задачи: </w:t>
      </w:r>
    </w:p>
    <w:p w:rsidR="00B90879" w:rsidRPr="00C40641" w:rsidRDefault="00B90879" w:rsidP="00944961">
      <w:pPr>
        <w:pStyle w:val="a9"/>
        <w:numPr>
          <w:ilvl w:val="0"/>
          <w:numId w:val="8"/>
        </w:numPr>
        <w:tabs>
          <w:tab w:val="left" w:pos="993"/>
        </w:tabs>
        <w:spacing w:after="0" w:line="360" w:lineRule="auto"/>
        <w:ind w:left="0" w:firstLine="709"/>
        <w:jc w:val="both"/>
        <w:rPr>
          <w:rFonts w:ascii="Times New Roman" w:hAnsi="Times New Roman" w:cs="Times New Roman"/>
          <w:sz w:val="28"/>
          <w:szCs w:val="28"/>
        </w:rPr>
      </w:pPr>
      <w:r w:rsidRPr="00C40641">
        <w:rPr>
          <w:rFonts w:ascii="Times New Roman" w:hAnsi="Times New Roman" w:cs="Times New Roman"/>
          <w:sz w:val="28"/>
          <w:szCs w:val="28"/>
        </w:rPr>
        <w:t xml:space="preserve">социальная защита населения; </w:t>
      </w:r>
    </w:p>
    <w:p w:rsidR="00B90879" w:rsidRPr="00C40641" w:rsidRDefault="00B90879" w:rsidP="00944961">
      <w:pPr>
        <w:pStyle w:val="a9"/>
        <w:numPr>
          <w:ilvl w:val="0"/>
          <w:numId w:val="8"/>
        </w:numPr>
        <w:tabs>
          <w:tab w:val="left" w:pos="993"/>
        </w:tabs>
        <w:spacing w:after="0" w:line="360" w:lineRule="auto"/>
        <w:ind w:left="0" w:firstLine="709"/>
        <w:jc w:val="both"/>
        <w:rPr>
          <w:rFonts w:ascii="Times New Roman" w:hAnsi="Times New Roman" w:cs="Times New Roman"/>
          <w:sz w:val="28"/>
          <w:szCs w:val="28"/>
        </w:rPr>
      </w:pPr>
      <w:r w:rsidRPr="00C40641">
        <w:rPr>
          <w:rFonts w:ascii="Times New Roman" w:hAnsi="Times New Roman" w:cs="Times New Roman"/>
          <w:sz w:val="28"/>
          <w:szCs w:val="28"/>
        </w:rPr>
        <w:t xml:space="preserve">повышение жизненного уровня населения; </w:t>
      </w:r>
    </w:p>
    <w:p w:rsidR="00B90879" w:rsidRPr="00C40641" w:rsidRDefault="00B90879" w:rsidP="00944961">
      <w:pPr>
        <w:pStyle w:val="a9"/>
        <w:numPr>
          <w:ilvl w:val="0"/>
          <w:numId w:val="8"/>
        </w:numPr>
        <w:tabs>
          <w:tab w:val="left" w:pos="993"/>
        </w:tabs>
        <w:spacing w:after="0" w:line="360" w:lineRule="auto"/>
        <w:ind w:left="0" w:firstLine="709"/>
        <w:jc w:val="both"/>
        <w:rPr>
          <w:rFonts w:ascii="Times New Roman" w:hAnsi="Times New Roman" w:cs="Times New Roman"/>
          <w:sz w:val="28"/>
          <w:szCs w:val="28"/>
        </w:rPr>
      </w:pPr>
      <w:r w:rsidRPr="00C40641">
        <w:rPr>
          <w:rFonts w:ascii="Times New Roman" w:hAnsi="Times New Roman" w:cs="Times New Roman"/>
          <w:sz w:val="28"/>
          <w:szCs w:val="28"/>
        </w:rPr>
        <w:t xml:space="preserve">сохранение и улучшение здоровья населения; </w:t>
      </w:r>
    </w:p>
    <w:p w:rsidR="00B90879" w:rsidRPr="00C40641" w:rsidRDefault="00B90879" w:rsidP="00944961">
      <w:pPr>
        <w:pStyle w:val="a9"/>
        <w:numPr>
          <w:ilvl w:val="0"/>
          <w:numId w:val="8"/>
        </w:numPr>
        <w:tabs>
          <w:tab w:val="left" w:pos="993"/>
        </w:tabs>
        <w:spacing w:after="0" w:line="360" w:lineRule="auto"/>
        <w:ind w:left="0" w:firstLine="709"/>
        <w:jc w:val="both"/>
        <w:rPr>
          <w:rFonts w:ascii="Times New Roman" w:hAnsi="Times New Roman" w:cs="Times New Roman"/>
          <w:sz w:val="28"/>
          <w:szCs w:val="28"/>
        </w:rPr>
      </w:pPr>
      <w:r w:rsidRPr="00C40641">
        <w:rPr>
          <w:rFonts w:ascii="Times New Roman" w:hAnsi="Times New Roman" w:cs="Times New Roman"/>
          <w:sz w:val="28"/>
          <w:szCs w:val="28"/>
        </w:rPr>
        <w:t xml:space="preserve">социальная ориентация безработного населения; </w:t>
      </w:r>
    </w:p>
    <w:p w:rsidR="00B90879" w:rsidRPr="00C40641" w:rsidRDefault="00B90879" w:rsidP="00944961">
      <w:pPr>
        <w:pStyle w:val="a9"/>
        <w:numPr>
          <w:ilvl w:val="0"/>
          <w:numId w:val="8"/>
        </w:numPr>
        <w:tabs>
          <w:tab w:val="left" w:pos="993"/>
        </w:tabs>
        <w:spacing w:after="0" w:line="360" w:lineRule="auto"/>
        <w:ind w:left="0" w:firstLine="709"/>
        <w:jc w:val="both"/>
        <w:rPr>
          <w:rFonts w:ascii="Times New Roman" w:hAnsi="Times New Roman" w:cs="Times New Roman"/>
          <w:sz w:val="28"/>
          <w:szCs w:val="28"/>
        </w:rPr>
      </w:pPr>
      <w:r w:rsidRPr="00C40641">
        <w:rPr>
          <w:rFonts w:ascii="Times New Roman" w:hAnsi="Times New Roman" w:cs="Times New Roman"/>
          <w:sz w:val="28"/>
          <w:szCs w:val="28"/>
        </w:rPr>
        <w:lastRenderedPageBreak/>
        <w:t xml:space="preserve">оказание социальных услуг населению. </w:t>
      </w:r>
    </w:p>
    <w:p w:rsidR="00B90879" w:rsidRPr="00C40641" w:rsidRDefault="00B90879" w:rsidP="00944961">
      <w:pPr>
        <w:pStyle w:val="a9"/>
        <w:numPr>
          <w:ilvl w:val="0"/>
          <w:numId w:val="8"/>
        </w:numPr>
        <w:tabs>
          <w:tab w:val="left" w:pos="993"/>
        </w:tabs>
        <w:spacing w:after="0" w:line="360" w:lineRule="auto"/>
        <w:ind w:left="0" w:firstLine="709"/>
        <w:jc w:val="both"/>
        <w:rPr>
          <w:rFonts w:ascii="Times New Roman" w:hAnsi="Times New Roman" w:cs="Times New Roman"/>
          <w:sz w:val="28"/>
          <w:szCs w:val="28"/>
        </w:rPr>
      </w:pPr>
      <w:r w:rsidRPr="00C40641">
        <w:rPr>
          <w:rFonts w:ascii="Times New Roman" w:hAnsi="Times New Roman" w:cs="Times New Roman"/>
          <w:sz w:val="28"/>
          <w:szCs w:val="28"/>
        </w:rPr>
        <w:t xml:space="preserve">Доходы государственных внебюджетных фондов формируются за счет: </w:t>
      </w:r>
    </w:p>
    <w:p w:rsidR="00B90879" w:rsidRPr="00C40641" w:rsidRDefault="00B90879" w:rsidP="00944961">
      <w:pPr>
        <w:pStyle w:val="a9"/>
        <w:numPr>
          <w:ilvl w:val="0"/>
          <w:numId w:val="8"/>
        </w:numPr>
        <w:tabs>
          <w:tab w:val="left" w:pos="993"/>
        </w:tabs>
        <w:spacing w:after="0" w:line="360" w:lineRule="auto"/>
        <w:ind w:left="0" w:firstLine="709"/>
        <w:jc w:val="both"/>
        <w:rPr>
          <w:rFonts w:ascii="Times New Roman" w:hAnsi="Times New Roman" w:cs="Times New Roman"/>
          <w:sz w:val="28"/>
          <w:szCs w:val="28"/>
        </w:rPr>
      </w:pPr>
      <w:r w:rsidRPr="00C40641">
        <w:rPr>
          <w:rFonts w:ascii="Times New Roman" w:hAnsi="Times New Roman" w:cs="Times New Roman"/>
          <w:sz w:val="28"/>
          <w:szCs w:val="28"/>
        </w:rPr>
        <w:t xml:space="preserve">обязательных платежей, установленных законодательством РФ; </w:t>
      </w:r>
    </w:p>
    <w:p w:rsidR="00B90879" w:rsidRPr="00C40641" w:rsidRDefault="00B90879" w:rsidP="00944961">
      <w:pPr>
        <w:pStyle w:val="a9"/>
        <w:numPr>
          <w:ilvl w:val="0"/>
          <w:numId w:val="8"/>
        </w:numPr>
        <w:tabs>
          <w:tab w:val="left" w:pos="993"/>
        </w:tabs>
        <w:spacing w:after="0" w:line="360" w:lineRule="auto"/>
        <w:ind w:left="0" w:firstLine="709"/>
        <w:jc w:val="both"/>
        <w:rPr>
          <w:rFonts w:ascii="Times New Roman" w:hAnsi="Times New Roman" w:cs="Times New Roman"/>
          <w:sz w:val="28"/>
          <w:szCs w:val="28"/>
        </w:rPr>
      </w:pPr>
      <w:r w:rsidRPr="00C40641">
        <w:rPr>
          <w:rFonts w:ascii="Times New Roman" w:hAnsi="Times New Roman" w:cs="Times New Roman"/>
          <w:sz w:val="28"/>
          <w:szCs w:val="28"/>
        </w:rPr>
        <w:t xml:space="preserve">добровольных взносов физических и юридических лиц; </w:t>
      </w:r>
    </w:p>
    <w:p w:rsidR="00B90879" w:rsidRPr="00C40641" w:rsidRDefault="00B90879" w:rsidP="00944961">
      <w:pPr>
        <w:pStyle w:val="a9"/>
        <w:numPr>
          <w:ilvl w:val="0"/>
          <w:numId w:val="8"/>
        </w:numPr>
        <w:tabs>
          <w:tab w:val="left" w:pos="993"/>
        </w:tabs>
        <w:spacing w:after="0" w:line="360" w:lineRule="auto"/>
        <w:ind w:left="0" w:firstLine="709"/>
        <w:jc w:val="both"/>
        <w:rPr>
          <w:rFonts w:ascii="Times New Roman" w:hAnsi="Times New Roman" w:cs="Times New Roman"/>
          <w:sz w:val="28"/>
          <w:szCs w:val="28"/>
        </w:rPr>
      </w:pPr>
      <w:r w:rsidRPr="00C40641">
        <w:rPr>
          <w:rFonts w:ascii="Times New Roman" w:hAnsi="Times New Roman" w:cs="Times New Roman"/>
          <w:sz w:val="28"/>
          <w:szCs w:val="28"/>
        </w:rPr>
        <w:t xml:space="preserve">доходов от инвестирования части временно свободных средств фонда в ликвидные государственные ценные бумаги и банковские вклады; </w:t>
      </w:r>
    </w:p>
    <w:p w:rsidR="00B90879" w:rsidRPr="00C40641" w:rsidRDefault="00B90879" w:rsidP="00944961">
      <w:pPr>
        <w:pStyle w:val="a9"/>
        <w:numPr>
          <w:ilvl w:val="0"/>
          <w:numId w:val="8"/>
        </w:numPr>
        <w:tabs>
          <w:tab w:val="left" w:pos="993"/>
        </w:tabs>
        <w:spacing w:after="0" w:line="360" w:lineRule="auto"/>
        <w:ind w:left="0" w:firstLine="709"/>
        <w:jc w:val="both"/>
        <w:rPr>
          <w:rFonts w:ascii="Times New Roman" w:hAnsi="Times New Roman" w:cs="Times New Roman"/>
          <w:sz w:val="28"/>
          <w:szCs w:val="28"/>
        </w:rPr>
      </w:pPr>
      <w:r w:rsidRPr="00C40641">
        <w:rPr>
          <w:rFonts w:ascii="Times New Roman" w:hAnsi="Times New Roman" w:cs="Times New Roman"/>
          <w:sz w:val="28"/>
          <w:szCs w:val="28"/>
        </w:rPr>
        <w:t xml:space="preserve">других доходов, предусмотренных законодательством. </w:t>
      </w:r>
    </w:p>
    <w:p w:rsidR="008229C0" w:rsidRDefault="00B90879" w:rsidP="00944961">
      <w:pPr>
        <w:tabs>
          <w:tab w:val="left" w:pos="993"/>
        </w:tabs>
        <w:spacing w:after="0" w:line="360" w:lineRule="auto"/>
        <w:ind w:firstLine="709"/>
        <w:jc w:val="both"/>
        <w:rPr>
          <w:rFonts w:ascii="Times New Roman" w:hAnsi="Times New Roman" w:cs="Times New Roman"/>
          <w:sz w:val="28"/>
          <w:szCs w:val="28"/>
        </w:rPr>
      </w:pPr>
      <w:r w:rsidRPr="00C40641">
        <w:rPr>
          <w:rFonts w:ascii="Times New Roman" w:hAnsi="Times New Roman" w:cs="Times New Roman"/>
          <w:sz w:val="28"/>
          <w:szCs w:val="28"/>
        </w:rPr>
        <w:t>Проведем анализ доходов внебюджетных фондов. Доходы внебюджетных фондов, млрд. руб.</w:t>
      </w:r>
    </w:p>
    <w:p w:rsidR="003B0282" w:rsidRDefault="003B0282" w:rsidP="00944961">
      <w:pPr>
        <w:tabs>
          <w:tab w:val="left" w:pos="993"/>
        </w:tabs>
        <w:spacing w:after="0" w:line="360" w:lineRule="auto"/>
        <w:ind w:firstLine="709"/>
        <w:jc w:val="both"/>
        <w:rPr>
          <w:rFonts w:ascii="Times New Roman" w:hAnsi="Times New Roman" w:cs="Times New Roman"/>
          <w:sz w:val="28"/>
          <w:szCs w:val="28"/>
        </w:rPr>
      </w:pPr>
    </w:p>
    <w:p w:rsidR="003B0282" w:rsidRPr="003B0282" w:rsidRDefault="003B0282" w:rsidP="003B0282">
      <w:pPr>
        <w:tabs>
          <w:tab w:val="left" w:pos="993"/>
        </w:tabs>
        <w:spacing w:after="0" w:line="360" w:lineRule="auto"/>
        <w:jc w:val="both"/>
        <w:rPr>
          <w:rFonts w:ascii="Times New Roman" w:hAnsi="Times New Roman" w:cs="Times New Roman"/>
          <w:sz w:val="28"/>
          <w:szCs w:val="28"/>
        </w:rPr>
      </w:pPr>
      <w:r w:rsidRPr="003B0282">
        <w:rPr>
          <w:rFonts w:ascii="Times New Roman" w:hAnsi="Times New Roman" w:cs="Times New Roman"/>
          <w:sz w:val="28"/>
          <w:szCs w:val="28"/>
        </w:rPr>
        <w:t>Таблица</w:t>
      </w:r>
      <w:r w:rsidR="006F1F29">
        <w:rPr>
          <w:rFonts w:ascii="Times New Roman" w:hAnsi="Times New Roman" w:cs="Times New Roman"/>
          <w:sz w:val="28"/>
          <w:szCs w:val="28"/>
        </w:rPr>
        <w:t xml:space="preserve"> 5</w:t>
      </w:r>
      <w:r w:rsidRPr="003B0282">
        <w:rPr>
          <w:rFonts w:ascii="Times New Roman" w:hAnsi="Times New Roman" w:cs="Times New Roman"/>
          <w:sz w:val="28"/>
          <w:szCs w:val="28"/>
        </w:rPr>
        <w:t xml:space="preserve"> – Доходы внебюджетных фондов, млрд. руб.</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tblPr>
      <w:tblGrid>
        <w:gridCol w:w="2130"/>
        <w:gridCol w:w="1031"/>
        <w:gridCol w:w="1031"/>
        <w:gridCol w:w="1041"/>
        <w:gridCol w:w="1031"/>
        <w:gridCol w:w="1041"/>
        <w:gridCol w:w="1041"/>
        <w:gridCol w:w="1029"/>
      </w:tblGrid>
      <w:tr w:rsidR="003B0282" w:rsidRPr="003B0282" w:rsidTr="003B0282">
        <w:tblPrEx>
          <w:tblCellMar>
            <w:top w:w="0" w:type="dxa"/>
            <w:bottom w:w="0" w:type="dxa"/>
          </w:tblCellMar>
        </w:tblPrEx>
        <w:trPr>
          <w:trHeight w:val="354"/>
          <w:jc w:val="center"/>
        </w:trPr>
        <w:tc>
          <w:tcPr>
            <w:tcW w:w="1136" w:type="pct"/>
            <w:shd w:val="clear" w:color="auto" w:fill="FFFFFF"/>
          </w:tcPr>
          <w:p w:rsidR="003B0282" w:rsidRPr="003B0282" w:rsidRDefault="003B0282" w:rsidP="003B0282">
            <w:pPr>
              <w:pStyle w:val="60"/>
              <w:shd w:val="clear" w:color="auto" w:fill="auto"/>
              <w:spacing w:line="240" w:lineRule="auto"/>
              <w:ind w:left="40"/>
              <w:rPr>
                <w:sz w:val="28"/>
                <w:szCs w:val="28"/>
              </w:rPr>
            </w:pPr>
            <w:r w:rsidRPr="003B0282">
              <w:rPr>
                <w:sz w:val="28"/>
                <w:szCs w:val="28"/>
              </w:rPr>
              <w:t>Доходы</w:t>
            </w:r>
          </w:p>
        </w:tc>
        <w:tc>
          <w:tcPr>
            <w:tcW w:w="550" w:type="pct"/>
            <w:shd w:val="clear" w:color="auto" w:fill="FFFFFF"/>
          </w:tcPr>
          <w:p w:rsidR="003B0282" w:rsidRPr="003B0282" w:rsidRDefault="003B0282" w:rsidP="003B0282">
            <w:pPr>
              <w:pStyle w:val="60"/>
              <w:shd w:val="clear" w:color="auto" w:fill="auto"/>
              <w:spacing w:line="240" w:lineRule="auto"/>
              <w:ind w:left="40"/>
              <w:rPr>
                <w:sz w:val="28"/>
                <w:szCs w:val="28"/>
              </w:rPr>
            </w:pPr>
            <w:r w:rsidRPr="003B0282">
              <w:rPr>
                <w:sz w:val="28"/>
                <w:szCs w:val="28"/>
              </w:rPr>
              <w:t>2007г.</w:t>
            </w:r>
          </w:p>
        </w:tc>
        <w:tc>
          <w:tcPr>
            <w:tcW w:w="550" w:type="pct"/>
            <w:shd w:val="clear" w:color="auto" w:fill="FFFFFF"/>
          </w:tcPr>
          <w:p w:rsidR="003B0282" w:rsidRPr="003B0282" w:rsidRDefault="003B0282" w:rsidP="003B0282">
            <w:pPr>
              <w:pStyle w:val="60"/>
              <w:spacing w:line="360" w:lineRule="exact"/>
              <w:jc w:val="both"/>
              <w:rPr>
                <w:sz w:val="28"/>
                <w:szCs w:val="28"/>
              </w:rPr>
            </w:pPr>
            <w:r w:rsidRPr="003B0282">
              <w:rPr>
                <w:sz w:val="28"/>
                <w:szCs w:val="28"/>
              </w:rPr>
              <w:t>2008 г.</w:t>
            </w:r>
          </w:p>
        </w:tc>
        <w:tc>
          <w:tcPr>
            <w:tcW w:w="555" w:type="pct"/>
            <w:shd w:val="clear" w:color="auto" w:fill="FFFFFF"/>
          </w:tcPr>
          <w:p w:rsidR="003B0282" w:rsidRPr="003B0282" w:rsidRDefault="003B0282" w:rsidP="003B0282">
            <w:pPr>
              <w:pStyle w:val="60"/>
              <w:shd w:val="clear" w:color="auto" w:fill="auto"/>
              <w:spacing w:line="240" w:lineRule="auto"/>
              <w:ind w:left="40"/>
              <w:rPr>
                <w:sz w:val="28"/>
                <w:szCs w:val="28"/>
              </w:rPr>
            </w:pPr>
            <w:r w:rsidRPr="003B0282">
              <w:rPr>
                <w:sz w:val="28"/>
                <w:szCs w:val="28"/>
              </w:rPr>
              <w:t>2009 г.</w:t>
            </w:r>
          </w:p>
        </w:tc>
        <w:tc>
          <w:tcPr>
            <w:tcW w:w="550" w:type="pct"/>
            <w:shd w:val="clear" w:color="auto" w:fill="FFFFFF"/>
          </w:tcPr>
          <w:p w:rsidR="003B0282" w:rsidRPr="003B0282" w:rsidRDefault="003B0282" w:rsidP="003B0282">
            <w:pPr>
              <w:pStyle w:val="60"/>
              <w:shd w:val="clear" w:color="auto" w:fill="auto"/>
              <w:spacing w:line="240" w:lineRule="auto"/>
              <w:ind w:left="40"/>
              <w:rPr>
                <w:sz w:val="28"/>
                <w:szCs w:val="28"/>
              </w:rPr>
            </w:pPr>
            <w:r w:rsidRPr="003B0282">
              <w:rPr>
                <w:sz w:val="28"/>
                <w:szCs w:val="28"/>
              </w:rPr>
              <w:t>2010 г.</w:t>
            </w:r>
          </w:p>
        </w:tc>
        <w:tc>
          <w:tcPr>
            <w:tcW w:w="555" w:type="pct"/>
            <w:shd w:val="clear" w:color="auto" w:fill="FFFFFF"/>
          </w:tcPr>
          <w:p w:rsidR="003B0282" w:rsidRPr="003B0282" w:rsidRDefault="003B0282" w:rsidP="003B0282">
            <w:pPr>
              <w:pStyle w:val="60"/>
              <w:shd w:val="clear" w:color="auto" w:fill="auto"/>
              <w:spacing w:line="240" w:lineRule="auto"/>
              <w:ind w:left="40"/>
              <w:rPr>
                <w:sz w:val="28"/>
                <w:szCs w:val="28"/>
              </w:rPr>
            </w:pPr>
            <w:r w:rsidRPr="003B0282">
              <w:rPr>
                <w:sz w:val="28"/>
                <w:szCs w:val="28"/>
              </w:rPr>
              <w:t>2011 г.</w:t>
            </w:r>
          </w:p>
        </w:tc>
        <w:tc>
          <w:tcPr>
            <w:tcW w:w="555" w:type="pct"/>
            <w:shd w:val="clear" w:color="auto" w:fill="FFFFFF"/>
          </w:tcPr>
          <w:p w:rsidR="003B0282" w:rsidRPr="003B0282" w:rsidRDefault="003B0282" w:rsidP="003B0282">
            <w:pPr>
              <w:pStyle w:val="60"/>
              <w:shd w:val="clear" w:color="auto" w:fill="auto"/>
              <w:spacing w:line="240" w:lineRule="auto"/>
              <w:ind w:left="40"/>
              <w:rPr>
                <w:sz w:val="28"/>
                <w:szCs w:val="28"/>
              </w:rPr>
            </w:pPr>
            <w:r w:rsidRPr="003B0282">
              <w:rPr>
                <w:sz w:val="28"/>
                <w:szCs w:val="28"/>
              </w:rPr>
              <w:t>2012 г.</w:t>
            </w:r>
          </w:p>
        </w:tc>
        <w:tc>
          <w:tcPr>
            <w:tcW w:w="550" w:type="pct"/>
            <w:shd w:val="clear" w:color="auto" w:fill="FFFFFF"/>
          </w:tcPr>
          <w:p w:rsidR="003B0282" w:rsidRPr="003B0282" w:rsidRDefault="003B0282" w:rsidP="003B0282">
            <w:pPr>
              <w:pStyle w:val="60"/>
              <w:shd w:val="clear" w:color="auto" w:fill="auto"/>
              <w:spacing w:line="240" w:lineRule="auto"/>
              <w:ind w:left="40"/>
              <w:rPr>
                <w:sz w:val="28"/>
                <w:szCs w:val="28"/>
              </w:rPr>
            </w:pPr>
            <w:r w:rsidRPr="003B0282">
              <w:rPr>
                <w:sz w:val="28"/>
                <w:szCs w:val="28"/>
              </w:rPr>
              <w:t>2013 г.</w:t>
            </w:r>
          </w:p>
        </w:tc>
      </w:tr>
      <w:tr w:rsidR="003B0282" w:rsidRPr="003B0282" w:rsidTr="003B0282">
        <w:tblPrEx>
          <w:tblCellMar>
            <w:top w:w="0" w:type="dxa"/>
            <w:bottom w:w="0" w:type="dxa"/>
          </w:tblCellMar>
        </w:tblPrEx>
        <w:trPr>
          <w:trHeight w:val="360"/>
          <w:jc w:val="center"/>
        </w:trPr>
        <w:tc>
          <w:tcPr>
            <w:tcW w:w="1136" w:type="pct"/>
            <w:shd w:val="clear" w:color="auto" w:fill="FFFFFF"/>
          </w:tcPr>
          <w:p w:rsidR="003B0282" w:rsidRPr="003B0282" w:rsidRDefault="003B0282" w:rsidP="003B0282">
            <w:pPr>
              <w:pStyle w:val="60"/>
              <w:shd w:val="clear" w:color="auto" w:fill="auto"/>
              <w:spacing w:line="240" w:lineRule="auto"/>
              <w:ind w:left="40"/>
              <w:rPr>
                <w:sz w:val="28"/>
                <w:szCs w:val="28"/>
              </w:rPr>
            </w:pPr>
            <w:r w:rsidRPr="003B0282">
              <w:rPr>
                <w:sz w:val="28"/>
                <w:szCs w:val="28"/>
              </w:rPr>
              <w:t>Г1Ф</w:t>
            </w:r>
          </w:p>
        </w:tc>
        <w:tc>
          <w:tcPr>
            <w:tcW w:w="550" w:type="pct"/>
            <w:shd w:val="clear" w:color="auto" w:fill="FFFFFF"/>
          </w:tcPr>
          <w:p w:rsidR="003B0282" w:rsidRPr="003B0282" w:rsidRDefault="003B0282" w:rsidP="003B0282">
            <w:pPr>
              <w:pStyle w:val="60"/>
              <w:shd w:val="clear" w:color="auto" w:fill="auto"/>
              <w:spacing w:line="240" w:lineRule="auto"/>
              <w:ind w:left="40"/>
              <w:rPr>
                <w:sz w:val="28"/>
                <w:szCs w:val="28"/>
              </w:rPr>
            </w:pPr>
            <w:r w:rsidRPr="003B0282">
              <w:rPr>
                <w:sz w:val="28"/>
                <w:szCs w:val="28"/>
              </w:rPr>
              <w:t>1946,82</w:t>
            </w:r>
          </w:p>
        </w:tc>
        <w:tc>
          <w:tcPr>
            <w:tcW w:w="550" w:type="pct"/>
            <w:shd w:val="clear" w:color="auto" w:fill="FFFFFF"/>
          </w:tcPr>
          <w:p w:rsidR="003B0282" w:rsidRPr="003B0282" w:rsidRDefault="003B0282" w:rsidP="003B0282">
            <w:pPr>
              <w:pStyle w:val="60"/>
              <w:spacing w:line="360" w:lineRule="exact"/>
              <w:jc w:val="both"/>
              <w:rPr>
                <w:sz w:val="28"/>
                <w:szCs w:val="28"/>
              </w:rPr>
            </w:pPr>
            <w:r w:rsidRPr="003B0282">
              <w:rPr>
                <w:sz w:val="28"/>
                <w:szCs w:val="28"/>
              </w:rPr>
              <w:t xml:space="preserve"> 2730,17</w:t>
            </w:r>
          </w:p>
        </w:tc>
        <w:tc>
          <w:tcPr>
            <w:tcW w:w="555" w:type="pct"/>
            <w:shd w:val="clear" w:color="auto" w:fill="FFFFFF"/>
          </w:tcPr>
          <w:p w:rsidR="003B0282" w:rsidRPr="003B0282" w:rsidRDefault="003B0282" w:rsidP="003B0282">
            <w:pPr>
              <w:pStyle w:val="60"/>
              <w:shd w:val="clear" w:color="auto" w:fill="auto"/>
              <w:spacing w:line="240" w:lineRule="auto"/>
              <w:ind w:left="40"/>
              <w:rPr>
                <w:sz w:val="28"/>
                <w:szCs w:val="28"/>
              </w:rPr>
            </w:pPr>
            <w:r w:rsidRPr="003B0282">
              <w:rPr>
                <w:sz w:val="28"/>
                <w:szCs w:val="28"/>
              </w:rPr>
              <w:t>3222,65</w:t>
            </w:r>
          </w:p>
        </w:tc>
        <w:tc>
          <w:tcPr>
            <w:tcW w:w="550" w:type="pct"/>
            <w:shd w:val="clear" w:color="auto" w:fill="FFFFFF"/>
          </w:tcPr>
          <w:p w:rsidR="003B0282" w:rsidRPr="003B0282" w:rsidRDefault="003B0282" w:rsidP="003B0282">
            <w:pPr>
              <w:pStyle w:val="60"/>
              <w:shd w:val="clear" w:color="auto" w:fill="auto"/>
              <w:spacing w:line="240" w:lineRule="auto"/>
              <w:ind w:left="40"/>
              <w:rPr>
                <w:sz w:val="28"/>
                <w:szCs w:val="28"/>
              </w:rPr>
            </w:pPr>
            <w:r w:rsidRPr="003B0282">
              <w:rPr>
                <w:sz w:val="28"/>
                <w:szCs w:val="28"/>
              </w:rPr>
              <w:t>4680,04</w:t>
            </w:r>
          </w:p>
        </w:tc>
        <w:tc>
          <w:tcPr>
            <w:tcW w:w="555" w:type="pct"/>
            <w:shd w:val="clear" w:color="auto" w:fill="FFFFFF"/>
          </w:tcPr>
          <w:p w:rsidR="003B0282" w:rsidRPr="003B0282" w:rsidRDefault="003B0282" w:rsidP="003B0282">
            <w:pPr>
              <w:pStyle w:val="60"/>
              <w:shd w:val="clear" w:color="auto" w:fill="auto"/>
              <w:spacing w:line="240" w:lineRule="auto"/>
              <w:ind w:left="40"/>
              <w:rPr>
                <w:sz w:val="28"/>
                <w:szCs w:val="28"/>
              </w:rPr>
            </w:pPr>
            <w:r w:rsidRPr="003B0282">
              <w:rPr>
                <w:sz w:val="28"/>
                <w:szCs w:val="28"/>
              </w:rPr>
              <w:t>5255,64</w:t>
            </w:r>
          </w:p>
        </w:tc>
        <w:tc>
          <w:tcPr>
            <w:tcW w:w="555" w:type="pct"/>
            <w:shd w:val="clear" w:color="auto" w:fill="FFFFFF"/>
          </w:tcPr>
          <w:p w:rsidR="003B0282" w:rsidRPr="003B0282" w:rsidRDefault="003B0282" w:rsidP="003B0282">
            <w:pPr>
              <w:pStyle w:val="60"/>
              <w:shd w:val="clear" w:color="auto" w:fill="auto"/>
              <w:spacing w:line="240" w:lineRule="auto"/>
              <w:ind w:left="40"/>
              <w:rPr>
                <w:sz w:val="28"/>
                <w:szCs w:val="28"/>
              </w:rPr>
            </w:pPr>
            <w:r w:rsidRPr="003B0282">
              <w:rPr>
                <w:sz w:val="28"/>
                <w:szCs w:val="28"/>
              </w:rPr>
              <w:t>5890,36</w:t>
            </w:r>
          </w:p>
        </w:tc>
        <w:tc>
          <w:tcPr>
            <w:tcW w:w="550" w:type="pct"/>
            <w:shd w:val="clear" w:color="auto" w:fill="FFFFFF"/>
          </w:tcPr>
          <w:p w:rsidR="003B0282" w:rsidRPr="003B0282" w:rsidRDefault="003B0282" w:rsidP="003B0282">
            <w:pPr>
              <w:pStyle w:val="60"/>
              <w:shd w:val="clear" w:color="auto" w:fill="auto"/>
              <w:spacing w:line="240" w:lineRule="auto"/>
              <w:ind w:left="40"/>
              <w:rPr>
                <w:sz w:val="28"/>
                <w:szCs w:val="28"/>
              </w:rPr>
            </w:pPr>
            <w:r w:rsidRPr="003B0282">
              <w:rPr>
                <w:sz w:val="28"/>
                <w:szCs w:val="28"/>
              </w:rPr>
              <w:t>6343,33</w:t>
            </w:r>
          </w:p>
        </w:tc>
      </w:tr>
      <w:tr w:rsidR="003B0282" w:rsidRPr="003B0282" w:rsidTr="003B0282">
        <w:tblPrEx>
          <w:tblCellMar>
            <w:top w:w="0" w:type="dxa"/>
            <w:bottom w:w="0" w:type="dxa"/>
          </w:tblCellMar>
        </w:tblPrEx>
        <w:trPr>
          <w:trHeight w:val="360"/>
          <w:jc w:val="center"/>
        </w:trPr>
        <w:tc>
          <w:tcPr>
            <w:tcW w:w="1136" w:type="pct"/>
            <w:shd w:val="clear" w:color="auto" w:fill="FFFFFF"/>
          </w:tcPr>
          <w:p w:rsidR="003B0282" w:rsidRPr="003B0282" w:rsidRDefault="003B0282" w:rsidP="003B0282">
            <w:pPr>
              <w:pStyle w:val="60"/>
              <w:shd w:val="clear" w:color="auto" w:fill="auto"/>
              <w:spacing w:line="240" w:lineRule="auto"/>
              <w:ind w:left="40"/>
              <w:rPr>
                <w:sz w:val="28"/>
                <w:szCs w:val="28"/>
              </w:rPr>
            </w:pPr>
            <w:r w:rsidRPr="003B0282">
              <w:rPr>
                <w:sz w:val="28"/>
                <w:szCs w:val="28"/>
              </w:rPr>
              <w:t>ФСС</w:t>
            </w:r>
          </w:p>
        </w:tc>
        <w:tc>
          <w:tcPr>
            <w:tcW w:w="550" w:type="pct"/>
            <w:shd w:val="clear" w:color="auto" w:fill="FFFFFF"/>
          </w:tcPr>
          <w:p w:rsidR="003B0282" w:rsidRPr="003B0282" w:rsidRDefault="003B0282" w:rsidP="003B0282">
            <w:pPr>
              <w:pStyle w:val="60"/>
              <w:shd w:val="clear" w:color="auto" w:fill="auto"/>
              <w:spacing w:line="240" w:lineRule="auto"/>
              <w:ind w:left="40"/>
              <w:rPr>
                <w:sz w:val="28"/>
                <w:szCs w:val="28"/>
              </w:rPr>
            </w:pPr>
            <w:r w:rsidRPr="003B0282">
              <w:rPr>
                <w:sz w:val="28"/>
                <w:szCs w:val="28"/>
              </w:rPr>
              <w:t>295,37</w:t>
            </w:r>
          </w:p>
        </w:tc>
        <w:tc>
          <w:tcPr>
            <w:tcW w:w="550" w:type="pct"/>
            <w:shd w:val="clear" w:color="auto" w:fill="FFFFFF"/>
          </w:tcPr>
          <w:p w:rsidR="003B0282" w:rsidRPr="003B0282" w:rsidRDefault="003B0282" w:rsidP="003B0282">
            <w:pPr>
              <w:pStyle w:val="60"/>
              <w:shd w:val="clear" w:color="auto" w:fill="auto"/>
              <w:spacing w:line="240" w:lineRule="auto"/>
              <w:jc w:val="both"/>
              <w:rPr>
                <w:sz w:val="28"/>
                <w:szCs w:val="28"/>
              </w:rPr>
            </w:pPr>
            <w:r w:rsidRPr="003B0282">
              <w:rPr>
                <w:sz w:val="28"/>
                <w:szCs w:val="28"/>
              </w:rPr>
              <w:t>360,48</w:t>
            </w:r>
          </w:p>
        </w:tc>
        <w:tc>
          <w:tcPr>
            <w:tcW w:w="555" w:type="pct"/>
            <w:shd w:val="clear" w:color="auto" w:fill="FFFFFF"/>
          </w:tcPr>
          <w:p w:rsidR="003B0282" w:rsidRPr="003B0282" w:rsidRDefault="003B0282" w:rsidP="003B0282">
            <w:pPr>
              <w:pStyle w:val="60"/>
              <w:shd w:val="clear" w:color="auto" w:fill="auto"/>
              <w:spacing w:line="240" w:lineRule="auto"/>
              <w:ind w:left="40"/>
              <w:rPr>
                <w:sz w:val="28"/>
                <w:szCs w:val="28"/>
              </w:rPr>
            </w:pPr>
            <w:r w:rsidRPr="003B0282">
              <w:rPr>
                <w:sz w:val="28"/>
                <w:szCs w:val="28"/>
              </w:rPr>
              <w:t>440,05</w:t>
            </w:r>
          </w:p>
        </w:tc>
        <w:tc>
          <w:tcPr>
            <w:tcW w:w="550" w:type="pct"/>
            <w:shd w:val="clear" w:color="auto" w:fill="FFFFFF"/>
          </w:tcPr>
          <w:p w:rsidR="003B0282" w:rsidRPr="003B0282" w:rsidRDefault="003B0282" w:rsidP="003B0282">
            <w:pPr>
              <w:pStyle w:val="60"/>
              <w:shd w:val="clear" w:color="auto" w:fill="auto"/>
              <w:spacing w:line="240" w:lineRule="auto"/>
              <w:ind w:left="40"/>
              <w:rPr>
                <w:sz w:val="28"/>
                <w:szCs w:val="28"/>
              </w:rPr>
            </w:pPr>
            <w:r w:rsidRPr="003B0282">
              <w:rPr>
                <w:sz w:val="28"/>
                <w:szCs w:val="28"/>
              </w:rPr>
              <w:t>425,49</w:t>
            </w:r>
          </w:p>
        </w:tc>
        <w:tc>
          <w:tcPr>
            <w:tcW w:w="555" w:type="pct"/>
            <w:shd w:val="clear" w:color="auto" w:fill="FFFFFF"/>
          </w:tcPr>
          <w:p w:rsidR="003B0282" w:rsidRPr="003B0282" w:rsidRDefault="003B0282" w:rsidP="003B0282">
            <w:pPr>
              <w:pStyle w:val="60"/>
              <w:shd w:val="clear" w:color="auto" w:fill="auto"/>
              <w:spacing w:line="240" w:lineRule="auto"/>
              <w:ind w:left="40"/>
              <w:rPr>
                <w:sz w:val="28"/>
                <w:szCs w:val="28"/>
              </w:rPr>
            </w:pPr>
            <w:r w:rsidRPr="003B0282">
              <w:rPr>
                <w:sz w:val="28"/>
                <w:szCs w:val="28"/>
              </w:rPr>
              <w:t>558,59</w:t>
            </w:r>
          </w:p>
        </w:tc>
        <w:tc>
          <w:tcPr>
            <w:tcW w:w="555" w:type="pct"/>
            <w:shd w:val="clear" w:color="auto" w:fill="FFFFFF"/>
          </w:tcPr>
          <w:p w:rsidR="003B0282" w:rsidRPr="003B0282" w:rsidRDefault="003B0282" w:rsidP="003B0282">
            <w:pPr>
              <w:pStyle w:val="60"/>
              <w:shd w:val="clear" w:color="auto" w:fill="auto"/>
              <w:spacing w:line="240" w:lineRule="auto"/>
              <w:ind w:left="40"/>
              <w:rPr>
                <w:sz w:val="28"/>
                <w:szCs w:val="28"/>
              </w:rPr>
            </w:pPr>
            <w:r w:rsidRPr="003B0282">
              <w:rPr>
                <w:sz w:val="28"/>
                <w:szCs w:val="28"/>
              </w:rPr>
              <w:t>285,85</w:t>
            </w:r>
          </w:p>
        </w:tc>
        <w:tc>
          <w:tcPr>
            <w:tcW w:w="550" w:type="pct"/>
            <w:shd w:val="clear" w:color="auto" w:fill="FFFFFF"/>
          </w:tcPr>
          <w:p w:rsidR="003B0282" w:rsidRPr="003B0282" w:rsidRDefault="003B0282" w:rsidP="003B0282">
            <w:pPr>
              <w:pStyle w:val="60"/>
              <w:shd w:val="clear" w:color="auto" w:fill="auto"/>
              <w:spacing w:line="240" w:lineRule="auto"/>
              <w:ind w:left="40"/>
              <w:rPr>
                <w:sz w:val="28"/>
                <w:szCs w:val="28"/>
              </w:rPr>
            </w:pPr>
            <w:r w:rsidRPr="003B0282">
              <w:rPr>
                <w:sz w:val="28"/>
                <w:szCs w:val="28"/>
              </w:rPr>
              <w:t>590,27</w:t>
            </w:r>
          </w:p>
        </w:tc>
      </w:tr>
      <w:tr w:rsidR="003B0282" w:rsidRPr="003B0282" w:rsidTr="003B0282">
        <w:tblPrEx>
          <w:tblCellMar>
            <w:top w:w="0" w:type="dxa"/>
            <w:bottom w:w="0" w:type="dxa"/>
          </w:tblCellMar>
        </w:tblPrEx>
        <w:trPr>
          <w:trHeight w:val="360"/>
          <w:jc w:val="center"/>
        </w:trPr>
        <w:tc>
          <w:tcPr>
            <w:tcW w:w="1136" w:type="pct"/>
            <w:shd w:val="clear" w:color="auto" w:fill="FFFFFF"/>
          </w:tcPr>
          <w:p w:rsidR="003B0282" w:rsidRPr="003B0282" w:rsidRDefault="003B0282" w:rsidP="003B0282">
            <w:pPr>
              <w:pStyle w:val="60"/>
              <w:shd w:val="clear" w:color="auto" w:fill="auto"/>
              <w:spacing w:line="240" w:lineRule="auto"/>
              <w:ind w:left="40"/>
              <w:rPr>
                <w:sz w:val="28"/>
                <w:szCs w:val="28"/>
              </w:rPr>
            </w:pPr>
            <w:r w:rsidRPr="003B0282">
              <w:rPr>
                <w:sz w:val="28"/>
                <w:szCs w:val="28"/>
              </w:rPr>
              <w:t>ФОМС</w:t>
            </w:r>
          </w:p>
        </w:tc>
        <w:tc>
          <w:tcPr>
            <w:tcW w:w="550" w:type="pct"/>
            <w:shd w:val="clear" w:color="auto" w:fill="FFFFFF"/>
          </w:tcPr>
          <w:p w:rsidR="003B0282" w:rsidRPr="003B0282" w:rsidRDefault="003B0282" w:rsidP="003B0282">
            <w:pPr>
              <w:pStyle w:val="60"/>
              <w:shd w:val="clear" w:color="auto" w:fill="auto"/>
              <w:spacing w:line="240" w:lineRule="auto"/>
              <w:ind w:left="40"/>
              <w:rPr>
                <w:sz w:val="28"/>
                <w:szCs w:val="28"/>
              </w:rPr>
            </w:pPr>
            <w:r w:rsidRPr="003B0282">
              <w:rPr>
                <w:sz w:val="28"/>
                <w:szCs w:val="28"/>
              </w:rPr>
              <w:t>157,82</w:t>
            </w:r>
          </w:p>
        </w:tc>
        <w:tc>
          <w:tcPr>
            <w:tcW w:w="550" w:type="pct"/>
            <w:shd w:val="clear" w:color="auto" w:fill="FFFFFF"/>
          </w:tcPr>
          <w:p w:rsidR="003B0282" w:rsidRPr="003B0282" w:rsidRDefault="003B0282" w:rsidP="003B0282">
            <w:pPr>
              <w:pStyle w:val="60"/>
              <w:shd w:val="clear" w:color="auto" w:fill="auto"/>
              <w:spacing w:line="240" w:lineRule="auto"/>
              <w:jc w:val="both"/>
              <w:rPr>
                <w:sz w:val="28"/>
                <w:szCs w:val="28"/>
              </w:rPr>
            </w:pPr>
            <w:r w:rsidRPr="003B0282">
              <w:rPr>
                <w:sz w:val="28"/>
                <w:szCs w:val="28"/>
              </w:rPr>
              <w:t>162,62</w:t>
            </w:r>
          </w:p>
        </w:tc>
        <w:tc>
          <w:tcPr>
            <w:tcW w:w="555" w:type="pct"/>
            <w:shd w:val="clear" w:color="auto" w:fill="FFFFFF"/>
          </w:tcPr>
          <w:p w:rsidR="003B0282" w:rsidRPr="003B0282" w:rsidRDefault="003B0282" w:rsidP="003B0282">
            <w:pPr>
              <w:pStyle w:val="60"/>
              <w:shd w:val="clear" w:color="auto" w:fill="auto"/>
              <w:spacing w:line="240" w:lineRule="auto"/>
              <w:ind w:left="40"/>
              <w:rPr>
                <w:sz w:val="28"/>
                <w:szCs w:val="28"/>
              </w:rPr>
            </w:pPr>
            <w:r w:rsidRPr="003B0282">
              <w:rPr>
                <w:sz w:val="28"/>
                <w:szCs w:val="28"/>
              </w:rPr>
              <w:t>126,56</w:t>
            </w:r>
          </w:p>
        </w:tc>
        <w:tc>
          <w:tcPr>
            <w:tcW w:w="550" w:type="pct"/>
            <w:shd w:val="clear" w:color="auto" w:fill="FFFFFF"/>
          </w:tcPr>
          <w:p w:rsidR="003B0282" w:rsidRPr="003B0282" w:rsidRDefault="003B0282" w:rsidP="003B0282">
            <w:pPr>
              <w:pStyle w:val="60"/>
              <w:shd w:val="clear" w:color="auto" w:fill="auto"/>
              <w:spacing w:line="240" w:lineRule="auto"/>
              <w:ind w:left="40"/>
              <w:rPr>
                <w:sz w:val="28"/>
                <w:szCs w:val="28"/>
              </w:rPr>
            </w:pPr>
            <w:r w:rsidRPr="003B0282">
              <w:rPr>
                <w:sz w:val="28"/>
                <w:szCs w:val="28"/>
              </w:rPr>
              <w:t>105,85</w:t>
            </w:r>
          </w:p>
        </w:tc>
        <w:tc>
          <w:tcPr>
            <w:tcW w:w="555" w:type="pct"/>
            <w:shd w:val="clear" w:color="auto" w:fill="FFFFFF"/>
          </w:tcPr>
          <w:p w:rsidR="003B0282" w:rsidRPr="003B0282" w:rsidRDefault="003B0282" w:rsidP="003B0282">
            <w:pPr>
              <w:pStyle w:val="60"/>
              <w:shd w:val="clear" w:color="auto" w:fill="auto"/>
              <w:spacing w:line="240" w:lineRule="auto"/>
              <w:ind w:left="40"/>
              <w:rPr>
                <w:sz w:val="28"/>
                <w:szCs w:val="28"/>
              </w:rPr>
            </w:pPr>
            <w:r w:rsidRPr="003B0282">
              <w:rPr>
                <w:sz w:val="28"/>
                <w:szCs w:val="28"/>
              </w:rPr>
              <w:t>348,4</w:t>
            </w:r>
          </w:p>
        </w:tc>
        <w:tc>
          <w:tcPr>
            <w:tcW w:w="555" w:type="pct"/>
            <w:shd w:val="clear" w:color="auto" w:fill="FFFFFF"/>
          </w:tcPr>
          <w:p w:rsidR="003B0282" w:rsidRPr="003B0282" w:rsidRDefault="003B0282" w:rsidP="003B0282">
            <w:pPr>
              <w:pStyle w:val="60"/>
              <w:shd w:val="clear" w:color="auto" w:fill="auto"/>
              <w:spacing w:line="240" w:lineRule="auto"/>
              <w:ind w:left="40"/>
              <w:rPr>
                <w:sz w:val="28"/>
                <w:szCs w:val="28"/>
              </w:rPr>
            </w:pPr>
            <w:r w:rsidRPr="003B0282">
              <w:rPr>
                <w:sz w:val="28"/>
                <w:szCs w:val="28"/>
              </w:rPr>
              <w:t>966,5</w:t>
            </w:r>
          </w:p>
        </w:tc>
        <w:tc>
          <w:tcPr>
            <w:tcW w:w="550" w:type="pct"/>
            <w:shd w:val="clear" w:color="auto" w:fill="FFFFFF"/>
          </w:tcPr>
          <w:p w:rsidR="003B0282" w:rsidRPr="003B0282" w:rsidRDefault="003B0282" w:rsidP="003B0282">
            <w:pPr>
              <w:pStyle w:val="60"/>
              <w:shd w:val="clear" w:color="auto" w:fill="auto"/>
              <w:spacing w:line="240" w:lineRule="auto"/>
              <w:ind w:left="40"/>
              <w:rPr>
                <w:sz w:val="28"/>
                <w:szCs w:val="28"/>
              </w:rPr>
            </w:pPr>
            <w:r w:rsidRPr="003B0282">
              <w:rPr>
                <w:sz w:val="28"/>
                <w:szCs w:val="28"/>
              </w:rPr>
              <w:t>1059,3</w:t>
            </w:r>
          </w:p>
        </w:tc>
      </w:tr>
      <w:tr w:rsidR="003B0282" w:rsidRPr="003B0282" w:rsidTr="003B0282">
        <w:tblPrEx>
          <w:tblCellMar>
            <w:top w:w="0" w:type="dxa"/>
            <w:bottom w:w="0" w:type="dxa"/>
          </w:tblCellMar>
        </w:tblPrEx>
        <w:trPr>
          <w:trHeight w:val="972"/>
          <w:jc w:val="center"/>
        </w:trPr>
        <w:tc>
          <w:tcPr>
            <w:tcW w:w="1136" w:type="pct"/>
            <w:shd w:val="clear" w:color="auto" w:fill="FFFFFF"/>
          </w:tcPr>
          <w:p w:rsidR="003B0282" w:rsidRPr="003B0282" w:rsidRDefault="003B0282" w:rsidP="003B0282">
            <w:pPr>
              <w:pStyle w:val="60"/>
              <w:shd w:val="clear" w:color="auto" w:fill="auto"/>
              <w:spacing w:line="306" w:lineRule="exact"/>
              <w:ind w:left="40"/>
              <w:rPr>
                <w:sz w:val="28"/>
                <w:szCs w:val="28"/>
              </w:rPr>
            </w:pPr>
            <w:r w:rsidRPr="003B0282">
              <w:rPr>
                <w:sz w:val="28"/>
                <w:szCs w:val="28"/>
              </w:rPr>
              <w:t>Доходы внебюджетных фондов всего</w:t>
            </w:r>
          </w:p>
        </w:tc>
        <w:tc>
          <w:tcPr>
            <w:tcW w:w="550" w:type="pct"/>
            <w:shd w:val="clear" w:color="auto" w:fill="FFFFFF"/>
          </w:tcPr>
          <w:p w:rsidR="003B0282" w:rsidRPr="003B0282" w:rsidRDefault="003B0282" w:rsidP="003B0282">
            <w:pPr>
              <w:pStyle w:val="60"/>
              <w:shd w:val="clear" w:color="auto" w:fill="auto"/>
              <w:spacing w:line="240" w:lineRule="auto"/>
              <w:ind w:left="40"/>
              <w:rPr>
                <w:sz w:val="28"/>
                <w:szCs w:val="28"/>
              </w:rPr>
            </w:pPr>
            <w:r w:rsidRPr="003B0282">
              <w:rPr>
                <w:sz w:val="28"/>
                <w:szCs w:val="28"/>
              </w:rPr>
              <w:t>2400,01</w:t>
            </w:r>
          </w:p>
        </w:tc>
        <w:tc>
          <w:tcPr>
            <w:tcW w:w="550" w:type="pct"/>
            <w:shd w:val="clear" w:color="auto" w:fill="FFFFFF"/>
          </w:tcPr>
          <w:p w:rsidR="003B0282" w:rsidRPr="003B0282" w:rsidRDefault="003B0282" w:rsidP="003B0282">
            <w:pPr>
              <w:pStyle w:val="60"/>
              <w:shd w:val="clear" w:color="auto" w:fill="auto"/>
              <w:spacing w:line="240" w:lineRule="auto"/>
              <w:jc w:val="both"/>
              <w:rPr>
                <w:sz w:val="28"/>
                <w:szCs w:val="28"/>
              </w:rPr>
            </w:pPr>
            <w:r w:rsidRPr="003B0282">
              <w:rPr>
                <w:sz w:val="28"/>
                <w:szCs w:val="28"/>
              </w:rPr>
              <w:t>3253,27</w:t>
            </w:r>
          </w:p>
        </w:tc>
        <w:tc>
          <w:tcPr>
            <w:tcW w:w="555" w:type="pct"/>
            <w:shd w:val="clear" w:color="auto" w:fill="FFFFFF"/>
          </w:tcPr>
          <w:p w:rsidR="003B0282" w:rsidRPr="003B0282" w:rsidRDefault="003B0282" w:rsidP="003B0282">
            <w:pPr>
              <w:pStyle w:val="60"/>
              <w:shd w:val="clear" w:color="auto" w:fill="auto"/>
              <w:spacing w:line="240" w:lineRule="auto"/>
              <w:ind w:left="40"/>
              <w:rPr>
                <w:sz w:val="28"/>
                <w:szCs w:val="28"/>
              </w:rPr>
            </w:pPr>
            <w:r w:rsidRPr="003B0282">
              <w:rPr>
                <w:sz w:val="28"/>
                <w:szCs w:val="28"/>
              </w:rPr>
              <w:t>3789,26</w:t>
            </w:r>
          </w:p>
        </w:tc>
        <w:tc>
          <w:tcPr>
            <w:tcW w:w="550" w:type="pct"/>
            <w:shd w:val="clear" w:color="auto" w:fill="FFFFFF"/>
          </w:tcPr>
          <w:p w:rsidR="003B0282" w:rsidRPr="003B0282" w:rsidRDefault="003B0282" w:rsidP="003B0282">
            <w:pPr>
              <w:pStyle w:val="60"/>
              <w:shd w:val="clear" w:color="auto" w:fill="auto"/>
              <w:spacing w:line="240" w:lineRule="auto"/>
              <w:ind w:left="40"/>
              <w:rPr>
                <w:sz w:val="28"/>
                <w:szCs w:val="28"/>
              </w:rPr>
            </w:pPr>
            <w:r w:rsidRPr="003B0282">
              <w:rPr>
                <w:sz w:val="28"/>
                <w:szCs w:val="28"/>
              </w:rPr>
              <w:t>5211,38</w:t>
            </w:r>
          </w:p>
        </w:tc>
        <w:tc>
          <w:tcPr>
            <w:tcW w:w="555" w:type="pct"/>
            <w:shd w:val="clear" w:color="auto" w:fill="FFFFFF"/>
          </w:tcPr>
          <w:p w:rsidR="003B0282" w:rsidRPr="003B0282" w:rsidRDefault="003B0282" w:rsidP="003B0282">
            <w:pPr>
              <w:pStyle w:val="60"/>
              <w:shd w:val="clear" w:color="auto" w:fill="auto"/>
              <w:spacing w:line="240" w:lineRule="auto"/>
              <w:ind w:left="40"/>
              <w:rPr>
                <w:sz w:val="28"/>
                <w:szCs w:val="28"/>
              </w:rPr>
            </w:pPr>
            <w:r w:rsidRPr="003B0282">
              <w:rPr>
                <w:sz w:val="28"/>
                <w:szCs w:val="28"/>
              </w:rPr>
              <w:t>6162,63</w:t>
            </w:r>
          </w:p>
        </w:tc>
        <w:tc>
          <w:tcPr>
            <w:tcW w:w="555" w:type="pct"/>
            <w:shd w:val="clear" w:color="auto" w:fill="FFFFFF"/>
          </w:tcPr>
          <w:p w:rsidR="003B0282" w:rsidRPr="003B0282" w:rsidRDefault="003B0282" w:rsidP="003B0282">
            <w:pPr>
              <w:pStyle w:val="60"/>
              <w:shd w:val="clear" w:color="auto" w:fill="auto"/>
              <w:spacing w:line="240" w:lineRule="auto"/>
              <w:ind w:left="40"/>
              <w:rPr>
                <w:sz w:val="28"/>
                <w:szCs w:val="28"/>
              </w:rPr>
            </w:pPr>
            <w:r w:rsidRPr="003B0282">
              <w:rPr>
                <w:sz w:val="28"/>
                <w:szCs w:val="28"/>
              </w:rPr>
              <w:t>7142,71</w:t>
            </w:r>
          </w:p>
        </w:tc>
        <w:tc>
          <w:tcPr>
            <w:tcW w:w="550" w:type="pct"/>
            <w:shd w:val="clear" w:color="auto" w:fill="FFFFFF"/>
          </w:tcPr>
          <w:p w:rsidR="003B0282" w:rsidRPr="003B0282" w:rsidRDefault="003B0282" w:rsidP="003B0282">
            <w:pPr>
              <w:pStyle w:val="60"/>
              <w:shd w:val="clear" w:color="auto" w:fill="auto"/>
              <w:spacing w:line="240" w:lineRule="auto"/>
              <w:ind w:left="40"/>
              <w:rPr>
                <w:sz w:val="28"/>
                <w:szCs w:val="28"/>
              </w:rPr>
            </w:pPr>
            <w:r w:rsidRPr="003B0282">
              <w:rPr>
                <w:sz w:val="28"/>
                <w:szCs w:val="28"/>
              </w:rPr>
              <w:t>7992,9</w:t>
            </w:r>
          </w:p>
        </w:tc>
      </w:tr>
    </w:tbl>
    <w:p w:rsidR="003B0282" w:rsidRPr="003B0282" w:rsidRDefault="003B0282" w:rsidP="00944961">
      <w:pPr>
        <w:tabs>
          <w:tab w:val="left" w:pos="993"/>
        </w:tabs>
        <w:spacing w:after="0" w:line="360" w:lineRule="auto"/>
        <w:ind w:firstLine="709"/>
        <w:jc w:val="both"/>
        <w:rPr>
          <w:rStyle w:val="apple-converted-space"/>
          <w:rFonts w:ascii="Times New Roman" w:hAnsi="Times New Roman" w:cs="Times New Roman"/>
          <w:sz w:val="28"/>
          <w:szCs w:val="28"/>
          <w:shd w:val="clear" w:color="auto" w:fill="FFFFFF"/>
        </w:rPr>
      </w:pPr>
    </w:p>
    <w:p w:rsidR="008229C0" w:rsidRPr="00C40641" w:rsidRDefault="00B90879" w:rsidP="00944961">
      <w:pPr>
        <w:tabs>
          <w:tab w:val="left" w:pos="993"/>
        </w:tabs>
        <w:spacing w:after="0" w:line="360" w:lineRule="auto"/>
        <w:ind w:firstLine="709"/>
        <w:jc w:val="both"/>
        <w:rPr>
          <w:rStyle w:val="apple-converted-space"/>
          <w:rFonts w:ascii="Times New Roman" w:hAnsi="Times New Roman" w:cs="Times New Roman"/>
          <w:sz w:val="28"/>
          <w:szCs w:val="28"/>
          <w:shd w:val="clear" w:color="auto" w:fill="FFFFFF"/>
        </w:rPr>
      </w:pPr>
      <w:r w:rsidRPr="00C40641">
        <w:rPr>
          <w:rFonts w:ascii="Times New Roman" w:hAnsi="Times New Roman" w:cs="Times New Roman"/>
          <w:sz w:val="28"/>
          <w:szCs w:val="28"/>
        </w:rPr>
        <w:t>Анализ показал, что преобладающую долю в составе доходов внебюджетных фондов занимают доходы ПФ, причем эта доля стабильно растет. Второе место по объему доходов принадлежит ФСС, здесь так же наблюдается рост. Исключением является 2012 год, в котором доход составил 285,85 млрд. руб., этот показатель почти в 2 раза меньше чем в предыдущие года</w:t>
      </w:r>
      <w:proofErr w:type="gramStart"/>
      <w:r w:rsidRPr="00C40641">
        <w:rPr>
          <w:rFonts w:ascii="Times New Roman" w:hAnsi="Times New Roman" w:cs="Times New Roman"/>
          <w:sz w:val="28"/>
          <w:szCs w:val="28"/>
        </w:rPr>
        <w:t xml:space="preserve">( </w:t>
      </w:r>
      <w:proofErr w:type="gramEnd"/>
      <w:r w:rsidRPr="00C40641">
        <w:rPr>
          <w:rFonts w:ascii="Times New Roman" w:hAnsi="Times New Roman" w:cs="Times New Roman"/>
          <w:sz w:val="28"/>
          <w:szCs w:val="28"/>
        </w:rPr>
        <w:t>2010 – 425,49 млрд. руб.; 2011 – 558,59 млрд. руб.). Самый высокий рост доходов наблюдается в фонде обязательного медицинского страхования. Сравнивая 2007г. и 2013г., доходы увеличились в почти в 10 раз (2007г. – 157,82 млрд. руб., 2013г. – 1059,3 млрд. руб.).</w:t>
      </w:r>
    </w:p>
    <w:p w:rsidR="008229C0" w:rsidRPr="00C40641" w:rsidRDefault="008229C0" w:rsidP="00944961">
      <w:pPr>
        <w:tabs>
          <w:tab w:val="left" w:pos="993"/>
        </w:tabs>
        <w:spacing w:after="0" w:line="360" w:lineRule="auto"/>
        <w:ind w:firstLine="709"/>
        <w:jc w:val="both"/>
        <w:rPr>
          <w:rStyle w:val="apple-converted-space"/>
          <w:rFonts w:ascii="Times New Roman" w:hAnsi="Times New Roman" w:cs="Times New Roman"/>
          <w:sz w:val="28"/>
          <w:szCs w:val="28"/>
          <w:shd w:val="clear" w:color="auto" w:fill="FFFFFF"/>
        </w:rPr>
      </w:pPr>
    </w:p>
    <w:p w:rsidR="00662607" w:rsidRDefault="00662607">
      <w:pPr>
        <w:rPr>
          <w:rFonts w:ascii="Times New Roman" w:eastAsiaTheme="majorEastAsia" w:hAnsi="Times New Roman" w:cs="Times New Roman"/>
          <w:b/>
          <w:bCs/>
          <w:sz w:val="28"/>
          <w:szCs w:val="28"/>
        </w:rPr>
      </w:pPr>
      <w:bookmarkStart w:id="8" w:name="_Toc413099569"/>
      <w:r>
        <w:rPr>
          <w:rFonts w:ascii="Times New Roman" w:hAnsi="Times New Roman" w:cs="Times New Roman"/>
          <w:sz w:val="28"/>
          <w:szCs w:val="28"/>
        </w:rPr>
        <w:br w:type="page"/>
      </w:r>
    </w:p>
    <w:p w:rsidR="00150648" w:rsidRPr="00C40641" w:rsidRDefault="00150648" w:rsidP="00944961">
      <w:pPr>
        <w:pStyle w:val="2"/>
        <w:spacing w:before="0" w:line="360" w:lineRule="auto"/>
        <w:ind w:firstLine="709"/>
        <w:jc w:val="both"/>
        <w:rPr>
          <w:rFonts w:ascii="Times New Roman" w:hAnsi="Times New Roman" w:cs="Times New Roman"/>
          <w:color w:val="auto"/>
          <w:sz w:val="28"/>
          <w:szCs w:val="28"/>
        </w:rPr>
      </w:pPr>
      <w:r w:rsidRPr="00C40641">
        <w:rPr>
          <w:rFonts w:ascii="Times New Roman" w:hAnsi="Times New Roman" w:cs="Times New Roman"/>
          <w:color w:val="auto"/>
          <w:sz w:val="28"/>
          <w:szCs w:val="28"/>
        </w:rPr>
        <w:lastRenderedPageBreak/>
        <w:t>2.3. Анализ расходов на обслуживание госдолга России</w:t>
      </w:r>
      <w:bookmarkEnd w:id="8"/>
    </w:p>
    <w:p w:rsidR="008229C0" w:rsidRPr="00C40641" w:rsidRDefault="008229C0" w:rsidP="00944961">
      <w:pPr>
        <w:tabs>
          <w:tab w:val="left" w:pos="993"/>
        </w:tabs>
        <w:spacing w:after="0" w:line="360" w:lineRule="auto"/>
        <w:ind w:firstLine="709"/>
        <w:jc w:val="both"/>
        <w:rPr>
          <w:rStyle w:val="apple-converted-space"/>
          <w:rFonts w:ascii="Times New Roman" w:hAnsi="Times New Roman" w:cs="Times New Roman"/>
          <w:sz w:val="28"/>
          <w:szCs w:val="28"/>
          <w:shd w:val="clear" w:color="auto" w:fill="FFFFFF"/>
        </w:rPr>
      </w:pPr>
    </w:p>
    <w:p w:rsidR="00150648" w:rsidRPr="00C40641" w:rsidRDefault="00150648" w:rsidP="00944961">
      <w:pPr>
        <w:pStyle w:val="a8"/>
        <w:shd w:val="clear" w:color="auto" w:fill="FFFFFF"/>
        <w:spacing w:before="0" w:beforeAutospacing="0" w:after="0" w:afterAutospacing="0" w:line="360" w:lineRule="auto"/>
        <w:ind w:firstLine="709"/>
        <w:jc w:val="both"/>
        <w:rPr>
          <w:sz w:val="28"/>
          <w:szCs w:val="28"/>
        </w:rPr>
      </w:pPr>
      <w:r w:rsidRPr="00C40641">
        <w:rPr>
          <w:rStyle w:val="apple-converted-space"/>
          <w:rFonts w:eastAsiaTheme="majorEastAsia"/>
          <w:sz w:val="28"/>
          <w:szCs w:val="28"/>
        </w:rPr>
        <w:t> </w:t>
      </w:r>
      <w:r w:rsidRPr="00C40641">
        <w:rPr>
          <w:sz w:val="28"/>
          <w:szCs w:val="28"/>
        </w:rPr>
        <w:t>Объем государственного долга  Российской Федерации (далее государственный долг) увеличится с 11,8 % ВВП в 2010 году до 18 % ВВП в 2013 году.</w:t>
      </w:r>
    </w:p>
    <w:p w:rsidR="00150648" w:rsidRPr="00C40641" w:rsidRDefault="00150648" w:rsidP="00944961">
      <w:pPr>
        <w:pStyle w:val="a8"/>
        <w:shd w:val="clear" w:color="auto" w:fill="FFFFFF"/>
        <w:spacing w:before="0" w:beforeAutospacing="0" w:after="0" w:afterAutospacing="0" w:line="360" w:lineRule="auto"/>
        <w:ind w:firstLine="709"/>
        <w:jc w:val="both"/>
        <w:rPr>
          <w:sz w:val="28"/>
          <w:szCs w:val="28"/>
        </w:rPr>
      </w:pPr>
      <w:r w:rsidRPr="00C40641">
        <w:rPr>
          <w:sz w:val="28"/>
          <w:szCs w:val="28"/>
        </w:rPr>
        <w:t>Увеличение   государственного долга произойдет в основном за   счет роста государственного внутреннего долга с 3 726,7 млрд. рублей в 2010 году  до 8 826,3 млрд. рублей (14,2 % ВВП) в 2013 году.</w:t>
      </w:r>
    </w:p>
    <w:p w:rsidR="00150648" w:rsidRPr="00C40641" w:rsidRDefault="00150648" w:rsidP="00944961">
      <w:pPr>
        <w:pStyle w:val="a8"/>
        <w:shd w:val="clear" w:color="auto" w:fill="FFFFFF"/>
        <w:spacing w:before="0" w:beforeAutospacing="0" w:after="0" w:afterAutospacing="0" w:line="360" w:lineRule="auto"/>
        <w:ind w:firstLine="709"/>
        <w:jc w:val="both"/>
        <w:rPr>
          <w:sz w:val="28"/>
          <w:szCs w:val="28"/>
        </w:rPr>
      </w:pPr>
      <w:r w:rsidRPr="00C40641">
        <w:rPr>
          <w:sz w:val="28"/>
          <w:szCs w:val="28"/>
        </w:rPr>
        <w:t xml:space="preserve">С ростом объемов государственного долга увеличатся бюджетные ассигнования на его обслуживание (процентные расходы) с 0,6 % ВВП в 2010 году до 0,97 % ВВП в 2013 году, объем процентных расходов в 2013 году будет больше </w:t>
      </w:r>
      <w:proofErr w:type="gramStart"/>
      <w:r w:rsidRPr="00C40641">
        <w:rPr>
          <w:sz w:val="28"/>
          <w:szCs w:val="28"/>
        </w:rPr>
        <w:t>в</w:t>
      </w:r>
      <w:proofErr w:type="gramEnd"/>
      <w:r w:rsidRPr="00C40641">
        <w:rPr>
          <w:sz w:val="28"/>
          <w:szCs w:val="28"/>
        </w:rPr>
        <w:t xml:space="preserve"> 2,1 </w:t>
      </w:r>
      <w:proofErr w:type="gramStart"/>
      <w:r w:rsidRPr="00C40641">
        <w:rPr>
          <w:sz w:val="28"/>
          <w:szCs w:val="28"/>
        </w:rPr>
        <w:t>раза</w:t>
      </w:r>
      <w:proofErr w:type="gramEnd"/>
      <w:r w:rsidRPr="00C40641">
        <w:rPr>
          <w:sz w:val="28"/>
          <w:szCs w:val="28"/>
        </w:rPr>
        <w:t>, чем в 2010 году.</w:t>
      </w:r>
    </w:p>
    <w:p w:rsidR="00150648" w:rsidRPr="00C40641" w:rsidRDefault="00150648" w:rsidP="00944961">
      <w:pPr>
        <w:pStyle w:val="a8"/>
        <w:shd w:val="clear" w:color="auto" w:fill="FFFFFF"/>
        <w:spacing w:before="0" w:beforeAutospacing="0" w:after="0" w:afterAutospacing="0" w:line="360" w:lineRule="auto"/>
        <w:ind w:firstLine="709"/>
        <w:jc w:val="both"/>
        <w:rPr>
          <w:sz w:val="28"/>
          <w:szCs w:val="28"/>
        </w:rPr>
      </w:pPr>
      <w:r w:rsidRPr="00C40641">
        <w:rPr>
          <w:sz w:val="28"/>
          <w:szCs w:val="28"/>
        </w:rPr>
        <w:t>Бюджетные ассигнования на обслуживание государственного внутреннего долга в 2013 году по сравнению с 2010 годом увеличатся в 2,5 раза.</w:t>
      </w:r>
    </w:p>
    <w:p w:rsidR="00150648" w:rsidRPr="00C40641" w:rsidRDefault="00150648" w:rsidP="00944961">
      <w:pPr>
        <w:pStyle w:val="a8"/>
        <w:shd w:val="clear" w:color="auto" w:fill="FFFFFF"/>
        <w:spacing w:before="0" w:beforeAutospacing="0" w:after="0" w:afterAutospacing="0" w:line="360" w:lineRule="auto"/>
        <w:ind w:firstLine="709"/>
        <w:jc w:val="both"/>
        <w:rPr>
          <w:sz w:val="28"/>
          <w:szCs w:val="28"/>
        </w:rPr>
      </w:pPr>
      <w:r w:rsidRPr="00C40641">
        <w:rPr>
          <w:sz w:val="28"/>
          <w:szCs w:val="28"/>
        </w:rPr>
        <w:t xml:space="preserve"> Объем консолидированного внешнего долга Российской Федерации (перед нерезидентами) на 1 июля 2010 года составил 456,1 млрд. долларов США (31,7 % ВВП), в 2009 году и I квартале 2010 года указанный долг превышал объем международных резервов Российской Федерации. По состоянию на 1 июля 2010 года указанный долг стал меньше на 5,1 млрд. долларов США объема международных резервов Российской Федерации.</w:t>
      </w:r>
    </w:p>
    <w:p w:rsidR="00150648" w:rsidRPr="00C40641" w:rsidRDefault="00150648" w:rsidP="00944961">
      <w:pPr>
        <w:pStyle w:val="a8"/>
        <w:shd w:val="clear" w:color="auto" w:fill="FFFFFF"/>
        <w:spacing w:before="0" w:beforeAutospacing="0" w:after="0" w:afterAutospacing="0" w:line="360" w:lineRule="auto"/>
        <w:ind w:firstLine="709"/>
        <w:jc w:val="both"/>
        <w:rPr>
          <w:sz w:val="28"/>
          <w:szCs w:val="28"/>
        </w:rPr>
      </w:pPr>
      <w:r w:rsidRPr="00C40641">
        <w:rPr>
          <w:sz w:val="28"/>
          <w:szCs w:val="28"/>
        </w:rPr>
        <w:t xml:space="preserve"> </w:t>
      </w:r>
      <w:proofErr w:type="gramStart"/>
      <w:r w:rsidRPr="00C40641">
        <w:rPr>
          <w:sz w:val="28"/>
          <w:szCs w:val="28"/>
        </w:rPr>
        <w:t>В соответствии с Основными направлениями долговой политики Российской Федерации на 2011-2013 годы, одобренными Правительством Российской Федерации 23 сентября 2010 года, государственная политика в области государственного долга Российской Федерации будет направлена на обеспечение безусловного исполнения бюджетных обязательств, развитие эффективного рынка государственных ценных бумаг и минимизацию стоимости государственных заимствований, создание условий для осуществления корпоративных заимствований.</w:t>
      </w:r>
      <w:proofErr w:type="gramEnd"/>
    </w:p>
    <w:p w:rsidR="00150648" w:rsidRPr="00C40641" w:rsidRDefault="00150648" w:rsidP="00944961">
      <w:pPr>
        <w:pStyle w:val="a8"/>
        <w:shd w:val="clear" w:color="auto" w:fill="FFFFFF"/>
        <w:spacing w:before="0" w:beforeAutospacing="0" w:after="0" w:afterAutospacing="0" w:line="360" w:lineRule="auto"/>
        <w:ind w:firstLine="709"/>
        <w:jc w:val="both"/>
        <w:rPr>
          <w:sz w:val="28"/>
          <w:szCs w:val="28"/>
        </w:rPr>
      </w:pPr>
      <w:r w:rsidRPr="00C40641">
        <w:rPr>
          <w:sz w:val="28"/>
          <w:szCs w:val="28"/>
        </w:rPr>
        <w:lastRenderedPageBreak/>
        <w:t>Согласно законопроекту в 2011 - 2013 годах в целях обеспечения сбалансированности федерального бюджета предусматривается осуществлять значительные заимствования на внутреннем финансовом рынке.</w:t>
      </w:r>
    </w:p>
    <w:p w:rsidR="00150648" w:rsidRPr="00C40641" w:rsidRDefault="00150648" w:rsidP="00944961">
      <w:pPr>
        <w:pStyle w:val="a8"/>
        <w:shd w:val="clear" w:color="auto" w:fill="FFFFFF"/>
        <w:spacing w:before="0" w:beforeAutospacing="0" w:after="0" w:afterAutospacing="0" w:line="360" w:lineRule="auto"/>
        <w:ind w:firstLine="709"/>
        <w:jc w:val="both"/>
        <w:rPr>
          <w:sz w:val="28"/>
          <w:szCs w:val="28"/>
        </w:rPr>
      </w:pPr>
      <w:r w:rsidRPr="00C40641">
        <w:rPr>
          <w:sz w:val="28"/>
          <w:szCs w:val="28"/>
        </w:rPr>
        <w:t>Всего за 2011-2013 годы предусматривается общее привлечение средств от размещения государственных ценных бумаг Российской Федерации, номинированных в валюте Российской Федерации, в объеме (сальдо) 4 330,5 млрд. рублей.</w:t>
      </w:r>
    </w:p>
    <w:p w:rsidR="00150648" w:rsidRPr="00C40641" w:rsidRDefault="00150648" w:rsidP="00944961">
      <w:pPr>
        <w:pStyle w:val="a8"/>
        <w:shd w:val="clear" w:color="auto" w:fill="FFFFFF"/>
        <w:spacing w:before="0" w:beforeAutospacing="0" w:after="0" w:afterAutospacing="0" w:line="360" w:lineRule="auto"/>
        <w:ind w:firstLine="709"/>
        <w:jc w:val="both"/>
        <w:rPr>
          <w:sz w:val="28"/>
          <w:szCs w:val="28"/>
        </w:rPr>
      </w:pPr>
      <w:r w:rsidRPr="00C40641">
        <w:rPr>
          <w:sz w:val="28"/>
          <w:szCs w:val="28"/>
        </w:rPr>
        <w:t>Государственный долг Российской Федерации при этом увеличится с 11,8 % ВВП в 2010 году до 18 % ВВП в 2013 году.</w:t>
      </w:r>
    </w:p>
    <w:p w:rsidR="00150648" w:rsidRPr="00C40641" w:rsidRDefault="00150648" w:rsidP="00944961">
      <w:pPr>
        <w:pStyle w:val="a8"/>
        <w:shd w:val="clear" w:color="auto" w:fill="FFFFFF"/>
        <w:spacing w:before="0" w:beforeAutospacing="0" w:after="0" w:afterAutospacing="0" w:line="360" w:lineRule="auto"/>
        <w:jc w:val="both"/>
        <w:rPr>
          <w:sz w:val="28"/>
          <w:szCs w:val="28"/>
        </w:rPr>
      </w:pPr>
      <w:r w:rsidRPr="00C40641">
        <w:rPr>
          <w:sz w:val="28"/>
          <w:szCs w:val="28"/>
        </w:rPr>
        <w:t xml:space="preserve">Таблица </w:t>
      </w:r>
      <w:r w:rsidR="006F1F29">
        <w:rPr>
          <w:sz w:val="28"/>
          <w:szCs w:val="28"/>
        </w:rPr>
        <w:t xml:space="preserve">6 </w:t>
      </w:r>
      <w:r w:rsidRPr="00C40641">
        <w:rPr>
          <w:sz w:val="28"/>
          <w:szCs w:val="28"/>
        </w:rPr>
        <w:t>- Динамика объема и структуры государственного долга Российской Федерации в 2009 -2013 года</w:t>
      </w:r>
    </w:p>
    <w:tbl>
      <w:tblPr>
        <w:tblStyle w:val="ac"/>
        <w:tblW w:w="5000" w:type="pct"/>
        <w:tblLook w:val="04A0"/>
      </w:tblPr>
      <w:tblGrid>
        <w:gridCol w:w="2399"/>
        <w:gridCol w:w="1098"/>
        <w:gridCol w:w="1122"/>
        <w:gridCol w:w="976"/>
        <w:gridCol w:w="1104"/>
        <w:gridCol w:w="1175"/>
        <w:gridCol w:w="1016"/>
        <w:gridCol w:w="681"/>
      </w:tblGrid>
      <w:tr w:rsidR="00150648" w:rsidRPr="00C40641" w:rsidTr="004D1A01">
        <w:tc>
          <w:tcPr>
            <w:tcW w:w="1253" w:type="pct"/>
            <w:vMerge w:val="restart"/>
            <w:hideMark/>
          </w:tcPr>
          <w:p w:rsidR="00150648" w:rsidRPr="00C40641" w:rsidRDefault="00150648" w:rsidP="00944961">
            <w:pPr>
              <w:pStyle w:val="a8"/>
              <w:spacing w:before="0" w:beforeAutospacing="0" w:after="0" w:afterAutospacing="0"/>
            </w:pPr>
            <w:r w:rsidRPr="00C40641">
              <w:t> </w:t>
            </w:r>
          </w:p>
        </w:tc>
        <w:tc>
          <w:tcPr>
            <w:tcW w:w="573" w:type="pct"/>
            <w:hideMark/>
          </w:tcPr>
          <w:p w:rsidR="00150648" w:rsidRPr="00C40641" w:rsidRDefault="00150648" w:rsidP="00944961">
            <w:pPr>
              <w:pStyle w:val="a8"/>
              <w:spacing w:before="0" w:beforeAutospacing="0" w:after="0" w:afterAutospacing="0"/>
              <w:jc w:val="center"/>
            </w:pPr>
            <w:r w:rsidRPr="00C40641">
              <w:t>На 1 января 2010 года</w:t>
            </w:r>
          </w:p>
        </w:tc>
        <w:tc>
          <w:tcPr>
            <w:tcW w:w="586" w:type="pct"/>
            <w:hideMark/>
          </w:tcPr>
          <w:p w:rsidR="00150648" w:rsidRPr="00C40641" w:rsidRDefault="00150648" w:rsidP="00944961">
            <w:pPr>
              <w:pStyle w:val="a8"/>
              <w:spacing w:before="0" w:beforeAutospacing="0" w:after="0" w:afterAutospacing="0"/>
              <w:jc w:val="center"/>
            </w:pPr>
            <w:r w:rsidRPr="00C40641">
              <w:t>На 1 января 2011 года</w:t>
            </w:r>
          </w:p>
        </w:tc>
        <w:tc>
          <w:tcPr>
            <w:tcW w:w="510" w:type="pct"/>
            <w:hideMark/>
          </w:tcPr>
          <w:p w:rsidR="00150648" w:rsidRPr="00C40641" w:rsidRDefault="00150648" w:rsidP="00944961">
            <w:pPr>
              <w:pStyle w:val="a8"/>
              <w:spacing w:before="0" w:beforeAutospacing="0" w:after="0" w:afterAutospacing="0"/>
              <w:jc w:val="center"/>
            </w:pPr>
            <w:r w:rsidRPr="00C40641">
              <w:t>На 1 января</w:t>
            </w:r>
          </w:p>
          <w:p w:rsidR="00150648" w:rsidRPr="00C40641" w:rsidRDefault="00150648" w:rsidP="00944961">
            <w:pPr>
              <w:pStyle w:val="a8"/>
              <w:spacing w:before="0" w:beforeAutospacing="0" w:after="0" w:afterAutospacing="0"/>
              <w:jc w:val="center"/>
            </w:pPr>
            <w:r w:rsidRPr="00C40641">
              <w:t>2012 года</w:t>
            </w:r>
          </w:p>
        </w:tc>
        <w:tc>
          <w:tcPr>
            <w:tcW w:w="577" w:type="pct"/>
            <w:hideMark/>
          </w:tcPr>
          <w:p w:rsidR="00150648" w:rsidRPr="00C40641" w:rsidRDefault="00150648" w:rsidP="00944961">
            <w:pPr>
              <w:pStyle w:val="a8"/>
              <w:spacing w:before="0" w:beforeAutospacing="0" w:after="0" w:afterAutospacing="0"/>
              <w:jc w:val="center"/>
            </w:pPr>
            <w:r w:rsidRPr="00C40641">
              <w:t>На 1 января 2013 года</w:t>
            </w:r>
          </w:p>
        </w:tc>
        <w:tc>
          <w:tcPr>
            <w:tcW w:w="614" w:type="pct"/>
            <w:hideMark/>
          </w:tcPr>
          <w:p w:rsidR="00150648" w:rsidRPr="00C40641" w:rsidRDefault="00150648" w:rsidP="00944961">
            <w:pPr>
              <w:pStyle w:val="a8"/>
              <w:spacing w:before="0" w:beforeAutospacing="0" w:after="0" w:afterAutospacing="0"/>
              <w:jc w:val="center"/>
            </w:pPr>
            <w:r w:rsidRPr="00C40641">
              <w:t>На 1 января 2014 года</w:t>
            </w:r>
          </w:p>
        </w:tc>
        <w:tc>
          <w:tcPr>
            <w:tcW w:w="887" w:type="pct"/>
            <w:gridSpan w:val="2"/>
            <w:hideMark/>
          </w:tcPr>
          <w:p w:rsidR="00150648" w:rsidRPr="00C40641" w:rsidRDefault="00150648" w:rsidP="00944961">
            <w:pPr>
              <w:pStyle w:val="a8"/>
              <w:spacing w:before="0" w:beforeAutospacing="0" w:after="0" w:afterAutospacing="0"/>
            </w:pPr>
            <w:r w:rsidRPr="00C40641">
              <w:t>Изменение 2013 г. к 2010 г.</w:t>
            </w:r>
          </w:p>
        </w:tc>
      </w:tr>
      <w:tr w:rsidR="00150648" w:rsidRPr="00C40641" w:rsidTr="004D1A01">
        <w:tc>
          <w:tcPr>
            <w:tcW w:w="1253" w:type="pct"/>
            <w:vMerge/>
            <w:hideMark/>
          </w:tcPr>
          <w:p w:rsidR="00150648" w:rsidRPr="00C40641" w:rsidRDefault="00150648" w:rsidP="00944961">
            <w:pPr>
              <w:rPr>
                <w:rFonts w:ascii="Times New Roman" w:hAnsi="Times New Roman" w:cs="Times New Roman"/>
                <w:sz w:val="24"/>
                <w:szCs w:val="24"/>
              </w:rPr>
            </w:pPr>
          </w:p>
        </w:tc>
        <w:tc>
          <w:tcPr>
            <w:tcW w:w="573" w:type="pct"/>
            <w:hideMark/>
          </w:tcPr>
          <w:p w:rsidR="00150648" w:rsidRPr="00C40641" w:rsidRDefault="00150648" w:rsidP="00944961">
            <w:pPr>
              <w:pStyle w:val="a8"/>
              <w:spacing w:before="0" w:beforeAutospacing="0" w:after="0" w:afterAutospacing="0"/>
              <w:jc w:val="center"/>
            </w:pPr>
            <w:r w:rsidRPr="00C40641">
              <w:t>отчет 2009 г.</w:t>
            </w:r>
          </w:p>
        </w:tc>
        <w:tc>
          <w:tcPr>
            <w:tcW w:w="586" w:type="pct"/>
            <w:hideMark/>
          </w:tcPr>
          <w:p w:rsidR="00150648" w:rsidRPr="00C40641" w:rsidRDefault="00150648" w:rsidP="00944961">
            <w:pPr>
              <w:pStyle w:val="a8"/>
              <w:spacing w:before="0" w:beforeAutospacing="0" w:after="0" w:afterAutospacing="0"/>
            </w:pPr>
            <w:r w:rsidRPr="00C40641">
              <w:t xml:space="preserve">Закон №308-ФЗ (с </w:t>
            </w:r>
            <w:proofErr w:type="spellStart"/>
            <w:r w:rsidRPr="00C40641">
              <w:t>изм</w:t>
            </w:r>
            <w:proofErr w:type="spellEnd"/>
            <w:r w:rsidRPr="00C40641">
              <w:t>.)</w:t>
            </w:r>
          </w:p>
        </w:tc>
        <w:tc>
          <w:tcPr>
            <w:tcW w:w="510" w:type="pct"/>
            <w:hideMark/>
          </w:tcPr>
          <w:p w:rsidR="00150648" w:rsidRPr="00C40641" w:rsidRDefault="00150648" w:rsidP="00944961">
            <w:pPr>
              <w:pStyle w:val="a8"/>
              <w:spacing w:before="0" w:beforeAutospacing="0" w:after="0" w:afterAutospacing="0"/>
              <w:jc w:val="center"/>
            </w:pPr>
            <w:r w:rsidRPr="00C40641">
              <w:t>проект</w:t>
            </w:r>
          </w:p>
        </w:tc>
        <w:tc>
          <w:tcPr>
            <w:tcW w:w="577" w:type="pct"/>
            <w:hideMark/>
          </w:tcPr>
          <w:p w:rsidR="00150648" w:rsidRPr="00C40641" w:rsidRDefault="00150648" w:rsidP="00944961">
            <w:pPr>
              <w:pStyle w:val="a8"/>
              <w:spacing w:before="0" w:beforeAutospacing="0" w:after="0" w:afterAutospacing="0"/>
              <w:jc w:val="center"/>
            </w:pPr>
            <w:r w:rsidRPr="00C40641">
              <w:t>проект</w:t>
            </w:r>
          </w:p>
        </w:tc>
        <w:tc>
          <w:tcPr>
            <w:tcW w:w="614" w:type="pct"/>
            <w:hideMark/>
          </w:tcPr>
          <w:p w:rsidR="00150648" w:rsidRPr="00C40641" w:rsidRDefault="00150648" w:rsidP="00944961">
            <w:pPr>
              <w:pStyle w:val="a8"/>
              <w:spacing w:before="0" w:beforeAutospacing="0" w:after="0" w:afterAutospacing="0"/>
              <w:jc w:val="center"/>
            </w:pPr>
            <w:r w:rsidRPr="00C40641">
              <w:t>проект</w:t>
            </w:r>
          </w:p>
        </w:tc>
        <w:tc>
          <w:tcPr>
            <w:tcW w:w="531" w:type="pct"/>
            <w:hideMark/>
          </w:tcPr>
          <w:p w:rsidR="00150648" w:rsidRPr="00C40641" w:rsidRDefault="00150648" w:rsidP="00944961">
            <w:pPr>
              <w:pStyle w:val="a8"/>
              <w:spacing w:before="0" w:beforeAutospacing="0" w:after="0" w:afterAutospacing="0"/>
              <w:jc w:val="center"/>
            </w:pPr>
            <w:r w:rsidRPr="00C40641">
              <w:t>млрд. руб.</w:t>
            </w:r>
          </w:p>
        </w:tc>
        <w:tc>
          <w:tcPr>
            <w:tcW w:w="356" w:type="pct"/>
            <w:hideMark/>
          </w:tcPr>
          <w:p w:rsidR="00150648" w:rsidRPr="00C40641" w:rsidRDefault="00150648" w:rsidP="00944961">
            <w:pPr>
              <w:pStyle w:val="a8"/>
              <w:spacing w:before="0" w:beforeAutospacing="0" w:after="0" w:afterAutospacing="0"/>
              <w:jc w:val="center"/>
            </w:pPr>
            <w:r w:rsidRPr="00C40641">
              <w:t>%</w:t>
            </w:r>
          </w:p>
        </w:tc>
      </w:tr>
      <w:tr w:rsidR="00150648" w:rsidRPr="00C40641" w:rsidTr="004D1A01">
        <w:tc>
          <w:tcPr>
            <w:tcW w:w="1253" w:type="pct"/>
            <w:hideMark/>
          </w:tcPr>
          <w:p w:rsidR="00150648" w:rsidRPr="00C40641" w:rsidRDefault="00150648" w:rsidP="00944961">
            <w:pPr>
              <w:pStyle w:val="a8"/>
              <w:spacing w:before="0" w:beforeAutospacing="0" w:after="0" w:afterAutospacing="0"/>
            </w:pPr>
            <w:r w:rsidRPr="00C40641">
              <w:t>Государственный долг Российской Федерации,</w:t>
            </w:r>
          </w:p>
          <w:p w:rsidR="00150648" w:rsidRPr="00C40641" w:rsidRDefault="00150648" w:rsidP="00944961">
            <w:pPr>
              <w:pStyle w:val="a8"/>
              <w:spacing w:before="0" w:beforeAutospacing="0" w:after="0" w:afterAutospacing="0"/>
            </w:pPr>
            <w:r w:rsidRPr="00C40641">
              <w:t>млрд. рублей</w:t>
            </w:r>
          </w:p>
        </w:tc>
        <w:tc>
          <w:tcPr>
            <w:tcW w:w="573" w:type="pct"/>
            <w:hideMark/>
          </w:tcPr>
          <w:p w:rsidR="00150648" w:rsidRPr="00C40641" w:rsidRDefault="00150648" w:rsidP="00944961">
            <w:pPr>
              <w:pStyle w:val="a8"/>
              <w:spacing w:before="0" w:beforeAutospacing="0" w:after="0" w:afterAutospacing="0"/>
              <w:jc w:val="center"/>
            </w:pPr>
            <w:r w:rsidRPr="00C40641">
              <w:t>3233,1</w:t>
            </w:r>
          </w:p>
        </w:tc>
        <w:tc>
          <w:tcPr>
            <w:tcW w:w="586" w:type="pct"/>
            <w:hideMark/>
          </w:tcPr>
          <w:p w:rsidR="00150648" w:rsidRPr="00C40641" w:rsidRDefault="00150648" w:rsidP="00944961">
            <w:pPr>
              <w:pStyle w:val="a8"/>
              <w:spacing w:before="0" w:beforeAutospacing="0" w:after="0" w:afterAutospacing="0"/>
              <w:jc w:val="center"/>
            </w:pPr>
            <w:r w:rsidRPr="00C40641">
              <w:t>5316,7</w:t>
            </w:r>
          </w:p>
        </w:tc>
        <w:tc>
          <w:tcPr>
            <w:tcW w:w="510" w:type="pct"/>
            <w:hideMark/>
          </w:tcPr>
          <w:p w:rsidR="00150648" w:rsidRPr="00C40641" w:rsidRDefault="00150648" w:rsidP="00944961">
            <w:pPr>
              <w:pStyle w:val="a8"/>
              <w:spacing w:before="0" w:beforeAutospacing="0" w:after="0" w:afterAutospacing="0"/>
              <w:jc w:val="center"/>
            </w:pPr>
            <w:r w:rsidRPr="00C40641">
              <w:t>6844,7</w:t>
            </w:r>
          </w:p>
        </w:tc>
        <w:tc>
          <w:tcPr>
            <w:tcW w:w="577" w:type="pct"/>
            <w:hideMark/>
          </w:tcPr>
          <w:p w:rsidR="00150648" w:rsidRPr="00C40641" w:rsidRDefault="00150648" w:rsidP="00944961">
            <w:pPr>
              <w:pStyle w:val="a8"/>
              <w:spacing w:before="0" w:beforeAutospacing="0" w:after="0" w:afterAutospacing="0"/>
              <w:jc w:val="center"/>
            </w:pPr>
            <w:r w:rsidRPr="00C40641">
              <w:t>8976,8</w:t>
            </w:r>
          </w:p>
        </w:tc>
        <w:tc>
          <w:tcPr>
            <w:tcW w:w="614" w:type="pct"/>
            <w:hideMark/>
          </w:tcPr>
          <w:p w:rsidR="00150648" w:rsidRPr="00C40641" w:rsidRDefault="00150648" w:rsidP="00944961">
            <w:pPr>
              <w:pStyle w:val="a8"/>
              <w:spacing w:before="0" w:beforeAutospacing="0" w:after="0" w:afterAutospacing="0"/>
              <w:jc w:val="center"/>
            </w:pPr>
            <w:r w:rsidRPr="00C40641">
              <w:t>11170,3</w:t>
            </w:r>
          </w:p>
        </w:tc>
        <w:tc>
          <w:tcPr>
            <w:tcW w:w="531" w:type="pct"/>
            <w:hideMark/>
          </w:tcPr>
          <w:p w:rsidR="00150648" w:rsidRPr="00C40641" w:rsidRDefault="00150648" w:rsidP="00944961">
            <w:pPr>
              <w:pStyle w:val="a8"/>
              <w:spacing w:before="0" w:beforeAutospacing="0" w:after="0" w:afterAutospacing="0"/>
              <w:jc w:val="center"/>
            </w:pPr>
            <w:r w:rsidRPr="00C40641">
              <w:t>5853,6</w:t>
            </w:r>
          </w:p>
        </w:tc>
        <w:tc>
          <w:tcPr>
            <w:tcW w:w="356" w:type="pct"/>
            <w:hideMark/>
          </w:tcPr>
          <w:p w:rsidR="00150648" w:rsidRPr="00C40641" w:rsidRDefault="00150648" w:rsidP="00944961">
            <w:pPr>
              <w:pStyle w:val="a8"/>
              <w:spacing w:before="0" w:beforeAutospacing="0" w:after="0" w:afterAutospacing="0"/>
              <w:jc w:val="center"/>
            </w:pPr>
            <w:r w:rsidRPr="00C40641">
              <w:t>ПО</w:t>
            </w:r>
          </w:p>
        </w:tc>
      </w:tr>
      <w:tr w:rsidR="00150648" w:rsidRPr="00C40641" w:rsidTr="004D1A01">
        <w:tc>
          <w:tcPr>
            <w:tcW w:w="1253" w:type="pct"/>
            <w:hideMark/>
          </w:tcPr>
          <w:p w:rsidR="00150648" w:rsidRPr="00C40641" w:rsidRDefault="00150648" w:rsidP="00944961">
            <w:pPr>
              <w:pStyle w:val="a8"/>
              <w:spacing w:before="0" w:beforeAutospacing="0" w:after="0" w:afterAutospacing="0"/>
            </w:pPr>
            <w:r w:rsidRPr="00C40641">
              <w:t>% к ВВП</w:t>
            </w:r>
          </w:p>
        </w:tc>
        <w:tc>
          <w:tcPr>
            <w:tcW w:w="573" w:type="pct"/>
            <w:hideMark/>
          </w:tcPr>
          <w:p w:rsidR="00150648" w:rsidRPr="00C40641" w:rsidRDefault="00150648" w:rsidP="00944961">
            <w:pPr>
              <w:pStyle w:val="a8"/>
              <w:spacing w:before="0" w:beforeAutospacing="0" w:after="0" w:afterAutospacing="0"/>
              <w:jc w:val="center"/>
            </w:pPr>
            <w:r w:rsidRPr="00C40641">
              <w:t>8,3</w:t>
            </w:r>
          </w:p>
        </w:tc>
        <w:tc>
          <w:tcPr>
            <w:tcW w:w="586" w:type="pct"/>
            <w:hideMark/>
          </w:tcPr>
          <w:p w:rsidR="00150648" w:rsidRPr="00C40641" w:rsidRDefault="00150648" w:rsidP="00944961">
            <w:pPr>
              <w:pStyle w:val="a8"/>
              <w:spacing w:before="0" w:beforeAutospacing="0" w:after="0" w:afterAutospacing="0"/>
              <w:jc w:val="center"/>
            </w:pPr>
            <w:r w:rsidRPr="00C40641">
              <w:t>11,8</w:t>
            </w:r>
          </w:p>
        </w:tc>
        <w:tc>
          <w:tcPr>
            <w:tcW w:w="510" w:type="pct"/>
            <w:hideMark/>
          </w:tcPr>
          <w:p w:rsidR="00150648" w:rsidRPr="00C40641" w:rsidRDefault="00150648" w:rsidP="00944961">
            <w:pPr>
              <w:pStyle w:val="a8"/>
              <w:spacing w:before="0" w:beforeAutospacing="0" w:after="0" w:afterAutospacing="0"/>
              <w:jc w:val="center"/>
            </w:pPr>
            <w:r w:rsidRPr="00C40641">
              <w:t>13,6</w:t>
            </w:r>
          </w:p>
        </w:tc>
        <w:tc>
          <w:tcPr>
            <w:tcW w:w="577" w:type="pct"/>
            <w:hideMark/>
          </w:tcPr>
          <w:p w:rsidR="00150648" w:rsidRPr="00C40641" w:rsidRDefault="00150648" w:rsidP="00944961">
            <w:pPr>
              <w:pStyle w:val="a8"/>
              <w:spacing w:before="0" w:beforeAutospacing="0" w:after="0" w:afterAutospacing="0"/>
              <w:jc w:val="center"/>
            </w:pPr>
            <w:r w:rsidRPr="00C40641">
              <w:t>16</w:t>
            </w:r>
          </w:p>
        </w:tc>
        <w:tc>
          <w:tcPr>
            <w:tcW w:w="614" w:type="pct"/>
            <w:hideMark/>
          </w:tcPr>
          <w:p w:rsidR="00150648" w:rsidRPr="00C40641" w:rsidRDefault="00150648" w:rsidP="00944961">
            <w:pPr>
              <w:pStyle w:val="a8"/>
              <w:spacing w:before="0" w:beforeAutospacing="0" w:after="0" w:afterAutospacing="0"/>
              <w:jc w:val="center"/>
            </w:pPr>
            <w:r w:rsidRPr="00C40641">
              <w:t>18</w:t>
            </w:r>
          </w:p>
        </w:tc>
        <w:tc>
          <w:tcPr>
            <w:tcW w:w="531" w:type="pct"/>
            <w:hideMark/>
          </w:tcPr>
          <w:p w:rsidR="00150648" w:rsidRPr="00C40641" w:rsidRDefault="00150648" w:rsidP="00944961">
            <w:pPr>
              <w:pStyle w:val="a8"/>
              <w:spacing w:before="0" w:beforeAutospacing="0" w:after="0" w:afterAutospacing="0"/>
            </w:pPr>
          </w:p>
        </w:tc>
        <w:tc>
          <w:tcPr>
            <w:tcW w:w="356" w:type="pct"/>
            <w:hideMark/>
          </w:tcPr>
          <w:p w:rsidR="00150648" w:rsidRPr="00C40641" w:rsidRDefault="00150648" w:rsidP="00944961">
            <w:pPr>
              <w:pStyle w:val="a8"/>
              <w:spacing w:before="0" w:beforeAutospacing="0" w:after="0" w:afterAutospacing="0"/>
            </w:pPr>
          </w:p>
        </w:tc>
      </w:tr>
      <w:tr w:rsidR="00150648" w:rsidRPr="00C40641" w:rsidTr="004D1A01">
        <w:tc>
          <w:tcPr>
            <w:tcW w:w="1253" w:type="pct"/>
            <w:hideMark/>
          </w:tcPr>
          <w:p w:rsidR="00150648" w:rsidRPr="00C40641" w:rsidRDefault="00150648" w:rsidP="00944961">
            <w:pPr>
              <w:pStyle w:val="a8"/>
              <w:spacing w:before="0" w:beforeAutospacing="0" w:after="0" w:afterAutospacing="0"/>
            </w:pPr>
            <w:r w:rsidRPr="00C40641">
              <w:t>в том числе:</w:t>
            </w:r>
          </w:p>
        </w:tc>
        <w:tc>
          <w:tcPr>
            <w:tcW w:w="573" w:type="pct"/>
            <w:hideMark/>
          </w:tcPr>
          <w:p w:rsidR="00150648" w:rsidRPr="00C40641" w:rsidRDefault="00150648" w:rsidP="00944961">
            <w:pPr>
              <w:pStyle w:val="a8"/>
              <w:spacing w:before="0" w:beforeAutospacing="0" w:after="0" w:afterAutospacing="0"/>
            </w:pPr>
          </w:p>
        </w:tc>
        <w:tc>
          <w:tcPr>
            <w:tcW w:w="586" w:type="pct"/>
            <w:hideMark/>
          </w:tcPr>
          <w:p w:rsidR="00150648" w:rsidRPr="00C40641" w:rsidRDefault="00150648" w:rsidP="00944961">
            <w:pPr>
              <w:pStyle w:val="a8"/>
              <w:spacing w:before="0" w:beforeAutospacing="0" w:after="0" w:afterAutospacing="0"/>
            </w:pPr>
          </w:p>
        </w:tc>
        <w:tc>
          <w:tcPr>
            <w:tcW w:w="510" w:type="pct"/>
            <w:hideMark/>
          </w:tcPr>
          <w:p w:rsidR="00150648" w:rsidRPr="00C40641" w:rsidRDefault="00150648" w:rsidP="00944961">
            <w:pPr>
              <w:pStyle w:val="a8"/>
              <w:spacing w:before="0" w:beforeAutospacing="0" w:after="0" w:afterAutospacing="0"/>
            </w:pPr>
          </w:p>
        </w:tc>
        <w:tc>
          <w:tcPr>
            <w:tcW w:w="577" w:type="pct"/>
            <w:hideMark/>
          </w:tcPr>
          <w:p w:rsidR="00150648" w:rsidRPr="00C40641" w:rsidRDefault="00150648" w:rsidP="00944961">
            <w:pPr>
              <w:pStyle w:val="a8"/>
              <w:spacing w:before="0" w:beforeAutospacing="0" w:after="0" w:afterAutospacing="0"/>
            </w:pPr>
          </w:p>
        </w:tc>
        <w:tc>
          <w:tcPr>
            <w:tcW w:w="614" w:type="pct"/>
            <w:hideMark/>
          </w:tcPr>
          <w:p w:rsidR="00150648" w:rsidRPr="00C40641" w:rsidRDefault="00150648" w:rsidP="00944961">
            <w:pPr>
              <w:pStyle w:val="a8"/>
              <w:spacing w:before="0" w:beforeAutospacing="0" w:after="0" w:afterAutospacing="0"/>
            </w:pPr>
          </w:p>
        </w:tc>
        <w:tc>
          <w:tcPr>
            <w:tcW w:w="531" w:type="pct"/>
            <w:hideMark/>
          </w:tcPr>
          <w:p w:rsidR="00150648" w:rsidRPr="00C40641" w:rsidRDefault="00150648" w:rsidP="00944961">
            <w:pPr>
              <w:pStyle w:val="a8"/>
              <w:spacing w:before="0" w:beforeAutospacing="0" w:after="0" w:afterAutospacing="0"/>
            </w:pPr>
          </w:p>
        </w:tc>
        <w:tc>
          <w:tcPr>
            <w:tcW w:w="356" w:type="pct"/>
            <w:hideMark/>
          </w:tcPr>
          <w:p w:rsidR="00150648" w:rsidRPr="00C40641" w:rsidRDefault="00150648" w:rsidP="00944961">
            <w:pPr>
              <w:pStyle w:val="a8"/>
              <w:spacing w:before="0" w:beforeAutospacing="0" w:after="0" w:afterAutospacing="0"/>
            </w:pPr>
          </w:p>
        </w:tc>
      </w:tr>
      <w:tr w:rsidR="00150648" w:rsidRPr="00C40641" w:rsidTr="004D1A01">
        <w:tc>
          <w:tcPr>
            <w:tcW w:w="1253" w:type="pct"/>
            <w:hideMark/>
          </w:tcPr>
          <w:p w:rsidR="00150648" w:rsidRPr="00C40641" w:rsidRDefault="00150648" w:rsidP="00944961">
            <w:pPr>
              <w:pStyle w:val="a8"/>
              <w:spacing w:before="0" w:beforeAutospacing="0" w:after="0" w:afterAutospacing="0"/>
            </w:pPr>
            <w:r w:rsidRPr="00C40641">
              <w:t>Государственный внутренний</w:t>
            </w:r>
          </w:p>
          <w:p w:rsidR="00150648" w:rsidRPr="00C40641" w:rsidRDefault="00150648" w:rsidP="00944961">
            <w:pPr>
              <w:pStyle w:val="a8"/>
              <w:spacing w:before="0" w:beforeAutospacing="0" w:after="0" w:afterAutospacing="0"/>
            </w:pPr>
            <w:r w:rsidRPr="00C40641">
              <w:t>долг, млрд. руб.</w:t>
            </w:r>
          </w:p>
        </w:tc>
        <w:tc>
          <w:tcPr>
            <w:tcW w:w="573" w:type="pct"/>
            <w:hideMark/>
          </w:tcPr>
          <w:p w:rsidR="00150648" w:rsidRPr="00C40641" w:rsidRDefault="00150648" w:rsidP="00944961">
            <w:pPr>
              <w:pStyle w:val="a8"/>
              <w:spacing w:before="0" w:beforeAutospacing="0" w:after="0" w:afterAutospacing="0"/>
              <w:jc w:val="center"/>
            </w:pPr>
            <w:r w:rsidRPr="00C40641">
              <w:t>2094,7</w:t>
            </w:r>
          </w:p>
        </w:tc>
        <w:tc>
          <w:tcPr>
            <w:tcW w:w="586" w:type="pct"/>
            <w:hideMark/>
          </w:tcPr>
          <w:p w:rsidR="00150648" w:rsidRPr="00C40641" w:rsidRDefault="00150648" w:rsidP="00944961">
            <w:pPr>
              <w:pStyle w:val="a8"/>
              <w:spacing w:before="0" w:beforeAutospacing="0" w:after="0" w:afterAutospacing="0"/>
              <w:jc w:val="center"/>
            </w:pPr>
            <w:r w:rsidRPr="00C40641">
              <w:t>3726,7</w:t>
            </w:r>
          </w:p>
        </w:tc>
        <w:tc>
          <w:tcPr>
            <w:tcW w:w="510" w:type="pct"/>
            <w:hideMark/>
          </w:tcPr>
          <w:p w:rsidR="00150648" w:rsidRPr="00C40641" w:rsidRDefault="00150648" w:rsidP="00944961">
            <w:pPr>
              <w:pStyle w:val="a8"/>
              <w:spacing w:before="0" w:beforeAutospacing="0" w:after="0" w:afterAutospacing="0"/>
              <w:jc w:val="center"/>
            </w:pPr>
            <w:r w:rsidRPr="00C40641">
              <w:t>5148,4</w:t>
            </w:r>
          </w:p>
        </w:tc>
        <w:tc>
          <w:tcPr>
            <w:tcW w:w="577" w:type="pct"/>
            <w:hideMark/>
          </w:tcPr>
          <w:p w:rsidR="00150648" w:rsidRPr="00C40641" w:rsidRDefault="00150648" w:rsidP="00944961">
            <w:pPr>
              <w:pStyle w:val="a8"/>
              <w:spacing w:before="0" w:beforeAutospacing="0" w:after="0" w:afterAutospacing="0"/>
              <w:jc w:val="center"/>
            </w:pPr>
            <w:r w:rsidRPr="00C40641">
              <w:t>6976,4</w:t>
            </w:r>
          </w:p>
        </w:tc>
        <w:tc>
          <w:tcPr>
            <w:tcW w:w="614" w:type="pct"/>
            <w:hideMark/>
          </w:tcPr>
          <w:p w:rsidR="00150648" w:rsidRPr="00C40641" w:rsidRDefault="00150648" w:rsidP="00944961">
            <w:pPr>
              <w:pStyle w:val="a8"/>
              <w:spacing w:before="0" w:beforeAutospacing="0" w:after="0" w:afterAutospacing="0"/>
              <w:jc w:val="center"/>
            </w:pPr>
            <w:r w:rsidRPr="00C40641">
              <w:t>8826,3</w:t>
            </w:r>
          </w:p>
        </w:tc>
        <w:tc>
          <w:tcPr>
            <w:tcW w:w="531" w:type="pct"/>
            <w:hideMark/>
          </w:tcPr>
          <w:p w:rsidR="00150648" w:rsidRPr="00C40641" w:rsidRDefault="00150648" w:rsidP="00944961">
            <w:pPr>
              <w:pStyle w:val="a8"/>
              <w:spacing w:before="0" w:beforeAutospacing="0" w:after="0" w:afterAutospacing="0"/>
              <w:jc w:val="center"/>
            </w:pPr>
            <w:r w:rsidRPr="00C40641">
              <w:t>5099,6</w:t>
            </w:r>
          </w:p>
        </w:tc>
        <w:tc>
          <w:tcPr>
            <w:tcW w:w="356" w:type="pct"/>
            <w:hideMark/>
          </w:tcPr>
          <w:p w:rsidR="00150648" w:rsidRPr="00C40641" w:rsidRDefault="00150648" w:rsidP="00944961">
            <w:pPr>
              <w:pStyle w:val="a8"/>
              <w:spacing w:before="0" w:beforeAutospacing="0" w:after="0" w:afterAutospacing="0"/>
              <w:jc w:val="center"/>
            </w:pPr>
            <w:r w:rsidRPr="00C40641">
              <w:t>137</w:t>
            </w:r>
          </w:p>
        </w:tc>
      </w:tr>
      <w:tr w:rsidR="00150648" w:rsidRPr="00C40641" w:rsidTr="004D1A01">
        <w:tc>
          <w:tcPr>
            <w:tcW w:w="1253" w:type="pct"/>
            <w:hideMark/>
          </w:tcPr>
          <w:p w:rsidR="00150648" w:rsidRPr="00C40641" w:rsidRDefault="00150648" w:rsidP="00944961">
            <w:pPr>
              <w:pStyle w:val="a8"/>
              <w:spacing w:before="0" w:beforeAutospacing="0" w:after="0" w:afterAutospacing="0"/>
            </w:pPr>
            <w:r w:rsidRPr="00C40641">
              <w:t>% к ВВП</w:t>
            </w:r>
          </w:p>
        </w:tc>
        <w:tc>
          <w:tcPr>
            <w:tcW w:w="573" w:type="pct"/>
            <w:hideMark/>
          </w:tcPr>
          <w:p w:rsidR="00150648" w:rsidRPr="00C40641" w:rsidRDefault="00150648" w:rsidP="00944961">
            <w:pPr>
              <w:pStyle w:val="a8"/>
              <w:spacing w:before="0" w:beforeAutospacing="0" w:after="0" w:afterAutospacing="0"/>
              <w:jc w:val="center"/>
            </w:pPr>
            <w:r w:rsidRPr="00C40641">
              <w:t>5,4</w:t>
            </w:r>
          </w:p>
        </w:tc>
        <w:tc>
          <w:tcPr>
            <w:tcW w:w="586" w:type="pct"/>
            <w:hideMark/>
          </w:tcPr>
          <w:p w:rsidR="00150648" w:rsidRPr="00C40641" w:rsidRDefault="00150648" w:rsidP="00944961">
            <w:pPr>
              <w:pStyle w:val="a8"/>
              <w:spacing w:before="0" w:beforeAutospacing="0" w:after="0" w:afterAutospacing="0"/>
              <w:jc w:val="center"/>
            </w:pPr>
            <w:r w:rsidRPr="00C40641">
              <w:t>8,3</w:t>
            </w:r>
          </w:p>
        </w:tc>
        <w:tc>
          <w:tcPr>
            <w:tcW w:w="510" w:type="pct"/>
            <w:hideMark/>
          </w:tcPr>
          <w:p w:rsidR="00150648" w:rsidRPr="00C40641" w:rsidRDefault="00150648" w:rsidP="00944961">
            <w:pPr>
              <w:pStyle w:val="a8"/>
              <w:spacing w:before="0" w:beforeAutospacing="0" w:after="0" w:afterAutospacing="0"/>
              <w:jc w:val="center"/>
            </w:pPr>
            <w:r w:rsidRPr="00C40641">
              <w:t>10,2</w:t>
            </w:r>
          </w:p>
        </w:tc>
        <w:tc>
          <w:tcPr>
            <w:tcW w:w="577" w:type="pct"/>
            <w:hideMark/>
          </w:tcPr>
          <w:p w:rsidR="00150648" w:rsidRPr="00C40641" w:rsidRDefault="00150648" w:rsidP="00944961">
            <w:pPr>
              <w:pStyle w:val="a8"/>
              <w:spacing w:before="0" w:beforeAutospacing="0" w:after="0" w:afterAutospacing="0"/>
              <w:jc w:val="center"/>
            </w:pPr>
            <w:r w:rsidRPr="00C40641">
              <w:t>12,5</w:t>
            </w:r>
          </w:p>
        </w:tc>
        <w:tc>
          <w:tcPr>
            <w:tcW w:w="614" w:type="pct"/>
            <w:hideMark/>
          </w:tcPr>
          <w:p w:rsidR="00150648" w:rsidRPr="00C40641" w:rsidRDefault="00150648" w:rsidP="00944961">
            <w:pPr>
              <w:pStyle w:val="a8"/>
              <w:spacing w:before="0" w:beforeAutospacing="0" w:after="0" w:afterAutospacing="0"/>
              <w:jc w:val="center"/>
            </w:pPr>
            <w:r w:rsidRPr="00C40641">
              <w:t>14,2</w:t>
            </w:r>
          </w:p>
        </w:tc>
        <w:tc>
          <w:tcPr>
            <w:tcW w:w="531" w:type="pct"/>
            <w:hideMark/>
          </w:tcPr>
          <w:p w:rsidR="00150648" w:rsidRPr="00C40641" w:rsidRDefault="00150648" w:rsidP="00944961">
            <w:pPr>
              <w:pStyle w:val="a8"/>
              <w:spacing w:before="0" w:beforeAutospacing="0" w:after="0" w:afterAutospacing="0"/>
            </w:pPr>
          </w:p>
        </w:tc>
        <w:tc>
          <w:tcPr>
            <w:tcW w:w="356" w:type="pct"/>
            <w:hideMark/>
          </w:tcPr>
          <w:p w:rsidR="00150648" w:rsidRPr="00C40641" w:rsidRDefault="00150648" w:rsidP="00944961">
            <w:pPr>
              <w:pStyle w:val="a8"/>
              <w:spacing w:before="0" w:beforeAutospacing="0" w:after="0" w:afterAutospacing="0"/>
            </w:pPr>
          </w:p>
        </w:tc>
      </w:tr>
      <w:tr w:rsidR="00150648" w:rsidRPr="00C40641" w:rsidTr="004D1A01">
        <w:tc>
          <w:tcPr>
            <w:tcW w:w="1253" w:type="pct"/>
            <w:hideMark/>
          </w:tcPr>
          <w:p w:rsidR="00150648" w:rsidRPr="00C40641" w:rsidRDefault="00150648" w:rsidP="00944961">
            <w:pPr>
              <w:pStyle w:val="a8"/>
              <w:spacing w:before="0" w:beforeAutospacing="0" w:after="0" w:afterAutospacing="0"/>
            </w:pPr>
            <w:r w:rsidRPr="00C40641">
              <w:t>Государственный внешний</w:t>
            </w:r>
          </w:p>
          <w:p w:rsidR="00150648" w:rsidRPr="00C40641" w:rsidRDefault="00150648" w:rsidP="00944961">
            <w:pPr>
              <w:pStyle w:val="a8"/>
              <w:spacing w:before="0" w:beforeAutospacing="0" w:after="0" w:afterAutospacing="0"/>
            </w:pPr>
            <w:r w:rsidRPr="00C40641">
              <w:t>долг, млрд. руб.</w:t>
            </w:r>
          </w:p>
        </w:tc>
        <w:tc>
          <w:tcPr>
            <w:tcW w:w="573" w:type="pct"/>
            <w:hideMark/>
          </w:tcPr>
          <w:p w:rsidR="00150648" w:rsidRPr="00C40641" w:rsidRDefault="00150648" w:rsidP="00944961">
            <w:pPr>
              <w:pStyle w:val="a8"/>
              <w:spacing w:before="0" w:beforeAutospacing="0" w:after="0" w:afterAutospacing="0"/>
              <w:jc w:val="center"/>
            </w:pPr>
            <w:r w:rsidRPr="00C40641">
              <w:t>1138,4</w:t>
            </w:r>
          </w:p>
        </w:tc>
        <w:tc>
          <w:tcPr>
            <w:tcW w:w="586" w:type="pct"/>
            <w:hideMark/>
          </w:tcPr>
          <w:p w:rsidR="00150648" w:rsidRPr="00C40641" w:rsidRDefault="00150648" w:rsidP="00944961">
            <w:pPr>
              <w:pStyle w:val="a8"/>
              <w:spacing w:before="0" w:beforeAutospacing="0" w:after="0" w:afterAutospacing="0"/>
              <w:jc w:val="center"/>
            </w:pPr>
            <w:r w:rsidRPr="00C40641">
              <w:t>1590,0</w:t>
            </w:r>
          </w:p>
        </w:tc>
        <w:tc>
          <w:tcPr>
            <w:tcW w:w="510" w:type="pct"/>
            <w:hideMark/>
          </w:tcPr>
          <w:p w:rsidR="00150648" w:rsidRPr="00C40641" w:rsidRDefault="00150648" w:rsidP="00944961">
            <w:pPr>
              <w:pStyle w:val="a8"/>
              <w:spacing w:before="0" w:beforeAutospacing="0" w:after="0" w:afterAutospacing="0"/>
              <w:jc w:val="center"/>
            </w:pPr>
            <w:r w:rsidRPr="00C40641">
              <w:t>1696,3</w:t>
            </w:r>
          </w:p>
        </w:tc>
        <w:tc>
          <w:tcPr>
            <w:tcW w:w="577" w:type="pct"/>
            <w:hideMark/>
          </w:tcPr>
          <w:p w:rsidR="00150648" w:rsidRPr="00C40641" w:rsidRDefault="00150648" w:rsidP="00944961">
            <w:pPr>
              <w:pStyle w:val="a8"/>
              <w:spacing w:before="0" w:beforeAutospacing="0" w:after="0" w:afterAutospacing="0"/>
              <w:jc w:val="center"/>
            </w:pPr>
            <w:r w:rsidRPr="00C40641">
              <w:t>2000,4</w:t>
            </w:r>
          </w:p>
        </w:tc>
        <w:tc>
          <w:tcPr>
            <w:tcW w:w="614" w:type="pct"/>
            <w:hideMark/>
          </w:tcPr>
          <w:p w:rsidR="00150648" w:rsidRPr="00C40641" w:rsidRDefault="00150648" w:rsidP="00944961">
            <w:pPr>
              <w:pStyle w:val="a8"/>
              <w:spacing w:before="0" w:beforeAutospacing="0" w:after="0" w:afterAutospacing="0"/>
              <w:jc w:val="center"/>
            </w:pPr>
            <w:r w:rsidRPr="00C40641">
              <w:t>2344,0</w:t>
            </w:r>
          </w:p>
        </w:tc>
        <w:tc>
          <w:tcPr>
            <w:tcW w:w="531" w:type="pct"/>
            <w:hideMark/>
          </w:tcPr>
          <w:p w:rsidR="00150648" w:rsidRPr="00C40641" w:rsidRDefault="00150648" w:rsidP="00944961">
            <w:pPr>
              <w:pStyle w:val="a8"/>
              <w:spacing w:before="0" w:beforeAutospacing="0" w:after="0" w:afterAutospacing="0"/>
              <w:jc w:val="center"/>
            </w:pPr>
            <w:r w:rsidRPr="00C40641">
              <w:t>754,0</w:t>
            </w:r>
          </w:p>
        </w:tc>
        <w:tc>
          <w:tcPr>
            <w:tcW w:w="356" w:type="pct"/>
            <w:hideMark/>
          </w:tcPr>
          <w:p w:rsidR="00150648" w:rsidRPr="00C40641" w:rsidRDefault="00150648" w:rsidP="00944961">
            <w:pPr>
              <w:pStyle w:val="a8"/>
              <w:spacing w:before="0" w:beforeAutospacing="0" w:after="0" w:afterAutospacing="0"/>
              <w:jc w:val="center"/>
            </w:pPr>
            <w:r w:rsidRPr="00C40641">
              <w:t>47,4</w:t>
            </w:r>
          </w:p>
        </w:tc>
      </w:tr>
      <w:tr w:rsidR="00150648" w:rsidRPr="00C40641" w:rsidTr="004D1A01">
        <w:tc>
          <w:tcPr>
            <w:tcW w:w="1253" w:type="pct"/>
            <w:hideMark/>
          </w:tcPr>
          <w:p w:rsidR="00150648" w:rsidRPr="00C40641" w:rsidRDefault="00150648" w:rsidP="00944961">
            <w:pPr>
              <w:pStyle w:val="a8"/>
              <w:spacing w:before="0" w:beforeAutospacing="0" w:after="0" w:afterAutospacing="0"/>
            </w:pPr>
            <w:r w:rsidRPr="00C40641">
              <w:t>% к ВВП</w:t>
            </w:r>
          </w:p>
        </w:tc>
        <w:tc>
          <w:tcPr>
            <w:tcW w:w="573" w:type="pct"/>
            <w:hideMark/>
          </w:tcPr>
          <w:p w:rsidR="00150648" w:rsidRPr="00C40641" w:rsidRDefault="00150648" w:rsidP="00944961">
            <w:pPr>
              <w:pStyle w:val="a8"/>
              <w:spacing w:before="0" w:beforeAutospacing="0" w:after="0" w:afterAutospacing="0"/>
              <w:jc w:val="center"/>
            </w:pPr>
            <w:r w:rsidRPr="00C40641">
              <w:t>2,9</w:t>
            </w:r>
          </w:p>
        </w:tc>
        <w:tc>
          <w:tcPr>
            <w:tcW w:w="586" w:type="pct"/>
            <w:hideMark/>
          </w:tcPr>
          <w:p w:rsidR="00150648" w:rsidRPr="00C40641" w:rsidRDefault="00150648" w:rsidP="00944961">
            <w:pPr>
              <w:pStyle w:val="a8"/>
              <w:spacing w:before="0" w:beforeAutospacing="0" w:after="0" w:afterAutospacing="0"/>
              <w:jc w:val="center"/>
            </w:pPr>
            <w:r w:rsidRPr="00C40641">
              <w:t>3,5</w:t>
            </w:r>
          </w:p>
        </w:tc>
        <w:tc>
          <w:tcPr>
            <w:tcW w:w="510" w:type="pct"/>
            <w:hideMark/>
          </w:tcPr>
          <w:p w:rsidR="00150648" w:rsidRPr="00C40641" w:rsidRDefault="00150648" w:rsidP="00944961">
            <w:pPr>
              <w:pStyle w:val="a8"/>
              <w:spacing w:before="0" w:beforeAutospacing="0" w:after="0" w:afterAutospacing="0"/>
              <w:jc w:val="center"/>
            </w:pPr>
            <w:r w:rsidRPr="00C40641">
              <w:t>3,4</w:t>
            </w:r>
          </w:p>
        </w:tc>
        <w:tc>
          <w:tcPr>
            <w:tcW w:w="577" w:type="pct"/>
            <w:hideMark/>
          </w:tcPr>
          <w:p w:rsidR="00150648" w:rsidRPr="00C40641" w:rsidRDefault="00150648" w:rsidP="00944961">
            <w:pPr>
              <w:pStyle w:val="a8"/>
              <w:spacing w:before="0" w:beforeAutospacing="0" w:after="0" w:afterAutospacing="0"/>
              <w:jc w:val="center"/>
            </w:pPr>
            <w:r w:rsidRPr="00C40641">
              <w:t>3,5</w:t>
            </w:r>
          </w:p>
        </w:tc>
        <w:tc>
          <w:tcPr>
            <w:tcW w:w="614" w:type="pct"/>
            <w:hideMark/>
          </w:tcPr>
          <w:p w:rsidR="00150648" w:rsidRPr="00C40641" w:rsidRDefault="00150648" w:rsidP="00944961">
            <w:pPr>
              <w:pStyle w:val="a8"/>
              <w:spacing w:before="0" w:beforeAutospacing="0" w:after="0" w:afterAutospacing="0"/>
              <w:jc w:val="center"/>
            </w:pPr>
            <w:r w:rsidRPr="00C40641">
              <w:t>3,8</w:t>
            </w:r>
          </w:p>
        </w:tc>
        <w:tc>
          <w:tcPr>
            <w:tcW w:w="531" w:type="pct"/>
            <w:hideMark/>
          </w:tcPr>
          <w:p w:rsidR="00150648" w:rsidRPr="00C40641" w:rsidRDefault="00150648" w:rsidP="00944961">
            <w:pPr>
              <w:pStyle w:val="a8"/>
              <w:spacing w:before="0" w:beforeAutospacing="0" w:after="0" w:afterAutospacing="0"/>
            </w:pPr>
          </w:p>
        </w:tc>
        <w:tc>
          <w:tcPr>
            <w:tcW w:w="356" w:type="pct"/>
            <w:hideMark/>
          </w:tcPr>
          <w:p w:rsidR="00150648" w:rsidRPr="00C40641" w:rsidRDefault="00150648" w:rsidP="00944961">
            <w:pPr>
              <w:pStyle w:val="a8"/>
              <w:spacing w:before="0" w:beforeAutospacing="0" w:after="0" w:afterAutospacing="0"/>
            </w:pPr>
          </w:p>
        </w:tc>
      </w:tr>
    </w:tbl>
    <w:p w:rsidR="00150648" w:rsidRPr="00C40641" w:rsidRDefault="00150648" w:rsidP="00944961">
      <w:pPr>
        <w:pStyle w:val="a8"/>
        <w:shd w:val="clear" w:color="auto" w:fill="FFFFFF"/>
        <w:spacing w:before="0" w:beforeAutospacing="0" w:after="0" w:afterAutospacing="0" w:line="360" w:lineRule="auto"/>
        <w:ind w:firstLine="709"/>
        <w:jc w:val="both"/>
        <w:rPr>
          <w:sz w:val="27"/>
          <w:szCs w:val="27"/>
        </w:rPr>
      </w:pPr>
    </w:p>
    <w:p w:rsidR="00150648" w:rsidRPr="00C40641" w:rsidRDefault="00150648" w:rsidP="00944961">
      <w:pPr>
        <w:pStyle w:val="a8"/>
        <w:shd w:val="clear" w:color="auto" w:fill="FFFFFF"/>
        <w:spacing w:before="0" w:beforeAutospacing="0" w:after="0" w:afterAutospacing="0" w:line="360" w:lineRule="auto"/>
        <w:ind w:firstLine="709"/>
        <w:jc w:val="both"/>
        <w:rPr>
          <w:sz w:val="28"/>
          <w:szCs w:val="28"/>
        </w:rPr>
      </w:pPr>
      <w:r w:rsidRPr="00C40641">
        <w:rPr>
          <w:sz w:val="28"/>
          <w:szCs w:val="28"/>
        </w:rPr>
        <w:t xml:space="preserve">Анализ динамики показывает, что государственный долг увеличится за 2011 - 2013 годы в 2,1 раза. Увеличение государственного долга произойдет в основном за счет роста государственного внутреннего долга. Он увеличится </w:t>
      </w:r>
      <w:r w:rsidRPr="00C40641">
        <w:rPr>
          <w:sz w:val="28"/>
          <w:szCs w:val="28"/>
        </w:rPr>
        <w:lastRenderedPageBreak/>
        <w:t>в 2,4 раза в 2013 году по сравнению с 2010 годом, или с 8,3 % ВВП в 2010 году до 14,2 % ВВП в 2013 году.</w:t>
      </w:r>
    </w:p>
    <w:p w:rsidR="00150648" w:rsidRPr="00C40641" w:rsidRDefault="00150648" w:rsidP="00944961">
      <w:pPr>
        <w:pStyle w:val="a8"/>
        <w:shd w:val="clear" w:color="auto" w:fill="FFFFFF"/>
        <w:spacing w:before="0" w:beforeAutospacing="0" w:after="0" w:afterAutospacing="0" w:line="360" w:lineRule="auto"/>
        <w:ind w:firstLine="709"/>
        <w:jc w:val="both"/>
        <w:rPr>
          <w:sz w:val="28"/>
          <w:szCs w:val="28"/>
        </w:rPr>
      </w:pPr>
      <w:r w:rsidRPr="00C40641">
        <w:rPr>
          <w:sz w:val="28"/>
          <w:szCs w:val="28"/>
        </w:rPr>
        <w:t>Доля государственного внутреннего долга в совокупном объеме государственного долга в 2013 году составит 79,0 %.</w:t>
      </w:r>
    </w:p>
    <w:p w:rsidR="00150648" w:rsidRPr="00C40641" w:rsidRDefault="00150648" w:rsidP="00944961">
      <w:pPr>
        <w:pStyle w:val="a8"/>
        <w:shd w:val="clear" w:color="auto" w:fill="FFFFFF"/>
        <w:spacing w:before="0" w:beforeAutospacing="0" w:after="0" w:afterAutospacing="0" w:line="360" w:lineRule="auto"/>
        <w:ind w:firstLine="709"/>
        <w:jc w:val="both"/>
        <w:rPr>
          <w:sz w:val="28"/>
          <w:szCs w:val="28"/>
        </w:rPr>
      </w:pPr>
      <w:r w:rsidRPr="00C40641">
        <w:rPr>
          <w:sz w:val="28"/>
          <w:szCs w:val="28"/>
        </w:rPr>
        <w:t>Динамика объема и структуры государственного долга Российской Федерации в 2008 -2013 годах представлена на следующей диаграмме.</w:t>
      </w:r>
    </w:p>
    <w:p w:rsidR="00150648" w:rsidRPr="00C40641" w:rsidRDefault="00150648" w:rsidP="00944961">
      <w:pPr>
        <w:pStyle w:val="a8"/>
        <w:shd w:val="clear" w:color="auto" w:fill="FFFFFF"/>
        <w:spacing w:before="0" w:beforeAutospacing="0" w:after="0" w:afterAutospacing="0" w:line="360" w:lineRule="auto"/>
        <w:ind w:firstLine="709"/>
        <w:jc w:val="both"/>
        <w:rPr>
          <w:sz w:val="28"/>
          <w:szCs w:val="28"/>
        </w:rPr>
      </w:pPr>
      <w:r w:rsidRPr="00C40641">
        <w:rPr>
          <w:sz w:val="28"/>
          <w:szCs w:val="28"/>
        </w:rPr>
        <w:t>Динамика объема и структуры государственного долга Российской Федерации в 2008 - 2013 годах</w:t>
      </w:r>
    </w:p>
    <w:p w:rsidR="00150648" w:rsidRPr="00C40641" w:rsidRDefault="00150648" w:rsidP="00944961">
      <w:pPr>
        <w:pStyle w:val="a8"/>
        <w:shd w:val="clear" w:color="auto" w:fill="FFFFFF"/>
        <w:spacing w:before="0" w:beforeAutospacing="0" w:after="0" w:afterAutospacing="0"/>
        <w:jc w:val="center"/>
        <w:rPr>
          <w:sz w:val="27"/>
          <w:szCs w:val="27"/>
        </w:rPr>
      </w:pPr>
      <w:r w:rsidRPr="00C40641">
        <w:rPr>
          <w:noProof/>
          <w:sz w:val="27"/>
          <w:szCs w:val="27"/>
        </w:rPr>
        <w:drawing>
          <wp:inline distT="0" distB="0" distL="0" distR="0">
            <wp:extent cx="5045818" cy="2898730"/>
            <wp:effectExtent l="19050" t="0" r="2432" b="0"/>
            <wp:docPr id="11" name="Рисунок 1" descr="Динамика объема и структуры государственного долга Российской Федерации в 2008 - 2013 года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Динамика объема и структуры государственного долга Российской Федерации в 2008 - 2013 годах"/>
                    <pic:cNvPicPr>
                      <a:picLocks noChangeAspect="1" noChangeArrowheads="1"/>
                    </pic:cNvPicPr>
                  </pic:nvPicPr>
                  <pic:blipFill>
                    <a:blip r:embed="rId10" cstate="print"/>
                    <a:srcRect/>
                    <a:stretch>
                      <a:fillRect/>
                    </a:stretch>
                  </pic:blipFill>
                  <pic:spPr bwMode="auto">
                    <a:xfrm>
                      <a:off x="0" y="0"/>
                      <a:ext cx="5047384" cy="2899630"/>
                    </a:xfrm>
                    <a:prstGeom prst="rect">
                      <a:avLst/>
                    </a:prstGeom>
                    <a:noFill/>
                    <a:ln w="9525">
                      <a:noFill/>
                      <a:miter lim="800000"/>
                      <a:headEnd/>
                      <a:tailEnd/>
                    </a:ln>
                  </pic:spPr>
                </pic:pic>
              </a:graphicData>
            </a:graphic>
          </wp:inline>
        </w:drawing>
      </w:r>
      <w:r w:rsidRPr="00C40641">
        <w:rPr>
          <w:sz w:val="27"/>
          <w:szCs w:val="27"/>
        </w:rPr>
        <w:br/>
      </w:r>
      <w:r w:rsidR="004D1A01" w:rsidRPr="00C40641">
        <w:rPr>
          <w:sz w:val="27"/>
          <w:szCs w:val="27"/>
        </w:rPr>
        <w:t xml:space="preserve">Рисунок </w:t>
      </w:r>
      <w:r w:rsidR="002A63C6">
        <w:rPr>
          <w:sz w:val="27"/>
          <w:szCs w:val="27"/>
        </w:rPr>
        <w:t xml:space="preserve">3 </w:t>
      </w:r>
      <w:r w:rsidR="004D1A01" w:rsidRPr="00C40641">
        <w:rPr>
          <w:sz w:val="27"/>
          <w:szCs w:val="27"/>
        </w:rPr>
        <w:t>– Объем государственного долга РФ</w:t>
      </w:r>
    </w:p>
    <w:p w:rsidR="004D1A01" w:rsidRPr="00C40641" w:rsidRDefault="004D1A01" w:rsidP="00944961">
      <w:pPr>
        <w:pStyle w:val="a8"/>
        <w:shd w:val="clear" w:color="auto" w:fill="FFFFFF"/>
        <w:spacing w:before="0" w:beforeAutospacing="0" w:after="0" w:afterAutospacing="0" w:line="360" w:lineRule="auto"/>
        <w:ind w:firstLine="709"/>
        <w:jc w:val="both"/>
        <w:rPr>
          <w:sz w:val="27"/>
          <w:szCs w:val="27"/>
        </w:rPr>
      </w:pPr>
    </w:p>
    <w:p w:rsidR="00150648" w:rsidRPr="00C40641" w:rsidRDefault="00150648" w:rsidP="00944961">
      <w:pPr>
        <w:pStyle w:val="a8"/>
        <w:shd w:val="clear" w:color="auto" w:fill="FFFFFF"/>
        <w:spacing w:before="0" w:beforeAutospacing="0" w:after="0" w:afterAutospacing="0" w:line="360" w:lineRule="auto"/>
        <w:ind w:firstLine="709"/>
        <w:jc w:val="both"/>
        <w:rPr>
          <w:sz w:val="28"/>
          <w:szCs w:val="28"/>
        </w:rPr>
      </w:pPr>
      <w:r w:rsidRPr="00C40641">
        <w:rPr>
          <w:sz w:val="28"/>
          <w:szCs w:val="28"/>
        </w:rPr>
        <w:t>Объем государственного долга в 2011 году превысит показатель 2010 года на 28,7 %, в 2013 году - в 2,1 раза.</w:t>
      </w:r>
    </w:p>
    <w:p w:rsidR="00150648" w:rsidRPr="00C40641" w:rsidRDefault="00150648" w:rsidP="00944961">
      <w:pPr>
        <w:pStyle w:val="a8"/>
        <w:shd w:val="clear" w:color="auto" w:fill="FFFFFF"/>
        <w:spacing w:before="0" w:beforeAutospacing="0" w:after="0" w:afterAutospacing="0" w:line="360" w:lineRule="auto"/>
        <w:ind w:firstLine="709"/>
        <w:jc w:val="both"/>
        <w:rPr>
          <w:sz w:val="28"/>
          <w:szCs w:val="28"/>
        </w:rPr>
      </w:pPr>
      <w:r w:rsidRPr="00C40641">
        <w:rPr>
          <w:sz w:val="28"/>
          <w:szCs w:val="28"/>
        </w:rPr>
        <w:t>В 2011 - 2013 годах долговая нагрузка на федеральный бюджет возрастет. В целях определения безопасных  уровней объемов и   структуры государственного долга   в мировой практике используется ряд показателей, имеющих   определенные пороговые значения.</w:t>
      </w:r>
    </w:p>
    <w:p w:rsidR="00150648" w:rsidRPr="00C40641" w:rsidRDefault="00150648" w:rsidP="00944961">
      <w:pPr>
        <w:pStyle w:val="a8"/>
        <w:shd w:val="clear" w:color="auto" w:fill="FFFFFF"/>
        <w:spacing w:before="0" w:beforeAutospacing="0" w:after="0" w:afterAutospacing="0" w:line="360" w:lineRule="auto"/>
        <w:ind w:firstLine="709"/>
        <w:jc w:val="both"/>
        <w:rPr>
          <w:sz w:val="28"/>
          <w:szCs w:val="28"/>
        </w:rPr>
      </w:pPr>
      <w:r w:rsidRPr="00C40641">
        <w:rPr>
          <w:sz w:val="28"/>
          <w:szCs w:val="28"/>
        </w:rPr>
        <w:t>Основные показатели, характеризующие степень долговой устойчивости, использующиеся в международной практике, применительно к Российской Федерации в 2009 - 2013 годах, представлены в следующей таблице.</w:t>
      </w:r>
    </w:p>
    <w:p w:rsidR="003A753E" w:rsidRDefault="003A753E">
      <w:pPr>
        <w:rPr>
          <w:rFonts w:ascii="Times New Roman" w:eastAsia="Times New Roman" w:hAnsi="Times New Roman" w:cs="Times New Roman"/>
          <w:sz w:val="28"/>
          <w:szCs w:val="28"/>
          <w:lang w:eastAsia="ru-RU"/>
        </w:rPr>
      </w:pPr>
      <w:r>
        <w:rPr>
          <w:sz w:val="28"/>
          <w:szCs w:val="28"/>
        </w:rPr>
        <w:br w:type="page"/>
      </w:r>
    </w:p>
    <w:p w:rsidR="00150648" w:rsidRPr="00C40641" w:rsidRDefault="00150648" w:rsidP="00944961">
      <w:pPr>
        <w:pStyle w:val="a8"/>
        <w:shd w:val="clear" w:color="auto" w:fill="FFFFFF"/>
        <w:spacing w:before="0" w:beforeAutospacing="0" w:after="0" w:afterAutospacing="0" w:line="360" w:lineRule="auto"/>
        <w:ind w:firstLine="709"/>
        <w:jc w:val="both"/>
        <w:rPr>
          <w:sz w:val="28"/>
          <w:szCs w:val="28"/>
        </w:rPr>
      </w:pPr>
      <w:r w:rsidRPr="00C40641">
        <w:rPr>
          <w:sz w:val="28"/>
          <w:szCs w:val="28"/>
        </w:rPr>
        <w:lastRenderedPageBreak/>
        <w:t>Таблица</w:t>
      </w:r>
      <w:r w:rsidR="006F1F29">
        <w:rPr>
          <w:sz w:val="28"/>
          <w:szCs w:val="28"/>
        </w:rPr>
        <w:t xml:space="preserve"> 7</w:t>
      </w:r>
      <w:r w:rsidRPr="00C40641">
        <w:rPr>
          <w:sz w:val="28"/>
          <w:szCs w:val="28"/>
        </w:rPr>
        <w:t xml:space="preserve"> </w:t>
      </w:r>
      <w:r w:rsidR="004D1A01" w:rsidRPr="00C40641">
        <w:rPr>
          <w:sz w:val="28"/>
          <w:szCs w:val="28"/>
        </w:rPr>
        <w:t>–</w:t>
      </w:r>
      <w:r w:rsidRPr="00C40641">
        <w:rPr>
          <w:sz w:val="28"/>
          <w:szCs w:val="28"/>
        </w:rPr>
        <w:t xml:space="preserve"> </w:t>
      </w:r>
      <w:r w:rsidR="004D1A01" w:rsidRPr="00C40641">
        <w:rPr>
          <w:sz w:val="28"/>
          <w:szCs w:val="28"/>
        </w:rPr>
        <w:t>Показатели степени долговой устойчивости РФ</w:t>
      </w:r>
    </w:p>
    <w:tbl>
      <w:tblPr>
        <w:tblStyle w:val="ac"/>
        <w:tblW w:w="0" w:type="auto"/>
        <w:tblLook w:val="04A0"/>
      </w:tblPr>
      <w:tblGrid>
        <w:gridCol w:w="5768"/>
        <w:gridCol w:w="890"/>
        <w:gridCol w:w="719"/>
        <w:gridCol w:w="719"/>
        <w:gridCol w:w="719"/>
        <w:gridCol w:w="756"/>
      </w:tblGrid>
      <w:tr w:rsidR="00150648" w:rsidRPr="00C40641" w:rsidTr="00150648">
        <w:tc>
          <w:tcPr>
            <w:tcW w:w="5970" w:type="dxa"/>
            <w:hideMark/>
          </w:tcPr>
          <w:p w:rsidR="00150648" w:rsidRPr="00C40641" w:rsidRDefault="00150648" w:rsidP="00944961">
            <w:pPr>
              <w:pStyle w:val="a8"/>
              <w:spacing w:before="0" w:beforeAutospacing="0" w:after="0" w:afterAutospacing="0"/>
            </w:pPr>
            <w:r w:rsidRPr="00C40641">
              <w:t>Показатели</w:t>
            </w:r>
          </w:p>
        </w:tc>
        <w:tc>
          <w:tcPr>
            <w:tcW w:w="900" w:type="dxa"/>
            <w:hideMark/>
          </w:tcPr>
          <w:p w:rsidR="00150648" w:rsidRPr="00C40641" w:rsidRDefault="00150648" w:rsidP="00944961">
            <w:pPr>
              <w:pStyle w:val="a8"/>
              <w:spacing w:before="0" w:beforeAutospacing="0" w:after="0" w:afterAutospacing="0"/>
              <w:jc w:val="center"/>
            </w:pPr>
            <w:r w:rsidRPr="00C40641">
              <w:t>2009 г.</w:t>
            </w:r>
          </w:p>
        </w:tc>
        <w:tc>
          <w:tcPr>
            <w:tcW w:w="720" w:type="dxa"/>
            <w:hideMark/>
          </w:tcPr>
          <w:p w:rsidR="00150648" w:rsidRPr="00C40641" w:rsidRDefault="00150648" w:rsidP="00944961">
            <w:pPr>
              <w:pStyle w:val="a8"/>
              <w:spacing w:before="0" w:beforeAutospacing="0" w:after="0" w:afterAutospacing="0"/>
              <w:jc w:val="center"/>
            </w:pPr>
            <w:r w:rsidRPr="00C40641">
              <w:t>2010 г.</w:t>
            </w:r>
          </w:p>
        </w:tc>
        <w:tc>
          <w:tcPr>
            <w:tcW w:w="720" w:type="dxa"/>
            <w:hideMark/>
          </w:tcPr>
          <w:p w:rsidR="00150648" w:rsidRPr="00C40641" w:rsidRDefault="00150648" w:rsidP="00944961">
            <w:pPr>
              <w:pStyle w:val="a8"/>
              <w:spacing w:before="0" w:beforeAutospacing="0" w:after="0" w:afterAutospacing="0"/>
              <w:jc w:val="center"/>
            </w:pPr>
            <w:r w:rsidRPr="00C40641">
              <w:t>2011 г.</w:t>
            </w:r>
          </w:p>
        </w:tc>
        <w:tc>
          <w:tcPr>
            <w:tcW w:w="720" w:type="dxa"/>
            <w:hideMark/>
          </w:tcPr>
          <w:p w:rsidR="00150648" w:rsidRPr="00C40641" w:rsidRDefault="00150648" w:rsidP="00944961">
            <w:pPr>
              <w:pStyle w:val="a8"/>
              <w:spacing w:before="0" w:beforeAutospacing="0" w:after="0" w:afterAutospacing="0"/>
              <w:jc w:val="center"/>
            </w:pPr>
            <w:r w:rsidRPr="00C40641">
              <w:t>2012 г.</w:t>
            </w:r>
          </w:p>
        </w:tc>
        <w:tc>
          <w:tcPr>
            <w:tcW w:w="735" w:type="dxa"/>
            <w:hideMark/>
          </w:tcPr>
          <w:p w:rsidR="00150648" w:rsidRPr="00C40641" w:rsidRDefault="00150648" w:rsidP="00944961">
            <w:pPr>
              <w:pStyle w:val="a8"/>
              <w:spacing w:before="0" w:beforeAutospacing="0" w:after="0" w:afterAutospacing="0"/>
              <w:jc w:val="center"/>
            </w:pPr>
            <w:r w:rsidRPr="00C40641">
              <w:t>2013 г.</w:t>
            </w:r>
          </w:p>
        </w:tc>
      </w:tr>
      <w:tr w:rsidR="00150648" w:rsidRPr="00C40641" w:rsidTr="00150648">
        <w:tc>
          <w:tcPr>
            <w:tcW w:w="5970" w:type="dxa"/>
            <w:hideMark/>
          </w:tcPr>
          <w:p w:rsidR="00150648" w:rsidRPr="00C40641" w:rsidRDefault="00150648" w:rsidP="00944961">
            <w:pPr>
              <w:pStyle w:val="a8"/>
              <w:spacing w:before="0" w:beforeAutospacing="0" w:after="0" w:afterAutospacing="0"/>
            </w:pPr>
            <w:r w:rsidRPr="00C40641">
              <w:t xml:space="preserve">Государственный долг </w:t>
            </w:r>
            <w:proofErr w:type="gramStart"/>
            <w:r w:rsidRPr="00C40641">
              <w:t>в</w:t>
            </w:r>
            <w:proofErr w:type="gramEnd"/>
            <w:r w:rsidRPr="00C40641">
              <w:t xml:space="preserve"> % к ВВП</w:t>
            </w:r>
          </w:p>
        </w:tc>
        <w:tc>
          <w:tcPr>
            <w:tcW w:w="900" w:type="dxa"/>
            <w:vMerge w:val="restart"/>
            <w:hideMark/>
          </w:tcPr>
          <w:p w:rsidR="00150648" w:rsidRPr="00C40641" w:rsidRDefault="00150648" w:rsidP="00944961">
            <w:pPr>
              <w:pStyle w:val="a8"/>
              <w:spacing w:before="0" w:beforeAutospacing="0" w:after="0" w:afterAutospacing="0"/>
              <w:jc w:val="center"/>
            </w:pPr>
            <w:r w:rsidRPr="00C40641">
              <w:t>8,3</w:t>
            </w:r>
          </w:p>
        </w:tc>
        <w:tc>
          <w:tcPr>
            <w:tcW w:w="720" w:type="dxa"/>
            <w:vMerge w:val="restart"/>
            <w:hideMark/>
          </w:tcPr>
          <w:p w:rsidR="00150648" w:rsidRPr="00C40641" w:rsidRDefault="00150648" w:rsidP="00944961">
            <w:pPr>
              <w:pStyle w:val="a8"/>
              <w:spacing w:before="0" w:beforeAutospacing="0" w:after="0" w:afterAutospacing="0"/>
              <w:jc w:val="center"/>
            </w:pPr>
            <w:r w:rsidRPr="00C40641">
              <w:t>11,8</w:t>
            </w:r>
          </w:p>
        </w:tc>
        <w:tc>
          <w:tcPr>
            <w:tcW w:w="720" w:type="dxa"/>
            <w:vMerge w:val="restart"/>
            <w:hideMark/>
          </w:tcPr>
          <w:p w:rsidR="00150648" w:rsidRPr="00C40641" w:rsidRDefault="00150648" w:rsidP="00944961">
            <w:pPr>
              <w:pStyle w:val="a8"/>
              <w:spacing w:before="0" w:beforeAutospacing="0" w:after="0" w:afterAutospacing="0"/>
              <w:jc w:val="center"/>
            </w:pPr>
            <w:r w:rsidRPr="00C40641">
              <w:t>13,6</w:t>
            </w:r>
          </w:p>
        </w:tc>
        <w:tc>
          <w:tcPr>
            <w:tcW w:w="720" w:type="dxa"/>
            <w:vMerge w:val="restart"/>
            <w:hideMark/>
          </w:tcPr>
          <w:p w:rsidR="00150648" w:rsidRPr="00C40641" w:rsidRDefault="00150648" w:rsidP="00944961">
            <w:pPr>
              <w:pStyle w:val="a8"/>
              <w:spacing w:before="0" w:beforeAutospacing="0" w:after="0" w:afterAutospacing="0"/>
              <w:jc w:val="center"/>
            </w:pPr>
            <w:r w:rsidRPr="00C40641">
              <w:t>16</w:t>
            </w:r>
          </w:p>
        </w:tc>
        <w:tc>
          <w:tcPr>
            <w:tcW w:w="735" w:type="dxa"/>
            <w:vMerge w:val="restart"/>
            <w:hideMark/>
          </w:tcPr>
          <w:p w:rsidR="00150648" w:rsidRPr="00C40641" w:rsidRDefault="00150648" w:rsidP="00944961">
            <w:pPr>
              <w:pStyle w:val="a8"/>
              <w:spacing w:before="0" w:beforeAutospacing="0" w:after="0" w:afterAutospacing="0"/>
              <w:jc w:val="center"/>
            </w:pPr>
            <w:r w:rsidRPr="00C40641">
              <w:t>18</w:t>
            </w:r>
          </w:p>
        </w:tc>
      </w:tr>
      <w:tr w:rsidR="00150648" w:rsidRPr="00C40641" w:rsidTr="00150648">
        <w:tc>
          <w:tcPr>
            <w:tcW w:w="5970" w:type="dxa"/>
            <w:hideMark/>
          </w:tcPr>
          <w:p w:rsidR="00150648" w:rsidRPr="00C40641" w:rsidRDefault="00150648" w:rsidP="00944961">
            <w:pPr>
              <w:pStyle w:val="a8"/>
              <w:spacing w:before="0" w:beforeAutospacing="0" w:after="0" w:afterAutospacing="0"/>
            </w:pPr>
            <w:r w:rsidRPr="00C40641">
              <w:t>Предельное значение - 60 - 80 % к ВВП</w:t>
            </w:r>
          </w:p>
        </w:tc>
        <w:tc>
          <w:tcPr>
            <w:tcW w:w="0" w:type="auto"/>
            <w:vMerge/>
            <w:hideMark/>
          </w:tcPr>
          <w:p w:rsidR="00150648" w:rsidRPr="00C40641" w:rsidRDefault="00150648" w:rsidP="00944961">
            <w:pPr>
              <w:rPr>
                <w:rFonts w:ascii="Times New Roman" w:hAnsi="Times New Roman" w:cs="Times New Roman"/>
                <w:sz w:val="24"/>
                <w:szCs w:val="24"/>
              </w:rPr>
            </w:pPr>
          </w:p>
        </w:tc>
        <w:tc>
          <w:tcPr>
            <w:tcW w:w="0" w:type="auto"/>
            <w:vMerge/>
            <w:hideMark/>
          </w:tcPr>
          <w:p w:rsidR="00150648" w:rsidRPr="00C40641" w:rsidRDefault="00150648" w:rsidP="00944961">
            <w:pPr>
              <w:rPr>
                <w:rFonts w:ascii="Times New Roman" w:hAnsi="Times New Roman" w:cs="Times New Roman"/>
                <w:sz w:val="24"/>
                <w:szCs w:val="24"/>
              </w:rPr>
            </w:pPr>
          </w:p>
        </w:tc>
        <w:tc>
          <w:tcPr>
            <w:tcW w:w="0" w:type="auto"/>
            <w:vMerge/>
            <w:hideMark/>
          </w:tcPr>
          <w:p w:rsidR="00150648" w:rsidRPr="00C40641" w:rsidRDefault="00150648" w:rsidP="00944961">
            <w:pPr>
              <w:rPr>
                <w:rFonts w:ascii="Times New Roman" w:hAnsi="Times New Roman" w:cs="Times New Roman"/>
                <w:sz w:val="24"/>
                <w:szCs w:val="24"/>
              </w:rPr>
            </w:pPr>
          </w:p>
        </w:tc>
        <w:tc>
          <w:tcPr>
            <w:tcW w:w="0" w:type="auto"/>
            <w:vMerge/>
            <w:hideMark/>
          </w:tcPr>
          <w:p w:rsidR="00150648" w:rsidRPr="00C40641" w:rsidRDefault="00150648" w:rsidP="00944961">
            <w:pPr>
              <w:rPr>
                <w:rFonts w:ascii="Times New Roman" w:hAnsi="Times New Roman" w:cs="Times New Roman"/>
                <w:sz w:val="24"/>
                <w:szCs w:val="24"/>
              </w:rPr>
            </w:pPr>
          </w:p>
        </w:tc>
        <w:tc>
          <w:tcPr>
            <w:tcW w:w="0" w:type="auto"/>
            <w:vMerge/>
            <w:hideMark/>
          </w:tcPr>
          <w:p w:rsidR="00150648" w:rsidRPr="00C40641" w:rsidRDefault="00150648" w:rsidP="00944961">
            <w:pPr>
              <w:rPr>
                <w:rFonts w:ascii="Times New Roman" w:hAnsi="Times New Roman" w:cs="Times New Roman"/>
                <w:sz w:val="24"/>
                <w:szCs w:val="24"/>
              </w:rPr>
            </w:pPr>
          </w:p>
        </w:tc>
      </w:tr>
      <w:tr w:rsidR="00150648" w:rsidRPr="00C40641" w:rsidTr="00150648">
        <w:tc>
          <w:tcPr>
            <w:tcW w:w="5970" w:type="dxa"/>
            <w:hideMark/>
          </w:tcPr>
          <w:p w:rsidR="00150648" w:rsidRPr="00C40641" w:rsidRDefault="00150648" w:rsidP="00944961">
            <w:pPr>
              <w:pStyle w:val="a8"/>
              <w:spacing w:before="0" w:beforeAutospacing="0" w:after="0" w:afterAutospacing="0"/>
            </w:pPr>
            <w:r w:rsidRPr="00C40641">
              <w:t xml:space="preserve">Расходы по обслуживанию госдолга </w:t>
            </w:r>
            <w:proofErr w:type="gramStart"/>
            <w:r w:rsidRPr="00C40641">
              <w:t>в</w:t>
            </w:r>
            <w:proofErr w:type="gramEnd"/>
            <w:r w:rsidRPr="00C40641">
              <w:t xml:space="preserve"> % к расходам бюджета</w:t>
            </w:r>
          </w:p>
        </w:tc>
        <w:tc>
          <w:tcPr>
            <w:tcW w:w="900" w:type="dxa"/>
            <w:vMerge w:val="restart"/>
            <w:hideMark/>
          </w:tcPr>
          <w:p w:rsidR="00150648" w:rsidRPr="00C40641" w:rsidRDefault="00150648" w:rsidP="00944961">
            <w:pPr>
              <w:pStyle w:val="a8"/>
              <w:spacing w:before="0" w:beforeAutospacing="0" w:after="0" w:afterAutospacing="0"/>
              <w:jc w:val="center"/>
            </w:pPr>
            <w:r w:rsidRPr="00C40641">
              <w:t>1,8</w:t>
            </w:r>
          </w:p>
        </w:tc>
        <w:tc>
          <w:tcPr>
            <w:tcW w:w="720" w:type="dxa"/>
            <w:vMerge w:val="restart"/>
            <w:hideMark/>
          </w:tcPr>
          <w:p w:rsidR="00150648" w:rsidRPr="00C40641" w:rsidRDefault="00150648" w:rsidP="00944961">
            <w:pPr>
              <w:pStyle w:val="a8"/>
              <w:spacing w:before="0" w:beforeAutospacing="0" w:after="0" w:afterAutospacing="0"/>
              <w:jc w:val="center"/>
            </w:pPr>
            <w:r w:rsidRPr="00C40641">
              <w:t>2,7</w:t>
            </w:r>
          </w:p>
        </w:tc>
        <w:tc>
          <w:tcPr>
            <w:tcW w:w="720" w:type="dxa"/>
            <w:vMerge w:val="restart"/>
            <w:hideMark/>
          </w:tcPr>
          <w:p w:rsidR="00150648" w:rsidRPr="00C40641" w:rsidRDefault="00150648" w:rsidP="00944961">
            <w:pPr>
              <w:pStyle w:val="a8"/>
              <w:spacing w:before="0" w:beforeAutospacing="0" w:after="0" w:afterAutospacing="0"/>
              <w:jc w:val="center"/>
            </w:pPr>
            <w:r w:rsidRPr="00C40641">
              <w:t>3,7</w:t>
            </w:r>
          </w:p>
        </w:tc>
        <w:tc>
          <w:tcPr>
            <w:tcW w:w="720" w:type="dxa"/>
            <w:vMerge w:val="restart"/>
            <w:hideMark/>
          </w:tcPr>
          <w:p w:rsidR="00150648" w:rsidRPr="00C40641" w:rsidRDefault="00150648" w:rsidP="00944961">
            <w:pPr>
              <w:pStyle w:val="a8"/>
              <w:spacing w:before="0" w:beforeAutospacing="0" w:after="0" w:afterAutospacing="0"/>
              <w:jc w:val="center"/>
            </w:pPr>
            <w:r w:rsidRPr="00C40641">
              <w:t>4,6</w:t>
            </w:r>
          </w:p>
        </w:tc>
        <w:tc>
          <w:tcPr>
            <w:tcW w:w="735" w:type="dxa"/>
            <w:vMerge w:val="restart"/>
            <w:hideMark/>
          </w:tcPr>
          <w:p w:rsidR="00150648" w:rsidRPr="00C40641" w:rsidRDefault="00150648" w:rsidP="00944961">
            <w:pPr>
              <w:pStyle w:val="a8"/>
              <w:spacing w:before="0" w:beforeAutospacing="0" w:after="0" w:afterAutospacing="0"/>
              <w:jc w:val="center"/>
            </w:pPr>
            <w:r w:rsidRPr="00C40641">
              <w:t>4,9</w:t>
            </w:r>
          </w:p>
        </w:tc>
      </w:tr>
      <w:tr w:rsidR="00150648" w:rsidRPr="00C40641" w:rsidTr="00150648">
        <w:tc>
          <w:tcPr>
            <w:tcW w:w="5970" w:type="dxa"/>
            <w:hideMark/>
          </w:tcPr>
          <w:p w:rsidR="00150648" w:rsidRPr="00C40641" w:rsidRDefault="00150648" w:rsidP="00944961">
            <w:pPr>
              <w:pStyle w:val="a8"/>
              <w:spacing w:before="0" w:beforeAutospacing="0" w:after="0" w:afterAutospacing="0"/>
            </w:pPr>
            <w:r w:rsidRPr="00C40641">
              <w:t>Предельное значение - 20 - 30 % к расходам бюджета</w:t>
            </w:r>
          </w:p>
        </w:tc>
        <w:tc>
          <w:tcPr>
            <w:tcW w:w="0" w:type="auto"/>
            <w:vMerge/>
            <w:hideMark/>
          </w:tcPr>
          <w:p w:rsidR="00150648" w:rsidRPr="00C40641" w:rsidRDefault="00150648" w:rsidP="00944961">
            <w:pPr>
              <w:rPr>
                <w:rFonts w:ascii="Times New Roman" w:hAnsi="Times New Roman" w:cs="Times New Roman"/>
                <w:sz w:val="24"/>
                <w:szCs w:val="24"/>
              </w:rPr>
            </w:pPr>
          </w:p>
        </w:tc>
        <w:tc>
          <w:tcPr>
            <w:tcW w:w="0" w:type="auto"/>
            <w:vMerge/>
            <w:hideMark/>
          </w:tcPr>
          <w:p w:rsidR="00150648" w:rsidRPr="00C40641" w:rsidRDefault="00150648" w:rsidP="00944961">
            <w:pPr>
              <w:rPr>
                <w:rFonts w:ascii="Times New Roman" w:hAnsi="Times New Roman" w:cs="Times New Roman"/>
                <w:sz w:val="24"/>
                <w:szCs w:val="24"/>
              </w:rPr>
            </w:pPr>
          </w:p>
        </w:tc>
        <w:tc>
          <w:tcPr>
            <w:tcW w:w="0" w:type="auto"/>
            <w:vMerge/>
            <w:hideMark/>
          </w:tcPr>
          <w:p w:rsidR="00150648" w:rsidRPr="00C40641" w:rsidRDefault="00150648" w:rsidP="00944961">
            <w:pPr>
              <w:rPr>
                <w:rFonts w:ascii="Times New Roman" w:hAnsi="Times New Roman" w:cs="Times New Roman"/>
                <w:sz w:val="24"/>
                <w:szCs w:val="24"/>
              </w:rPr>
            </w:pPr>
          </w:p>
        </w:tc>
        <w:tc>
          <w:tcPr>
            <w:tcW w:w="0" w:type="auto"/>
            <w:vMerge/>
            <w:hideMark/>
          </w:tcPr>
          <w:p w:rsidR="00150648" w:rsidRPr="00C40641" w:rsidRDefault="00150648" w:rsidP="00944961">
            <w:pPr>
              <w:rPr>
                <w:rFonts w:ascii="Times New Roman" w:hAnsi="Times New Roman" w:cs="Times New Roman"/>
                <w:sz w:val="24"/>
                <w:szCs w:val="24"/>
              </w:rPr>
            </w:pPr>
          </w:p>
        </w:tc>
        <w:tc>
          <w:tcPr>
            <w:tcW w:w="0" w:type="auto"/>
            <w:vMerge/>
            <w:hideMark/>
          </w:tcPr>
          <w:p w:rsidR="00150648" w:rsidRPr="00C40641" w:rsidRDefault="00150648" w:rsidP="00944961">
            <w:pPr>
              <w:rPr>
                <w:rFonts w:ascii="Times New Roman" w:hAnsi="Times New Roman" w:cs="Times New Roman"/>
                <w:sz w:val="24"/>
                <w:szCs w:val="24"/>
              </w:rPr>
            </w:pPr>
          </w:p>
        </w:tc>
      </w:tr>
      <w:tr w:rsidR="00150648" w:rsidRPr="00C40641" w:rsidTr="00150648">
        <w:tc>
          <w:tcPr>
            <w:tcW w:w="5970" w:type="dxa"/>
            <w:hideMark/>
          </w:tcPr>
          <w:p w:rsidR="00150648" w:rsidRPr="00C40641" w:rsidRDefault="00150648" w:rsidP="00944961">
            <w:pPr>
              <w:pStyle w:val="a8"/>
              <w:spacing w:before="0" w:beforeAutospacing="0" w:after="0" w:afterAutospacing="0"/>
            </w:pPr>
            <w:r w:rsidRPr="00C40641">
              <w:t xml:space="preserve">Отношение государственного внешнего долга к объему экспортной выручки </w:t>
            </w:r>
            <w:proofErr w:type="gramStart"/>
            <w:r w:rsidRPr="00C40641">
              <w:t>в</w:t>
            </w:r>
            <w:proofErr w:type="gramEnd"/>
            <w:r w:rsidRPr="00C40641">
              <w:t xml:space="preserve"> %</w:t>
            </w:r>
          </w:p>
        </w:tc>
        <w:tc>
          <w:tcPr>
            <w:tcW w:w="900" w:type="dxa"/>
            <w:vMerge w:val="restart"/>
            <w:hideMark/>
          </w:tcPr>
          <w:p w:rsidR="00150648" w:rsidRPr="00C40641" w:rsidRDefault="00150648" w:rsidP="00944961">
            <w:pPr>
              <w:pStyle w:val="a8"/>
              <w:spacing w:before="0" w:beforeAutospacing="0" w:after="0" w:afterAutospacing="0"/>
              <w:jc w:val="center"/>
            </w:pPr>
            <w:r w:rsidRPr="00C40641">
              <w:t>11</w:t>
            </w:r>
          </w:p>
        </w:tc>
        <w:tc>
          <w:tcPr>
            <w:tcW w:w="720" w:type="dxa"/>
            <w:vMerge w:val="restart"/>
            <w:hideMark/>
          </w:tcPr>
          <w:p w:rsidR="00150648" w:rsidRPr="00C40641" w:rsidRDefault="00150648" w:rsidP="00944961">
            <w:pPr>
              <w:pStyle w:val="a8"/>
              <w:spacing w:before="0" w:beforeAutospacing="0" w:after="0" w:afterAutospacing="0"/>
              <w:jc w:val="center"/>
            </w:pPr>
            <w:r w:rsidRPr="00C40641">
              <w:t>12,3</w:t>
            </w:r>
          </w:p>
        </w:tc>
        <w:tc>
          <w:tcPr>
            <w:tcW w:w="720" w:type="dxa"/>
            <w:vMerge w:val="restart"/>
            <w:hideMark/>
          </w:tcPr>
          <w:p w:rsidR="00150648" w:rsidRPr="00C40641" w:rsidRDefault="00150648" w:rsidP="00944961">
            <w:pPr>
              <w:pStyle w:val="a8"/>
              <w:spacing w:before="0" w:beforeAutospacing="0" w:after="0" w:afterAutospacing="0"/>
              <w:jc w:val="center"/>
            </w:pPr>
            <w:r w:rsidRPr="00C40641">
              <w:t>12,4</w:t>
            </w:r>
          </w:p>
        </w:tc>
        <w:tc>
          <w:tcPr>
            <w:tcW w:w="720" w:type="dxa"/>
            <w:vMerge w:val="restart"/>
            <w:hideMark/>
          </w:tcPr>
          <w:p w:rsidR="00150648" w:rsidRPr="00C40641" w:rsidRDefault="00150648" w:rsidP="00944961">
            <w:pPr>
              <w:pStyle w:val="a8"/>
              <w:spacing w:before="0" w:beforeAutospacing="0" w:after="0" w:afterAutospacing="0"/>
              <w:jc w:val="center"/>
            </w:pPr>
            <w:r w:rsidRPr="00C40641">
              <w:t>13,8</w:t>
            </w:r>
          </w:p>
        </w:tc>
        <w:tc>
          <w:tcPr>
            <w:tcW w:w="735" w:type="dxa"/>
            <w:vMerge w:val="restart"/>
            <w:hideMark/>
          </w:tcPr>
          <w:p w:rsidR="00150648" w:rsidRPr="00C40641" w:rsidRDefault="00150648" w:rsidP="00944961">
            <w:pPr>
              <w:pStyle w:val="a8"/>
              <w:spacing w:before="0" w:beforeAutospacing="0" w:after="0" w:afterAutospacing="0"/>
              <w:jc w:val="center"/>
            </w:pPr>
            <w:r w:rsidRPr="00C40641">
              <w:t>15,4</w:t>
            </w:r>
          </w:p>
        </w:tc>
      </w:tr>
      <w:tr w:rsidR="00150648" w:rsidRPr="00C40641" w:rsidTr="00150648">
        <w:tc>
          <w:tcPr>
            <w:tcW w:w="5970" w:type="dxa"/>
            <w:hideMark/>
          </w:tcPr>
          <w:p w:rsidR="00150648" w:rsidRPr="00C40641" w:rsidRDefault="00150648" w:rsidP="00944961">
            <w:pPr>
              <w:pStyle w:val="a8"/>
              <w:spacing w:before="0" w:beforeAutospacing="0" w:after="0" w:afterAutospacing="0"/>
            </w:pPr>
            <w:r w:rsidRPr="00C40641">
              <w:t>Предельное значение - 220 %; умеренное - менее 220 %, но выше 132 %; небольшое - менее 132 %</w:t>
            </w:r>
          </w:p>
        </w:tc>
        <w:tc>
          <w:tcPr>
            <w:tcW w:w="0" w:type="auto"/>
            <w:vMerge/>
            <w:hideMark/>
          </w:tcPr>
          <w:p w:rsidR="00150648" w:rsidRPr="00C40641" w:rsidRDefault="00150648" w:rsidP="00944961">
            <w:pPr>
              <w:rPr>
                <w:rFonts w:ascii="Times New Roman" w:hAnsi="Times New Roman" w:cs="Times New Roman"/>
                <w:sz w:val="24"/>
                <w:szCs w:val="24"/>
              </w:rPr>
            </w:pPr>
          </w:p>
        </w:tc>
        <w:tc>
          <w:tcPr>
            <w:tcW w:w="0" w:type="auto"/>
            <w:vMerge/>
            <w:hideMark/>
          </w:tcPr>
          <w:p w:rsidR="00150648" w:rsidRPr="00C40641" w:rsidRDefault="00150648" w:rsidP="00944961">
            <w:pPr>
              <w:rPr>
                <w:rFonts w:ascii="Times New Roman" w:hAnsi="Times New Roman" w:cs="Times New Roman"/>
                <w:sz w:val="24"/>
                <w:szCs w:val="24"/>
              </w:rPr>
            </w:pPr>
          </w:p>
        </w:tc>
        <w:tc>
          <w:tcPr>
            <w:tcW w:w="0" w:type="auto"/>
            <w:vMerge/>
            <w:hideMark/>
          </w:tcPr>
          <w:p w:rsidR="00150648" w:rsidRPr="00C40641" w:rsidRDefault="00150648" w:rsidP="00944961">
            <w:pPr>
              <w:rPr>
                <w:rFonts w:ascii="Times New Roman" w:hAnsi="Times New Roman" w:cs="Times New Roman"/>
                <w:sz w:val="24"/>
                <w:szCs w:val="24"/>
              </w:rPr>
            </w:pPr>
          </w:p>
        </w:tc>
        <w:tc>
          <w:tcPr>
            <w:tcW w:w="0" w:type="auto"/>
            <w:vMerge/>
            <w:hideMark/>
          </w:tcPr>
          <w:p w:rsidR="00150648" w:rsidRPr="00C40641" w:rsidRDefault="00150648" w:rsidP="00944961">
            <w:pPr>
              <w:rPr>
                <w:rFonts w:ascii="Times New Roman" w:hAnsi="Times New Roman" w:cs="Times New Roman"/>
                <w:sz w:val="24"/>
                <w:szCs w:val="24"/>
              </w:rPr>
            </w:pPr>
          </w:p>
        </w:tc>
        <w:tc>
          <w:tcPr>
            <w:tcW w:w="0" w:type="auto"/>
            <w:vMerge/>
            <w:hideMark/>
          </w:tcPr>
          <w:p w:rsidR="00150648" w:rsidRPr="00C40641" w:rsidRDefault="00150648" w:rsidP="00944961">
            <w:pPr>
              <w:rPr>
                <w:rFonts w:ascii="Times New Roman" w:hAnsi="Times New Roman" w:cs="Times New Roman"/>
                <w:sz w:val="24"/>
                <w:szCs w:val="24"/>
              </w:rPr>
            </w:pPr>
          </w:p>
        </w:tc>
      </w:tr>
      <w:tr w:rsidR="00150648" w:rsidRPr="00C40641" w:rsidTr="00150648">
        <w:tc>
          <w:tcPr>
            <w:tcW w:w="5970" w:type="dxa"/>
            <w:hideMark/>
          </w:tcPr>
          <w:p w:rsidR="00150648" w:rsidRPr="00C40641" w:rsidRDefault="00150648" w:rsidP="00944961">
            <w:pPr>
              <w:pStyle w:val="a8"/>
              <w:spacing w:before="0" w:beforeAutospacing="0" w:after="0" w:afterAutospacing="0"/>
            </w:pPr>
            <w:r w:rsidRPr="00C40641">
              <w:t>Отношение бюджетных ассигнований на обслуживание и погашение долга к доходам федерального бюджета (ликвидность бюджета)</w:t>
            </w:r>
          </w:p>
        </w:tc>
        <w:tc>
          <w:tcPr>
            <w:tcW w:w="900" w:type="dxa"/>
            <w:vMerge w:val="restart"/>
            <w:hideMark/>
          </w:tcPr>
          <w:p w:rsidR="00150648" w:rsidRPr="00C40641" w:rsidRDefault="00150648" w:rsidP="00944961">
            <w:pPr>
              <w:pStyle w:val="a8"/>
              <w:spacing w:before="0" w:beforeAutospacing="0" w:after="0" w:afterAutospacing="0"/>
              <w:jc w:val="center"/>
            </w:pPr>
            <w:r w:rsidRPr="00C40641">
              <w:t>5,5</w:t>
            </w:r>
          </w:p>
        </w:tc>
        <w:tc>
          <w:tcPr>
            <w:tcW w:w="720" w:type="dxa"/>
            <w:vMerge w:val="restart"/>
            <w:hideMark/>
          </w:tcPr>
          <w:p w:rsidR="00150648" w:rsidRPr="00C40641" w:rsidRDefault="00150648" w:rsidP="00944961">
            <w:pPr>
              <w:pStyle w:val="a8"/>
              <w:spacing w:before="0" w:beforeAutospacing="0" w:after="0" w:afterAutospacing="0"/>
              <w:jc w:val="center"/>
            </w:pPr>
            <w:r w:rsidRPr="00C40641">
              <w:t>8,4</w:t>
            </w:r>
          </w:p>
        </w:tc>
        <w:tc>
          <w:tcPr>
            <w:tcW w:w="720" w:type="dxa"/>
            <w:vMerge w:val="restart"/>
            <w:hideMark/>
          </w:tcPr>
          <w:p w:rsidR="00150648" w:rsidRPr="00C40641" w:rsidRDefault="00150648" w:rsidP="00944961">
            <w:pPr>
              <w:pStyle w:val="a8"/>
              <w:spacing w:before="0" w:beforeAutospacing="0" w:after="0" w:afterAutospacing="0"/>
              <w:jc w:val="center"/>
            </w:pPr>
            <w:r w:rsidRPr="00C40641">
              <w:t>10</w:t>
            </w:r>
          </w:p>
        </w:tc>
        <w:tc>
          <w:tcPr>
            <w:tcW w:w="720" w:type="dxa"/>
            <w:vMerge w:val="restart"/>
            <w:hideMark/>
          </w:tcPr>
          <w:p w:rsidR="00150648" w:rsidRPr="00C40641" w:rsidRDefault="00150648" w:rsidP="00944961">
            <w:pPr>
              <w:pStyle w:val="a8"/>
              <w:spacing w:before="0" w:beforeAutospacing="0" w:after="0" w:afterAutospacing="0"/>
              <w:jc w:val="center"/>
            </w:pPr>
            <w:r w:rsidRPr="00C40641">
              <w:t>11,7</w:t>
            </w:r>
          </w:p>
        </w:tc>
        <w:tc>
          <w:tcPr>
            <w:tcW w:w="735" w:type="dxa"/>
            <w:vMerge w:val="restart"/>
            <w:hideMark/>
          </w:tcPr>
          <w:p w:rsidR="00150648" w:rsidRPr="00C40641" w:rsidRDefault="00150648" w:rsidP="00944961">
            <w:pPr>
              <w:pStyle w:val="a8"/>
              <w:spacing w:before="0" w:beforeAutospacing="0" w:after="0" w:afterAutospacing="0"/>
              <w:jc w:val="center"/>
            </w:pPr>
            <w:r w:rsidRPr="00C40641">
              <w:t>12,4</w:t>
            </w:r>
          </w:p>
        </w:tc>
      </w:tr>
      <w:tr w:rsidR="00150648" w:rsidRPr="00C40641" w:rsidTr="00150648">
        <w:tc>
          <w:tcPr>
            <w:tcW w:w="5970" w:type="dxa"/>
            <w:hideMark/>
          </w:tcPr>
          <w:p w:rsidR="00150648" w:rsidRPr="00C40641" w:rsidRDefault="00150648" w:rsidP="00944961">
            <w:pPr>
              <w:pStyle w:val="a8"/>
              <w:spacing w:before="0" w:beforeAutospacing="0" w:after="0" w:afterAutospacing="0"/>
            </w:pPr>
            <w:r w:rsidRPr="00C40641">
              <w:t>Предельное значение - 10 %</w:t>
            </w:r>
          </w:p>
        </w:tc>
        <w:tc>
          <w:tcPr>
            <w:tcW w:w="0" w:type="auto"/>
            <w:vMerge/>
            <w:hideMark/>
          </w:tcPr>
          <w:p w:rsidR="00150648" w:rsidRPr="00C40641" w:rsidRDefault="00150648" w:rsidP="00944961">
            <w:pPr>
              <w:rPr>
                <w:rFonts w:ascii="Times New Roman" w:hAnsi="Times New Roman" w:cs="Times New Roman"/>
                <w:sz w:val="24"/>
                <w:szCs w:val="24"/>
              </w:rPr>
            </w:pPr>
          </w:p>
        </w:tc>
        <w:tc>
          <w:tcPr>
            <w:tcW w:w="0" w:type="auto"/>
            <w:vMerge/>
            <w:hideMark/>
          </w:tcPr>
          <w:p w:rsidR="00150648" w:rsidRPr="00C40641" w:rsidRDefault="00150648" w:rsidP="00944961">
            <w:pPr>
              <w:rPr>
                <w:rFonts w:ascii="Times New Roman" w:hAnsi="Times New Roman" w:cs="Times New Roman"/>
                <w:sz w:val="24"/>
                <w:szCs w:val="24"/>
              </w:rPr>
            </w:pPr>
          </w:p>
        </w:tc>
        <w:tc>
          <w:tcPr>
            <w:tcW w:w="0" w:type="auto"/>
            <w:vMerge/>
            <w:hideMark/>
          </w:tcPr>
          <w:p w:rsidR="00150648" w:rsidRPr="00C40641" w:rsidRDefault="00150648" w:rsidP="00944961">
            <w:pPr>
              <w:rPr>
                <w:rFonts w:ascii="Times New Roman" w:hAnsi="Times New Roman" w:cs="Times New Roman"/>
                <w:sz w:val="24"/>
                <w:szCs w:val="24"/>
              </w:rPr>
            </w:pPr>
          </w:p>
        </w:tc>
        <w:tc>
          <w:tcPr>
            <w:tcW w:w="0" w:type="auto"/>
            <w:vMerge/>
            <w:hideMark/>
          </w:tcPr>
          <w:p w:rsidR="00150648" w:rsidRPr="00C40641" w:rsidRDefault="00150648" w:rsidP="00944961">
            <w:pPr>
              <w:rPr>
                <w:rFonts w:ascii="Times New Roman" w:hAnsi="Times New Roman" w:cs="Times New Roman"/>
                <w:sz w:val="24"/>
                <w:szCs w:val="24"/>
              </w:rPr>
            </w:pPr>
          </w:p>
        </w:tc>
        <w:tc>
          <w:tcPr>
            <w:tcW w:w="0" w:type="auto"/>
            <w:vMerge/>
            <w:hideMark/>
          </w:tcPr>
          <w:p w:rsidR="00150648" w:rsidRPr="00C40641" w:rsidRDefault="00150648" w:rsidP="00944961">
            <w:pPr>
              <w:rPr>
                <w:rFonts w:ascii="Times New Roman" w:hAnsi="Times New Roman" w:cs="Times New Roman"/>
                <w:sz w:val="24"/>
                <w:szCs w:val="24"/>
              </w:rPr>
            </w:pPr>
          </w:p>
        </w:tc>
      </w:tr>
      <w:tr w:rsidR="00150648" w:rsidRPr="00C40641" w:rsidTr="00150648">
        <w:tc>
          <w:tcPr>
            <w:tcW w:w="5970" w:type="dxa"/>
            <w:hideMark/>
          </w:tcPr>
          <w:p w:rsidR="00150648" w:rsidRPr="00C40641" w:rsidRDefault="00150648" w:rsidP="00944961">
            <w:pPr>
              <w:pStyle w:val="a8"/>
              <w:spacing w:before="0" w:beforeAutospacing="0" w:after="0" w:afterAutospacing="0"/>
            </w:pPr>
            <w:r w:rsidRPr="00C40641">
              <w:t xml:space="preserve">Государственный долг </w:t>
            </w:r>
            <w:proofErr w:type="gramStart"/>
            <w:r w:rsidRPr="00C40641">
              <w:t>в</w:t>
            </w:r>
            <w:proofErr w:type="gramEnd"/>
            <w:r w:rsidRPr="00C40641">
              <w:t xml:space="preserve"> % к доходам федерального бюджета</w:t>
            </w:r>
          </w:p>
        </w:tc>
        <w:tc>
          <w:tcPr>
            <w:tcW w:w="900" w:type="dxa"/>
            <w:vMerge w:val="restart"/>
            <w:hideMark/>
          </w:tcPr>
          <w:p w:rsidR="00150648" w:rsidRPr="00C40641" w:rsidRDefault="00150648" w:rsidP="00944961">
            <w:pPr>
              <w:pStyle w:val="a8"/>
              <w:spacing w:before="0" w:beforeAutospacing="0" w:after="0" w:afterAutospacing="0"/>
              <w:jc w:val="center"/>
            </w:pPr>
            <w:r w:rsidRPr="00C40641">
              <w:t>44,1</w:t>
            </w:r>
          </w:p>
        </w:tc>
        <w:tc>
          <w:tcPr>
            <w:tcW w:w="720" w:type="dxa"/>
            <w:vMerge w:val="restart"/>
            <w:hideMark/>
          </w:tcPr>
          <w:p w:rsidR="00150648" w:rsidRPr="00C40641" w:rsidRDefault="00150648" w:rsidP="00944961">
            <w:pPr>
              <w:pStyle w:val="a8"/>
              <w:spacing w:before="0" w:beforeAutospacing="0" w:after="0" w:afterAutospacing="0"/>
              <w:jc w:val="center"/>
            </w:pPr>
            <w:r w:rsidRPr="00C40641">
              <w:t>68,3</w:t>
            </w:r>
          </w:p>
        </w:tc>
        <w:tc>
          <w:tcPr>
            <w:tcW w:w="720" w:type="dxa"/>
            <w:vMerge w:val="restart"/>
            <w:hideMark/>
          </w:tcPr>
          <w:p w:rsidR="00150648" w:rsidRPr="00C40641" w:rsidRDefault="00150648" w:rsidP="00944961">
            <w:pPr>
              <w:pStyle w:val="a8"/>
              <w:spacing w:before="0" w:beforeAutospacing="0" w:after="0" w:afterAutospacing="0"/>
              <w:jc w:val="center"/>
            </w:pPr>
            <w:r w:rsidRPr="00C40641">
              <w:t>77,4</w:t>
            </w:r>
          </w:p>
        </w:tc>
        <w:tc>
          <w:tcPr>
            <w:tcW w:w="720" w:type="dxa"/>
            <w:vMerge w:val="restart"/>
            <w:hideMark/>
          </w:tcPr>
          <w:p w:rsidR="00150648" w:rsidRPr="00C40641" w:rsidRDefault="00150648" w:rsidP="00944961">
            <w:pPr>
              <w:pStyle w:val="a8"/>
              <w:spacing w:before="0" w:beforeAutospacing="0" w:after="0" w:afterAutospacing="0"/>
              <w:jc w:val="center"/>
            </w:pPr>
            <w:r w:rsidRPr="00C40641">
              <w:t>94,5</w:t>
            </w:r>
          </w:p>
        </w:tc>
        <w:tc>
          <w:tcPr>
            <w:tcW w:w="735" w:type="dxa"/>
            <w:vMerge w:val="restart"/>
            <w:hideMark/>
          </w:tcPr>
          <w:p w:rsidR="00150648" w:rsidRPr="00C40641" w:rsidRDefault="00150648" w:rsidP="00944961">
            <w:pPr>
              <w:pStyle w:val="a8"/>
              <w:spacing w:before="0" w:beforeAutospacing="0" w:after="0" w:afterAutospacing="0"/>
              <w:jc w:val="center"/>
            </w:pPr>
            <w:r w:rsidRPr="00C40641">
              <w:t>107,6</w:t>
            </w:r>
          </w:p>
        </w:tc>
      </w:tr>
      <w:tr w:rsidR="00150648" w:rsidRPr="00C40641" w:rsidTr="00150648">
        <w:tc>
          <w:tcPr>
            <w:tcW w:w="5970" w:type="dxa"/>
            <w:hideMark/>
          </w:tcPr>
          <w:p w:rsidR="00150648" w:rsidRPr="00C40641" w:rsidRDefault="00150648" w:rsidP="00944961">
            <w:pPr>
              <w:pStyle w:val="a8"/>
              <w:spacing w:before="0" w:beforeAutospacing="0" w:after="0" w:afterAutospacing="0"/>
            </w:pPr>
            <w:r w:rsidRPr="00C40641">
              <w:t>Предельное значение 250 %</w:t>
            </w:r>
          </w:p>
        </w:tc>
        <w:tc>
          <w:tcPr>
            <w:tcW w:w="0" w:type="auto"/>
            <w:vMerge/>
            <w:hideMark/>
          </w:tcPr>
          <w:p w:rsidR="00150648" w:rsidRPr="00C40641" w:rsidRDefault="00150648" w:rsidP="00944961">
            <w:pPr>
              <w:rPr>
                <w:rFonts w:ascii="Times New Roman" w:hAnsi="Times New Roman" w:cs="Times New Roman"/>
                <w:sz w:val="24"/>
                <w:szCs w:val="24"/>
              </w:rPr>
            </w:pPr>
          </w:p>
        </w:tc>
        <w:tc>
          <w:tcPr>
            <w:tcW w:w="0" w:type="auto"/>
            <w:vMerge/>
            <w:hideMark/>
          </w:tcPr>
          <w:p w:rsidR="00150648" w:rsidRPr="00C40641" w:rsidRDefault="00150648" w:rsidP="00944961">
            <w:pPr>
              <w:rPr>
                <w:rFonts w:ascii="Times New Roman" w:hAnsi="Times New Roman" w:cs="Times New Roman"/>
                <w:sz w:val="24"/>
                <w:szCs w:val="24"/>
              </w:rPr>
            </w:pPr>
          </w:p>
        </w:tc>
        <w:tc>
          <w:tcPr>
            <w:tcW w:w="0" w:type="auto"/>
            <w:vMerge/>
            <w:hideMark/>
          </w:tcPr>
          <w:p w:rsidR="00150648" w:rsidRPr="00C40641" w:rsidRDefault="00150648" w:rsidP="00944961">
            <w:pPr>
              <w:rPr>
                <w:rFonts w:ascii="Times New Roman" w:hAnsi="Times New Roman" w:cs="Times New Roman"/>
                <w:sz w:val="24"/>
                <w:szCs w:val="24"/>
              </w:rPr>
            </w:pPr>
          </w:p>
        </w:tc>
        <w:tc>
          <w:tcPr>
            <w:tcW w:w="0" w:type="auto"/>
            <w:vMerge/>
            <w:hideMark/>
          </w:tcPr>
          <w:p w:rsidR="00150648" w:rsidRPr="00C40641" w:rsidRDefault="00150648" w:rsidP="00944961">
            <w:pPr>
              <w:rPr>
                <w:rFonts w:ascii="Times New Roman" w:hAnsi="Times New Roman" w:cs="Times New Roman"/>
                <w:sz w:val="24"/>
                <w:szCs w:val="24"/>
              </w:rPr>
            </w:pPr>
          </w:p>
        </w:tc>
        <w:tc>
          <w:tcPr>
            <w:tcW w:w="0" w:type="auto"/>
            <w:vMerge/>
            <w:hideMark/>
          </w:tcPr>
          <w:p w:rsidR="00150648" w:rsidRPr="00C40641" w:rsidRDefault="00150648" w:rsidP="00944961">
            <w:pPr>
              <w:rPr>
                <w:rFonts w:ascii="Times New Roman" w:hAnsi="Times New Roman" w:cs="Times New Roman"/>
                <w:sz w:val="24"/>
                <w:szCs w:val="24"/>
              </w:rPr>
            </w:pPr>
          </w:p>
        </w:tc>
      </w:tr>
    </w:tbl>
    <w:p w:rsidR="003A753E" w:rsidRDefault="003A753E" w:rsidP="00433BAF">
      <w:pPr>
        <w:pStyle w:val="a8"/>
        <w:shd w:val="clear" w:color="auto" w:fill="FFFFFF"/>
        <w:spacing w:before="0" w:beforeAutospacing="0" w:after="0" w:afterAutospacing="0" w:line="360" w:lineRule="auto"/>
        <w:ind w:firstLine="709"/>
        <w:jc w:val="both"/>
        <w:rPr>
          <w:sz w:val="28"/>
          <w:szCs w:val="28"/>
        </w:rPr>
      </w:pPr>
    </w:p>
    <w:p w:rsidR="00150648" w:rsidRDefault="00150648" w:rsidP="00433BAF">
      <w:pPr>
        <w:pStyle w:val="a8"/>
        <w:shd w:val="clear" w:color="auto" w:fill="FFFFFF"/>
        <w:spacing w:before="0" w:beforeAutospacing="0" w:after="0" w:afterAutospacing="0" w:line="360" w:lineRule="auto"/>
        <w:ind w:firstLine="709"/>
        <w:jc w:val="both"/>
        <w:rPr>
          <w:sz w:val="28"/>
          <w:szCs w:val="28"/>
        </w:rPr>
      </w:pPr>
      <w:r w:rsidRPr="00C40641">
        <w:rPr>
          <w:sz w:val="28"/>
          <w:szCs w:val="28"/>
        </w:rPr>
        <w:t xml:space="preserve">Приведенные </w:t>
      </w:r>
      <w:r w:rsidRPr="00433BAF">
        <w:rPr>
          <w:sz w:val="28"/>
          <w:szCs w:val="28"/>
        </w:rPr>
        <w:t xml:space="preserve">данные свидетельствует, что возросшие объемы заимствований в плановом периоде увеличат нагрузку на федеральный бюджет, однако по числу большинства индикаторов, рассчитанных в соответствии с международной методикой, бюджетная устойчивость сохранится. </w:t>
      </w:r>
      <w:proofErr w:type="gramStart"/>
      <w:r w:rsidRPr="00433BAF">
        <w:rPr>
          <w:sz w:val="28"/>
          <w:szCs w:val="28"/>
        </w:rPr>
        <w:t>Вместе с тем в связи с ростом бюджетных ассигнований федерального бюджета на исполнение расходных обязательств по обслуживанию и погашению долга в 2012 - 2013 годах может произойти превышение предельного значения (10 %) показателя ликвидности федерального бюджета (отношение бюджетных ассигнований на обслуживание и погашение долга к доходам федерального бюджета) в 2012 году - на 1,7 процентного пункта, в 2013 году - на 2,4 процентных пункта.</w:t>
      </w:r>
      <w:proofErr w:type="gramEnd"/>
    </w:p>
    <w:p w:rsidR="00433BAF" w:rsidRPr="00433BAF" w:rsidRDefault="00433BAF" w:rsidP="00433BAF">
      <w:pPr>
        <w:pStyle w:val="a8"/>
        <w:shd w:val="clear" w:color="auto" w:fill="FFFFFF"/>
        <w:spacing w:before="0" w:beforeAutospacing="0" w:after="0" w:afterAutospacing="0" w:line="360" w:lineRule="auto"/>
        <w:ind w:firstLine="709"/>
        <w:jc w:val="both"/>
        <w:rPr>
          <w:sz w:val="28"/>
          <w:szCs w:val="28"/>
        </w:rPr>
      </w:pPr>
    </w:p>
    <w:p w:rsidR="003A753E" w:rsidRDefault="003A753E">
      <w:pPr>
        <w:rPr>
          <w:rFonts w:ascii="Times New Roman" w:eastAsia="Times New Roman" w:hAnsi="Times New Roman" w:cs="Times New Roman"/>
          <w:sz w:val="28"/>
          <w:szCs w:val="28"/>
          <w:lang w:eastAsia="ru-RU"/>
        </w:rPr>
      </w:pPr>
      <w:r>
        <w:rPr>
          <w:sz w:val="28"/>
          <w:szCs w:val="28"/>
        </w:rPr>
        <w:br w:type="page"/>
      </w:r>
    </w:p>
    <w:p w:rsidR="00150648" w:rsidRPr="00433BAF" w:rsidRDefault="00433BAF" w:rsidP="00433BAF">
      <w:pPr>
        <w:pStyle w:val="a8"/>
        <w:shd w:val="clear" w:color="auto" w:fill="FFFFFF"/>
        <w:spacing w:before="0" w:beforeAutospacing="0" w:after="0" w:afterAutospacing="0" w:line="360" w:lineRule="auto"/>
        <w:jc w:val="both"/>
        <w:rPr>
          <w:sz w:val="28"/>
          <w:szCs w:val="28"/>
        </w:rPr>
      </w:pPr>
      <w:r>
        <w:rPr>
          <w:sz w:val="28"/>
          <w:szCs w:val="28"/>
        </w:rPr>
        <w:lastRenderedPageBreak/>
        <w:t xml:space="preserve">Таблица </w:t>
      </w:r>
      <w:r w:rsidR="006F1F29">
        <w:rPr>
          <w:sz w:val="28"/>
          <w:szCs w:val="28"/>
        </w:rPr>
        <w:t>8</w:t>
      </w:r>
      <w:r>
        <w:rPr>
          <w:sz w:val="28"/>
          <w:szCs w:val="28"/>
        </w:rPr>
        <w:t xml:space="preserve">- </w:t>
      </w:r>
      <w:r w:rsidR="00150648" w:rsidRPr="00433BAF">
        <w:rPr>
          <w:sz w:val="28"/>
          <w:szCs w:val="28"/>
        </w:rPr>
        <w:t xml:space="preserve">Динамика объема и структуры внутреннего госдолга </w:t>
      </w:r>
    </w:p>
    <w:tbl>
      <w:tblPr>
        <w:tblStyle w:val="ac"/>
        <w:tblW w:w="0" w:type="auto"/>
        <w:tblLook w:val="04A0"/>
      </w:tblPr>
      <w:tblGrid>
        <w:gridCol w:w="1330"/>
        <w:gridCol w:w="657"/>
        <w:gridCol w:w="880"/>
        <w:gridCol w:w="658"/>
        <w:gridCol w:w="881"/>
        <w:gridCol w:w="658"/>
        <w:gridCol w:w="881"/>
        <w:gridCol w:w="658"/>
        <w:gridCol w:w="881"/>
        <w:gridCol w:w="658"/>
        <w:gridCol w:w="881"/>
        <w:gridCol w:w="548"/>
      </w:tblGrid>
      <w:tr w:rsidR="00150648" w:rsidRPr="003A753E" w:rsidTr="00433BAF">
        <w:trPr>
          <w:trHeight w:val="360"/>
        </w:trPr>
        <w:tc>
          <w:tcPr>
            <w:tcW w:w="0" w:type="auto"/>
            <w:vMerge w:val="restart"/>
            <w:hideMark/>
          </w:tcPr>
          <w:p w:rsidR="00150648" w:rsidRPr="003A753E" w:rsidRDefault="00150648" w:rsidP="00944961">
            <w:pPr>
              <w:pStyle w:val="a8"/>
              <w:spacing w:before="0" w:beforeAutospacing="0" w:after="0" w:afterAutospacing="0"/>
              <w:rPr>
                <w:sz w:val="18"/>
                <w:szCs w:val="18"/>
              </w:rPr>
            </w:pPr>
            <w:r w:rsidRPr="003A753E">
              <w:rPr>
                <w:sz w:val="18"/>
                <w:szCs w:val="18"/>
              </w:rPr>
              <w:t> </w:t>
            </w:r>
          </w:p>
        </w:tc>
        <w:tc>
          <w:tcPr>
            <w:tcW w:w="0" w:type="auto"/>
            <w:gridSpan w:val="2"/>
            <w:hideMark/>
          </w:tcPr>
          <w:p w:rsidR="00150648" w:rsidRPr="003A753E" w:rsidRDefault="00150648" w:rsidP="00944961">
            <w:pPr>
              <w:pStyle w:val="a8"/>
              <w:spacing w:before="0" w:beforeAutospacing="0" w:after="0" w:afterAutospacing="0"/>
              <w:jc w:val="center"/>
              <w:rPr>
                <w:sz w:val="18"/>
                <w:szCs w:val="18"/>
              </w:rPr>
            </w:pPr>
            <w:r w:rsidRPr="003A753E">
              <w:rPr>
                <w:sz w:val="18"/>
                <w:szCs w:val="18"/>
              </w:rPr>
              <w:t>На 1 января 2010 года</w:t>
            </w:r>
          </w:p>
        </w:tc>
        <w:tc>
          <w:tcPr>
            <w:tcW w:w="0" w:type="auto"/>
            <w:gridSpan w:val="2"/>
            <w:hideMark/>
          </w:tcPr>
          <w:p w:rsidR="00150648" w:rsidRPr="003A753E" w:rsidRDefault="00150648" w:rsidP="00944961">
            <w:pPr>
              <w:pStyle w:val="a8"/>
              <w:spacing w:before="0" w:beforeAutospacing="0" w:after="0" w:afterAutospacing="0"/>
              <w:jc w:val="center"/>
              <w:rPr>
                <w:sz w:val="18"/>
                <w:szCs w:val="18"/>
              </w:rPr>
            </w:pPr>
            <w:r w:rsidRPr="003A753E">
              <w:rPr>
                <w:sz w:val="18"/>
                <w:szCs w:val="18"/>
              </w:rPr>
              <w:t>На 1 января 2011 года</w:t>
            </w:r>
          </w:p>
        </w:tc>
        <w:tc>
          <w:tcPr>
            <w:tcW w:w="0" w:type="auto"/>
            <w:gridSpan w:val="2"/>
            <w:hideMark/>
          </w:tcPr>
          <w:p w:rsidR="00150648" w:rsidRPr="003A753E" w:rsidRDefault="00150648" w:rsidP="00944961">
            <w:pPr>
              <w:pStyle w:val="a8"/>
              <w:spacing w:before="0" w:beforeAutospacing="0" w:after="0" w:afterAutospacing="0"/>
              <w:jc w:val="center"/>
              <w:rPr>
                <w:sz w:val="18"/>
                <w:szCs w:val="18"/>
              </w:rPr>
            </w:pPr>
            <w:r w:rsidRPr="003A753E">
              <w:rPr>
                <w:sz w:val="18"/>
                <w:szCs w:val="18"/>
              </w:rPr>
              <w:t>На 1 января 2012 года</w:t>
            </w:r>
          </w:p>
        </w:tc>
        <w:tc>
          <w:tcPr>
            <w:tcW w:w="0" w:type="auto"/>
            <w:gridSpan w:val="2"/>
            <w:hideMark/>
          </w:tcPr>
          <w:p w:rsidR="00150648" w:rsidRPr="003A753E" w:rsidRDefault="00150648" w:rsidP="00944961">
            <w:pPr>
              <w:pStyle w:val="a8"/>
              <w:spacing w:before="0" w:beforeAutospacing="0" w:after="0" w:afterAutospacing="0"/>
              <w:jc w:val="center"/>
              <w:rPr>
                <w:sz w:val="18"/>
                <w:szCs w:val="18"/>
              </w:rPr>
            </w:pPr>
            <w:r w:rsidRPr="003A753E">
              <w:rPr>
                <w:sz w:val="18"/>
                <w:szCs w:val="18"/>
              </w:rPr>
              <w:t>На 1 января 2013 года</w:t>
            </w:r>
          </w:p>
        </w:tc>
        <w:tc>
          <w:tcPr>
            <w:tcW w:w="0" w:type="auto"/>
            <w:gridSpan w:val="2"/>
            <w:hideMark/>
          </w:tcPr>
          <w:p w:rsidR="00150648" w:rsidRPr="003A753E" w:rsidRDefault="00150648" w:rsidP="00944961">
            <w:pPr>
              <w:pStyle w:val="a8"/>
              <w:spacing w:before="0" w:beforeAutospacing="0" w:after="0" w:afterAutospacing="0"/>
              <w:jc w:val="center"/>
              <w:rPr>
                <w:sz w:val="18"/>
                <w:szCs w:val="18"/>
              </w:rPr>
            </w:pPr>
            <w:r w:rsidRPr="003A753E">
              <w:rPr>
                <w:sz w:val="18"/>
                <w:szCs w:val="18"/>
              </w:rPr>
              <w:t>На 1 января 2014 года</w:t>
            </w:r>
          </w:p>
        </w:tc>
        <w:tc>
          <w:tcPr>
            <w:tcW w:w="0" w:type="auto"/>
            <w:hideMark/>
          </w:tcPr>
          <w:p w:rsidR="00150648" w:rsidRPr="003A753E" w:rsidRDefault="00150648" w:rsidP="00944961">
            <w:pPr>
              <w:pStyle w:val="a8"/>
              <w:spacing w:before="0" w:beforeAutospacing="0" w:after="0" w:afterAutospacing="0"/>
              <w:rPr>
                <w:sz w:val="18"/>
                <w:szCs w:val="18"/>
              </w:rPr>
            </w:pPr>
            <w:r w:rsidRPr="003A753E">
              <w:rPr>
                <w:sz w:val="18"/>
                <w:szCs w:val="18"/>
              </w:rPr>
              <w:t>2013 г. к 2010 г., %</w:t>
            </w:r>
          </w:p>
        </w:tc>
      </w:tr>
      <w:tr w:rsidR="00150648" w:rsidRPr="003A753E" w:rsidTr="00433BAF">
        <w:trPr>
          <w:trHeight w:val="315"/>
        </w:trPr>
        <w:tc>
          <w:tcPr>
            <w:tcW w:w="0" w:type="auto"/>
            <w:vMerge/>
            <w:hideMark/>
          </w:tcPr>
          <w:p w:rsidR="00150648" w:rsidRPr="003A753E" w:rsidRDefault="00150648" w:rsidP="00944961">
            <w:pPr>
              <w:rPr>
                <w:rFonts w:ascii="Times New Roman" w:hAnsi="Times New Roman" w:cs="Times New Roman"/>
                <w:sz w:val="18"/>
                <w:szCs w:val="18"/>
              </w:rPr>
            </w:pPr>
          </w:p>
        </w:tc>
        <w:tc>
          <w:tcPr>
            <w:tcW w:w="0" w:type="auto"/>
            <w:gridSpan w:val="2"/>
            <w:hideMark/>
          </w:tcPr>
          <w:p w:rsidR="00150648" w:rsidRPr="003A753E" w:rsidRDefault="00150648" w:rsidP="00944961">
            <w:pPr>
              <w:pStyle w:val="a8"/>
              <w:spacing w:before="0" w:beforeAutospacing="0" w:after="0" w:afterAutospacing="0"/>
              <w:jc w:val="center"/>
              <w:rPr>
                <w:sz w:val="18"/>
                <w:szCs w:val="18"/>
              </w:rPr>
            </w:pPr>
            <w:r w:rsidRPr="003A753E">
              <w:rPr>
                <w:sz w:val="18"/>
                <w:szCs w:val="18"/>
              </w:rPr>
              <w:t>отчет</w:t>
            </w:r>
          </w:p>
        </w:tc>
        <w:tc>
          <w:tcPr>
            <w:tcW w:w="0" w:type="auto"/>
            <w:gridSpan w:val="2"/>
            <w:hideMark/>
          </w:tcPr>
          <w:p w:rsidR="00150648" w:rsidRPr="003A753E" w:rsidRDefault="00150648" w:rsidP="00944961">
            <w:pPr>
              <w:pStyle w:val="a8"/>
              <w:spacing w:before="0" w:beforeAutospacing="0" w:after="0" w:afterAutospacing="0"/>
              <w:jc w:val="center"/>
              <w:rPr>
                <w:sz w:val="18"/>
                <w:szCs w:val="18"/>
              </w:rPr>
            </w:pPr>
            <w:r w:rsidRPr="003A753E">
              <w:rPr>
                <w:sz w:val="18"/>
                <w:szCs w:val="18"/>
              </w:rPr>
              <w:t xml:space="preserve">Закон № 308-ФЗ (с </w:t>
            </w:r>
            <w:proofErr w:type="spellStart"/>
            <w:r w:rsidRPr="003A753E">
              <w:rPr>
                <w:sz w:val="18"/>
                <w:szCs w:val="18"/>
              </w:rPr>
              <w:t>изм</w:t>
            </w:r>
            <w:proofErr w:type="spellEnd"/>
            <w:r w:rsidRPr="003A753E">
              <w:rPr>
                <w:sz w:val="18"/>
                <w:szCs w:val="18"/>
              </w:rPr>
              <w:t>.)</w:t>
            </w:r>
          </w:p>
        </w:tc>
        <w:tc>
          <w:tcPr>
            <w:tcW w:w="0" w:type="auto"/>
            <w:gridSpan w:val="2"/>
            <w:hideMark/>
          </w:tcPr>
          <w:p w:rsidR="00150648" w:rsidRPr="003A753E" w:rsidRDefault="00150648" w:rsidP="00944961">
            <w:pPr>
              <w:pStyle w:val="a8"/>
              <w:spacing w:before="0" w:beforeAutospacing="0" w:after="0" w:afterAutospacing="0"/>
              <w:jc w:val="center"/>
              <w:rPr>
                <w:sz w:val="18"/>
                <w:szCs w:val="18"/>
              </w:rPr>
            </w:pPr>
            <w:r w:rsidRPr="003A753E">
              <w:rPr>
                <w:sz w:val="18"/>
                <w:szCs w:val="18"/>
              </w:rPr>
              <w:t>проект</w:t>
            </w:r>
          </w:p>
        </w:tc>
        <w:tc>
          <w:tcPr>
            <w:tcW w:w="0" w:type="auto"/>
            <w:gridSpan w:val="2"/>
            <w:hideMark/>
          </w:tcPr>
          <w:p w:rsidR="00150648" w:rsidRPr="003A753E" w:rsidRDefault="00150648" w:rsidP="00944961">
            <w:pPr>
              <w:pStyle w:val="a8"/>
              <w:spacing w:before="0" w:beforeAutospacing="0" w:after="0" w:afterAutospacing="0"/>
              <w:jc w:val="center"/>
              <w:rPr>
                <w:sz w:val="18"/>
                <w:szCs w:val="18"/>
              </w:rPr>
            </w:pPr>
            <w:r w:rsidRPr="003A753E">
              <w:rPr>
                <w:sz w:val="18"/>
                <w:szCs w:val="18"/>
              </w:rPr>
              <w:t>проект</w:t>
            </w:r>
          </w:p>
        </w:tc>
        <w:tc>
          <w:tcPr>
            <w:tcW w:w="0" w:type="auto"/>
            <w:gridSpan w:val="2"/>
            <w:hideMark/>
          </w:tcPr>
          <w:p w:rsidR="00150648" w:rsidRPr="003A753E" w:rsidRDefault="00150648" w:rsidP="00944961">
            <w:pPr>
              <w:pStyle w:val="a8"/>
              <w:spacing w:before="0" w:beforeAutospacing="0" w:after="0" w:afterAutospacing="0"/>
              <w:jc w:val="center"/>
              <w:rPr>
                <w:sz w:val="18"/>
                <w:szCs w:val="18"/>
              </w:rPr>
            </w:pPr>
            <w:r w:rsidRPr="003A753E">
              <w:rPr>
                <w:sz w:val="18"/>
                <w:szCs w:val="18"/>
              </w:rPr>
              <w:t>проект</w:t>
            </w:r>
          </w:p>
        </w:tc>
        <w:tc>
          <w:tcPr>
            <w:tcW w:w="0" w:type="auto"/>
            <w:hideMark/>
          </w:tcPr>
          <w:p w:rsidR="00150648" w:rsidRPr="003A753E" w:rsidRDefault="00150648" w:rsidP="00944961">
            <w:pPr>
              <w:pStyle w:val="a8"/>
              <w:spacing w:before="0" w:beforeAutospacing="0" w:after="0" w:afterAutospacing="0"/>
              <w:rPr>
                <w:sz w:val="18"/>
                <w:szCs w:val="18"/>
              </w:rPr>
            </w:pPr>
            <w:r w:rsidRPr="003A753E">
              <w:rPr>
                <w:sz w:val="18"/>
                <w:szCs w:val="18"/>
              </w:rPr>
              <w:t> </w:t>
            </w:r>
          </w:p>
        </w:tc>
      </w:tr>
      <w:tr w:rsidR="00150648" w:rsidRPr="003A753E" w:rsidTr="00433BAF">
        <w:trPr>
          <w:trHeight w:val="495"/>
        </w:trPr>
        <w:tc>
          <w:tcPr>
            <w:tcW w:w="0" w:type="auto"/>
            <w:vMerge/>
            <w:hideMark/>
          </w:tcPr>
          <w:p w:rsidR="00150648" w:rsidRPr="003A753E" w:rsidRDefault="00150648" w:rsidP="00944961">
            <w:pPr>
              <w:rPr>
                <w:rFonts w:ascii="Times New Roman" w:hAnsi="Times New Roman" w:cs="Times New Roman"/>
                <w:sz w:val="18"/>
                <w:szCs w:val="18"/>
              </w:rPr>
            </w:pPr>
          </w:p>
        </w:tc>
        <w:tc>
          <w:tcPr>
            <w:tcW w:w="0" w:type="auto"/>
            <w:hideMark/>
          </w:tcPr>
          <w:p w:rsidR="00150648" w:rsidRPr="003A753E" w:rsidRDefault="00150648" w:rsidP="00944961">
            <w:pPr>
              <w:pStyle w:val="a8"/>
              <w:spacing w:before="0" w:beforeAutospacing="0" w:after="0" w:afterAutospacing="0"/>
              <w:jc w:val="center"/>
              <w:rPr>
                <w:sz w:val="18"/>
                <w:szCs w:val="18"/>
              </w:rPr>
            </w:pPr>
            <w:r w:rsidRPr="003A753E">
              <w:rPr>
                <w:sz w:val="18"/>
                <w:szCs w:val="18"/>
              </w:rPr>
              <w:t>млрд. рублей</w:t>
            </w:r>
          </w:p>
        </w:tc>
        <w:tc>
          <w:tcPr>
            <w:tcW w:w="0" w:type="auto"/>
            <w:hideMark/>
          </w:tcPr>
          <w:p w:rsidR="00150648" w:rsidRPr="003A753E" w:rsidRDefault="00150648" w:rsidP="00944961">
            <w:pPr>
              <w:pStyle w:val="a8"/>
              <w:spacing w:before="0" w:beforeAutospacing="0" w:after="0" w:afterAutospacing="0"/>
              <w:jc w:val="center"/>
              <w:rPr>
                <w:sz w:val="18"/>
                <w:szCs w:val="18"/>
              </w:rPr>
            </w:pPr>
            <w:r w:rsidRPr="003A753E">
              <w:rPr>
                <w:sz w:val="18"/>
                <w:szCs w:val="18"/>
              </w:rPr>
              <w:t>структура, %</w:t>
            </w:r>
          </w:p>
        </w:tc>
        <w:tc>
          <w:tcPr>
            <w:tcW w:w="0" w:type="auto"/>
            <w:hideMark/>
          </w:tcPr>
          <w:p w:rsidR="00150648" w:rsidRPr="003A753E" w:rsidRDefault="00150648" w:rsidP="00944961">
            <w:pPr>
              <w:pStyle w:val="a8"/>
              <w:spacing w:before="0" w:beforeAutospacing="0" w:after="0" w:afterAutospacing="0"/>
              <w:jc w:val="center"/>
              <w:rPr>
                <w:sz w:val="18"/>
                <w:szCs w:val="18"/>
              </w:rPr>
            </w:pPr>
            <w:r w:rsidRPr="003A753E">
              <w:rPr>
                <w:sz w:val="18"/>
                <w:szCs w:val="18"/>
              </w:rPr>
              <w:t>млрд. рублей</w:t>
            </w:r>
          </w:p>
        </w:tc>
        <w:tc>
          <w:tcPr>
            <w:tcW w:w="0" w:type="auto"/>
            <w:hideMark/>
          </w:tcPr>
          <w:p w:rsidR="00150648" w:rsidRPr="003A753E" w:rsidRDefault="00150648" w:rsidP="00944961">
            <w:pPr>
              <w:pStyle w:val="a8"/>
              <w:spacing w:before="0" w:beforeAutospacing="0" w:after="0" w:afterAutospacing="0"/>
              <w:jc w:val="center"/>
              <w:rPr>
                <w:sz w:val="18"/>
                <w:szCs w:val="18"/>
              </w:rPr>
            </w:pPr>
            <w:r w:rsidRPr="003A753E">
              <w:rPr>
                <w:sz w:val="18"/>
                <w:szCs w:val="18"/>
              </w:rPr>
              <w:t>структура, %</w:t>
            </w:r>
          </w:p>
        </w:tc>
        <w:tc>
          <w:tcPr>
            <w:tcW w:w="0" w:type="auto"/>
            <w:hideMark/>
          </w:tcPr>
          <w:p w:rsidR="00150648" w:rsidRPr="003A753E" w:rsidRDefault="00150648" w:rsidP="00944961">
            <w:pPr>
              <w:pStyle w:val="a8"/>
              <w:spacing w:before="0" w:beforeAutospacing="0" w:after="0" w:afterAutospacing="0"/>
              <w:jc w:val="center"/>
              <w:rPr>
                <w:sz w:val="18"/>
                <w:szCs w:val="18"/>
              </w:rPr>
            </w:pPr>
            <w:r w:rsidRPr="003A753E">
              <w:rPr>
                <w:sz w:val="18"/>
                <w:szCs w:val="18"/>
              </w:rPr>
              <w:t>млрд. рублей</w:t>
            </w:r>
          </w:p>
        </w:tc>
        <w:tc>
          <w:tcPr>
            <w:tcW w:w="0" w:type="auto"/>
            <w:hideMark/>
          </w:tcPr>
          <w:p w:rsidR="00150648" w:rsidRPr="003A753E" w:rsidRDefault="00150648" w:rsidP="00944961">
            <w:pPr>
              <w:pStyle w:val="a8"/>
              <w:spacing w:before="0" w:beforeAutospacing="0" w:after="0" w:afterAutospacing="0"/>
              <w:jc w:val="center"/>
              <w:rPr>
                <w:sz w:val="18"/>
                <w:szCs w:val="18"/>
              </w:rPr>
            </w:pPr>
            <w:r w:rsidRPr="003A753E">
              <w:rPr>
                <w:sz w:val="18"/>
                <w:szCs w:val="18"/>
              </w:rPr>
              <w:t>структура, %</w:t>
            </w:r>
          </w:p>
        </w:tc>
        <w:tc>
          <w:tcPr>
            <w:tcW w:w="0" w:type="auto"/>
            <w:hideMark/>
          </w:tcPr>
          <w:p w:rsidR="00150648" w:rsidRPr="003A753E" w:rsidRDefault="00150648" w:rsidP="00944961">
            <w:pPr>
              <w:pStyle w:val="a8"/>
              <w:spacing w:before="0" w:beforeAutospacing="0" w:after="0" w:afterAutospacing="0"/>
              <w:jc w:val="center"/>
              <w:rPr>
                <w:sz w:val="18"/>
                <w:szCs w:val="18"/>
              </w:rPr>
            </w:pPr>
            <w:r w:rsidRPr="003A753E">
              <w:rPr>
                <w:sz w:val="18"/>
                <w:szCs w:val="18"/>
              </w:rPr>
              <w:t>млрд. рублей</w:t>
            </w:r>
          </w:p>
        </w:tc>
        <w:tc>
          <w:tcPr>
            <w:tcW w:w="0" w:type="auto"/>
            <w:hideMark/>
          </w:tcPr>
          <w:p w:rsidR="00150648" w:rsidRPr="003A753E" w:rsidRDefault="00150648" w:rsidP="00944961">
            <w:pPr>
              <w:pStyle w:val="a8"/>
              <w:spacing w:before="0" w:beforeAutospacing="0" w:after="0" w:afterAutospacing="0"/>
              <w:jc w:val="center"/>
              <w:rPr>
                <w:sz w:val="18"/>
                <w:szCs w:val="18"/>
              </w:rPr>
            </w:pPr>
            <w:r w:rsidRPr="003A753E">
              <w:rPr>
                <w:sz w:val="18"/>
                <w:szCs w:val="18"/>
              </w:rPr>
              <w:t>структура, %</w:t>
            </w:r>
          </w:p>
        </w:tc>
        <w:tc>
          <w:tcPr>
            <w:tcW w:w="0" w:type="auto"/>
            <w:hideMark/>
          </w:tcPr>
          <w:p w:rsidR="00150648" w:rsidRPr="003A753E" w:rsidRDefault="00150648" w:rsidP="00944961">
            <w:pPr>
              <w:pStyle w:val="a8"/>
              <w:spacing w:before="0" w:beforeAutospacing="0" w:after="0" w:afterAutospacing="0"/>
              <w:jc w:val="center"/>
              <w:rPr>
                <w:sz w:val="18"/>
                <w:szCs w:val="18"/>
              </w:rPr>
            </w:pPr>
            <w:r w:rsidRPr="003A753E">
              <w:rPr>
                <w:sz w:val="18"/>
                <w:szCs w:val="18"/>
              </w:rPr>
              <w:t>млрд. рублей</w:t>
            </w:r>
          </w:p>
        </w:tc>
        <w:tc>
          <w:tcPr>
            <w:tcW w:w="0" w:type="auto"/>
            <w:hideMark/>
          </w:tcPr>
          <w:p w:rsidR="00150648" w:rsidRPr="003A753E" w:rsidRDefault="00150648" w:rsidP="00944961">
            <w:pPr>
              <w:pStyle w:val="a8"/>
              <w:spacing w:before="0" w:beforeAutospacing="0" w:after="0" w:afterAutospacing="0"/>
              <w:jc w:val="center"/>
              <w:rPr>
                <w:sz w:val="18"/>
                <w:szCs w:val="18"/>
              </w:rPr>
            </w:pPr>
            <w:r w:rsidRPr="003A753E">
              <w:rPr>
                <w:sz w:val="18"/>
                <w:szCs w:val="18"/>
              </w:rPr>
              <w:t>структура, %</w:t>
            </w:r>
          </w:p>
        </w:tc>
        <w:tc>
          <w:tcPr>
            <w:tcW w:w="0" w:type="auto"/>
            <w:hideMark/>
          </w:tcPr>
          <w:p w:rsidR="00150648" w:rsidRPr="003A753E" w:rsidRDefault="00150648" w:rsidP="00944961">
            <w:pPr>
              <w:pStyle w:val="a8"/>
              <w:spacing w:before="0" w:beforeAutospacing="0" w:after="0" w:afterAutospacing="0"/>
              <w:rPr>
                <w:sz w:val="18"/>
                <w:szCs w:val="18"/>
              </w:rPr>
            </w:pPr>
            <w:r w:rsidRPr="003A753E">
              <w:rPr>
                <w:sz w:val="18"/>
                <w:szCs w:val="18"/>
              </w:rPr>
              <w:t> </w:t>
            </w:r>
          </w:p>
        </w:tc>
      </w:tr>
      <w:tr w:rsidR="00150648" w:rsidRPr="003A753E" w:rsidTr="00433BAF">
        <w:trPr>
          <w:trHeight w:val="585"/>
        </w:trPr>
        <w:tc>
          <w:tcPr>
            <w:tcW w:w="0" w:type="auto"/>
            <w:hideMark/>
          </w:tcPr>
          <w:p w:rsidR="00150648" w:rsidRPr="003A753E" w:rsidRDefault="00150648" w:rsidP="00944961">
            <w:pPr>
              <w:pStyle w:val="a8"/>
              <w:spacing w:before="0" w:beforeAutospacing="0" w:after="0" w:afterAutospacing="0"/>
              <w:rPr>
                <w:sz w:val="18"/>
                <w:szCs w:val="18"/>
              </w:rPr>
            </w:pPr>
            <w:r w:rsidRPr="003A753E">
              <w:rPr>
                <w:sz w:val="18"/>
                <w:szCs w:val="18"/>
              </w:rPr>
              <w:t>Государственный внутренний долг,</w:t>
            </w:r>
          </w:p>
          <w:p w:rsidR="00150648" w:rsidRPr="003A753E" w:rsidRDefault="00150648" w:rsidP="00944961">
            <w:pPr>
              <w:pStyle w:val="a8"/>
              <w:spacing w:before="0" w:beforeAutospacing="0" w:after="0" w:afterAutospacing="0"/>
              <w:rPr>
                <w:sz w:val="18"/>
                <w:szCs w:val="18"/>
              </w:rPr>
            </w:pPr>
            <w:r w:rsidRPr="003A753E">
              <w:rPr>
                <w:sz w:val="18"/>
                <w:szCs w:val="18"/>
              </w:rPr>
              <w:t>всего</w:t>
            </w:r>
          </w:p>
        </w:tc>
        <w:tc>
          <w:tcPr>
            <w:tcW w:w="0" w:type="auto"/>
            <w:hideMark/>
          </w:tcPr>
          <w:p w:rsidR="00150648" w:rsidRPr="003A753E" w:rsidRDefault="00150648" w:rsidP="00944961">
            <w:pPr>
              <w:pStyle w:val="a8"/>
              <w:spacing w:before="0" w:beforeAutospacing="0" w:after="0" w:afterAutospacing="0"/>
              <w:jc w:val="center"/>
              <w:rPr>
                <w:sz w:val="18"/>
                <w:szCs w:val="18"/>
              </w:rPr>
            </w:pPr>
            <w:r w:rsidRPr="003A753E">
              <w:rPr>
                <w:sz w:val="18"/>
                <w:szCs w:val="18"/>
              </w:rPr>
              <w:t>2094,7</w:t>
            </w:r>
          </w:p>
        </w:tc>
        <w:tc>
          <w:tcPr>
            <w:tcW w:w="0" w:type="auto"/>
            <w:hideMark/>
          </w:tcPr>
          <w:p w:rsidR="00150648" w:rsidRPr="003A753E" w:rsidRDefault="00150648" w:rsidP="00944961">
            <w:pPr>
              <w:pStyle w:val="a8"/>
              <w:spacing w:before="0" w:beforeAutospacing="0" w:after="0" w:afterAutospacing="0"/>
              <w:jc w:val="center"/>
              <w:rPr>
                <w:sz w:val="18"/>
                <w:szCs w:val="18"/>
              </w:rPr>
            </w:pPr>
            <w:r w:rsidRPr="003A753E">
              <w:rPr>
                <w:sz w:val="18"/>
                <w:szCs w:val="18"/>
              </w:rPr>
              <w:t>100</w:t>
            </w:r>
          </w:p>
        </w:tc>
        <w:tc>
          <w:tcPr>
            <w:tcW w:w="0" w:type="auto"/>
            <w:hideMark/>
          </w:tcPr>
          <w:p w:rsidR="00150648" w:rsidRPr="003A753E" w:rsidRDefault="00150648" w:rsidP="00944961">
            <w:pPr>
              <w:pStyle w:val="a8"/>
              <w:spacing w:before="0" w:beforeAutospacing="0" w:after="0" w:afterAutospacing="0"/>
              <w:jc w:val="center"/>
              <w:rPr>
                <w:sz w:val="18"/>
                <w:szCs w:val="18"/>
              </w:rPr>
            </w:pPr>
            <w:r w:rsidRPr="003A753E">
              <w:rPr>
                <w:sz w:val="18"/>
                <w:szCs w:val="18"/>
              </w:rPr>
              <w:t>3726,7</w:t>
            </w:r>
          </w:p>
        </w:tc>
        <w:tc>
          <w:tcPr>
            <w:tcW w:w="0" w:type="auto"/>
            <w:hideMark/>
          </w:tcPr>
          <w:p w:rsidR="00150648" w:rsidRPr="003A753E" w:rsidRDefault="00150648" w:rsidP="00944961">
            <w:pPr>
              <w:pStyle w:val="a8"/>
              <w:spacing w:before="0" w:beforeAutospacing="0" w:after="0" w:afterAutospacing="0"/>
              <w:jc w:val="center"/>
              <w:rPr>
                <w:sz w:val="18"/>
                <w:szCs w:val="18"/>
              </w:rPr>
            </w:pPr>
            <w:r w:rsidRPr="003A753E">
              <w:rPr>
                <w:sz w:val="18"/>
                <w:szCs w:val="18"/>
              </w:rPr>
              <w:t>100</w:t>
            </w:r>
          </w:p>
        </w:tc>
        <w:tc>
          <w:tcPr>
            <w:tcW w:w="0" w:type="auto"/>
            <w:hideMark/>
          </w:tcPr>
          <w:p w:rsidR="00150648" w:rsidRPr="003A753E" w:rsidRDefault="00150648" w:rsidP="00944961">
            <w:pPr>
              <w:pStyle w:val="a8"/>
              <w:spacing w:before="0" w:beforeAutospacing="0" w:after="0" w:afterAutospacing="0"/>
              <w:jc w:val="center"/>
              <w:rPr>
                <w:sz w:val="18"/>
                <w:szCs w:val="18"/>
              </w:rPr>
            </w:pPr>
            <w:r w:rsidRPr="003A753E">
              <w:rPr>
                <w:sz w:val="18"/>
                <w:szCs w:val="18"/>
              </w:rPr>
              <w:t>5148,4</w:t>
            </w:r>
          </w:p>
        </w:tc>
        <w:tc>
          <w:tcPr>
            <w:tcW w:w="0" w:type="auto"/>
            <w:hideMark/>
          </w:tcPr>
          <w:p w:rsidR="00150648" w:rsidRPr="003A753E" w:rsidRDefault="00150648" w:rsidP="00944961">
            <w:pPr>
              <w:pStyle w:val="a8"/>
              <w:spacing w:before="0" w:beforeAutospacing="0" w:after="0" w:afterAutospacing="0"/>
              <w:jc w:val="center"/>
              <w:rPr>
                <w:sz w:val="18"/>
                <w:szCs w:val="18"/>
              </w:rPr>
            </w:pPr>
            <w:r w:rsidRPr="003A753E">
              <w:rPr>
                <w:sz w:val="18"/>
                <w:szCs w:val="18"/>
              </w:rPr>
              <w:t>100</w:t>
            </w:r>
          </w:p>
        </w:tc>
        <w:tc>
          <w:tcPr>
            <w:tcW w:w="0" w:type="auto"/>
            <w:hideMark/>
          </w:tcPr>
          <w:p w:rsidR="00150648" w:rsidRPr="003A753E" w:rsidRDefault="00150648" w:rsidP="00944961">
            <w:pPr>
              <w:pStyle w:val="a8"/>
              <w:spacing w:before="0" w:beforeAutospacing="0" w:after="0" w:afterAutospacing="0"/>
              <w:jc w:val="center"/>
              <w:rPr>
                <w:sz w:val="18"/>
                <w:szCs w:val="18"/>
              </w:rPr>
            </w:pPr>
            <w:r w:rsidRPr="003A753E">
              <w:rPr>
                <w:sz w:val="18"/>
                <w:szCs w:val="18"/>
              </w:rPr>
              <w:t>6976,4</w:t>
            </w:r>
          </w:p>
        </w:tc>
        <w:tc>
          <w:tcPr>
            <w:tcW w:w="0" w:type="auto"/>
            <w:hideMark/>
          </w:tcPr>
          <w:p w:rsidR="00150648" w:rsidRPr="003A753E" w:rsidRDefault="00150648" w:rsidP="00944961">
            <w:pPr>
              <w:pStyle w:val="a8"/>
              <w:spacing w:before="0" w:beforeAutospacing="0" w:after="0" w:afterAutospacing="0"/>
              <w:jc w:val="center"/>
              <w:rPr>
                <w:sz w:val="18"/>
                <w:szCs w:val="18"/>
              </w:rPr>
            </w:pPr>
            <w:r w:rsidRPr="003A753E">
              <w:rPr>
                <w:sz w:val="18"/>
                <w:szCs w:val="18"/>
              </w:rPr>
              <w:t>100</w:t>
            </w:r>
          </w:p>
        </w:tc>
        <w:tc>
          <w:tcPr>
            <w:tcW w:w="0" w:type="auto"/>
            <w:hideMark/>
          </w:tcPr>
          <w:p w:rsidR="00150648" w:rsidRPr="003A753E" w:rsidRDefault="00150648" w:rsidP="00944961">
            <w:pPr>
              <w:pStyle w:val="a8"/>
              <w:spacing w:before="0" w:beforeAutospacing="0" w:after="0" w:afterAutospacing="0"/>
              <w:jc w:val="center"/>
              <w:rPr>
                <w:sz w:val="18"/>
                <w:szCs w:val="18"/>
              </w:rPr>
            </w:pPr>
            <w:r w:rsidRPr="003A753E">
              <w:rPr>
                <w:sz w:val="18"/>
                <w:szCs w:val="18"/>
              </w:rPr>
              <w:t>8826,3</w:t>
            </w:r>
          </w:p>
        </w:tc>
        <w:tc>
          <w:tcPr>
            <w:tcW w:w="0" w:type="auto"/>
            <w:hideMark/>
          </w:tcPr>
          <w:p w:rsidR="00150648" w:rsidRPr="003A753E" w:rsidRDefault="00150648" w:rsidP="00944961">
            <w:pPr>
              <w:pStyle w:val="a8"/>
              <w:spacing w:before="0" w:beforeAutospacing="0" w:after="0" w:afterAutospacing="0"/>
              <w:jc w:val="center"/>
              <w:rPr>
                <w:sz w:val="18"/>
                <w:szCs w:val="18"/>
              </w:rPr>
            </w:pPr>
            <w:r w:rsidRPr="003A753E">
              <w:rPr>
                <w:sz w:val="18"/>
                <w:szCs w:val="18"/>
              </w:rPr>
              <w:t>100</w:t>
            </w:r>
          </w:p>
        </w:tc>
        <w:tc>
          <w:tcPr>
            <w:tcW w:w="0" w:type="auto"/>
            <w:hideMark/>
          </w:tcPr>
          <w:p w:rsidR="00150648" w:rsidRPr="003A753E" w:rsidRDefault="00150648" w:rsidP="00944961">
            <w:pPr>
              <w:pStyle w:val="a8"/>
              <w:spacing w:before="0" w:beforeAutospacing="0" w:after="0" w:afterAutospacing="0"/>
              <w:jc w:val="center"/>
              <w:rPr>
                <w:sz w:val="18"/>
                <w:szCs w:val="18"/>
              </w:rPr>
            </w:pPr>
            <w:r w:rsidRPr="003A753E">
              <w:rPr>
                <w:sz w:val="18"/>
                <w:szCs w:val="18"/>
              </w:rPr>
              <w:t>236,8</w:t>
            </w:r>
          </w:p>
        </w:tc>
      </w:tr>
      <w:tr w:rsidR="00150648" w:rsidRPr="003A753E" w:rsidTr="004D1A01">
        <w:trPr>
          <w:trHeight w:val="195"/>
        </w:trPr>
        <w:tc>
          <w:tcPr>
            <w:tcW w:w="0" w:type="auto"/>
            <w:gridSpan w:val="12"/>
            <w:hideMark/>
          </w:tcPr>
          <w:p w:rsidR="00150648" w:rsidRPr="003A753E" w:rsidRDefault="00150648" w:rsidP="00944961">
            <w:pPr>
              <w:pStyle w:val="a8"/>
              <w:spacing w:before="0" w:beforeAutospacing="0" w:after="0" w:afterAutospacing="0" w:line="195" w:lineRule="atLeast"/>
              <w:rPr>
                <w:sz w:val="18"/>
                <w:szCs w:val="18"/>
              </w:rPr>
            </w:pPr>
            <w:r w:rsidRPr="003A753E">
              <w:rPr>
                <w:sz w:val="18"/>
                <w:szCs w:val="18"/>
              </w:rPr>
              <w:t>в том числе:</w:t>
            </w:r>
          </w:p>
        </w:tc>
      </w:tr>
      <w:tr w:rsidR="00150648" w:rsidRPr="003A753E" w:rsidTr="00433BAF">
        <w:trPr>
          <w:trHeight w:val="585"/>
        </w:trPr>
        <w:tc>
          <w:tcPr>
            <w:tcW w:w="0" w:type="auto"/>
            <w:hideMark/>
          </w:tcPr>
          <w:p w:rsidR="00150648" w:rsidRPr="003A753E" w:rsidRDefault="00150648" w:rsidP="00944961">
            <w:pPr>
              <w:pStyle w:val="a8"/>
              <w:spacing w:before="0" w:beforeAutospacing="0" w:after="0" w:afterAutospacing="0"/>
              <w:rPr>
                <w:sz w:val="18"/>
                <w:szCs w:val="18"/>
              </w:rPr>
            </w:pPr>
            <w:r w:rsidRPr="003A753E">
              <w:rPr>
                <w:sz w:val="18"/>
                <w:szCs w:val="18"/>
              </w:rPr>
              <w:t>государственные ценные бумаги (ОФЗ/ГСО)</w:t>
            </w:r>
          </w:p>
        </w:tc>
        <w:tc>
          <w:tcPr>
            <w:tcW w:w="0" w:type="auto"/>
            <w:hideMark/>
          </w:tcPr>
          <w:p w:rsidR="00150648" w:rsidRPr="003A753E" w:rsidRDefault="00150648" w:rsidP="00944961">
            <w:pPr>
              <w:pStyle w:val="a8"/>
              <w:spacing w:before="0" w:beforeAutospacing="0" w:after="0" w:afterAutospacing="0"/>
              <w:jc w:val="center"/>
              <w:rPr>
                <w:sz w:val="18"/>
                <w:szCs w:val="18"/>
              </w:rPr>
            </w:pPr>
            <w:r w:rsidRPr="003A753E">
              <w:rPr>
                <w:sz w:val="18"/>
                <w:szCs w:val="18"/>
              </w:rPr>
              <w:t>1837,1</w:t>
            </w:r>
          </w:p>
        </w:tc>
        <w:tc>
          <w:tcPr>
            <w:tcW w:w="0" w:type="auto"/>
            <w:hideMark/>
          </w:tcPr>
          <w:p w:rsidR="00150648" w:rsidRPr="003A753E" w:rsidRDefault="00150648" w:rsidP="00944961">
            <w:pPr>
              <w:pStyle w:val="a8"/>
              <w:spacing w:before="0" w:beforeAutospacing="0" w:after="0" w:afterAutospacing="0"/>
              <w:jc w:val="center"/>
              <w:rPr>
                <w:sz w:val="18"/>
                <w:szCs w:val="18"/>
              </w:rPr>
            </w:pPr>
            <w:r w:rsidRPr="003A753E">
              <w:rPr>
                <w:sz w:val="18"/>
                <w:szCs w:val="18"/>
              </w:rPr>
              <w:t>87,7</w:t>
            </w:r>
          </w:p>
        </w:tc>
        <w:tc>
          <w:tcPr>
            <w:tcW w:w="0" w:type="auto"/>
            <w:hideMark/>
          </w:tcPr>
          <w:p w:rsidR="00150648" w:rsidRPr="003A753E" w:rsidRDefault="00150648" w:rsidP="00944961">
            <w:pPr>
              <w:pStyle w:val="a8"/>
              <w:spacing w:before="0" w:beforeAutospacing="0" w:after="0" w:afterAutospacing="0"/>
              <w:jc w:val="center"/>
              <w:rPr>
                <w:sz w:val="18"/>
                <w:szCs w:val="18"/>
              </w:rPr>
            </w:pPr>
            <w:r w:rsidRPr="003A753E">
              <w:rPr>
                <w:sz w:val="18"/>
                <w:szCs w:val="18"/>
              </w:rPr>
              <w:t>2933,0</w:t>
            </w:r>
          </w:p>
        </w:tc>
        <w:tc>
          <w:tcPr>
            <w:tcW w:w="0" w:type="auto"/>
            <w:hideMark/>
          </w:tcPr>
          <w:p w:rsidR="00150648" w:rsidRPr="003A753E" w:rsidRDefault="00150648" w:rsidP="00944961">
            <w:pPr>
              <w:pStyle w:val="a8"/>
              <w:spacing w:before="0" w:beforeAutospacing="0" w:after="0" w:afterAutospacing="0"/>
              <w:jc w:val="center"/>
              <w:rPr>
                <w:sz w:val="18"/>
                <w:szCs w:val="18"/>
              </w:rPr>
            </w:pPr>
            <w:r w:rsidRPr="003A753E">
              <w:rPr>
                <w:sz w:val="18"/>
                <w:szCs w:val="18"/>
              </w:rPr>
              <w:t>78,7</w:t>
            </w:r>
          </w:p>
        </w:tc>
        <w:tc>
          <w:tcPr>
            <w:tcW w:w="0" w:type="auto"/>
            <w:hideMark/>
          </w:tcPr>
          <w:p w:rsidR="00150648" w:rsidRPr="003A753E" w:rsidRDefault="00150648" w:rsidP="00944961">
            <w:pPr>
              <w:pStyle w:val="a8"/>
              <w:spacing w:before="0" w:beforeAutospacing="0" w:after="0" w:afterAutospacing="0"/>
              <w:jc w:val="center"/>
              <w:rPr>
                <w:sz w:val="18"/>
                <w:szCs w:val="18"/>
              </w:rPr>
            </w:pPr>
            <w:r w:rsidRPr="003A753E">
              <w:rPr>
                <w:sz w:val="18"/>
                <w:szCs w:val="18"/>
              </w:rPr>
              <w:t>4076,7</w:t>
            </w:r>
          </w:p>
        </w:tc>
        <w:tc>
          <w:tcPr>
            <w:tcW w:w="0" w:type="auto"/>
            <w:hideMark/>
          </w:tcPr>
          <w:p w:rsidR="00150648" w:rsidRPr="003A753E" w:rsidRDefault="00150648" w:rsidP="00944961">
            <w:pPr>
              <w:pStyle w:val="a8"/>
              <w:spacing w:before="0" w:beforeAutospacing="0" w:after="0" w:afterAutospacing="0"/>
              <w:jc w:val="center"/>
              <w:rPr>
                <w:sz w:val="18"/>
                <w:szCs w:val="18"/>
              </w:rPr>
            </w:pPr>
            <w:r w:rsidRPr="003A753E">
              <w:rPr>
                <w:sz w:val="18"/>
                <w:szCs w:val="18"/>
              </w:rPr>
              <w:t>79,2</w:t>
            </w:r>
          </w:p>
        </w:tc>
        <w:tc>
          <w:tcPr>
            <w:tcW w:w="0" w:type="auto"/>
            <w:hideMark/>
          </w:tcPr>
          <w:p w:rsidR="00150648" w:rsidRPr="003A753E" w:rsidRDefault="00150648" w:rsidP="00944961">
            <w:pPr>
              <w:pStyle w:val="a8"/>
              <w:spacing w:before="0" w:beforeAutospacing="0" w:after="0" w:afterAutospacing="0"/>
              <w:jc w:val="center"/>
              <w:rPr>
                <w:sz w:val="18"/>
                <w:szCs w:val="18"/>
              </w:rPr>
            </w:pPr>
            <w:r w:rsidRPr="003A753E">
              <w:rPr>
                <w:sz w:val="18"/>
                <w:szCs w:val="18"/>
              </w:rPr>
              <w:t>5621,1</w:t>
            </w:r>
          </w:p>
        </w:tc>
        <w:tc>
          <w:tcPr>
            <w:tcW w:w="0" w:type="auto"/>
            <w:hideMark/>
          </w:tcPr>
          <w:p w:rsidR="00150648" w:rsidRPr="003A753E" w:rsidRDefault="00150648" w:rsidP="00944961">
            <w:pPr>
              <w:pStyle w:val="a8"/>
              <w:spacing w:before="0" w:beforeAutospacing="0" w:after="0" w:afterAutospacing="0"/>
              <w:jc w:val="center"/>
              <w:rPr>
                <w:sz w:val="18"/>
                <w:szCs w:val="18"/>
              </w:rPr>
            </w:pPr>
            <w:r w:rsidRPr="003A753E">
              <w:rPr>
                <w:sz w:val="18"/>
                <w:szCs w:val="18"/>
              </w:rPr>
              <w:t>80,6</w:t>
            </w:r>
          </w:p>
        </w:tc>
        <w:tc>
          <w:tcPr>
            <w:tcW w:w="0" w:type="auto"/>
            <w:hideMark/>
          </w:tcPr>
          <w:p w:rsidR="00150648" w:rsidRPr="003A753E" w:rsidRDefault="00150648" w:rsidP="00944961">
            <w:pPr>
              <w:pStyle w:val="a8"/>
              <w:spacing w:before="0" w:beforeAutospacing="0" w:after="0" w:afterAutospacing="0"/>
              <w:jc w:val="center"/>
              <w:rPr>
                <w:sz w:val="18"/>
                <w:szCs w:val="18"/>
              </w:rPr>
            </w:pPr>
            <w:r w:rsidRPr="003A753E">
              <w:rPr>
                <w:sz w:val="18"/>
                <w:szCs w:val="18"/>
              </w:rPr>
              <w:t>7147,5</w:t>
            </w:r>
          </w:p>
        </w:tc>
        <w:tc>
          <w:tcPr>
            <w:tcW w:w="0" w:type="auto"/>
            <w:hideMark/>
          </w:tcPr>
          <w:p w:rsidR="00150648" w:rsidRPr="003A753E" w:rsidRDefault="00150648" w:rsidP="00944961">
            <w:pPr>
              <w:pStyle w:val="a8"/>
              <w:spacing w:before="0" w:beforeAutospacing="0" w:after="0" w:afterAutospacing="0"/>
              <w:jc w:val="center"/>
              <w:rPr>
                <w:sz w:val="18"/>
                <w:szCs w:val="18"/>
              </w:rPr>
            </w:pPr>
            <w:r w:rsidRPr="003A753E">
              <w:rPr>
                <w:sz w:val="18"/>
                <w:szCs w:val="18"/>
              </w:rPr>
              <w:t>81,0</w:t>
            </w:r>
          </w:p>
        </w:tc>
        <w:tc>
          <w:tcPr>
            <w:tcW w:w="0" w:type="auto"/>
            <w:hideMark/>
          </w:tcPr>
          <w:p w:rsidR="00150648" w:rsidRPr="003A753E" w:rsidRDefault="00150648" w:rsidP="00944961">
            <w:pPr>
              <w:pStyle w:val="a8"/>
              <w:spacing w:before="0" w:beforeAutospacing="0" w:after="0" w:afterAutospacing="0"/>
              <w:jc w:val="center"/>
              <w:rPr>
                <w:sz w:val="18"/>
                <w:szCs w:val="18"/>
              </w:rPr>
            </w:pPr>
            <w:r w:rsidRPr="003A753E">
              <w:rPr>
                <w:sz w:val="18"/>
                <w:szCs w:val="18"/>
              </w:rPr>
              <w:t>243,7</w:t>
            </w:r>
          </w:p>
        </w:tc>
      </w:tr>
      <w:tr w:rsidR="00150648" w:rsidRPr="003A753E" w:rsidTr="00433BAF">
        <w:trPr>
          <w:trHeight w:val="390"/>
        </w:trPr>
        <w:tc>
          <w:tcPr>
            <w:tcW w:w="0" w:type="auto"/>
            <w:hideMark/>
          </w:tcPr>
          <w:p w:rsidR="00150648" w:rsidRPr="003A753E" w:rsidRDefault="00150648" w:rsidP="00944961">
            <w:pPr>
              <w:pStyle w:val="a8"/>
              <w:spacing w:before="0" w:beforeAutospacing="0" w:after="0" w:afterAutospacing="0"/>
              <w:rPr>
                <w:sz w:val="18"/>
                <w:szCs w:val="18"/>
              </w:rPr>
            </w:pPr>
            <w:r w:rsidRPr="003A753E">
              <w:rPr>
                <w:sz w:val="18"/>
                <w:szCs w:val="18"/>
              </w:rPr>
              <w:t>государственные гарантии</w:t>
            </w:r>
          </w:p>
        </w:tc>
        <w:tc>
          <w:tcPr>
            <w:tcW w:w="0" w:type="auto"/>
            <w:hideMark/>
          </w:tcPr>
          <w:p w:rsidR="00150648" w:rsidRPr="003A753E" w:rsidRDefault="00150648" w:rsidP="00944961">
            <w:pPr>
              <w:pStyle w:val="a8"/>
              <w:spacing w:before="0" w:beforeAutospacing="0" w:after="0" w:afterAutospacing="0"/>
              <w:jc w:val="center"/>
              <w:rPr>
                <w:sz w:val="18"/>
                <w:szCs w:val="18"/>
              </w:rPr>
            </w:pPr>
            <w:r w:rsidRPr="003A753E">
              <w:rPr>
                <w:sz w:val="18"/>
                <w:szCs w:val="18"/>
              </w:rPr>
              <w:t>251,4</w:t>
            </w:r>
          </w:p>
        </w:tc>
        <w:tc>
          <w:tcPr>
            <w:tcW w:w="0" w:type="auto"/>
            <w:hideMark/>
          </w:tcPr>
          <w:p w:rsidR="00150648" w:rsidRPr="003A753E" w:rsidRDefault="00150648" w:rsidP="00944961">
            <w:pPr>
              <w:pStyle w:val="a8"/>
              <w:spacing w:before="0" w:beforeAutospacing="0" w:after="0" w:afterAutospacing="0"/>
              <w:jc w:val="center"/>
              <w:rPr>
                <w:sz w:val="18"/>
                <w:szCs w:val="18"/>
              </w:rPr>
            </w:pPr>
            <w:r w:rsidRPr="003A753E">
              <w:rPr>
                <w:sz w:val="18"/>
                <w:szCs w:val="18"/>
              </w:rPr>
              <w:t>12</w:t>
            </w:r>
          </w:p>
        </w:tc>
        <w:tc>
          <w:tcPr>
            <w:tcW w:w="0" w:type="auto"/>
            <w:hideMark/>
          </w:tcPr>
          <w:p w:rsidR="00150648" w:rsidRPr="003A753E" w:rsidRDefault="00150648" w:rsidP="00944961">
            <w:pPr>
              <w:pStyle w:val="a8"/>
              <w:spacing w:before="0" w:beforeAutospacing="0" w:after="0" w:afterAutospacing="0"/>
              <w:jc w:val="center"/>
              <w:rPr>
                <w:sz w:val="18"/>
                <w:szCs w:val="18"/>
              </w:rPr>
            </w:pPr>
            <w:r w:rsidRPr="003A753E">
              <w:rPr>
                <w:sz w:val="18"/>
                <w:szCs w:val="18"/>
              </w:rPr>
              <w:t>787,1</w:t>
            </w:r>
          </w:p>
        </w:tc>
        <w:tc>
          <w:tcPr>
            <w:tcW w:w="0" w:type="auto"/>
            <w:hideMark/>
          </w:tcPr>
          <w:p w:rsidR="00150648" w:rsidRPr="003A753E" w:rsidRDefault="00150648" w:rsidP="00944961">
            <w:pPr>
              <w:pStyle w:val="a8"/>
              <w:spacing w:before="0" w:beforeAutospacing="0" w:after="0" w:afterAutospacing="0"/>
              <w:jc w:val="center"/>
              <w:rPr>
                <w:sz w:val="18"/>
                <w:szCs w:val="18"/>
              </w:rPr>
            </w:pPr>
            <w:r w:rsidRPr="003A753E">
              <w:rPr>
                <w:sz w:val="18"/>
                <w:szCs w:val="18"/>
              </w:rPr>
              <w:t>21,1</w:t>
            </w:r>
          </w:p>
        </w:tc>
        <w:tc>
          <w:tcPr>
            <w:tcW w:w="0" w:type="auto"/>
            <w:hideMark/>
          </w:tcPr>
          <w:p w:rsidR="00150648" w:rsidRPr="003A753E" w:rsidRDefault="00150648" w:rsidP="00944961">
            <w:pPr>
              <w:pStyle w:val="a8"/>
              <w:spacing w:before="0" w:beforeAutospacing="0" w:after="0" w:afterAutospacing="0"/>
              <w:jc w:val="center"/>
              <w:rPr>
                <w:sz w:val="18"/>
                <w:szCs w:val="18"/>
              </w:rPr>
            </w:pPr>
            <w:r w:rsidRPr="003A753E">
              <w:rPr>
                <w:sz w:val="18"/>
                <w:szCs w:val="18"/>
              </w:rPr>
              <w:t>1064,8</w:t>
            </w:r>
          </w:p>
        </w:tc>
        <w:tc>
          <w:tcPr>
            <w:tcW w:w="0" w:type="auto"/>
            <w:hideMark/>
          </w:tcPr>
          <w:p w:rsidR="00150648" w:rsidRPr="003A753E" w:rsidRDefault="00150648" w:rsidP="00944961">
            <w:pPr>
              <w:pStyle w:val="a8"/>
              <w:spacing w:before="0" w:beforeAutospacing="0" w:after="0" w:afterAutospacing="0"/>
              <w:jc w:val="center"/>
              <w:rPr>
                <w:sz w:val="18"/>
                <w:szCs w:val="18"/>
              </w:rPr>
            </w:pPr>
            <w:r w:rsidRPr="003A753E">
              <w:rPr>
                <w:sz w:val="18"/>
                <w:szCs w:val="18"/>
              </w:rPr>
              <w:t>20,7</w:t>
            </w:r>
          </w:p>
        </w:tc>
        <w:tc>
          <w:tcPr>
            <w:tcW w:w="0" w:type="auto"/>
            <w:hideMark/>
          </w:tcPr>
          <w:p w:rsidR="00150648" w:rsidRPr="003A753E" w:rsidRDefault="00150648" w:rsidP="00944961">
            <w:pPr>
              <w:pStyle w:val="a8"/>
              <w:spacing w:before="0" w:beforeAutospacing="0" w:after="0" w:afterAutospacing="0"/>
              <w:jc w:val="center"/>
              <w:rPr>
                <w:sz w:val="18"/>
                <w:szCs w:val="18"/>
              </w:rPr>
            </w:pPr>
            <w:r w:rsidRPr="003A753E">
              <w:rPr>
                <w:sz w:val="18"/>
                <w:szCs w:val="18"/>
              </w:rPr>
              <w:t>1355,3</w:t>
            </w:r>
          </w:p>
        </w:tc>
        <w:tc>
          <w:tcPr>
            <w:tcW w:w="0" w:type="auto"/>
            <w:hideMark/>
          </w:tcPr>
          <w:p w:rsidR="00150648" w:rsidRPr="003A753E" w:rsidRDefault="00150648" w:rsidP="00944961">
            <w:pPr>
              <w:pStyle w:val="a8"/>
              <w:spacing w:before="0" w:beforeAutospacing="0" w:after="0" w:afterAutospacing="0"/>
              <w:jc w:val="center"/>
              <w:rPr>
                <w:sz w:val="18"/>
                <w:szCs w:val="18"/>
              </w:rPr>
            </w:pPr>
            <w:r w:rsidRPr="003A753E">
              <w:rPr>
                <w:sz w:val="18"/>
                <w:szCs w:val="18"/>
              </w:rPr>
              <w:t>19,4</w:t>
            </w:r>
          </w:p>
        </w:tc>
        <w:tc>
          <w:tcPr>
            <w:tcW w:w="0" w:type="auto"/>
            <w:hideMark/>
          </w:tcPr>
          <w:p w:rsidR="00150648" w:rsidRPr="003A753E" w:rsidRDefault="00150648" w:rsidP="00944961">
            <w:pPr>
              <w:pStyle w:val="a8"/>
              <w:spacing w:before="0" w:beforeAutospacing="0" w:after="0" w:afterAutospacing="0"/>
              <w:jc w:val="center"/>
              <w:rPr>
                <w:sz w:val="18"/>
                <w:szCs w:val="18"/>
              </w:rPr>
            </w:pPr>
            <w:r w:rsidRPr="003A753E">
              <w:rPr>
                <w:sz w:val="18"/>
                <w:szCs w:val="18"/>
              </w:rPr>
              <w:t>1678,8</w:t>
            </w:r>
          </w:p>
        </w:tc>
        <w:tc>
          <w:tcPr>
            <w:tcW w:w="0" w:type="auto"/>
            <w:hideMark/>
          </w:tcPr>
          <w:p w:rsidR="00150648" w:rsidRPr="003A753E" w:rsidRDefault="00150648" w:rsidP="00944961">
            <w:pPr>
              <w:pStyle w:val="a8"/>
              <w:spacing w:before="0" w:beforeAutospacing="0" w:after="0" w:afterAutospacing="0"/>
              <w:jc w:val="center"/>
              <w:rPr>
                <w:sz w:val="18"/>
                <w:szCs w:val="18"/>
              </w:rPr>
            </w:pPr>
            <w:r w:rsidRPr="003A753E">
              <w:rPr>
                <w:sz w:val="18"/>
                <w:szCs w:val="18"/>
              </w:rPr>
              <w:t>19,0</w:t>
            </w:r>
          </w:p>
        </w:tc>
        <w:tc>
          <w:tcPr>
            <w:tcW w:w="0" w:type="auto"/>
            <w:hideMark/>
          </w:tcPr>
          <w:p w:rsidR="00150648" w:rsidRPr="003A753E" w:rsidRDefault="00150648" w:rsidP="00944961">
            <w:pPr>
              <w:pStyle w:val="a8"/>
              <w:spacing w:before="0" w:beforeAutospacing="0" w:after="0" w:afterAutospacing="0"/>
              <w:jc w:val="center"/>
              <w:rPr>
                <w:sz w:val="18"/>
                <w:szCs w:val="18"/>
              </w:rPr>
            </w:pPr>
            <w:r w:rsidRPr="003A753E">
              <w:rPr>
                <w:sz w:val="18"/>
                <w:szCs w:val="18"/>
              </w:rPr>
              <w:t>213,3</w:t>
            </w:r>
          </w:p>
        </w:tc>
      </w:tr>
      <w:tr w:rsidR="00150648" w:rsidRPr="003A753E" w:rsidTr="00433BAF">
        <w:trPr>
          <w:trHeight w:val="405"/>
        </w:trPr>
        <w:tc>
          <w:tcPr>
            <w:tcW w:w="0" w:type="auto"/>
            <w:hideMark/>
          </w:tcPr>
          <w:p w:rsidR="00150648" w:rsidRPr="003A753E" w:rsidRDefault="00150648" w:rsidP="00944961">
            <w:pPr>
              <w:pStyle w:val="a8"/>
              <w:spacing w:before="0" w:beforeAutospacing="0" w:after="0" w:afterAutospacing="0"/>
              <w:rPr>
                <w:sz w:val="18"/>
                <w:szCs w:val="18"/>
              </w:rPr>
            </w:pPr>
            <w:r w:rsidRPr="003A753E">
              <w:rPr>
                <w:sz w:val="18"/>
                <w:szCs w:val="18"/>
              </w:rPr>
              <w:t>прочая задолженность</w:t>
            </w:r>
          </w:p>
        </w:tc>
        <w:tc>
          <w:tcPr>
            <w:tcW w:w="0" w:type="auto"/>
            <w:hideMark/>
          </w:tcPr>
          <w:p w:rsidR="00150648" w:rsidRPr="003A753E" w:rsidRDefault="00150648" w:rsidP="00944961">
            <w:pPr>
              <w:pStyle w:val="a8"/>
              <w:spacing w:before="0" w:beforeAutospacing="0" w:after="0" w:afterAutospacing="0"/>
              <w:jc w:val="center"/>
              <w:rPr>
                <w:sz w:val="18"/>
                <w:szCs w:val="18"/>
              </w:rPr>
            </w:pPr>
            <w:r w:rsidRPr="003A753E">
              <w:rPr>
                <w:sz w:val="18"/>
                <w:szCs w:val="18"/>
              </w:rPr>
              <w:t>6,2</w:t>
            </w:r>
          </w:p>
        </w:tc>
        <w:tc>
          <w:tcPr>
            <w:tcW w:w="0" w:type="auto"/>
            <w:hideMark/>
          </w:tcPr>
          <w:p w:rsidR="00150648" w:rsidRPr="003A753E" w:rsidRDefault="00150648" w:rsidP="00944961">
            <w:pPr>
              <w:pStyle w:val="a8"/>
              <w:spacing w:before="0" w:beforeAutospacing="0" w:after="0" w:afterAutospacing="0"/>
              <w:jc w:val="center"/>
              <w:rPr>
                <w:sz w:val="18"/>
                <w:szCs w:val="18"/>
              </w:rPr>
            </w:pPr>
            <w:r w:rsidRPr="003A753E">
              <w:rPr>
                <w:sz w:val="18"/>
                <w:szCs w:val="18"/>
              </w:rPr>
              <w:t>0,3</w:t>
            </w:r>
          </w:p>
        </w:tc>
        <w:tc>
          <w:tcPr>
            <w:tcW w:w="0" w:type="auto"/>
            <w:hideMark/>
          </w:tcPr>
          <w:p w:rsidR="00150648" w:rsidRPr="003A753E" w:rsidRDefault="00150648" w:rsidP="00944961">
            <w:pPr>
              <w:pStyle w:val="a8"/>
              <w:spacing w:before="0" w:beforeAutospacing="0" w:after="0" w:afterAutospacing="0"/>
              <w:jc w:val="center"/>
              <w:rPr>
                <w:sz w:val="18"/>
                <w:szCs w:val="18"/>
              </w:rPr>
            </w:pPr>
            <w:r w:rsidRPr="003A753E">
              <w:rPr>
                <w:sz w:val="18"/>
                <w:szCs w:val="18"/>
              </w:rPr>
              <w:t>6,6</w:t>
            </w:r>
          </w:p>
        </w:tc>
        <w:tc>
          <w:tcPr>
            <w:tcW w:w="0" w:type="auto"/>
            <w:hideMark/>
          </w:tcPr>
          <w:p w:rsidR="00150648" w:rsidRPr="003A753E" w:rsidRDefault="00150648" w:rsidP="00944961">
            <w:pPr>
              <w:pStyle w:val="a8"/>
              <w:spacing w:before="0" w:beforeAutospacing="0" w:after="0" w:afterAutospacing="0"/>
              <w:jc w:val="center"/>
              <w:rPr>
                <w:sz w:val="18"/>
                <w:szCs w:val="18"/>
              </w:rPr>
            </w:pPr>
            <w:r w:rsidRPr="003A753E">
              <w:rPr>
                <w:sz w:val="18"/>
                <w:szCs w:val="18"/>
              </w:rPr>
              <w:t>0,2</w:t>
            </w:r>
          </w:p>
        </w:tc>
        <w:tc>
          <w:tcPr>
            <w:tcW w:w="0" w:type="auto"/>
            <w:hideMark/>
          </w:tcPr>
          <w:p w:rsidR="00150648" w:rsidRPr="003A753E" w:rsidRDefault="00150648" w:rsidP="00944961">
            <w:pPr>
              <w:pStyle w:val="a8"/>
              <w:spacing w:before="0" w:beforeAutospacing="0" w:after="0" w:afterAutospacing="0"/>
              <w:jc w:val="center"/>
              <w:rPr>
                <w:sz w:val="18"/>
                <w:szCs w:val="18"/>
              </w:rPr>
            </w:pPr>
            <w:r w:rsidRPr="003A753E">
              <w:rPr>
                <w:sz w:val="18"/>
                <w:szCs w:val="18"/>
              </w:rPr>
              <w:t>6,9</w:t>
            </w:r>
          </w:p>
        </w:tc>
        <w:tc>
          <w:tcPr>
            <w:tcW w:w="0" w:type="auto"/>
            <w:hideMark/>
          </w:tcPr>
          <w:p w:rsidR="00150648" w:rsidRPr="003A753E" w:rsidRDefault="00150648" w:rsidP="00944961">
            <w:pPr>
              <w:pStyle w:val="a8"/>
              <w:spacing w:before="0" w:beforeAutospacing="0" w:after="0" w:afterAutospacing="0"/>
              <w:jc w:val="center"/>
              <w:rPr>
                <w:sz w:val="18"/>
                <w:szCs w:val="18"/>
              </w:rPr>
            </w:pPr>
            <w:r w:rsidRPr="003A753E">
              <w:rPr>
                <w:sz w:val="18"/>
                <w:szCs w:val="18"/>
              </w:rPr>
              <w:t>0,1</w:t>
            </w:r>
          </w:p>
        </w:tc>
        <w:tc>
          <w:tcPr>
            <w:tcW w:w="0" w:type="auto"/>
            <w:hideMark/>
          </w:tcPr>
          <w:p w:rsidR="00150648" w:rsidRPr="003A753E" w:rsidRDefault="00150648" w:rsidP="00944961">
            <w:pPr>
              <w:pStyle w:val="a8"/>
              <w:spacing w:before="0" w:beforeAutospacing="0" w:after="0" w:afterAutospacing="0"/>
              <w:jc w:val="center"/>
              <w:rPr>
                <w:sz w:val="18"/>
                <w:szCs w:val="18"/>
              </w:rPr>
            </w:pPr>
            <w:r w:rsidRPr="003A753E">
              <w:rPr>
                <w:sz w:val="18"/>
                <w:szCs w:val="18"/>
              </w:rPr>
              <w:t>0,0</w:t>
            </w:r>
          </w:p>
        </w:tc>
        <w:tc>
          <w:tcPr>
            <w:tcW w:w="0" w:type="auto"/>
            <w:hideMark/>
          </w:tcPr>
          <w:p w:rsidR="00150648" w:rsidRPr="003A753E" w:rsidRDefault="00150648" w:rsidP="00944961">
            <w:pPr>
              <w:pStyle w:val="a8"/>
              <w:spacing w:before="0" w:beforeAutospacing="0" w:after="0" w:afterAutospacing="0"/>
              <w:jc w:val="center"/>
              <w:rPr>
                <w:sz w:val="18"/>
                <w:szCs w:val="18"/>
              </w:rPr>
            </w:pPr>
            <w:r w:rsidRPr="003A753E">
              <w:rPr>
                <w:sz w:val="18"/>
                <w:szCs w:val="18"/>
              </w:rPr>
              <w:t>0</w:t>
            </w:r>
          </w:p>
        </w:tc>
        <w:tc>
          <w:tcPr>
            <w:tcW w:w="0" w:type="auto"/>
            <w:hideMark/>
          </w:tcPr>
          <w:p w:rsidR="00150648" w:rsidRPr="003A753E" w:rsidRDefault="00150648" w:rsidP="00944961">
            <w:pPr>
              <w:pStyle w:val="a8"/>
              <w:spacing w:before="0" w:beforeAutospacing="0" w:after="0" w:afterAutospacing="0"/>
              <w:jc w:val="center"/>
              <w:rPr>
                <w:sz w:val="18"/>
                <w:szCs w:val="18"/>
              </w:rPr>
            </w:pPr>
            <w:r w:rsidRPr="003A753E">
              <w:rPr>
                <w:sz w:val="18"/>
                <w:szCs w:val="18"/>
              </w:rPr>
              <w:t>0,0</w:t>
            </w:r>
          </w:p>
        </w:tc>
        <w:tc>
          <w:tcPr>
            <w:tcW w:w="0" w:type="auto"/>
            <w:hideMark/>
          </w:tcPr>
          <w:p w:rsidR="00150648" w:rsidRPr="003A753E" w:rsidRDefault="00150648" w:rsidP="00944961">
            <w:pPr>
              <w:pStyle w:val="a8"/>
              <w:spacing w:before="0" w:beforeAutospacing="0" w:after="0" w:afterAutospacing="0"/>
              <w:jc w:val="center"/>
              <w:rPr>
                <w:sz w:val="18"/>
                <w:szCs w:val="18"/>
              </w:rPr>
            </w:pPr>
            <w:r w:rsidRPr="003A753E">
              <w:rPr>
                <w:sz w:val="18"/>
                <w:szCs w:val="18"/>
              </w:rPr>
              <w:t>0</w:t>
            </w:r>
          </w:p>
        </w:tc>
        <w:tc>
          <w:tcPr>
            <w:tcW w:w="0" w:type="auto"/>
            <w:hideMark/>
          </w:tcPr>
          <w:p w:rsidR="00150648" w:rsidRPr="003A753E" w:rsidRDefault="00150648" w:rsidP="00944961">
            <w:pPr>
              <w:pStyle w:val="a8"/>
              <w:spacing w:before="0" w:beforeAutospacing="0" w:after="0" w:afterAutospacing="0"/>
              <w:rPr>
                <w:sz w:val="18"/>
                <w:szCs w:val="18"/>
              </w:rPr>
            </w:pPr>
          </w:p>
        </w:tc>
      </w:tr>
    </w:tbl>
    <w:p w:rsidR="003A753E" w:rsidRDefault="003A753E" w:rsidP="00944961">
      <w:pPr>
        <w:pStyle w:val="a8"/>
        <w:shd w:val="clear" w:color="auto" w:fill="FFFFFF"/>
        <w:spacing w:before="0" w:beforeAutospacing="0" w:after="0" w:afterAutospacing="0" w:line="360" w:lineRule="auto"/>
        <w:ind w:firstLine="709"/>
        <w:jc w:val="both"/>
        <w:rPr>
          <w:sz w:val="27"/>
          <w:szCs w:val="27"/>
        </w:rPr>
      </w:pPr>
    </w:p>
    <w:p w:rsidR="00150648" w:rsidRPr="00C40641" w:rsidRDefault="00150648" w:rsidP="00944961">
      <w:pPr>
        <w:pStyle w:val="a8"/>
        <w:shd w:val="clear" w:color="auto" w:fill="FFFFFF"/>
        <w:spacing w:before="0" w:beforeAutospacing="0" w:after="0" w:afterAutospacing="0" w:line="360" w:lineRule="auto"/>
        <w:ind w:firstLine="709"/>
        <w:jc w:val="both"/>
        <w:rPr>
          <w:sz w:val="27"/>
          <w:szCs w:val="27"/>
        </w:rPr>
      </w:pPr>
      <w:r w:rsidRPr="00C40641">
        <w:rPr>
          <w:sz w:val="27"/>
          <w:szCs w:val="27"/>
        </w:rPr>
        <w:t>Наиболее значимый вклад в увеличение государственного внутреннего долга вносят государственные ценные бумаги, номинальная стоимость которых указана в валюте Российской Федерации (ОФЗ/ГСО). Доля ценных бумаг в общем объеме государственного внутреннего долга Российской Федерации будет повышаться с 78,7 % на начало 2011 года до 81 % на начало 2014 года.</w:t>
      </w:r>
    </w:p>
    <w:p w:rsidR="00150648" w:rsidRPr="00C40641" w:rsidRDefault="00150648" w:rsidP="00944961">
      <w:pPr>
        <w:pStyle w:val="a8"/>
        <w:shd w:val="clear" w:color="auto" w:fill="FFFFFF"/>
        <w:spacing w:before="0" w:beforeAutospacing="0" w:after="0" w:afterAutospacing="0" w:line="360" w:lineRule="auto"/>
        <w:ind w:firstLine="709"/>
        <w:jc w:val="both"/>
        <w:rPr>
          <w:sz w:val="27"/>
          <w:szCs w:val="27"/>
        </w:rPr>
      </w:pPr>
      <w:r w:rsidRPr="00C40641">
        <w:rPr>
          <w:sz w:val="27"/>
          <w:szCs w:val="27"/>
        </w:rPr>
        <w:t>Объем внутреннего долга, выраженного в государственных ценных бумагах, согласно законопроекту, в 2011 году составит 4 076,7 млрд. рублей, или больше на 39%, чем в 2010 году. За 2011 -2013 годы указанный долг увеличится в 2,4 раза и к концу 2013 года составит 7 147,5 млрд. рублей, или 81 % объема внутреннего долга.</w:t>
      </w:r>
    </w:p>
    <w:p w:rsidR="00150648" w:rsidRPr="00C40641" w:rsidRDefault="00150648" w:rsidP="00944961">
      <w:pPr>
        <w:pStyle w:val="a8"/>
        <w:shd w:val="clear" w:color="auto" w:fill="FFFFFF"/>
        <w:spacing w:before="0" w:beforeAutospacing="0" w:after="0" w:afterAutospacing="0" w:line="360" w:lineRule="auto"/>
        <w:ind w:firstLine="709"/>
        <w:jc w:val="both"/>
        <w:rPr>
          <w:sz w:val="27"/>
          <w:szCs w:val="27"/>
        </w:rPr>
      </w:pPr>
      <w:r w:rsidRPr="00C40641">
        <w:rPr>
          <w:sz w:val="27"/>
          <w:szCs w:val="27"/>
        </w:rPr>
        <w:t>В соответствии с Основными направлениями долговой политики Российской Федерации на 2011 -2013 годы помимо эмиссии ОФЗ и ГСО предполагается осуществить выпуск еврооблигаций в рублях, первое размещение их возможно в 2010 году. Предполагается, что выпуск таких бумаг позволит привлечь новых инвесторов и содействовать укреплению позиции рубля, как одной из расчетных валют.</w:t>
      </w:r>
    </w:p>
    <w:p w:rsidR="00150648" w:rsidRPr="00C40641" w:rsidRDefault="00150648" w:rsidP="00944961">
      <w:pPr>
        <w:pStyle w:val="a8"/>
        <w:shd w:val="clear" w:color="auto" w:fill="FFFFFF"/>
        <w:spacing w:before="0" w:beforeAutospacing="0" w:after="0" w:afterAutospacing="0" w:line="360" w:lineRule="auto"/>
        <w:ind w:firstLine="709"/>
        <w:jc w:val="both"/>
        <w:rPr>
          <w:sz w:val="27"/>
          <w:szCs w:val="27"/>
        </w:rPr>
      </w:pPr>
      <w:r w:rsidRPr="00C40641">
        <w:rPr>
          <w:sz w:val="27"/>
          <w:szCs w:val="27"/>
        </w:rPr>
        <w:lastRenderedPageBreak/>
        <w:t>На внутреннем рынке государственных ценных бумаг преобладают инструменты со сроком погашения 3-5 лет, максимум 10 лет, выпуск более долгосрочных инструментов предполагает необходимость выплат премий инвесторам за риск, что будет способствовать удорожанию обслуживания таких бумаг.</w:t>
      </w:r>
    </w:p>
    <w:p w:rsidR="00150648" w:rsidRPr="00C40641" w:rsidRDefault="00944961" w:rsidP="00944961">
      <w:pPr>
        <w:pStyle w:val="a8"/>
        <w:shd w:val="clear" w:color="auto" w:fill="FFFFFF"/>
        <w:spacing w:before="0" w:beforeAutospacing="0" w:after="0" w:afterAutospacing="0"/>
        <w:rPr>
          <w:sz w:val="27"/>
          <w:szCs w:val="27"/>
        </w:rPr>
      </w:pPr>
      <w:r w:rsidRPr="00C40641">
        <w:rPr>
          <w:sz w:val="27"/>
          <w:szCs w:val="27"/>
        </w:rPr>
        <w:t xml:space="preserve">Таблица </w:t>
      </w:r>
      <w:r w:rsidR="006F1F29">
        <w:rPr>
          <w:sz w:val="27"/>
          <w:szCs w:val="27"/>
        </w:rPr>
        <w:t xml:space="preserve">9 </w:t>
      </w:r>
      <w:r w:rsidRPr="00C40641">
        <w:rPr>
          <w:sz w:val="27"/>
          <w:szCs w:val="27"/>
        </w:rPr>
        <w:t xml:space="preserve">- </w:t>
      </w:r>
      <w:r w:rsidR="00150648" w:rsidRPr="00C40641">
        <w:rPr>
          <w:sz w:val="27"/>
          <w:szCs w:val="27"/>
        </w:rPr>
        <w:t>Динамика объема и стру</w:t>
      </w:r>
      <w:r w:rsidRPr="00C40641">
        <w:rPr>
          <w:sz w:val="27"/>
          <w:szCs w:val="27"/>
        </w:rPr>
        <w:t>ктуры внешнего долга</w:t>
      </w:r>
    </w:p>
    <w:tbl>
      <w:tblPr>
        <w:tblStyle w:val="ac"/>
        <w:tblW w:w="5000" w:type="pct"/>
        <w:tblLook w:val="04A0"/>
      </w:tblPr>
      <w:tblGrid>
        <w:gridCol w:w="1406"/>
        <w:gridCol w:w="594"/>
        <w:gridCol w:w="925"/>
        <w:gridCol w:w="594"/>
        <w:gridCol w:w="925"/>
        <w:gridCol w:w="594"/>
        <w:gridCol w:w="925"/>
        <w:gridCol w:w="594"/>
        <w:gridCol w:w="925"/>
        <w:gridCol w:w="594"/>
        <w:gridCol w:w="925"/>
        <w:gridCol w:w="570"/>
      </w:tblGrid>
      <w:tr w:rsidR="00150648" w:rsidRPr="003A753E" w:rsidTr="00944961">
        <w:trPr>
          <w:trHeight w:val="330"/>
        </w:trPr>
        <w:tc>
          <w:tcPr>
            <w:tcW w:w="735" w:type="pct"/>
            <w:vMerge w:val="restart"/>
            <w:hideMark/>
          </w:tcPr>
          <w:p w:rsidR="00150648" w:rsidRPr="003A753E" w:rsidRDefault="00150648" w:rsidP="00F00FD5">
            <w:pPr>
              <w:pStyle w:val="a8"/>
              <w:spacing w:before="0" w:beforeAutospacing="0" w:after="0" w:afterAutospacing="0"/>
              <w:rPr>
                <w:sz w:val="18"/>
                <w:szCs w:val="18"/>
              </w:rPr>
            </w:pPr>
            <w:r w:rsidRPr="003A753E">
              <w:rPr>
                <w:sz w:val="18"/>
                <w:szCs w:val="18"/>
              </w:rPr>
              <w:t> </w:t>
            </w:r>
          </w:p>
        </w:tc>
        <w:tc>
          <w:tcPr>
            <w:tcW w:w="794" w:type="pct"/>
            <w:gridSpan w:val="2"/>
            <w:hideMark/>
          </w:tcPr>
          <w:p w:rsidR="00150648" w:rsidRPr="003A753E" w:rsidRDefault="00150648" w:rsidP="00F00FD5">
            <w:pPr>
              <w:pStyle w:val="a8"/>
              <w:spacing w:before="0" w:beforeAutospacing="0" w:after="0" w:afterAutospacing="0"/>
              <w:jc w:val="center"/>
              <w:rPr>
                <w:sz w:val="18"/>
                <w:szCs w:val="18"/>
              </w:rPr>
            </w:pPr>
            <w:r w:rsidRPr="003A753E">
              <w:rPr>
                <w:sz w:val="18"/>
                <w:szCs w:val="18"/>
              </w:rPr>
              <w:t>На 1 января 2010 года</w:t>
            </w:r>
          </w:p>
        </w:tc>
        <w:tc>
          <w:tcPr>
            <w:tcW w:w="794" w:type="pct"/>
            <w:gridSpan w:val="2"/>
            <w:hideMark/>
          </w:tcPr>
          <w:p w:rsidR="00150648" w:rsidRPr="003A753E" w:rsidRDefault="00150648" w:rsidP="00F00FD5">
            <w:pPr>
              <w:pStyle w:val="a8"/>
              <w:spacing w:before="0" w:beforeAutospacing="0" w:after="0" w:afterAutospacing="0"/>
              <w:jc w:val="center"/>
              <w:rPr>
                <w:sz w:val="18"/>
                <w:szCs w:val="18"/>
              </w:rPr>
            </w:pPr>
            <w:r w:rsidRPr="003A753E">
              <w:rPr>
                <w:sz w:val="18"/>
                <w:szCs w:val="18"/>
              </w:rPr>
              <w:t>На 1 января 2011 года</w:t>
            </w:r>
          </w:p>
        </w:tc>
        <w:tc>
          <w:tcPr>
            <w:tcW w:w="794" w:type="pct"/>
            <w:gridSpan w:val="2"/>
            <w:hideMark/>
          </w:tcPr>
          <w:p w:rsidR="00150648" w:rsidRPr="003A753E" w:rsidRDefault="00150648" w:rsidP="00F00FD5">
            <w:pPr>
              <w:pStyle w:val="a8"/>
              <w:spacing w:before="0" w:beforeAutospacing="0" w:after="0" w:afterAutospacing="0"/>
              <w:jc w:val="center"/>
              <w:rPr>
                <w:sz w:val="18"/>
                <w:szCs w:val="18"/>
              </w:rPr>
            </w:pPr>
            <w:r w:rsidRPr="003A753E">
              <w:rPr>
                <w:sz w:val="18"/>
                <w:szCs w:val="18"/>
              </w:rPr>
              <w:t>На 1 января 2012 года</w:t>
            </w:r>
          </w:p>
        </w:tc>
        <w:tc>
          <w:tcPr>
            <w:tcW w:w="794" w:type="pct"/>
            <w:gridSpan w:val="2"/>
            <w:hideMark/>
          </w:tcPr>
          <w:p w:rsidR="00150648" w:rsidRPr="003A753E" w:rsidRDefault="00150648" w:rsidP="00F00FD5">
            <w:pPr>
              <w:pStyle w:val="a8"/>
              <w:spacing w:before="0" w:beforeAutospacing="0" w:after="0" w:afterAutospacing="0"/>
              <w:jc w:val="center"/>
              <w:rPr>
                <w:sz w:val="18"/>
                <w:szCs w:val="18"/>
              </w:rPr>
            </w:pPr>
            <w:r w:rsidRPr="003A753E">
              <w:rPr>
                <w:sz w:val="18"/>
                <w:szCs w:val="18"/>
              </w:rPr>
              <w:t>На 1 января 2013 года</w:t>
            </w:r>
          </w:p>
        </w:tc>
        <w:tc>
          <w:tcPr>
            <w:tcW w:w="794" w:type="pct"/>
            <w:gridSpan w:val="2"/>
            <w:hideMark/>
          </w:tcPr>
          <w:p w:rsidR="00150648" w:rsidRPr="003A753E" w:rsidRDefault="00150648" w:rsidP="00F00FD5">
            <w:pPr>
              <w:pStyle w:val="a8"/>
              <w:spacing w:before="0" w:beforeAutospacing="0" w:after="0" w:afterAutospacing="0"/>
              <w:jc w:val="center"/>
              <w:rPr>
                <w:sz w:val="18"/>
                <w:szCs w:val="18"/>
              </w:rPr>
            </w:pPr>
            <w:r w:rsidRPr="003A753E">
              <w:rPr>
                <w:sz w:val="18"/>
                <w:szCs w:val="18"/>
              </w:rPr>
              <w:t>На 1 января 2014 года</w:t>
            </w:r>
          </w:p>
        </w:tc>
        <w:tc>
          <w:tcPr>
            <w:tcW w:w="298" w:type="pct"/>
            <w:vMerge w:val="restart"/>
            <w:hideMark/>
          </w:tcPr>
          <w:p w:rsidR="00150648" w:rsidRPr="003A753E" w:rsidRDefault="00150648" w:rsidP="00F00FD5">
            <w:pPr>
              <w:pStyle w:val="a8"/>
              <w:spacing w:before="0" w:beforeAutospacing="0" w:after="0" w:afterAutospacing="0"/>
              <w:jc w:val="center"/>
              <w:rPr>
                <w:sz w:val="18"/>
                <w:szCs w:val="18"/>
              </w:rPr>
            </w:pPr>
            <w:r w:rsidRPr="003A753E">
              <w:rPr>
                <w:sz w:val="18"/>
                <w:szCs w:val="18"/>
              </w:rPr>
              <w:t>2013 г. к 2010 г.</w:t>
            </w:r>
          </w:p>
          <w:p w:rsidR="00150648" w:rsidRPr="003A753E" w:rsidRDefault="00150648" w:rsidP="00F00FD5">
            <w:pPr>
              <w:pStyle w:val="a8"/>
              <w:spacing w:before="0" w:beforeAutospacing="0" w:after="0" w:afterAutospacing="0"/>
              <w:jc w:val="center"/>
              <w:rPr>
                <w:sz w:val="18"/>
                <w:szCs w:val="18"/>
              </w:rPr>
            </w:pPr>
            <w:r w:rsidRPr="003A753E">
              <w:rPr>
                <w:sz w:val="18"/>
                <w:szCs w:val="18"/>
              </w:rPr>
              <w:t>%</w:t>
            </w:r>
          </w:p>
        </w:tc>
      </w:tr>
      <w:tr w:rsidR="00150648" w:rsidRPr="003A753E" w:rsidTr="00944961">
        <w:trPr>
          <w:trHeight w:val="480"/>
        </w:trPr>
        <w:tc>
          <w:tcPr>
            <w:tcW w:w="735" w:type="pct"/>
            <w:vMerge/>
            <w:hideMark/>
          </w:tcPr>
          <w:p w:rsidR="00150648" w:rsidRPr="003A753E" w:rsidRDefault="00150648" w:rsidP="00F00FD5">
            <w:pPr>
              <w:rPr>
                <w:rFonts w:ascii="Times New Roman" w:hAnsi="Times New Roman" w:cs="Times New Roman"/>
                <w:sz w:val="18"/>
                <w:szCs w:val="18"/>
              </w:rPr>
            </w:pPr>
          </w:p>
        </w:tc>
        <w:tc>
          <w:tcPr>
            <w:tcW w:w="794" w:type="pct"/>
            <w:gridSpan w:val="2"/>
            <w:hideMark/>
          </w:tcPr>
          <w:p w:rsidR="00150648" w:rsidRPr="003A753E" w:rsidRDefault="00150648" w:rsidP="00F00FD5">
            <w:pPr>
              <w:pStyle w:val="a8"/>
              <w:spacing w:before="0" w:beforeAutospacing="0" w:after="0" w:afterAutospacing="0"/>
              <w:jc w:val="center"/>
              <w:rPr>
                <w:sz w:val="18"/>
                <w:szCs w:val="18"/>
              </w:rPr>
            </w:pPr>
            <w:r w:rsidRPr="003A753E">
              <w:rPr>
                <w:sz w:val="18"/>
                <w:szCs w:val="18"/>
              </w:rPr>
              <w:t>отчет</w:t>
            </w:r>
          </w:p>
        </w:tc>
        <w:tc>
          <w:tcPr>
            <w:tcW w:w="794" w:type="pct"/>
            <w:gridSpan w:val="2"/>
            <w:hideMark/>
          </w:tcPr>
          <w:p w:rsidR="00150648" w:rsidRPr="003A753E" w:rsidRDefault="00150648" w:rsidP="00F00FD5">
            <w:pPr>
              <w:pStyle w:val="a8"/>
              <w:spacing w:before="0" w:beforeAutospacing="0" w:after="0" w:afterAutospacing="0"/>
              <w:jc w:val="center"/>
              <w:rPr>
                <w:sz w:val="18"/>
                <w:szCs w:val="18"/>
              </w:rPr>
            </w:pPr>
            <w:r w:rsidRPr="003A753E">
              <w:rPr>
                <w:sz w:val="18"/>
                <w:szCs w:val="18"/>
              </w:rPr>
              <w:t xml:space="preserve">Закон № 308-ФЗ (с </w:t>
            </w:r>
            <w:proofErr w:type="spellStart"/>
            <w:r w:rsidRPr="003A753E">
              <w:rPr>
                <w:sz w:val="18"/>
                <w:szCs w:val="18"/>
              </w:rPr>
              <w:t>изм</w:t>
            </w:r>
            <w:proofErr w:type="spellEnd"/>
            <w:r w:rsidRPr="003A753E">
              <w:rPr>
                <w:sz w:val="18"/>
                <w:szCs w:val="18"/>
              </w:rPr>
              <w:t>.)</w:t>
            </w:r>
          </w:p>
        </w:tc>
        <w:tc>
          <w:tcPr>
            <w:tcW w:w="794" w:type="pct"/>
            <w:gridSpan w:val="2"/>
            <w:hideMark/>
          </w:tcPr>
          <w:p w:rsidR="00150648" w:rsidRPr="003A753E" w:rsidRDefault="00150648" w:rsidP="00F00FD5">
            <w:pPr>
              <w:pStyle w:val="a8"/>
              <w:spacing w:before="0" w:beforeAutospacing="0" w:after="0" w:afterAutospacing="0"/>
              <w:jc w:val="center"/>
              <w:rPr>
                <w:sz w:val="18"/>
                <w:szCs w:val="18"/>
              </w:rPr>
            </w:pPr>
            <w:r w:rsidRPr="003A753E">
              <w:rPr>
                <w:sz w:val="18"/>
                <w:szCs w:val="18"/>
              </w:rPr>
              <w:t>проект</w:t>
            </w:r>
          </w:p>
        </w:tc>
        <w:tc>
          <w:tcPr>
            <w:tcW w:w="794" w:type="pct"/>
            <w:gridSpan w:val="2"/>
            <w:hideMark/>
          </w:tcPr>
          <w:p w:rsidR="00150648" w:rsidRPr="003A753E" w:rsidRDefault="00150648" w:rsidP="00F00FD5">
            <w:pPr>
              <w:pStyle w:val="a8"/>
              <w:spacing w:before="0" w:beforeAutospacing="0" w:after="0" w:afterAutospacing="0"/>
              <w:jc w:val="center"/>
              <w:rPr>
                <w:sz w:val="18"/>
                <w:szCs w:val="18"/>
              </w:rPr>
            </w:pPr>
            <w:r w:rsidRPr="003A753E">
              <w:rPr>
                <w:sz w:val="18"/>
                <w:szCs w:val="18"/>
              </w:rPr>
              <w:t>проект</w:t>
            </w:r>
          </w:p>
        </w:tc>
        <w:tc>
          <w:tcPr>
            <w:tcW w:w="794" w:type="pct"/>
            <w:gridSpan w:val="2"/>
            <w:hideMark/>
          </w:tcPr>
          <w:p w:rsidR="00150648" w:rsidRPr="003A753E" w:rsidRDefault="00150648" w:rsidP="00F00FD5">
            <w:pPr>
              <w:pStyle w:val="a8"/>
              <w:spacing w:before="0" w:beforeAutospacing="0" w:after="0" w:afterAutospacing="0"/>
              <w:jc w:val="center"/>
              <w:rPr>
                <w:sz w:val="18"/>
                <w:szCs w:val="18"/>
              </w:rPr>
            </w:pPr>
            <w:r w:rsidRPr="003A753E">
              <w:rPr>
                <w:sz w:val="18"/>
                <w:szCs w:val="18"/>
              </w:rPr>
              <w:t>проект</w:t>
            </w:r>
          </w:p>
        </w:tc>
        <w:tc>
          <w:tcPr>
            <w:tcW w:w="298" w:type="pct"/>
            <w:vMerge/>
            <w:hideMark/>
          </w:tcPr>
          <w:p w:rsidR="00150648" w:rsidRPr="003A753E" w:rsidRDefault="00150648" w:rsidP="00F00FD5">
            <w:pPr>
              <w:rPr>
                <w:rFonts w:ascii="Times New Roman" w:hAnsi="Times New Roman" w:cs="Times New Roman"/>
                <w:sz w:val="18"/>
                <w:szCs w:val="18"/>
              </w:rPr>
            </w:pPr>
          </w:p>
        </w:tc>
      </w:tr>
      <w:tr w:rsidR="00944961" w:rsidRPr="003A753E" w:rsidTr="00944961">
        <w:trPr>
          <w:trHeight w:val="600"/>
        </w:trPr>
        <w:tc>
          <w:tcPr>
            <w:tcW w:w="735" w:type="pct"/>
            <w:vMerge/>
            <w:hideMark/>
          </w:tcPr>
          <w:p w:rsidR="00150648" w:rsidRPr="003A753E" w:rsidRDefault="00150648" w:rsidP="00F00FD5">
            <w:pPr>
              <w:rPr>
                <w:rFonts w:ascii="Times New Roman" w:hAnsi="Times New Roman" w:cs="Times New Roman"/>
                <w:sz w:val="18"/>
                <w:szCs w:val="18"/>
              </w:rPr>
            </w:pPr>
          </w:p>
        </w:tc>
        <w:tc>
          <w:tcPr>
            <w:tcW w:w="310" w:type="pct"/>
            <w:hideMark/>
          </w:tcPr>
          <w:p w:rsidR="00150648" w:rsidRPr="003A753E" w:rsidRDefault="00150648" w:rsidP="00F00FD5">
            <w:pPr>
              <w:pStyle w:val="a8"/>
              <w:spacing w:before="0" w:beforeAutospacing="0" w:after="0" w:afterAutospacing="0"/>
              <w:jc w:val="right"/>
              <w:rPr>
                <w:sz w:val="18"/>
                <w:szCs w:val="18"/>
              </w:rPr>
            </w:pPr>
            <w:r w:rsidRPr="003A753E">
              <w:rPr>
                <w:sz w:val="18"/>
                <w:szCs w:val="18"/>
              </w:rPr>
              <w:t>млрд. долл. США</w:t>
            </w:r>
          </w:p>
        </w:tc>
        <w:tc>
          <w:tcPr>
            <w:tcW w:w="483" w:type="pct"/>
            <w:hideMark/>
          </w:tcPr>
          <w:p w:rsidR="00150648" w:rsidRPr="003A753E" w:rsidRDefault="00150648" w:rsidP="00F00FD5">
            <w:pPr>
              <w:pStyle w:val="a8"/>
              <w:spacing w:before="0" w:beforeAutospacing="0" w:after="0" w:afterAutospacing="0"/>
              <w:jc w:val="center"/>
              <w:rPr>
                <w:sz w:val="18"/>
                <w:szCs w:val="18"/>
              </w:rPr>
            </w:pPr>
            <w:r w:rsidRPr="003A753E">
              <w:rPr>
                <w:sz w:val="18"/>
                <w:szCs w:val="18"/>
              </w:rPr>
              <w:t>структура,</w:t>
            </w:r>
          </w:p>
          <w:p w:rsidR="00150648" w:rsidRPr="003A753E" w:rsidRDefault="00150648" w:rsidP="00F00FD5">
            <w:pPr>
              <w:pStyle w:val="a8"/>
              <w:spacing w:before="0" w:beforeAutospacing="0" w:after="0" w:afterAutospacing="0"/>
              <w:jc w:val="center"/>
              <w:rPr>
                <w:sz w:val="18"/>
                <w:szCs w:val="18"/>
              </w:rPr>
            </w:pPr>
            <w:r w:rsidRPr="003A753E">
              <w:rPr>
                <w:sz w:val="18"/>
                <w:szCs w:val="18"/>
              </w:rPr>
              <w:t>%</w:t>
            </w:r>
          </w:p>
        </w:tc>
        <w:tc>
          <w:tcPr>
            <w:tcW w:w="310" w:type="pct"/>
            <w:hideMark/>
          </w:tcPr>
          <w:p w:rsidR="00150648" w:rsidRPr="003A753E" w:rsidRDefault="00150648" w:rsidP="00F00FD5">
            <w:pPr>
              <w:pStyle w:val="a8"/>
              <w:spacing w:before="0" w:beforeAutospacing="0" w:after="0" w:afterAutospacing="0"/>
              <w:jc w:val="right"/>
              <w:rPr>
                <w:sz w:val="18"/>
                <w:szCs w:val="18"/>
              </w:rPr>
            </w:pPr>
            <w:r w:rsidRPr="003A753E">
              <w:rPr>
                <w:sz w:val="18"/>
                <w:szCs w:val="18"/>
              </w:rPr>
              <w:t>млрд. долл. США</w:t>
            </w:r>
          </w:p>
        </w:tc>
        <w:tc>
          <w:tcPr>
            <w:tcW w:w="483" w:type="pct"/>
            <w:hideMark/>
          </w:tcPr>
          <w:p w:rsidR="00150648" w:rsidRPr="003A753E" w:rsidRDefault="00150648" w:rsidP="00F00FD5">
            <w:pPr>
              <w:pStyle w:val="a8"/>
              <w:spacing w:before="0" w:beforeAutospacing="0" w:after="0" w:afterAutospacing="0"/>
              <w:jc w:val="center"/>
              <w:rPr>
                <w:sz w:val="18"/>
                <w:szCs w:val="18"/>
              </w:rPr>
            </w:pPr>
            <w:r w:rsidRPr="003A753E">
              <w:rPr>
                <w:sz w:val="18"/>
                <w:szCs w:val="18"/>
              </w:rPr>
              <w:t>структура,</w:t>
            </w:r>
          </w:p>
          <w:p w:rsidR="00150648" w:rsidRPr="003A753E" w:rsidRDefault="00150648" w:rsidP="00F00FD5">
            <w:pPr>
              <w:pStyle w:val="a8"/>
              <w:spacing w:before="0" w:beforeAutospacing="0" w:after="0" w:afterAutospacing="0"/>
              <w:jc w:val="center"/>
              <w:rPr>
                <w:sz w:val="18"/>
                <w:szCs w:val="18"/>
              </w:rPr>
            </w:pPr>
            <w:r w:rsidRPr="003A753E">
              <w:rPr>
                <w:sz w:val="18"/>
                <w:szCs w:val="18"/>
              </w:rPr>
              <w:t>%</w:t>
            </w:r>
          </w:p>
        </w:tc>
        <w:tc>
          <w:tcPr>
            <w:tcW w:w="310" w:type="pct"/>
            <w:hideMark/>
          </w:tcPr>
          <w:p w:rsidR="00150648" w:rsidRPr="003A753E" w:rsidRDefault="00150648" w:rsidP="00F00FD5">
            <w:pPr>
              <w:pStyle w:val="a8"/>
              <w:spacing w:before="0" w:beforeAutospacing="0" w:after="0" w:afterAutospacing="0"/>
              <w:jc w:val="right"/>
              <w:rPr>
                <w:sz w:val="18"/>
                <w:szCs w:val="18"/>
              </w:rPr>
            </w:pPr>
            <w:r w:rsidRPr="003A753E">
              <w:rPr>
                <w:sz w:val="18"/>
                <w:szCs w:val="18"/>
              </w:rPr>
              <w:t>млрд. долл. США</w:t>
            </w:r>
          </w:p>
        </w:tc>
        <w:tc>
          <w:tcPr>
            <w:tcW w:w="483" w:type="pct"/>
            <w:hideMark/>
          </w:tcPr>
          <w:p w:rsidR="00150648" w:rsidRPr="003A753E" w:rsidRDefault="00150648" w:rsidP="00F00FD5">
            <w:pPr>
              <w:pStyle w:val="a8"/>
              <w:spacing w:before="0" w:beforeAutospacing="0" w:after="0" w:afterAutospacing="0"/>
              <w:jc w:val="center"/>
              <w:rPr>
                <w:sz w:val="18"/>
                <w:szCs w:val="18"/>
              </w:rPr>
            </w:pPr>
            <w:r w:rsidRPr="003A753E">
              <w:rPr>
                <w:sz w:val="18"/>
                <w:szCs w:val="18"/>
              </w:rPr>
              <w:t>структура,</w:t>
            </w:r>
          </w:p>
          <w:p w:rsidR="00150648" w:rsidRPr="003A753E" w:rsidRDefault="00150648" w:rsidP="00F00FD5">
            <w:pPr>
              <w:pStyle w:val="a8"/>
              <w:spacing w:before="0" w:beforeAutospacing="0" w:after="0" w:afterAutospacing="0"/>
              <w:jc w:val="center"/>
              <w:rPr>
                <w:sz w:val="18"/>
                <w:szCs w:val="18"/>
              </w:rPr>
            </w:pPr>
            <w:r w:rsidRPr="003A753E">
              <w:rPr>
                <w:sz w:val="18"/>
                <w:szCs w:val="18"/>
              </w:rPr>
              <w:t>%</w:t>
            </w:r>
          </w:p>
        </w:tc>
        <w:tc>
          <w:tcPr>
            <w:tcW w:w="310" w:type="pct"/>
            <w:hideMark/>
          </w:tcPr>
          <w:p w:rsidR="00150648" w:rsidRPr="003A753E" w:rsidRDefault="00150648" w:rsidP="00F00FD5">
            <w:pPr>
              <w:pStyle w:val="a8"/>
              <w:spacing w:before="0" w:beforeAutospacing="0" w:after="0" w:afterAutospacing="0"/>
              <w:jc w:val="right"/>
              <w:rPr>
                <w:sz w:val="18"/>
                <w:szCs w:val="18"/>
              </w:rPr>
            </w:pPr>
            <w:r w:rsidRPr="003A753E">
              <w:rPr>
                <w:sz w:val="18"/>
                <w:szCs w:val="18"/>
              </w:rPr>
              <w:t>млрд. долл. США</w:t>
            </w:r>
          </w:p>
        </w:tc>
        <w:tc>
          <w:tcPr>
            <w:tcW w:w="483" w:type="pct"/>
            <w:hideMark/>
          </w:tcPr>
          <w:p w:rsidR="00150648" w:rsidRPr="003A753E" w:rsidRDefault="00150648" w:rsidP="00F00FD5">
            <w:pPr>
              <w:pStyle w:val="a8"/>
              <w:spacing w:before="0" w:beforeAutospacing="0" w:after="0" w:afterAutospacing="0"/>
              <w:jc w:val="center"/>
              <w:rPr>
                <w:sz w:val="18"/>
                <w:szCs w:val="18"/>
              </w:rPr>
            </w:pPr>
            <w:r w:rsidRPr="003A753E">
              <w:rPr>
                <w:sz w:val="18"/>
                <w:szCs w:val="18"/>
              </w:rPr>
              <w:t>структура,</w:t>
            </w:r>
          </w:p>
          <w:p w:rsidR="00150648" w:rsidRPr="003A753E" w:rsidRDefault="00150648" w:rsidP="00F00FD5">
            <w:pPr>
              <w:pStyle w:val="a8"/>
              <w:spacing w:before="0" w:beforeAutospacing="0" w:after="0" w:afterAutospacing="0"/>
              <w:jc w:val="center"/>
              <w:rPr>
                <w:sz w:val="18"/>
                <w:szCs w:val="18"/>
              </w:rPr>
            </w:pPr>
            <w:r w:rsidRPr="003A753E">
              <w:rPr>
                <w:sz w:val="18"/>
                <w:szCs w:val="18"/>
              </w:rPr>
              <w:t>%</w:t>
            </w:r>
          </w:p>
        </w:tc>
        <w:tc>
          <w:tcPr>
            <w:tcW w:w="310" w:type="pct"/>
            <w:hideMark/>
          </w:tcPr>
          <w:p w:rsidR="00150648" w:rsidRPr="003A753E" w:rsidRDefault="00150648" w:rsidP="00F00FD5">
            <w:pPr>
              <w:pStyle w:val="a8"/>
              <w:spacing w:before="0" w:beforeAutospacing="0" w:after="0" w:afterAutospacing="0"/>
              <w:jc w:val="right"/>
              <w:rPr>
                <w:sz w:val="18"/>
                <w:szCs w:val="18"/>
              </w:rPr>
            </w:pPr>
            <w:r w:rsidRPr="003A753E">
              <w:rPr>
                <w:sz w:val="18"/>
                <w:szCs w:val="18"/>
              </w:rPr>
              <w:t>млрд. долл. США</w:t>
            </w:r>
          </w:p>
        </w:tc>
        <w:tc>
          <w:tcPr>
            <w:tcW w:w="483" w:type="pct"/>
            <w:hideMark/>
          </w:tcPr>
          <w:p w:rsidR="00150648" w:rsidRPr="003A753E" w:rsidRDefault="00150648" w:rsidP="00F00FD5">
            <w:pPr>
              <w:pStyle w:val="a8"/>
              <w:spacing w:before="0" w:beforeAutospacing="0" w:after="0" w:afterAutospacing="0"/>
              <w:jc w:val="center"/>
              <w:rPr>
                <w:sz w:val="18"/>
                <w:szCs w:val="18"/>
              </w:rPr>
            </w:pPr>
            <w:r w:rsidRPr="003A753E">
              <w:rPr>
                <w:sz w:val="18"/>
                <w:szCs w:val="18"/>
              </w:rPr>
              <w:t>структура,</w:t>
            </w:r>
          </w:p>
          <w:p w:rsidR="00150648" w:rsidRPr="003A753E" w:rsidRDefault="00150648" w:rsidP="00F00FD5">
            <w:pPr>
              <w:pStyle w:val="a8"/>
              <w:spacing w:before="0" w:beforeAutospacing="0" w:after="0" w:afterAutospacing="0"/>
              <w:jc w:val="center"/>
              <w:rPr>
                <w:sz w:val="18"/>
                <w:szCs w:val="18"/>
              </w:rPr>
            </w:pPr>
            <w:r w:rsidRPr="003A753E">
              <w:rPr>
                <w:sz w:val="18"/>
                <w:szCs w:val="18"/>
              </w:rPr>
              <w:t>%</w:t>
            </w:r>
          </w:p>
        </w:tc>
        <w:tc>
          <w:tcPr>
            <w:tcW w:w="298" w:type="pct"/>
            <w:vMerge/>
            <w:hideMark/>
          </w:tcPr>
          <w:p w:rsidR="00150648" w:rsidRPr="003A753E" w:rsidRDefault="00150648" w:rsidP="00F00FD5">
            <w:pPr>
              <w:rPr>
                <w:rFonts w:ascii="Times New Roman" w:hAnsi="Times New Roman" w:cs="Times New Roman"/>
                <w:sz w:val="18"/>
                <w:szCs w:val="18"/>
              </w:rPr>
            </w:pPr>
          </w:p>
        </w:tc>
      </w:tr>
      <w:tr w:rsidR="00944961" w:rsidRPr="003A753E" w:rsidTr="00944961">
        <w:trPr>
          <w:trHeight w:val="420"/>
        </w:trPr>
        <w:tc>
          <w:tcPr>
            <w:tcW w:w="735" w:type="pct"/>
            <w:hideMark/>
          </w:tcPr>
          <w:p w:rsidR="00150648" w:rsidRPr="003A753E" w:rsidRDefault="00150648" w:rsidP="00F00FD5">
            <w:pPr>
              <w:pStyle w:val="a8"/>
              <w:spacing w:before="0" w:beforeAutospacing="0" w:after="0" w:afterAutospacing="0"/>
              <w:rPr>
                <w:sz w:val="18"/>
                <w:szCs w:val="18"/>
              </w:rPr>
            </w:pPr>
            <w:r w:rsidRPr="003A753E">
              <w:rPr>
                <w:sz w:val="18"/>
                <w:szCs w:val="18"/>
              </w:rPr>
              <w:t>Государственный внешний долг, всего</w:t>
            </w:r>
          </w:p>
        </w:tc>
        <w:tc>
          <w:tcPr>
            <w:tcW w:w="310" w:type="pct"/>
            <w:hideMark/>
          </w:tcPr>
          <w:p w:rsidR="00150648" w:rsidRPr="003A753E" w:rsidRDefault="00150648" w:rsidP="00F00FD5">
            <w:pPr>
              <w:pStyle w:val="a8"/>
              <w:spacing w:before="0" w:beforeAutospacing="0" w:after="0" w:afterAutospacing="0"/>
              <w:jc w:val="right"/>
              <w:rPr>
                <w:sz w:val="18"/>
                <w:szCs w:val="18"/>
              </w:rPr>
            </w:pPr>
            <w:r w:rsidRPr="003A753E">
              <w:rPr>
                <w:sz w:val="18"/>
                <w:szCs w:val="18"/>
              </w:rPr>
              <w:t>37,6</w:t>
            </w:r>
          </w:p>
        </w:tc>
        <w:tc>
          <w:tcPr>
            <w:tcW w:w="483" w:type="pct"/>
            <w:hideMark/>
          </w:tcPr>
          <w:p w:rsidR="00150648" w:rsidRPr="003A753E" w:rsidRDefault="00150648" w:rsidP="00F00FD5">
            <w:pPr>
              <w:pStyle w:val="a8"/>
              <w:spacing w:before="0" w:beforeAutospacing="0" w:after="0" w:afterAutospacing="0"/>
              <w:jc w:val="center"/>
              <w:rPr>
                <w:sz w:val="18"/>
                <w:szCs w:val="18"/>
              </w:rPr>
            </w:pPr>
            <w:r w:rsidRPr="003A753E">
              <w:rPr>
                <w:sz w:val="18"/>
                <w:szCs w:val="18"/>
              </w:rPr>
              <w:t>100</w:t>
            </w:r>
          </w:p>
        </w:tc>
        <w:tc>
          <w:tcPr>
            <w:tcW w:w="310" w:type="pct"/>
            <w:hideMark/>
          </w:tcPr>
          <w:p w:rsidR="00150648" w:rsidRPr="003A753E" w:rsidRDefault="00150648" w:rsidP="00F00FD5">
            <w:pPr>
              <w:pStyle w:val="a8"/>
              <w:spacing w:before="0" w:beforeAutospacing="0" w:after="0" w:afterAutospacing="0"/>
              <w:jc w:val="right"/>
              <w:rPr>
                <w:sz w:val="18"/>
                <w:szCs w:val="18"/>
              </w:rPr>
            </w:pPr>
            <w:r w:rsidRPr="003A753E">
              <w:rPr>
                <w:sz w:val="18"/>
                <w:szCs w:val="18"/>
              </w:rPr>
              <w:t>53,0</w:t>
            </w:r>
          </w:p>
        </w:tc>
        <w:tc>
          <w:tcPr>
            <w:tcW w:w="483" w:type="pct"/>
            <w:hideMark/>
          </w:tcPr>
          <w:p w:rsidR="00150648" w:rsidRPr="003A753E" w:rsidRDefault="00150648" w:rsidP="00F00FD5">
            <w:pPr>
              <w:pStyle w:val="a8"/>
              <w:spacing w:before="0" w:beforeAutospacing="0" w:after="0" w:afterAutospacing="0"/>
              <w:jc w:val="center"/>
              <w:rPr>
                <w:sz w:val="18"/>
                <w:szCs w:val="18"/>
              </w:rPr>
            </w:pPr>
            <w:r w:rsidRPr="003A753E">
              <w:rPr>
                <w:sz w:val="18"/>
                <w:szCs w:val="18"/>
              </w:rPr>
              <w:t>100</w:t>
            </w:r>
          </w:p>
        </w:tc>
        <w:tc>
          <w:tcPr>
            <w:tcW w:w="310" w:type="pct"/>
            <w:hideMark/>
          </w:tcPr>
          <w:p w:rsidR="00150648" w:rsidRPr="003A753E" w:rsidRDefault="00150648" w:rsidP="00F00FD5">
            <w:pPr>
              <w:pStyle w:val="a8"/>
              <w:spacing w:before="0" w:beforeAutospacing="0" w:after="0" w:afterAutospacing="0"/>
              <w:jc w:val="right"/>
              <w:rPr>
                <w:sz w:val="18"/>
                <w:szCs w:val="18"/>
              </w:rPr>
            </w:pPr>
            <w:r w:rsidRPr="003A753E">
              <w:rPr>
                <w:sz w:val="18"/>
                <w:szCs w:val="18"/>
              </w:rPr>
              <w:t>55,6</w:t>
            </w:r>
          </w:p>
        </w:tc>
        <w:tc>
          <w:tcPr>
            <w:tcW w:w="483" w:type="pct"/>
            <w:hideMark/>
          </w:tcPr>
          <w:p w:rsidR="00150648" w:rsidRPr="003A753E" w:rsidRDefault="00150648" w:rsidP="00F00FD5">
            <w:pPr>
              <w:pStyle w:val="a8"/>
              <w:spacing w:before="0" w:beforeAutospacing="0" w:after="0" w:afterAutospacing="0"/>
              <w:jc w:val="center"/>
              <w:rPr>
                <w:sz w:val="18"/>
                <w:szCs w:val="18"/>
              </w:rPr>
            </w:pPr>
            <w:r w:rsidRPr="003A753E">
              <w:rPr>
                <w:sz w:val="18"/>
                <w:szCs w:val="18"/>
              </w:rPr>
              <w:t>100</w:t>
            </w:r>
          </w:p>
        </w:tc>
        <w:tc>
          <w:tcPr>
            <w:tcW w:w="310" w:type="pct"/>
            <w:hideMark/>
          </w:tcPr>
          <w:p w:rsidR="00150648" w:rsidRPr="003A753E" w:rsidRDefault="00150648" w:rsidP="00F00FD5">
            <w:pPr>
              <w:pStyle w:val="a8"/>
              <w:spacing w:before="0" w:beforeAutospacing="0" w:after="0" w:afterAutospacing="0"/>
              <w:jc w:val="right"/>
              <w:rPr>
                <w:sz w:val="18"/>
                <w:szCs w:val="18"/>
              </w:rPr>
            </w:pPr>
            <w:r w:rsidRPr="003A753E">
              <w:rPr>
                <w:sz w:val="18"/>
                <w:szCs w:val="18"/>
              </w:rPr>
              <w:t>65,2</w:t>
            </w:r>
          </w:p>
        </w:tc>
        <w:tc>
          <w:tcPr>
            <w:tcW w:w="483" w:type="pct"/>
            <w:hideMark/>
          </w:tcPr>
          <w:p w:rsidR="00150648" w:rsidRPr="003A753E" w:rsidRDefault="00150648" w:rsidP="00F00FD5">
            <w:pPr>
              <w:pStyle w:val="a8"/>
              <w:spacing w:before="0" w:beforeAutospacing="0" w:after="0" w:afterAutospacing="0"/>
              <w:jc w:val="center"/>
              <w:rPr>
                <w:sz w:val="18"/>
                <w:szCs w:val="18"/>
              </w:rPr>
            </w:pPr>
            <w:r w:rsidRPr="003A753E">
              <w:rPr>
                <w:sz w:val="18"/>
                <w:szCs w:val="18"/>
              </w:rPr>
              <w:t>100</w:t>
            </w:r>
          </w:p>
        </w:tc>
        <w:tc>
          <w:tcPr>
            <w:tcW w:w="310" w:type="pct"/>
            <w:hideMark/>
          </w:tcPr>
          <w:p w:rsidR="00150648" w:rsidRPr="003A753E" w:rsidRDefault="00150648" w:rsidP="00F00FD5">
            <w:pPr>
              <w:pStyle w:val="a8"/>
              <w:spacing w:before="0" w:beforeAutospacing="0" w:after="0" w:afterAutospacing="0"/>
              <w:jc w:val="right"/>
              <w:rPr>
                <w:sz w:val="18"/>
                <w:szCs w:val="18"/>
              </w:rPr>
            </w:pPr>
            <w:r w:rsidRPr="003A753E">
              <w:rPr>
                <w:sz w:val="18"/>
                <w:szCs w:val="18"/>
              </w:rPr>
              <w:t>75,6</w:t>
            </w:r>
          </w:p>
        </w:tc>
        <w:tc>
          <w:tcPr>
            <w:tcW w:w="483" w:type="pct"/>
            <w:hideMark/>
          </w:tcPr>
          <w:p w:rsidR="00150648" w:rsidRPr="003A753E" w:rsidRDefault="00150648" w:rsidP="00F00FD5">
            <w:pPr>
              <w:pStyle w:val="a8"/>
              <w:spacing w:before="0" w:beforeAutospacing="0" w:after="0" w:afterAutospacing="0"/>
              <w:jc w:val="center"/>
              <w:rPr>
                <w:sz w:val="18"/>
                <w:szCs w:val="18"/>
              </w:rPr>
            </w:pPr>
            <w:r w:rsidRPr="003A753E">
              <w:rPr>
                <w:sz w:val="18"/>
                <w:szCs w:val="18"/>
              </w:rPr>
              <w:t>100</w:t>
            </w:r>
          </w:p>
        </w:tc>
        <w:tc>
          <w:tcPr>
            <w:tcW w:w="298" w:type="pct"/>
            <w:hideMark/>
          </w:tcPr>
          <w:p w:rsidR="00150648" w:rsidRPr="003A753E" w:rsidRDefault="00150648" w:rsidP="00F00FD5">
            <w:pPr>
              <w:pStyle w:val="a8"/>
              <w:spacing w:before="0" w:beforeAutospacing="0" w:after="0" w:afterAutospacing="0"/>
              <w:jc w:val="center"/>
              <w:rPr>
                <w:sz w:val="18"/>
                <w:szCs w:val="18"/>
              </w:rPr>
            </w:pPr>
            <w:r w:rsidRPr="003A753E">
              <w:rPr>
                <w:sz w:val="18"/>
                <w:szCs w:val="18"/>
              </w:rPr>
              <w:t>142,6</w:t>
            </w:r>
          </w:p>
        </w:tc>
      </w:tr>
      <w:tr w:rsidR="00944961" w:rsidRPr="003A753E" w:rsidTr="00944961">
        <w:trPr>
          <w:trHeight w:val="225"/>
        </w:trPr>
        <w:tc>
          <w:tcPr>
            <w:tcW w:w="735" w:type="pct"/>
            <w:hideMark/>
          </w:tcPr>
          <w:p w:rsidR="00150648" w:rsidRPr="003A753E" w:rsidRDefault="00150648" w:rsidP="00F00FD5">
            <w:pPr>
              <w:pStyle w:val="a8"/>
              <w:spacing w:before="0" w:beforeAutospacing="0" w:after="0" w:afterAutospacing="0"/>
              <w:rPr>
                <w:sz w:val="18"/>
                <w:szCs w:val="18"/>
              </w:rPr>
            </w:pPr>
            <w:r w:rsidRPr="003A753E">
              <w:rPr>
                <w:sz w:val="18"/>
                <w:szCs w:val="18"/>
              </w:rPr>
              <w:t>в том числе:</w:t>
            </w:r>
          </w:p>
        </w:tc>
        <w:tc>
          <w:tcPr>
            <w:tcW w:w="310" w:type="pct"/>
            <w:hideMark/>
          </w:tcPr>
          <w:p w:rsidR="00150648" w:rsidRPr="003A753E" w:rsidRDefault="00150648" w:rsidP="00F00FD5">
            <w:pPr>
              <w:pStyle w:val="a8"/>
              <w:spacing w:before="0" w:beforeAutospacing="0" w:after="0" w:afterAutospacing="0"/>
              <w:rPr>
                <w:sz w:val="18"/>
                <w:szCs w:val="18"/>
              </w:rPr>
            </w:pPr>
            <w:r w:rsidRPr="003A753E">
              <w:rPr>
                <w:sz w:val="18"/>
                <w:szCs w:val="18"/>
              </w:rPr>
              <w:t> </w:t>
            </w:r>
          </w:p>
        </w:tc>
        <w:tc>
          <w:tcPr>
            <w:tcW w:w="483" w:type="pct"/>
            <w:hideMark/>
          </w:tcPr>
          <w:p w:rsidR="00150648" w:rsidRPr="003A753E" w:rsidRDefault="00150648" w:rsidP="00F00FD5">
            <w:pPr>
              <w:pStyle w:val="a8"/>
              <w:spacing w:before="0" w:beforeAutospacing="0" w:after="0" w:afterAutospacing="0"/>
              <w:rPr>
                <w:sz w:val="18"/>
                <w:szCs w:val="18"/>
              </w:rPr>
            </w:pPr>
            <w:r w:rsidRPr="003A753E">
              <w:rPr>
                <w:sz w:val="18"/>
                <w:szCs w:val="18"/>
              </w:rPr>
              <w:t> </w:t>
            </w:r>
          </w:p>
        </w:tc>
        <w:tc>
          <w:tcPr>
            <w:tcW w:w="310" w:type="pct"/>
            <w:hideMark/>
          </w:tcPr>
          <w:p w:rsidR="00150648" w:rsidRPr="003A753E" w:rsidRDefault="00150648" w:rsidP="00F00FD5">
            <w:pPr>
              <w:pStyle w:val="a8"/>
              <w:spacing w:before="0" w:beforeAutospacing="0" w:after="0" w:afterAutospacing="0"/>
              <w:rPr>
                <w:sz w:val="18"/>
                <w:szCs w:val="18"/>
              </w:rPr>
            </w:pPr>
            <w:r w:rsidRPr="003A753E">
              <w:rPr>
                <w:sz w:val="18"/>
                <w:szCs w:val="18"/>
              </w:rPr>
              <w:t> </w:t>
            </w:r>
          </w:p>
        </w:tc>
        <w:tc>
          <w:tcPr>
            <w:tcW w:w="483" w:type="pct"/>
            <w:hideMark/>
          </w:tcPr>
          <w:p w:rsidR="00150648" w:rsidRPr="003A753E" w:rsidRDefault="00150648" w:rsidP="00F00FD5">
            <w:pPr>
              <w:pStyle w:val="a8"/>
              <w:spacing w:before="0" w:beforeAutospacing="0" w:after="0" w:afterAutospacing="0"/>
              <w:rPr>
                <w:sz w:val="18"/>
                <w:szCs w:val="18"/>
              </w:rPr>
            </w:pPr>
            <w:r w:rsidRPr="003A753E">
              <w:rPr>
                <w:sz w:val="18"/>
                <w:szCs w:val="18"/>
              </w:rPr>
              <w:t> </w:t>
            </w:r>
          </w:p>
        </w:tc>
        <w:tc>
          <w:tcPr>
            <w:tcW w:w="310" w:type="pct"/>
            <w:hideMark/>
          </w:tcPr>
          <w:p w:rsidR="00150648" w:rsidRPr="003A753E" w:rsidRDefault="00150648" w:rsidP="00F00FD5">
            <w:pPr>
              <w:pStyle w:val="a8"/>
              <w:spacing w:before="0" w:beforeAutospacing="0" w:after="0" w:afterAutospacing="0"/>
              <w:rPr>
                <w:sz w:val="18"/>
                <w:szCs w:val="18"/>
              </w:rPr>
            </w:pPr>
            <w:r w:rsidRPr="003A753E">
              <w:rPr>
                <w:sz w:val="18"/>
                <w:szCs w:val="18"/>
              </w:rPr>
              <w:t> </w:t>
            </w:r>
          </w:p>
        </w:tc>
        <w:tc>
          <w:tcPr>
            <w:tcW w:w="483" w:type="pct"/>
            <w:hideMark/>
          </w:tcPr>
          <w:p w:rsidR="00150648" w:rsidRPr="003A753E" w:rsidRDefault="00150648" w:rsidP="00F00FD5">
            <w:pPr>
              <w:pStyle w:val="a8"/>
              <w:spacing w:before="0" w:beforeAutospacing="0" w:after="0" w:afterAutospacing="0"/>
              <w:rPr>
                <w:sz w:val="18"/>
                <w:szCs w:val="18"/>
              </w:rPr>
            </w:pPr>
            <w:r w:rsidRPr="003A753E">
              <w:rPr>
                <w:sz w:val="18"/>
                <w:szCs w:val="18"/>
              </w:rPr>
              <w:t> </w:t>
            </w:r>
          </w:p>
        </w:tc>
        <w:tc>
          <w:tcPr>
            <w:tcW w:w="310" w:type="pct"/>
            <w:hideMark/>
          </w:tcPr>
          <w:p w:rsidR="00150648" w:rsidRPr="003A753E" w:rsidRDefault="00150648" w:rsidP="00F00FD5">
            <w:pPr>
              <w:pStyle w:val="a8"/>
              <w:spacing w:before="0" w:beforeAutospacing="0" w:after="0" w:afterAutospacing="0"/>
              <w:rPr>
                <w:sz w:val="18"/>
                <w:szCs w:val="18"/>
              </w:rPr>
            </w:pPr>
            <w:r w:rsidRPr="003A753E">
              <w:rPr>
                <w:sz w:val="18"/>
                <w:szCs w:val="18"/>
              </w:rPr>
              <w:t> </w:t>
            </w:r>
          </w:p>
        </w:tc>
        <w:tc>
          <w:tcPr>
            <w:tcW w:w="483" w:type="pct"/>
            <w:hideMark/>
          </w:tcPr>
          <w:p w:rsidR="00150648" w:rsidRPr="003A753E" w:rsidRDefault="00150648" w:rsidP="00F00FD5">
            <w:pPr>
              <w:pStyle w:val="a8"/>
              <w:spacing w:before="0" w:beforeAutospacing="0" w:after="0" w:afterAutospacing="0"/>
              <w:rPr>
                <w:sz w:val="18"/>
                <w:szCs w:val="18"/>
              </w:rPr>
            </w:pPr>
            <w:r w:rsidRPr="003A753E">
              <w:rPr>
                <w:sz w:val="18"/>
                <w:szCs w:val="18"/>
              </w:rPr>
              <w:t> </w:t>
            </w:r>
          </w:p>
        </w:tc>
        <w:tc>
          <w:tcPr>
            <w:tcW w:w="310" w:type="pct"/>
            <w:hideMark/>
          </w:tcPr>
          <w:p w:rsidR="00150648" w:rsidRPr="003A753E" w:rsidRDefault="00150648" w:rsidP="00F00FD5">
            <w:pPr>
              <w:pStyle w:val="a8"/>
              <w:spacing w:before="0" w:beforeAutospacing="0" w:after="0" w:afterAutospacing="0"/>
              <w:rPr>
                <w:sz w:val="18"/>
                <w:szCs w:val="18"/>
              </w:rPr>
            </w:pPr>
            <w:r w:rsidRPr="003A753E">
              <w:rPr>
                <w:sz w:val="18"/>
                <w:szCs w:val="18"/>
              </w:rPr>
              <w:t> </w:t>
            </w:r>
          </w:p>
        </w:tc>
        <w:tc>
          <w:tcPr>
            <w:tcW w:w="483" w:type="pct"/>
            <w:hideMark/>
          </w:tcPr>
          <w:p w:rsidR="00150648" w:rsidRPr="003A753E" w:rsidRDefault="00150648" w:rsidP="00F00FD5">
            <w:pPr>
              <w:pStyle w:val="a8"/>
              <w:spacing w:before="0" w:beforeAutospacing="0" w:after="0" w:afterAutospacing="0"/>
              <w:rPr>
                <w:sz w:val="18"/>
                <w:szCs w:val="18"/>
              </w:rPr>
            </w:pPr>
            <w:r w:rsidRPr="003A753E">
              <w:rPr>
                <w:sz w:val="18"/>
                <w:szCs w:val="18"/>
              </w:rPr>
              <w:t> </w:t>
            </w:r>
          </w:p>
        </w:tc>
        <w:tc>
          <w:tcPr>
            <w:tcW w:w="298" w:type="pct"/>
            <w:hideMark/>
          </w:tcPr>
          <w:p w:rsidR="00150648" w:rsidRPr="003A753E" w:rsidRDefault="00150648" w:rsidP="00F00FD5">
            <w:pPr>
              <w:pStyle w:val="a8"/>
              <w:spacing w:before="0" w:beforeAutospacing="0" w:after="0" w:afterAutospacing="0"/>
              <w:rPr>
                <w:sz w:val="18"/>
                <w:szCs w:val="18"/>
              </w:rPr>
            </w:pPr>
            <w:r w:rsidRPr="003A753E">
              <w:rPr>
                <w:sz w:val="18"/>
                <w:szCs w:val="18"/>
              </w:rPr>
              <w:t> </w:t>
            </w:r>
          </w:p>
        </w:tc>
      </w:tr>
      <w:tr w:rsidR="00944961" w:rsidRPr="003A753E" w:rsidTr="00944961">
        <w:trPr>
          <w:trHeight w:val="1245"/>
        </w:trPr>
        <w:tc>
          <w:tcPr>
            <w:tcW w:w="735" w:type="pct"/>
            <w:hideMark/>
          </w:tcPr>
          <w:p w:rsidR="00150648" w:rsidRPr="003A753E" w:rsidRDefault="00150648" w:rsidP="00F00FD5">
            <w:pPr>
              <w:pStyle w:val="a8"/>
              <w:spacing w:before="0" w:beforeAutospacing="0" w:after="0" w:afterAutospacing="0"/>
              <w:rPr>
                <w:sz w:val="18"/>
                <w:szCs w:val="18"/>
              </w:rPr>
            </w:pPr>
            <w:r w:rsidRPr="003A753E">
              <w:rPr>
                <w:sz w:val="18"/>
                <w:szCs w:val="18"/>
              </w:rPr>
              <w:t>кредиты иностранных государств, кредиты МФО, иных субъектов международного права, иностранных юридических лиц в иностранной валюте</w:t>
            </w:r>
          </w:p>
        </w:tc>
        <w:tc>
          <w:tcPr>
            <w:tcW w:w="310" w:type="pct"/>
            <w:hideMark/>
          </w:tcPr>
          <w:p w:rsidR="00150648" w:rsidRPr="003A753E" w:rsidRDefault="00150648" w:rsidP="00F00FD5">
            <w:pPr>
              <w:pStyle w:val="a8"/>
              <w:spacing w:before="0" w:beforeAutospacing="0" w:after="0" w:afterAutospacing="0"/>
              <w:jc w:val="right"/>
              <w:rPr>
                <w:sz w:val="18"/>
                <w:szCs w:val="18"/>
              </w:rPr>
            </w:pPr>
            <w:r w:rsidRPr="003A753E">
              <w:rPr>
                <w:sz w:val="18"/>
                <w:szCs w:val="18"/>
              </w:rPr>
              <w:t>8,7</w:t>
            </w:r>
          </w:p>
        </w:tc>
        <w:tc>
          <w:tcPr>
            <w:tcW w:w="483" w:type="pct"/>
            <w:hideMark/>
          </w:tcPr>
          <w:p w:rsidR="00150648" w:rsidRPr="003A753E" w:rsidRDefault="00150648" w:rsidP="00F00FD5">
            <w:pPr>
              <w:pStyle w:val="a8"/>
              <w:spacing w:before="0" w:beforeAutospacing="0" w:after="0" w:afterAutospacing="0"/>
              <w:jc w:val="center"/>
              <w:rPr>
                <w:sz w:val="18"/>
                <w:szCs w:val="18"/>
              </w:rPr>
            </w:pPr>
            <w:r w:rsidRPr="003A753E">
              <w:rPr>
                <w:sz w:val="18"/>
                <w:szCs w:val="18"/>
              </w:rPr>
              <w:t>23,1</w:t>
            </w:r>
          </w:p>
        </w:tc>
        <w:tc>
          <w:tcPr>
            <w:tcW w:w="310" w:type="pct"/>
            <w:hideMark/>
          </w:tcPr>
          <w:p w:rsidR="00150648" w:rsidRPr="003A753E" w:rsidRDefault="00150648" w:rsidP="00F00FD5">
            <w:pPr>
              <w:pStyle w:val="a8"/>
              <w:spacing w:before="0" w:beforeAutospacing="0" w:after="0" w:afterAutospacing="0"/>
              <w:jc w:val="right"/>
              <w:rPr>
                <w:sz w:val="18"/>
                <w:szCs w:val="18"/>
              </w:rPr>
            </w:pPr>
            <w:r w:rsidRPr="003A753E">
              <w:rPr>
                <w:sz w:val="18"/>
                <w:szCs w:val="18"/>
              </w:rPr>
              <w:t>7,3</w:t>
            </w:r>
          </w:p>
        </w:tc>
        <w:tc>
          <w:tcPr>
            <w:tcW w:w="483" w:type="pct"/>
            <w:hideMark/>
          </w:tcPr>
          <w:p w:rsidR="00150648" w:rsidRPr="003A753E" w:rsidRDefault="00150648" w:rsidP="00F00FD5">
            <w:pPr>
              <w:pStyle w:val="a8"/>
              <w:spacing w:before="0" w:beforeAutospacing="0" w:after="0" w:afterAutospacing="0"/>
              <w:jc w:val="center"/>
              <w:rPr>
                <w:sz w:val="18"/>
                <w:szCs w:val="18"/>
              </w:rPr>
            </w:pPr>
            <w:r w:rsidRPr="003A753E">
              <w:rPr>
                <w:sz w:val="18"/>
                <w:szCs w:val="18"/>
              </w:rPr>
              <w:t>13,8</w:t>
            </w:r>
          </w:p>
        </w:tc>
        <w:tc>
          <w:tcPr>
            <w:tcW w:w="310" w:type="pct"/>
            <w:hideMark/>
          </w:tcPr>
          <w:p w:rsidR="00150648" w:rsidRPr="003A753E" w:rsidRDefault="00150648" w:rsidP="00F00FD5">
            <w:pPr>
              <w:pStyle w:val="a8"/>
              <w:spacing w:before="0" w:beforeAutospacing="0" w:after="0" w:afterAutospacing="0"/>
              <w:jc w:val="center"/>
              <w:rPr>
                <w:sz w:val="18"/>
                <w:szCs w:val="18"/>
              </w:rPr>
            </w:pPr>
            <w:r w:rsidRPr="003A753E">
              <w:rPr>
                <w:sz w:val="18"/>
                <w:szCs w:val="18"/>
              </w:rPr>
              <w:t>6,1</w:t>
            </w:r>
          </w:p>
        </w:tc>
        <w:tc>
          <w:tcPr>
            <w:tcW w:w="483" w:type="pct"/>
            <w:hideMark/>
          </w:tcPr>
          <w:p w:rsidR="00150648" w:rsidRPr="003A753E" w:rsidRDefault="00150648" w:rsidP="00F00FD5">
            <w:pPr>
              <w:pStyle w:val="a8"/>
              <w:spacing w:before="0" w:beforeAutospacing="0" w:after="0" w:afterAutospacing="0"/>
              <w:jc w:val="center"/>
              <w:rPr>
                <w:sz w:val="18"/>
                <w:szCs w:val="18"/>
              </w:rPr>
            </w:pPr>
            <w:r w:rsidRPr="003A753E">
              <w:rPr>
                <w:sz w:val="18"/>
                <w:szCs w:val="18"/>
              </w:rPr>
              <w:t>11</w:t>
            </w:r>
          </w:p>
        </w:tc>
        <w:tc>
          <w:tcPr>
            <w:tcW w:w="310" w:type="pct"/>
            <w:hideMark/>
          </w:tcPr>
          <w:p w:rsidR="00150648" w:rsidRPr="003A753E" w:rsidRDefault="00150648" w:rsidP="00F00FD5">
            <w:pPr>
              <w:pStyle w:val="a8"/>
              <w:spacing w:before="0" w:beforeAutospacing="0" w:after="0" w:afterAutospacing="0"/>
              <w:jc w:val="right"/>
              <w:rPr>
                <w:sz w:val="18"/>
                <w:szCs w:val="18"/>
              </w:rPr>
            </w:pPr>
            <w:r w:rsidRPr="003A753E">
              <w:rPr>
                <w:sz w:val="18"/>
                <w:szCs w:val="18"/>
              </w:rPr>
              <w:t>5,5</w:t>
            </w:r>
          </w:p>
        </w:tc>
        <w:tc>
          <w:tcPr>
            <w:tcW w:w="483" w:type="pct"/>
            <w:hideMark/>
          </w:tcPr>
          <w:p w:rsidR="00150648" w:rsidRPr="003A753E" w:rsidRDefault="00150648" w:rsidP="00F00FD5">
            <w:pPr>
              <w:pStyle w:val="a8"/>
              <w:spacing w:before="0" w:beforeAutospacing="0" w:after="0" w:afterAutospacing="0"/>
              <w:jc w:val="center"/>
              <w:rPr>
                <w:sz w:val="18"/>
                <w:szCs w:val="18"/>
              </w:rPr>
            </w:pPr>
            <w:r w:rsidRPr="003A753E">
              <w:rPr>
                <w:sz w:val="18"/>
                <w:szCs w:val="18"/>
              </w:rPr>
              <w:t>8,4</w:t>
            </w:r>
          </w:p>
        </w:tc>
        <w:tc>
          <w:tcPr>
            <w:tcW w:w="310" w:type="pct"/>
            <w:hideMark/>
          </w:tcPr>
          <w:p w:rsidR="00150648" w:rsidRPr="003A753E" w:rsidRDefault="00150648" w:rsidP="00F00FD5">
            <w:pPr>
              <w:pStyle w:val="a8"/>
              <w:spacing w:before="0" w:beforeAutospacing="0" w:after="0" w:afterAutospacing="0"/>
              <w:jc w:val="right"/>
              <w:rPr>
                <w:sz w:val="18"/>
                <w:szCs w:val="18"/>
              </w:rPr>
            </w:pPr>
            <w:r w:rsidRPr="003A753E">
              <w:rPr>
                <w:sz w:val="18"/>
                <w:szCs w:val="18"/>
              </w:rPr>
              <w:t>4,8</w:t>
            </w:r>
          </w:p>
        </w:tc>
        <w:tc>
          <w:tcPr>
            <w:tcW w:w="483" w:type="pct"/>
            <w:hideMark/>
          </w:tcPr>
          <w:p w:rsidR="00150648" w:rsidRPr="003A753E" w:rsidRDefault="00150648" w:rsidP="00F00FD5">
            <w:pPr>
              <w:pStyle w:val="a8"/>
              <w:spacing w:before="0" w:beforeAutospacing="0" w:after="0" w:afterAutospacing="0"/>
              <w:jc w:val="center"/>
              <w:rPr>
                <w:sz w:val="18"/>
                <w:szCs w:val="18"/>
              </w:rPr>
            </w:pPr>
            <w:r w:rsidRPr="003A753E">
              <w:rPr>
                <w:sz w:val="18"/>
                <w:szCs w:val="18"/>
              </w:rPr>
              <w:t>6,3</w:t>
            </w:r>
          </w:p>
        </w:tc>
        <w:tc>
          <w:tcPr>
            <w:tcW w:w="298" w:type="pct"/>
            <w:hideMark/>
          </w:tcPr>
          <w:p w:rsidR="00150648" w:rsidRPr="003A753E" w:rsidRDefault="00150648" w:rsidP="00F00FD5">
            <w:pPr>
              <w:pStyle w:val="a8"/>
              <w:spacing w:before="0" w:beforeAutospacing="0" w:after="0" w:afterAutospacing="0"/>
              <w:jc w:val="center"/>
              <w:rPr>
                <w:sz w:val="18"/>
                <w:szCs w:val="18"/>
              </w:rPr>
            </w:pPr>
            <w:r w:rsidRPr="003A753E">
              <w:rPr>
                <w:sz w:val="18"/>
                <w:szCs w:val="18"/>
              </w:rPr>
              <w:t>65,7</w:t>
            </w:r>
          </w:p>
        </w:tc>
      </w:tr>
      <w:tr w:rsidR="00944961" w:rsidRPr="003A753E" w:rsidTr="00944961">
        <w:trPr>
          <w:trHeight w:val="1035"/>
        </w:trPr>
        <w:tc>
          <w:tcPr>
            <w:tcW w:w="735" w:type="pct"/>
            <w:hideMark/>
          </w:tcPr>
          <w:p w:rsidR="00150648" w:rsidRPr="003A753E" w:rsidRDefault="00150648" w:rsidP="00F00FD5">
            <w:pPr>
              <w:pStyle w:val="a8"/>
              <w:spacing w:before="0" w:beforeAutospacing="0" w:after="0" w:afterAutospacing="0"/>
              <w:rPr>
                <w:sz w:val="18"/>
                <w:szCs w:val="18"/>
              </w:rPr>
            </w:pPr>
            <w:r w:rsidRPr="003A753E">
              <w:rPr>
                <w:sz w:val="18"/>
                <w:szCs w:val="18"/>
              </w:rPr>
              <w:t>государственные ценные бумаги Российской Федерации, номинированные в иностранной валюте</w:t>
            </w:r>
          </w:p>
        </w:tc>
        <w:tc>
          <w:tcPr>
            <w:tcW w:w="310" w:type="pct"/>
            <w:hideMark/>
          </w:tcPr>
          <w:p w:rsidR="00150648" w:rsidRPr="003A753E" w:rsidRDefault="00150648" w:rsidP="00F00FD5">
            <w:pPr>
              <w:pStyle w:val="a8"/>
              <w:spacing w:before="0" w:beforeAutospacing="0" w:after="0" w:afterAutospacing="0"/>
              <w:jc w:val="right"/>
              <w:rPr>
                <w:sz w:val="18"/>
                <w:szCs w:val="18"/>
              </w:rPr>
            </w:pPr>
            <w:r w:rsidRPr="003A753E">
              <w:rPr>
                <w:sz w:val="18"/>
                <w:szCs w:val="18"/>
              </w:rPr>
              <w:t>28,0</w:t>
            </w:r>
          </w:p>
        </w:tc>
        <w:tc>
          <w:tcPr>
            <w:tcW w:w="483" w:type="pct"/>
            <w:hideMark/>
          </w:tcPr>
          <w:p w:rsidR="00150648" w:rsidRPr="003A753E" w:rsidRDefault="00150648" w:rsidP="00F00FD5">
            <w:pPr>
              <w:pStyle w:val="a8"/>
              <w:spacing w:before="0" w:beforeAutospacing="0" w:after="0" w:afterAutospacing="0"/>
              <w:jc w:val="center"/>
              <w:rPr>
                <w:sz w:val="18"/>
                <w:szCs w:val="18"/>
              </w:rPr>
            </w:pPr>
            <w:r w:rsidRPr="003A753E">
              <w:rPr>
                <w:sz w:val="18"/>
                <w:szCs w:val="18"/>
              </w:rPr>
              <w:t>74,5</w:t>
            </w:r>
          </w:p>
        </w:tc>
        <w:tc>
          <w:tcPr>
            <w:tcW w:w="310" w:type="pct"/>
            <w:hideMark/>
          </w:tcPr>
          <w:p w:rsidR="00150648" w:rsidRPr="003A753E" w:rsidRDefault="00150648" w:rsidP="00F00FD5">
            <w:pPr>
              <w:pStyle w:val="a8"/>
              <w:spacing w:before="0" w:beforeAutospacing="0" w:after="0" w:afterAutospacing="0"/>
              <w:jc w:val="right"/>
              <w:rPr>
                <w:sz w:val="18"/>
                <w:szCs w:val="18"/>
              </w:rPr>
            </w:pPr>
            <w:r w:rsidRPr="003A753E">
              <w:rPr>
                <w:sz w:val="18"/>
                <w:szCs w:val="18"/>
              </w:rPr>
              <w:t>34,2</w:t>
            </w:r>
          </w:p>
        </w:tc>
        <w:tc>
          <w:tcPr>
            <w:tcW w:w="483" w:type="pct"/>
            <w:hideMark/>
          </w:tcPr>
          <w:p w:rsidR="00150648" w:rsidRPr="003A753E" w:rsidRDefault="00150648" w:rsidP="00F00FD5">
            <w:pPr>
              <w:pStyle w:val="a8"/>
              <w:spacing w:before="0" w:beforeAutospacing="0" w:after="0" w:afterAutospacing="0"/>
              <w:jc w:val="center"/>
              <w:rPr>
                <w:sz w:val="18"/>
                <w:szCs w:val="18"/>
              </w:rPr>
            </w:pPr>
            <w:r w:rsidRPr="003A753E">
              <w:rPr>
                <w:sz w:val="18"/>
                <w:szCs w:val="18"/>
              </w:rPr>
              <w:t>64,5</w:t>
            </w:r>
          </w:p>
        </w:tc>
        <w:tc>
          <w:tcPr>
            <w:tcW w:w="310" w:type="pct"/>
            <w:hideMark/>
          </w:tcPr>
          <w:p w:rsidR="00150648" w:rsidRPr="003A753E" w:rsidRDefault="00150648" w:rsidP="00F00FD5">
            <w:pPr>
              <w:pStyle w:val="a8"/>
              <w:spacing w:before="0" w:beforeAutospacing="0" w:after="0" w:afterAutospacing="0"/>
              <w:jc w:val="center"/>
              <w:rPr>
                <w:sz w:val="18"/>
                <w:szCs w:val="18"/>
              </w:rPr>
            </w:pPr>
            <w:r w:rsidRPr="003A753E">
              <w:rPr>
                <w:sz w:val="18"/>
                <w:szCs w:val="18"/>
              </w:rPr>
              <w:t>38,2</w:t>
            </w:r>
          </w:p>
        </w:tc>
        <w:tc>
          <w:tcPr>
            <w:tcW w:w="483" w:type="pct"/>
            <w:hideMark/>
          </w:tcPr>
          <w:p w:rsidR="00150648" w:rsidRPr="003A753E" w:rsidRDefault="00150648" w:rsidP="00F00FD5">
            <w:pPr>
              <w:pStyle w:val="a8"/>
              <w:spacing w:before="0" w:beforeAutospacing="0" w:after="0" w:afterAutospacing="0"/>
              <w:jc w:val="center"/>
              <w:rPr>
                <w:sz w:val="18"/>
                <w:szCs w:val="18"/>
              </w:rPr>
            </w:pPr>
            <w:r w:rsidRPr="003A753E">
              <w:rPr>
                <w:sz w:val="18"/>
                <w:szCs w:val="18"/>
              </w:rPr>
              <w:t>68,7</w:t>
            </w:r>
          </w:p>
        </w:tc>
        <w:tc>
          <w:tcPr>
            <w:tcW w:w="310" w:type="pct"/>
            <w:hideMark/>
          </w:tcPr>
          <w:p w:rsidR="00150648" w:rsidRPr="003A753E" w:rsidRDefault="00150648" w:rsidP="00F00FD5">
            <w:pPr>
              <w:pStyle w:val="a8"/>
              <w:spacing w:before="0" w:beforeAutospacing="0" w:after="0" w:afterAutospacing="0"/>
              <w:jc w:val="right"/>
              <w:rPr>
                <w:sz w:val="18"/>
                <w:szCs w:val="18"/>
              </w:rPr>
            </w:pPr>
            <w:r w:rsidRPr="003A753E">
              <w:rPr>
                <w:sz w:val="18"/>
                <w:szCs w:val="18"/>
              </w:rPr>
              <w:t>43,9</w:t>
            </w:r>
          </w:p>
        </w:tc>
        <w:tc>
          <w:tcPr>
            <w:tcW w:w="483" w:type="pct"/>
            <w:hideMark/>
          </w:tcPr>
          <w:p w:rsidR="00150648" w:rsidRPr="003A753E" w:rsidRDefault="00150648" w:rsidP="00F00FD5">
            <w:pPr>
              <w:pStyle w:val="a8"/>
              <w:spacing w:before="0" w:beforeAutospacing="0" w:after="0" w:afterAutospacing="0"/>
              <w:jc w:val="center"/>
              <w:rPr>
                <w:sz w:val="18"/>
                <w:szCs w:val="18"/>
              </w:rPr>
            </w:pPr>
            <w:r w:rsidRPr="003A753E">
              <w:rPr>
                <w:sz w:val="18"/>
                <w:szCs w:val="18"/>
              </w:rPr>
              <w:t>67,4</w:t>
            </w:r>
          </w:p>
        </w:tc>
        <w:tc>
          <w:tcPr>
            <w:tcW w:w="310" w:type="pct"/>
            <w:hideMark/>
          </w:tcPr>
          <w:p w:rsidR="00150648" w:rsidRPr="003A753E" w:rsidRDefault="00150648" w:rsidP="00F00FD5">
            <w:pPr>
              <w:pStyle w:val="a8"/>
              <w:spacing w:before="0" w:beforeAutospacing="0" w:after="0" w:afterAutospacing="0"/>
              <w:jc w:val="right"/>
              <w:rPr>
                <w:sz w:val="18"/>
                <w:szCs w:val="18"/>
              </w:rPr>
            </w:pPr>
            <w:r w:rsidRPr="003A753E">
              <w:rPr>
                <w:sz w:val="18"/>
                <w:szCs w:val="18"/>
              </w:rPr>
              <w:t>49,8</w:t>
            </w:r>
          </w:p>
        </w:tc>
        <w:tc>
          <w:tcPr>
            <w:tcW w:w="483" w:type="pct"/>
            <w:hideMark/>
          </w:tcPr>
          <w:p w:rsidR="00150648" w:rsidRPr="003A753E" w:rsidRDefault="00150648" w:rsidP="00F00FD5">
            <w:pPr>
              <w:pStyle w:val="a8"/>
              <w:spacing w:before="0" w:beforeAutospacing="0" w:after="0" w:afterAutospacing="0"/>
              <w:jc w:val="center"/>
              <w:rPr>
                <w:sz w:val="18"/>
                <w:szCs w:val="18"/>
              </w:rPr>
            </w:pPr>
            <w:r w:rsidRPr="003A753E">
              <w:rPr>
                <w:sz w:val="18"/>
                <w:szCs w:val="18"/>
              </w:rPr>
              <w:t>65,7</w:t>
            </w:r>
          </w:p>
        </w:tc>
        <w:tc>
          <w:tcPr>
            <w:tcW w:w="298" w:type="pct"/>
            <w:hideMark/>
          </w:tcPr>
          <w:p w:rsidR="00150648" w:rsidRPr="003A753E" w:rsidRDefault="00150648" w:rsidP="00F00FD5">
            <w:pPr>
              <w:pStyle w:val="a8"/>
              <w:spacing w:before="0" w:beforeAutospacing="0" w:after="0" w:afterAutospacing="0"/>
              <w:jc w:val="center"/>
              <w:rPr>
                <w:sz w:val="18"/>
                <w:szCs w:val="18"/>
              </w:rPr>
            </w:pPr>
            <w:r w:rsidRPr="003A753E">
              <w:rPr>
                <w:sz w:val="18"/>
                <w:szCs w:val="18"/>
              </w:rPr>
              <w:t>145,6</w:t>
            </w:r>
          </w:p>
        </w:tc>
      </w:tr>
      <w:tr w:rsidR="00944961" w:rsidRPr="003A753E" w:rsidTr="00944961">
        <w:trPr>
          <w:trHeight w:val="645"/>
        </w:trPr>
        <w:tc>
          <w:tcPr>
            <w:tcW w:w="735" w:type="pct"/>
            <w:hideMark/>
          </w:tcPr>
          <w:p w:rsidR="00150648" w:rsidRPr="003A753E" w:rsidRDefault="00150648" w:rsidP="00F00FD5">
            <w:pPr>
              <w:pStyle w:val="a8"/>
              <w:spacing w:before="0" w:beforeAutospacing="0" w:after="0" w:afterAutospacing="0"/>
              <w:rPr>
                <w:sz w:val="18"/>
                <w:szCs w:val="18"/>
              </w:rPr>
            </w:pPr>
            <w:r w:rsidRPr="003A753E">
              <w:rPr>
                <w:sz w:val="18"/>
                <w:szCs w:val="18"/>
              </w:rPr>
              <w:t>гарантии Российской Федерации в иностранной валюте</w:t>
            </w:r>
          </w:p>
        </w:tc>
        <w:tc>
          <w:tcPr>
            <w:tcW w:w="310" w:type="pct"/>
            <w:hideMark/>
          </w:tcPr>
          <w:p w:rsidR="00150648" w:rsidRPr="003A753E" w:rsidRDefault="00150648" w:rsidP="00F00FD5">
            <w:pPr>
              <w:pStyle w:val="a8"/>
              <w:spacing w:before="0" w:beforeAutospacing="0" w:after="0" w:afterAutospacing="0"/>
              <w:jc w:val="right"/>
              <w:rPr>
                <w:sz w:val="18"/>
                <w:szCs w:val="18"/>
              </w:rPr>
            </w:pPr>
            <w:r w:rsidRPr="003A753E">
              <w:rPr>
                <w:sz w:val="18"/>
                <w:szCs w:val="18"/>
              </w:rPr>
              <w:t>0,9</w:t>
            </w:r>
          </w:p>
        </w:tc>
        <w:tc>
          <w:tcPr>
            <w:tcW w:w="483" w:type="pct"/>
            <w:hideMark/>
          </w:tcPr>
          <w:p w:rsidR="00150648" w:rsidRPr="003A753E" w:rsidRDefault="00150648" w:rsidP="00F00FD5">
            <w:pPr>
              <w:pStyle w:val="a8"/>
              <w:spacing w:before="0" w:beforeAutospacing="0" w:after="0" w:afterAutospacing="0"/>
              <w:jc w:val="center"/>
              <w:rPr>
                <w:sz w:val="18"/>
                <w:szCs w:val="18"/>
              </w:rPr>
            </w:pPr>
            <w:r w:rsidRPr="003A753E">
              <w:rPr>
                <w:sz w:val="18"/>
                <w:szCs w:val="18"/>
              </w:rPr>
              <w:t>2,4</w:t>
            </w:r>
          </w:p>
        </w:tc>
        <w:tc>
          <w:tcPr>
            <w:tcW w:w="310" w:type="pct"/>
            <w:hideMark/>
          </w:tcPr>
          <w:p w:rsidR="00150648" w:rsidRPr="003A753E" w:rsidRDefault="00150648" w:rsidP="00F00FD5">
            <w:pPr>
              <w:pStyle w:val="a8"/>
              <w:spacing w:before="0" w:beforeAutospacing="0" w:after="0" w:afterAutospacing="0"/>
              <w:jc w:val="right"/>
              <w:rPr>
                <w:sz w:val="18"/>
                <w:szCs w:val="18"/>
              </w:rPr>
            </w:pPr>
            <w:r w:rsidRPr="003A753E">
              <w:rPr>
                <w:sz w:val="18"/>
                <w:szCs w:val="18"/>
              </w:rPr>
              <w:t>11,5</w:t>
            </w:r>
          </w:p>
        </w:tc>
        <w:tc>
          <w:tcPr>
            <w:tcW w:w="483" w:type="pct"/>
            <w:hideMark/>
          </w:tcPr>
          <w:p w:rsidR="00150648" w:rsidRPr="003A753E" w:rsidRDefault="00150648" w:rsidP="00F00FD5">
            <w:pPr>
              <w:pStyle w:val="a8"/>
              <w:spacing w:before="0" w:beforeAutospacing="0" w:after="0" w:afterAutospacing="0"/>
              <w:jc w:val="center"/>
              <w:rPr>
                <w:sz w:val="18"/>
                <w:szCs w:val="18"/>
              </w:rPr>
            </w:pPr>
            <w:r w:rsidRPr="003A753E">
              <w:rPr>
                <w:sz w:val="18"/>
                <w:szCs w:val="18"/>
              </w:rPr>
              <w:t>21,7</w:t>
            </w:r>
          </w:p>
        </w:tc>
        <w:tc>
          <w:tcPr>
            <w:tcW w:w="310" w:type="pct"/>
            <w:hideMark/>
          </w:tcPr>
          <w:p w:rsidR="00150648" w:rsidRPr="003A753E" w:rsidRDefault="00150648" w:rsidP="00F00FD5">
            <w:pPr>
              <w:pStyle w:val="a8"/>
              <w:spacing w:before="0" w:beforeAutospacing="0" w:after="0" w:afterAutospacing="0"/>
              <w:jc w:val="center"/>
              <w:rPr>
                <w:sz w:val="18"/>
                <w:szCs w:val="18"/>
              </w:rPr>
            </w:pPr>
            <w:r w:rsidRPr="003A753E">
              <w:rPr>
                <w:sz w:val="18"/>
                <w:szCs w:val="18"/>
              </w:rPr>
              <w:t>11,3</w:t>
            </w:r>
          </w:p>
        </w:tc>
        <w:tc>
          <w:tcPr>
            <w:tcW w:w="483" w:type="pct"/>
            <w:hideMark/>
          </w:tcPr>
          <w:p w:rsidR="00150648" w:rsidRPr="003A753E" w:rsidRDefault="00150648" w:rsidP="00F00FD5">
            <w:pPr>
              <w:pStyle w:val="a8"/>
              <w:spacing w:before="0" w:beforeAutospacing="0" w:after="0" w:afterAutospacing="0"/>
              <w:jc w:val="center"/>
              <w:rPr>
                <w:sz w:val="18"/>
                <w:szCs w:val="18"/>
              </w:rPr>
            </w:pPr>
            <w:r w:rsidRPr="003A753E">
              <w:rPr>
                <w:sz w:val="18"/>
                <w:szCs w:val="18"/>
              </w:rPr>
              <w:t>20,3</w:t>
            </w:r>
          </w:p>
        </w:tc>
        <w:tc>
          <w:tcPr>
            <w:tcW w:w="310" w:type="pct"/>
            <w:hideMark/>
          </w:tcPr>
          <w:p w:rsidR="00150648" w:rsidRPr="003A753E" w:rsidRDefault="00150648" w:rsidP="00F00FD5">
            <w:pPr>
              <w:pStyle w:val="a8"/>
              <w:spacing w:before="0" w:beforeAutospacing="0" w:after="0" w:afterAutospacing="0"/>
              <w:jc w:val="right"/>
              <w:rPr>
                <w:sz w:val="18"/>
                <w:szCs w:val="18"/>
              </w:rPr>
            </w:pPr>
            <w:r w:rsidRPr="003A753E">
              <w:rPr>
                <w:sz w:val="18"/>
                <w:szCs w:val="18"/>
              </w:rPr>
              <w:t>15,8</w:t>
            </w:r>
          </w:p>
        </w:tc>
        <w:tc>
          <w:tcPr>
            <w:tcW w:w="483" w:type="pct"/>
            <w:hideMark/>
          </w:tcPr>
          <w:p w:rsidR="00150648" w:rsidRPr="003A753E" w:rsidRDefault="00150648" w:rsidP="00F00FD5">
            <w:pPr>
              <w:pStyle w:val="a8"/>
              <w:spacing w:before="0" w:beforeAutospacing="0" w:after="0" w:afterAutospacing="0"/>
              <w:jc w:val="center"/>
              <w:rPr>
                <w:sz w:val="18"/>
                <w:szCs w:val="18"/>
              </w:rPr>
            </w:pPr>
            <w:r w:rsidRPr="003A753E">
              <w:rPr>
                <w:sz w:val="18"/>
                <w:szCs w:val="18"/>
              </w:rPr>
              <w:t>24,2</w:t>
            </w:r>
          </w:p>
        </w:tc>
        <w:tc>
          <w:tcPr>
            <w:tcW w:w="310" w:type="pct"/>
            <w:hideMark/>
          </w:tcPr>
          <w:p w:rsidR="00150648" w:rsidRPr="003A753E" w:rsidRDefault="00150648" w:rsidP="00F00FD5">
            <w:pPr>
              <w:pStyle w:val="a8"/>
              <w:spacing w:before="0" w:beforeAutospacing="0" w:after="0" w:afterAutospacing="0"/>
              <w:jc w:val="right"/>
              <w:rPr>
                <w:sz w:val="18"/>
                <w:szCs w:val="18"/>
              </w:rPr>
            </w:pPr>
            <w:r w:rsidRPr="003A753E">
              <w:rPr>
                <w:sz w:val="18"/>
                <w:szCs w:val="18"/>
              </w:rPr>
              <w:t>21,1</w:t>
            </w:r>
          </w:p>
        </w:tc>
        <w:tc>
          <w:tcPr>
            <w:tcW w:w="483" w:type="pct"/>
            <w:hideMark/>
          </w:tcPr>
          <w:p w:rsidR="00150648" w:rsidRPr="003A753E" w:rsidRDefault="00150648" w:rsidP="00F00FD5">
            <w:pPr>
              <w:pStyle w:val="a8"/>
              <w:spacing w:before="0" w:beforeAutospacing="0" w:after="0" w:afterAutospacing="0"/>
              <w:jc w:val="center"/>
              <w:rPr>
                <w:sz w:val="18"/>
                <w:szCs w:val="18"/>
              </w:rPr>
            </w:pPr>
            <w:r w:rsidRPr="003A753E">
              <w:rPr>
                <w:sz w:val="18"/>
                <w:szCs w:val="18"/>
              </w:rPr>
              <w:t>28</w:t>
            </w:r>
          </w:p>
        </w:tc>
        <w:tc>
          <w:tcPr>
            <w:tcW w:w="298" w:type="pct"/>
            <w:hideMark/>
          </w:tcPr>
          <w:p w:rsidR="00150648" w:rsidRPr="003A753E" w:rsidRDefault="00150648" w:rsidP="00F00FD5">
            <w:pPr>
              <w:pStyle w:val="a8"/>
              <w:spacing w:before="0" w:beforeAutospacing="0" w:after="0" w:afterAutospacing="0"/>
              <w:jc w:val="center"/>
              <w:rPr>
                <w:sz w:val="18"/>
                <w:szCs w:val="18"/>
              </w:rPr>
            </w:pPr>
            <w:r w:rsidRPr="003A753E">
              <w:rPr>
                <w:sz w:val="18"/>
                <w:szCs w:val="18"/>
              </w:rPr>
              <w:t>183,5</w:t>
            </w:r>
          </w:p>
        </w:tc>
      </w:tr>
    </w:tbl>
    <w:p w:rsidR="00B65101" w:rsidRPr="00C40641" w:rsidRDefault="00B65101" w:rsidP="00B65101">
      <w:pPr>
        <w:pStyle w:val="a8"/>
        <w:shd w:val="clear" w:color="auto" w:fill="FFFFFF"/>
        <w:spacing w:before="0" w:beforeAutospacing="0" w:after="0" w:afterAutospacing="0" w:line="360" w:lineRule="auto"/>
        <w:ind w:firstLine="709"/>
        <w:jc w:val="both"/>
        <w:rPr>
          <w:sz w:val="27"/>
          <w:szCs w:val="27"/>
        </w:rPr>
      </w:pPr>
      <w:r w:rsidRPr="00C40641">
        <w:rPr>
          <w:sz w:val="27"/>
          <w:szCs w:val="27"/>
        </w:rPr>
        <w:t>В 2011 - 2013 годах предусматривается значительный рост государственного внутреннего долга по государственным гарантиям Российской Федерации. Законопроектом (пункт 3 статьи 15) установлены верхние пределы государственного внутреннего долга Российской Федерации по государственным гарантиям Российской Федерации: на 1 января 2012 года - 1 064,8 млрд. рублей, на 1 января 2013 года -1 355,3 млрд. рублей, на 1 января 2014 года -1 678,8 млрд. рублей.</w:t>
      </w:r>
    </w:p>
    <w:p w:rsidR="00B65101" w:rsidRPr="00C40641" w:rsidRDefault="00B65101" w:rsidP="00B65101">
      <w:pPr>
        <w:pStyle w:val="a8"/>
        <w:shd w:val="clear" w:color="auto" w:fill="FFFFFF"/>
        <w:spacing w:before="0" w:beforeAutospacing="0" w:after="0" w:afterAutospacing="0" w:line="360" w:lineRule="auto"/>
        <w:ind w:firstLine="709"/>
        <w:jc w:val="both"/>
        <w:rPr>
          <w:sz w:val="27"/>
          <w:szCs w:val="27"/>
        </w:rPr>
      </w:pPr>
      <w:r w:rsidRPr="00C40641">
        <w:rPr>
          <w:sz w:val="27"/>
          <w:szCs w:val="27"/>
        </w:rPr>
        <w:lastRenderedPageBreak/>
        <w:t>К концу 2013 года долг по гарантиям составит 19 % объема государственного внутреннего долга Российской Федерации, или 2,7 % ВВП.</w:t>
      </w:r>
    </w:p>
    <w:p w:rsidR="00B65101" w:rsidRPr="00C40641" w:rsidRDefault="00B65101" w:rsidP="00B65101">
      <w:pPr>
        <w:pStyle w:val="a8"/>
        <w:shd w:val="clear" w:color="auto" w:fill="FFFFFF"/>
        <w:spacing w:before="0" w:beforeAutospacing="0" w:after="0" w:afterAutospacing="0" w:line="360" w:lineRule="auto"/>
        <w:ind w:firstLine="709"/>
        <w:jc w:val="both"/>
        <w:rPr>
          <w:sz w:val="27"/>
          <w:szCs w:val="27"/>
        </w:rPr>
      </w:pPr>
      <w:r w:rsidRPr="00C40641">
        <w:rPr>
          <w:sz w:val="27"/>
          <w:szCs w:val="27"/>
        </w:rPr>
        <w:t xml:space="preserve">11.3. </w:t>
      </w:r>
      <w:proofErr w:type="gramStart"/>
      <w:r w:rsidRPr="00C40641">
        <w:rPr>
          <w:sz w:val="27"/>
          <w:szCs w:val="27"/>
        </w:rPr>
        <w:t>Верхний предел государственного внешнего долга Российской Федерации (далее - внешнего долга) по состоянию на 1 января 2012 года установлен законопроектом в размере 55,6 млрд. долларов США, или 44,9 млрд. евро, или 3,4 % ВВП, что превышает на 2,6 млрд. долларов США, или на 4,9%, показатель, утвержденный на 1 января 2011 года (53 млрд. долларов США, или 41,7 млрд. евро).</w:t>
      </w:r>
      <w:proofErr w:type="gramEnd"/>
    </w:p>
    <w:p w:rsidR="00150648" w:rsidRPr="00433BAF" w:rsidRDefault="00150648" w:rsidP="00433BAF">
      <w:pPr>
        <w:pStyle w:val="a8"/>
        <w:shd w:val="clear" w:color="auto" w:fill="FFFFFF"/>
        <w:spacing w:before="0" w:beforeAutospacing="0" w:after="0" w:afterAutospacing="0" w:line="360" w:lineRule="auto"/>
        <w:ind w:firstLine="851"/>
        <w:jc w:val="both"/>
        <w:rPr>
          <w:sz w:val="28"/>
          <w:szCs w:val="28"/>
        </w:rPr>
      </w:pPr>
      <w:r w:rsidRPr="00433BAF">
        <w:rPr>
          <w:sz w:val="28"/>
          <w:szCs w:val="28"/>
        </w:rPr>
        <w:t>Таким образом, рост консолидированного внешнего долга не только повышает зависимость экономики от внешней конъюнктуры и способствует усилению уязвимости экономического и финансового положения страны, отрицательно сказывается на макроэкономических показателях страны, но и сдерживает развитие экономики, в результате отвлечения финансовых средств на погашение и обслуживание внешней задолженности.</w:t>
      </w:r>
    </w:p>
    <w:p w:rsidR="000C0A34" w:rsidRPr="00C40641" w:rsidRDefault="000C0A34" w:rsidP="00944961">
      <w:pPr>
        <w:tabs>
          <w:tab w:val="left" w:pos="993"/>
        </w:tabs>
        <w:spacing w:after="0" w:line="360" w:lineRule="auto"/>
        <w:ind w:firstLine="709"/>
        <w:jc w:val="both"/>
        <w:rPr>
          <w:rFonts w:ascii="Times New Roman" w:hAnsi="Times New Roman" w:cs="Times New Roman"/>
          <w:sz w:val="28"/>
          <w:szCs w:val="28"/>
          <w:shd w:val="clear" w:color="auto" w:fill="FFFFFF"/>
        </w:rPr>
      </w:pPr>
    </w:p>
    <w:p w:rsidR="000C0A34" w:rsidRPr="00C40641" w:rsidRDefault="000C0A34" w:rsidP="00944961">
      <w:pPr>
        <w:tabs>
          <w:tab w:val="left" w:pos="993"/>
        </w:tabs>
        <w:spacing w:after="0" w:line="360" w:lineRule="auto"/>
        <w:ind w:firstLine="709"/>
        <w:jc w:val="both"/>
        <w:rPr>
          <w:rFonts w:ascii="Times New Roman" w:hAnsi="Times New Roman" w:cs="Times New Roman"/>
          <w:sz w:val="28"/>
          <w:szCs w:val="28"/>
          <w:shd w:val="clear" w:color="auto" w:fill="FFFFFF"/>
        </w:rPr>
      </w:pPr>
    </w:p>
    <w:p w:rsidR="00944961" w:rsidRPr="00C40641" w:rsidRDefault="00B90879" w:rsidP="00944961">
      <w:pPr>
        <w:pStyle w:val="1"/>
        <w:spacing w:before="0" w:line="360" w:lineRule="auto"/>
        <w:ind w:firstLine="709"/>
        <w:jc w:val="both"/>
        <w:rPr>
          <w:rFonts w:ascii="Times New Roman" w:hAnsi="Times New Roman" w:cs="Times New Roman"/>
          <w:color w:val="auto"/>
          <w:shd w:val="clear" w:color="auto" w:fill="FFFFFF"/>
        </w:rPr>
      </w:pPr>
      <w:r w:rsidRPr="00C40641">
        <w:rPr>
          <w:rFonts w:ascii="Times New Roman" w:hAnsi="Times New Roman" w:cs="Times New Roman"/>
          <w:color w:val="auto"/>
        </w:rPr>
        <w:br w:type="page"/>
      </w:r>
      <w:bookmarkStart w:id="9" w:name="_Toc413099570"/>
      <w:r w:rsidR="00944961" w:rsidRPr="00C40641">
        <w:rPr>
          <w:rFonts w:ascii="Times New Roman" w:hAnsi="Times New Roman" w:cs="Times New Roman"/>
          <w:color w:val="auto"/>
        </w:rPr>
        <w:lastRenderedPageBreak/>
        <w:t>3. Основные направления совершенствования централизованных финансов России и пути их решения</w:t>
      </w:r>
      <w:bookmarkEnd w:id="9"/>
    </w:p>
    <w:p w:rsidR="00944961" w:rsidRPr="00C40641" w:rsidRDefault="00944961" w:rsidP="00944961">
      <w:pPr>
        <w:pStyle w:val="1"/>
        <w:spacing w:before="0" w:line="360" w:lineRule="auto"/>
        <w:ind w:firstLine="709"/>
        <w:jc w:val="both"/>
        <w:rPr>
          <w:rFonts w:ascii="Times New Roman" w:hAnsi="Times New Roman" w:cs="Times New Roman"/>
          <w:color w:val="auto"/>
        </w:rPr>
      </w:pPr>
    </w:p>
    <w:p w:rsidR="00150648" w:rsidRPr="00C40641" w:rsidRDefault="00150648" w:rsidP="00944961">
      <w:pPr>
        <w:tabs>
          <w:tab w:val="left" w:pos="993"/>
        </w:tabs>
        <w:spacing w:after="0" w:line="360" w:lineRule="auto"/>
        <w:ind w:firstLine="709"/>
        <w:jc w:val="both"/>
        <w:rPr>
          <w:rStyle w:val="apple-converted-space"/>
          <w:rFonts w:ascii="Times New Roman" w:hAnsi="Times New Roman" w:cs="Times New Roman"/>
          <w:sz w:val="28"/>
          <w:szCs w:val="28"/>
          <w:shd w:val="clear" w:color="auto" w:fill="FFFFFF"/>
        </w:rPr>
      </w:pPr>
      <w:r w:rsidRPr="00C40641">
        <w:rPr>
          <w:rFonts w:ascii="Times New Roman" w:hAnsi="Times New Roman" w:cs="Times New Roman"/>
          <w:sz w:val="28"/>
          <w:szCs w:val="28"/>
          <w:shd w:val="clear" w:color="auto" w:fill="FFFFFF"/>
        </w:rPr>
        <w:t>Необходима корректировка Бюджетного кодекса путем введения в него законодательной нормы, запрещающей задержки в доведении бюджетных средств и их неравномерное распределение в течение года.</w:t>
      </w:r>
      <w:r w:rsidRPr="00C40641">
        <w:rPr>
          <w:rStyle w:val="apple-converted-space"/>
          <w:rFonts w:ascii="Times New Roman" w:hAnsi="Times New Roman" w:cs="Times New Roman"/>
          <w:sz w:val="28"/>
          <w:szCs w:val="28"/>
          <w:shd w:val="clear" w:color="auto" w:fill="FFFFFF"/>
        </w:rPr>
        <w:t> </w:t>
      </w:r>
    </w:p>
    <w:p w:rsidR="00150648" w:rsidRPr="00C40641" w:rsidRDefault="00150648" w:rsidP="00944961">
      <w:pPr>
        <w:tabs>
          <w:tab w:val="left" w:pos="993"/>
        </w:tabs>
        <w:spacing w:after="0" w:line="360" w:lineRule="auto"/>
        <w:ind w:firstLine="709"/>
        <w:jc w:val="both"/>
        <w:rPr>
          <w:rStyle w:val="apple-converted-space"/>
          <w:rFonts w:ascii="Times New Roman" w:hAnsi="Times New Roman" w:cs="Times New Roman"/>
          <w:sz w:val="28"/>
          <w:szCs w:val="28"/>
          <w:shd w:val="clear" w:color="auto" w:fill="FFFFFF"/>
        </w:rPr>
      </w:pPr>
      <w:r w:rsidRPr="00C40641">
        <w:rPr>
          <w:rFonts w:ascii="Times New Roman" w:hAnsi="Times New Roman" w:cs="Times New Roman"/>
          <w:sz w:val="28"/>
          <w:szCs w:val="28"/>
          <w:shd w:val="clear" w:color="auto" w:fill="FFFFFF"/>
        </w:rPr>
        <w:t>Для того чтобы снизить вероятность значительной коррекции бюджета, целесообразно уже на стадии его утверждения провести ряд мероприятий. Во-первых, консолидировать инвестиционные средства, особенно ориентированные на деградирующую инфраструктуру. Во-вторых, обеспечить необходимыми законодательно-нормативными актами повышение налогов на высокие доходы, введение прогрессивной шкалы налогообложения доходов, а еще более эффективной расходов. В-третьих, обеспечить улучшение структуры расходной части бюджета учитывая возможность бюджетного риска поступательного роста расходов, не обеспеченных доходами. В-четвертых, принципы бюджетной системы и их применение не должны быть прямолинейными, их можно осуществлять на гибкой основе, допуская и поощряя вариантность и альтернативность. В-пятых, принципы функционирования бюджетной системы не должны препятствовать маневренности бюджетных ресурсов и не должны нарушать конституционные положения, среди них, права субъектов Федерации и местного самоуправления.</w:t>
      </w:r>
      <w:r w:rsidRPr="00C40641">
        <w:rPr>
          <w:rStyle w:val="apple-converted-space"/>
          <w:rFonts w:ascii="Times New Roman" w:hAnsi="Times New Roman" w:cs="Times New Roman"/>
          <w:sz w:val="28"/>
          <w:szCs w:val="28"/>
          <w:shd w:val="clear" w:color="auto" w:fill="FFFFFF"/>
        </w:rPr>
        <w:t> </w:t>
      </w:r>
    </w:p>
    <w:p w:rsidR="00150648" w:rsidRPr="00C40641" w:rsidRDefault="00150648" w:rsidP="00944961">
      <w:pPr>
        <w:tabs>
          <w:tab w:val="left" w:pos="993"/>
        </w:tabs>
        <w:spacing w:after="0" w:line="360" w:lineRule="auto"/>
        <w:ind w:firstLine="709"/>
        <w:jc w:val="both"/>
        <w:rPr>
          <w:rStyle w:val="apple-converted-space"/>
          <w:rFonts w:ascii="Times New Roman" w:hAnsi="Times New Roman" w:cs="Times New Roman"/>
          <w:sz w:val="28"/>
          <w:szCs w:val="28"/>
          <w:shd w:val="clear" w:color="auto" w:fill="FFFFFF"/>
        </w:rPr>
      </w:pPr>
      <w:r w:rsidRPr="00C40641">
        <w:rPr>
          <w:rFonts w:ascii="Times New Roman" w:hAnsi="Times New Roman" w:cs="Times New Roman"/>
          <w:sz w:val="28"/>
          <w:szCs w:val="28"/>
          <w:shd w:val="clear" w:color="auto" w:fill="FFFFFF"/>
        </w:rPr>
        <w:t xml:space="preserve">В бюджете не проглядываются попытки обеспечения соответствия политики </w:t>
      </w:r>
      <w:proofErr w:type="spellStart"/>
      <w:r w:rsidRPr="00C40641">
        <w:rPr>
          <w:rFonts w:ascii="Times New Roman" w:hAnsi="Times New Roman" w:cs="Times New Roman"/>
          <w:sz w:val="28"/>
          <w:szCs w:val="28"/>
          <w:shd w:val="clear" w:color="auto" w:fill="FFFFFF"/>
        </w:rPr>
        <w:t>госзакупок</w:t>
      </w:r>
      <w:proofErr w:type="spellEnd"/>
      <w:r w:rsidRPr="00C40641">
        <w:rPr>
          <w:rFonts w:ascii="Times New Roman" w:hAnsi="Times New Roman" w:cs="Times New Roman"/>
          <w:sz w:val="28"/>
          <w:szCs w:val="28"/>
          <w:shd w:val="clear" w:color="auto" w:fill="FFFFFF"/>
        </w:rPr>
        <w:t xml:space="preserve"> приоритетам развития экономики. Современная бюджетная методология должна опираться на «контрактную индустрию», которая должна быть создана и методологически и организационно обеспечена. Контракт должен стать основной формой </w:t>
      </w:r>
      <w:proofErr w:type="spellStart"/>
      <w:r w:rsidRPr="00C40641">
        <w:rPr>
          <w:rFonts w:ascii="Times New Roman" w:hAnsi="Times New Roman" w:cs="Times New Roman"/>
          <w:sz w:val="28"/>
          <w:szCs w:val="28"/>
          <w:shd w:val="clear" w:color="auto" w:fill="FFFFFF"/>
        </w:rPr>
        <w:t>госзакупок</w:t>
      </w:r>
      <w:proofErr w:type="spellEnd"/>
      <w:r w:rsidRPr="00C40641">
        <w:rPr>
          <w:rFonts w:ascii="Times New Roman" w:hAnsi="Times New Roman" w:cs="Times New Roman"/>
          <w:sz w:val="28"/>
          <w:szCs w:val="28"/>
          <w:shd w:val="clear" w:color="auto" w:fill="FFFFFF"/>
        </w:rPr>
        <w:t xml:space="preserve">, что позволит обеспечить реальный </w:t>
      </w:r>
      <w:proofErr w:type="spellStart"/>
      <w:r w:rsidRPr="00C40641">
        <w:rPr>
          <w:rFonts w:ascii="Times New Roman" w:hAnsi="Times New Roman" w:cs="Times New Roman"/>
          <w:sz w:val="28"/>
          <w:szCs w:val="28"/>
          <w:shd w:val="clear" w:color="auto" w:fill="FFFFFF"/>
        </w:rPr>
        <w:t>антикоррупционный</w:t>
      </w:r>
      <w:proofErr w:type="spellEnd"/>
      <w:r w:rsidRPr="00C40641">
        <w:rPr>
          <w:rFonts w:ascii="Times New Roman" w:hAnsi="Times New Roman" w:cs="Times New Roman"/>
          <w:sz w:val="28"/>
          <w:szCs w:val="28"/>
          <w:shd w:val="clear" w:color="auto" w:fill="FFFFFF"/>
        </w:rPr>
        <w:t xml:space="preserve"> подход к реальному «программному бюджету» будущих периодов развития экономики.</w:t>
      </w:r>
      <w:r w:rsidRPr="00C40641">
        <w:rPr>
          <w:rStyle w:val="apple-converted-space"/>
          <w:rFonts w:ascii="Times New Roman" w:hAnsi="Times New Roman" w:cs="Times New Roman"/>
          <w:sz w:val="28"/>
          <w:szCs w:val="28"/>
          <w:shd w:val="clear" w:color="auto" w:fill="FFFFFF"/>
        </w:rPr>
        <w:t> </w:t>
      </w:r>
    </w:p>
    <w:p w:rsidR="00150648" w:rsidRPr="00C40641" w:rsidRDefault="00150648" w:rsidP="00944961">
      <w:pPr>
        <w:tabs>
          <w:tab w:val="left" w:pos="993"/>
        </w:tabs>
        <w:spacing w:after="0" w:line="360" w:lineRule="auto"/>
        <w:ind w:firstLine="709"/>
        <w:jc w:val="both"/>
        <w:rPr>
          <w:rStyle w:val="apple-converted-space"/>
          <w:rFonts w:ascii="Times New Roman" w:hAnsi="Times New Roman" w:cs="Times New Roman"/>
          <w:sz w:val="28"/>
          <w:szCs w:val="28"/>
          <w:shd w:val="clear" w:color="auto" w:fill="FFFFFF"/>
        </w:rPr>
      </w:pPr>
      <w:r w:rsidRPr="00C40641">
        <w:rPr>
          <w:rStyle w:val="ad"/>
          <w:rFonts w:ascii="Times New Roman" w:hAnsi="Times New Roman" w:cs="Times New Roman"/>
          <w:sz w:val="28"/>
          <w:szCs w:val="28"/>
          <w:shd w:val="clear" w:color="auto" w:fill="FFFFFF"/>
        </w:rPr>
        <w:t>Меры по повышению эффективности бюджетного процесса</w:t>
      </w:r>
      <w:r w:rsidRPr="00C40641">
        <w:rPr>
          <w:rStyle w:val="apple-converted-space"/>
          <w:rFonts w:ascii="Times New Roman" w:hAnsi="Times New Roman" w:cs="Times New Roman"/>
          <w:sz w:val="28"/>
          <w:szCs w:val="28"/>
          <w:shd w:val="clear" w:color="auto" w:fill="FFFFFF"/>
        </w:rPr>
        <w:t> </w:t>
      </w:r>
    </w:p>
    <w:p w:rsidR="00150648" w:rsidRPr="00C40641" w:rsidRDefault="00150648" w:rsidP="00944961">
      <w:pPr>
        <w:tabs>
          <w:tab w:val="left" w:pos="993"/>
        </w:tabs>
        <w:spacing w:after="0" w:line="360" w:lineRule="auto"/>
        <w:ind w:firstLine="709"/>
        <w:jc w:val="both"/>
        <w:rPr>
          <w:rFonts w:ascii="Times New Roman" w:hAnsi="Times New Roman" w:cs="Times New Roman"/>
          <w:sz w:val="28"/>
          <w:szCs w:val="28"/>
          <w:shd w:val="clear" w:color="auto" w:fill="FFFFFF"/>
        </w:rPr>
      </w:pPr>
      <w:r w:rsidRPr="00C40641">
        <w:rPr>
          <w:rFonts w:ascii="Times New Roman" w:hAnsi="Times New Roman" w:cs="Times New Roman"/>
          <w:sz w:val="28"/>
          <w:szCs w:val="28"/>
          <w:shd w:val="clear" w:color="auto" w:fill="FFFFFF"/>
        </w:rPr>
        <w:lastRenderedPageBreak/>
        <w:t xml:space="preserve">Учитывая </w:t>
      </w:r>
      <w:proofErr w:type="spellStart"/>
      <w:r w:rsidRPr="00C40641">
        <w:rPr>
          <w:rFonts w:ascii="Times New Roman" w:hAnsi="Times New Roman" w:cs="Times New Roman"/>
          <w:sz w:val="28"/>
          <w:szCs w:val="28"/>
          <w:shd w:val="clear" w:color="auto" w:fill="FFFFFF"/>
        </w:rPr>
        <w:t>разрегулированность</w:t>
      </w:r>
      <w:proofErr w:type="spellEnd"/>
      <w:r w:rsidRPr="00C40641">
        <w:rPr>
          <w:rFonts w:ascii="Times New Roman" w:hAnsi="Times New Roman" w:cs="Times New Roman"/>
          <w:sz w:val="28"/>
          <w:szCs w:val="28"/>
          <w:shd w:val="clear" w:color="auto" w:fill="FFFFFF"/>
        </w:rPr>
        <w:t xml:space="preserve"> бюджетного процесса, его высокую коррумпированность, волюнтаризм разработчиков, ведущих к бессистемному использованию расходной части бюджета, а также слабости налоговой базой бюджета, не позволяющей обеспечить цивилизованное, оптимальное обеспечение формирования доходной основы бюджета, необходимо осуществление следующего </w:t>
      </w:r>
      <w:proofErr w:type="gramStart"/>
      <w:r w:rsidRPr="00C40641">
        <w:rPr>
          <w:rFonts w:ascii="Times New Roman" w:hAnsi="Times New Roman" w:cs="Times New Roman"/>
          <w:sz w:val="28"/>
          <w:szCs w:val="28"/>
          <w:shd w:val="clear" w:color="auto" w:fill="FFFFFF"/>
        </w:rPr>
        <w:t xml:space="preserve">ком </w:t>
      </w:r>
      <w:proofErr w:type="spellStart"/>
      <w:r w:rsidRPr="00C40641">
        <w:rPr>
          <w:rFonts w:ascii="Times New Roman" w:hAnsi="Times New Roman" w:cs="Times New Roman"/>
          <w:sz w:val="28"/>
          <w:szCs w:val="28"/>
          <w:shd w:val="clear" w:color="auto" w:fill="FFFFFF"/>
        </w:rPr>
        <w:t>плекса</w:t>
      </w:r>
      <w:proofErr w:type="spellEnd"/>
      <w:proofErr w:type="gramEnd"/>
      <w:r w:rsidRPr="00C40641">
        <w:rPr>
          <w:rFonts w:ascii="Times New Roman" w:hAnsi="Times New Roman" w:cs="Times New Roman"/>
          <w:sz w:val="28"/>
          <w:szCs w:val="28"/>
          <w:shd w:val="clear" w:color="auto" w:fill="FFFFFF"/>
        </w:rPr>
        <w:t xml:space="preserve"> мер, базовых: </w:t>
      </w:r>
    </w:p>
    <w:p w:rsidR="00150648" w:rsidRPr="00C40641" w:rsidRDefault="00150648" w:rsidP="00944961">
      <w:pPr>
        <w:pStyle w:val="a9"/>
        <w:numPr>
          <w:ilvl w:val="0"/>
          <w:numId w:val="9"/>
        </w:numPr>
        <w:tabs>
          <w:tab w:val="left" w:pos="993"/>
        </w:tabs>
        <w:spacing w:after="0" w:line="360" w:lineRule="auto"/>
        <w:ind w:left="0" w:firstLine="709"/>
        <w:jc w:val="both"/>
        <w:rPr>
          <w:rStyle w:val="apple-converted-space"/>
          <w:rFonts w:ascii="Times New Roman" w:hAnsi="Times New Roman" w:cs="Times New Roman"/>
          <w:sz w:val="28"/>
          <w:szCs w:val="28"/>
          <w:shd w:val="clear" w:color="auto" w:fill="FFFFFF"/>
        </w:rPr>
      </w:pPr>
      <w:r w:rsidRPr="00C40641">
        <w:rPr>
          <w:rFonts w:ascii="Times New Roman" w:hAnsi="Times New Roman" w:cs="Times New Roman"/>
          <w:sz w:val="28"/>
          <w:szCs w:val="28"/>
          <w:shd w:val="clear" w:color="auto" w:fill="FFFFFF"/>
        </w:rPr>
        <w:t>разработка бюджета должна опираться на современную долгосрочную стратегию развития экономики, государства и общества;</w:t>
      </w:r>
      <w:r w:rsidRPr="00C40641">
        <w:rPr>
          <w:rStyle w:val="apple-converted-space"/>
          <w:rFonts w:ascii="Times New Roman" w:hAnsi="Times New Roman" w:cs="Times New Roman"/>
          <w:sz w:val="28"/>
          <w:szCs w:val="28"/>
          <w:shd w:val="clear" w:color="auto" w:fill="FFFFFF"/>
        </w:rPr>
        <w:t> </w:t>
      </w:r>
    </w:p>
    <w:p w:rsidR="00150648" w:rsidRPr="00C40641" w:rsidRDefault="00150648" w:rsidP="00944961">
      <w:pPr>
        <w:pStyle w:val="a9"/>
        <w:numPr>
          <w:ilvl w:val="0"/>
          <w:numId w:val="9"/>
        </w:numPr>
        <w:tabs>
          <w:tab w:val="left" w:pos="993"/>
        </w:tabs>
        <w:spacing w:after="0" w:line="360" w:lineRule="auto"/>
        <w:ind w:left="0" w:firstLine="709"/>
        <w:jc w:val="both"/>
        <w:rPr>
          <w:rStyle w:val="apple-converted-space"/>
          <w:rFonts w:ascii="Times New Roman" w:hAnsi="Times New Roman" w:cs="Times New Roman"/>
          <w:sz w:val="28"/>
          <w:szCs w:val="28"/>
          <w:shd w:val="clear" w:color="auto" w:fill="FFFFFF"/>
        </w:rPr>
      </w:pPr>
      <w:r w:rsidRPr="00C40641">
        <w:rPr>
          <w:rFonts w:ascii="Times New Roman" w:hAnsi="Times New Roman" w:cs="Times New Roman"/>
          <w:sz w:val="28"/>
          <w:szCs w:val="28"/>
          <w:shd w:val="clear" w:color="auto" w:fill="FFFFFF"/>
        </w:rPr>
        <w:t xml:space="preserve">должен быть скорректирован Бюджетный кодекс и его отдельные разделы, касающиеся разработки бюджета. Он должен быть дополнен комплексом целевых стандартов: разработка идеологии; порядок подготовки исходных параметров; порядок рассмотрения ключевых параметров; схема разработки бюджета в Правительстве с участием представителей комитетов Госдумы; стандарт утверждения бюджета; стандарт контроля за реализацией бюджета; стандарт доведения бюджетных </w:t>
      </w:r>
      <w:proofErr w:type="spellStart"/>
      <w:proofErr w:type="gramStart"/>
      <w:r w:rsidRPr="00C40641">
        <w:rPr>
          <w:rFonts w:ascii="Times New Roman" w:hAnsi="Times New Roman" w:cs="Times New Roman"/>
          <w:sz w:val="28"/>
          <w:szCs w:val="28"/>
          <w:shd w:val="clear" w:color="auto" w:fill="FFFFFF"/>
        </w:rPr>
        <w:t>ресур</w:t>
      </w:r>
      <w:proofErr w:type="spellEnd"/>
      <w:r w:rsidRPr="00C40641">
        <w:rPr>
          <w:rFonts w:ascii="Times New Roman" w:hAnsi="Times New Roman" w:cs="Times New Roman"/>
          <w:sz w:val="28"/>
          <w:szCs w:val="28"/>
          <w:shd w:val="clear" w:color="auto" w:fill="FFFFFF"/>
        </w:rPr>
        <w:t xml:space="preserve"> сов</w:t>
      </w:r>
      <w:proofErr w:type="gramEnd"/>
      <w:r w:rsidRPr="00C40641">
        <w:rPr>
          <w:rFonts w:ascii="Times New Roman" w:hAnsi="Times New Roman" w:cs="Times New Roman"/>
          <w:sz w:val="28"/>
          <w:szCs w:val="28"/>
          <w:shd w:val="clear" w:color="auto" w:fill="FFFFFF"/>
        </w:rPr>
        <w:t xml:space="preserve"> до исполнителей; оценка эффективности использования бюджетных средств;</w:t>
      </w:r>
      <w:r w:rsidRPr="00C40641">
        <w:rPr>
          <w:rStyle w:val="apple-converted-space"/>
          <w:rFonts w:ascii="Times New Roman" w:hAnsi="Times New Roman" w:cs="Times New Roman"/>
          <w:sz w:val="28"/>
          <w:szCs w:val="28"/>
          <w:shd w:val="clear" w:color="auto" w:fill="FFFFFF"/>
        </w:rPr>
        <w:t> </w:t>
      </w:r>
    </w:p>
    <w:p w:rsidR="00150648" w:rsidRPr="00C40641" w:rsidRDefault="00150648" w:rsidP="00944961">
      <w:pPr>
        <w:pStyle w:val="a9"/>
        <w:numPr>
          <w:ilvl w:val="0"/>
          <w:numId w:val="9"/>
        </w:numPr>
        <w:tabs>
          <w:tab w:val="left" w:pos="993"/>
        </w:tabs>
        <w:spacing w:after="0" w:line="360" w:lineRule="auto"/>
        <w:ind w:left="0" w:firstLine="709"/>
        <w:jc w:val="both"/>
        <w:rPr>
          <w:rFonts w:ascii="Times New Roman" w:hAnsi="Times New Roman" w:cs="Times New Roman"/>
          <w:sz w:val="28"/>
          <w:szCs w:val="28"/>
          <w:shd w:val="clear" w:color="auto" w:fill="FFFFFF"/>
        </w:rPr>
      </w:pPr>
      <w:r w:rsidRPr="00C40641">
        <w:rPr>
          <w:rFonts w:ascii="Times New Roman" w:hAnsi="Times New Roman" w:cs="Times New Roman"/>
          <w:sz w:val="28"/>
          <w:szCs w:val="28"/>
          <w:shd w:val="clear" w:color="auto" w:fill="FFFFFF"/>
        </w:rPr>
        <w:t>целесообразно все бюджетные денежные ресурсы, направленные на развитие национальной экономики, включая инвестиции, сосредоточить в одном потоке, регулируемом расходной статьей «национальная экономика»;  </w:t>
      </w:r>
    </w:p>
    <w:p w:rsidR="00150648" w:rsidRPr="00C40641" w:rsidRDefault="00150648" w:rsidP="00944961">
      <w:pPr>
        <w:pStyle w:val="a9"/>
        <w:numPr>
          <w:ilvl w:val="0"/>
          <w:numId w:val="9"/>
        </w:numPr>
        <w:tabs>
          <w:tab w:val="left" w:pos="993"/>
        </w:tabs>
        <w:spacing w:after="0" w:line="360" w:lineRule="auto"/>
        <w:ind w:left="0" w:firstLine="709"/>
        <w:jc w:val="both"/>
        <w:rPr>
          <w:rFonts w:ascii="Times New Roman" w:hAnsi="Times New Roman" w:cs="Times New Roman"/>
          <w:sz w:val="28"/>
          <w:szCs w:val="28"/>
          <w:shd w:val="clear" w:color="auto" w:fill="FFFFFF"/>
        </w:rPr>
      </w:pPr>
      <w:r w:rsidRPr="00C40641">
        <w:rPr>
          <w:rFonts w:ascii="Times New Roman" w:hAnsi="Times New Roman" w:cs="Times New Roman"/>
          <w:sz w:val="28"/>
          <w:szCs w:val="28"/>
          <w:shd w:val="clear" w:color="auto" w:fill="FFFFFF"/>
        </w:rPr>
        <w:t>должна быть увеличена степень самостоятельности и ответственности главных распорядителей разработка и внедрение методов и процедур оценки качества финансового менеджмента на ведомственном уровне, развитие внутреннего аудита, укрепление финансовой дисциплины.</w:t>
      </w:r>
    </w:p>
    <w:p w:rsidR="000C0A34" w:rsidRPr="00C40641" w:rsidRDefault="00B90879" w:rsidP="00944961">
      <w:pPr>
        <w:tabs>
          <w:tab w:val="left" w:pos="993"/>
        </w:tabs>
        <w:spacing w:after="0" w:line="360" w:lineRule="auto"/>
        <w:ind w:firstLine="709"/>
        <w:jc w:val="both"/>
        <w:rPr>
          <w:rFonts w:ascii="Times New Roman" w:hAnsi="Times New Roman" w:cs="Times New Roman"/>
          <w:sz w:val="28"/>
          <w:szCs w:val="28"/>
        </w:rPr>
      </w:pPr>
      <w:r w:rsidRPr="00C40641">
        <w:rPr>
          <w:rFonts w:ascii="Times New Roman" w:hAnsi="Times New Roman" w:cs="Times New Roman"/>
          <w:sz w:val="28"/>
          <w:szCs w:val="28"/>
        </w:rPr>
        <w:t xml:space="preserve">Государственная политика по совершенствованию деятельности внебюджетных фондов социального назначения касается эффективного развития системы пенсионного, социального и медицинского страхования. Основными проблемами внебюджетных фондов в настоящее время являются: низкая дифференциация пенсионного обеспечения, отставание пенсионного обеспечения от прожиточного минимума; низкий уровень пособий по временной нетрудоспособности и обеспечение расходов собственными </w:t>
      </w:r>
      <w:r w:rsidRPr="00C40641">
        <w:rPr>
          <w:rFonts w:ascii="Times New Roman" w:hAnsi="Times New Roman" w:cs="Times New Roman"/>
          <w:sz w:val="28"/>
          <w:szCs w:val="28"/>
        </w:rPr>
        <w:lastRenderedPageBreak/>
        <w:t>источниками доходов. Основные меры по совершенствованию управления внебюджетными фондами включают: совершенствование законодательства о пенсионном возрасте и о миграции; разделение источников страховых и не страховых выплат; совершенствование механизма управления средствами фондов; стимулирование доходов, обеспечивающих источники средств фондов.</w:t>
      </w:r>
    </w:p>
    <w:p w:rsidR="00944961" w:rsidRPr="00C40641" w:rsidRDefault="00944961" w:rsidP="00944961">
      <w:pPr>
        <w:pStyle w:val="a8"/>
        <w:shd w:val="clear" w:color="auto" w:fill="FFFFFF"/>
        <w:spacing w:before="0" w:beforeAutospacing="0" w:after="0" w:afterAutospacing="0" w:line="360" w:lineRule="auto"/>
        <w:ind w:firstLine="709"/>
        <w:jc w:val="both"/>
        <w:rPr>
          <w:sz w:val="28"/>
          <w:szCs w:val="28"/>
        </w:rPr>
      </w:pPr>
      <w:r w:rsidRPr="00C40641">
        <w:rPr>
          <w:sz w:val="28"/>
          <w:szCs w:val="28"/>
        </w:rPr>
        <w:t xml:space="preserve">Счетная палата считает целесообразным разработать и внести соответствующие изменения в существующие нормативные правовые акты, позволяющие четко определить функции органов исполнительной власти и денежно-кредитного регулирования по сбору и анализу данных по консолидированному внешнему долгу, вопросам регулирования привлечения и прозрачности использования средств, полученных в результате заимствований у нерезидентов. Кроме того, для осуществления мониторинга внешнего долга и </w:t>
      </w:r>
      <w:proofErr w:type="gramStart"/>
      <w:r w:rsidRPr="00C40641">
        <w:rPr>
          <w:sz w:val="28"/>
          <w:szCs w:val="28"/>
        </w:rPr>
        <w:t>оценки</w:t>
      </w:r>
      <w:proofErr w:type="gramEnd"/>
      <w:r w:rsidRPr="00C40641">
        <w:rPr>
          <w:sz w:val="28"/>
          <w:szCs w:val="28"/>
        </w:rPr>
        <w:t xml:space="preserve"> связанных с ним рисков представляется целесообразным определить и принять в установленном порядке систему соответствующих показателей и их пороговых значений в качестве одной из составляющих долговой стратегии.</w:t>
      </w:r>
    </w:p>
    <w:p w:rsidR="00320F24" w:rsidRPr="00C40641" w:rsidRDefault="00320F24">
      <w:pPr>
        <w:rPr>
          <w:rFonts w:ascii="Times New Roman" w:hAnsi="Times New Roman" w:cs="Times New Roman"/>
          <w:sz w:val="28"/>
          <w:szCs w:val="28"/>
        </w:rPr>
      </w:pPr>
      <w:r w:rsidRPr="00C40641">
        <w:rPr>
          <w:rFonts w:ascii="Times New Roman" w:hAnsi="Times New Roman" w:cs="Times New Roman"/>
          <w:sz w:val="28"/>
          <w:szCs w:val="28"/>
        </w:rPr>
        <w:br w:type="page"/>
      </w:r>
    </w:p>
    <w:p w:rsidR="00320F24" w:rsidRPr="00C40641" w:rsidRDefault="00320F24" w:rsidP="000413DD">
      <w:pPr>
        <w:spacing w:after="0" w:line="360" w:lineRule="auto"/>
        <w:jc w:val="both"/>
        <w:rPr>
          <w:rFonts w:ascii="Times New Roman" w:hAnsi="Times New Roman" w:cs="Times New Roman"/>
          <w:sz w:val="28"/>
          <w:szCs w:val="28"/>
        </w:rPr>
      </w:pPr>
    </w:p>
    <w:p w:rsidR="00320F24" w:rsidRPr="00C40641" w:rsidRDefault="00320F24" w:rsidP="000413DD">
      <w:pPr>
        <w:pStyle w:val="1"/>
        <w:spacing w:before="0" w:line="360" w:lineRule="auto"/>
        <w:jc w:val="center"/>
        <w:rPr>
          <w:rFonts w:ascii="Times New Roman" w:hAnsi="Times New Roman" w:cs="Times New Roman"/>
          <w:color w:val="auto"/>
        </w:rPr>
      </w:pPr>
      <w:bookmarkStart w:id="10" w:name="_Toc413099571"/>
      <w:r w:rsidRPr="00C40641">
        <w:rPr>
          <w:rFonts w:ascii="Times New Roman" w:hAnsi="Times New Roman" w:cs="Times New Roman"/>
          <w:color w:val="auto"/>
        </w:rPr>
        <w:t>Заключение</w:t>
      </w:r>
      <w:bookmarkEnd w:id="10"/>
    </w:p>
    <w:p w:rsidR="000413DD" w:rsidRPr="00C40641" w:rsidRDefault="000413DD" w:rsidP="000413DD">
      <w:pPr>
        <w:spacing w:after="0" w:line="360" w:lineRule="auto"/>
        <w:jc w:val="both"/>
        <w:rPr>
          <w:rFonts w:ascii="Times New Roman" w:hAnsi="Times New Roman" w:cs="Times New Roman"/>
          <w:sz w:val="28"/>
          <w:szCs w:val="28"/>
        </w:rPr>
      </w:pPr>
    </w:p>
    <w:p w:rsidR="000413DD" w:rsidRPr="00C40641" w:rsidRDefault="000413DD" w:rsidP="000413DD">
      <w:pPr>
        <w:spacing w:after="0" w:line="360" w:lineRule="auto"/>
        <w:ind w:firstLine="851"/>
        <w:jc w:val="both"/>
        <w:rPr>
          <w:rFonts w:ascii="Times New Roman" w:hAnsi="Times New Roman" w:cs="Times New Roman"/>
          <w:sz w:val="28"/>
          <w:szCs w:val="28"/>
        </w:rPr>
      </w:pPr>
      <w:r w:rsidRPr="00C40641">
        <w:rPr>
          <w:rFonts w:ascii="Times New Roman" w:hAnsi="Times New Roman" w:cs="Times New Roman"/>
          <w:sz w:val="28"/>
          <w:szCs w:val="28"/>
        </w:rPr>
        <w:t xml:space="preserve">Сущность </w:t>
      </w:r>
      <w:r w:rsidRPr="00C40641">
        <w:rPr>
          <w:rFonts w:ascii="Times New Roman" w:hAnsi="Times New Roman" w:cs="Times New Roman"/>
          <w:iCs/>
          <w:sz w:val="28"/>
          <w:szCs w:val="28"/>
        </w:rPr>
        <w:t>централизованных финансов</w:t>
      </w:r>
      <w:r w:rsidRPr="00C40641">
        <w:rPr>
          <w:rFonts w:ascii="Times New Roman" w:hAnsi="Times New Roman" w:cs="Times New Roman"/>
          <w:sz w:val="28"/>
          <w:szCs w:val="28"/>
        </w:rPr>
        <w:t xml:space="preserve"> выражаются в том, что они представляют собой  экономические отношения, связанные с обеспечением централизо</w:t>
      </w:r>
      <w:r w:rsidRPr="00C40641">
        <w:rPr>
          <w:rFonts w:ascii="Times New Roman" w:hAnsi="Times New Roman" w:cs="Times New Roman"/>
          <w:sz w:val="28"/>
          <w:szCs w:val="28"/>
        </w:rPr>
        <w:softHyphen/>
        <w:t>ванными источниками финансирования государственного и му</w:t>
      </w:r>
      <w:r w:rsidRPr="00C40641">
        <w:rPr>
          <w:rFonts w:ascii="Times New Roman" w:hAnsi="Times New Roman" w:cs="Times New Roman"/>
          <w:sz w:val="28"/>
          <w:szCs w:val="28"/>
        </w:rPr>
        <w:softHyphen/>
        <w:t>ниципального секторов экономики, наиболее значимых про</w:t>
      </w:r>
      <w:r w:rsidRPr="00C40641">
        <w:rPr>
          <w:rFonts w:ascii="Times New Roman" w:hAnsi="Times New Roman" w:cs="Times New Roman"/>
          <w:sz w:val="28"/>
          <w:szCs w:val="28"/>
        </w:rPr>
        <w:softHyphen/>
        <w:t>грамм развития производства и общественного сектора, органи</w:t>
      </w:r>
      <w:r w:rsidRPr="00C40641">
        <w:rPr>
          <w:rFonts w:ascii="Times New Roman" w:hAnsi="Times New Roman" w:cs="Times New Roman"/>
          <w:sz w:val="28"/>
          <w:szCs w:val="28"/>
        </w:rPr>
        <w:softHyphen/>
        <w:t xml:space="preserve">заций и учреждений бюджетной сферы и т.п. </w:t>
      </w:r>
    </w:p>
    <w:p w:rsidR="000413DD" w:rsidRPr="00C40641" w:rsidRDefault="000413DD" w:rsidP="000413DD">
      <w:pPr>
        <w:spacing w:after="0" w:line="360" w:lineRule="auto"/>
        <w:ind w:firstLine="851"/>
        <w:jc w:val="both"/>
        <w:rPr>
          <w:rFonts w:ascii="Times New Roman" w:hAnsi="Times New Roman" w:cs="Times New Roman"/>
          <w:sz w:val="28"/>
          <w:szCs w:val="28"/>
        </w:rPr>
      </w:pPr>
      <w:r w:rsidRPr="00C40641">
        <w:rPr>
          <w:rFonts w:ascii="Times New Roman" w:hAnsi="Times New Roman" w:cs="Times New Roman"/>
          <w:sz w:val="28"/>
          <w:szCs w:val="28"/>
        </w:rPr>
        <w:t>Для финансовой сис</w:t>
      </w:r>
      <w:r w:rsidRPr="00C40641">
        <w:rPr>
          <w:rFonts w:ascii="Times New Roman" w:hAnsi="Times New Roman" w:cs="Times New Roman"/>
          <w:sz w:val="28"/>
          <w:szCs w:val="28"/>
        </w:rPr>
        <w:softHyphen/>
        <w:t>темы в целом решающее значение имеют следующие функции: планирование, организация, стимулирование, контроль.</w:t>
      </w:r>
    </w:p>
    <w:p w:rsidR="000413DD" w:rsidRPr="00C40641" w:rsidRDefault="000413DD" w:rsidP="000413DD">
      <w:pPr>
        <w:spacing w:after="0" w:line="360" w:lineRule="auto"/>
        <w:ind w:firstLine="851"/>
        <w:jc w:val="both"/>
        <w:rPr>
          <w:rFonts w:ascii="Times New Roman" w:hAnsi="Times New Roman" w:cs="Times New Roman"/>
          <w:bCs/>
          <w:sz w:val="28"/>
          <w:szCs w:val="28"/>
        </w:rPr>
      </w:pPr>
      <w:r w:rsidRPr="00C40641">
        <w:rPr>
          <w:rFonts w:ascii="Times New Roman" w:hAnsi="Times New Roman" w:cs="Times New Roman"/>
          <w:sz w:val="28"/>
          <w:szCs w:val="28"/>
        </w:rPr>
        <w:t xml:space="preserve">состав централизованных финансов </w:t>
      </w:r>
      <w:r w:rsidRPr="00C40641">
        <w:rPr>
          <w:rFonts w:ascii="Times New Roman" w:hAnsi="Times New Roman" w:cs="Times New Roman"/>
          <w:bCs/>
          <w:sz w:val="28"/>
          <w:szCs w:val="28"/>
        </w:rPr>
        <w:t xml:space="preserve">входят следующие </w:t>
      </w:r>
      <w:r w:rsidRPr="00C40641">
        <w:rPr>
          <w:rFonts w:ascii="Times New Roman" w:hAnsi="Times New Roman" w:cs="Times New Roman"/>
          <w:sz w:val="28"/>
          <w:szCs w:val="28"/>
        </w:rPr>
        <w:t>3 подсистемы</w:t>
      </w:r>
      <w:r w:rsidRPr="00C40641">
        <w:rPr>
          <w:rFonts w:ascii="Times New Roman" w:hAnsi="Times New Roman" w:cs="Times New Roman"/>
          <w:bCs/>
          <w:sz w:val="28"/>
          <w:szCs w:val="28"/>
        </w:rPr>
        <w:t>:</w:t>
      </w:r>
    </w:p>
    <w:p w:rsidR="000413DD" w:rsidRPr="00C40641" w:rsidRDefault="000413DD" w:rsidP="000413DD">
      <w:pPr>
        <w:spacing w:after="0" w:line="360" w:lineRule="auto"/>
        <w:ind w:firstLine="851"/>
        <w:jc w:val="both"/>
        <w:rPr>
          <w:rFonts w:ascii="Times New Roman" w:hAnsi="Times New Roman" w:cs="Times New Roman"/>
          <w:sz w:val="28"/>
          <w:szCs w:val="28"/>
        </w:rPr>
      </w:pPr>
      <w:r w:rsidRPr="00C40641">
        <w:rPr>
          <w:rFonts w:ascii="Times New Roman" w:hAnsi="Times New Roman" w:cs="Times New Roman"/>
          <w:sz w:val="28"/>
          <w:szCs w:val="28"/>
        </w:rPr>
        <w:t>- государственный бюджет,</w:t>
      </w:r>
    </w:p>
    <w:p w:rsidR="000413DD" w:rsidRPr="00C40641" w:rsidRDefault="000413DD" w:rsidP="000413DD">
      <w:pPr>
        <w:spacing w:after="0" w:line="360" w:lineRule="auto"/>
        <w:ind w:firstLine="851"/>
        <w:jc w:val="both"/>
        <w:rPr>
          <w:rFonts w:ascii="Times New Roman" w:hAnsi="Times New Roman" w:cs="Times New Roman"/>
          <w:sz w:val="28"/>
          <w:szCs w:val="28"/>
        </w:rPr>
      </w:pPr>
      <w:r w:rsidRPr="00C40641">
        <w:rPr>
          <w:rFonts w:ascii="Times New Roman" w:hAnsi="Times New Roman" w:cs="Times New Roman"/>
          <w:sz w:val="28"/>
          <w:szCs w:val="28"/>
        </w:rPr>
        <w:t>- внебюджетные фонды,</w:t>
      </w:r>
    </w:p>
    <w:p w:rsidR="000413DD" w:rsidRDefault="000413DD" w:rsidP="000413DD">
      <w:pPr>
        <w:spacing w:after="0" w:line="360" w:lineRule="auto"/>
        <w:ind w:firstLine="851"/>
        <w:jc w:val="both"/>
        <w:rPr>
          <w:rFonts w:ascii="Times New Roman" w:hAnsi="Times New Roman" w:cs="Times New Roman"/>
          <w:sz w:val="28"/>
          <w:szCs w:val="28"/>
        </w:rPr>
      </w:pPr>
      <w:r w:rsidRPr="00C40641">
        <w:rPr>
          <w:rFonts w:ascii="Times New Roman" w:hAnsi="Times New Roman" w:cs="Times New Roman"/>
          <w:sz w:val="28"/>
          <w:szCs w:val="28"/>
        </w:rPr>
        <w:t>- государственный кредит.</w:t>
      </w:r>
    </w:p>
    <w:p w:rsidR="003A753E" w:rsidRPr="00C40641" w:rsidRDefault="003A753E" w:rsidP="003A753E">
      <w:pPr>
        <w:tabs>
          <w:tab w:val="left" w:pos="993"/>
        </w:tabs>
        <w:spacing w:after="0" w:line="360" w:lineRule="auto"/>
        <w:ind w:firstLine="709"/>
        <w:jc w:val="both"/>
        <w:rPr>
          <w:rFonts w:ascii="Times New Roman" w:hAnsi="Times New Roman" w:cs="Times New Roman"/>
          <w:sz w:val="28"/>
          <w:szCs w:val="28"/>
        </w:rPr>
      </w:pPr>
      <w:r w:rsidRPr="00C40641">
        <w:rPr>
          <w:rFonts w:ascii="Times New Roman" w:hAnsi="Times New Roman" w:cs="Times New Roman"/>
          <w:sz w:val="28"/>
          <w:szCs w:val="28"/>
        </w:rPr>
        <w:t xml:space="preserve">Государственный бюджет — это централизованный фонд финансовых ресурсов, финансовый план государства, имеющий статус закона на соответствующий финансовый год, форма образования и </w:t>
      </w:r>
      <w:proofErr w:type="gramStart"/>
      <w:r w:rsidRPr="00C40641">
        <w:rPr>
          <w:rFonts w:ascii="Times New Roman" w:hAnsi="Times New Roman" w:cs="Times New Roman"/>
          <w:sz w:val="28"/>
          <w:szCs w:val="28"/>
        </w:rPr>
        <w:t>расходова­ния</w:t>
      </w:r>
      <w:proofErr w:type="gramEnd"/>
      <w:r w:rsidRPr="00C40641">
        <w:rPr>
          <w:rFonts w:ascii="Times New Roman" w:hAnsi="Times New Roman" w:cs="Times New Roman"/>
          <w:sz w:val="28"/>
          <w:szCs w:val="28"/>
        </w:rPr>
        <w:t xml:space="preserve"> денежных средств, предназначенных для финансового обеспечения деятельности государства и местного самоуправления.</w:t>
      </w:r>
    </w:p>
    <w:p w:rsidR="003A753E" w:rsidRPr="00C40641" w:rsidRDefault="003A753E" w:rsidP="003A753E">
      <w:pPr>
        <w:tabs>
          <w:tab w:val="left" w:pos="993"/>
        </w:tabs>
        <w:spacing w:after="0" w:line="360" w:lineRule="auto"/>
        <w:ind w:firstLine="709"/>
        <w:jc w:val="both"/>
        <w:rPr>
          <w:rFonts w:ascii="Times New Roman" w:hAnsi="Times New Roman" w:cs="Times New Roman"/>
          <w:sz w:val="28"/>
          <w:szCs w:val="28"/>
        </w:rPr>
      </w:pPr>
      <w:r w:rsidRPr="00C40641">
        <w:rPr>
          <w:rFonts w:ascii="Times New Roman" w:hAnsi="Times New Roman" w:cs="Times New Roman"/>
          <w:sz w:val="28"/>
          <w:szCs w:val="28"/>
        </w:rPr>
        <w:t>Государственное регулирование финансов представляет собой законодательно оформленную систему воздействия на финансовые процессы в социально-экономической жизни общества.</w:t>
      </w:r>
    </w:p>
    <w:p w:rsidR="003A753E" w:rsidRPr="00C40641" w:rsidRDefault="003A753E" w:rsidP="003A753E">
      <w:pPr>
        <w:tabs>
          <w:tab w:val="left" w:pos="993"/>
        </w:tabs>
        <w:spacing w:after="0" w:line="360" w:lineRule="auto"/>
        <w:ind w:firstLine="709"/>
        <w:jc w:val="both"/>
        <w:rPr>
          <w:rStyle w:val="apple-converted-space"/>
          <w:rFonts w:ascii="Times New Roman" w:hAnsi="Times New Roman" w:cs="Times New Roman"/>
          <w:sz w:val="28"/>
          <w:szCs w:val="28"/>
          <w:shd w:val="clear" w:color="auto" w:fill="FFFFFF"/>
        </w:rPr>
      </w:pPr>
      <w:r w:rsidRPr="00C40641">
        <w:rPr>
          <w:rFonts w:ascii="Times New Roman" w:hAnsi="Times New Roman" w:cs="Times New Roman"/>
          <w:sz w:val="28"/>
          <w:szCs w:val="28"/>
          <w:shd w:val="clear" w:color="auto" w:fill="FFFFFF"/>
        </w:rPr>
        <w:t xml:space="preserve">В бюджете не проглядываются попытки обеспечения соответствия политики </w:t>
      </w:r>
      <w:proofErr w:type="spellStart"/>
      <w:r w:rsidRPr="00C40641">
        <w:rPr>
          <w:rFonts w:ascii="Times New Roman" w:hAnsi="Times New Roman" w:cs="Times New Roman"/>
          <w:sz w:val="28"/>
          <w:szCs w:val="28"/>
          <w:shd w:val="clear" w:color="auto" w:fill="FFFFFF"/>
        </w:rPr>
        <w:t>госзакупок</w:t>
      </w:r>
      <w:proofErr w:type="spellEnd"/>
      <w:r w:rsidRPr="00C40641">
        <w:rPr>
          <w:rFonts w:ascii="Times New Roman" w:hAnsi="Times New Roman" w:cs="Times New Roman"/>
          <w:sz w:val="28"/>
          <w:szCs w:val="28"/>
          <w:shd w:val="clear" w:color="auto" w:fill="FFFFFF"/>
        </w:rPr>
        <w:t xml:space="preserve"> приоритетам развития экономики. Современная бюджетная методология должна опираться на «контрактную индустрию», которая должна быть создана и методологически и организационно обеспечена. Контракт должен стать основной формой </w:t>
      </w:r>
      <w:proofErr w:type="spellStart"/>
      <w:r w:rsidRPr="00C40641">
        <w:rPr>
          <w:rFonts w:ascii="Times New Roman" w:hAnsi="Times New Roman" w:cs="Times New Roman"/>
          <w:sz w:val="28"/>
          <w:szCs w:val="28"/>
          <w:shd w:val="clear" w:color="auto" w:fill="FFFFFF"/>
        </w:rPr>
        <w:t>госзакупок</w:t>
      </w:r>
      <w:proofErr w:type="spellEnd"/>
      <w:r w:rsidRPr="00C40641">
        <w:rPr>
          <w:rFonts w:ascii="Times New Roman" w:hAnsi="Times New Roman" w:cs="Times New Roman"/>
          <w:sz w:val="28"/>
          <w:szCs w:val="28"/>
          <w:shd w:val="clear" w:color="auto" w:fill="FFFFFF"/>
        </w:rPr>
        <w:t xml:space="preserve">, что позволит обеспечить реальный </w:t>
      </w:r>
      <w:proofErr w:type="spellStart"/>
      <w:r w:rsidRPr="00C40641">
        <w:rPr>
          <w:rFonts w:ascii="Times New Roman" w:hAnsi="Times New Roman" w:cs="Times New Roman"/>
          <w:sz w:val="28"/>
          <w:szCs w:val="28"/>
          <w:shd w:val="clear" w:color="auto" w:fill="FFFFFF"/>
        </w:rPr>
        <w:t>антикоррупционный</w:t>
      </w:r>
      <w:proofErr w:type="spellEnd"/>
      <w:r w:rsidRPr="00C40641">
        <w:rPr>
          <w:rFonts w:ascii="Times New Roman" w:hAnsi="Times New Roman" w:cs="Times New Roman"/>
          <w:sz w:val="28"/>
          <w:szCs w:val="28"/>
          <w:shd w:val="clear" w:color="auto" w:fill="FFFFFF"/>
        </w:rPr>
        <w:t xml:space="preserve"> подход к реальному «программному бюджету» будущих периодов развития экономики.</w:t>
      </w:r>
      <w:r w:rsidRPr="00C40641">
        <w:rPr>
          <w:rStyle w:val="apple-converted-space"/>
          <w:rFonts w:ascii="Times New Roman" w:hAnsi="Times New Roman" w:cs="Times New Roman"/>
          <w:sz w:val="28"/>
          <w:szCs w:val="28"/>
          <w:shd w:val="clear" w:color="auto" w:fill="FFFFFF"/>
        </w:rPr>
        <w:t> </w:t>
      </w:r>
    </w:p>
    <w:p w:rsidR="003A753E" w:rsidRPr="00C40641" w:rsidRDefault="003A753E" w:rsidP="003A753E">
      <w:pPr>
        <w:tabs>
          <w:tab w:val="left" w:pos="993"/>
        </w:tabs>
        <w:spacing w:after="0" w:line="360" w:lineRule="auto"/>
        <w:ind w:firstLine="709"/>
        <w:jc w:val="both"/>
        <w:rPr>
          <w:rFonts w:ascii="Times New Roman" w:hAnsi="Times New Roman" w:cs="Times New Roman"/>
          <w:sz w:val="28"/>
          <w:szCs w:val="28"/>
        </w:rPr>
      </w:pPr>
      <w:r w:rsidRPr="00C40641">
        <w:rPr>
          <w:rFonts w:ascii="Times New Roman" w:hAnsi="Times New Roman" w:cs="Times New Roman"/>
          <w:sz w:val="28"/>
          <w:szCs w:val="28"/>
        </w:rPr>
        <w:lastRenderedPageBreak/>
        <w:t>Государственная политика по совершенствованию деятельности внебюджетных фондов социального назначения касается эффективного развития системы пенсионного, социального и медицинского страхования. Основными проблемами внебюджетных фондов в настоящее время являются: низкая дифференциация пенсионного обеспечения, отставание пенсионного обеспечения от прожиточного минимума; низкий уровень пособий по временной нетрудоспособности и обеспечение расходов собственными источниками доходов. Основные меры по совершенствованию управления внебюджетными фондами включают: совершенствование законодательства о пенсионном возрасте и о миграции; разделение источников страховых и не страховых выплат; совершенствование механизма управления средствами фондов; стимулирование доходов, обеспечивающих источники средств фондов.</w:t>
      </w:r>
    </w:p>
    <w:p w:rsidR="003A753E" w:rsidRPr="00C40641" w:rsidRDefault="003A753E" w:rsidP="000413DD">
      <w:pPr>
        <w:spacing w:after="0" w:line="360" w:lineRule="auto"/>
        <w:ind w:firstLine="851"/>
        <w:jc w:val="both"/>
        <w:rPr>
          <w:rFonts w:ascii="Times New Roman" w:hAnsi="Times New Roman" w:cs="Times New Roman"/>
          <w:sz w:val="28"/>
          <w:szCs w:val="28"/>
        </w:rPr>
      </w:pPr>
    </w:p>
    <w:p w:rsidR="000413DD" w:rsidRPr="00C40641" w:rsidRDefault="000413DD" w:rsidP="000413DD">
      <w:pPr>
        <w:rPr>
          <w:rFonts w:ascii="Times New Roman" w:hAnsi="Times New Roman" w:cs="Times New Roman"/>
        </w:rPr>
      </w:pPr>
    </w:p>
    <w:p w:rsidR="00320F24" w:rsidRPr="00C40641" w:rsidRDefault="00320F24">
      <w:pPr>
        <w:rPr>
          <w:rFonts w:ascii="Times New Roman" w:hAnsi="Times New Roman" w:cs="Times New Roman"/>
          <w:sz w:val="28"/>
          <w:szCs w:val="28"/>
        </w:rPr>
      </w:pPr>
      <w:r w:rsidRPr="00C40641">
        <w:rPr>
          <w:rFonts w:ascii="Times New Roman" w:hAnsi="Times New Roman" w:cs="Times New Roman"/>
          <w:sz w:val="28"/>
          <w:szCs w:val="28"/>
        </w:rPr>
        <w:br w:type="page"/>
      </w:r>
    </w:p>
    <w:p w:rsidR="00944961" w:rsidRPr="00C40641" w:rsidRDefault="00320F24" w:rsidP="00320F24">
      <w:pPr>
        <w:pStyle w:val="1"/>
        <w:rPr>
          <w:rFonts w:ascii="Times New Roman" w:hAnsi="Times New Roman" w:cs="Times New Roman"/>
          <w:color w:val="auto"/>
        </w:rPr>
      </w:pPr>
      <w:bookmarkStart w:id="11" w:name="_Toc413099572"/>
      <w:r w:rsidRPr="00C40641">
        <w:rPr>
          <w:rFonts w:ascii="Times New Roman" w:hAnsi="Times New Roman" w:cs="Times New Roman"/>
          <w:color w:val="auto"/>
        </w:rPr>
        <w:lastRenderedPageBreak/>
        <w:t>Список литературы</w:t>
      </w:r>
      <w:bookmarkEnd w:id="11"/>
    </w:p>
    <w:p w:rsidR="00320F24" w:rsidRDefault="00320F24" w:rsidP="00944961">
      <w:pPr>
        <w:tabs>
          <w:tab w:val="left" w:pos="993"/>
        </w:tabs>
        <w:spacing w:after="0" w:line="360" w:lineRule="auto"/>
        <w:ind w:firstLine="709"/>
        <w:jc w:val="both"/>
        <w:rPr>
          <w:rFonts w:ascii="Times New Roman" w:hAnsi="Times New Roman" w:cs="Times New Roman"/>
          <w:sz w:val="28"/>
          <w:szCs w:val="28"/>
        </w:rPr>
      </w:pPr>
    </w:p>
    <w:p w:rsidR="00662607" w:rsidRPr="00484DD4" w:rsidRDefault="00662607" w:rsidP="00484DD4">
      <w:pPr>
        <w:pStyle w:val="western"/>
        <w:numPr>
          <w:ilvl w:val="0"/>
          <w:numId w:val="12"/>
        </w:numPr>
        <w:shd w:val="clear" w:color="auto" w:fill="FFFFFF"/>
        <w:tabs>
          <w:tab w:val="left" w:pos="1134"/>
        </w:tabs>
        <w:spacing w:before="0" w:beforeAutospacing="0" w:after="0" w:afterAutospacing="0" w:line="360" w:lineRule="auto"/>
        <w:ind w:left="0" w:firstLine="709"/>
        <w:rPr>
          <w:color w:val="000000"/>
          <w:sz w:val="28"/>
          <w:szCs w:val="28"/>
        </w:rPr>
      </w:pPr>
      <w:r w:rsidRPr="00484DD4">
        <w:rPr>
          <w:color w:val="000000"/>
          <w:sz w:val="28"/>
          <w:szCs w:val="28"/>
        </w:rPr>
        <w:t>"Бюджетный кодекс Российской Федерации" от 31.07.1998 N 145-ФЗ  (ред. от 03.12.2012)</w:t>
      </w:r>
    </w:p>
    <w:p w:rsidR="00662607" w:rsidRPr="00484DD4" w:rsidRDefault="00662607" w:rsidP="00484DD4">
      <w:pPr>
        <w:pStyle w:val="western"/>
        <w:numPr>
          <w:ilvl w:val="0"/>
          <w:numId w:val="12"/>
        </w:numPr>
        <w:shd w:val="clear" w:color="auto" w:fill="FFFFFF"/>
        <w:tabs>
          <w:tab w:val="left" w:pos="1134"/>
        </w:tabs>
        <w:spacing w:before="0" w:beforeAutospacing="0" w:after="0" w:afterAutospacing="0" w:line="360" w:lineRule="auto"/>
        <w:ind w:left="0" w:firstLine="709"/>
        <w:rPr>
          <w:color w:val="000000"/>
          <w:sz w:val="28"/>
          <w:szCs w:val="28"/>
        </w:rPr>
      </w:pPr>
      <w:r w:rsidRPr="00484DD4">
        <w:rPr>
          <w:color w:val="000000"/>
          <w:sz w:val="28"/>
          <w:szCs w:val="28"/>
        </w:rPr>
        <w:t>"Конституция Российской Федерации"  (принята всенародным голосованием 12.12.1993)  (с учетом поправок, внесенных Законами РФ о поправках к Конституции РФ от 30.12.2008 N 6-ФКЗ, от 30.12.2008 N 7-ФКЗ)</w:t>
      </w:r>
    </w:p>
    <w:p w:rsidR="00662607" w:rsidRPr="00484DD4" w:rsidRDefault="00662607" w:rsidP="00484DD4">
      <w:pPr>
        <w:pStyle w:val="western"/>
        <w:numPr>
          <w:ilvl w:val="0"/>
          <w:numId w:val="12"/>
        </w:numPr>
        <w:shd w:val="clear" w:color="auto" w:fill="FFFFFF"/>
        <w:tabs>
          <w:tab w:val="left" w:pos="1134"/>
        </w:tabs>
        <w:spacing w:before="0" w:beforeAutospacing="0" w:after="0" w:afterAutospacing="0" w:line="360" w:lineRule="auto"/>
        <w:ind w:left="0" w:firstLine="709"/>
        <w:rPr>
          <w:color w:val="000000"/>
          <w:sz w:val="28"/>
          <w:szCs w:val="28"/>
        </w:rPr>
      </w:pPr>
      <w:r w:rsidRPr="00484DD4">
        <w:rPr>
          <w:color w:val="000000"/>
          <w:sz w:val="28"/>
          <w:szCs w:val="28"/>
        </w:rPr>
        <w:t>"Налоговый кодекс Российской Федерации (часть первая)" от 31.07.1998 N 146-ФЗ  (ред. от 28.07.2012)</w:t>
      </w:r>
    </w:p>
    <w:p w:rsidR="00662607" w:rsidRPr="00484DD4" w:rsidRDefault="00662607" w:rsidP="00484DD4">
      <w:pPr>
        <w:pStyle w:val="a8"/>
        <w:numPr>
          <w:ilvl w:val="0"/>
          <w:numId w:val="12"/>
        </w:numPr>
        <w:shd w:val="clear" w:color="auto" w:fill="FFFFFF"/>
        <w:tabs>
          <w:tab w:val="left" w:pos="1134"/>
        </w:tabs>
        <w:spacing w:before="0" w:beforeAutospacing="0" w:after="0" w:afterAutospacing="0" w:line="360" w:lineRule="auto"/>
        <w:ind w:left="0" w:firstLine="709"/>
        <w:rPr>
          <w:color w:val="000000"/>
          <w:sz w:val="28"/>
          <w:szCs w:val="28"/>
        </w:rPr>
      </w:pPr>
      <w:r w:rsidRPr="00484DD4">
        <w:rPr>
          <w:color w:val="000000"/>
          <w:sz w:val="28"/>
          <w:szCs w:val="28"/>
        </w:rPr>
        <w:t>Программа социально-экономического развития Российской Федерации.</w:t>
      </w:r>
    </w:p>
    <w:p w:rsidR="00662607" w:rsidRPr="00484DD4" w:rsidRDefault="00662607" w:rsidP="00484DD4">
      <w:pPr>
        <w:pStyle w:val="western"/>
        <w:numPr>
          <w:ilvl w:val="0"/>
          <w:numId w:val="12"/>
        </w:numPr>
        <w:shd w:val="clear" w:color="auto" w:fill="FFFFFF"/>
        <w:tabs>
          <w:tab w:val="left" w:pos="1134"/>
        </w:tabs>
        <w:spacing w:before="0" w:beforeAutospacing="0" w:after="0" w:afterAutospacing="0" w:line="360" w:lineRule="auto"/>
        <w:ind w:left="0" w:firstLine="709"/>
        <w:rPr>
          <w:color w:val="000000"/>
          <w:sz w:val="28"/>
          <w:szCs w:val="28"/>
        </w:rPr>
      </w:pPr>
      <w:r w:rsidRPr="00484DD4">
        <w:rPr>
          <w:color w:val="000000"/>
          <w:sz w:val="28"/>
          <w:szCs w:val="28"/>
        </w:rPr>
        <w:t>Послание Президента РФ федеральному собранию</w:t>
      </w:r>
    </w:p>
    <w:p w:rsidR="00662607" w:rsidRPr="00484DD4" w:rsidRDefault="00662607" w:rsidP="00484DD4">
      <w:pPr>
        <w:pStyle w:val="western"/>
        <w:numPr>
          <w:ilvl w:val="0"/>
          <w:numId w:val="12"/>
        </w:numPr>
        <w:shd w:val="clear" w:color="auto" w:fill="FFFFFF"/>
        <w:tabs>
          <w:tab w:val="left" w:pos="1134"/>
        </w:tabs>
        <w:spacing w:before="0" w:beforeAutospacing="0" w:after="0" w:afterAutospacing="0" w:line="360" w:lineRule="auto"/>
        <w:ind w:left="0" w:firstLine="709"/>
        <w:rPr>
          <w:color w:val="000000"/>
          <w:sz w:val="28"/>
          <w:szCs w:val="28"/>
        </w:rPr>
      </w:pPr>
      <w:r w:rsidRPr="00484DD4">
        <w:rPr>
          <w:color w:val="000000"/>
          <w:sz w:val="28"/>
          <w:szCs w:val="28"/>
        </w:rPr>
        <w:t>Федеральный закон от 30.11.2011 N 371-ФЗ (ред. от 28.07.2012)  "О федеральном бюджете на 2012 год и на плановый период 2013 и 2014 годов"</w:t>
      </w:r>
    </w:p>
    <w:p w:rsidR="00662607" w:rsidRPr="00484DD4" w:rsidRDefault="00662607" w:rsidP="00484DD4">
      <w:pPr>
        <w:pStyle w:val="western"/>
        <w:numPr>
          <w:ilvl w:val="0"/>
          <w:numId w:val="12"/>
        </w:numPr>
        <w:shd w:val="clear" w:color="auto" w:fill="FFFFFF"/>
        <w:tabs>
          <w:tab w:val="left" w:pos="1134"/>
        </w:tabs>
        <w:spacing w:before="0" w:beforeAutospacing="0" w:after="0" w:afterAutospacing="0" w:line="360" w:lineRule="auto"/>
        <w:ind w:left="0" w:firstLine="709"/>
        <w:rPr>
          <w:color w:val="000000"/>
          <w:sz w:val="28"/>
          <w:szCs w:val="28"/>
        </w:rPr>
      </w:pPr>
      <w:r w:rsidRPr="00484DD4">
        <w:rPr>
          <w:color w:val="000000"/>
          <w:sz w:val="28"/>
          <w:szCs w:val="28"/>
        </w:rPr>
        <w:t>Федеральный закон от 03.12.2012 N 216-ФЗ "О федеральном бюджете на 2013 год и на плановый период 2014 и 2015 годов"</w:t>
      </w:r>
    </w:p>
    <w:p w:rsidR="00662607" w:rsidRPr="00484DD4" w:rsidRDefault="00662607" w:rsidP="00484DD4">
      <w:pPr>
        <w:pStyle w:val="western"/>
        <w:numPr>
          <w:ilvl w:val="0"/>
          <w:numId w:val="12"/>
        </w:numPr>
        <w:shd w:val="clear" w:color="auto" w:fill="FFFFFF"/>
        <w:tabs>
          <w:tab w:val="left" w:pos="1134"/>
        </w:tabs>
        <w:spacing w:before="0" w:beforeAutospacing="0" w:after="0" w:afterAutospacing="0" w:line="360" w:lineRule="auto"/>
        <w:ind w:left="0" w:firstLine="709"/>
        <w:rPr>
          <w:color w:val="000000"/>
          <w:sz w:val="28"/>
          <w:szCs w:val="28"/>
        </w:rPr>
      </w:pPr>
      <w:r w:rsidRPr="00484DD4">
        <w:rPr>
          <w:color w:val="000000"/>
          <w:sz w:val="28"/>
          <w:szCs w:val="28"/>
        </w:rPr>
        <w:t>Федеральный закон от 26.12.1995 N 208-ФЗ (ред. от 28.07.2012)  "Об акционерных обществах"</w:t>
      </w:r>
    </w:p>
    <w:p w:rsidR="00484DD4" w:rsidRPr="00484DD4" w:rsidRDefault="00484DD4" w:rsidP="00484DD4">
      <w:pPr>
        <w:pStyle w:val="western"/>
        <w:numPr>
          <w:ilvl w:val="0"/>
          <w:numId w:val="12"/>
        </w:numPr>
        <w:shd w:val="clear" w:color="auto" w:fill="FFFFFF"/>
        <w:tabs>
          <w:tab w:val="left" w:pos="1134"/>
        </w:tabs>
        <w:spacing w:before="0" w:beforeAutospacing="0" w:after="0" w:afterAutospacing="0" w:line="360" w:lineRule="auto"/>
        <w:ind w:left="0" w:firstLine="709"/>
        <w:rPr>
          <w:color w:val="000000"/>
          <w:sz w:val="28"/>
          <w:szCs w:val="28"/>
        </w:rPr>
      </w:pPr>
      <w:r w:rsidRPr="00484DD4">
        <w:rPr>
          <w:color w:val="000000"/>
          <w:sz w:val="28"/>
          <w:szCs w:val="28"/>
        </w:rPr>
        <w:t xml:space="preserve">Афанасьев М.П. Бюджет и бюджетная система. Учебник / М.П. Афанасьев, </w:t>
      </w:r>
      <w:proofErr w:type="spellStart"/>
      <w:r w:rsidRPr="00484DD4">
        <w:rPr>
          <w:color w:val="000000"/>
          <w:sz w:val="28"/>
          <w:szCs w:val="28"/>
        </w:rPr>
        <w:t>А.А.Беленчук</w:t>
      </w:r>
      <w:proofErr w:type="spellEnd"/>
      <w:r w:rsidRPr="00484DD4">
        <w:rPr>
          <w:color w:val="000000"/>
          <w:sz w:val="28"/>
          <w:szCs w:val="28"/>
        </w:rPr>
        <w:t xml:space="preserve">, </w:t>
      </w:r>
      <w:proofErr w:type="spellStart"/>
      <w:r w:rsidRPr="00484DD4">
        <w:rPr>
          <w:color w:val="000000"/>
          <w:sz w:val="28"/>
          <w:szCs w:val="28"/>
        </w:rPr>
        <w:t>И.В.Кривогов</w:t>
      </w:r>
      <w:proofErr w:type="spellEnd"/>
      <w:r w:rsidRPr="00484DD4">
        <w:rPr>
          <w:color w:val="000000"/>
          <w:sz w:val="28"/>
          <w:szCs w:val="28"/>
        </w:rPr>
        <w:t xml:space="preserve">. – Изд-во: </w:t>
      </w:r>
      <w:proofErr w:type="spellStart"/>
      <w:r w:rsidRPr="00484DD4">
        <w:rPr>
          <w:color w:val="000000"/>
          <w:sz w:val="28"/>
          <w:szCs w:val="28"/>
        </w:rPr>
        <w:t>Юрайт</w:t>
      </w:r>
      <w:proofErr w:type="spellEnd"/>
      <w:r w:rsidRPr="00484DD4">
        <w:rPr>
          <w:color w:val="000000"/>
          <w:sz w:val="28"/>
          <w:szCs w:val="28"/>
        </w:rPr>
        <w:t>, 2009. – 784с.</w:t>
      </w:r>
    </w:p>
    <w:p w:rsidR="00484DD4" w:rsidRPr="00484DD4" w:rsidRDefault="00484DD4" w:rsidP="00484DD4">
      <w:pPr>
        <w:pStyle w:val="a9"/>
        <w:numPr>
          <w:ilvl w:val="0"/>
          <w:numId w:val="12"/>
        </w:numPr>
        <w:tabs>
          <w:tab w:val="left" w:pos="1134"/>
        </w:tabs>
        <w:spacing w:after="0" w:line="360" w:lineRule="auto"/>
        <w:ind w:left="0" w:firstLine="709"/>
        <w:rPr>
          <w:rFonts w:ascii="Times New Roman" w:hAnsi="Times New Roman" w:cs="Times New Roman"/>
          <w:sz w:val="28"/>
          <w:szCs w:val="28"/>
        </w:rPr>
      </w:pPr>
      <w:r w:rsidRPr="00484DD4">
        <w:rPr>
          <w:rFonts w:ascii="Times New Roman" w:hAnsi="Times New Roman" w:cs="Times New Roman"/>
          <w:sz w:val="28"/>
          <w:szCs w:val="28"/>
        </w:rPr>
        <w:t xml:space="preserve">Боголюбов, В.С. Финансовый менеджмент в туризме и гостиничном хозяйстве: Учебное пособие для студентов высших учебных заведений / В.С. Боголюбов, С.А. </w:t>
      </w:r>
      <w:proofErr w:type="spellStart"/>
      <w:r w:rsidRPr="00484DD4">
        <w:rPr>
          <w:rFonts w:ascii="Times New Roman" w:hAnsi="Times New Roman" w:cs="Times New Roman"/>
          <w:sz w:val="28"/>
          <w:szCs w:val="28"/>
        </w:rPr>
        <w:t>Быстров</w:t>
      </w:r>
      <w:proofErr w:type="spellEnd"/>
      <w:r w:rsidRPr="00484DD4">
        <w:rPr>
          <w:rFonts w:ascii="Times New Roman" w:hAnsi="Times New Roman" w:cs="Times New Roman"/>
          <w:sz w:val="28"/>
          <w:szCs w:val="28"/>
        </w:rPr>
        <w:t xml:space="preserve">. - М.: ИЦ Академия, 2008. - 400 </w:t>
      </w:r>
      <w:proofErr w:type="spellStart"/>
      <w:r w:rsidRPr="00484DD4">
        <w:rPr>
          <w:rFonts w:ascii="Times New Roman" w:hAnsi="Times New Roman" w:cs="Times New Roman"/>
          <w:sz w:val="28"/>
          <w:szCs w:val="28"/>
        </w:rPr>
        <w:t>c</w:t>
      </w:r>
      <w:proofErr w:type="spellEnd"/>
      <w:r w:rsidRPr="00484DD4">
        <w:rPr>
          <w:rFonts w:ascii="Times New Roman" w:hAnsi="Times New Roman" w:cs="Times New Roman"/>
          <w:sz w:val="28"/>
          <w:szCs w:val="28"/>
        </w:rPr>
        <w:t>.</w:t>
      </w:r>
    </w:p>
    <w:p w:rsidR="00484DD4" w:rsidRPr="00484DD4" w:rsidRDefault="00484DD4" w:rsidP="00484DD4">
      <w:pPr>
        <w:pStyle w:val="a9"/>
        <w:numPr>
          <w:ilvl w:val="0"/>
          <w:numId w:val="12"/>
        </w:numPr>
        <w:tabs>
          <w:tab w:val="left" w:pos="1134"/>
        </w:tabs>
        <w:spacing w:after="0" w:line="360" w:lineRule="auto"/>
        <w:ind w:left="0" w:firstLine="709"/>
        <w:rPr>
          <w:rFonts w:ascii="Times New Roman" w:hAnsi="Times New Roman" w:cs="Times New Roman"/>
          <w:sz w:val="28"/>
          <w:szCs w:val="28"/>
        </w:rPr>
      </w:pPr>
      <w:proofErr w:type="spellStart"/>
      <w:r w:rsidRPr="00484DD4">
        <w:rPr>
          <w:rFonts w:ascii="Times New Roman" w:hAnsi="Times New Roman" w:cs="Times New Roman"/>
          <w:sz w:val="28"/>
          <w:szCs w:val="28"/>
        </w:rPr>
        <w:t>Бригхэм</w:t>
      </w:r>
      <w:proofErr w:type="spellEnd"/>
      <w:r w:rsidRPr="00484DD4">
        <w:rPr>
          <w:rFonts w:ascii="Times New Roman" w:hAnsi="Times New Roman" w:cs="Times New Roman"/>
          <w:sz w:val="28"/>
          <w:szCs w:val="28"/>
        </w:rPr>
        <w:t xml:space="preserve">, Ю.Ф. Финансовый менеджмент: Экспресс-курс / Ю.Ф. </w:t>
      </w:r>
      <w:proofErr w:type="spellStart"/>
      <w:r w:rsidRPr="00484DD4">
        <w:rPr>
          <w:rFonts w:ascii="Times New Roman" w:hAnsi="Times New Roman" w:cs="Times New Roman"/>
          <w:sz w:val="28"/>
          <w:szCs w:val="28"/>
        </w:rPr>
        <w:t>Бригхэм</w:t>
      </w:r>
      <w:proofErr w:type="spellEnd"/>
      <w:r w:rsidRPr="00484DD4">
        <w:rPr>
          <w:rFonts w:ascii="Times New Roman" w:hAnsi="Times New Roman" w:cs="Times New Roman"/>
          <w:sz w:val="28"/>
          <w:szCs w:val="28"/>
        </w:rPr>
        <w:t>. - СПб</w:t>
      </w:r>
      <w:proofErr w:type="gramStart"/>
      <w:r w:rsidRPr="00484DD4">
        <w:rPr>
          <w:rFonts w:ascii="Times New Roman" w:hAnsi="Times New Roman" w:cs="Times New Roman"/>
          <w:sz w:val="28"/>
          <w:szCs w:val="28"/>
        </w:rPr>
        <w:t xml:space="preserve">.: </w:t>
      </w:r>
      <w:proofErr w:type="gramEnd"/>
      <w:r w:rsidRPr="00484DD4">
        <w:rPr>
          <w:rFonts w:ascii="Times New Roman" w:hAnsi="Times New Roman" w:cs="Times New Roman"/>
          <w:sz w:val="28"/>
          <w:szCs w:val="28"/>
        </w:rPr>
        <w:t xml:space="preserve">Питер, 2013. - 592 </w:t>
      </w:r>
      <w:proofErr w:type="spellStart"/>
      <w:r w:rsidRPr="00484DD4">
        <w:rPr>
          <w:rFonts w:ascii="Times New Roman" w:hAnsi="Times New Roman" w:cs="Times New Roman"/>
          <w:sz w:val="28"/>
          <w:szCs w:val="28"/>
        </w:rPr>
        <w:t>c</w:t>
      </w:r>
      <w:proofErr w:type="spellEnd"/>
      <w:r w:rsidRPr="00484DD4">
        <w:rPr>
          <w:rFonts w:ascii="Times New Roman" w:hAnsi="Times New Roman" w:cs="Times New Roman"/>
          <w:sz w:val="28"/>
          <w:szCs w:val="28"/>
        </w:rPr>
        <w:t>.</w:t>
      </w:r>
    </w:p>
    <w:p w:rsidR="00484DD4" w:rsidRPr="00484DD4" w:rsidRDefault="00484DD4" w:rsidP="00484DD4">
      <w:pPr>
        <w:pStyle w:val="a9"/>
        <w:numPr>
          <w:ilvl w:val="0"/>
          <w:numId w:val="12"/>
        </w:numPr>
        <w:tabs>
          <w:tab w:val="left" w:pos="1134"/>
        </w:tabs>
        <w:spacing w:after="0" w:line="360" w:lineRule="auto"/>
        <w:ind w:left="0" w:firstLine="709"/>
        <w:rPr>
          <w:rFonts w:ascii="Times New Roman" w:hAnsi="Times New Roman" w:cs="Times New Roman"/>
          <w:sz w:val="28"/>
          <w:szCs w:val="28"/>
        </w:rPr>
      </w:pPr>
      <w:r w:rsidRPr="00484DD4">
        <w:rPr>
          <w:rFonts w:ascii="Times New Roman" w:hAnsi="Times New Roman" w:cs="Times New Roman"/>
          <w:sz w:val="28"/>
          <w:szCs w:val="28"/>
        </w:rPr>
        <w:t xml:space="preserve">Брусов, П.Н. Финансовый менеджмент. Математические основы. Краткосрочная финансовая политика: Учебное пособие / П.Н. Брусов, Т.В. Филатова. - М.: </w:t>
      </w:r>
      <w:proofErr w:type="spellStart"/>
      <w:r w:rsidRPr="00484DD4">
        <w:rPr>
          <w:rFonts w:ascii="Times New Roman" w:hAnsi="Times New Roman" w:cs="Times New Roman"/>
          <w:sz w:val="28"/>
          <w:szCs w:val="28"/>
        </w:rPr>
        <w:t>КноРус</w:t>
      </w:r>
      <w:proofErr w:type="spellEnd"/>
      <w:r w:rsidRPr="00484DD4">
        <w:rPr>
          <w:rFonts w:ascii="Times New Roman" w:hAnsi="Times New Roman" w:cs="Times New Roman"/>
          <w:sz w:val="28"/>
          <w:szCs w:val="28"/>
        </w:rPr>
        <w:t xml:space="preserve">, 2013. - 304 </w:t>
      </w:r>
      <w:proofErr w:type="spellStart"/>
      <w:r w:rsidRPr="00484DD4">
        <w:rPr>
          <w:rFonts w:ascii="Times New Roman" w:hAnsi="Times New Roman" w:cs="Times New Roman"/>
          <w:sz w:val="28"/>
          <w:szCs w:val="28"/>
        </w:rPr>
        <w:t>c</w:t>
      </w:r>
      <w:proofErr w:type="spellEnd"/>
      <w:r w:rsidRPr="00484DD4">
        <w:rPr>
          <w:rFonts w:ascii="Times New Roman" w:hAnsi="Times New Roman" w:cs="Times New Roman"/>
          <w:sz w:val="28"/>
          <w:szCs w:val="28"/>
        </w:rPr>
        <w:t>.</w:t>
      </w:r>
    </w:p>
    <w:p w:rsidR="00484DD4" w:rsidRPr="00484DD4" w:rsidRDefault="00484DD4" w:rsidP="00484DD4">
      <w:pPr>
        <w:pStyle w:val="a9"/>
        <w:numPr>
          <w:ilvl w:val="0"/>
          <w:numId w:val="12"/>
        </w:numPr>
        <w:tabs>
          <w:tab w:val="left" w:pos="1134"/>
        </w:tabs>
        <w:spacing w:after="0" w:line="360" w:lineRule="auto"/>
        <w:ind w:left="0" w:firstLine="709"/>
        <w:rPr>
          <w:rFonts w:ascii="Times New Roman" w:hAnsi="Times New Roman" w:cs="Times New Roman"/>
          <w:sz w:val="28"/>
          <w:szCs w:val="28"/>
        </w:rPr>
      </w:pPr>
      <w:r w:rsidRPr="00484DD4">
        <w:rPr>
          <w:rFonts w:ascii="Times New Roman" w:hAnsi="Times New Roman" w:cs="Times New Roman"/>
          <w:sz w:val="28"/>
          <w:szCs w:val="28"/>
        </w:rPr>
        <w:t xml:space="preserve">Брусов, П.Н. Финансовый менеджмент. Финансовое планирование: Учебное пособие / П.Н. Брусов, Т.В. Филатова. - М.: </w:t>
      </w:r>
      <w:proofErr w:type="spellStart"/>
      <w:r w:rsidRPr="00484DD4">
        <w:rPr>
          <w:rFonts w:ascii="Times New Roman" w:hAnsi="Times New Roman" w:cs="Times New Roman"/>
          <w:sz w:val="28"/>
          <w:szCs w:val="28"/>
        </w:rPr>
        <w:t>КноРус</w:t>
      </w:r>
      <w:proofErr w:type="spellEnd"/>
      <w:r w:rsidRPr="00484DD4">
        <w:rPr>
          <w:rFonts w:ascii="Times New Roman" w:hAnsi="Times New Roman" w:cs="Times New Roman"/>
          <w:sz w:val="28"/>
          <w:szCs w:val="28"/>
        </w:rPr>
        <w:t xml:space="preserve">, 2013. - 232 </w:t>
      </w:r>
      <w:proofErr w:type="spellStart"/>
      <w:r w:rsidRPr="00484DD4">
        <w:rPr>
          <w:rFonts w:ascii="Times New Roman" w:hAnsi="Times New Roman" w:cs="Times New Roman"/>
          <w:sz w:val="28"/>
          <w:szCs w:val="28"/>
        </w:rPr>
        <w:t>c</w:t>
      </w:r>
      <w:proofErr w:type="spellEnd"/>
      <w:r w:rsidRPr="00484DD4">
        <w:rPr>
          <w:rFonts w:ascii="Times New Roman" w:hAnsi="Times New Roman" w:cs="Times New Roman"/>
          <w:sz w:val="28"/>
          <w:szCs w:val="28"/>
        </w:rPr>
        <w:t>.</w:t>
      </w:r>
    </w:p>
    <w:p w:rsidR="00484DD4" w:rsidRPr="00484DD4" w:rsidRDefault="00484DD4" w:rsidP="00484DD4">
      <w:pPr>
        <w:pStyle w:val="a9"/>
        <w:numPr>
          <w:ilvl w:val="0"/>
          <w:numId w:val="12"/>
        </w:numPr>
        <w:tabs>
          <w:tab w:val="left" w:pos="1134"/>
        </w:tabs>
        <w:spacing w:after="0" w:line="360" w:lineRule="auto"/>
        <w:ind w:left="0" w:firstLine="709"/>
        <w:rPr>
          <w:rFonts w:ascii="Times New Roman" w:hAnsi="Times New Roman" w:cs="Times New Roman"/>
          <w:sz w:val="28"/>
          <w:szCs w:val="28"/>
        </w:rPr>
      </w:pPr>
      <w:r w:rsidRPr="00484DD4">
        <w:rPr>
          <w:rFonts w:ascii="Times New Roman" w:hAnsi="Times New Roman" w:cs="Times New Roman"/>
          <w:sz w:val="28"/>
          <w:szCs w:val="28"/>
        </w:rPr>
        <w:lastRenderedPageBreak/>
        <w:t xml:space="preserve">Варламова, Т.П. Финансовый менеджмент: Учебное пособие / Т.П. Варламова, М.А. Варламова. - М.: Дашков и К, 2012. - 304 </w:t>
      </w:r>
      <w:proofErr w:type="spellStart"/>
      <w:r w:rsidRPr="00484DD4">
        <w:rPr>
          <w:rFonts w:ascii="Times New Roman" w:hAnsi="Times New Roman" w:cs="Times New Roman"/>
          <w:sz w:val="28"/>
          <w:szCs w:val="28"/>
        </w:rPr>
        <w:t>c</w:t>
      </w:r>
      <w:proofErr w:type="spellEnd"/>
      <w:r w:rsidRPr="00484DD4">
        <w:rPr>
          <w:rFonts w:ascii="Times New Roman" w:hAnsi="Times New Roman" w:cs="Times New Roman"/>
          <w:sz w:val="28"/>
          <w:szCs w:val="28"/>
        </w:rPr>
        <w:t>.</w:t>
      </w:r>
    </w:p>
    <w:p w:rsidR="00484DD4" w:rsidRPr="00484DD4" w:rsidRDefault="00484DD4" w:rsidP="00484DD4">
      <w:pPr>
        <w:pStyle w:val="a9"/>
        <w:numPr>
          <w:ilvl w:val="0"/>
          <w:numId w:val="12"/>
        </w:numPr>
        <w:tabs>
          <w:tab w:val="left" w:pos="1134"/>
        </w:tabs>
        <w:spacing w:after="0" w:line="360" w:lineRule="auto"/>
        <w:ind w:left="0" w:firstLine="709"/>
        <w:rPr>
          <w:rFonts w:ascii="Times New Roman" w:hAnsi="Times New Roman" w:cs="Times New Roman"/>
          <w:sz w:val="28"/>
          <w:szCs w:val="28"/>
        </w:rPr>
      </w:pPr>
      <w:r w:rsidRPr="00484DD4">
        <w:rPr>
          <w:rFonts w:ascii="Times New Roman" w:hAnsi="Times New Roman" w:cs="Times New Roman"/>
          <w:sz w:val="28"/>
          <w:szCs w:val="28"/>
        </w:rPr>
        <w:t xml:space="preserve">Гаврилова, А.Н. Финансовый менеджмент: Учебное пособие / А.Н. Гаврилова, Е.Ф. Сысоева, А.И. Барабанов. - М.: </w:t>
      </w:r>
      <w:proofErr w:type="spellStart"/>
      <w:r w:rsidRPr="00484DD4">
        <w:rPr>
          <w:rFonts w:ascii="Times New Roman" w:hAnsi="Times New Roman" w:cs="Times New Roman"/>
          <w:sz w:val="28"/>
          <w:szCs w:val="28"/>
        </w:rPr>
        <w:t>КноРус</w:t>
      </w:r>
      <w:proofErr w:type="spellEnd"/>
      <w:r w:rsidRPr="00484DD4">
        <w:rPr>
          <w:rFonts w:ascii="Times New Roman" w:hAnsi="Times New Roman" w:cs="Times New Roman"/>
          <w:sz w:val="28"/>
          <w:szCs w:val="28"/>
        </w:rPr>
        <w:t xml:space="preserve">, 2013. - 432 </w:t>
      </w:r>
      <w:proofErr w:type="spellStart"/>
      <w:r w:rsidRPr="00484DD4">
        <w:rPr>
          <w:rFonts w:ascii="Times New Roman" w:hAnsi="Times New Roman" w:cs="Times New Roman"/>
          <w:sz w:val="28"/>
          <w:szCs w:val="28"/>
        </w:rPr>
        <w:t>c</w:t>
      </w:r>
      <w:proofErr w:type="spellEnd"/>
      <w:r w:rsidRPr="00484DD4">
        <w:rPr>
          <w:rFonts w:ascii="Times New Roman" w:hAnsi="Times New Roman" w:cs="Times New Roman"/>
          <w:sz w:val="28"/>
          <w:szCs w:val="28"/>
        </w:rPr>
        <w:t>.</w:t>
      </w:r>
    </w:p>
    <w:p w:rsidR="00484DD4" w:rsidRPr="00484DD4" w:rsidRDefault="00484DD4" w:rsidP="00484DD4">
      <w:pPr>
        <w:pStyle w:val="a9"/>
        <w:numPr>
          <w:ilvl w:val="0"/>
          <w:numId w:val="12"/>
        </w:numPr>
        <w:tabs>
          <w:tab w:val="left" w:pos="1134"/>
        </w:tabs>
        <w:spacing w:after="0" w:line="360" w:lineRule="auto"/>
        <w:ind w:left="0" w:firstLine="709"/>
        <w:rPr>
          <w:rFonts w:ascii="Times New Roman" w:hAnsi="Times New Roman" w:cs="Times New Roman"/>
          <w:sz w:val="28"/>
          <w:szCs w:val="28"/>
        </w:rPr>
      </w:pPr>
      <w:r w:rsidRPr="00484DD4">
        <w:rPr>
          <w:rFonts w:ascii="Times New Roman" w:hAnsi="Times New Roman" w:cs="Times New Roman"/>
          <w:sz w:val="28"/>
          <w:szCs w:val="28"/>
        </w:rPr>
        <w:t xml:space="preserve">Герасименко, А. Финансовый менеджмент - это просто: Базовый курс для руководителей и начинающих специалистов / А. Герасименко. - М.: </w:t>
      </w:r>
      <w:proofErr w:type="spellStart"/>
      <w:r w:rsidRPr="00484DD4">
        <w:rPr>
          <w:rFonts w:ascii="Times New Roman" w:hAnsi="Times New Roman" w:cs="Times New Roman"/>
          <w:sz w:val="28"/>
          <w:szCs w:val="28"/>
        </w:rPr>
        <w:t>Альпина</w:t>
      </w:r>
      <w:proofErr w:type="spellEnd"/>
      <w:r w:rsidRPr="00484DD4">
        <w:rPr>
          <w:rFonts w:ascii="Times New Roman" w:hAnsi="Times New Roman" w:cs="Times New Roman"/>
          <w:sz w:val="28"/>
          <w:szCs w:val="28"/>
        </w:rPr>
        <w:t xml:space="preserve"> </w:t>
      </w:r>
      <w:proofErr w:type="spellStart"/>
      <w:r w:rsidRPr="00484DD4">
        <w:rPr>
          <w:rFonts w:ascii="Times New Roman" w:hAnsi="Times New Roman" w:cs="Times New Roman"/>
          <w:sz w:val="28"/>
          <w:szCs w:val="28"/>
        </w:rPr>
        <w:t>Пабл</w:t>
      </w:r>
      <w:proofErr w:type="spellEnd"/>
      <w:r w:rsidRPr="00484DD4">
        <w:rPr>
          <w:rFonts w:ascii="Times New Roman" w:hAnsi="Times New Roman" w:cs="Times New Roman"/>
          <w:sz w:val="28"/>
          <w:szCs w:val="28"/>
        </w:rPr>
        <w:t xml:space="preserve">., 2013. - 531 </w:t>
      </w:r>
      <w:proofErr w:type="spellStart"/>
      <w:r w:rsidRPr="00484DD4">
        <w:rPr>
          <w:rFonts w:ascii="Times New Roman" w:hAnsi="Times New Roman" w:cs="Times New Roman"/>
          <w:sz w:val="28"/>
          <w:szCs w:val="28"/>
        </w:rPr>
        <w:t>c</w:t>
      </w:r>
      <w:proofErr w:type="spellEnd"/>
      <w:r w:rsidRPr="00484DD4">
        <w:rPr>
          <w:rFonts w:ascii="Times New Roman" w:hAnsi="Times New Roman" w:cs="Times New Roman"/>
          <w:sz w:val="28"/>
          <w:szCs w:val="28"/>
        </w:rPr>
        <w:t>.</w:t>
      </w:r>
    </w:p>
    <w:p w:rsidR="00484DD4" w:rsidRPr="00484DD4" w:rsidRDefault="00484DD4" w:rsidP="00484DD4">
      <w:pPr>
        <w:pStyle w:val="a9"/>
        <w:numPr>
          <w:ilvl w:val="0"/>
          <w:numId w:val="12"/>
        </w:numPr>
        <w:tabs>
          <w:tab w:val="left" w:pos="1134"/>
        </w:tabs>
        <w:spacing w:after="0" w:line="360" w:lineRule="auto"/>
        <w:ind w:left="0" w:firstLine="709"/>
        <w:rPr>
          <w:rFonts w:ascii="Times New Roman" w:hAnsi="Times New Roman" w:cs="Times New Roman"/>
          <w:sz w:val="28"/>
          <w:szCs w:val="28"/>
        </w:rPr>
      </w:pPr>
      <w:r w:rsidRPr="00484DD4">
        <w:rPr>
          <w:rFonts w:ascii="Times New Roman" w:hAnsi="Times New Roman" w:cs="Times New Roman"/>
          <w:sz w:val="28"/>
          <w:szCs w:val="28"/>
        </w:rPr>
        <w:t xml:space="preserve">Гинзбург, М.Ю. Финансовый менеджмент на предприятиях нефтяной и газовой промышленности: Учебное пособие / М.Ю. Гинзбург, Л.Н. Краснова, Р.Р. Садыкова. - М.: НИЦ ИНФРА-М, 2013. - 287 </w:t>
      </w:r>
      <w:proofErr w:type="spellStart"/>
      <w:r w:rsidRPr="00484DD4">
        <w:rPr>
          <w:rFonts w:ascii="Times New Roman" w:hAnsi="Times New Roman" w:cs="Times New Roman"/>
          <w:sz w:val="28"/>
          <w:szCs w:val="28"/>
        </w:rPr>
        <w:t>c</w:t>
      </w:r>
      <w:proofErr w:type="spellEnd"/>
      <w:r w:rsidRPr="00484DD4">
        <w:rPr>
          <w:rFonts w:ascii="Times New Roman" w:hAnsi="Times New Roman" w:cs="Times New Roman"/>
          <w:sz w:val="28"/>
          <w:szCs w:val="28"/>
        </w:rPr>
        <w:t>.</w:t>
      </w:r>
    </w:p>
    <w:p w:rsidR="00484DD4" w:rsidRPr="00484DD4" w:rsidRDefault="00484DD4" w:rsidP="00484DD4">
      <w:pPr>
        <w:pStyle w:val="western"/>
        <w:numPr>
          <w:ilvl w:val="0"/>
          <w:numId w:val="12"/>
        </w:numPr>
        <w:shd w:val="clear" w:color="auto" w:fill="FFFFFF"/>
        <w:tabs>
          <w:tab w:val="left" w:pos="1134"/>
        </w:tabs>
        <w:spacing w:before="0" w:beforeAutospacing="0" w:after="0" w:afterAutospacing="0" w:line="360" w:lineRule="auto"/>
        <w:ind w:left="0" w:firstLine="709"/>
        <w:rPr>
          <w:color w:val="000000"/>
          <w:sz w:val="28"/>
          <w:szCs w:val="28"/>
        </w:rPr>
      </w:pPr>
      <w:r w:rsidRPr="00484DD4">
        <w:rPr>
          <w:color w:val="000000"/>
          <w:sz w:val="28"/>
          <w:szCs w:val="28"/>
        </w:rPr>
        <w:t xml:space="preserve">Грязнова А.Г. </w:t>
      </w:r>
      <w:proofErr w:type="spellStart"/>
      <w:r w:rsidRPr="00484DD4">
        <w:rPr>
          <w:color w:val="000000"/>
          <w:sz w:val="28"/>
          <w:szCs w:val="28"/>
        </w:rPr>
        <w:t>Финасы</w:t>
      </w:r>
      <w:proofErr w:type="spellEnd"/>
      <w:r w:rsidRPr="00484DD4">
        <w:rPr>
          <w:color w:val="000000"/>
          <w:sz w:val="28"/>
          <w:szCs w:val="28"/>
        </w:rPr>
        <w:t xml:space="preserve">. Учебник / А.Г.Грязнова, Е.В.Маркина. – 2-е </w:t>
      </w:r>
      <w:proofErr w:type="spellStart"/>
      <w:proofErr w:type="gramStart"/>
      <w:r w:rsidRPr="00484DD4">
        <w:rPr>
          <w:color w:val="000000"/>
          <w:sz w:val="28"/>
          <w:szCs w:val="28"/>
        </w:rPr>
        <w:t>изд</w:t>
      </w:r>
      <w:proofErr w:type="spellEnd"/>
      <w:proofErr w:type="gramEnd"/>
      <w:r w:rsidRPr="00484DD4">
        <w:rPr>
          <w:color w:val="000000"/>
          <w:sz w:val="28"/>
          <w:szCs w:val="28"/>
        </w:rPr>
        <w:t xml:space="preserve">, </w:t>
      </w:r>
    </w:p>
    <w:p w:rsidR="00484DD4" w:rsidRPr="00484DD4" w:rsidRDefault="00484DD4" w:rsidP="00484DD4">
      <w:pPr>
        <w:pStyle w:val="a9"/>
        <w:numPr>
          <w:ilvl w:val="0"/>
          <w:numId w:val="12"/>
        </w:numPr>
        <w:tabs>
          <w:tab w:val="left" w:pos="1134"/>
        </w:tabs>
        <w:spacing w:after="0" w:line="360" w:lineRule="auto"/>
        <w:ind w:left="0" w:firstLine="709"/>
        <w:rPr>
          <w:rFonts w:ascii="Times New Roman" w:hAnsi="Times New Roman" w:cs="Times New Roman"/>
          <w:sz w:val="28"/>
          <w:szCs w:val="28"/>
        </w:rPr>
      </w:pPr>
      <w:proofErr w:type="spellStart"/>
      <w:r w:rsidRPr="00484DD4">
        <w:rPr>
          <w:rFonts w:ascii="Times New Roman" w:hAnsi="Times New Roman" w:cs="Times New Roman"/>
          <w:sz w:val="28"/>
          <w:szCs w:val="28"/>
        </w:rPr>
        <w:t>Ермасова</w:t>
      </w:r>
      <w:proofErr w:type="spellEnd"/>
      <w:r w:rsidRPr="00484DD4">
        <w:rPr>
          <w:rFonts w:ascii="Times New Roman" w:hAnsi="Times New Roman" w:cs="Times New Roman"/>
          <w:sz w:val="28"/>
          <w:szCs w:val="28"/>
        </w:rPr>
        <w:t xml:space="preserve">, Н.Б. Финансовый менеджмент: Учебное пособие / Н.Б. </w:t>
      </w:r>
      <w:proofErr w:type="spellStart"/>
      <w:r w:rsidRPr="00484DD4">
        <w:rPr>
          <w:rFonts w:ascii="Times New Roman" w:hAnsi="Times New Roman" w:cs="Times New Roman"/>
          <w:sz w:val="28"/>
          <w:szCs w:val="28"/>
        </w:rPr>
        <w:t>Ермасова</w:t>
      </w:r>
      <w:proofErr w:type="spellEnd"/>
      <w:r w:rsidRPr="00484DD4">
        <w:rPr>
          <w:rFonts w:ascii="Times New Roman" w:hAnsi="Times New Roman" w:cs="Times New Roman"/>
          <w:sz w:val="28"/>
          <w:szCs w:val="28"/>
        </w:rPr>
        <w:t xml:space="preserve">, С.В. </w:t>
      </w:r>
      <w:proofErr w:type="spellStart"/>
      <w:r w:rsidRPr="00484DD4">
        <w:rPr>
          <w:rFonts w:ascii="Times New Roman" w:hAnsi="Times New Roman" w:cs="Times New Roman"/>
          <w:sz w:val="28"/>
          <w:szCs w:val="28"/>
        </w:rPr>
        <w:t>Ермасов</w:t>
      </w:r>
      <w:proofErr w:type="spellEnd"/>
      <w:r w:rsidRPr="00484DD4">
        <w:rPr>
          <w:rFonts w:ascii="Times New Roman" w:hAnsi="Times New Roman" w:cs="Times New Roman"/>
          <w:sz w:val="28"/>
          <w:szCs w:val="28"/>
        </w:rPr>
        <w:t xml:space="preserve">. - М.: </w:t>
      </w:r>
      <w:proofErr w:type="spellStart"/>
      <w:r w:rsidRPr="00484DD4">
        <w:rPr>
          <w:rFonts w:ascii="Times New Roman" w:hAnsi="Times New Roman" w:cs="Times New Roman"/>
          <w:sz w:val="28"/>
          <w:szCs w:val="28"/>
        </w:rPr>
        <w:t>Юрайт</w:t>
      </w:r>
      <w:proofErr w:type="spellEnd"/>
      <w:r w:rsidRPr="00484DD4">
        <w:rPr>
          <w:rFonts w:ascii="Times New Roman" w:hAnsi="Times New Roman" w:cs="Times New Roman"/>
          <w:sz w:val="28"/>
          <w:szCs w:val="28"/>
        </w:rPr>
        <w:t xml:space="preserve">, ИД </w:t>
      </w:r>
      <w:proofErr w:type="spellStart"/>
      <w:r w:rsidRPr="00484DD4">
        <w:rPr>
          <w:rFonts w:ascii="Times New Roman" w:hAnsi="Times New Roman" w:cs="Times New Roman"/>
          <w:sz w:val="28"/>
          <w:szCs w:val="28"/>
        </w:rPr>
        <w:t>Юрайт</w:t>
      </w:r>
      <w:proofErr w:type="spellEnd"/>
      <w:r w:rsidRPr="00484DD4">
        <w:rPr>
          <w:rFonts w:ascii="Times New Roman" w:hAnsi="Times New Roman" w:cs="Times New Roman"/>
          <w:sz w:val="28"/>
          <w:szCs w:val="28"/>
        </w:rPr>
        <w:t xml:space="preserve">, 2010. - 621 </w:t>
      </w:r>
      <w:proofErr w:type="spellStart"/>
      <w:r w:rsidRPr="00484DD4">
        <w:rPr>
          <w:rFonts w:ascii="Times New Roman" w:hAnsi="Times New Roman" w:cs="Times New Roman"/>
          <w:sz w:val="28"/>
          <w:szCs w:val="28"/>
        </w:rPr>
        <w:t>c</w:t>
      </w:r>
      <w:proofErr w:type="spellEnd"/>
      <w:r w:rsidRPr="00484DD4">
        <w:rPr>
          <w:rFonts w:ascii="Times New Roman" w:hAnsi="Times New Roman" w:cs="Times New Roman"/>
          <w:sz w:val="28"/>
          <w:szCs w:val="28"/>
        </w:rPr>
        <w:t>.</w:t>
      </w:r>
    </w:p>
    <w:p w:rsidR="00484DD4" w:rsidRPr="00484DD4" w:rsidRDefault="00484DD4" w:rsidP="00484DD4">
      <w:pPr>
        <w:pStyle w:val="a9"/>
        <w:numPr>
          <w:ilvl w:val="0"/>
          <w:numId w:val="12"/>
        </w:numPr>
        <w:tabs>
          <w:tab w:val="left" w:pos="1134"/>
        </w:tabs>
        <w:spacing w:after="0" w:line="360" w:lineRule="auto"/>
        <w:ind w:left="0" w:firstLine="709"/>
        <w:rPr>
          <w:rFonts w:ascii="Times New Roman" w:hAnsi="Times New Roman" w:cs="Times New Roman"/>
          <w:sz w:val="28"/>
          <w:szCs w:val="28"/>
        </w:rPr>
      </w:pPr>
      <w:proofErr w:type="spellStart"/>
      <w:r w:rsidRPr="00484DD4">
        <w:rPr>
          <w:rFonts w:ascii="Times New Roman" w:hAnsi="Times New Roman" w:cs="Times New Roman"/>
          <w:sz w:val="28"/>
          <w:szCs w:val="28"/>
        </w:rPr>
        <w:t>Зайков</w:t>
      </w:r>
      <w:proofErr w:type="spellEnd"/>
      <w:r w:rsidRPr="00484DD4">
        <w:rPr>
          <w:rFonts w:ascii="Times New Roman" w:hAnsi="Times New Roman" w:cs="Times New Roman"/>
          <w:sz w:val="28"/>
          <w:szCs w:val="28"/>
        </w:rPr>
        <w:t xml:space="preserve">, В.П. Финансовый менеджмент: теория, стратегия, организация: Учебное пособие / В.П. </w:t>
      </w:r>
      <w:proofErr w:type="spellStart"/>
      <w:r w:rsidRPr="00484DD4">
        <w:rPr>
          <w:rFonts w:ascii="Times New Roman" w:hAnsi="Times New Roman" w:cs="Times New Roman"/>
          <w:sz w:val="28"/>
          <w:szCs w:val="28"/>
        </w:rPr>
        <w:t>Зайков</w:t>
      </w:r>
      <w:proofErr w:type="spellEnd"/>
      <w:r w:rsidRPr="00484DD4">
        <w:rPr>
          <w:rFonts w:ascii="Times New Roman" w:hAnsi="Times New Roman" w:cs="Times New Roman"/>
          <w:sz w:val="28"/>
          <w:szCs w:val="28"/>
        </w:rPr>
        <w:t xml:space="preserve">, Е.Д. Селезнева, А.В. </w:t>
      </w:r>
      <w:proofErr w:type="spellStart"/>
      <w:r w:rsidRPr="00484DD4">
        <w:rPr>
          <w:rFonts w:ascii="Times New Roman" w:hAnsi="Times New Roman" w:cs="Times New Roman"/>
          <w:sz w:val="28"/>
          <w:szCs w:val="28"/>
        </w:rPr>
        <w:t>Харсеева</w:t>
      </w:r>
      <w:proofErr w:type="spellEnd"/>
      <w:r w:rsidRPr="00484DD4">
        <w:rPr>
          <w:rFonts w:ascii="Times New Roman" w:hAnsi="Times New Roman" w:cs="Times New Roman"/>
          <w:sz w:val="28"/>
          <w:szCs w:val="28"/>
        </w:rPr>
        <w:t>. - М.: Вуз</w:t>
      </w:r>
      <w:proofErr w:type="gramStart"/>
      <w:r w:rsidRPr="00484DD4">
        <w:rPr>
          <w:rFonts w:ascii="Times New Roman" w:hAnsi="Times New Roman" w:cs="Times New Roman"/>
          <w:sz w:val="28"/>
          <w:szCs w:val="28"/>
        </w:rPr>
        <w:t>.</w:t>
      </w:r>
      <w:proofErr w:type="gramEnd"/>
      <w:r w:rsidRPr="00484DD4">
        <w:rPr>
          <w:rFonts w:ascii="Times New Roman" w:hAnsi="Times New Roman" w:cs="Times New Roman"/>
          <w:sz w:val="28"/>
          <w:szCs w:val="28"/>
        </w:rPr>
        <w:t xml:space="preserve"> </w:t>
      </w:r>
      <w:proofErr w:type="gramStart"/>
      <w:r w:rsidRPr="00484DD4">
        <w:rPr>
          <w:rFonts w:ascii="Times New Roman" w:hAnsi="Times New Roman" w:cs="Times New Roman"/>
          <w:sz w:val="28"/>
          <w:szCs w:val="28"/>
        </w:rPr>
        <w:t>к</w:t>
      </w:r>
      <w:proofErr w:type="gramEnd"/>
      <w:r w:rsidRPr="00484DD4">
        <w:rPr>
          <w:rFonts w:ascii="Times New Roman" w:hAnsi="Times New Roman" w:cs="Times New Roman"/>
          <w:sz w:val="28"/>
          <w:szCs w:val="28"/>
        </w:rPr>
        <w:t xml:space="preserve">нига, 2012. - 340 </w:t>
      </w:r>
      <w:proofErr w:type="spellStart"/>
      <w:r w:rsidRPr="00484DD4">
        <w:rPr>
          <w:rFonts w:ascii="Times New Roman" w:hAnsi="Times New Roman" w:cs="Times New Roman"/>
          <w:sz w:val="28"/>
          <w:szCs w:val="28"/>
        </w:rPr>
        <w:t>c</w:t>
      </w:r>
      <w:proofErr w:type="spellEnd"/>
      <w:r w:rsidRPr="00484DD4">
        <w:rPr>
          <w:rFonts w:ascii="Times New Roman" w:hAnsi="Times New Roman" w:cs="Times New Roman"/>
          <w:sz w:val="28"/>
          <w:szCs w:val="28"/>
        </w:rPr>
        <w:t>.</w:t>
      </w:r>
    </w:p>
    <w:p w:rsidR="00484DD4" w:rsidRPr="00484DD4" w:rsidRDefault="00484DD4" w:rsidP="00484DD4">
      <w:pPr>
        <w:pStyle w:val="a9"/>
        <w:numPr>
          <w:ilvl w:val="0"/>
          <w:numId w:val="12"/>
        </w:numPr>
        <w:tabs>
          <w:tab w:val="left" w:pos="1134"/>
        </w:tabs>
        <w:spacing w:after="0" w:line="360" w:lineRule="auto"/>
        <w:ind w:left="0" w:firstLine="709"/>
        <w:rPr>
          <w:rFonts w:ascii="Times New Roman" w:hAnsi="Times New Roman" w:cs="Times New Roman"/>
          <w:sz w:val="28"/>
          <w:szCs w:val="28"/>
        </w:rPr>
      </w:pPr>
      <w:r w:rsidRPr="00484DD4">
        <w:rPr>
          <w:rFonts w:ascii="Times New Roman" w:hAnsi="Times New Roman" w:cs="Times New Roman"/>
          <w:sz w:val="28"/>
          <w:szCs w:val="28"/>
        </w:rPr>
        <w:t xml:space="preserve">Зайцева, Н.А. Финансовый менеджмент в туризме и гостиничном бизнесе: Учебное пособие / Н.А. Зайцева, А.А. Ларионова. - М.: </w:t>
      </w:r>
      <w:proofErr w:type="spellStart"/>
      <w:r w:rsidRPr="00484DD4">
        <w:rPr>
          <w:rFonts w:ascii="Times New Roman" w:hAnsi="Times New Roman" w:cs="Times New Roman"/>
          <w:sz w:val="28"/>
          <w:szCs w:val="28"/>
        </w:rPr>
        <w:t>Альфа-М</w:t>
      </w:r>
      <w:proofErr w:type="spellEnd"/>
      <w:r w:rsidRPr="00484DD4">
        <w:rPr>
          <w:rFonts w:ascii="Times New Roman" w:hAnsi="Times New Roman" w:cs="Times New Roman"/>
          <w:sz w:val="28"/>
          <w:szCs w:val="28"/>
        </w:rPr>
        <w:t xml:space="preserve">, НИЦ ИНФРА-М, 2013. - 320 </w:t>
      </w:r>
      <w:proofErr w:type="spellStart"/>
      <w:r w:rsidRPr="00484DD4">
        <w:rPr>
          <w:rFonts w:ascii="Times New Roman" w:hAnsi="Times New Roman" w:cs="Times New Roman"/>
          <w:sz w:val="28"/>
          <w:szCs w:val="28"/>
        </w:rPr>
        <w:t>c</w:t>
      </w:r>
      <w:proofErr w:type="spellEnd"/>
      <w:r w:rsidRPr="00484DD4">
        <w:rPr>
          <w:rFonts w:ascii="Times New Roman" w:hAnsi="Times New Roman" w:cs="Times New Roman"/>
          <w:sz w:val="28"/>
          <w:szCs w:val="28"/>
        </w:rPr>
        <w:t>.</w:t>
      </w:r>
    </w:p>
    <w:p w:rsidR="00484DD4" w:rsidRPr="00484DD4" w:rsidRDefault="00484DD4" w:rsidP="00484DD4">
      <w:pPr>
        <w:pStyle w:val="a9"/>
        <w:numPr>
          <w:ilvl w:val="0"/>
          <w:numId w:val="12"/>
        </w:numPr>
        <w:tabs>
          <w:tab w:val="left" w:pos="1134"/>
        </w:tabs>
        <w:spacing w:after="0" w:line="360" w:lineRule="auto"/>
        <w:ind w:left="0" w:firstLine="709"/>
        <w:rPr>
          <w:rFonts w:ascii="Times New Roman" w:hAnsi="Times New Roman" w:cs="Times New Roman"/>
          <w:sz w:val="28"/>
          <w:szCs w:val="28"/>
        </w:rPr>
      </w:pPr>
      <w:proofErr w:type="spellStart"/>
      <w:r w:rsidRPr="00484DD4">
        <w:rPr>
          <w:rFonts w:ascii="Times New Roman" w:hAnsi="Times New Roman" w:cs="Times New Roman"/>
          <w:sz w:val="28"/>
          <w:szCs w:val="28"/>
        </w:rPr>
        <w:t>Кандрашина</w:t>
      </w:r>
      <w:proofErr w:type="spellEnd"/>
      <w:r w:rsidRPr="00484DD4">
        <w:rPr>
          <w:rFonts w:ascii="Times New Roman" w:hAnsi="Times New Roman" w:cs="Times New Roman"/>
          <w:sz w:val="28"/>
          <w:szCs w:val="28"/>
        </w:rPr>
        <w:t xml:space="preserve">, Е.А. Финансовый менеджмент: Учебник / Е.А. </w:t>
      </w:r>
      <w:proofErr w:type="spellStart"/>
      <w:r w:rsidRPr="00484DD4">
        <w:rPr>
          <w:rFonts w:ascii="Times New Roman" w:hAnsi="Times New Roman" w:cs="Times New Roman"/>
          <w:sz w:val="28"/>
          <w:szCs w:val="28"/>
        </w:rPr>
        <w:t>Кандрашина</w:t>
      </w:r>
      <w:proofErr w:type="spellEnd"/>
      <w:r w:rsidRPr="00484DD4">
        <w:rPr>
          <w:rFonts w:ascii="Times New Roman" w:hAnsi="Times New Roman" w:cs="Times New Roman"/>
          <w:sz w:val="28"/>
          <w:szCs w:val="28"/>
        </w:rPr>
        <w:t xml:space="preserve">. - М.: Дашков и К, 2013. - 220 </w:t>
      </w:r>
      <w:proofErr w:type="spellStart"/>
      <w:r w:rsidRPr="00484DD4">
        <w:rPr>
          <w:rFonts w:ascii="Times New Roman" w:hAnsi="Times New Roman" w:cs="Times New Roman"/>
          <w:sz w:val="28"/>
          <w:szCs w:val="28"/>
        </w:rPr>
        <w:t>c</w:t>
      </w:r>
      <w:proofErr w:type="spellEnd"/>
      <w:r w:rsidRPr="00484DD4">
        <w:rPr>
          <w:rFonts w:ascii="Times New Roman" w:hAnsi="Times New Roman" w:cs="Times New Roman"/>
          <w:sz w:val="28"/>
          <w:szCs w:val="28"/>
        </w:rPr>
        <w:t>.</w:t>
      </w:r>
    </w:p>
    <w:p w:rsidR="00484DD4" w:rsidRPr="00484DD4" w:rsidRDefault="00484DD4" w:rsidP="00484DD4">
      <w:pPr>
        <w:pStyle w:val="western"/>
        <w:numPr>
          <w:ilvl w:val="0"/>
          <w:numId w:val="12"/>
        </w:numPr>
        <w:shd w:val="clear" w:color="auto" w:fill="FFFFFF"/>
        <w:tabs>
          <w:tab w:val="left" w:pos="1134"/>
        </w:tabs>
        <w:spacing w:before="0" w:beforeAutospacing="0" w:after="0" w:afterAutospacing="0" w:line="360" w:lineRule="auto"/>
        <w:ind w:left="0" w:firstLine="709"/>
        <w:rPr>
          <w:color w:val="000000"/>
          <w:sz w:val="28"/>
          <w:szCs w:val="28"/>
        </w:rPr>
      </w:pPr>
      <w:r w:rsidRPr="00484DD4">
        <w:rPr>
          <w:color w:val="000000"/>
          <w:sz w:val="28"/>
          <w:szCs w:val="28"/>
        </w:rPr>
        <w:t>Ковалев В.В. Финансы. Учебник. – Изд-во: Проспект, 2010. – 768с.</w:t>
      </w:r>
    </w:p>
    <w:p w:rsidR="00484DD4" w:rsidRPr="00484DD4" w:rsidRDefault="00484DD4" w:rsidP="00484DD4">
      <w:pPr>
        <w:pStyle w:val="a9"/>
        <w:numPr>
          <w:ilvl w:val="0"/>
          <w:numId w:val="12"/>
        </w:numPr>
        <w:tabs>
          <w:tab w:val="left" w:pos="1134"/>
        </w:tabs>
        <w:spacing w:after="0" w:line="360" w:lineRule="auto"/>
        <w:ind w:left="0" w:firstLine="709"/>
        <w:rPr>
          <w:rFonts w:ascii="Times New Roman" w:hAnsi="Times New Roman" w:cs="Times New Roman"/>
          <w:sz w:val="28"/>
          <w:szCs w:val="28"/>
        </w:rPr>
      </w:pPr>
      <w:r w:rsidRPr="00484DD4">
        <w:rPr>
          <w:rFonts w:ascii="Times New Roman" w:hAnsi="Times New Roman" w:cs="Times New Roman"/>
          <w:sz w:val="28"/>
          <w:szCs w:val="28"/>
        </w:rPr>
        <w:t xml:space="preserve">Ковалев, В.В. Финансовый менеджмент в вопросах и ответах: Учебное пособие / В.В. Ковалев, В.В. Ковалев. - М.: Проспект, 2013. - 304 </w:t>
      </w:r>
      <w:proofErr w:type="spellStart"/>
      <w:r w:rsidRPr="00484DD4">
        <w:rPr>
          <w:rFonts w:ascii="Times New Roman" w:hAnsi="Times New Roman" w:cs="Times New Roman"/>
          <w:sz w:val="28"/>
          <w:szCs w:val="28"/>
        </w:rPr>
        <w:t>c</w:t>
      </w:r>
      <w:proofErr w:type="spellEnd"/>
      <w:r w:rsidRPr="00484DD4">
        <w:rPr>
          <w:rFonts w:ascii="Times New Roman" w:hAnsi="Times New Roman" w:cs="Times New Roman"/>
          <w:sz w:val="28"/>
          <w:szCs w:val="28"/>
        </w:rPr>
        <w:t>.</w:t>
      </w:r>
    </w:p>
    <w:p w:rsidR="00484DD4" w:rsidRPr="00484DD4" w:rsidRDefault="00484DD4" w:rsidP="00484DD4">
      <w:pPr>
        <w:pStyle w:val="a9"/>
        <w:numPr>
          <w:ilvl w:val="0"/>
          <w:numId w:val="12"/>
        </w:numPr>
        <w:tabs>
          <w:tab w:val="left" w:pos="1134"/>
        </w:tabs>
        <w:spacing w:after="0" w:line="360" w:lineRule="auto"/>
        <w:ind w:left="0" w:firstLine="709"/>
        <w:rPr>
          <w:rFonts w:ascii="Times New Roman" w:hAnsi="Times New Roman" w:cs="Times New Roman"/>
          <w:sz w:val="28"/>
          <w:szCs w:val="28"/>
        </w:rPr>
      </w:pPr>
      <w:r w:rsidRPr="00484DD4">
        <w:rPr>
          <w:rFonts w:ascii="Times New Roman" w:hAnsi="Times New Roman" w:cs="Times New Roman"/>
          <w:sz w:val="28"/>
          <w:szCs w:val="28"/>
        </w:rPr>
        <w:t xml:space="preserve">Ковалев, В.В. Финансовый менеджмент: теория и практика / В.В. Ковалев. - М.: Проспект, 2013. - 1104 </w:t>
      </w:r>
      <w:proofErr w:type="spellStart"/>
      <w:r w:rsidRPr="00484DD4">
        <w:rPr>
          <w:rFonts w:ascii="Times New Roman" w:hAnsi="Times New Roman" w:cs="Times New Roman"/>
          <w:sz w:val="28"/>
          <w:szCs w:val="28"/>
        </w:rPr>
        <w:t>c</w:t>
      </w:r>
      <w:proofErr w:type="spellEnd"/>
      <w:r w:rsidRPr="00484DD4">
        <w:rPr>
          <w:rFonts w:ascii="Times New Roman" w:hAnsi="Times New Roman" w:cs="Times New Roman"/>
          <w:sz w:val="28"/>
          <w:szCs w:val="28"/>
        </w:rPr>
        <w:t>.</w:t>
      </w:r>
    </w:p>
    <w:p w:rsidR="00484DD4" w:rsidRPr="00484DD4" w:rsidRDefault="00484DD4" w:rsidP="00484DD4">
      <w:pPr>
        <w:pStyle w:val="western"/>
        <w:numPr>
          <w:ilvl w:val="0"/>
          <w:numId w:val="12"/>
        </w:numPr>
        <w:shd w:val="clear" w:color="auto" w:fill="FFFFFF"/>
        <w:tabs>
          <w:tab w:val="left" w:pos="1134"/>
        </w:tabs>
        <w:spacing w:before="0" w:beforeAutospacing="0" w:after="0" w:afterAutospacing="0" w:line="360" w:lineRule="auto"/>
        <w:ind w:left="0" w:firstLine="709"/>
        <w:rPr>
          <w:color w:val="000000"/>
          <w:sz w:val="28"/>
          <w:szCs w:val="28"/>
        </w:rPr>
      </w:pPr>
      <w:r w:rsidRPr="00484DD4">
        <w:rPr>
          <w:color w:val="000000"/>
          <w:sz w:val="28"/>
          <w:szCs w:val="28"/>
        </w:rPr>
        <w:t xml:space="preserve">Малиновская О.В. Финансы. Учебное пособие / О.В.Малиновская, И.П.Скобелева, А.В.Бровкина. – Изд-во: </w:t>
      </w:r>
      <w:proofErr w:type="spellStart"/>
      <w:r w:rsidRPr="00484DD4">
        <w:rPr>
          <w:color w:val="000000"/>
          <w:sz w:val="28"/>
          <w:szCs w:val="28"/>
        </w:rPr>
        <w:t>Инфра-М</w:t>
      </w:r>
      <w:proofErr w:type="spellEnd"/>
      <w:r w:rsidRPr="00484DD4">
        <w:rPr>
          <w:color w:val="000000"/>
          <w:sz w:val="28"/>
          <w:szCs w:val="28"/>
        </w:rPr>
        <w:t>, 2012. – 320с.</w:t>
      </w:r>
    </w:p>
    <w:p w:rsidR="00484DD4" w:rsidRPr="00484DD4" w:rsidRDefault="00484DD4" w:rsidP="00484DD4">
      <w:pPr>
        <w:pStyle w:val="a9"/>
        <w:numPr>
          <w:ilvl w:val="0"/>
          <w:numId w:val="12"/>
        </w:numPr>
        <w:tabs>
          <w:tab w:val="left" w:pos="1134"/>
        </w:tabs>
        <w:spacing w:after="0" w:line="360" w:lineRule="auto"/>
        <w:ind w:left="0" w:firstLine="709"/>
        <w:rPr>
          <w:rFonts w:ascii="Times New Roman" w:hAnsi="Times New Roman" w:cs="Times New Roman"/>
          <w:sz w:val="28"/>
          <w:szCs w:val="28"/>
        </w:rPr>
      </w:pPr>
      <w:r w:rsidRPr="00484DD4">
        <w:rPr>
          <w:rFonts w:ascii="Times New Roman" w:hAnsi="Times New Roman" w:cs="Times New Roman"/>
          <w:sz w:val="28"/>
          <w:szCs w:val="28"/>
        </w:rPr>
        <w:lastRenderedPageBreak/>
        <w:t xml:space="preserve">Мамедов, А.О. Международный финансовый менеджмент в условиях глобального финансового рынка / А.О. Мамедов; Под ред. В.А. </w:t>
      </w:r>
      <w:proofErr w:type="spellStart"/>
      <w:r w:rsidRPr="00484DD4">
        <w:rPr>
          <w:rFonts w:ascii="Times New Roman" w:hAnsi="Times New Roman" w:cs="Times New Roman"/>
          <w:sz w:val="28"/>
          <w:szCs w:val="28"/>
        </w:rPr>
        <w:t>Слепов</w:t>
      </w:r>
      <w:proofErr w:type="spellEnd"/>
      <w:r w:rsidRPr="00484DD4">
        <w:rPr>
          <w:rFonts w:ascii="Times New Roman" w:hAnsi="Times New Roman" w:cs="Times New Roman"/>
          <w:sz w:val="28"/>
          <w:szCs w:val="28"/>
        </w:rPr>
        <w:t xml:space="preserve">. - М.: Магистр, 2007. - 300 </w:t>
      </w:r>
      <w:proofErr w:type="spellStart"/>
      <w:r w:rsidRPr="00484DD4">
        <w:rPr>
          <w:rFonts w:ascii="Times New Roman" w:hAnsi="Times New Roman" w:cs="Times New Roman"/>
          <w:sz w:val="28"/>
          <w:szCs w:val="28"/>
        </w:rPr>
        <w:t>c</w:t>
      </w:r>
      <w:proofErr w:type="spellEnd"/>
      <w:r w:rsidRPr="00484DD4">
        <w:rPr>
          <w:rFonts w:ascii="Times New Roman" w:hAnsi="Times New Roman" w:cs="Times New Roman"/>
          <w:sz w:val="28"/>
          <w:szCs w:val="28"/>
        </w:rPr>
        <w:t>.</w:t>
      </w:r>
    </w:p>
    <w:p w:rsidR="00484DD4" w:rsidRPr="00484DD4" w:rsidRDefault="00484DD4" w:rsidP="00484DD4">
      <w:pPr>
        <w:pStyle w:val="a9"/>
        <w:numPr>
          <w:ilvl w:val="0"/>
          <w:numId w:val="12"/>
        </w:numPr>
        <w:tabs>
          <w:tab w:val="left" w:pos="1134"/>
        </w:tabs>
        <w:spacing w:after="0" w:line="360" w:lineRule="auto"/>
        <w:ind w:left="0" w:firstLine="709"/>
        <w:rPr>
          <w:rFonts w:ascii="Times New Roman" w:hAnsi="Times New Roman" w:cs="Times New Roman"/>
          <w:sz w:val="28"/>
          <w:szCs w:val="28"/>
        </w:rPr>
      </w:pPr>
      <w:proofErr w:type="spellStart"/>
      <w:r w:rsidRPr="00484DD4">
        <w:rPr>
          <w:rFonts w:ascii="Times New Roman" w:hAnsi="Times New Roman" w:cs="Times New Roman"/>
          <w:sz w:val="28"/>
          <w:szCs w:val="28"/>
        </w:rPr>
        <w:t>Морозко</w:t>
      </w:r>
      <w:proofErr w:type="spellEnd"/>
      <w:r w:rsidRPr="00484DD4">
        <w:rPr>
          <w:rFonts w:ascii="Times New Roman" w:hAnsi="Times New Roman" w:cs="Times New Roman"/>
          <w:sz w:val="28"/>
          <w:szCs w:val="28"/>
        </w:rPr>
        <w:t xml:space="preserve">, Н.И. Финансовый менеджмент: Учебное пособие / Н.И. </w:t>
      </w:r>
      <w:proofErr w:type="spellStart"/>
      <w:r w:rsidRPr="00484DD4">
        <w:rPr>
          <w:rFonts w:ascii="Times New Roman" w:hAnsi="Times New Roman" w:cs="Times New Roman"/>
          <w:sz w:val="28"/>
          <w:szCs w:val="28"/>
        </w:rPr>
        <w:t>Морозко</w:t>
      </w:r>
      <w:proofErr w:type="spellEnd"/>
      <w:r w:rsidRPr="00484DD4">
        <w:rPr>
          <w:rFonts w:ascii="Times New Roman" w:hAnsi="Times New Roman" w:cs="Times New Roman"/>
          <w:sz w:val="28"/>
          <w:szCs w:val="28"/>
        </w:rPr>
        <w:t xml:space="preserve">, И.Ю. Диденко. - М.: НИЦ ИНФРА-М, 2013. - 224 </w:t>
      </w:r>
      <w:proofErr w:type="spellStart"/>
      <w:r w:rsidRPr="00484DD4">
        <w:rPr>
          <w:rFonts w:ascii="Times New Roman" w:hAnsi="Times New Roman" w:cs="Times New Roman"/>
          <w:sz w:val="28"/>
          <w:szCs w:val="28"/>
        </w:rPr>
        <w:t>c</w:t>
      </w:r>
      <w:proofErr w:type="spellEnd"/>
      <w:r w:rsidRPr="00484DD4">
        <w:rPr>
          <w:rFonts w:ascii="Times New Roman" w:hAnsi="Times New Roman" w:cs="Times New Roman"/>
          <w:sz w:val="28"/>
          <w:szCs w:val="28"/>
        </w:rPr>
        <w:t>.</w:t>
      </w:r>
    </w:p>
    <w:p w:rsidR="00484DD4" w:rsidRPr="00484DD4" w:rsidRDefault="00484DD4" w:rsidP="00484DD4">
      <w:pPr>
        <w:pStyle w:val="a9"/>
        <w:numPr>
          <w:ilvl w:val="0"/>
          <w:numId w:val="12"/>
        </w:numPr>
        <w:tabs>
          <w:tab w:val="left" w:pos="1134"/>
        </w:tabs>
        <w:spacing w:after="0" w:line="360" w:lineRule="auto"/>
        <w:ind w:left="0" w:firstLine="709"/>
        <w:rPr>
          <w:rFonts w:ascii="Times New Roman" w:hAnsi="Times New Roman" w:cs="Times New Roman"/>
          <w:sz w:val="28"/>
          <w:szCs w:val="28"/>
        </w:rPr>
      </w:pPr>
      <w:r w:rsidRPr="00484DD4">
        <w:rPr>
          <w:rFonts w:ascii="Times New Roman" w:hAnsi="Times New Roman" w:cs="Times New Roman"/>
          <w:sz w:val="28"/>
          <w:szCs w:val="28"/>
        </w:rPr>
        <w:t xml:space="preserve">Никулина, Н.Н. Финансовый менеджмент страховой организации: Учебное пособие для студентов вузов / Н.Н. Никулина, С.В. Березина. - М.: ЮНИТИ-ДАНА, 2013. - 431 </w:t>
      </w:r>
      <w:proofErr w:type="spellStart"/>
      <w:r w:rsidRPr="00484DD4">
        <w:rPr>
          <w:rFonts w:ascii="Times New Roman" w:hAnsi="Times New Roman" w:cs="Times New Roman"/>
          <w:sz w:val="28"/>
          <w:szCs w:val="28"/>
        </w:rPr>
        <w:t>c</w:t>
      </w:r>
      <w:proofErr w:type="spellEnd"/>
      <w:r w:rsidRPr="00484DD4">
        <w:rPr>
          <w:rFonts w:ascii="Times New Roman" w:hAnsi="Times New Roman" w:cs="Times New Roman"/>
          <w:sz w:val="28"/>
          <w:szCs w:val="28"/>
        </w:rPr>
        <w:t>.</w:t>
      </w:r>
    </w:p>
    <w:p w:rsidR="00484DD4" w:rsidRPr="00484DD4" w:rsidRDefault="00484DD4" w:rsidP="00484DD4">
      <w:pPr>
        <w:pStyle w:val="a9"/>
        <w:numPr>
          <w:ilvl w:val="0"/>
          <w:numId w:val="12"/>
        </w:numPr>
        <w:tabs>
          <w:tab w:val="left" w:pos="1134"/>
        </w:tabs>
        <w:spacing w:after="0" w:line="360" w:lineRule="auto"/>
        <w:ind w:left="0" w:firstLine="709"/>
        <w:rPr>
          <w:rFonts w:ascii="Times New Roman" w:hAnsi="Times New Roman" w:cs="Times New Roman"/>
          <w:sz w:val="28"/>
          <w:szCs w:val="28"/>
        </w:rPr>
      </w:pPr>
      <w:r w:rsidRPr="00484DD4">
        <w:rPr>
          <w:rFonts w:ascii="Times New Roman" w:hAnsi="Times New Roman" w:cs="Times New Roman"/>
          <w:sz w:val="28"/>
          <w:szCs w:val="28"/>
        </w:rPr>
        <w:t xml:space="preserve">Просветов, Г.И. Финансовый менеджмент: Задачи и решения: Учебно-методическое пособие / Г.И. Просветов. - М.: Альфа-Пресс, 2014. - 340 </w:t>
      </w:r>
      <w:proofErr w:type="spellStart"/>
      <w:r w:rsidRPr="00484DD4">
        <w:rPr>
          <w:rFonts w:ascii="Times New Roman" w:hAnsi="Times New Roman" w:cs="Times New Roman"/>
          <w:sz w:val="28"/>
          <w:szCs w:val="28"/>
        </w:rPr>
        <w:t>c</w:t>
      </w:r>
      <w:proofErr w:type="spellEnd"/>
      <w:r w:rsidRPr="00484DD4">
        <w:rPr>
          <w:rFonts w:ascii="Times New Roman" w:hAnsi="Times New Roman" w:cs="Times New Roman"/>
          <w:sz w:val="28"/>
          <w:szCs w:val="28"/>
        </w:rPr>
        <w:t>.</w:t>
      </w:r>
    </w:p>
    <w:p w:rsidR="00484DD4" w:rsidRPr="00484DD4" w:rsidRDefault="00484DD4" w:rsidP="00484DD4">
      <w:pPr>
        <w:pStyle w:val="a9"/>
        <w:numPr>
          <w:ilvl w:val="0"/>
          <w:numId w:val="12"/>
        </w:numPr>
        <w:tabs>
          <w:tab w:val="left" w:pos="1134"/>
        </w:tabs>
        <w:spacing w:after="0" w:line="360" w:lineRule="auto"/>
        <w:ind w:left="0" w:firstLine="709"/>
        <w:rPr>
          <w:rFonts w:ascii="Times New Roman" w:hAnsi="Times New Roman" w:cs="Times New Roman"/>
          <w:sz w:val="28"/>
          <w:szCs w:val="28"/>
        </w:rPr>
      </w:pPr>
      <w:proofErr w:type="spellStart"/>
      <w:r w:rsidRPr="00484DD4">
        <w:rPr>
          <w:rFonts w:ascii="Times New Roman" w:hAnsi="Times New Roman" w:cs="Times New Roman"/>
          <w:sz w:val="28"/>
          <w:szCs w:val="28"/>
        </w:rPr>
        <w:t>Рахыпбеков</w:t>
      </w:r>
      <w:proofErr w:type="spellEnd"/>
      <w:r w:rsidRPr="00484DD4">
        <w:rPr>
          <w:rFonts w:ascii="Times New Roman" w:hAnsi="Times New Roman" w:cs="Times New Roman"/>
          <w:sz w:val="28"/>
          <w:szCs w:val="28"/>
        </w:rPr>
        <w:t xml:space="preserve">, Т.К. Финансовый менеджмент в здравоохранении: Учебное пособие для студентов учреждений высшего профессионального образования / Т.К. </w:t>
      </w:r>
      <w:proofErr w:type="spellStart"/>
      <w:r w:rsidRPr="00484DD4">
        <w:rPr>
          <w:rFonts w:ascii="Times New Roman" w:hAnsi="Times New Roman" w:cs="Times New Roman"/>
          <w:sz w:val="28"/>
          <w:szCs w:val="28"/>
        </w:rPr>
        <w:t>Рахыпбеков</w:t>
      </w:r>
      <w:proofErr w:type="spellEnd"/>
      <w:r w:rsidRPr="00484DD4">
        <w:rPr>
          <w:rFonts w:ascii="Times New Roman" w:hAnsi="Times New Roman" w:cs="Times New Roman"/>
          <w:sz w:val="28"/>
          <w:szCs w:val="28"/>
        </w:rPr>
        <w:t xml:space="preserve">. - М.: </w:t>
      </w:r>
      <w:proofErr w:type="spellStart"/>
      <w:r w:rsidRPr="00484DD4">
        <w:rPr>
          <w:rFonts w:ascii="Times New Roman" w:hAnsi="Times New Roman" w:cs="Times New Roman"/>
          <w:sz w:val="28"/>
          <w:szCs w:val="28"/>
        </w:rPr>
        <w:t>ГЭОТАР-Медиа</w:t>
      </w:r>
      <w:proofErr w:type="spellEnd"/>
      <w:r w:rsidRPr="00484DD4">
        <w:rPr>
          <w:rFonts w:ascii="Times New Roman" w:hAnsi="Times New Roman" w:cs="Times New Roman"/>
          <w:sz w:val="28"/>
          <w:szCs w:val="28"/>
        </w:rPr>
        <w:t xml:space="preserve">, 2012. - 312 </w:t>
      </w:r>
      <w:proofErr w:type="spellStart"/>
      <w:r w:rsidRPr="00484DD4">
        <w:rPr>
          <w:rFonts w:ascii="Times New Roman" w:hAnsi="Times New Roman" w:cs="Times New Roman"/>
          <w:sz w:val="28"/>
          <w:szCs w:val="28"/>
        </w:rPr>
        <w:t>c</w:t>
      </w:r>
      <w:proofErr w:type="spellEnd"/>
      <w:r w:rsidRPr="00484DD4">
        <w:rPr>
          <w:rFonts w:ascii="Times New Roman" w:hAnsi="Times New Roman" w:cs="Times New Roman"/>
          <w:sz w:val="28"/>
          <w:szCs w:val="28"/>
        </w:rPr>
        <w:t>.</w:t>
      </w:r>
    </w:p>
    <w:p w:rsidR="00484DD4" w:rsidRPr="00484DD4" w:rsidRDefault="00484DD4" w:rsidP="00484DD4">
      <w:pPr>
        <w:pStyle w:val="a9"/>
        <w:numPr>
          <w:ilvl w:val="0"/>
          <w:numId w:val="12"/>
        </w:numPr>
        <w:tabs>
          <w:tab w:val="left" w:pos="1134"/>
        </w:tabs>
        <w:spacing w:after="0" w:line="360" w:lineRule="auto"/>
        <w:ind w:left="0" w:firstLine="709"/>
        <w:rPr>
          <w:rFonts w:ascii="Times New Roman" w:hAnsi="Times New Roman" w:cs="Times New Roman"/>
          <w:sz w:val="28"/>
          <w:szCs w:val="28"/>
        </w:rPr>
      </w:pPr>
      <w:r w:rsidRPr="00484DD4">
        <w:rPr>
          <w:rFonts w:ascii="Times New Roman" w:hAnsi="Times New Roman" w:cs="Times New Roman"/>
          <w:sz w:val="28"/>
          <w:szCs w:val="28"/>
        </w:rPr>
        <w:t xml:space="preserve">Рожков, И.М. Финансовый менеджмент: анализ финансово-экономического состояния и расчет денежных потоков предприятия: Практикум. № 1352 / И.М. Рожков. - М.: </w:t>
      </w:r>
      <w:proofErr w:type="spellStart"/>
      <w:r w:rsidRPr="00484DD4">
        <w:rPr>
          <w:rFonts w:ascii="Times New Roman" w:hAnsi="Times New Roman" w:cs="Times New Roman"/>
          <w:sz w:val="28"/>
          <w:szCs w:val="28"/>
        </w:rPr>
        <w:t>МИСиС</w:t>
      </w:r>
      <w:proofErr w:type="spellEnd"/>
      <w:r w:rsidRPr="00484DD4">
        <w:rPr>
          <w:rFonts w:ascii="Times New Roman" w:hAnsi="Times New Roman" w:cs="Times New Roman"/>
          <w:sz w:val="28"/>
          <w:szCs w:val="28"/>
        </w:rPr>
        <w:t xml:space="preserve">, 2011. - 38 </w:t>
      </w:r>
      <w:proofErr w:type="spellStart"/>
      <w:r w:rsidRPr="00484DD4">
        <w:rPr>
          <w:rFonts w:ascii="Times New Roman" w:hAnsi="Times New Roman" w:cs="Times New Roman"/>
          <w:sz w:val="28"/>
          <w:szCs w:val="28"/>
        </w:rPr>
        <w:t>c</w:t>
      </w:r>
      <w:proofErr w:type="spellEnd"/>
      <w:r w:rsidRPr="00484DD4">
        <w:rPr>
          <w:rFonts w:ascii="Times New Roman" w:hAnsi="Times New Roman" w:cs="Times New Roman"/>
          <w:sz w:val="28"/>
          <w:szCs w:val="28"/>
        </w:rPr>
        <w:t>.</w:t>
      </w:r>
    </w:p>
    <w:p w:rsidR="00484DD4" w:rsidRPr="00484DD4" w:rsidRDefault="00484DD4" w:rsidP="00484DD4">
      <w:pPr>
        <w:pStyle w:val="a9"/>
        <w:numPr>
          <w:ilvl w:val="0"/>
          <w:numId w:val="12"/>
        </w:numPr>
        <w:tabs>
          <w:tab w:val="left" w:pos="1134"/>
        </w:tabs>
        <w:spacing w:after="0" w:line="360" w:lineRule="auto"/>
        <w:ind w:left="0" w:firstLine="709"/>
        <w:rPr>
          <w:rFonts w:ascii="Times New Roman" w:hAnsi="Times New Roman" w:cs="Times New Roman"/>
          <w:sz w:val="28"/>
          <w:szCs w:val="28"/>
        </w:rPr>
      </w:pPr>
      <w:r w:rsidRPr="00484DD4">
        <w:rPr>
          <w:rFonts w:ascii="Times New Roman" w:hAnsi="Times New Roman" w:cs="Times New Roman"/>
          <w:sz w:val="28"/>
          <w:szCs w:val="28"/>
        </w:rPr>
        <w:t xml:space="preserve">Ромашова, И.Б. Финансовый менеджмент. Основные темы. Деловые игры: Учебное пособие / И.Б. Ромашова. - М.: </w:t>
      </w:r>
      <w:proofErr w:type="spellStart"/>
      <w:r w:rsidRPr="00484DD4">
        <w:rPr>
          <w:rFonts w:ascii="Times New Roman" w:hAnsi="Times New Roman" w:cs="Times New Roman"/>
          <w:sz w:val="28"/>
          <w:szCs w:val="28"/>
        </w:rPr>
        <w:t>КноРус</w:t>
      </w:r>
      <w:proofErr w:type="spellEnd"/>
      <w:r w:rsidRPr="00484DD4">
        <w:rPr>
          <w:rFonts w:ascii="Times New Roman" w:hAnsi="Times New Roman" w:cs="Times New Roman"/>
          <w:sz w:val="28"/>
          <w:szCs w:val="28"/>
        </w:rPr>
        <w:t xml:space="preserve">, 2012. - 328 </w:t>
      </w:r>
      <w:proofErr w:type="spellStart"/>
      <w:r w:rsidRPr="00484DD4">
        <w:rPr>
          <w:rFonts w:ascii="Times New Roman" w:hAnsi="Times New Roman" w:cs="Times New Roman"/>
          <w:sz w:val="28"/>
          <w:szCs w:val="28"/>
        </w:rPr>
        <w:t>c</w:t>
      </w:r>
      <w:proofErr w:type="spellEnd"/>
      <w:r w:rsidRPr="00484DD4">
        <w:rPr>
          <w:rFonts w:ascii="Times New Roman" w:hAnsi="Times New Roman" w:cs="Times New Roman"/>
          <w:sz w:val="28"/>
          <w:szCs w:val="28"/>
        </w:rPr>
        <w:t>.</w:t>
      </w:r>
      <w:r w:rsidRPr="00484DD4">
        <w:rPr>
          <w:rFonts w:ascii="Times New Roman" w:hAnsi="Times New Roman" w:cs="Times New Roman"/>
          <w:sz w:val="28"/>
          <w:szCs w:val="28"/>
        </w:rPr>
        <w:br/>
        <w:t xml:space="preserve">32. Румянцева, Е.Е. Финансовый менеджмент: Учебник / Е.Е. Румянцева. - М.: РАГС, 2010. - 304 </w:t>
      </w:r>
      <w:proofErr w:type="spellStart"/>
      <w:r w:rsidRPr="00484DD4">
        <w:rPr>
          <w:rFonts w:ascii="Times New Roman" w:hAnsi="Times New Roman" w:cs="Times New Roman"/>
          <w:sz w:val="28"/>
          <w:szCs w:val="28"/>
        </w:rPr>
        <w:t>c</w:t>
      </w:r>
      <w:proofErr w:type="spellEnd"/>
      <w:r w:rsidRPr="00484DD4">
        <w:rPr>
          <w:rFonts w:ascii="Times New Roman" w:hAnsi="Times New Roman" w:cs="Times New Roman"/>
          <w:sz w:val="28"/>
          <w:szCs w:val="28"/>
        </w:rPr>
        <w:t>.</w:t>
      </w:r>
    </w:p>
    <w:p w:rsidR="00662607" w:rsidRPr="00484DD4" w:rsidRDefault="00662607" w:rsidP="00484DD4">
      <w:pPr>
        <w:tabs>
          <w:tab w:val="left" w:pos="1134"/>
        </w:tabs>
        <w:spacing w:after="0" w:line="360" w:lineRule="auto"/>
        <w:ind w:firstLine="709"/>
        <w:jc w:val="both"/>
        <w:rPr>
          <w:rFonts w:ascii="Times New Roman" w:hAnsi="Times New Roman" w:cs="Times New Roman"/>
          <w:sz w:val="28"/>
          <w:szCs w:val="28"/>
        </w:rPr>
      </w:pPr>
    </w:p>
    <w:sectPr w:rsidR="00662607" w:rsidRPr="00484DD4" w:rsidSect="00D63423">
      <w:footerReference w:type="default" r:id="rId11"/>
      <w:pgSz w:w="11906" w:h="16838"/>
      <w:pgMar w:top="1134" w:right="850" w:bottom="1134" w:left="1701" w:header="708" w:footer="708"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8381C" w:rsidRDefault="00D8381C" w:rsidP="00D63423">
      <w:pPr>
        <w:spacing w:after="0" w:line="240" w:lineRule="auto"/>
      </w:pPr>
      <w:r>
        <w:separator/>
      </w:r>
    </w:p>
  </w:endnote>
  <w:endnote w:type="continuationSeparator" w:id="0">
    <w:p w:rsidR="00D8381C" w:rsidRDefault="00D8381C" w:rsidP="00D6342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Palatino Linotype">
    <w:panose1 w:val="02040502050505030304"/>
    <w:charset w:val="CC"/>
    <w:family w:val="roman"/>
    <w:pitch w:val="variable"/>
    <w:sig w:usb0="E0000387" w:usb1="40000013"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81780349"/>
      <w:docPartObj>
        <w:docPartGallery w:val="Page Numbers (Bottom of Page)"/>
        <w:docPartUnique/>
      </w:docPartObj>
    </w:sdtPr>
    <w:sdtContent>
      <w:p w:rsidR="00150648" w:rsidRDefault="00150648">
        <w:pPr>
          <w:pStyle w:val="a6"/>
          <w:jc w:val="center"/>
        </w:pPr>
        <w:fldSimple w:instr="PAGE   \* MERGEFORMAT">
          <w:r w:rsidR="002A63C6">
            <w:rPr>
              <w:noProof/>
            </w:rPr>
            <w:t>7</w:t>
          </w:r>
        </w:fldSimple>
      </w:p>
    </w:sdtContent>
  </w:sdt>
  <w:p w:rsidR="00150648" w:rsidRDefault="00150648">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8381C" w:rsidRDefault="00D8381C" w:rsidP="00D63423">
      <w:pPr>
        <w:spacing w:after="0" w:line="240" w:lineRule="auto"/>
      </w:pPr>
      <w:r>
        <w:separator/>
      </w:r>
    </w:p>
  </w:footnote>
  <w:footnote w:type="continuationSeparator" w:id="0">
    <w:p w:rsidR="00D8381C" w:rsidRDefault="00D8381C" w:rsidP="00D6342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17170"/>
    <w:multiLevelType w:val="hybridMultilevel"/>
    <w:tmpl w:val="37E848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2034D41"/>
    <w:multiLevelType w:val="hybridMultilevel"/>
    <w:tmpl w:val="0BB4334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15841515"/>
    <w:multiLevelType w:val="hybridMultilevel"/>
    <w:tmpl w:val="F43C51A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2BCC74FA"/>
    <w:multiLevelType w:val="hybridMultilevel"/>
    <w:tmpl w:val="C2E2CF9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3B487574"/>
    <w:multiLevelType w:val="hybridMultilevel"/>
    <w:tmpl w:val="54B4E7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BCF12D1"/>
    <w:multiLevelType w:val="hybridMultilevel"/>
    <w:tmpl w:val="F6A476B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5B017B8B"/>
    <w:multiLevelType w:val="hybridMultilevel"/>
    <w:tmpl w:val="5CB4D34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65DB52AB"/>
    <w:multiLevelType w:val="hybridMultilevel"/>
    <w:tmpl w:val="46FA4576"/>
    <w:lvl w:ilvl="0" w:tplc="04190001">
      <w:start w:val="1"/>
      <w:numFmt w:val="bullet"/>
      <w:lvlText w:val=""/>
      <w:lvlJc w:val="left"/>
      <w:pPr>
        <w:tabs>
          <w:tab w:val="num" w:pos="1429"/>
        </w:tabs>
        <w:ind w:left="1429" w:hanging="360"/>
      </w:pPr>
      <w:rPr>
        <w:rFonts w:ascii="Symbol" w:hAnsi="Symbol" w:hint="default"/>
      </w:rPr>
    </w:lvl>
    <w:lvl w:ilvl="1" w:tplc="0419000F">
      <w:start w:val="1"/>
      <w:numFmt w:val="decimal"/>
      <w:lvlText w:val="%2."/>
      <w:lvlJc w:val="left"/>
      <w:pPr>
        <w:tabs>
          <w:tab w:val="num" w:pos="2149"/>
        </w:tabs>
        <w:ind w:left="2149"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6BBE23CB"/>
    <w:multiLevelType w:val="hybridMultilevel"/>
    <w:tmpl w:val="C0FAE4E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7B193907"/>
    <w:multiLevelType w:val="hybridMultilevel"/>
    <w:tmpl w:val="F53E04A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7C8F449B"/>
    <w:multiLevelType w:val="hybridMultilevel"/>
    <w:tmpl w:val="7F4620A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4"/>
  </w:num>
  <w:num w:numId="2">
    <w:abstractNumId w:val="9"/>
  </w:num>
  <w:num w:numId="3">
    <w:abstractNumId w:val="8"/>
  </w:num>
  <w:num w:numId="4">
    <w:abstractNumId w:val="10"/>
  </w:num>
  <w:num w:numId="5">
    <w:abstractNumId w:val="1"/>
  </w:num>
  <w:num w:numId="6">
    <w:abstractNumId w:val="6"/>
  </w:num>
  <w:num w:numId="7">
    <w:abstractNumId w:val="5"/>
  </w:num>
  <w:num w:numId="8">
    <w:abstractNumId w:val="2"/>
  </w:num>
  <w:num w:numId="9">
    <w:abstractNumId w:val="3"/>
  </w:num>
  <w:num w:numId="10">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08"/>
  <w:characterSpacingControl w:val="doNotCompress"/>
  <w:footnotePr>
    <w:footnote w:id="-1"/>
    <w:footnote w:id="0"/>
  </w:footnotePr>
  <w:endnotePr>
    <w:endnote w:id="-1"/>
    <w:endnote w:id="0"/>
  </w:endnotePr>
  <w:compat/>
  <w:rsids>
    <w:rsidRoot w:val="00F7163A"/>
    <w:rsid w:val="000413DD"/>
    <w:rsid w:val="0006419F"/>
    <w:rsid w:val="000B359E"/>
    <w:rsid w:val="000C0A34"/>
    <w:rsid w:val="000E19A1"/>
    <w:rsid w:val="000F2648"/>
    <w:rsid w:val="00111E17"/>
    <w:rsid w:val="00150648"/>
    <w:rsid w:val="001F1C86"/>
    <w:rsid w:val="00217468"/>
    <w:rsid w:val="002719BA"/>
    <w:rsid w:val="002A63C6"/>
    <w:rsid w:val="00314CBE"/>
    <w:rsid w:val="003200ED"/>
    <w:rsid w:val="00320F24"/>
    <w:rsid w:val="003A753E"/>
    <w:rsid w:val="003B0282"/>
    <w:rsid w:val="003C00DD"/>
    <w:rsid w:val="00433BAF"/>
    <w:rsid w:val="00481589"/>
    <w:rsid w:val="00484DD4"/>
    <w:rsid w:val="004D1A01"/>
    <w:rsid w:val="00625921"/>
    <w:rsid w:val="00662607"/>
    <w:rsid w:val="006F1F29"/>
    <w:rsid w:val="006F2F62"/>
    <w:rsid w:val="00743B0F"/>
    <w:rsid w:val="00770887"/>
    <w:rsid w:val="008229C0"/>
    <w:rsid w:val="00884D2D"/>
    <w:rsid w:val="00894152"/>
    <w:rsid w:val="00896861"/>
    <w:rsid w:val="00944961"/>
    <w:rsid w:val="0094587C"/>
    <w:rsid w:val="009E6D2B"/>
    <w:rsid w:val="00B23A15"/>
    <w:rsid w:val="00B65101"/>
    <w:rsid w:val="00B90879"/>
    <w:rsid w:val="00BF22B9"/>
    <w:rsid w:val="00C40641"/>
    <w:rsid w:val="00C512AF"/>
    <w:rsid w:val="00C76DF3"/>
    <w:rsid w:val="00CB4B45"/>
    <w:rsid w:val="00D63423"/>
    <w:rsid w:val="00D8381C"/>
    <w:rsid w:val="00DC2AD0"/>
    <w:rsid w:val="00E94DE4"/>
    <w:rsid w:val="00EC5D42"/>
    <w:rsid w:val="00ED613E"/>
    <w:rsid w:val="00F00FD5"/>
    <w:rsid w:val="00F617F9"/>
    <w:rsid w:val="00F7163A"/>
    <w:rsid w:val="00FA2B1B"/>
    <w:rsid w:val="00FE7B2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4DE4"/>
  </w:style>
  <w:style w:type="paragraph" w:styleId="1">
    <w:name w:val="heading 1"/>
    <w:basedOn w:val="a"/>
    <w:next w:val="a"/>
    <w:link w:val="10"/>
    <w:uiPriority w:val="9"/>
    <w:qFormat/>
    <w:rsid w:val="00CB4B4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C76DF3"/>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 1"/>
    <w:basedOn w:val="1"/>
    <w:autoRedefine/>
    <w:qFormat/>
    <w:rsid w:val="00CB4B45"/>
    <w:pPr>
      <w:keepNext w:val="0"/>
      <w:keepLines w:val="0"/>
      <w:pageBreakBefore/>
      <w:widowControl w:val="0"/>
      <w:suppressLineNumbers/>
      <w:spacing w:before="0" w:after="600" w:line="240" w:lineRule="auto"/>
      <w:jc w:val="center"/>
    </w:pPr>
    <w:rPr>
      <w:rFonts w:ascii="Times New Roman" w:eastAsia="Times New Roman" w:hAnsi="Times New Roman" w:cs="Times New Roman"/>
      <w:bCs w:val="0"/>
      <w:color w:val="auto"/>
      <w:kern w:val="28"/>
      <w:szCs w:val="20"/>
      <w:lang w:eastAsia="ru-RU"/>
    </w:rPr>
  </w:style>
  <w:style w:type="character" w:customStyle="1" w:styleId="10">
    <w:name w:val="Заголовок 1 Знак"/>
    <w:basedOn w:val="a0"/>
    <w:link w:val="1"/>
    <w:uiPriority w:val="9"/>
    <w:rsid w:val="00CB4B45"/>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C76DF3"/>
    <w:rPr>
      <w:rFonts w:asciiTheme="majorHAnsi" w:eastAsiaTheme="majorEastAsia" w:hAnsiTheme="majorHAnsi" w:cstheme="majorBidi"/>
      <w:b/>
      <w:bCs/>
      <w:color w:val="4F81BD" w:themeColor="accent1"/>
      <w:sz w:val="26"/>
      <w:szCs w:val="26"/>
    </w:rPr>
  </w:style>
  <w:style w:type="character" w:customStyle="1" w:styleId="apple-converted-space">
    <w:name w:val="apple-converted-space"/>
    <w:basedOn w:val="a0"/>
    <w:rsid w:val="00C76DF3"/>
  </w:style>
  <w:style w:type="character" w:styleId="a3">
    <w:name w:val="Hyperlink"/>
    <w:basedOn w:val="a0"/>
    <w:uiPriority w:val="99"/>
    <w:unhideWhenUsed/>
    <w:rsid w:val="00C76DF3"/>
    <w:rPr>
      <w:color w:val="0000FF"/>
      <w:u w:val="single"/>
    </w:rPr>
  </w:style>
  <w:style w:type="paragraph" w:styleId="a4">
    <w:name w:val="header"/>
    <w:basedOn w:val="a"/>
    <w:link w:val="a5"/>
    <w:uiPriority w:val="99"/>
    <w:unhideWhenUsed/>
    <w:rsid w:val="00D63423"/>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D63423"/>
  </w:style>
  <w:style w:type="paragraph" w:styleId="a6">
    <w:name w:val="footer"/>
    <w:basedOn w:val="a"/>
    <w:link w:val="a7"/>
    <w:uiPriority w:val="99"/>
    <w:unhideWhenUsed/>
    <w:rsid w:val="00D63423"/>
    <w:pPr>
      <w:tabs>
        <w:tab w:val="center" w:pos="4677"/>
        <w:tab w:val="right" w:pos="9355"/>
      </w:tabs>
      <w:spacing w:after="0" w:line="240" w:lineRule="auto"/>
    </w:pPr>
  </w:style>
  <w:style w:type="character" w:customStyle="1" w:styleId="a7">
    <w:name w:val="Нижний колонтитул Знак"/>
    <w:basedOn w:val="a0"/>
    <w:link w:val="a6"/>
    <w:uiPriority w:val="99"/>
    <w:rsid w:val="00D63423"/>
  </w:style>
  <w:style w:type="paragraph" w:styleId="a8">
    <w:name w:val="Normal (Web)"/>
    <w:basedOn w:val="a"/>
    <w:uiPriority w:val="99"/>
    <w:unhideWhenUsed/>
    <w:rsid w:val="00D634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9">
    <w:name w:val="List Paragraph"/>
    <w:basedOn w:val="a"/>
    <w:uiPriority w:val="34"/>
    <w:qFormat/>
    <w:rsid w:val="00896861"/>
    <w:pPr>
      <w:ind w:left="720"/>
      <w:contextualSpacing/>
    </w:pPr>
  </w:style>
  <w:style w:type="paragraph" w:styleId="aa">
    <w:name w:val="Balloon Text"/>
    <w:basedOn w:val="a"/>
    <w:link w:val="ab"/>
    <w:uiPriority w:val="99"/>
    <w:semiHidden/>
    <w:unhideWhenUsed/>
    <w:rsid w:val="006F2F62"/>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6F2F62"/>
    <w:rPr>
      <w:rFonts w:ascii="Tahoma" w:hAnsi="Tahoma" w:cs="Tahoma"/>
      <w:sz w:val="16"/>
      <w:szCs w:val="16"/>
    </w:rPr>
  </w:style>
  <w:style w:type="table" w:styleId="ac">
    <w:name w:val="Table Grid"/>
    <w:basedOn w:val="a1"/>
    <w:uiPriority w:val="59"/>
    <w:rsid w:val="0062592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basedOn w:val="a0"/>
    <w:uiPriority w:val="22"/>
    <w:qFormat/>
    <w:rsid w:val="008229C0"/>
    <w:rPr>
      <w:b/>
      <w:bCs/>
    </w:rPr>
  </w:style>
  <w:style w:type="paragraph" w:styleId="ae">
    <w:name w:val="TOC Heading"/>
    <w:basedOn w:val="1"/>
    <w:next w:val="a"/>
    <w:uiPriority w:val="39"/>
    <w:semiHidden/>
    <w:unhideWhenUsed/>
    <w:qFormat/>
    <w:rsid w:val="00FE7B2A"/>
    <w:pPr>
      <w:outlineLvl w:val="9"/>
    </w:pPr>
  </w:style>
  <w:style w:type="paragraph" w:styleId="12">
    <w:name w:val="toc 1"/>
    <w:basedOn w:val="a"/>
    <w:next w:val="a"/>
    <w:autoRedefine/>
    <w:uiPriority w:val="39"/>
    <w:unhideWhenUsed/>
    <w:rsid w:val="00FE7B2A"/>
    <w:pPr>
      <w:spacing w:after="100"/>
    </w:pPr>
  </w:style>
  <w:style w:type="paragraph" w:styleId="21">
    <w:name w:val="toc 2"/>
    <w:basedOn w:val="a"/>
    <w:next w:val="a"/>
    <w:autoRedefine/>
    <w:uiPriority w:val="39"/>
    <w:unhideWhenUsed/>
    <w:rsid w:val="00FE7B2A"/>
    <w:pPr>
      <w:spacing w:after="100"/>
      <w:ind w:left="220"/>
    </w:pPr>
  </w:style>
  <w:style w:type="paragraph" w:customStyle="1" w:styleId="western">
    <w:name w:val="western"/>
    <w:basedOn w:val="a"/>
    <w:rsid w:val="0066260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
    <w:name w:val="Подпись к таблице_"/>
    <w:basedOn w:val="a0"/>
    <w:link w:val="af0"/>
    <w:rsid w:val="000E19A1"/>
    <w:rPr>
      <w:rFonts w:ascii="Palatino Linotype" w:eastAsia="Palatino Linotype" w:hAnsi="Palatino Linotype" w:cs="Palatino Linotype"/>
      <w:sz w:val="16"/>
      <w:szCs w:val="16"/>
      <w:shd w:val="clear" w:color="auto" w:fill="FFFFFF"/>
    </w:rPr>
  </w:style>
  <w:style w:type="character" w:customStyle="1" w:styleId="22">
    <w:name w:val="Основной текст (2)_"/>
    <w:basedOn w:val="a0"/>
    <w:link w:val="23"/>
    <w:rsid w:val="000E19A1"/>
    <w:rPr>
      <w:rFonts w:ascii="Palatino Linotype" w:eastAsia="Palatino Linotype" w:hAnsi="Palatino Linotype" w:cs="Palatino Linotype"/>
      <w:sz w:val="18"/>
      <w:szCs w:val="18"/>
      <w:shd w:val="clear" w:color="auto" w:fill="FFFFFF"/>
    </w:rPr>
  </w:style>
  <w:style w:type="character" w:customStyle="1" w:styleId="285pt">
    <w:name w:val="Основной текст (2) + 8;5 pt;Не полужирный"/>
    <w:basedOn w:val="22"/>
    <w:rsid w:val="000E19A1"/>
    <w:rPr>
      <w:b/>
      <w:bCs/>
      <w:sz w:val="17"/>
      <w:szCs w:val="17"/>
    </w:rPr>
  </w:style>
  <w:style w:type="character" w:customStyle="1" w:styleId="af1">
    <w:name w:val="Основной текст_"/>
    <w:basedOn w:val="a0"/>
    <w:link w:val="13"/>
    <w:rsid w:val="000E19A1"/>
    <w:rPr>
      <w:rFonts w:ascii="Palatino Linotype" w:eastAsia="Palatino Linotype" w:hAnsi="Palatino Linotype" w:cs="Palatino Linotype"/>
      <w:sz w:val="17"/>
      <w:szCs w:val="17"/>
      <w:shd w:val="clear" w:color="auto" w:fill="FFFFFF"/>
    </w:rPr>
  </w:style>
  <w:style w:type="paragraph" w:customStyle="1" w:styleId="af0">
    <w:name w:val="Подпись к таблице"/>
    <w:basedOn w:val="a"/>
    <w:link w:val="af"/>
    <w:rsid w:val="000E19A1"/>
    <w:pPr>
      <w:shd w:val="clear" w:color="auto" w:fill="FFFFFF"/>
      <w:spacing w:after="0" w:line="0" w:lineRule="atLeast"/>
    </w:pPr>
    <w:rPr>
      <w:rFonts w:ascii="Palatino Linotype" w:eastAsia="Palatino Linotype" w:hAnsi="Palatino Linotype" w:cs="Palatino Linotype"/>
      <w:sz w:val="16"/>
      <w:szCs w:val="16"/>
    </w:rPr>
  </w:style>
  <w:style w:type="paragraph" w:customStyle="1" w:styleId="23">
    <w:name w:val="Основной текст (2)"/>
    <w:basedOn w:val="a"/>
    <w:link w:val="22"/>
    <w:rsid w:val="000E19A1"/>
    <w:pPr>
      <w:shd w:val="clear" w:color="auto" w:fill="FFFFFF"/>
      <w:spacing w:after="0" w:line="0" w:lineRule="atLeast"/>
    </w:pPr>
    <w:rPr>
      <w:rFonts w:ascii="Palatino Linotype" w:eastAsia="Palatino Linotype" w:hAnsi="Palatino Linotype" w:cs="Palatino Linotype"/>
      <w:sz w:val="18"/>
      <w:szCs w:val="18"/>
    </w:rPr>
  </w:style>
  <w:style w:type="paragraph" w:customStyle="1" w:styleId="13">
    <w:name w:val="Основной текст1"/>
    <w:basedOn w:val="a"/>
    <w:link w:val="af1"/>
    <w:rsid w:val="000E19A1"/>
    <w:pPr>
      <w:shd w:val="clear" w:color="auto" w:fill="FFFFFF"/>
      <w:spacing w:after="0" w:line="0" w:lineRule="atLeast"/>
    </w:pPr>
    <w:rPr>
      <w:rFonts w:ascii="Palatino Linotype" w:eastAsia="Palatino Linotype" w:hAnsi="Palatino Linotype" w:cs="Palatino Linotype"/>
      <w:sz w:val="17"/>
      <w:szCs w:val="17"/>
    </w:rPr>
  </w:style>
  <w:style w:type="character" w:customStyle="1" w:styleId="3">
    <w:name w:val="Основной текст (3)_"/>
    <w:basedOn w:val="a0"/>
    <w:link w:val="30"/>
    <w:rsid w:val="000E19A1"/>
    <w:rPr>
      <w:rFonts w:ascii="Palatino Linotype" w:eastAsia="Palatino Linotype" w:hAnsi="Palatino Linotype" w:cs="Palatino Linotype"/>
      <w:sz w:val="17"/>
      <w:szCs w:val="17"/>
      <w:shd w:val="clear" w:color="auto" w:fill="FFFFFF"/>
    </w:rPr>
  </w:style>
  <w:style w:type="character" w:customStyle="1" w:styleId="5">
    <w:name w:val="Основной текст (5)_"/>
    <w:basedOn w:val="a0"/>
    <w:link w:val="50"/>
    <w:rsid w:val="000E19A1"/>
    <w:rPr>
      <w:rFonts w:ascii="Palatino Linotype" w:eastAsia="Palatino Linotype" w:hAnsi="Palatino Linotype" w:cs="Palatino Linotype"/>
      <w:spacing w:val="-10"/>
      <w:sz w:val="10"/>
      <w:szCs w:val="10"/>
      <w:shd w:val="clear" w:color="auto" w:fill="FFFFFF"/>
    </w:rPr>
  </w:style>
  <w:style w:type="character" w:customStyle="1" w:styleId="9pt">
    <w:name w:val="Основной текст + 9 pt"/>
    <w:basedOn w:val="af1"/>
    <w:rsid w:val="000E19A1"/>
    <w:rPr>
      <w:b w:val="0"/>
      <w:bCs w:val="0"/>
      <w:i w:val="0"/>
      <w:iCs w:val="0"/>
      <w:smallCaps w:val="0"/>
      <w:strike w:val="0"/>
      <w:spacing w:val="0"/>
      <w:sz w:val="18"/>
      <w:szCs w:val="18"/>
    </w:rPr>
  </w:style>
  <w:style w:type="character" w:customStyle="1" w:styleId="39pt">
    <w:name w:val="Основной текст (3) + 9 pt;Не полужирный"/>
    <w:basedOn w:val="3"/>
    <w:rsid w:val="000E19A1"/>
    <w:rPr>
      <w:b/>
      <w:bCs/>
      <w:sz w:val="18"/>
      <w:szCs w:val="18"/>
    </w:rPr>
  </w:style>
  <w:style w:type="paragraph" w:customStyle="1" w:styleId="30">
    <w:name w:val="Основной текст (3)"/>
    <w:basedOn w:val="a"/>
    <w:link w:val="3"/>
    <w:rsid w:val="000E19A1"/>
    <w:pPr>
      <w:shd w:val="clear" w:color="auto" w:fill="FFFFFF"/>
      <w:spacing w:after="0" w:line="0" w:lineRule="atLeast"/>
    </w:pPr>
    <w:rPr>
      <w:rFonts w:ascii="Palatino Linotype" w:eastAsia="Palatino Linotype" w:hAnsi="Palatino Linotype" w:cs="Palatino Linotype"/>
      <w:sz w:val="17"/>
      <w:szCs w:val="17"/>
    </w:rPr>
  </w:style>
  <w:style w:type="paragraph" w:customStyle="1" w:styleId="50">
    <w:name w:val="Основной текст (5)"/>
    <w:basedOn w:val="a"/>
    <w:link w:val="5"/>
    <w:rsid w:val="000E19A1"/>
    <w:pPr>
      <w:shd w:val="clear" w:color="auto" w:fill="FFFFFF"/>
      <w:spacing w:after="60" w:line="0" w:lineRule="atLeast"/>
    </w:pPr>
    <w:rPr>
      <w:rFonts w:ascii="Palatino Linotype" w:eastAsia="Palatino Linotype" w:hAnsi="Palatino Linotype" w:cs="Palatino Linotype"/>
      <w:spacing w:val="-10"/>
      <w:sz w:val="10"/>
      <w:szCs w:val="10"/>
    </w:rPr>
  </w:style>
  <w:style w:type="character" w:customStyle="1" w:styleId="TimesNewRoman95pt">
    <w:name w:val="Подпись к таблице + Times New Roman;9;5 pt;Не полужирный"/>
    <w:basedOn w:val="af"/>
    <w:rsid w:val="003B0282"/>
    <w:rPr>
      <w:rFonts w:ascii="Times New Roman" w:eastAsia="Times New Roman" w:hAnsi="Times New Roman" w:cs="Times New Roman"/>
      <w:b/>
      <w:bCs/>
      <w:i w:val="0"/>
      <w:iCs w:val="0"/>
      <w:smallCaps w:val="0"/>
      <w:strike w:val="0"/>
      <w:spacing w:val="0"/>
      <w:sz w:val="19"/>
      <w:szCs w:val="19"/>
    </w:rPr>
  </w:style>
  <w:style w:type="character" w:customStyle="1" w:styleId="3TimesNewRoman95pt">
    <w:name w:val="Основной текст (3) + Times New Roman;9;5 pt;Не полужирный"/>
    <w:basedOn w:val="3"/>
    <w:rsid w:val="003B0282"/>
    <w:rPr>
      <w:rFonts w:ascii="Times New Roman" w:eastAsia="Times New Roman" w:hAnsi="Times New Roman" w:cs="Times New Roman"/>
      <w:b/>
      <w:bCs/>
      <w:i w:val="0"/>
      <w:iCs w:val="0"/>
      <w:smallCaps w:val="0"/>
      <w:strike w:val="0"/>
      <w:spacing w:val="0"/>
      <w:sz w:val="19"/>
      <w:szCs w:val="19"/>
    </w:rPr>
  </w:style>
  <w:style w:type="character" w:customStyle="1" w:styleId="24">
    <w:name w:val="Подпись к таблице (2)_"/>
    <w:basedOn w:val="a0"/>
    <w:link w:val="25"/>
    <w:rsid w:val="003B0282"/>
    <w:rPr>
      <w:rFonts w:ascii="Times New Roman" w:eastAsia="Times New Roman" w:hAnsi="Times New Roman" w:cs="Times New Roman"/>
      <w:sz w:val="17"/>
      <w:szCs w:val="17"/>
      <w:shd w:val="clear" w:color="auto" w:fill="FFFFFF"/>
    </w:rPr>
  </w:style>
  <w:style w:type="character" w:customStyle="1" w:styleId="6">
    <w:name w:val="Основной текст (6)_"/>
    <w:basedOn w:val="a0"/>
    <w:link w:val="60"/>
    <w:rsid w:val="003B0282"/>
    <w:rPr>
      <w:rFonts w:ascii="Times New Roman" w:eastAsia="Times New Roman" w:hAnsi="Times New Roman" w:cs="Times New Roman"/>
      <w:sz w:val="17"/>
      <w:szCs w:val="17"/>
      <w:shd w:val="clear" w:color="auto" w:fill="FFFFFF"/>
    </w:rPr>
  </w:style>
  <w:style w:type="paragraph" w:customStyle="1" w:styleId="25">
    <w:name w:val="Подпись к таблице (2)"/>
    <w:basedOn w:val="a"/>
    <w:link w:val="24"/>
    <w:rsid w:val="003B0282"/>
    <w:pPr>
      <w:shd w:val="clear" w:color="auto" w:fill="FFFFFF"/>
      <w:spacing w:after="0" w:line="0" w:lineRule="atLeast"/>
    </w:pPr>
    <w:rPr>
      <w:rFonts w:ascii="Times New Roman" w:eastAsia="Times New Roman" w:hAnsi="Times New Roman" w:cs="Times New Roman"/>
      <w:sz w:val="17"/>
      <w:szCs w:val="17"/>
    </w:rPr>
  </w:style>
  <w:style w:type="paragraph" w:customStyle="1" w:styleId="60">
    <w:name w:val="Основной текст (6)"/>
    <w:basedOn w:val="a"/>
    <w:link w:val="6"/>
    <w:rsid w:val="003B0282"/>
    <w:pPr>
      <w:shd w:val="clear" w:color="auto" w:fill="FFFFFF"/>
      <w:spacing w:after="0" w:line="0" w:lineRule="atLeast"/>
    </w:pPr>
    <w:rPr>
      <w:rFonts w:ascii="Times New Roman" w:eastAsia="Times New Roman" w:hAnsi="Times New Roman" w:cs="Times New Roman"/>
      <w:sz w:val="17"/>
      <w:szCs w:val="17"/>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CB4B4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C76DF3"/>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 1"/>
    <w:basedOn w:val="1"/>
    <w:autoRedefine/>
    <w:qFormat/>
    <w:rsid w:val="00CB4B45"/>
    <w:pPr>
      <w:keepNext w:val="0"/>
      <w:keepLines w:val="0"/>
      <w:pageBreakBefore/>
      <w:widowControl w:val="0"/>
      <w:suppressLineNumbers/>
      <w:spacing w:before="0" w:after="600" w:line="240" w:lineRule="auto"/>
      <w:jc w:val="center"/>
    </w:pPr>
    <w:rPr>
      <w:rFonts w:ascii="Times New Roman" w:eastAsia="Times New Roman" w:hAnsi="Times New Roman" w:cs="Times New Roman"/>
      <w:bCs w:val="0"/>
      <w:color w:val="auto"/>
      <w:kern w:val="28"/>
      <w:szCs w:val="20"/>
      <w:lang w:eastAsia="ru-RU"/>
    </w:rPr>
  </w:style>
  <w:style w:type="character" w:customStyle="1" w:styleId="10">
    <w:name w:val="Заголовок 1 Знак"/>
    <w:basedOn w:val="a0"/>
    <w:link w:val="1"/>
    <w:uiPriority w:val="9"/>
    <w:rsid w:val="00CB4B45"/>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C76DF3"/>
    <w:rPr>
      <w:rFonts w:asciiTheme="majorHAnsi" w:eastAsiaTheme="majorEastAsia" w:hAnsiTheme="majorHAnsi" w:cstheme="majorBidi"/>
      <w:b/>
      <w:bCs/>
      <w:color w:val="4F81BD" w:themeColor="accent1"/>
      <w:sz w:val="26"/>
      <w:szCs w:val="26"/>
    </w:rPr>
  </w:style>
  <w:style w:type="character" w:customStyle="1" w:styleId="apple-converted-space">
    <w:name w:val="apple-converted-space"/>
    <w:basedOn w:val="a0"/>
    <w:rsid w:val="00C76DF3"/>
  </w:style>
  <w:style w:type="character" w:styleId="a3">
    <w:name w:val="Hyperlink"/>
    <w:basedOn w:val="a0"/>
    <w:uiPriority w:val="99"/>
    <w:semiHidden/>
    <w:unhideWhenUsed/>
    <w:rsid w:val="00C76DF3"/>
    <w:rPr>
      <w:color w:val="0000FF"/>
      <w:u w:val="single"/>
    </w:rPr>
  </w:style>
  <w:style w:type="paragraph" w:styleId="a4">
    <w:name w:val="header"/>
    <w:basedOn w:val="a"/>
    <w:link w:val="a5"/>
    <w:uiPriority w:val="99"/>
    <w:unhideWhenUsed/>
    <w:rsid w:val="00D63423"/>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D63423"/>
  </w:style>
  <w:style w:type="paragraph" w:styleId="a6">
    <w:name w:val="footer"/>
    <w:basedOn w:val="a"/>
    <w:link w:val="a7"/>
    <w:uiPriority w:val="99"/>
    <w:unhideWhenUsed/>
    <w:rsid w:val="00D63423"/>
    <w:pPr>
      <w:tabs>
        <w:tab w:val="center" w:pos="4677"/>
        <w:tab w:val="right" w:pos="9355"/>
      </w:tabs>
      <w:spacing w:after="0" w:line="240" w:lineRule="auto"/>
    </w:pPr>
  </w:style>
  <w:style w:type="character" w:customStyle="1" w:styleId="a7">
    <w:name w:val="Нижний колонтитул Знак"/>
    <w:basedOn w:val="a0"/>
    <w:link w:val="a6"/>
    <w:uiPriority w:val="99"/>
    <w:rsid w:val="00D63423"/>
  </w:style>
  <w:style w:type="paragraph" w:styleId="a8">
    <w:name w:val="Normal (Web)"/>
    <w:basedOn w:val="a"/>
    <w:uiPriority w:val="99"/>
    <w:semiHidden/>
    <w:unhideWhenUsed/>
    <w:rsid w:val="00D634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9">
    <w:name w:val="List Paragraph"/>
    <w:basedOn w:val="a"/>
    <w:uiPriority w:val="34"/>
    <w:qFormat/>
    <w:rsid w:val="00896861"/>
    <w:pPr>
      <w:ind w:left="720"/>
      <w:contextualSpacing/>
    </w:pPr>
  </w:style>
  <w:style w:type="paragraph" w:styleId="aa">
    <w:name w:val="Balloon Text"/>
    <w:basedOn w:val="a"/>
    <w:link w:val="ab"/>
    <w:uiPriority w:val="99"/>
    <w:semiHidden/>
    <w:unhideWhenUsed/>
    <w:rsid w:val="006F2F62"/>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6F2F62"/>
    <w:rPr>
      <w:rFonts w:ascii="Tahoma" w:hAnsi="Tahoma" w:cs="Tahoma"/>
      <w:sz w:val="16"/>
      <w:szCs w:val="16"/>
    </w:rPr>
  </w:style>
  <w:style w:type="table" w:styleId="ac">
    <w:name w:val="Table Grid"/>
    <w:basedOn w:val="a1"/>
    <w:uiPriority w:val="59"/>
    <w:rsid w:val="0062592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basedOn w:val="a0"/>
    <w:uiPriority w:val="22"/>
    <w:qFormat/>
    <w:rsid w:val="008229C0"/>
    <w:rPr>
      <w:b/>
      <w:bCs/>
    </w:rPr>
  </w:style>
</w:styles>
</file>

<file path=word/webSettings.xml><?xml version="1.0" encoding="utf-8"?>
<w:webSettings xmlns:r="http://schemas.openxmlformats.org/officeDocument/2006/relationships" xmlns:w="http://schemas.openxmlformats.org/wordprocessingml/2006/main">
  <w:divs>
    <w:div w:id="72968252">
      <w:bodyDiv w:val="1"/>
      <w:marLeft w:val="0"/>
      <w:marRight w:val="0"/>
      <w:marTop w:val="0"/>
      <w:marBottom w:val="0"/>
      <w:divBdr>
        <w:top w:val="none" w:sz="0" w:space="0" w:color="auto"/>
        <w:left w:val="none" w:sz="0" w:space="0" w:color="auto"/>
        <w:bottom w:val="none" w:sz="0" w:space="0" w:color="auto"/>
        <w:right w:val="none" w:sz="0" w:space="0" w:color="auto"/>
      </w:divBdr>
    </w:div>
    <w:div w:id="130171570">
      <w:bodyDiv w:val="1"/>
      <w:marLeft w:val="0"/>
      <w:marRight w:val="0"/>
      <w:marTop w:val="0"/>
      <w:marBottom w:val="0"/>
      <w:divBdr>
        <w:top w:val="none" w:sz="0" w:space="0" w:color="auto"/>
        <w:left w:val="none" w:sz="0" w:space="0" w:color="auto"/>
        <w:bottom w:val="none" w:sz="0" w:space="0" w:color="auto"/>
        <w:right w:val="none" w:sz="0" w:space="0" w:color="auto"/>
      </w:divBdr>
    </w:div>
    <w:div w:id="181937379">
      <w:bodyDiv w:val="1"/>
      <w:marLeft w:val="0"/>
      <w:marRight w:val="0"/>
      <w:marTop w:val="0"/>
      <w:marBottom w:val="0"/>
      <w:divBdr>
        <w:top w:val="none" w:sz="0" w:space="0" w:color="auto"/>
        <w:left w:val="none" w:sz="0" w:space="0" w:color="auto"/>
        <w:bottom w:val="none" w:sz="0" w:space="0" w:color="auto"/>
        <w:right w:val="none" w:sz="0" w:space="0" w:color="auto"/>
      </w:divBdr>
    </w:div>
    <w:div w:id="288054631">
      <w:bodyDiv w:val="1"/>
      <w:marLeft w:val="0"/>
      <w:marRight w:val="0"/>
      <w:marTop w:val="0"/>
      <w:marBottom w:val="0"/>
      <w:divBdr>
        <w:top w:val="none" w:sz="0" w:space="0" w:color="auto"/>
        <w:left w:val="none" w:sz="0" w:space="0" w:color="auto"/>
        <w:bottom w:val="none" w:sz="0" w:space="0" w:color="auto"/>
        <w:right w:val="none" w:sz="0" w:space="0" w:color="auto"/>
      </w:divBdr>
    </w:div>
    <w:div w:id="386104738">
      <w:bodyDiv w:val="1"/>
      <w:marLeft w:val="0"/>
      <w:marRight w:val="0"/>
      <w:marTop w:val="0"/>
      <w:marBottom w:val="0"/>
      <w:divBdr>
        <w:top w:val="none" w:sz="0" w:space="0" w:color="auto"/>
        <w:left w:val="none" w:sz="0" w:space="0" w:color="auto"/>
        <w:bottom w:val="none" w:sz="0" w:space="0" w:color="auto"/>
        <w:right w:val="none" w:sz="0" w:space="0" w:color="auto"/>
      </w:divBdr>
      <w:divsChild>
        <w:div w:id="340157736">
          <w:marLeft w:val="0"/>
          <w:marRight w:val="0"/>
          <w:marTop w:val="0"/>
          <w:marBottom w:val="0"/>
          <w:divBdr>
            <w:top w:val="none" w:sz="0" w:space="0" w:color="auto"/>
            <w:left w:val="none" w:sz="0" w:space="0" w:color="auto"/>
            <w:bottom w:val="none" w:sz="0" w:space="0" w:color="auto"/>
            <w:right w:val="none" w:sz="0" w:space="0" w:color="auto"/>
          </w:divBdr>
        </w:div>
        <w:div w:id="283314944">
          <w:marLeft w:val="0"/>
          <w:marRight w:val="0"/>
          <w:marTop w:val="0"/>
          <w:marBottom w:val="0"/>
          <w:divBdr>
            <w:top w:val="none" w:sz="0" w:space="0" w:color="auto"/>
            <w:left w:val="none" w:sz="0" w:space="0" w:color="auto"/>
            <w:bottom w:val="none" w:sz="0" w:space="0" w:color="auto"/>
            <w:right w:val="none" w:sz="0" w:space="0" w:color="auto"/>
          </w:divBdr>
          <w:divsChild>
            <w:div w:id="1758399590">
              <w:blockQuote w:val="1"/>
              <w:marLeft w:val="720"/>
              <w:marRight w:val="720"/>
              <w:marTop w:val="100"/>
              <w:marBottom w:val="100"/>
              <w:divBdr>
                <w:top w:val="none" w:sz="0" w:space="0" w:color="auto"/>
                <w:left w:val="none" w:sz="0" w:space="0" w:color="auto"/>
                <w:bottom w:val="none" w:sz="0" w:space="0" w:color="auto"/>
                <w:right w:val="none" w:sz="0" w:space="0" w:color="auto"/>
              </w:divBdr>
            </w:div>
            <w:div w:id="743917477">
              <w:blockQuote w:val="1"/>
              <w:marLeft w:val="720"/>
              <w:marRight w:val="720"/>
              <w:marTop w:val="100"/>
              <w:marBottom w:val="100"/>
              <w:divBdr>
                <w:top w:val="none" w:sz="0" w:space="0" w:color="auto"/>
                <w:left w:val="none" w:sz="0" w:space="0" w:color="auto"/>
                <w:bottom w:val="none" w:sz="0" w:space="0" w:color="auto"/>
                <w:right w:val="none" w:sz="0" w:space="0" w:color="auto"/>
              </w:divBdr>
            </w:div>
            <w:div w:id="790972599">
              <w:blockQuote w:val="1"/>
              <w:marLeft w:val="720"/>
              <w:marRight w:val="720"/>
              <w:marTop w:val="100"/>
              <w:marBottom w:val="100"/>
              <w:divBdr>
                <w:top w:val="none" w:sz="0" w:space="0" w:color="auto"/>
                <w:left w:val="none" w:sz="0" w:space="0" w:color="auto"/>
                <w:bottom w:val="none" w:sz="0" w:space="0" w:color="auto"/>
                <w:right w:val="none" w:sz="0" w:space="0" w:color="auto"/>
              </w:divBdr>
            </w:div>
            <w:div w:id="114631468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62172813">
          <w:marLeft w:val="0"/>
          <w:marRight w:val="0"/>
          <w:marTop w:val="0"/>
          <w:marBottom w:val="0"/>
          <w:divBdr>
            <w:top w:val="none" w:sz="0" w:space="0" w:color="auto"/>
            <w:left w:val="none" w:sz="0" w:space="0" w:color="auto"/>
            <w:bottom w:val="none" w:sz="0" w:space="0" w:color="auto"/>
            <w:right w:val="none" w:sz="0" w:space="0" w:color="auto"/>
          </w:divBdr>
        </w:div>
        <w:div w:id="1193687426">
          <w:marLeft w:val="0"/>
          <w:marRight w:val="0"/>
          <w:marTop w:val="0"/>
          <w:marBottom w:val="0"/>
          <w:divBdr>
            <w:top w:val="none" w:sz="0" w:space="0" w:color="auto"/>
            <w:left w:val="none" w:sz="0" w:space="0" w:color="auto"/>
            <w:bottom w:val="none" w:sz="0" w:space="0" w:color="auto"/>
            <w:right w:val="none" w:sz="0" w:space="0" w:color="auto"/>
          </w:divBdr>
        </w:div>
        <w:div w:id="1455363599">
          <w:marLeft w:val="0"/>
          <w:marRight w:val="0"/>
          <w:marTop w:val="0"/>
          <w:marBottom w:val="0"/>
          <w:divBdr>
            <w:top w:val="none" w:sz="0" w:space="0" w:color="auto"/>
            <w:left w:val="none" w:sz="0" w:space="0" w:color="auto"/>
            <w:bottom w:val="none" w:sz="0" w:space="0" w:color="auto"/>
            <w:right w:val="none" w:sz="0" w:space="0" w:color="auto"/>
          </w:divBdr>
        </w:div>
        <w:div w:id="1489861514">
          <w:marLeft w:val="0"/>
          <w:marRight w:val="0"/>
          <w:marTop w:val="0"/>
          <w:marBottom w:val="0"/>
          <w:divBdr>
            <w:top w:val="none" w:sz="0" w:space="0" w:color="auto"/>
            <w:left w:val="none" w:sz="0" w:space="0" w:color="auto"/>
            <w:bottom w:val="none" w:sz="0" w:space="0" w:color="auto"/>
            <w:right w:val="none" w:sz="0" w:space="0" w:color="auto"/>
          </w:divBdr>
        </w:div>
        <w:div w:id="223413506">
          <w:marLeft w:val="0"/>
          <w:marRight w:val="0"/>
          <w:marTop w:val="0"/>
          <w:marBottom w:val="0"/>
          <w:divBdr>
            <w:top w:val="none" w:sz="0" w:space="0" w:color="auto"/>
            <w:left w:val="none" w:sz="0" w:space="0" w:color="auto"/>
            <w:bottom w:val="none" w:sz="0" w:space="0" w:color="auto"/>
            <w:right w:val="none" w:sz="0" w:space="0" w:color="auto"/>
          </w:divBdr>
        </w:div>
      </w:divsChild>
    </w:div>
    <w:div w:id="433523038">
      <w:bodyDiv w:val="1"/>
      <w:marLeft w:val="0"/>
      <w:marRight w:val="0"/>
      <w:marTop w:val="0"/>
      <w:marBottom w:val="0"/>
      <w:divBdr>
        <w:top w:val="none" w:sz="0" w:space="0" w:color="auto"/>
        <w:left w:val="none" w:sz="0" w:space="0" w:color="auto"/>
        <w:bottom w:val="none" w:sz="0" w:space="0" w:color="auto"/>
        <w:right w:val="none" w:sz="0" w:space="0" w:color="auto"/>
      </w:divBdr>
    </w:div>
    <w:div w:id="455173691">
      <w:bodyDiv w:val="1"/>
      <w:marLeft w:val="0"/>
      <w:marRight w:val="0"/>
      <w:marTop w:val="0"/>
      <w:marBottom w:val="0"/>
      <w:divBdr>
        <w:top w:val="none" w:sz="0" w:space="0" w:color="auto"/>
        <w:left w:val="none" w:sz="0" w:space="0" w:color="auto"/>
        <w:bottom w:val="none" w:sz="0" w:space="0" w:color="auto"/>
        <w:right w:val="none" w:sz="0" w:space="0" w:color="auto"/>
      </w:divBdr>
    </w:div>
    <w:div w:id="666902751">
      <w:bodyDiv w:val="1"/>
      <w:marLeft w:val="0"/>
      <w:marRight w:val="0"/>
      <w:marTop w:val="0"/>
      <w:marBottom w:val="0"/>
      <w:divBdr>
        <w:top w:val="none" w:sz="0" w:space="0" w:color="auto"/>
        <w:left w:val="none" w:sz="0" w:space="0" w:color="auto"/>
        <w:bottom w:val="none" w:sz="0" w:space="0" w:color="auto"/>
        <w:right w:val="none" w:sz="0" w:space="0" w:color="auto"/>
      </w:divBdr>
    </w:div>
    <w:div w:id="927351427">
      <w:bodyDiv w:val="1"/>
      <w:marLeft w:val="0"/>
      <w:marRight w:val="0"/>
      <w:marTop w:val="0"/>
      <w:marBottom w:val="0"/>
      <w:divBdr>
        <w:top w:val="none" w:sz="0" w:space="0" w:color="auto"/>
        <w:left w:val="none" w:sz="0" w:space="0" w:color="auto"/>
        <w:bottom w:val="none" w:sz="0" w:space="0" w:color="auto"/>
        <w:right w:val="none" w:sz="0" w:space="0" w:color="auto"/>
      </w:divBdr>
    </w:div>
    <w:div w:id="1695383215">
      <w:bodyDiv w:val="1"/>
      <w:marLeft w:val="0"/>
      <w:marRight w:val="0"/>
      <w:marTop w:val="0"/>
      <w:marBottom w:val="0"/>
      <w:divBdr>
        <w:top w:val="none" w:sz="0" w:space="0" w:color="auto"/>
        <w:left w:val="none" w:sz="0" w:space="0" w:color="auto"/>
        <w:bottom w:val="none" w:sz="0" w:space="0" w:color="auto"/>
        <w:right w:val="none" w:sz="0" w:space="0" w:color="auto"/>
      </w:divBdr>
    </w:div>
    <w:div w:id="1770663637">
      <w:bodyDiv w:val="1"/>
      <w:marLeft w:val="0"/>
      <w:marRight w:val="0"/>
      <w:marTop w:val="0"/>
      <w:marBottom w:val="0"/>
      <w:divBdr>
        <w:top w:val="none" w:sz="0" w:space="0" w:color="auto"/>
        <w:left w:val="none" w:sz="0" w:space="0" w:color="auto"/>
        <w:bottom w:val="none" w:sz="0" w:space="0" w:color="auto"/>
        <w:right w:val="none" w:sz="0" w:space="0" w:color="auto"/>
      </w:divBdr>
    </w:div>
    <w:div w:id="1791623874">
      <w:bodyDiv w:val="1"/>
      <w:marLeft w:val="0"/>
      <w:marRight w:val="0"/>
      <w:marTop w:val="0"/>
      <w:marBottom w:val="0"/>
      <w:divBdr>
        <w:top w:val="none" w:sz="0" w:space="0" w:color="auto"/>
        <w:left w:val="none" w:sz="0" w:space="0" w:color="auto"/>
        <w:bottom w:val="none" w:sz="0" w:space="0" w:color="auto"/>
        <w:right w:val="none" w:sz="0" w:space="0" w:color="auto"/>
      </w:divBdr>
    </w:div>
    <w:div w:id="2082020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D336B20-188D-47D2-9B8D-DE9502A31B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37</Pages>
  <Words>8159</Words>
  <Characters>46511</Characters>
  <Application>Microsoft Office Word</Application>
  <DocSecurity>0</DocSecurity>
  <Lines>387</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54561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Оля</dc:creator>
  <cp:lastModifiedBy>Оленька</cp:lastModifiedBy>
  <cp:revision>32</cp:revision>
  <dcterms:created xsi:type="dcterms:W3CDTF">2015-03-02T13:59:00Z</dcterms:created>
  <dcterms:modified xsi:type="dcterms:W3CDTF">2015-03-02T19:15:00Z</dcterms:modified>
</cp:coreProperties>
</file>