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0D4" w:rsidRDefault="009F40D4" w:rsidP="001B5B71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4F49CA" w:rsidRDefault="004F49CA" w:rsidP="009F40D4">
      <w:pPr>
        <w:spacing w:line="360" w:lineRule="auto"/>
        <w:ind w:firstLine="0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F49CA" w:rsidRDefault="004F49CA" w:rsidP="009F40D4">
      <w:pPr>
        <w:spacing w:line="360" w:lineRule="auto"/>
        <w:ind w:firstLine="0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9F40D4" w:rsidRPr="004F49CA" w:rsidRDefault="009F40D4" w:rsidP="00704212">
      <w:pPr>
        <w:spacing w:line="360" w:lineRule="auto"/>
        <w:ind w:firstLine="0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4F49CA">
        <w:rPr>
          <w:rFonts w:ascii="Times New Roman" w:hAnsi="Times New Roman" w:cs="Times New Roman"/>
          <w:sz w:val="28"/>
          <w:szCs w:val="28"/>
        </w:rPr>
        <w:t>Введение</w:t>
      </w:r>
      <w:r w:rsidR="00267143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477D84">
        <w:rPr>
          <w:rFonts w:ascii="Times New Roman" w:hAnsi="Times New Roman" w:cs="Times New Roman"/>
          <w:sz w:val="28"/>
          <w:szCs w:val="28"/>
        </w:rPr>
        <w:t>.</w:t>
      </w:r>
      <w:r w:rsidR="00267143">
        <w:rPr>
          <w:rFonts w:ascii="Times New Roman" w:hAnsi="Times New Roman" w:cs="Times New Roman"/>
          <w:sz w:val="28"/>
          <w:szCs w:val="28"/>
        </w:rPr>
        <w:t>…..3</w:t>
      </w:r>
    </w:p>
    <w:p w:rsidR="009F40D4" w:rsidRPr="004F49CA" w:rsidRDefault="009F40D4" w:rsidP="00704212">
      <w:pPr>
        <w:spacing w:line="360" w:lineRule="auto"/>
        <w:ind w:firstLine="0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4F49C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1. Анализ капитала в </w:t>
      </w:r>
      <w:r w:rsidRPr="004F49CA">
        <w:rPr>
          <w:rFonts w:ascii="Times New Roman" w:hAnsi="Times New Roman" w:cs="Times New Roman"/>
          <w:sz w:val="28"/>
          <w:szCs w:val="28"/>
        </w:rPr>
        <w:t>ОАО «Бабаевский»</w:t>
      </w:r>
      <w:r w:rsidR="00267143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477D84">
        <w:rPr>
          <w:rFonts w:ascii="Times New Roman" w:hAnsi="Times New Roman" w:cs="Times New Roman"/>
          <w:sz w:val="28"/>
          <w:szCs w:val="28"/>
        </w:rPr>
        <w:t>.</w:t>
      </w:r>
      <w:r w:rsidR="00267143">
        <w:rPr>
          <w:rFonts w:ascii="Times New Roman" w:hAnsi="Times New Roman" w:cs="Times New Roman"/>
          <w:sz w:val="28"/>
          <w:szCs w:val="28"/>
        </w:rPr>
        <w:t>……5</w:t>
      </w:r>
    </w:p>
    <w:p w:rsidR="004F49CA" w:rsidRPr="00704212" w:rsidRDefault="009F40D4" w:rsidP="00704212">
      <w:pPr>
        <w:spacing w:line="360" w:lineRule="auto"/>
        <w:ind w:firstLine="0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70421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1.1. Краткая характеристика </w:t>
      </w:r>
      <w:r w:rsidRPr="00704212">
        <w:rPr>
          <w:rFonts w:ascii="Times New Roman" w:hAnsi="Times New Roman" w:cs="Times New Roman"/>
          <w:sz w:val="28"/>
          <w:szCs w:val="28"/>
        </w:rPr>
        <w:t>ОАО «Бабаевский»</w:t>
      </w:r>
      <w:r w:rsidR="00267143" w:rsidRPr="00704212">
        <w:rPr>
          <w:rFonts w:ascii="Times New Roman" w:hAnsi="Times New Roman" w:cs="Times New Roman"/>
          <w:sz w:val="28"/>
          <w:szCs w:val="28"/>
        </w:rPr>
        <w:t>…………………………</w:t>
      </w:r>
      <w:r w:rsidR="00477D84">
        <w:rPr>
          <w:rFonts w:ascii="Times New Roman" w:hAnsi="Times New Roman" w:cs="Times New Roman"/>
          <w:sz w:val="28"/>
          <w:szCs w:val="28"/>
        </w:rPr>
        <w:t>.</w:t>
      </w:r>
      <w:r w:rsidR="00267143" w:rsidRPr="00704212">
        <w:rPr>
          <w:rFonts w:ascii="Times New Roman" w:hAnsi="Times New Roman" w:cs="Times New Roman"/>
          <w:sz w:val="28"/>
          <w:szCs w:val="28"/>
        </w:rPr>
        <w:t>…..5</w:t>
      </w:r>
    </w:p>
    <w:p w:rsidR="008B0716" w:rsidRPr="00704212" w:rsidRDefault="008B0716" w:rsidP="00704212">
      <w:pPr>
        <w:spacing w:line="36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704212">
        <w:rPr>
          <w:rFonts w:ascii="Times New Roman" w:hAnsi="Times New Roman" w:cs="Times New Roman"/>
          <w:sz w:val="28"/>
          <w:szCs w:val="28"/>
        </w:rPr>
        <w:t>1.2. Анализ состава структуры динамики основного и обо</w:t>
      </w:r>
      <w:r w:rsidR="00925812">
        <w:rPr>
          <w:rFonts w:ascii="Times New Roman" w:hAnsi="Times New Roman" w:cs="Times New Roman"/>
          <w:sz w:val="28"/>
          <w:szCs w:val="28"/>
        </w:rPr>
        <w:t>ротного капитала ОАО Бабаевский……</w:t>
      </w:r>
      <w:r w:rsidR="00CE6AD3">
        <w:rPr>
          <w:rFonts w:ascii="Times New Roman" w:hAnsi="Times New Roman" w:cs="Times New Roman"/>
          <w:sz w:val="28"/>
          <w:szCs w:val="28"/>
        </w:rPr>
        <w:t>……………………………………………………………..</w:t>
      </w:r>
      <w:r w:rsidR="00C30080">
        <w:rPr>
          <w:rFonts w:ascii="Times New Roman" w:hAnsi="Times New Roman" w:cs="Times New Roman"/>
          <w:sz w:val="28"/>
          <w:szCs w:val="28"/>
        </w:rPr>
        <w:t>8</w:t>
      </w:r>
    </w:p>
    <w:p w:rsidR="008B0716" w:rsidRPr="00704212" w:rsidRDefault="008B0716" w:rsidP="00704212">
      <w:pPr>
        <w:spacing w:line="36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704212">
        <w:rPr>
          <w:rFonts w:ascii="Times New Roman" w:hAnsi="Times New Roman" w:cs="Times New Roman"/>
          <w:sz w:val="28"/>
          <w:szCs w:val="28"/>
        </w:rPr>
        <w:t>1.3 Анализ структуры источников финансирования</w:t>
      </w:r>
      <w:r w:rsidR="00925812">
        <w:rPr>
          <w:rFonts w:ascii="Times New Roman" w:hAnsi="Times New Roman" w:cs="Times New Roman"/>
          <w:sz w:val="28"/>
          <w:szCs w:val="28"/>
        </w:rPr>
        <w:t>……………………</w:t>
      </w:r>
      <w:r w:rsidR="00477D84">
        <w:rPr>
          <w:rFonts w:ascii="Times New Roman" w:hAnsi="Times New Roman" w:cs="Times New Roman"/>
          <w:sz w:val="28"/>
          <w:szCs w:val="28"/>
        </w:rPr>
        <w:t>.</w:t>
      </w:r>
      <w:r w:rsidR="001D0618">
        <w:rPr>
          <w:rFonts w:ascii="Times New Roman" w:hAnsi="Times New Roman" w:cs="Times New Roman"/>
          <w:sz w:val="28"/>
          <w:szCs w:val="28"/>
        </w:rPr>
        <w:t>……</w:t>
      </w:r>
      <w:r w:rsidR="002F0B10">
        <w:rPr>
          <w:rFonts w:ascii="Times New Roman" w:hAnsi="Times New Roman" w:cs="Times New Roman"/>
          <w:sz w:val="28"/>
          <w:szCs w:val="28"/>
        </w:rPr>
        <w:t>1</w:t>
      </w:r>
      <w:r w:rsidR="005402B2">
        <w:rPr>
          <w:rFonts w:ascii="Times New Roman" w:hAnsi="Times New Roman" w:cs="Times New Roman"/>
          <w:sz w:val="28"/>
          <w:szCs w:val="28"/>
        </w:rPr>
        <w:t>6</w:t>
      </w:r>
    </w:p>
    <w:p w:rsidR="008B0716" w:rsidRPr="00704212" w:rsidRDefault="008B0716" w:rsidP="00704212">
      <w:pPr>
        <w:spacing w:line="36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704212">
        <w:rPr>
          <w:rFonts w:ascii="Times New Roman" w:hAnsi="Times New Roman" w:cs="Times New Roman"/>
          <w:sz w:val="28"/>
          <w:szCs w:val="28"/>
        </w:rPr>
        <w:t>1.4 Вл</w:t>
      </w:r>
      <w:r w:rsidR="006F122A">
        <w:rPr>
          <w:rFonts w:ascii="Times New Roman" w:hAnsi="Times New Roman" w:cs="Times New Roman"/>
          <w:sz w:val="28"/>
          <w:szCs w:val="28"/>
        </w:rPr>
        <w:t xml:space="preserve">ияние структуры капитала на финансовое </w:t>
      </w:r>
      <w:r w:rsidRPr="00704212">
        <w:rPr>
          <w:rFonts w:ascii="Times New Roman" w:hAnsi="Times New Roman" w:cs="Times New Roman"/>
          <w:sz w:val="28"/>
          <w:szCs w:val="28"/>
        </w:rPr>
        <w:t>состояние предприятия</w:t>
      </w:r>
      <w:r w:rsidR="00925812">
        <w:rPr>
          <w:rFonts w:ascii="Times New Roman" w:hAnsi="Times New Roman" w:cs="Times New Roman"/>
          <w:sz w:val="28"/>
          <w:szCs w:val="28"/>
        </w:rPr>
        <w:t>……</w:t>
      </w:r>
      <w:r w:rsidR="00477D84">
        <w:rPr>
          <w:rFonts w:ascii="Times New Roman" w:hAnsi="Times New Roman" w:cs="Times New Roman"/>
          <w:sz w:val="28"/>
          <w:szCs w:val="28"/>
        </w:rPr>
        <w:t>.</w:t>
      </w:r>
      <w:r w:rsidR="00CE6AD3">
        <w:rPr>
          <w:rFonts w:ascii="Times New Roman" w:hAnsi="Times New Roman" w:cs="Times New Roman"/>
          <w:sz w:val="28"/>
          <w:szCs w:val="28"/>
        </w:rPr>
        <w:t>……</w:t>
      </w:r>
      <w:r w:rsidR="006F122A">
        <w:rPr>
          <w:rFonts w:ascii="Times New Roman" w:hAnsi="Times New Roman" w:cs="Times New Roman"/>
          <w:sz w:val="28"/>
          <w:szCs w:val="28"/>
        </w:rPr>
        <w:t>…………………………………………………………..</w:t>
      </w:r>
      <w:r w:rsidR="002F0B10">
        <w:rPr>
          <w:rFonts w:ascii="Times New Roman" w:hAnsi="Times New Roman" w:cs="Times New Roman"/>
          <w:sz w:val="28"/>
          <w:szCs w:val="28"/>
        </w:rPr>
        <w:t>1</w:t>
      </w:r>
      <w:r w:rsidR="005402B2">
        <w:rPr>
          <w:rFonts w:ascii="Times New Roman" w:hAnsi="Times New Roman" w:cs="Times New Roman"/>
          <w:sz w:val="28"/>
          <w:szCs w:val="28"/>
        </w:rPr>
        <w:t>8</w:t>
      </w:r>
    </w:p>
    <w:p w:rsidR="004F49CA" w:rsidRPr="00704212" w:rsidRDefault="004F49CA" w:rsidP="00704212">
      <w:pPr>
        <w:spacing w:line="360" w:lineRule="auto"/>
        <w:ind w:firstLine="0"/>
        <w:contextualSpacing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212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Разработка рекомендаций по повышению эффективности управлении капиталом</w:t>
      </w:r>
      <w:r w:rsidR="00477D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………………………………………………………………………..</w:t>
      </w:r>
      <w:r w:rsidR="00CE6A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65E2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704212" w:rsidRPr="00704212" w:rsidRDefault="00704212" w:rsidP="00704212">
      <w:pPr>
        <w:spacing w:line="360" w:lineRule="auto"/>
        <w:ind w:firstLine="0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704212">
        <w:rPr>
          <w:rFonts w:ascii="Times New Roman" w:hAnsi="Times New Roman" w:cs="Times New Roman"/>
          <w:sz w:val="28"/>
          <w:szCs w:val="28"/>
        </w:rPr>
        <w:t>2.1. Рекомендации по повышению эффективности</w:t>
      </w:r>
      <w:r w:rsidR="00CE6AD3">
        <w:rPr>
          <w:rFonts w:ascii="Times New Roman" w:hAnsi="Times New Roman" w:cs="Times New Roman"/>
          <w:sz w:val="28"/>
          <w:szCs w:val="28"/>
        </w:rPr>
        <w:t>…………………………..2</w:t>
      </w:r>
      <w:r w:rsidR="00C65E20">
        <w:rPr>
          <w:rFonts w:ascii="Times New Roman" w:hAnsi="Times New Roman" w:cs="Times New Roman"/>
          <w:sz w:val="28"/>
          <w:szCs w:val="28"/>
        </w:rPr>
        <w:t>3</w:t>
      </w:r>
    </w:p>
    <w:p w:rsidR="00704212" w:rsidRPr="00704212" w:rsidRDefault="00704212" w:rsidP="00704212">
      <w:pPr>
        <w:spacing w:line="360" w:lineRule="auto"/>
        <w:ind w:firstLine="0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704212">
        <w:rPr>
          <w:rFonts w:ascii="Times New Roman" w:hAnsi="Times New Roman" w:cs="Times New Roman"/>
          <w:sz w:val="28"/>
          <w:szCs w:val="28"/>
        </w:rPr>
        <w:t>2.2 Экономический эффект от разработанных мероприятий</w:t>
      </w:r>
      <w:r w:rsidR="00CE6AD3">
        <w:rPr>
          <w:rFonts w:ascii="Times New Roman" w:hAnsi="Times New Roman" w:cs="Times New Roman"/>
          <w:sz w:val="28"/>
          <w:szCs w:val="28"/>
        </w:rPr>
        <w:t>…………….…2</w:t>
      </w:r>
      <w:r w:rsidR="00C65E20">
        <w:rPr>
          <w:rFonts w:ascii="Times New Roman" w:hAnsi="Times New Roman" w:cs="Times New Roman"/>
          <w:sz w:val="28"/>
          <w:szCs w:val="28"/>
        </w:rPr>
        <w:t>5</w:t>
      </w:r>
    </w:p>
    <w:p w:rsidR="004F49CA" w:rsidRPr="00704212" w:rsidRDefault="004F49CA" w:rsidP="00704212">
      <w:pPr>
        <w:spacing w:line="360" w:lineRule="auto"/>
        <w:ind w:firstLine="0"/>
        <w:contextualSpacing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F49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267143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ключения……………………………………………………………………….</w:t>
      </w:r>
      <w:r w:rsidR="00C65E20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</w:p>
    <w:p w:rsidR="004F49CA" w:rsidRPr="004F49CA" w:rsidRDefault="004F49CA" w:rsidP="00704212">
      <w:pPr>
        <w:spacing w:line="360" w:lineRule="auto"/>
        <w:ind w:firstLine="0"/>
        <w:contextualSpacing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9C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литературы</w:t>
      </w:r>
      <w:r w:rsidR="006E3CB5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……………………………………………………………...</w:t>
      </w:r>
      <w:r w:rsidR="00C65E20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bookmarkStart w:id="0" w:name="_GoBack"/>
      <w:bookmarkEnd w:id="0"/>
    </w:p>
    <w:p w:rsidR="004F49CA" w:rsidRDefault="004F49CA" w:rsidP="00704212">
      <w:pPr>
        <w:spacing w:line="360" w:lineRule="auto"/>
        <w:ind w:firstLine="0"/>
        <w:contextualSpacing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49CA" w:rsidRDefault="004F49CA" w:rsidP="001B5B71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49CA" w:rsidRDefault="004F49CA" w:rsidP="001B5B71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49CA" w:rsidRDefault="004F49CA" w:rsidP="001B5B71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49CA" w:rsidRDefault="004F49CA" w:rsidP="001B5B71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49CA" w:rsidRDefault="004F49CA" w:rsidP="001B5B71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49CA" w:rsidRDefault="004F49CA" w:rsidP="001B5B71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49CA" w:rsidRDefault="004F49CA" w:rsidP="001B5B71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49CA" w:rsidRDefault="004F49CA" w:rsidP="001B5B71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49CA" w:rsidRDefault="004F49CA" w:rsidP="004F49CA">
      <w:pPr>
        <w:spacing w:line="360" w:lineRule="auto"/>
        <w:ind w:firstLine="0"/>
        <w:contextualSpacing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49CA" w:rsidRDefault="004F49CA" w:rsidP="004F49CA">
      <w:pPr>
        <w:spacing w:line="360" w:lineRule="auto"/>
        <w:ind w:firstLine="0"/>
        <w:contextualSpacing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B5B71" w:rsidRPr="001B5B71" w:rsidRDefault="001B5B71" w:rsidP="001B5B71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Введение </w:t>
      </w:r>
    </w:p>
    <w:p w:rsidR="001B5B71" w:rsidRDefault="001B5B71" w:rsidP="001B5B71">
      <w:pPr>
        <w:spacing w:line="36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CB2429" w:rsidRPr="001B5B71" w:rsidRDefault="00CB2429" w:rsidP="001B5B71">
      <w:pPr>
        <w:spacing w:line="36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1B5B71">
        <w:rPr>
          <w:rFonts w:ascii="Times New Roman" w:hAnsi="Times New Roman" w:cs="Times New Roman"/>
          <w:sz w:val="28"/>
          <w:szCs w:val="28"/>
        </w:rPr>
        <w:t>Актуальность темы исследования заключается в том, что существенно расширившаяся открытость российской экономики привела к целому ряду новых экономических предприятий и вместе с этим целого ряда новых экономических объектов учета и анализа. Одним из них является капитал предприятия как важнейшая экономическая категория и, в частности, собственный капитал. О повышении значимости данной составляющей напрямую свидетельствуют такие факты как существенные изменения в подходах к учету собственного капитала и усиление роли данного показателя в анализе финансово - хозяйственной деятельности организаций в последние годы.</w:t>
      </w:r>
    </w:p>
    <w:p w:rsidR="00CB2429" w:rsidRPr="001B5B71" w:rsidRDefault="00CB2429" w:rsidP="001B5B71">
      <w:pPr>
        <w:spacing w:line="36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1B5B71">
        <w:rPr>
          <w:rFonts w:ascii="Times New Roman" w:hAnsi="Times New Roman" w:cs="Times New Roman"/>
          <w:sz w:val="28"/>
          <w:szCs w:val="28"/>
        </w:rPr>
        <w:t xml:space="preserve">Тема анализа </w:t>
      </w:r>
      <w:r w:rsidR="001B5B71">
        <w:rPr>
          <w:rFonts w:ascii="Times New Roman" w:hAnsi="Times New Roman" w:cs="Times New Roman"/>
          <w:sz w:val="28"/>
          <w:szCs w:val="28"/>
        </w:rPr>
        <w:t>структуры капитала</w:t>
      </w:r>
      <w:r w:rsidRPr="001B5B71">
        <w:rPr>
          <w:rFonts w:ascii="Times New Roman" w:hAnsi="Times New Roman" w:cs="Times New Roman"/>
          <w:sz w:val="28"/>
          <w:szCs w:val="28"/>
        </w:rPr>
        <w:t xml:space="preserve"> компаний в литературе раскрыта достаточно подробно и хорошо, так как любое учебное пособие по экономике предприятия содержит на эту тему исчерпывающую информацию с различным аспектам управления формированием собственного капитала и эффективностью его использования. </w:t>
      </w:r>
    </w:p>
    <w:p w:rsidR="00CB2429" w:rsidRDefault="00E15ED9" w:rsidP="004F49CA">
      <w:pPr>
        <w:spacing w:line="36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работы – разработка</w:t>
      </w:r>
      <w:r w:rsidR="00CB2429" w:rsidRPr="001B5B71">
        <w:rPr>
          <w:rFonts w:ascii="Times New Roman" w:hAnsi="Times New Roman" w:cs="Times New Roman"/>
          <w:sz w:val="28"/>
          <w:szCs w:val="28"/>
        </w:rPr>
        <w:t xml:space="preserve"> путей совершенствования управлени</w:t>
      </w:r>
      <w:r>
        <w:rPr>
          <w:rFonts w:ascii="Times New Roman" w:hAnsi="Times New Roman" w:cs="Times New Roman"/>
          <w:sz w:val="28"/>
          <w:szCs w:val="28"/>
        </w:rPr>
        <w:t>я капиталом в ОАО «Бабаевский»</w:t>
      </w:r>
    </w:p>
    <w:p w:rsidR="006B4896" w:rsidRDefault="006B4896" w:rsidP="006B4896">
      <w:pPr>
        <w:spacing w:line="36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исследования:</w:t>
      </w:r>
    </w:p>
    <w:p w:rsidR="006B4896" w:rsidRDefault="006B4896" w:rsidP="006B4896">
      <w:pPr>
        <w:spacing w:line="36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Pr="00704212">
        <w:rPr>
          <w:rFonts w:ascii="Times New Roman" w:hAnsi="Times New Roman" w:cs="Times New Roman"/>
          <w:sz w:val="28"/>
          <w:szCs w:val="28"/>
        </w:rPr>
        <w:t>нализ состава структуры динамики основного и обо</w:t>
      </w:r>
      <w:r>
        <w:rPr>
          <w:rFonts w:ascii="Times New Roman" w:hAnsi="Times New Roman" w:cs="Times New Roman"/>
          <w:sz w:val="28"/>
          <w:szCs w:val="28"/>
        </w:rPr>
        <w:t>ротного капитала ОАО Бабаевский,</w:t>
      </w:r>
    </w:p>
    <w:p w:rsidR="006B4896" w:rsidRDefault="006B4896" w:rsidP="006B4896">
      <w:pPr>
        <w:spacing w:line="36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Pr="00704212">
        <w:rPr>
          <w:rFonts w:ascii="Times New Roman" w:hAnsi="Times New Roman" w:cs="Times New Roman"/>
          <w:sz w:val="28"/>
          <w:szCs w:val="28"/>
        </w:rPr>
        <w:t>нализ структуры источников финансирования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B4896" w:rsidRDefault="006B4896" w:rsidP="006B4896">
      <w:pPr>
        <w:spacing w:line="36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 в</w:t>
      </w:r>
      <w:r w:rsidRPr="00704212">
        <w:rPr>
          <w:rFonts w:ascii="Times New Roman" w:hAnsi="Times New Roman" w:cs="Times New Roman"/>
          <w:sz w:val="28"/>
          <w:szCs w:val="28"/>
        </w:rPr>
        <w:t>лияни</w:t>
      </w:r>
      <w:r w:rsidR="002D66E1">
        <w:rPr>
          <w:rFonts w:ascii="Times New Roman" w:hAnsi="Times New Roman" w:cs="Times New Roman"/>
          <w:sz w:val="28"/>
          <w:szCs w:val="28"/>
        </w:rPr>
        <w:t>я</w:t>
      </w:r>
      <w:r w:rsidRPr="00704212">
        <w:rPr>
          <w:rFonts w:ascii="Times New Roman" w:hAnsi="Times New Roman" w:cs="Times New Roman"/>
          <w:sz w:val="28"/>
          <w:szCs w:val="28"/>
        </w:rPr>
        <w:t xml:space="preserve"> структуры капитала на фин</w:t>
      </w:r>
      <w:r w:rsidR="00087F83">
        <w:rPr>
          <w:rFonts w:ascii="Times New Roman" w:hAnsi="Times New Roman" w:cs="Times New Roman"/>
          <w:sz w:val="28"/>
          <w:szCs w:val="28"/>
        </w:rPr>
        <w:t xml:space="preserve">ансовое </w:t>
      </w:r>
      <w:r w:rsidRPr="00704212">
        <w:rPr>
          <w:rFonts w:ascii="Times New Roman" w:hAnsi="Times New Roman" w:cs="Times New Roman"/>
          <w:sz w:val="28"/>
          <w:szCs w:val="28"/>
        </w:rPr>
        <w:t>состояние предприятия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B4896" w:rsidRDefault="006B4896" w:rsidP="006B4896">
      <w:pPr>
        <w:spacing w:line="360" w:lineRule="auto"/>
        <w:contextualSpacing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704212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азработка рекомендаций по повышению эффективности управлении капиталом</w:t>
      </w:r>
    </w:p>
    <w:p w:rsidR="00087F83" w:rsidRPr="001B5B71" w:rsidRDefault="00087F83" w:rsidP="00087F83">
      <w:pPr>
        <w:spacing w:line="36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Предмет исследования - структура и факторный анализ основных видов капитала ОАО «Бабаевский»</w:t>
      </w:r>
    </w:p>
    <w:p w:rsidR="00087F83" w:rsidRPr="001B5B71" w:rsidRDefault="00087F83" w:rsidP="00087F83">
      <w:pPr>
        <w:spacing w:line="36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1B5B71">
        <w:rPr>
          <w:rFonts w:ascii="Times New Roman" w:hAnsi="Times New Roman" w:cs="Times New Roman"/>
          <w:sz w:val="28"/>
          <w:szCs w:val="28"/>
        </w:rPr>
        <w:t>Объект исследования –</w:t>
      </w:r>
      <w:r>
        <w:rPr>
          <w:rFonts w:ascii="Times New Roman" w:hAnsi="Times New Roman" w:cs="Times New Roman"/>
          <w:sz w:val="28"/>
          <w:szCs w:val="28"/>
        </w:rPr>
        <w:t xml:space="preserve"> ОАО «Бабаевский»</w:t>
      </w:r>
    </w:p>
    <w:p w:rsidR="00CB2429" w:rsidRPr="00124A2F" w:rsidRDefault="00CB2429" w:rsidP="001B5B71">
      <w:pPr>
        <w:spacing w:line="360" w:lineRule="auto"/>
        <w:contextualSpacing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24A2F">
        <w:rPr>
          <w:rFonts w:ascii="Times New Roman" w:hAnsi="Times New Roman" w:cs="Times New Roman"/>
          <w:sz w:val="28"/>
          <w:szCs w:val="28"/>
        </w:rPr>
        <w:t xml:space="preserve">Методы, использованные в работе: </w:t>
      </w:r>
      <w:r w:rsidRPr="00124A2F">
        <w:rPr>
          <w:rStyle w:val="a7"/>
          <w:rFonts w:ascii="Times New Roman" w:hAnsi="Times New Roman" w:cs="Times New Roman"/>
          <w:b w:val="0"/>
          <w:sz w:val="28"/>
          <w:szCs w:val="28"/>
        </w:rPr>
        <w:t>анализ данных предприятия</w:t>
      </w:r>
      <w:r w:rsidRPr="00124A2F">
        <w:rPr>
          <w:rFonts w:ascii="Times New Roman" w:hAnsi="Times New Roman" w:cs="Times New Roman"/>
          <w:b/>
          <w:sz w:val="28"/>
          <w:szCs w:val="28"/>
        </w:rPr>
        <w:t>,</w:t>
      </w:r>
      <w:r w:rsidRPr="00124A2F">
        <w:rPr>
          <w:rFonts w:ascii="Times New Roman" w:hAnsi="Times New Roman" w:cs="Times New Roman"/>
          <w:sz w:val="28"/>
          <w:szCs w:val="28"/>
        </w:rPr>
        <w:t xml:space="preserve"> </w:t>
      </w:r>
      <w:r w:rsidRPr="00124A2F">
        <w:rPr>
          <w:rStyle w:val="a7"/>
          <w:rFonts w:ascii="Times New Roman" w:hAnsi="Times New Roman" w:cs="Times New Roman"/>
          <w:b w:val="0"/>
          <w:sz w:val="28"/>
          <w:szCs w:val="28"/>
        </w:rPr>
        <w:t>дедукция</w:t>
      </w:r>
      <w:r w:rsidRPr="00124A2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124A2F">
        <w:rPr>
          <w:rStyle w:val="a7"/>
          <w:rFonts w:ascii="Times New Roman" w:hAnsi="Times New Roman" w:cs="Times New Roman"/>
          <w:b w:val="0"/>
          <w:sz w:val="28"/>
          <w:szCs w:val="28"/>
        </w:rPr>
        <w:t>индукция</w:t>
      </w:r>
      <w:r w:rsidRPr="00124A2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124A2F">
        <w:rPr>
          <w:rStyle w:val="a7"/>
          <w:rFonts w:ascii="Times New Roman" w:hAnsi="Times New Roman" w:cs="Times New Roman"/>
          <w:b w:val="0"/>
          <w:sz w:val="28"/>
          <w:szCs w:val="28"/>
        </w:rPr>
        <w:t>обобщение</w:t>
      </w:r>
      <w:r w:rsidRPr="00124A2F">
        <w:rPr>
          <w:rFonts w:ascii="Times New Roman" w:hAnsi="Times New Roman" w:cs="Times New Roman"/>
          <w:sz w:val="28"/>
          <w:szCs w:val="28"/>
        </w:rPr>
        <w:t xml:space="preserve">  литературы, </w:t>
      </w:r>
      <w:r w:rsidRPr="00124A2F">
        <w:rPr>
          <w:rStyle w:val="a7"/>
          <w:rFonts w:ascii="Times New Roman" w:hAnsi="Times New Roman" w:cs="Times New Roman"/>
          <w:b w:val="0"/>
          <w:sz w:val="28"/>
          <w:szCs w:val="28"/>
        </w:rPr>
        <w:t>описание</w:t>
      </w:r>
      <w:r w:rsidRPr="00124A2F">
        <w:rPr>
          <w:rFonts w:ascii="Times New Roman" w:hAnsi="Times New Roman" w:cs="Times New Roman"/>
          <w:b/>
          <w:sz w:val="28"/>
          <w:szCs w:val="28"/>
        </w:rPr>
        <w:t>.</w:t>
      </w:r>
    </w:p>
    <w:p w:rsidR="00CB2429" w:rsidRPr="001B5B71" w:rsidRDefault="00CB2429" w:rsidP="001B5B71">
      <w:pPr>
        <w:spacing w:line="36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1B5B71">
        <w:rPr>
          <w:rFonts w:ascii="Times New Roman" w:hAnsi="Times New Roman" w:cs="Times New Roman"/>
          <w:sz w:val="28"/>
          <w:szCs w:val="28"/>
        </w:rPr>
        <w:t xml:space="preserve">Практическая значимость заключается в том, что предложения по совершенствованию управления капиталом можно использовать при работе других промышленных предприятий. </w:t>
      </w:r>
    </w:p>
    <w:p w:rsidR="00CB2429" w:rsidRPr="00124A2F" w:rsidRDefault="00124A2F" w:rsidP="001B5B71">
      <w:pPr>
        <w:spacing w:line="36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124A2F">
        <w:rPr>
          <w:rFonts w:ascii="Times New Roman" w:hAnsi="Times New Roman" w:cs="Times New Roman"/>
          <w:sz w:val="28"/>
          <w:szCs w:val="28"/>
        </w:rPr>
        <w:t>Курсовая работа состоит из введения, 2 глав, заключения и списка литературы.</w:t>
      </w:r>
    </w:p>
    <w:p w:rsidR="004F49CA" w:rsidRDefault="004F49CA" w:rsidP="001B5B71">
      <w:pPr>
        <w:spacing w:line="36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F49CA" w:rsidRDefault="004F49CA" w:rsidP="001B5B71">
      <w:pPr>
        <w:spacing w:line="36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F49CA" w:rsidRDefault="004F49CA" w:rsidP="001B5B71">
      <w:pPr>
        <w:spacing w:line="36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F49CA" w:rsidRDefault="004F49CA" w:rsidP="001B5B71">
      <w:pPr>
        <w:spacing w:line="36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F49CA" w:rsidRDefault="004F49CA" w:rsidP="001B5B71">
      <w:pPr>
        <w:spacing w:line="36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F49CA" w:rsidRDefault="004F49CA" w:rsidP="001B5B71">
      <w:pPr>
        <w:spacing w:line="36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F49CA" w:rsidRDefault="004F49CA" w:rsidP="001B5B71">
      <w:pPr>
        <w:spacing w:line="36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F49CA" w:rsidRDefault="004F49CA" w:rsidP="001B5B71">
      <w:pPr>
        <w:spacing w:line="36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F49CA" w:rsidRDefault="004F49CA" w:rsidP="006B4896">
      <w:pPr>
        <w:spacing w:line="360" w:lineRule="auto"/>
        <w:ind w:firstLine="0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F49CA" w:rsidRPr="001B5B71" w:rsidRDefault="004F49CA" w:rsidP="001B5B71">
      <w:pPr>
        <w:spacing w:line="36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124A2F" w:rsidRDefault="00124A2F" w:rsidP="009F40D4">
      <w:pPr>
        <w:spacing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124A2F" w:rsidRDefault="00124A2F" w:rsidP="009F40D4">
      <w:pPr>
        <w:spacing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124A2F" w:rsidRDefault="00124A2F" w:rsidP="009F40D4">
      <w:pPr>
        <w:spacing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124A2F" w:rsidRDefault="00124A2F" w:rsidP="009F40D4">
      <w:pPr>
        <w:spacing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124A2F" w:rsidRDefault="00124A2F" w:rsidP="009F40D4">
      <w:pPr>
        <w:spacing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124A2F" w:rsidRDefault="00124A2F" w:rsidP="009F40D4">
      <w:pPr>
        <w:spacing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124A2F" w:rsidRDefault="00124A2F" w:rsidP="009F40D4">
      <w:pPr>
        <w:spacing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124A2F" w:rsidRDefault="00124A2F" w:rsidP="009F40D4">
      <w:pPr>
        <w:spacing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B2429" w:rsidRPr="009F40D4" w:rsidRDefault="00E15ED9" w:rsidP="009F40D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F40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1</w:t>
      </w:r>
      <w:r w:rsidR="00CB2429" w:rsidRPr="009F40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 Анал</w:t>
      </w:r>
      <w:r w:rsidR="009F40D4" w:rsidRPr="009F40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из капитала в </w:t>
      </w:r>
      <w:r w:rsidR="009F40D4" w:rsidRPr="009F40D4">
        <w:rPr>
          <w:rFonts w:ascii="Times New Roman" w:hAnsi="Times New Roman" w:cs="Times New Roman"/>
          <w:b/>
          <w:sz w:val="28"/>
          <w:szCs w:val="28"/>
        </w:rPr>
        <w:t>ОАО «Бабаевский»</w:t>
      </w:r>
    </w:p>
    <w:p w:rsidR="00CB2429" w:rsidRPr="009F40D4" w:rsidRDefault="00E15ED9" w:rsidP="009F40D4">
      <w:pPr>
        <w:spacing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F40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</w:t>
      </w:r>
      <w:r w:rsidR="00CB2429" w:rsidRPr="009F40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.1. Краткая ха</w:t>
      </w:r>
      <w:r w:rsidR="009F40D4" w:rsidRPr="009F40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рактеристика </w:t>
      </w:r>
      <w:r w:rsidR="009F40D4" w:rsidRPr="009F40D4">
        <w:rPr>
          <w:rFonts w:ascii="Times New Roman" w:hAnsi="Times New Roman" w:cs="Times New Roman"/>
          <w:b/>
          <w:sz w:val="28"/>
          <w:szCs w:val="28"/>
        </w:rPr>
        <w:t>ОАО «Бабаевский»</w:t>
      </w:r>
    </w:p>
    <w:p w:rsidR="009F40D4" w:rsidRDefault="009F40D4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4F5469" w:rsidRPr="001B5B71" w:rsidRDefault="004F546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ОАО "Кондитерский концерн Бабаевский" - старейшее кондитерское производство России. Его история начинается с небольшой кондитерской мастерской, основанной в 1804 году. Статус фабрики производство получило при Алексее Ивановиче </w:t>
      </w:r>
      <w:proofErr w:type="spellStart"/>
      <w:r w:rsidRPr="001B5B71">
        <w:rPr>
          <w:sz w:val="28"/>
          <w:szCs w:val="28"/>
        </w:rPr>
        <w:t>Абрикосове</w:t>
      </w:r>
      <w:proofErr w:type="spellEnd"/>
      <w:r w:rsidRPr="001B5B71">
        <w:rPr>
          <w:sz w:val="28"/>
          <w:szCs w:val="28"/>
        </w:rPr>
        <w:t xml:space="preserve"> - московском купце 1-й гильдии. С 1880 года фабрика стала известна и в России, и за ее пределами, как "Товарищество А.И. </w:t>
      </w:r>
      <w:proofErr w:type="spellStart"/>
      <w:r w:rsidRPr="001B5B71">
        <w:rPr>
          <w:sz w:val="28"/>
          <w:szCs w:val="28"/>
        </w:rPr>
        <w:t>Абрикосова</w:t>
      </w:r>
      <w:proofErr w:type="spellEnd"/>
      <w:r w:rsidRPr="001B5B71">
        <w:rPr>
          <w:sz w:val="28"/>
          <w:szCs w:val="28"/>
        </w:rPr>
        <w:t xml:space="preserve"> Сыновей".</w:t>
      </w:r>
    </w:p>
    <w:p w:rsidR="004F5469" w:rsidRPr="001B5B71" w:rsidRDefault="004F546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>Все исходные продукты - какао-бобы, фруктовое пюре, молоко, крахмал, сахар, орехи подвергаются тщательной проверке на соответствие ГОСТу.</w:t>
      </w:r>
    </w:p>
    <w:p w:rsidR="004F5469" w:rsidRPr="001B5B71" w:rsidRDefault="004F5469" w:rsidP="00433D72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>Продукция ОАО "Кондитерский концерн Бабаевский" широко представлена по всей России. Широкая сеть торговых домов позволяет продавать продукцию во всех крупнейших городах России и странах ближнего зарубежья. В настоящее время действует уже 45 торговых домов, которые продают продукцию по ценам фабрики.</w:t>
      </w:r>
    </w:p>
    <w:p w:rsidR="009F40D4" w:rsidRDefault="00680B09" w:rsidP="009F40D4">
      <w:pPr>
        <w:pStyle w:val="a6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B5B71">
        <w:rPr>
          <w:rFonts w:eastAsia="Calibri"/>
          <w:sz w:val="28"/>
          <w:szCs w:val="28"/>
        </w:rPr>
        <w:t>В 2013 году ОАО Кондитерский Концерн «Бабаевский» (далее - Общество) осуществляло хозяйственную деятельность в составе группы кондитерских предприятий, входящих в холдинг «Объединенные кондитеры», под руководством единоличного органа управления - Управляющей компан</w:t>
      </w:r>
      <w:proofErr w:type="gramStart"/>
      <w:r w:rsidRPr="001B5B71">
        <w:rPr>
          <w:rFonts w:eastAsia="Calibri"/>
          <w:sz w:val="28"/>
          <w:szCs w:val="28"/>
        </w:rPr>
        <w:t>ии ООО</w:t>
      </w:r>
      <w:proofErr w:type="gramEnd"/>
      <w:r w:rsidRPr="001B5B71">
        <w:rPr>
          <w:rFonts w:eastAsia="Calibri"/>
          <w:sz w:val="28"/>
          <w:szCs w:val="28"/>
        </w:rPr>
        <w:t xml:space="preserve"> «Объединенные кондитеры».</w:t>
      </w:r>
    </w:p>
    <w:p w:rsidR="009F40D4" w:rsidRDefault="00680B09" w:rsidP="009F40D4">
      <w:pPr>
        <w:pStyle w:val="a6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B5B71">
        <w:rPr>
          <w:rFonts w:eastAsia="Calibri"/>
          <w:sz w:val="28"/>
          <w:szCs w:val="28"/>
        </w:rPr>
        <w:t xml:space="preserve">В «Объединенные Кондитеры» входят 16 российских кондитерских фабрик, специализирующихся на выпуске кондитерских изделий и продуктов питания, в том числе такие крупнейшие предприятия как ОАО «Рот Фронт», ОАО «Красный Октябрь». На предприятиях холдинга занято свыше 17 тысяч сотрудников. Система управления качеством на всех предприятиях Холдинга </w:t>
      </w:r>
      <w:r w:rsidRPr="001B5B71">
        <w:rPr>
          <w:rFonts w:eastAsia="Calibri"/>
          <w:sz w:val="28"/>
          <w:szCs w:val="28"/>
        </w:rPr>
        <w:lastRenderedPageBreak/>
        <w:t>соответствует требованиям международных стандартов серии ИСО 22000: 2008.</w:t>
      </w:r>
    </w:p>
    <w:p w:rsidR="009F40D4" w:rsidRDefault="00680B09" w:rsidP="009F40D4">
      <w:pPr>
        <w:pStyle w:val="a6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B5B71">
        <w:rPr>
          <w:rFonts w:eastAsia="Calibri"/>
          <w:sz w:val="28"/>
          <w:szCs w:val="28"/>
        </w:rPr>
        <w:t>Доля холдинга на кондитерском рынке Российской Федерации (включая мучнистые изделия) составляет около 14%.  Доля Общества на рынке сахаристых кондитерских изделий – порядка 3,4%.</w:t>
      </w:r>
    </w:p>
    <w:p w:rsidR="009F40D4" w:rsidRDefault="00680B09" w:rsidP="009F40D4">
      <w:pPr>
        <w:pStyle w:val="a6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B5B71">
        <w:rPr>
          <w:rFonts w:eastAsia="Calibri"/>
          <w:sz w:val="28"/>
          <w:szCs w:val="28"/>
        </w:rPr>
        <w:t xml:space="preserve">Основной вид деятельности Общества - производство и продажа кондитерских изделий. Его доля в общих доходах за 2013 год составила 97,4%. </w:t>
      </w:r>
    </w:p>
    <w:p w:rsidR="009F40D4" w:rsidRDefault="00680B09" w:rsidP="009F40D4">
      <w:pPr>
        <w:pStyle w:val="a6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B5B71">
        <w:rPr>
          <w:rFonts w:eastAsia="Calibri"/>
          <w:sz w:val="28"/>
          <w:szCs w:val="28"/>
        </w:rPr>
        <w:t>Производство в 2013 г. работало без остановок вследствие внешних или внутренних причин, за исключением плановых остановок на капитальный ремонт по утвержденному графику (3 недели в летний период – время снижения покупательского спроса). В периоды увеличения потребительского спроса (</w:t>
      </w:r>
      <w:r w:rsidRPr="001B5B71">
        <w:rPr>
          <w:rFonts w:eastAsia="Calibri"/>
          <w:sz w:val="28"/>
          <w:szCs w:val="28"/>
          <w:lang w:val="en-US"/>
        </w:rPr>
        <w:t>III</w:t>
      </w:r>
      <w:r w:rsidRPr="001B5B71">
        <w:rPr>
          <w:rFonts w:eastAsia="Calibri"/>
          <w:sz w:val="28"/>
          <w:szCs w:val="28"/>
        </w:rPr>
        <w:t xml:space="preserve"> и </w:t>
      </w:r>
      <w:r w:rsidRPr="001B5B71">
        <w:rPr>
          <w:rFonts w:eastAsia="Calibri"/>
          <w:sz w:val="28"/>
          <w:szCs w:val="28"/>
          <w:lang w:val="en-US"/>
        </w:rPr>
        <w:t>IV</w:t>
      </w:r>
      <w:r w:rsidRPr="001B5B71">
        <w:rPr>
          <w:rFonts w:eastAsia="Calibri"/>
          <w:sz w:val="28"/>
          <w:szCs w:val="28"/>
        </w:rPr>
        <w:t xml:space="preserve"> кварталы) производство работает в 3 смены, двадцать 8-ми часовых смен в неделю. </w:t>
      </w:r>
    </w:p>
    <w:p w:rsidR="00433D72" w:rsidRDefault="00680B09" w:rsidP="00433D72">
      <w:pPr>
        <w:pStyle w:val="a6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B5B71">
        <w:rPr>
          <w:rFonts w:eastAsia="Calibri"/>
          <w:sz w:val="28"/>
          <w:szCs w:val="28"/>
        </w:rPr>
        <w:t>В 2013 году Общество увеличило объемы производства продукции на 3,6 %, что несколько меньше темпа роста объемов производства кондитерских изделий по России в целом (+5,7%).</w:t>
      </w:r>
    </w:p>
    <w:p w:rsidR="00124A2F" w:rsidRDefault="00124A2F" w:rsidP="00433D72">
      <w:pPr>
        <w:pStyle w:val="a6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124A2F" w:rsidRDefault="00433D72" w:rsidP="00124A2F">
      <w:pPr>
        <w:pStyle w:val="a6"/>
        <w:spacing w:line="360" w:lineRule="auto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Таблица 1</w:t>
      </w:r>
      <w:r w:rsidR="00C120F4" w:rsidRPr="007F4613">
        <w:rPr>
          <w:rFonts w:eastAsia="Calibri"/>
          <w:sz w:val="28"/>
          <w:szCs w:val="28"/>
        </w:rPr>
        <w:t xml:space="preserve">.  </w:t>
      </w:r>
    </w:p>
    <w:p w:rsidR="00C120F4" w:rsidRDefault="00C120F4" w:rsidP="00124A2F">
      <w:pPr>
        <w:pStyle w:val="a6"/>
        <w:spacing w:line="360" w:lineRule="auto"/>
        <w:contextualSpacing/>
        <w:rPr>
          <w:rFonts w:eastAsia="Calibri"/>
          <w:sz w:val="28"/>
          <w:szCs w:val="28"/>
        </w:rPr>
      </w:pPr>
      <w:r w:rsidRPr="007F4613">
        <w:rPr>
          <w:rFonts w:eastAsia="Calibri"/>
          <w:sz w:val="28"/>
          <w:szCs w:val="28"/>
        </w:rPr>
        <w:t>Выпуск продукции ОАО «Бабаевский»  в групповом ассортименте.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850"/>
        <w:gridCol w:w="1560"/>
        <w:gridCol w:w="1539"/>
        <w:gridCol w:w="1579"/>
        <w:gridCol w:w="2126"/>
      </w:tblGrid>
      <w:tr w:rsidR="00C120F4" w:rsidRPr="00073039" w:rsidTr="00124A2F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3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для справки: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продаж,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 единицы продукции,  тыс. руб.</w:t>
            </w:r>
          </w:p>
        </w:tc>
      </w:tr>
      <w:tr w:rsidR="00C120F4" w:rsidRPr="00073039" w:rsidTr="00124A2F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реализуемой продукции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</w:tr>
      <w:tr w:rsidR="00C120F4" w:rsidRPr="00073039" w:rsidTr="00124A2F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Карамель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9528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C120F4" w:rsidRPr="00073039" w:rsidTr="00124A2F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Конфеты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23624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21334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C120F4" w:rsidRPr="00073039" w:rsidTr="00124A2F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Шоколад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18971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19547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C120F4" w:rsidRPr="00073039" w:rsidTr="00124A2F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C120F4" w:rsidRPr="00073039" w:rsidTr="00124A2F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3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24712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3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21051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0F4" w:rsidRPr="00073039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C120F4" w:rsidRPr="001B5B71" w:rsidRDefault="00C120F4" w:rsidP="00C120F4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B5B71">
        <w:rPr>
          <w:rFonts w:ascii="Times New Roman" w:eastAsia="Calibri" w:hAnsi="Times New Roman" w:cs="Times New Roman"/>
          <w:sz w:val="28"/>
          <w:szCs w:val="28"/>
        </w:rPr>
        <w:lastRenderedPageBreak/>
        <w:t>Прирост объемов производства к предыдущему году  произошел по группам «карамель» и «конфеты», в то время как производство самого маржинального продукта (шоколад) снизилось на 2,9%.</w:t>
      </w:r>
    </w:p>
    <w:p w:rsidR="00C120F4" w:rsidRDefault="00C120F4" w:rsidP="00C120F4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B5B71">
        <w:rPr>
          <w:rFonts w:ascii="Times New Roman" w:eastAsia="Calibri" w:hAnsi="Times New Roman" w:cs="Times New Roman"/>
          <w:sz w:val="28"/>
          <w:szCs w:val="28"/>
        </w:rPr>
        <w:t>Структура продаж продукции в групповом ассортименте в целом соответствует картине производства, поскольку планирование производства строится на основе принципа поддержания оптимальных складских запасов готовой продукции.</w:t>
      </w:r>
    </w:p>
    <w:p w:rsidR="00C120F4" w:rsidRDefault="00C120F4" w:rsidP="00C120F4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B5B71">
        <w:rPr>
          <w:rFonts w:ascii="Times New Roman" w:eastAsia="Calibri" w:hAnsi="Times New Roman" w:cs="Times New Roman"/>
          <w:sz w:val="28"/>
          <w:szCs w:val="28"/>
        </w:rPr>
        <w:t>В 2013 году объем продаж в натуральном выражении вырос по сравнению с 2012 годом на 3,9%. В денежном выражении снижение составило 2,4 %, что объясняется изменением групповой и внутригрупп</w:t>
      </w:r>
      <w:r>
        <w:rPr>
          <w:rFonts w:ascii="Times New Roman" w:eastAsia="Calibri" w:hAnsi="Times New Roman" w:cs="Times New Roman"/>
          <w:sz w:val="28"/>
          <w:szCs w:val="28"/>
        </w:rPr>
        <w:t>овой (ассортиментной) структуры</w:t>
      </w:r>
    </w:p>
    <w:p w:rsidR="00433D72" w:rsidRDefault="00433D72" w:rsidP="00433D72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25812">
        <w:rPr>
          <w:rFonts w:ascii="Times New Roman" w:eastAsia="Calibri" w:hAnsi="Times New Roman" w:cs="Times New Roman"/>
          <w:sz w:val="28"/>
          <w:szCs w:val="28"/>
        </w:rPr>
        <w:t xml:space="preserve">Ниже приведен отчет о финансовых результатах  в сравнении с 2012 годом. </w:t>
      </w:r>
    </w:p>
    <w:p w:rsidR="00124A2F" w:rsidRDefault="00433D72" w:rsidP="00124A2F">
      <w:pPr>
        <w:spacing w:line="360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Таблица 2</w:t>
      </w:r>
      <w:r w:rsidR="00124A2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3D72" w:rsidRDefault="00433D72" w:rsidP="00124A2F">
      <w:pPr>
        <w:spacing w:line="360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Основные показатели прибыли 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3836"/>
        <w:gridCol w:w="1163"/>
        <w:gridCol w:w="1116"/>
        <w:gridCol w:w="1341"/>
        <w:gridCol w:w="2061"/>
        <w:gridCol w:w="1130"/>
      </w:tblGrid>
      <w:tr w:rsidR="00433D72" w:rsidRPr="00652546" w:rsidTr="00124A2F">
        <w:trPr>
          <w:gridAfter w:val="1"/>
          <w:wAfter w:w="1130" w:type="dxa"/>
          <w:trHeight w:val="403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прироста,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5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433D72" w:rsidRPr="00652546" w:rsidTr="00124A2F">
        <w:trPr>
          <w:gridAfter w:val="1"/>
          <w:wAfter w:w="1130" w:type="dxa"/>
          <w:trHeight w:val="315"/>
        </w:trPr>
        <w:tc>
          <w:tcPr>
            <w:tcW w:w="3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Валовая прибыль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2031646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2472892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- 441246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+ 5,4</w:t>
            </w:r>
          </w:p>
        </w:tc>
      </w:tr>
      <w:tr w:rsidR="00433D72" w:rsidRPr="00652546" w:rsidTr="00124A2F">
        <w:trPr>
          <w:gridAfter w:val="1"/>
          <w:wAfter w:w="1130" w:type="dxa"/>
          <w:trHeight w:val="420"/>
        </w:trPr>
        <w:tc>
          <w:tcPr>
            <w:tcW w:w="3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Прибыль от продаж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D72" w:rsidRPr="009F1032" w:rsidRDefault="00433D72" w:rsidP="00124A2F">
            <w:pPr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1438</w:t>
            </w:r>
            <w:r w:rsidRPr="009F1032">
              <w:rPr>
                <w:rFonts w:ascii="Times New Roman" w:eastAsia="Calibri" w:hAnsi="Times New Roman" w:cs="Times New Roman"/>
                <w:sz w:val="24"/>
                <w:szCs w:val="28"/>
              </w:rPr>
              <w:t>628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D72" w:rsidRPr="009F1032" w:rsidRDefault="00433D72" w:rsidP="00124A2F">
            <w:pPr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  <w:r w:rsidRPr="009F1032">
              <w:rPr>
                <w:rFonts w:ascii="Times New Roman" w:eastAsia="Calibri" w:hAnsi="Times New Roman" w:cs="Times New Roman"/>
                <w:sz w:val="24"/>
                <w:szCs w:val="28"/>
              </w:rPr>
              <w:t>898 275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D72" w:rsidRPr="009F1032" w:rsidRDefault="00433D72" w:rsidP="00124A2F">
            <w:pPr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F1032">
              <w:rPr>
                <w:rFonts w:ascii="Times New Roman" w:eastAsia="Calibri" w:hAnsi="Times New Roman" w:cs="Times New Roman"/>
                <w:sz w:val="24"/>
                <w:szCs w:val="28"/>
              </w:rPr>
              <w:t>-459 647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D72" w:rsidRPr="009F1032" w:rsidRDefault="00433D72" w:rsidP="00124A2F">
            <w:pPr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F1032">
              <w:rPr>
                <w:rFonts w:ascii="Times New Roman" w:eastAsia="Calibri" w:hAnsi="Times New Roman" w:cs="Times New Roman"/>
                <w:sz w:val="24"/>
                <w:szCs w:val="28"/>
              </w:rPr>
              <w:t>-24.2%</w:t>
            </w:r>
          </w:p>
        </w:tc>
      </w:tr>
      <w:tr w:rsidR="00433D72" w:rsidRPr="00652546" w:rsidTr="00124A2F">
        <w:trPr>
          <w:gridAfter w:val="1"/>
          <w:wAfter w:w="1130" w:type="dxa"/>
          <w:trHeight w:val="600"/>
        </w:trPr>
        <w:tc>
          <w:tcPr>
            <w:tcW w:w="3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Прибыль до вычета процентов, налогов и амортизации (EBITDA)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1795040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2184940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389900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17,84</w:t>
            </w:r>
          </w:p>
        </w:tc>
      </w:tr>
      <w:tr w:rsidR="00433D72" w:rsidRPr="00652546" w:rsidTr="00124A2F">
        <w:trPr>
          <w:gridAfter w:val="1"/>
          <w:wAfter w:w="1130" w:type="dxa"/>
          <w:trHeight w:val="300"/>
        </w:trPr>
        <w:tc>
          <w:tcPr>
            <w:tcW w:w="3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Прибыль до вычета процентов, налогов (EBIT)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1893058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2098287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205229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+ 9,78</w:t>
            </w:r>
          </w:p>
        </w:tc>
      </w:tr>
      <w:tr w:rsidR="00433D72" w:rsidRPr="00652546" w:rsidTr="00124A2F">
        <w:trPr>
          <w:trHeight w:val="390"/>
        </w:trPr>
        <w:tc>
          <w:tcPr>
            <w:tcW w:w="3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D72" w:rsidRPr="009F1032" w:rsidRDefault="00433D72" w:rsidP="00124A2F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9F1032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Чистая прибыль (убыток)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D72" w:rsidRPr="009F1032" w:rsidRDefault="00433D72" w:rsidP="00124A2F">
            <w:pPr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719517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D72" w:rsidRPr="009F1032" w:rsidRDefault="00433D72" w:rsidP="00124A2F">
            <w:pPr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1510468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D72" w:rsidRPr="009F1032" w:rsidRDefault="00433D72" w:rsidP="00124A2F">
            <w:pPr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- 790953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D72" w:rsidRPr="009F1032" w:rsidRDefault="00433D72" w:rsidP="00124A2F">
            <w:pPr>
              <w:ind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- 52,4</w:t>
            </w:r>
          </w:p>
        </w:tc>
        <w:tc>
          <w:tcPr>
            <w:tcW w:w="1130" w:type="dxa"/>
            <w:vAlign w:val="bottom"/>
          </w:tcPr>
          <w:p w:rsidR="00433D72" w:rsidRPr="009F1032" w:rsidRDefault="00433D72" w:rsidP="00124A2F">
            <w:pPr>
              <w:ind w:firstLine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433D72" w:rsidRPr="00652546" w:rsidTr="00124A2F">
        <w:trPr>
          <w:gridAfter w:val="1"/>
          <w:wAfter w:w="1130" w:type="dxa"/>
          <w:trHeight w:val="315"/>
        </w:trPr>
        <w:tc>
          <w:tcPr>
            <w:tcW w:w="3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Нераспределенная прибыль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D72" w:rsidRPr="00652546" w:rsidRDefault="00433D72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3D72" w:rsidRPr="001B5B71" w:rsidRDefault="00433D72" w:rsidP="00433D72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B5B71">
        <w:rPr>
          <w:rFonts w:ascii="Times New Roman" w:eastAsia="Calibri" w:hAnsi="Times New Roman" w:cs="Times New Roman"/>
          <w:sz w:val="28"/>
          <w:szCs w:val="28"/>
        </w:rPr>
        <w:t xml:space="preserve">Как видно из таблицы, средняя цена 1 тонны реализованной продукции в 2013 году снизилась. </w:t>
      </w:r>
    </w:p>
    <w:p w:rsidR="00433D72" w:rsidRPr="001B5B71" w:rsidRDefault="00433D72" w:rsidP="00433D72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B5B71">
        <w:rPr>
          <w:rFonts w:ascii="Times New Roman" w:eastAsia="Calibri" w:hAnsi="Times New Roman" w:cs="Times New Roman"/>
          <w:sz w:val="28"/>
          <w:szCs w:val="28"/>
        </w:rPr>
        <w:t>Существенно выросла себестоимость продукции. Это произошло как за счет роста натуральных объемов производства, так и за счет роста внутренних и мировых цен на основные виды потребляемого сырья.</w:t>
      </w:r>
    </w:p>
    <w:p w:rsidR="001D0618" w:rsidRPr="00124A2F" w:rsidRDefault="00433D72" w:rsidP="00124A2F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B5B71">
        <w:rPr>
          <w:rFonts w:ascii="Times New Roman" w:eastAsia="Calibri" w:hAnsi="Times New Roman" w:cs="Times New Roman"/>
          <w:sz w:val="28"/>
          <w:szCs w:val="28"/>
        </w:rPr>
        <w:t>Вследствие действия обоих факторов имеет место ощутимое снижение валовой прибыли</w:t>
      </w:r>
    </w:p>
    <w:p w:rsidR="008B0716" w:rsidRDefault="008B0716" w:rsidP="008B0716">
      <w:pPr>
        <w:spacing w:line="360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8B0716">
        <w:rPr>
          <w:rFonts w:ascii="Times New Roman" w:hAnsi="Times New Roman" w:cs="Times New Roman"/>
          <w:b/>
          <w:sz w:val="28"/>
        </w:rPr>
        <w:lastRenderedPageBreak/>
        <w:t>1.2. Анализ состава структуры динамики основного и оборотного капитала ОАО Бабаевский</w:t>
      </w:r>
    </w:p>
    <w:p w:rsidR="00481EAC" w:rsidRDefault="00481EAC" w:rsidP="008B0716">
      <w:pPr>
        <w:spacing w:line="360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481EAC" w:rsidRPr="00481EAC" w:rsidRDefault="00481EAC" w:rsidP="00481EAC">
      <w:pPr>
        <w:spacing w:line="360" w:lineRule="auto"/>
        <w:ind w:firstLine="0"/>
        <w:contextualSpacing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3. Структура баланса</w:t>
      </w: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1465"/>
        <w:gridCol w:w="916"/>
        <w:gridCol w:w="1022"/>
        <w:gridCol w:w="1058"/>
        <w:gridCol w:w="594"/>
        <w:gridCol w:w="1543"/>
        <w:gridCol w:w="916"/>
        <w:gridCol w:w="1134"/>
        <w:gridCol w:w="992"/>
        <w:gridCol w:w="992"/>
      </w:tblGrid>
      <w:tr w:rsidR="00481EAC" w:rsidRPr="00B539F1" w:rsidTr="00F76621">
        <w:trPr>
          <w:trHeight w:val="316"/>
        </w:trPr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539F1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₁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Изменения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539F1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Изменения</w:t>
            </w:r>
          </w:p>
        </w:tc>
      </w:tr>
      <w:tr w:rsidR="00481EAC" w:rsidRPr="00B539F1" w:rsidTr="00F76621">
        <w:trPr>
          <w:trHeight w:val="781"/>
        </w:trPr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B539F1" w:rsidRPr="00B539F1" w:rsidTr="00064F59">
        <w:trPr>
          <w:trHeight w:val="316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</w:t>
            </w:r>
          </w:p>
        </w:tc>
        <w:tc>
          <w:tcPr>
            <w:tcW w:w="35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3</w:t>
            </w:r>
          </w:p>
        </w:tc>
        <w:tc>
          <w:tcPr>
            <w:tcW w:w="4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1EAC" w:rsidRPr="00B539F1" w:rsidTr="00064F59">
        <w:trPr>
          <w:trHeight w:val="631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Внеоборотные</w:t>
            </w:r>
            <w:proofErr w:type="spellEnd"/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активы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2478284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3220558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-742274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-23,0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 и резервы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8076406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6427955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1648451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</w:tr>
      <w:tr w:rsidR="00481EAC" w:rsidRPr="00B539F1" w:rsidTr="00064F59">
        <w:trPr>
          <w:trHeight w:val="691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 к итогу, 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-15,2946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 к итогу, 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B539F1" w:rsidRPr="00B539F1" w:rsidTr="00064F59">
        <w:trPr>
          <w:trHeight w:val="316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2</w:t>
            </w:r>
          </w:p>
        </w:tc>
        <w:tc>
          <w:tcPr>
            <w:tcW w:w="35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1EAC" w:rsidRPr="00B539F1" w:rsidTr="00064F59">
        <w:trPr>
          <w:trHeight w:val="751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Оборотные активы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7018650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4560402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2458248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обязательства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</w:tr>
      <w:tr w:rsidR="00481EAC" w:rsidRPr="00B539F1" w:rsidTr="00064F59">
        <w:trPr>
          <w:trHeight w:val="902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 к итогу, 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15,2946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 к итогу, 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B539F1" w:rsidRPr="00B539F1" w:rsidTr="00064F59">
        <w:trPr>
          <w:trHeight w:val="391"/>
        </w:trPr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5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39F1" w:rsidRPr="00B539F1" w:rsidTr="00F76621">
        <w:trPr>
          <w:trHeight w:val="842"/>
        </w:trPr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Краткосрочные обязательства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1397969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1333089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</w:t>
            </w:r>
          </w:p>
        </w:tc>
      </w:tr>
      <w:tr w:rsidR="00B539F1" w:rsidRPr="00B539F1" w:rsidTr="00F76621">
        <w:trPr>
          <w:trHeight w:val="646"/>
        </w:trPr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 к итогу, 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1EAC" w:rsidRPr="00B539F1" w:rsidTr="00064F59">
        <w:trPr>
          <w:trHeight w:val="721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Валюта баланса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9496934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7780960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1715974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Валюта баланса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7780960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1715974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</w:t>
            </w:r>
          </w:p>
        </w:tc>
      </w:tr>
      <w:tr w:rsidR="00481EAC" w:rsidRPr="00B539F1" w:rsidTr="00064F59">
        <w:trPr>
          <w:trHeight w:val="781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 к итогу, 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 к итогу, 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9F1" w:rsidRPr="00B539F1" w:rsidRDefault="00B539F1" w:rsidP="00B539F1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</w:tbl>
    <w:p w:rsidR="00704212" w:rsidRDefault="00704212" w:rsidP="00B539F1">
      <w:pPr>
        <w:spacing w:line="360" w:lineRule="auto"/>
        <w:ind w:firstLine="0"/>
        <w:contextualSpacing/>
        <w:jc w:val="left"/>
        <w:rPr>
          <w:rFonts w:ascii="Times New Roman" w:hAnsi="Times New Roman" w:cs="Times New Roman"/>
          <w:b/>
          <w:sz w:val="28"/>
        </w:rPr>
      </w:pPr>
    </w:p>
    <w:p w:rsidR="00481EAC" w:rsidRPr="00481EAC" w:rsidRDefault="00481EAC" w:rsidP="00481EAC">
      <w:pPr>
        <w:spacing w:line="360" w:lineRule="auto"/>
        <w:ind w:firstLine="0"/>
        <w:contextualSpacing/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</w:pP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Валюта баланса исследуемого </w:t>
      </w:r>
      <w:r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ОАО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</w:t>
      </w:r>
      <w:r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«Кондитерский концерн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</w:t>
      </w:r>
      <w:r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Бабаевский» 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за анализируемый период </w:t>
      </w:r>
      <w:r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увеличилась на 1715</w:t>
      </w:r>
      <w:r w:rsidR="0034772F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974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тыс. руб. или на </w:t>
      </w:r>
      <w:r w:rsidR="0034772F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2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2,1 % , составив  в отчетном году </w:t>
      </w:r>
      <w:r w:rsidR="0034772F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9496934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т</w:t>
      </w:r>
      <w:r w:rsidR="000F47F4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ыс. руб.,  что  характеризует  улучшение экономической деятельности, расширение 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хозяйственного оборота.    </w:t>
      </w:r>
      <w:r w:rsidR="0070091D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Снижение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  приходится </w:t>
      </w:r>
      <w:r w:rsidR="0070091D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на  </w:t>
      </w:r>
      <w:proofErr w:type="spellStart"/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внеоборотные</w:t>
      </w:r>
      <w:proofErr w:type="spellEnd"/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активы на </w:t>
      </w:r>
      <w:r w:rsidR="0070091D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23 %.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</w:t>
      </w:r>
      <w:r w:rsidR="0070091D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О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боротные</w:t>
      </w:r>
      <w:r w:rsidR="0070091D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активы возросли на 53,9 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%,   изменив п</w:t>
      </w:r>
      <w:r w:rsidR="003F6ADB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ри этом   структуры имущества (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доля </w:t>
      </w:r>
      <w:proofErr w:type="spellStart"/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lastRenderedPageBreak/>
        <w:t>внеоборотных</w:t>
      </w:r>
      <w:proofErr w:type="spellEnd"/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активов</w:t>
      </w:r>
      <w:r w:rsidR="00E174C1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с 41,4 % в базисном году на 26,1% в отчетном году,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и  </w:t>
      </w:r>
      <w:r w:rsidR="00E174C1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доля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оборотных активов</w:t>
      </w:r>
      <w:r w:rsidR="00E174C1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</w:t>
      </w:r>
      <w:proofErr w:type="gramStart"/>
      <w:r w:rsidR="00E174C1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с</w:t>
      </w:r>
      <w:proofErr w:type="gramEnd"/>
      <w:r w:rsidR="00E174C1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58,6% в базисном году на 73,9% в отчетном</w:t>
      </w:r>
      <w:r w:rsidR="003F6ADB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)</w:t>
      </w:r>
      <w:r w:rsidR="00E174C1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.</w:t>
      </w:r>
      <w:r w:rsidR="003F6ADB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Вместе с тем  в абсолютном выражении  наибольшее  </w:t>
      </w:r>
      <w:r w:rsidR="00EF61DE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увеличение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 связано с  оборотным к</w:t>
      </w:r>
      <w:r w:rsidR="00EF61DE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апиталом:  уменьшение составило 2458248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тыс. руб., что может </w:t>
      </w:r>
      <w:r w:rsidR="00F437F5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позитивно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сказаться на мобильности активов, на  способности предприятия к погашению обязательств.</w:t>
      </w:r>
    </w:p>
    <w:p w:rsidR="00481EAC" w:rsidRPr="00481EAC" w:rsidRDefault="00481EAC" w:rsidP="00481EAC">
      <w:pPr>
        <w:spacing w:line="360" w:lineRule="auto"/>
        <w:ind w:firstLine="0"/>
        <w:contextualSpacing/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</w:pP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    Изменения в пассиве   ба</w:t>
      </w:r>
      <w:r w:rsidR="009E2117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ланса  также  носили  позитивный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 характер  и  привели к  структурным сдвигам в части  </w:t>
      </w:r>
      <w:r w:rsidR="009E2117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не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значительного увеличения  доли капитала и резерв</w:t>
      </w:r>
      <w:r w:rsidR="009E2117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ов (собственного капитала)  на 2,43 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% при   </w:t>
      </w:r>
      <w:r w:rsidR="009E2117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очень не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значительном </w:t>
      </w:r>
      <w:r w:rsidR="009E2117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уменьшении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 удельного веса  долгосрочных обязательств на  </w:t>
      </w:r>
      <w:r w:rsidR="009E2117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0,02 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%:  удельный вес в валюте баланса долгосрочных источников  составил </w:t>
      </w:r>
      <w:r w:rsidR="00217B2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0,2 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%. </w:t>
      </w:r>
    </w:p>
    <w:p w:rsidR="00A21E35" w:rsidRDefault="00481EAC" w:rsidP="00A21E35">
      <w:pPr>
        <w:spacing w:line="360" w:lineRule="auto"/>
        <w:ind w:firstLine="0"/>
        <w:contextualSpacing/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</w:pP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Рост   долгосрочного  заемного капитала  при одновременном </w:t>
      </w:r>
      <w:r w:rsidR="00F528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уменьшении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кра</w:t>
      </w:r>
      <w:r w:rsidR="00F528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ткосрочных  заемных средств 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на </w:t>
      </w:r>
      <w:r w:rsidR="00F528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2,41 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% указывает на   возросшее качество  заемного капитала, а  значительное прибавление собственного капитала, на </w:t>
      </w:r>
      <w:r w:rsidR="00A74643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25</w:t>
      </w:r>
      <w:r w:rsidR="00A74643" w:rsidRPr="00A74643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,6 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% или на </w:t>
      </w:r>
      <w:r w:rsidR="00A74643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1648451 </w:t>
      </w:r>
      <w:r w:rsidRPr="00481EA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тыс. руб. свидетельствует  о сбалансированности  привлечения  заемных источников и  капитализации  прибыли в текущую деятельность. В целом изменения в имуществе  предприятия и источниках  формирования капитала  носили достаточно  резкий характер и  требуют  детального постатейного анализа в структуре и  динамике отдельных показателей.</w:t>
      </w:r>
    </w:p>
    <w:p w:rsidR="002F5C46" w:rsidRDefault="00C93ABC" w:rsidP="00A21E35">
      <w:pPr>
        <w:spacing w:line="360" w:lineRule="auto"/>
        <w:ind w:firstLine="0"/>
        <w:contextualSpacing/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</w:pPr>
      <w:r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Таблица 4. Экспресс- анализ состава, структуры и динамики капитала (активов)</w:t>
      </w:r>
    </w:p>
    <w:tbl>
      <w:tblPr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1134"/>
        <w:gridCol w:w="141"/>
        <w:gridCol w:w="993"/>
        <w:gridCol w:w="141"/>
        <w:gridCol w:w="1134"/>
        <w:gridCol w:w="142"/>
        <w:gridCol w:w="992"/>
        <w:gridCol w:w="1418"/>
        <w:gridCol w:w="898"/>
        <w:gridCol w:w="803"/>
      </w:tblGrid>
      <w:tr w:rsidR="002F5C46" w:rsidRPr="00C93ABC" w:rsidTr="00A21E35">
        <w:trPr>
          <w:trHeight w:val="124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по балансу, тыс. </w:t>
            </w:r>
            <w:proofErr w:type="spellStart"/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Удельный вес статей, в  общей величине основного и оборотного капитала, соответственно  %</w:t>
            </w:r>
          </w:p>
        </w:tc>
      </w:tr>
      <w:tr w:rsidR="002F5C46" w:rsidRPr="00C93ABC" w:rsidTr="00A21E35">
        <w:trPr>
          <w:trHeight w:val="126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64F59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A21E35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прироста,%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64F59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₁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</w:t>
            </w:r>
          </w:p>
        </w:tc>
      </w:tr>
      <w:tr w:rsidR="00C93ABC" w:rsidRPr="00C93ABC" w:rsidTr="00A21E35">
        <w:trPr>
          <w:trHeight w:val="36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Активы</w:t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F5C46" w:rsidRPr="00C93ABC" w:rsidTr="00A21E35">
        <w:trPr>
          <w:trHeight w:val="315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1.Внеоборотные активы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2478284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3220558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-742274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-15,3</w:t>
            </w:r>
          </w:p>
        </w:tc>
      </w:tr>
      <w:tr w:rsidR="002F5C46" w:rsidRPr="00C93ABC" w:rsidTr="00A21E3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F5C46" w:rsidRPr="00C93ABC" w:rsidTr="00A21E3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Нематериальные активы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-8723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5C46" w:rsidRPr="00C93ABC" w:rsidTr="00A21E3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575950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606495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-30545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23,24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2F5C46" w:rsidRPr="00C93ABC" w:rsidTr="00A21E35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1651046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2531667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-880621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-12,0</w:t>
            </w:r>
          </w:p>
        </w:tc>
      </w:tr>
      <w:tr w:rsidR="002F5C46" w:rsidRPr="00C93ABC" w:rsidTr="00A21E35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Отложенные налоговые активы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5C46" w:rsidRPr="00C93ABC" w:rsidTr="00A21E35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</w:t>
            </w:r>
            <w:proofErr w:type="spellStart"/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223753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2F5C46" w:rsidRPr="00C93ABC" w:rsidTr="00A21E35">
        <w:trPr>
          <w:trHeight w:val="315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2.Оборотные активы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7018650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4560402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2458248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</w:tr>
      <w:tr w:rsidR="002F5C46" w:rsidRPr="00C93ABC" w:rsidTr="00A21E3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F5C46" w:rsidRPr="00C93ABC" w:rsidTr="00A21E3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Запасы</w:t>
            </w:r>
            <w:proofErr w:type="gramStart"/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577903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507674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-2,9</w:t>
            </w:r>
          </w:p>
        </w:tc>
      </w:tr>
      <w:tr w:rsidR="002F5C46" w:rsidRPr="00C93ABC" w:rsidTr="00A21E35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-0,2</w:t>
            </w:r>
          </w:p>
        </w:tc>
      </w:tr>
      <w:tr w:rsidR="002F5C46" w:rsidRPr="00C93ABC" w:rsidTr="00A21E35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 по приобретенным ценностям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F5C46" w:rsidRPr="00C93ABC" w:rsidTr="00A21E35">
        <w:trPr>
          <w:trHeight w:val="3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задолженность, всего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3467849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3317117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-23,3</w:t>
            </w:r>
          </w:p>
        </w:tc>
      </w:tr>
      <w:tr w:rsidR="002F5C46" w:rsidRPr="00C93ABC" w:rsidTr="00A21E35">
        <w:trPr>
          <w:trHeight w:val="4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2387870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696341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1691529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</w:tr>
      <w:tr w:rsidR="002F5C46" w:rsidRPr="00C93ABC" w:rsidTr="00A21E35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577550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</w:tr>
      <w:tr w:rsidR="002F5C46" w:rsidRPr="00C93ABC" w:rsidTr="00A21E35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оборотные активы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5C46" w:rsidRPr="00C93ABC" w:rsidTr="00A21E35">
        <w:trPr>
          <w:trHeight w:val="4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т о г о – б а л а н с</w:t>
            </w:r>
            <w:proofErr w:type="gramStart"/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9496934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7780960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ABC" w:rsidRPr="00064F59" w:rsidRDefault="00C93ABC" w:rsidP="00C93AB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C93ABC" w:rsidRDefault="00C93ABC" w:rsidP="00C93ABC">
      <w:pPr>
        <w:spacing w:line="360" w:lineRule="auto"/>
        <w:ind w:firstLine="0"/>
        <w:contextualSpacing/>
        <w:jc w:val="left"/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</w:pPr>
    </w:p>
    <w:p w:rsidR="00957E24" w:rsidRDefault="00E57992" w:rsidP="00957E24">
      <w:pPr>
        <w:spacing w:line="360" w:lineRule="auto"/>
        <w:ind w:firstLine="0"/>
        <w:contextualSpacing/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</w:pPr>
      <w:proofErr w:type="spellStart"/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Внеоборотные</w:t>
      </w:r>
      <w:proofErr w:type="spellEnd"/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активы данной организации (</w:t>
      </w:r>
      <w:r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ОАО «Бабаевский») уменьшились на 742274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,</w:t>
      </w:r>
      <w:r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в том числе нематериальные активы на </w:t>
      </w:r>
      <w:r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8723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, основные средства</w:t>
      </w:r>
      <w:r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на 30545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,</w:t>
      </w:r>
      <w:r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что характер</w:t>
      </w:r>
      <w:r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и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зует спад инновационной деятельности, а также технических разработок. Финансовые вложения 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lastRenderedPageBreak/>
        <w:t xml:space="preserve">уменьшились на </w:t>
      </w:r>
      <w:r w:rsidR="00785667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880621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, и уменьшение отложенных налоговых активов на </w:t>
      </w:r>
      <w:r w:rsidR="00785667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1480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, что </w:t>
      </w:r>
      <w:r w:rsidR="00785667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говорит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о наличии проблем компании в области финансирования. Оборотные активы у</w:t>
      </w:r>
      <w:r w:rsidR="00050694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величились на 2458248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, из-за </w:t>
      </w:r>
      <w:r w:rsidR="00050694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роста финансовых вложений на 1691529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или на </w:t>
      </w:r>
      <w:r w:rsidR="00F479F6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242,9 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%. Рост дебиторской </w:t>
      </w:r>
      <w:r w:rsidR="0023747C"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задолженности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</w:t>
      </w:r>
      <w:r w:rsidR="0023747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составил </w:t>
      </w:r>
      <w:proofErr w:type="gramStart"/>
      <w:r w:rsidR="0023747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49,41</w:t>
      </w:r>
      <w:proofErr w:type="gramEnd"/>
      <w:r w:rsidR="0023747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% что крайне много</w:t>
      </w:r>
      <w:r w:rsidR="0023747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, и 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говорит о том что компания действует крайне </w:t>
      </w:r>
      <w:r w:rsidR="0023747C"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неэффективно</w:t>
      </w:r>
      <w:r w:rsidR="0023747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. Т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акже наблюдается </w:t>
      </w:r>
      <w:r w:rsidR="0023747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прирост денежных средств, на 540263. Это говорит </w:t>
      </w:r>
      <w:proofErr w:type="gramStart"/>
      <w:r w:rsidR="0023747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о</w:t>
      </w:r>
      <w:proofErr w:type="gramEnd"/>
      <w:r w:rsidR="0023747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эффективной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денежн</w:t>
      </w:r>
      <w:r w:rsidR="0023747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ой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политик</w:t>
      </w:r>
      <w:r w:rsidR="0023747C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е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. На данный момент компания нуждается в реструктуризации основного капитала. </w:t>
      </w:r>
      <w:r w:rsidR="00957E24"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Реструктуризация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товарного портфеля-рассмотреть структур</w:t>
      </w:r>
      <w:r w:rsidR="00957E24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у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выпускаемой продукции,</w:t>
      </w:r>
      <w:r w:rsidR="00957E24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найти те товары</w:t>
      </w:r>
      <w:r w:rsidR="00957E24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,</w:t>
      </w:r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которые пользуются </w:t>
      </w:r>
      <w:proofErr w:type="gramStart"/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спросом</w:t>
      </w:r>
      <w:proofErr w:type="gramEnd"/>
      <w:r w:rsidRPr="00E57992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и увеличить их производство</w:t>
      </w:r>
      <w:r w:rsidR="00957E24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.</w:t>
      </w:r>
    </w:p>
    <w:p w:rsidR="006D6BC4" w:rsidRDefault="006D6BC4" w:rsidP="00957E24">
      <w:pPr>
        <w:spacing w:line="360" w:lineRule="auto"/>
        <w:ind w:firstLine="0"/>
        <w:contextualSpacing/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</w:pPr>
      <w:r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Таблица 5. Группировка оборотных активов по степени риска ликвидности</w:t>
      </w:r>
    </w:p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277"/>
        <w:gridCol w:w="1701"/>
        <w:gridCol w:w="1276"/>
        <w:gridCol w:w="850"/>
        <w:gridCol w:w="1418"/>
        <w:gridCol w:w="850"/>
        <w:gridCol w:w="1276"/>
        <w:gridCol w:w="850"/>
        <w:gridCol w:w="1276"/>
      </w:tblGrid>
      <w:tr w:rsidR="0061666F" w:rsidRPr="006D6BC4" w:rsidTr="00064F59">
        <w:trPr>
          <w:trHeight w:val="31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Pr="006D6BC4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₁</w:t>
            </w: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6BC4" w:rsidRPr="006D6BC4" w:rsidRDefault="006D6BC4" w:rsidP="0061666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оптимальная структура </w:t>
            </w:r>
          </w:p>
        </w:tc>
      </w:tr>
      <w:tr w:rsidR="0061666F" w:rsidRPr="006D6BC4" w:rsidTr="00064F59">
        <w:trPr>
          <w:trHeight w:val="94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сумма, тыс.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удельный вес, %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сумма, тыс.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удельный вес, %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структуре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66F" w:rsidRPr="006D6BC4" w:rsidTr="00064F59">
        <w:trPr>
          <w:trHeight w:val="94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минимальным риском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финансовые вложения, денежные средства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2 965 420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733 628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2 231 792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приблизительно 5 </w:t>
            </w:r>
          </w:p>
        </w:tc>
      </w:tr>
      <w:tr w:rsidR="0061666F" w:rsidRPr="006D6BC4" w:rsidTr="00064F59">
        <w:trPr>
          <w:trHeight w:val="7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малым риском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готовая продукция, краткосрочная дебиторская задолженность,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3 437 117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3 273 917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более 65 </w:t>
            </w:r>
          </w:p>
        </w:tc>
      </w:tr>
      <w:tr w:rsidR="0061666F" w:rsidRPr="006D6BC4" w:rsidTr="00064F59">
        <w:trPr>
          <w:trHeight w:val="69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средним риском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Запасы, НДС,   прочие оборотные активы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менее 30 </w:t>
            </w:r>
          </w:p>
        </w:tc>
      </w:tr>
      <w:tr w:rsidR="0061666F" w:rsidRPr="006D6BC4" w:rsidTr="00064F59">
        <w:trPr>
          <w:trHeight w:val="141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высоким риском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Просроченная  дебиторская задолженность, продукция, не пользующаяся спросом</w:t>
            </w:r>
            <w:proofErr w:type="gramStart"/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,, </w:t>
            </w:r>
            <w:proofErr w:type="gramEnd"/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прочие неликвиды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31 103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-12 529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менее 1 % </w:t>
            </w:r>
          </w:p>
        </w:tc>
      </w:tr>
      <w:tr w:rsidR="0061666F" w:rsidRPr="006D6BC4" w:rsidTr="00064F59">
        <w:trPr>
          <w:trHeight w:val="94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Итого оборотных активов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7 018 650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C4" w:rsidRPr="006D6BC4" w:rsidRDefault="0061666F" w:rsidP="006D6BC4">
            <w:pPr>
              <w:spacing w:before="0" w:beforeAutospacing="0" w:after="0" w:afterAutospacing="0"/>
              <w:ind w:firstLine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4 560 402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C4" w:rsidRPr="006D6BC4" w:rsidRDefault="0061666F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2 458 248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BC4" w:rsidRPr="006D6BC4" w:rsidRDefault="006D6BC4" w:rsidP="006D6BC4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D6BC4" w:rsidRDefault="006D6BC4" w:rsidP="00957E24">
      <w:pPr>
        <w:spacing w:line="360" w:lineRule="auto"/>
        <w:ind w:firstLine="0"/>
        <w:contextualSpacing/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</w:pPr>
    </w:p>
    <w:p w:rsidR="0061666F" w:rsidRPr="0061666F" w:rsidRDefault="0061666F" w:rsidP="0061666F">
      <w:pPr>
        <w:spacing w:line="360" w:lineRule="auto"/>
        <w:ind w:firstLine="0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 w:rsidRPr="0061666F">
        <w:rPr>
          <w:rFonts w:ascii="Times New Roman" w:hAnsi="Times New Roman" w:cs="Times New Roman"/>
          <w:bCs/>
          <w:iCs/>
          <w:sz w:val="28"/>
          <w:szCs w:val="28"/>
        </w:rPr>
        <w:t xml:space="preserve">Из первой таблицы мы видим, что структура оборотных активов по степени риска исследуемого предприятия почти не соответствует оптимальной. Соответствие наблюдается только в </w:t>
      </w:r>
      <w:r w:rsidR="00CB6E72">
        <w:rPr>
          <w:rFonts w:ascii="Times New Roman" w:hAnsi="Times New Roman" w:cs="Times New Roman"/>
          <w:bCs/>
          <w:iCs/>
          <w:sz w:val="28"/>
          <w:szCs w:val="28"/>
        </w:rPr>
        <w:t xml:space="preserve">одном показателе </w:t>
      </w:r>
      <w:r w:rsidRPr="0061666F">
        <w:rPr>
          <w:rFonts w:ascii="Times New Roman" w:hAnsi="Times New Roman" w:cs="Times New Roman"/>
          <w:bCs/>
          <w:iCs/>
          <w:sz w:val="28"/>
          <w:szCs w:val="28"/>
        </w:rPr>
        <w:t xml:space="preserve"> - оборотные </w:t>
      </w:r>
      <w:r>
        <w:rPr>
          <w:rFonts w:ascii="Times New Roman" w:hAnsi="Times New Roman" w:cs="Times New Roman"/>
          <w:bCs/>
          <w:iCs/>
          <w:sz w:val="28"/>
          <w:szCs w:val="28"/>
        </w:rPr>
        <w:t>активы со средним</w:t>
      </w:r>
      <w:r w:rsidRPr="0061666F">
        <w:rPr>
          <w:rFonts w:ascii="Times New Roman" w:hAnsi="Times New Roman" w:cs="Times New Roman"/>
          <w:bCs/>
          <w:iCs/>
          <w:sz w:val="28"/>
          <w:szCs w:val="28"/>
        </w:rPr>
        <w:t xml:space="preserve"> риском, которые составили </w:t>
      </w:r>
      <w:r>
        <w:rPr>
          <w:rFonts w:ascii="Times New Roman" w:hAnsi="Times New Roman" w:cs="Times New Roman"/>
          <w:bCs/>
          <w:iCs/>
          <w:sz w:val="28"/>
          <w:szCs w:val="28"/>
        </w:rPr>
        <w:t>–</w:t>
      </w:r>
      <w:r w:rsidRPr="0061666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8,34% </w:t>
      </w:r>
      <w:r w:rsidR="00CB6E72">
        <w:rPr>
          <w:rFonts w:ascii="Times New Roman" w:hAnsi="Times New Roman" w:cs="Times New Roman"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1666F">
        <w:rPr>
          <w:rFonts w:ascii="Times New Roman" w:hAnsi="Times New Roman" w:cs="Times New Roman"/>
          <w:bCs/>
          <w:iCs/>
          <w:sz w:val="28"/>
          <w:szCs w:val="28"/>
        </w:rPr>
        <w:t xml:space="preserve">Краткосрочные финансовые вложения составляют  </w:t>
      </w:r>
      <w:r w:rsidR="00286E5B">
        <w:rPr>
          <w:rFonts w:ascii="Times New Roman" w:hAnsi="Times New Roman" w:cs="Times New Roman"/>
          <w:bCs/>
          <w:iCs/>
          <w:sz w:val="28"/>
          <w:szCs w:val="28"/>
        </w:rPr>
        <w:t xml:space="preserve">42,25 % </w:t>
      </w:r>
      <w:r w:rsidRPr="0061666F">
        <w:rPr>
          <w:rFonts w:ascii="Times New Roman" w:hAnsi="Times New Roman" w:cs="Times New Roman"/>
          <w:bCs/>
          <w:iCs/>
          <w:sz w:val="28"/>
          <w:szCs w:val="28"/>
        </w:rPr>
        <w:t xml:space="preserve">по сравнению с </w:t>
      </w:r>
      <w:proofErr w:type="gramStart"/>
      <w:r w:rsidRPr="0061666F">
        <w:rPr>
          <w:rFonts w:ascii="Times New Roman" w:hAnsi="Times New Roman" w:cs="Times New Roman"/>
          <w:bCs/>
          <w:iCs/>
          <w:sz w:val="28"/>
          <w:szCs w:val="28"/>
        </w:rPr>
        <w:t>допустимыми</w:t>
      </w:r>
      <w:proofErr w:type="gramEnd"/>
      <w:r w:rsidRPr="0061666F">
        <w:rPr>
          <w:rFonts w:ascii="Times New Roman" w:hAnsi="Times New Roman" w:cs="Times New Roman"/>
          <w:bCs/>
          <w:iCs/>
          <w:sz w:val="28"/>
          <w:szCs w:val="28"/>
        </w:rPr>
        <w:t xml:space="preserve"> 5-ью %, это недопустимо в условиях низкого СК. Активы с высоко</w:t>
      </w:r>
      <w:r w:rsidR="00286E5B">
        <w:rPr>
          <w:rFonts w:ascii="Times New Roman" w:hAnsi="Times New Roman" w:cs="Times New Roman"/>
          <w:bCs/>
          <w:iCs/>
          <w:sz w:val="28"/>
          <w:szCs w:val="28"/>
        </w:rPr>
        <w:t>й степенью риска составляют 0,44</w:t>
      </w:r>
      <w:r w:rsidRPr="0061666F">
        <w:rPr>
          <w:rFonts w:ascii="Times New Roman" w:hAnsi="Times New Roman" w:cs="Times New Roman"/>
          <w:bCs/>
          <w:iCs/>
          <w:sz w:val="28"/>
          <w:szCs w:val="28"/>
        </w:rPr>
        <w:t xml:space="preserve">%, это на </w:t>
      </w:r>
      <w:r w:rsidR="00D61D4A">
        <w:rPr>
          <w:rFonts w:ascii="Times New Roman" w:hAnsi="Times New Roman" w:cs="Times New Roman"/>
          <w:bCs/>
          <w:iCs/>
          <w:sz w:val="28"/>
          <w:szCs w:val="28"/>
        </w:rPr>
        <w:t xml:space="preserve">0,56 </w:t>
      </w:r>
      <w:r w:rsidRPr="0061666F">
        <w:rPr>
          <w:rFonts w:ascii="Times New Roman" w:hAnsi="Times New Roman" w:cs="Times New Roman"/>
          <w:bCs/>
          <w:iCs/>
          <w:sz w:val="28"/>
          <w:szCs w:val="28"/>
        </w:rPr>
        <w:t xml:space="preserve">% </w:t>
      </w:r>
      <w:r w:rsidR="00D61D4A">
        <w:rPr>
          <w:rFonts w:ascii="Times New Roman" w:hAnsi="Times New Roman" w:cs="Times New Roman"/>
          <w:bCs/>
          <w:iCs/>
          <w:sz w:val="28"/>
          <w:szCs w:val="28"/>
        </w:rPr>
        <w:t xml:space="preserve">ниже </w:t>
      </w:r>
      <w:r w:rsidRPr="0061666F">
        <w:rPr>
          <w:rFonts w:ascii="Times New Roman" w:hAnsi="Times New Roman" w:cs="Times New Roman"/>
          <w:bCs/>
          <w:iCs/>
          <w:sz w:val="28"/>
          <w:szCs w:val="28"/>
        </w:rPr>
        <w:t xml:space="preserve">нормы, это также негативно влияет на ликвидность. Таким </w:t>
      </w:r>
      <w:proofErr w:type="gramStart"/>
      <w:r w:rsidRPr="0061666F">
        <w:rPr>
          <w:rFonts w:ascii="Times New Roman" w:hAnsi="Times New Roman" w:cs="Times New Roman"/>
          <w:bCs/>
          <w:iCs/>
          <w:sz w:val="28"/>
          <w:szCs w:val="28"/>
        </w:rPr>
        <w:t>образом</w:t>
      </w:r>
      <w:proofErr w:type="gramEnd"/>
      <w:r w:rsidRPr="0061666F">
        <w:rPr>
          <w:rFonts w:ascii="Times New Roman" w:hAnsi="Times New Roman" w:cs="Times New Roman"/>
          <w:bCs/>
          <w:iCs/>
          <w:sz w:val="28"/>
          <w:szCs w:val="28"/>
        </w:rPr>
        <w:t xml:space="preserve"> сделаем </w:t>
      </w:r>
      <w:r w:rsidR="00D61D4A" w:rsidRPr="0061666F">
        <w:rPr>
          <w:rFonts w:ascii="Times New Roman" w:hAnsi="Times New Roman" w:cs="Times New Roman"/>
          <w:bCs/>
          <w:iCs/>
          <w:sz w:val="28"/>
          <w:szCs w:val="28"/>
        </w:rPr>
        <w:t>вывод</w:t>
      </w:r>
      <w:r w:rsidRPr="0061666F">
        <w:rPr>
          <w:rFonts w:ascii="Times New Roman" w:hAnsi="Times New Roman" w:cs="Times New Roman"/>
          <w:bCs/>
          <w:iCs/>
          <w:sz w:val="28"/>
          <w:szCs w:val="28"/>
        </w:rPr>
        <w:t xml:space="preserve">, что ликвидность </w:t>
      </w:r>
      <w:r w:rsidR="00D61D4A" w:rsidRPr="0061666F">
        <w:rPr>
          <w:rFonts w:ascii="Times New Roman" w:hAnsi="Times New Roman" w:cs="Times New Roman"/>
          <w:bCs/>
          <w:iCs/>
          <w:sz w:val="28"/>
          <w:szCs w:val="28"/>
        </w:rPr>
        <w:t>оборотных</w:t>
      </w:r>
      <w:r w:rsidR="00D61D4A">
        <w:rPr>
          <w:rFonts w:ascii="Times New Roman" w:hAnsi="Times New Roman" w:cs="Times New Roman"/>
          <w:bCs/>
          <w:iCs/>
          <w:sz w:val="28"/>
          <w:szCs w:val="28"/>
        </w:rPr>
        <w:t xml:space="preserve"> активов - не</w:t>
      </w:r>
      <w:r w:rsidR="00D61D4A" w:rsidRPr="0061666F">
        <w:rPr>
          <w:rFonts w:ascii="Times New Roman" w:hAnsi="Times New Roman" w:cs="Times New Roman"/>
          <w:bCs/>
          <w:iCs/>
          <w:sz w:val="28"/>
          <w:szCs w:val="28"/>
        </w:rPr>
        <w:t>оптимальная</w:t>
      </w:r>
      <w:r w:rsidRPr="0061666F">
        <w:rPr>
          <w:rFonts w:ascii="Times New Roman" w:hAnsi="Times New Roman" w:cs="Times New Roman"/>
          <w:bCs/>
          <w:iCs/>
          <w:sz w:val="28"/>
          <w:szCs w:val="28"/>
        </w:rPr>
        <w:t>, однако, отмечается снижение сумм оборотных активов, находящихся выше нормативного значения.</w:t>
      </w:r>
    </w:p>
    <w:p w:rsidR="0061666F" w:rsidRDefault="0061666F" w:rsidP="00957E24">
      <w:pPr>
        <w:spacing w:line="360" w:lineRule="auto"/>
        <w:ind w:firstLine="0"/>
        <w:contextualSpacing/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</w:pPr>
    </w:p>
    <w:p w:rsidR="00124A2F" w:rsidRDefault="00433D72" w:rsidP="00957E24">
      <w:pPr>
        <w:spacing w:line="360" w:lineRule="auto"/>
        <w:ind w:firstLine="0"/>
        <w:contextualSpacing/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</w:pPr>
      <w:r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Таблица </w:t>
      </w:r>
      <w:r w:rsidR="00E805B0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6</w:t>
      </w:r>
      <w:r w:rsidR="00C120F4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.</w:t>
      </w:r>
    </w:p>
    <w:p w:rsidR="00C120F4" w:rsidRDefault="00C120F4" w:rsidP="00124A2F">
      <w:pPr>
        <w:spacing w:line="360" w:lineRule="auto"/>
        <w:ind w:firstLine="0"/>
        <w:contextualSpacing/>
        <w:jc w:val="left"/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</w:pPr>
      <w:r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Группировка статей оборотных активов по нормируемости</w:t>
      </w: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2268"/>
        <w:gridCol w:w="992"/>
        <w:gridCol w:w="1134"/>
        <w:gridCol w:w="1134"/>
        <w:gridCol w:w="992"/>
        <w:gridCol w:w="1134"/>
        <w:gridCol w:w="709"/>
      </w:tblGrid>
      <w:tr w:rsidR="00C120F4" w:rsidRPr="00CF6F3B" w:rsidTr="00064F59">
        <w:trPr>
          <w:trHeight w:val="315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0F4" w:rsidRPr="00CF6F3B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20F4" w:rsidRPr="00CF6F3B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0F4" w:rsidRPr="00590E33" w:rsidRDefault="00590E33" w:rsidP="00266408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664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0F4" w:rsidRPr="00CF6F3B" w:rsidRDefault="00590E33" w:rsidP="00266408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664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0F4" w:rsidRPr="00CF6F3B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</w:tr>
      <w:tr w:rsidR="00C120F4" w:rsidRPr="00CF6F3B" w:rsidTr="00064F59">
        <w:trPr>
          <w:trHeight w:val="94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0F4" w:rsidRPr="00CF6F3B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0F4" w:rsidRPr="00CF6F3B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20F4" w:rsidRPr="00CF6F3B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сумма, тыс. руб.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20F4" w:rsidRPr="00CF6F3B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удельный вес,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20F4" w:rsidRPr="00CF6F3B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сумма, тыс. руб.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20F4" w:rsidRPr="00CF6F3B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удельный вес,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0F4" w:rsidRPr="00CF6F3B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0F4" w:rsidRPr="00CF6F3B" w:rsidRDefault="00C120F4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структуре </w:t>
            </w:r>
          </w:p>
        </w:tc>
      </w:tr>
      <w:tr w:rsidR="00C120F4" w:rsidRPr="00CF6F3B" w:rsidTr="00064F59">
        <w:trPr>
          <w:trHeight w:val="1064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20F4" w:rsidRPr="00CF6F3B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Нормируемые оборотные средства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20F4" w:rsidRPr="00CF6F3B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запасы сырья и материалов, незавершенного производства, готовой продукции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120F4" w:rsidRPr="00CF6F3B" w:rsidRDefault="00B65816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120F4" w:rsidRPr="00CF6F3B" w:rsidRDefault="00B65816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120F4" w:rsidRPr="00CF6F3B" w:rsidRDefault="00B65816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507674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F4" w:rsidRPr="00CF6F3B" w:rsidRDefault="00B65816" w:rsidP="00124A2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F4" w:rsidRPr="00CF6F3B" w:rsidRDefault="00B65816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F4" w:rsidRPr="00CF6F3B" w:rsidRDefault="00B65816" w:rsidP="00124A2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120F4" w:rsidRPr="00CF6F3B" w:rsidTr="00064F59">
        <w:trPr>
          <w:trHeight w:val="220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20F4" w:rsidRPr="00CF6F3B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Ненормируемые оборотные средства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20F4" w:rsidRPr="00CF6F3B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НДС, дебиторская задолженность, краткосрочные финансовые вложения, денежные средства, прочие оборотные активы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120F4" w:rsidRPr="00CF6F3B" w:rsidRDefault="00B65816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6440747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120F4" w:rsidRPr="00CF6F3B" w:rsidRDefault="00B65816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120F4" w:rsidRPr="00CF6F3B" w:rsidRDefault="00B65816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4052728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F4" w:rsidRPr="00CF6F3B" w:rsidRDefault="00B65816" w:rsidP="00124A2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F4" w:rsidRPr="00CF6F3B" w:rsidRDefault="00B65816" w:rsidP="00124A2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2388019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F4" w:rsidRPr="00CF6F3B" w:rsidRDefault="00B65816" w:rsidP="00124A2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20F4" w:rsidRPr="00CF6F3B" w:rsidTr="00064F59">
        <w:trPr>
          <w:trHeight w:val="94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20F4" w:rsidRPr="00CF6F3B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оборотные активы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20F4" w:rsidRPr="00CF6F3B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120F4" w:rsidRPr="00CF6F3B" w:rsidRDefault="00B65816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7018650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120F4" w:rsidRPr="00CF6F3B" w:rsidRDefault="00B65816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120F4" w:rsidRPr="00CF6F3B" w:rsidRDefault="00B65816" w:rsidP="00124A2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4560402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F4" w:rsidRPr="00CF6F3B" w:rsidRDefault="00B65816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F4" w:rsidRPr="00CF6F3B" w:rsidRDefault="00B65816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2458248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0F4" w:rsidRPr="00CF6F3B" w:rsidRDefault="00B65816" w:rsidP="00124A2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2214D5" w:rsidRDefault="00C120F4" w:rsidP="002214D5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Как видно из таблицы в 201</w:t>
      </w:r>
      <w:r w:rsidR="00CA35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590E33">
        <w:rPr>
          <w:rFonts w:ascii="Times New Roman" w:hAnsi="Times New Roman" w:cs="Times New Roman"/>
          <w:sz w:val="28"/>
          <w:szCs w:val="28"/>
        </w:rPr>
        <w:t xml:space="preserve">91,77 </w:t>
      </w:r>
      <w:r>
        <w:rPr>
          <w:rFonts w:ascii="Times New Roman" w:hAnsi="Times New Roman" w:cs="Times New Roman"/>
          <w:sz w:val="28"/>
          <w:szCs w:val="28"/>
        </w:rPr>
        <w:t>% составили ненормируемые оборотные средства (в 201</w:t>
      </w:r>
      <w:r w:rsidR="00CA355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590E33">
        <w:rPr>
          <w:rFonts w:ascii="Times New Roman" w:hAnsi="Times New Roman" w:cs="Times New Roman"/>
          <w:sz w:val="28"/>
          <w:szCs w:val="28"/>
        </w:rPr>
        <w:t>88,87%, или 4052728</w:t>
      </w:r>
      <w:r w:rsidR="00CA3554">
        <w:rPr>
          <w:rFonts w:ascii="Times New Roman" w:hAnsi="Times New Roman" w:cs="Times New Roman"/>
          <w:sz w:val="28"/>
          <w:szCs w:val="28"/>
        </w:rPr>
        <w:t xml:space="preserve"> тыс. руб., что на 2388019</w:t>
      </w:r>
      <w:r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CA3554">
        <w:rPr>
          <w:rFonts w:ascii="Times New Roman" w:hAnsi="Times New Roman" w:cs="Times New Roman"/>
          <w:sz w:val="28"/>
          <w:szCs w:val="28"/>
        </w:rPr>
        <w:t>меньше</w:t>
      </w:r>
      <w:r>
        <w:rPr>
          <w:rFonts w:ascii="Times New Roman" w:hAnsi="Times New Roman" w:cs="Times New Roman"/>
          <w:sz w:val="28"/>
          <w:szCs w:val="28"/>
        </w:rPr>
        <w:t>, чем в 2012 году.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Всего в 201</w:t>
      </w:r>
      <w:r w:rsidR="00CA3554">
        <w:rPr>
          <w:rFonts w:ascii="Times New Roman" w:hAnsi="Times New Roman" w:cs="Times New Roman"/>
          <w:sz w:val="28"/>
          <w:szCs w:val="28"/>
        </w:rPr>
        <w:t xml:space="preserve">2 году оборотных активов 7018650 </w:t>
      </w:r>
      <w:r w:rsidR="004003F6">
        <w:rPr>
          <w:rFonts w:ascii="Times New Roman" w:hAnsi="Times New Roman" w:cs="Times New Roman"/>
          <w:sz w:val="28"/>
          <w:szCs w:val="28"/>
        </w:rPr>
        <w:t xml:space="preserve">тыс. руб., что на 2458248 </w:t>
      </w:r>
      <w:r>
        <w:rPr>
          <w:rFonts w:ascii="Times New Roman" w:hAnsi="Times New Roman" w:cs="Times New Roman"/>
          <w:sz w:val="28"/>
          <w:szCs w:val="28"/>
        </w:rPr>
        <w:t>тыс. руб. больше, чем в 201</w:t>
      </w:r>
      <w:r w:rsidR="004003F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FF638E" w:rsidRPr="00FF638E" w:rsidRDefault="00FF638E" w:rsidP="00FF638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638E">
        <w:rPr>
          <w:rFonts w:ascii="Times New Roman" w:hAnsi="Times New Roman" w:cs="Times New Roman"/>
          <w:sz w:val="28"/>
          <w:szCs w:val="28"/>
        </w:rPr>
        <w:t>Из та</w:t>
      </w:r>
      <w:r>
        <w:rPr>
          <w:rFonts w:ascii="Times New Roman" w:hAnsi="Times New Roman" w:cs="Times New Roman"/>
          <w:sz w:val="28"/>
          <w:szCs w:val="28"/>
        </w:rPr>
        <w:t>блицы мы видим, что только 1/</w:t>
      </w:r>
      <w:r w:rsidR="00154A4F">
        <w:rPr>
          <w:rFonts w:ascii="Times New Roman" w:hAnsi="Times New Roman" w:cs="Times New Roman"/>
          <w:sz w:val="28"/>
          <w:szCs w:val="28"/>
        </w:rPr>
        <w:t>10-я</w:t>
      </w:r>
      <w:r w:rsidRPr="00FF638E">
        <w:rPr>
          <w:rFonts w:ascii="Times New Roman" w:hAnsi="Times New Roman" w:cs="Times New Roman"/>
          <w:sz w:val="28"/>
          <w:szCs w:val="28"/>
        </w:rPr>
        <w:t xml:space="preserve"> дол</w:t>
      </w:r>
      <w:r w:rsidR="00154A4F">
        <w:rPr>
          <w:rFonts w:ascii="Times New Roman" w:hAnsi="Times New Roman" w:cs="Times New Roman"/>
          <w:sz w:val="28"/>
          <w:szCs w:val="28"/>
        </w:rPr>
        <w:t>я</w:t>
      </w:r>
      <w:r w:rsidRPr="00FF638E">
        <w:rPr>
          <w:rFonts w:ascii="Times New Roman" w:hAnsi="Times New Roman" w:cs="Times New Roman"/>
          <w:sz w:val="28"/>
          <w:szCs w:val="28"/>
        </w:rPr>
        <w:t xml:space="preserve"> всех оборотных активов составляют нормируемые оборотные средства, это значит, что только эта доля подлежит </w:t>
      </w:r>
      <w:r w:rsidR="00266408" w:rsidRPr="00FF638E">
        <w:rPr>
          <w:rFonts w:ascii="Times New Roman" w:hAnsi="Times New Roman" w:cs="Times New Roman"/>
          <w:sz w:val="28"/>
          <w:szCs w:val="28"/>
        </w:rPr>
        <w:t>прогнозированию</w:t>
      </w:r>
      <w:r w:rsidRPr="00FF638E">
        <w:rPr>
          <w:rFonts w:ascii="Times New Roman" w:hAnsi="Times New Roman" w:cs="Times New Roman"/>
          <w:sz w:val="28"/>
          <w:szCs w:val="28"/>
        </w:rPr>
        <w:t xml:space="preserve"> и </w:t>
      </w:r>
      <w:r w:rsidR="00266408" w:rsidRPr="00FF638E">
        <w:rPr>
          <w:rFonts w:ascii="Times New Roman" w:hAnsi="Times New Roman" w:cs="Times New Roman"/>
          <w:sz w:val="28"/>
          <w:szCs w:val="28"/>
        </w:rPr>
        <w:t>эффективному</w:t>
      </w:r>
      <w:r w:rsidRPr="00FF638E">
        <w:rPr>
          <w:rFonts w:ascii="Times New Roman" w:hAnsi="Times New Roman" w:cs="Times New Roman"/>
          <w:sz w:val="28"/>
          <w:szCs w:val="28"/>
        </w:rPr>
        <w:t xml:space="preserve"> управлению, остальная часть </w:t>
      </w:r>
      <w:r w:rsidR="00154A4F">
        <w:rPr>
          <w:rFonts w:ascii="Times New Roman" w:hAnsi="Times New Roman" w:cs="Times New Roman"/>
          <w:sz w:val="28"/>
          <w:szCs w:val="28"/>
        </w:rPr>
        <w:t>–</w:t>
      </w:r>
      <w:r w:rsidRPr="00FF638E">
        <w:rPr>
          <w:rFonts w:ascii="Times New Roman" w:hAnsi="Times New Roman" w:cs="Times New Roman"/>
          <w:sz w:val="28"/>
          <w:szCs w:val="28"/>
        </w:rPr>
        <w:t xml:space="preserve"> </w:t>
      </w:r>
      <w:r w:rsidR="00154A4F">
        <w:rPr>
          <w:rFonts w:ascii="Times New Roman" w:hAnsi="Times New Roman" w:cs="Times New Roman"/>
          <w:sz w:val="28"/>
          <w:szCs w:val="28"/>
        </w:rPr>
        <w:t>91,77</w:t>
      </w:r>
      <w:r w:rsidRPr="00FF638E">
        <w:rPr>
          <w:rFonts w:ascii="Times New Roman" w:hAnsi="Times New Roman" w:cs="Times New Roman"/>
          <w:sz w:val="28"/>
          <w:szCs w:val="28"/>
        </w:rPr>
        <w:t xml:space="preserve">% - не поддается прогнозу. Естественно, это негативно отражается на деятельности </w:t>
      </w:r>
      <w:r w:rsidR="00266408" w:rsidRPr="00FF638E">
        <w:rPr>
          <w:rFonts w:ascii="Times New Roman" w:hAnsi="Times New Roman" w:cs="Times New Roman"/>
          <w:sz w:val="28"/>
          <w:szCs w:val="28"/>
        </w:rPr>
        <w:t>предприятия</w:t>
      </w:r>
      <w:r w:rsidRPr="00FF638E">
        <w:rPr>
          <w:rFonts w:ascii="Times New Roman" w:hAnsi="Times New Roman" w:cs="Times New Roman"/>
          <w:sz w:val="28"/>
          <w:szCs w:val="28"/>
        </w:rPr>
        <w:t xml:space="preserve">, </w:t>
      </w:r>
      <w:r w:rsidR="00154A4F">
        <w:rPr>
          <w:rFonts w:ascii="Times New Roman" w:hAnsi="Times New Roman" w:cs="Times New Roman"/>
          <w:sz w:val="28"/>
          <w:szCs w:val="28"/>
        </w:rPr>
        <w:t>нет эффективности управления.</w:t>
      </w:r>
    </w:p>
    <w:p w:rsidR="00FF638E" w:rsidRDefault="00FF638E" w:rsidP="002214D5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D0C8C" w:rsidRDefault="002D66E1" w:rsidP="00DD0C8C">
      <w:pPr>
        <w:spacing w:line="360" w:lineRule="auto"/>
        <w:ind w:firstLine="0"/>
        <w:contextualSpacing/>
        <w:jc w:val="lef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E805B0">
        <w:rPr>
          <w:rFonts w:ascii="Times New Roman" w:hAnsi="Times New Roman" w:cs="Times New Roman"/>
          <w:sz w:val="28"/>
          <w:szCs w:val="28"/>
        </w:rPr>
        <w:t>7</w:t>
      </w:r>
      <w:r w:rsidR="00DD0C8C">
        <w:rPr>
          <w:rFonts w:ascii="Times New Roman" w:hAnsi="Times New Roman" w:cs="Times New Roman"/>
          <w:sz w:val="28"/>
          <w:szCs w:val="28"/>
        </w:rPr>
        <w:t>.</w:t>
      </w:r>
      <w:r w:rsidR="00DD0C8C" w:rsidRPr="00045C08">
        <w:rPr>
          <w:rFonts w:ascii="Times New Roman" w:hAnsi="Times New Roman" w:cs="Times New Roman"/>
          <w:sz w:val="32"/>
          <w:szCs w:val="28"/>
        </w:rPr>
        <w:t xml:space="preserve"> </w:t>
      </w:r>
    </w:p>
    <w:p w:rsidR="00DD0C8C" w:rsidRPr="00045C08" w:rsidRDefault="00DD0C8C" w:rsidP="00DD0C8C">
      <w:pPr>
        <w:spacing w:line="360" w:lineRule="auto"/>
        <w:ind w:firstLine="0"/>
        <w:contextualSpacing/>
        <w:jc w:val="left"/>
        <w:rPr>
          <w:rFonts w:ascii="Times New Roman" w:hAnsi="Times New Roman" w:cs="Times New Roman"/>
          <w:sz w:val="32"/>
          <w:szCs w:val="28"/>
        </w:rPr>
      </w:pPr>
      <w:r w:rsidRPr="00045C08">
        <w:rPr>
          <w:rFonts w:ascii="Times New Roman" w:eastAsia="Times New Roman" w:hAnsi="Times New Roman" w:cs="Times New Roman"/>
          <w:sz w:val="28"/>
          <w:szCs w:val="24"/>
          <w:lang w:eastAsia="ru-RU"/>
        </w:rPr>
        <w:t>Группировка оборотных активов по степени использования в основной деятельности</w:t>
      </w: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992"/>
        <w:gridCol w:w="1134"/>
        <w:gridCol w:w="1276"/>
        <w:gridCol w:w="1100"/>
        <w:gridCol w:w="1593"/>
      </w:tblGrid>
      <w:tr w:rsidR="00DD0C8C" w:rsidRPr="00045C08" w:rsidTr="002214D5">
        <w:trPr>
          <w:trHeight w:val="31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C8C" w:rsidRPr="00045C08" w:rsidRDefault="00DD0C8C" w:rsidP="00481EA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C8C" w:rsidRPr="00045C08" w:rsidRDefault="00DD0C8C" w:rsidP="00481EA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64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C8C" w:rsidRPr="00045C08" w:rsidRDefault="00DD0C8C" w:rsidP="00266408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2664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D0C8C" w:rsidRPr="00045C08" w:rsidRDefault="00DD0C8C" w:rsidP="00481EA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</w:tr>
      <w:tr w:rsidR="00DD0C8C" w:rsidRPr="00045C08" w:rsidTr="00081B40">
        <w:trPr>
          <w:trHeight w:val="497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C8C" w:rsidRPr="00045C08" w:rsidRDefault="00DD0C8C" w:rsidP="00481EA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C8C" w:rsidRPr="00045C08" w:rsidRDefault="00DD0C8C" w:rsidP="00481EA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сумма, тыс. руб.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C8C" w:rsidRPr="00045C08" w:rsidRDefault="00DD0C8C" w:rsidP="00481EA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удельный вес,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C8C" w:rsidRPr="00045C08" w:rsidRDefault="00DD0C8C" w:rsidP="00481EA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сумма, тыс. руб.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C8C" w:rsidRPr="00045C08" w:rsidRDefault="00DD0C8C" w:rsidP="00481EA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удельный вес, %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C8C" w:rsidRPr="00045C08" w:rsidRDefault="00DD0C8C" w:rsidP="00481EA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C8C" w:rsidRPr="00045C08" w:rsidRDefault="00DD0C8C" w:rsidP="00481EA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структуре </w:t>
            </w:r>
          </w:p>
        </w:tc>
      </w:tr>
      <w:tr w:rsidR="00DD0C8C" w:rsidRPr="00045C08" w:rsidTr="00081B40">
        <w:trPr>
          <w:trHeight w:val="52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0C8C" w:rsidRPr="00045C08" w:rsidRDefault="00DD0C8C" w:rsidP="00481EA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Используемые в основной деятельности оборотные активы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0C8C" w:rsidRPr="00045C08" w:rsidRDefault="00081B40" w:rsidP="00481EA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5296957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0C8C" w:rsidRPr="00045C08" w:rsidRDefault="00081B40" w:rsidP="00481EA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0C8C" w:rsidRPr="00045C08" w:rsidRDefault="00DD0C8C" w:rsidP="00481EA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4276423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C8C" w:rsidRPr="00045C08" w:rsidRDefault="00DD0C8C" w:rsidP="00481EA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08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C8C" w:rsidRPr="00045C08" w:rsidRDefault="00DD0C8C" w:rsidP="00481EA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136372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C8C" w:rsidRPr="00045C08" w:rsidRDefault="00DD0C8C" w:rsidP="00081B40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8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C8C" w:rsidRPr="00045C08" w:rsidTr="00081B40">
        <w:trPr>
          <w:trHeight w:val="39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0C8C" w:rsidRPr="00045C08" w:rsidRDefault="00DD0C8C" w:rsidP="00481EA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Неиспользуемые в основной деятельности оборотные активы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0C8C" w:rsidRPr="00045C08" w:rsidRDefault="00081B40" w:rsidP="00481EA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1721693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0C8C" w:rsidRPr="00045C08" w:rsidRDefault="00DD0C8C" w:rsidP="00081B40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08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24,53</w:t>
            </w:r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0C8C" w:rsidRPr="00045C08" w:rsidRDefault="00081B40" w:rsidP="00481EA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C8C" w:rsidRPr="00045C08" w:rsidRDefault="00081B40" w:rsidP="00081B40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6,23</w:t>
            </w:r>
            <w:r w:rsidR="00DD0C8C"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C8C" w:rsidRPr="00045C08" w:rsidRDefault="00081B40" w:rsidP="00481EA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1437714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C8C" w:rsidRPr="00045C08" w:rsidRDefault="00081B40" w:rsidP="00081B40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D0C8C" w:rsidRPr="00045C08" w:rsidTr="00081B40">
        <w:trPr>
          <w:trHeight w:val="40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C8C" w:rsidRPr="00045C08" w:rsidRDefault="00DD0C8C" w:rsidP="00481EA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 </w:t>
            </w:r>
            <w:r w:rsidR="00297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Start"/>
            <w:r w:rsidR="00297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297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ктивы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C8C" w:rsidRPr="00045C08" w:rsidRDefault="00081B40" w:rsidP="00481EA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7018650</w:t>
            </w:r>
            <w:r w:rsidR="00DD0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DD0C8C"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C8C" w:rsidRPr="00045C08" w:rsidRDefault="00DD0C8C" w:rsidP="00481EA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C8C" w:rsidRPr="00045C08" w:rsidRDefault="00081B40" w:rsidP="00481EA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4560402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C8C" w:rsidRPr="00045C08" w:rsidRDefault="00DD0C8C" w:rsidP="00481EA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C8C" w:rsidRPr="00045C08" w:rsidRDefault="00081B40" w:rsidP="00481EA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2548248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C8C" w:rsidRPr="00045C08" w:rsidRDefault="00DD0C8C" w:rsidP="00481EA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DD0C8C" w:rsidRDefault="00DD0C8C" w:rsidP="00DD0C8C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 видно из таблицы, в основной деятельности используется в 201</w:t>
      </w:r>
      <w:r w:rsidR="00765CA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765CA1">
        <w:rPr>
          <w:rFonts w:ascii="Times New Roman" w:hAnsi="Times New Roman" w:cs="Times New Roman"/>
          <w:sz w:val="28"/>
          <w:szCs w:val="28"/>
        </w:rPr>
        <w:t>75,47</w:t>
      </w:r>
      <w:r>
        <w:rPr>
          <w:rFonts w:ascii="Times New Roman" w:hAnsi="Times New Roman" w:cs="Times New Roman"/>
          <w:sz w:val="28"/>
          <w:szCs w:val="28"/>
        </w:rPr>
        <w:t>% основных средств (в 201</w:t>
      </w:r>
      <w:r w:rsidR="00765CA1">
        <w:rPr>
          <w:rFonts w:ascii="Times New Roman" w:hAnsi="Times New Roman" w:cs="Times New Roman"/>
          <w:sz w:val="28"/>
          <w:szCs w:val="28"/>
        </w:rPr>
        <w:t>1 году 93,77</w:t>
      </w:r>
      <w:r>
        <w:rPr>
          <w:rFonts w:ascii="Times New Roman" w:hAnsi="Times New Roman" w:cs="Times New Roman"/>
          <w:sz w:val="28"/>
          <w:szCs w:val="28"/>
        </w:rPr>
        <w:t>% соответственно), неиспользуемые в основной деятельности составили в 201</w:t>
      </w:r>
      <w:r w:rsidR="00765CA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765CA1">
        <w:rPr>
          <w:rFonts w:ascii="Times New Roman" w:hAnsi="Times New Roman" w:cs="Times New Roman"/>
          <w:sz w:val="28"/>
          <w:szCs w:val="28"/>
        </w:rPr>
        <w:t>24,53</w:t>
      </w:r>
      <w:r>
        <w:rPr>
          <w:rFonts w:ascii="Times New Roman" w:hAnsi="Times New Roman" w:cs="Times New Roman"/>
          <w:sz w:val="28"/>
          <w:szCs w:val="28"/>
        </w:rPr>
        <w:t>% (1</w:t>
      </w:r>
      <w:r w:rsidR="00765CA1">
        <w:rPr>
          <w:rFonts w:ascii="Times New Roman" w:hAnsi="Times New Roman" w:cs="Times New Roman"/>
          <w:sz w:val="28"/>
          <w:szCs w:val="28"/>
        </w:rPr>
        <w:t>721693</w:t>
      </w:r>
      <w:r>
        <w:rPr>
          <w:rFonts w:ascii="Times New Roman" w:hAnsi="Times New Roman" w:cs="Times New Roman"/>
          <w:sz w:val="28"/>
          <w:szCs w:val="28"/>
        </w:rPr>
        <w:t xml:space="preserve"> тыс. руб.), а в 201</w:t>
      </w:r>
      <w:r w:rsidR="00765CA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765CA1">
        <w:rPr>
          <w:rFonts w:ascii="Times New Roman" w:hAnsi="Times New Roman" w:cs="Times New Roman"/>
          <w:sz w:val="28"/>
          <w:szCs w:val="28"/>
        </w:rPr>
        <w:t>6,23</w:t>
      </w:r>
      <w:r>
        <w:rPr>
          <w:rFonts w:ascii="Times New Roman" w:hAnsi="Times New Roman" w:cs="Times New Roman"/>
          <w:sz w:val="28"/>
          <w:szCs w:val="28"/>
        </w:rPr>
        <w:t>% (</w:t>
      </w:r>
      <w:r w:rsidR="00765CA1">
        <w:rPr>
          <w:rFonts w:ascii="Times New Roman" w:hAnsi="Times New Roman" w:cs="Times New Roman"/>
          <w:sz w:val="28"/>
          <w:szCs w:val="28"/>
        </w:rPr>
        <w:t>283979</w:t>
      </w:r>
      <w:r>
        <w:rPr>
          <w:rFonts w:ascii="Times New Roman" w:hAnsi="Times New Roman" w:cs="Times New Roman"/>
          <w:sz w:val="28"/>
          <w:szCs w:val="28"/>
        </w:rPr>
        <w:t xml:space="preserve"> тыс. руб.) </w:t>
      </w:r>
    </w:p>
    <w:p w:rsidR="00DA0DA3" w:rsidRDefault="00765CA1" w:rsidP="00AF209B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таблицы </w:t>
      </w:r>
      <w:r w:rsidR="009F602F" w:rsidRPr="009F602F">
        <w:rPr>
          <w:rFonts w:ascii="Times New Roman" w:hAnsi="Times New Roman" w:cs="Times New Roman"/>
          <w:sz w:val="28"/>
          <w:szCs w:val="28"/>
        </w:rPr>
        <w:t xml:space="preserve"> видно, что предприятие на конец отчетного периода имеет нормальное  соотношение используемых и неиспользуемых ОС в основной деятельности, где </w:t>
      </w:r>
      <w:r w:rsidR="009F602F">
        <w:rPr>
          <w:rFonts w:ascii="Times New Roman" w:hAnsi="Times New Roman" w:cs="Times New Roman"/>
          <w:sz w:val="28"/>
          <w:szCs w:val="28"/>
        </w:rPr>
        <w:t>75,47</w:t>
      </w:r>
      <w:r w:rsidR="009F602F" w:rsidRPr="009F602F">
        <w:rPr>
          <w:rFonts w:ascii="Times New Roman" w:hAnsi="Times New Roman" w:cs="Times New Roman"/>
          <w:sz w:val="28"/>
          <w:szCs w:val="28"/>
        </w:rPr>
        <w:t xml:space="preserve">% - оборотные активы, используемые в основной деятельности и </w:t>
      </w:r>
      <w:r w:rsidR="009F602F">
        <w:rPr>
          <w:rFonts w:ascii="Times New Roman" w:hAnsi="Times New Roman" w:cs="Times New Roman"/>
          <w:sz w:val="28"/>
          <w:szCs w:val="28"/>
        </w:rPr>
        <w:t>24,53</w:t>
      </w:r>
      <w:r w:rsidR="009F602F" w:rsidRPr="009F602F">
        <w:rPr>
          <w:rFonts w:ascii="Times New Roman" w:hAnsi="Times New Roman" w:cs="Times New Roman"/>
          <w:sz w:val="28"/>
          <w:szCs w:val="28"/>
        </w:rPr>
        <w:t>% - неиспользуемые.</w:t>
      </w:r>
    </w:p>
    <w:p w:rsidR="009F602F" w:rsidRDefault="00C374FC" w:rsidP="00AF209B">
      <w:pPr>
        <w:spacing w:line="360" w:lineRule="auto"/>
        <w:ind w:firstLine="0"/>
        <w:contextualSpacing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8. Состав, структура, динамика пассива баланса</w:t>
      </w:r>
    </w:p>
    <w:tbl>
      <w:tblPr>
        <w:tblW w:w="10242" w:type="dxa"/>
        <w:tblInd w:w="-459" w:type="dxa"/>
        <w:tblLook w:val="04A0" w:firstRow="1" w:lastRow="0" w:firstColumn="1" w:lastColumn="0" w:noHBand="0" w:noVBand="1"/>
      </w:tblPr>
      <w:tblGrid>
        <w:gridCol w:w="2615"/>
        <w:gridCol w:w="1056"/>
        <w:gridCol w:w="1056"/>
        <w:gridCol w:w="1058"/>
        <w:gridCol w:w="1411"/>
        <w:gridCol w:w="770"/>
        <w:gridCol w:w="770"/>
        <w:gridCol w:w="1506"/>
      </w:tblGrid>
      <w:tr w:rsidR="00C374FC" w:rsidRPr="00C374FC" w:rsidTr="00AF209B">
        <w:trPr>
          <w:trHeight w:val="1185"/>
        </w:trPr>
        <w:tc>
          <w:tcPr>
            <w:tcW w:w="261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58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по балансу, тыс. </w:t>
            </w:r>
            <w:proofErr w:type="spellStart"/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304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Удельный вес статей, в  общей величине собственного и заемного капитала, соответственно  %</w:t>
            </w:r>
          </w:p>
        </w:tc>
      </w:tr>
      <w:tr w:rsidR="00C374FC" w:rsidRPr="00C374FC" w:rsidTr="00AF209B">
        <w:trPr>
          <w:trHeight w:val="630"/>
        </w:trPr>
        <w:tc>
          <w:tcPr>
            <w:tcW w:w="26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64F59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₁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Измене-</w:t>
            </w:r>
            <w:proofErr w:type="spellStart"/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прироста,%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64F59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₁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</w:t>
            </w:r>
          </w:p>
        </w:tc>
      </w:tr>
      <w:tr w:rsidR="00C374FC" w:rsidRPr="00C374FC" w:rsidTr="00AF209B">
        <w:trPr>
          <w:trHeight w:val="360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Собственный </w:t>
            </w:r>
            <w:proofErr w:type="gramStart"/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накопленный ) капитал-всего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8076406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6427955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1648451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C374FC" w:rsidRPr="00C374FC" w:rsidTr="00AF209B">
        <w:trPr>
          <w:trHeight w:val="930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Уставный капитал </w:t>
            </w:r>
            <w:proofErr w:type="gramStart"/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складочный капитал, уставный фонд,  вклады товарищей) за вычетом собственных акций, выкупленных у акционеров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-0,01</w:t>
            </w:r>
          </w:p>
        </w:tc>
      </w:tr>
      <w:tr w:rsidR="00C374FC" w:rsidRPr="00C374FC" w:rsidTr="00AF209B">
        <w:trPr>
          <w:trHeight w:val="330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Добавочный капитал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137896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137896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1,71</w:t>
            </w:r>
          </w:p>
        </w:tc>
      </w:tr>
      <w:tr w:rsidR="00C374FC" w:rsidRPr="00C374FC" w:rsidTr="00AF209B">
        <w:trPr>
          <w:trHeight w:val="330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Переоценка </w:t>
            </w:r>
            <w:proofErr w:type="spellStart"/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внеоборотных</w:t>
            </w:r>
            <w:proofErr w:type="spellEnd"/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активов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253587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-0,81</w:t>
            </w:r>
          </w:p>
        </w:tc>
      </w:tr>
      <w:tr w:rsidR="00C374FC" w:rsidRPr="00C374FC" w:rsidTr="00AF209B">
        <w:trPr>
          <w:trHeight w:val="345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374FC" w:rsidRPr="00C374FC" w:rsidTr="00AF209B">
        <w:trPr>
          <w:trHeight w:val="375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7681902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6171434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1510468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-0,89</w:t>
            </w:r>
          </w:p>
        </w:tc>
      </w:tr>
      <w:tr w:rsidR="00C374FC" w:rsidRPr="00C374FC" w:rsidTr="00AF209B">
        <w:trPr>
          <w:trHeight w:val="360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Собственный инвестиционный капитал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140771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137983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4949,18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1,70</w:t>
            </w:r>
          </w:p>
        </w:tc>
      </w:tr>
      <w:tr w:rsidR="00C374FC" w:rsidRPr="00C374FC" w:rsidTr="00AF209B">
        <w:trPr>
          <w:trHeight w:val="360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Собственный накопленный капитал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7935635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6425167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1510468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-1,70</w:t>
            </w:r>
          </w:p>
        </w:tc>
      </w:tr>
      <w:tr w:rsidR="00C374FC" w:rsidRPr="00C374FC" w:rsidTr="00AF209B">
        <w:trPr>
          <w:trHeight w:val="345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Заемный капитал-всего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1420528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1353005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67523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-2,43</w:t>
            </w:r>
          </w:p>
        </w:tc>
      </w:tr>
      <w:tr w:rsidR="00C374FC" w:rsidRPr="00C374FC" w:rsidTr="00AF209B">
        <w:trPr>
          <w:trHeight w:val="330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Долгосрочные </w:t>
            </w:r>
            <w:proofErr w:type="spellStart"/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обязательства</w:t>
            </w:r>
            <w:proofErr w:type="gramStart"/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том числе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22559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19916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</w:tr>
      <w:tr w:rsidR="00C374FC" w:rsidRPr="00C374FC" w:rsidTr="00AF209B">
        <w:trPr>
          <w:trHeight w:val="285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Отложенные налоговые обязательства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22559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19916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</w:tr>
      <w:tr w:rsidR="00C374FC" w:rsidRPr="00C374FC" w:rsidTr="00AF209B">
        <w:trPr>
          <w:trHeight w:val="360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Краткосрочные обязательства, в том числе: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1397969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1333089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64880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-0,12</w:t>
            </w:r>
          </w:p>
        </w:tc>
      </w:tr>
      <w:tr w:rsidR="00C374FC" w:rsidRPr="00C374FC" w:rsidTr="00AF209B">
        <w:trPr>
          <w:trHeight w:val="375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AF209B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</w:t>
            </w:r>
            <w:proofErr w:type="gramEnd"/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задолженность-всего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1347855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1288829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59026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-0,37</w:t>
            </w:r>
          </w:p>
        </w:tc>
      </w:tr>
      <w:tr w:rsidR="00C374FC" w:rsidRPr="00C374FC" w:rsidTr="00AF209B">
        <w:trPr>
          <w:trHeight w:val="390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 о </w:t>
            </w:r>
            <w:proofErr w:type="gramStart"/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- б  а л  а  н  с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9496934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7780960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1715974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4FC" w:rsidRPr="00064F59" w:rsidRDefault="00C374FC" w:rsidP="00C374FC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C374FC" w:rsidRPr="00CE6AD3" w:rsidRDefault="00C374FC" w:rsidP="00DD0C8C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B320A" w:rsidRDefault="00091656" w:rsidP="00091656">
      <w:pPr>
        <w:spacing w:line="360" w:lineRule="auto"/>
        <w:ind w:firstLine="0"/>
        <w:contextualSpacing/>
        <w:rPr>
          <w:rFonts w:ascii="Times New Roman" w:hAnsi="Times New Roman" w:cs="Times New Roman"/>
          <w:sz w:val="28"/>
        </w:rPr>
      </w:pPr>
      <w:r w:rsidRPr="00091656">
        <w:rPr>
          <w:rFonts w:ascii="Times New Roman" w:hAnsi="Times New Roman" w:cs="Times New Roman"/>
          <w:sz w:val="28"/>
        </w:rPr>
        <w:t xml:space="preserve">Общая величина собственного капитала </w:t>
      </w:r>
      <w:r>
        <w:rPr>
          <w:rFonts w:ascii="Times New Roman" w:hAnsi="Times New Roman" w:cs="Times New Roman"/>
          <w:sz w:val="28"/>
        </w:rPr>
        <w:t>рассматриваемого</w:t>
      </w:r>
      <w:r w:rsidRPr="00091656">
        <w:rPr>
          <w:rFonts w:ascii="Times New Roman" w:hAnsi="Times New Roman" w:cs="Times New Roman"/>
          <w:sz w:val="28"/>
        </w:rPr>
        <w:t xml:space="preserve"> предприятия (</w:t>
      </w:r>
      <w:r>
        <w:rPr>
          <w:rFonts w:ascii="Times New Roman" w:hAnsi="Times New Roman" w:cs="Times New Roman"/>
          <w:sz w:val="28"/>
        </w:rPr>
        <w:t>ОАО «Бабаевский»</w:t>
      </w:r>
      <w:r w:rsidRPr="00091656">
        <w:rPr>
          <w:rFonts w:ascii="Times New Roman" w:hAnsi="Times New Roman" w:cs="Times New Roman"/>
          <w:sz w:val="28"/>
        </w:rPr>
        <w:t xml:space="preserve">) увеличилась на </w:t>
      </w:r>
      <w:r>
        <w:rPr>
          <w:rFonts w:ascii="Times New Roman" w:hAnsi="Times New Roman" w:cs="Times New Roman"/>
          <w:sz w:val="28"/>
        </w:rPr>
        <w:t>1648451</w:t>
      </w:r>
      <w:r w:rsidRPr="00091656">
        <w:rPr>
          <w:rFonts w:ascii="Times New Roman" w:hAnsi="Times New Roman" w:cs="Times New Roman"/>
          <w:sz w:val="28"/>
        </w:rPr>
        <w:t xml:space="preserve"> или </w:t>
      </w:r>
      <w:r>
        <w:rPr>
          <w:rFonts w:ascii="Times New Roman" w:hAnsi="Times New Roman" w:cs="Times New Roman"/>
          <w:sz w:val="28"/>
        </w:rPr>
        <w:t xml:space="preserve"> 25,65</w:t>
      </w:r>
      <w:r w:rsidRPr="00091656">
        <w:rPr>
          <w:rFonts w:ascii="Times New Roman" w:hAnsi="Times New Roman" w:cs="Times New Roman"/>
          <w:sz w:val="28"/>
        </w:rPr>
        <w:t>%, что характеризует уменьшени</w:t>
      </w:r>
      <w:r>
        <w:rPr>
          <w:rFonts w:ascii="Times New Roman" w:hAnsi="Times New Roman" w:cs="Times New Roman"/>
          <w:sz w:val="28"/>
        </w:rPr>
        <w:t>е</w:t>
      </w:r>
      <w:r w:rsidRPr="00091656">
        <w:rPr>
          <w:rFonts w:ascii="Times New Roman" w:hAnsi="Times New Roman" w:cs="Times New Roman"/>
          <w:sz w:val="28"/>
        </w:rPr>
        <w:t xml:space="preserve"> финансового риска компании. Заемный капитал текущего</w:t>
      </w:r>
      <w:r w:rsidR="00833A92">
        <w:rPr>
          <w:rFonts w:ascii="Times New Roman" w:hAnsi="Times New Roman" w:cs="Times New Roman"/>
          <w:sz w:val="28"/>
        </w:rPr>
        <w:t xml:space="preserve"> года по сравнению с отчетным увеличился </w:t>
      </w:r>
      <w:r w:rsidRPr="00091656">
        <w:rPr>
          <w:rFonts w:ascii="Times New Roman" w:hAnsi="Times New Roman" w:cs="Times New Roman"/>
          <w:sz w:val="28"/>
        </w:rPr>
        <w:t xml:space="preserve"> на 415601 или </w:t>
      </w:r>
      <w:r w:rsidR="00833A92">
        <w:rPr>
          <w:rFonts w:ascii="Times New Roman" w:hAnsi="Times New Roman" w:cs="Times New Roman"/>
          <w:sz w:val="28"/>
        </w:rPr>
        <w:t xml:space="preserve">4,99 </w:t>
      </w:r>
      <w:r w:rsidRPr="00091656">
        <w:rPr>
          <w:rFonts w:ascii="Times New Roman" w:hAnsi="Times New Roman" w:cs="Times New Roman"/>
          <w:sz w:val="28"/>
        </w:rPr>
        <w:t>%. Изменение долгосрочных заемных средств по сравнению с от</w:t>
      </w:r>
      <w:r w:rsidR="00D570D3">
        <w:rPr>
          <w:rFonts w:ascii="Times New Roman" w:hAnsi="Times New Roman" w:cs="Times New Roman"/>
          <w:sz w:val="28"/>
        </w:rPr>
        <w:t xml:space="preserve">четным годом произошло на </w:t>
      </w:r>
      <w:r w:rsidR="00C303D6">
        <w:rPr>
          <w:rFonts w:ascii="Times New Roman" w:hAnsi="Times New Roman" w:cs="Times New Roman"/>
          <w:sz w:val="28"/>
        </w:rPr>
        <w:t>2643</w:t>
      </w:r>
      <w:r w:rsidRPr="00091656">
        <w:rPr>
          <w:rFonts w:ascii="Times New Roman" w:hAnsi="Times New Roman" w:cs="Times New Roman"/>
          <w:sz w:val="28"/>
        </w:rPr>
        <w:t xml:space="preserve"> или на </w:t>
      </w:r>
      <w:r w:rsidR="00C303D6">
        <w:rPr>
          <w:rFonts w:ascii="Times New Roman" w:hAnsi="Times New Roman" w:cs="Times New Roman"/>
          <w:sz w:val="28"/>
        </w:rPr>
        <w:t>13,27</w:t>
      </w:r>
      <w:r w:rsidRPr="00091656">
        <w:rPr>
          <w:rFonts w:ascii="Times New Roman" w:hAnsi="Times New Roman" w:cs="Times New Roman"/>
          <w:sz w:val="28"/>
        </w:rPr>
        <w:t xml:space="preserve">% </w:t>
      </w:r>
      <w:r w:rsidR="00C303D6">
        <w:rPr>
          <w:rFonts w:ascii="Times New Roman" w:hAnsi="Times New Roman" w:cs="Times New Roman"/>
          <w:sz w:val="28"/>
        </w:rPr>
        <w:t xml:space="preserve">, </w:t>
      </w:r>
      <w:r w:rsidRPr="00091656">
        <w:rPr>
          <w:rFonts w:ascii="Times New Roman" w:hAnsi="Times New Roman" w:cs="Times New Roman"/>
          <w:sz w:val="28"/>
        </w:rPr>
        <w:t>что можно рассматривать как увеличение показателя ф</w:t>
      </w:r>
      <w:r w:rsidR="00C303D6">
        <w:rPr>
          <w:rFonts w:ascii="Times New Roman" w:hAnsi="Times New Roman" w:cs="Times New Roman"/>
          <w:sz w:val="28"/>
        </w:rPr>
        <w:t xml:space="preserve">инансовой устойчивости компании. Также, </w:t>
      </w:r>
      <w:r w:rsidRPr="00091656">
        <w:rPr>
          <w:rFonts w:ascii="Times New Roman" w:hAnsi="Times New Roman" w:cs="Times New Roman"/>
          <w:sz w:val="28"/>
        </w:rPr>
        <w:t xml:space="preserve">в свою очередь наблюдается </w:t>
      </w:r>
      <w:r w:rsidR="00C303D6">
        <w:rPr>
          <w:rFonts w:ascii="Times New Roman" w:hAnsi="Times New Roman" w:cs="Times New Roman"/>
          <w:sz w:val="28"/>
        </w:rPr>
        <w:t>увеличение</w:t>
      </w:r>
      <w:r w:rsidRPr="00091656">
        <w:rPr>
          <w:rFonts w:ascii="Times New Roman" w:hAnsi="Times New Roman" w:cs="Times New Roman"/>
          <w:sz w:val="28"/>
        </w:rPr>
        <w:t xml:space="preserve"> краткосрочных заемных средств на </w:t>
      </w:r>
      <w:r w:rsidR="00C303D6">
        <w:rPr>
          <w:rFonts w:ascii="Times New Roman" w:hAnsi="Times New Roman" w:cs="Times New Roman"/>
          <w:sz w:val="28"/>
        </w:rPr>
        <w:t xml:space="preserve">64880 </w:t>
      </w:r>
      <w:r w:rsidRPr="00091656">
        <w:rPr>
          <w:rFonts w:ascii="Times New Roman" w:hAnsi="Times New Roman" w:cs="Times New Roman"/>
          <w:sz w:val="28"/>
        </w:rPr>
        <w:t xml:space="preserve"> или на </w:t>
      </w:r>
      <w:r w:rsidR="00C303D6">
        <w:rPr>
          <w:rFonts w:ascii="Times New Roman" w:hAnsi="Times New Roman" w:cs="Times New Roman"/>
          <w:sz w:val="28"/>
        </w:rPr>
        <w:t>4,87</w:t>
      </w:r>
      <w:r w:rsidRPr="00091656">
        <w:rPr>
          <w:rFonts w:ascii="Times New Roman" w:hAnsi="Times New Roman" w:cs="Times New Roman"/>
          <w:sz w:val="28"/>
        </w:rPr>
        <w:t>,</w:t>
      </w:r>
      <w:r w:rsidR="00C303D6">
        <w:rPr>
          <w:rFonts w:ascii="Times New Roman" w:hAnsi="Times New Roman" w:cs="Times New Roman"/>
          <w:sz w:val="28"/>
        </w:rPr>
        <w:t xml:space="preserve"> </w:t>
      </w:r>
      <w:r w:rsidRPr="00091656">
        <w:rPr>
          <w:rFonts w:ascii="Times New Roman" w:hAnsi="Times New Roman" w:cs="Times New Roman"/>
          <w:sz w:val="28"/>
        </w:rPr>
        <w:t xml:space="preserve">что </w:t>
      </w:r>
      <w:r w:rsidR="00A36022">
        <w:rPr>
          <w:rFonts w:ascii="Times New Roman" w:hAnsi="Times New Roman" w:cs="Times New Roman"/>
          <w:sz w:val="28"/>
        </w:rPr>
        <w:t>положительно</w:t>
      </w:r>
      <w:r w:rsidRPr="00091656">
        <w:rPr>
          <w:rFonts w:ascii="Times New Roman" w:hAnsi="Times New Roman" w:cs="Times New Roman"/>
          <w:sz w:val="28"/>
        </w:rPr>
        <w:t xml:space="preserve"> влияет на формирование источников запасов и затрат организации, но учитывая что компания </w:t>
      </w:r>
      <w:r w:rsidR="00A36022" w:rsidRPr="00091656">
        <w:rPr>
          <w:rFonts w:ascii="Times New Roman" w:hAnsi="Times New Roman" w:cs="Times New Roman"/>
          <w:sz w:val="28"/>
        </w:rPr>
        <w:t>располагает</w:t>
      </w:r>
      <w:r w:rsidRPr="00091656">
        <w:rPr>
          <w:rFonts w:ascii="Times New Roman" w:hAnsi="Times New Roman" w:cs="Times New Roman"/>
          <w:sz w:val="28"/>
        </w:rPr>
        <w:t xml:space="preserve"> достаточным </w:t>
      </w:r>
      <w:r w:rsidR="00C303D6" w:rsidRPr="00091656">
        <w:rPr>
          <w:rFonts w:ascii="Times New Roman" w:hAnsi="Times New Roman" w:cs="Times New Roman"/>
          <w:sz w:val="28"/>
        </w:rPr>
        <w:t>количеством</w:t>
      </w:r>
      <w:r w:rsidRPr="00091656">
        <w:rPr>
          <w:rFonts w:ascii="Times New Roman" w:hAnsi="Times New Roman" w:cs="Times New Roman"/>
          <w:sz w:val="28"/>
        </w:rPr>
        <w:t xml:space="preserve"> собственного капитала, это не столь сильно отразится на ОВИЗЗ</w:t>
      </w:r>
    </w:p>
    <w:p w:rsidR="00AB320A" w:rsidRDefault="00AB320A" w:rsidP="00091656">
      <w:pPr>
        <w:spacing w:line="360" w:lineRule="auto"/>
        <w:ind w:firstLine="0"/>
        <w:contextualSpacing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 wp14:anchorId="3AAC77F0" wp14:editId="05821732">
            <wp:extent cx="5657850" cy="2714625"/>
            <wp:effectExtent l="0" t="0" r="1905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B320A" w:rsidRDefault="00191DAA" w:rsidP="00091656">
      <w:pPr>
        <w:spacing w:line="360" w:lineRule="auto"/>
        <w:ind w:firstLine="0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Рисунок 1. Состав и динамика пассива баланса</w:t>
      </w:r>
    </w:p>
    <w:p w:rsidR="008B0716" w:rsidRDefault="008B0716" w:rsidP="008B0716">
      <w:pPr>
        <w:spacing w:line="360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8B0716">
        <w:rPr>
          <w:rFonts w:ascii="Times New Roman" w:hAnsi="Times New Roman" w:cs="Times New Roman"/>
          <w:b/>
          <w:sz w:val="28"/>
        </w:rPr>
        <w:lastRenderedPageBreak/>
        <w:t>1.3 Анализ структуры источников финансирования</w:t>
      </w:r>
    </w:p>
    <w:p w:rsidR="008B0716" w:rsidRPr="001B5B71" w:rsidRDefault="008B0716" w:rsidP="008B0716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B5B71">
        <w:rPr>
          <w:rFonts w:ascii="Times New Roman" w:eastAsia="Calibri" w:hAnsi="Times New Roman" w:cs="Times New Roman"/>
          <w:sz w:val="28"/>
          <w:szCs w:val="28"/>
        </w:rPr>
        <w:t>В 2013 год</w:t>
      </w:r>
      <w:r>
        <w:rPr>
          <w:rFonts w:ascii="Times New Roman" w:eastAsia="Calibri" w:hAnsi="Times New Roman" w:cs="Times New Roman"/>
          <w:sz w:val="28"/>
          <w:szCs w:val="28"/>
        </w:rPr>
        <w:t>у техническими службами ОАО «Бабаевский»</w:t>
      </w:r>
      <w:r w:rsidRPr="001B5B71">
        <w:rPr>
          <w:rFonts w:ascii="Times New Roman" w:eastAsia="Calibri" w:hAnsi="Times New Roman" w:cs="Times New Roman"/>
          <w:sz w:val="28"/>
          <w:szCs w:val="28"/>
        </w:rPr>
        <w:t xml:space="preserve"> произведен большой объем работ с целью решения вопросов по следующим основным направлениям:</w:t>
      </w:r>
    </w:p>
    <w:p w:rsidR="008B0716" w:rsidRPr="001B5B71" w:rsidRDefault="008B0716" w:rsidP="008B0716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B5B71">
        <w:rPr>
          <w:rFonts w:ascii="Times New Roman" w:eastAsia="Calibri" w:hAnsi="Times New Roman" w:cs="Times New Roman"/>
          <w:sz w:val="28"/>
          <w:szCs w:val="28"/>
        </w:rPr>
        <w:t>- обеспечение бесперебойной эксплуатации технологического оборудования;</w:t>
      </w:r>
    </w:p>
    <w:p w:rsidR="008B0716" w:rsidRPr="001B5B71" w:rsidRDefault="008B0716" w:rsidP="008B0716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B5B71">
        <w:rPr>
          <w:rFonts w:ascii="Times New Roman" w:eastAsia="Calibri" w:hAnsi="Times New Roman" w:cs="Times New Roman"/>
          <w:sz w:val="28"/>
          <w:szCs w:val="28"/>
        </w:rPr>
        <w:t>- повышение технического уровня и эффективности производственных мощностей;</w:t>
      </w:r>
    </w:p>
    <w:p w:rsidR="008B0716" w:rsidRPr="001B5B71" w:rsidRDefault="008B0716" w:rsidP="008B0716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B5B71">
        <w:rPr>
          <w:rFonts w:ascii="Times New Roman" w:eastAsia="Calibri" w:hAnsi="Times New Roman" w:cs="Times New Roman"/>
          <w:sz w:val="28"/>
          <w:szCs w:val="28"/>
        </w:rPr>
        <w:t>- повышение качества продукции, улучшение условий и повышение производительности труда.</w:t>
      </w:r>
    </w:p>
    <w:p w:rsidR="00433D72" w:rsidRDefault="008B0716" w:rsidP="00433D72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B5B71">
        <w:rPr>
          <w:rFonts w:ascii="Times New Roman" w:eastAsia="Calibri" w:hAnsi="Times New Roman" w:cs="Times New Roman"/>
          <w:sz w:val="28"/>
          <w:szCs w:val="28"/>
        </w:rPr>
        <w:t>Из проведенных мероприятий по повышению уровня технического оснащения, энергообеспечения и повышения уровня автоматизации систем управления производством</w:t>
      </w:r>
      <w:r w:rsidRPr="00EC1D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ОАО «Бабаевский»</w:t>
      </w:r>
      <w:r w:rsidRPr="001B5B71">
        <w:rPr>
          <w:rFonts w:ascii="Times New Roman" w:eastAsia="Calibri" w:hAnsi="Times New Roman" w:cs="Times New Roman"/>
          <w:sz w:val="28"/>
          <w:szCs w:val="28"/>
        </w:rPr>
        <w:t xml:space="preserve">  можно выделить следующие</w:t>
      </w:r>
    </w:p>
    <w:p w:rsidR="00433D72" w:rsidRPr="00433D72" w:rsidRDefault="008B0716" w:rsidP="00433D7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33D72">
        <w:rPr>
          <w:rFonts w:ascii="Times New Roman" w:hAnsi="Times New Roman" w:cs="Times New Roman"/>
          <w:sz w:val="28"/>
          <w:szCs w:val="28"/>
        </w:rPr>
        <w:t>В течение анализируемого периода имеет место снижение коэффициента покрытия инвестиций на 0,08 (до 0,77). Значение коэффициента на 31 декабря 2013 г. соответствует нормативному значению.</w:t>
      </w:r>
    </w:p>
    <w:p w:rsidR="001D0618" w:rsidRDefault="008B0716" w:rsidP="00433D7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33D72">
        <w:rPr>
          <w:rFonts w:ascii="Times New Roman" w:hAnsi="Times New Roman" w:cs="Times New Roman"/>
          <w:sz w:val="28"/>
          <w:szCs w:val="28"/>
        </w:rPr>
        <w:t xml:space="preserve">На последний день отчетного периода коэффициент обеспеченности материальных запасов равнялся 1,16. Имело место падение коэффициента обеспеченности материальных запасов за последний год – на 8,53. Тем не </w:t>
      </w:r>
      <w:proofErr w:type="gramStart"/>
      <w:r w:rsidRPr="00433D72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Pr="00433D72">
        <w:rPr>
          <w:rFonts w:ascii="Times New Roman" w:hAnsi="Times New Roman" w:cs="Times New Roman"/>
          <w:sz w:val="28"/>
          <w:szCs w:val="28"/>
        </w:rPr>
        <w:t xml:space="preserve"> на 31 декабря 2013 г. значение коэффициента обеспеченности материальных запасов можно характеризовать как очень хорошее.</w:t>
      </w:r>
    </w:p>
    <w:p w:rsidR="004E60BE" w:rsidRDefault="004E60BE" w:rsidP="00FF2A2F">
      <w:pPr>
        <w:autoSpaceDE w:val="0"/>
        <w:autoSpaceDN w:val="0"/>
        <w:adjustRightInd w:val="0"/>
        <w:spacing w:line="360" w:lineRule="auto"/>
        <w:ind w:firstLine="0"/>
        <w:contextualSpacing/>
        <w:outlineLvl w:val="2"/>
        <w:rPr>
          <w:rFonts w:ascii="Times New Roman" w:hAnsi="Times New Roman" w:cs="Times New Roman"/>
          <w:sz w:val="28"/>
          <w:szCs w:val="28"/>
        </w:rPr>
      </w:pPr>
    </w:p>
    <w:p w:rsidR="00FF2A2F" w:rsidRPr="00885FD0" w:rsidRDefault="00FF2A2F" w:rsidP="00FF2A2F">
      <w:pPr>
        <w:autoSpaceDE w:val="0"/>
        <w:autoSpaceDN w:val="0"/>
        <w:adjustRightInd w:val="0"/>
        <w:spacing w:line="360" w:lineRule="auto"/>
        <w:ind w:firstLine="0"/>
        <w:contextualSpacing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132D1">
        <w:rPr>
          <w:rFonts w:ascii="Times New Roman" w:hAnsi="Times New Roman" w:cs="Times New Roman"/>
          <w:sz w:val="28"/>
          <w:szCs w:val="28"/>
        </w:rPr>
        <w:t>9</w:t>
      </w:r>
      <w:r w:rsidR="0063771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Исходные данн</w:t>
      </w:r>
      <w:r w:rsidRPr="0057074E">
        <w:rPr>
          <w:rFonts w:ascii="Times New Roman" w:eastAsia="Times New Roman" w:hAnsi="Times New Roman" w:cs="Times New Roman"/>
          <w:sz w:val="28"/>
          <w:szCs w:val="28"/>
          <w:lang w:eastAsia="ru-RU"/>
        </w:rPr>
        <w:t>ые  для  расчета  показателей  капитала</w:t>
      </w:r>
    </w:p>
    <w:tbl>
      <w:tblPr>
        <w:tblW w:w="9938" w:type="dxa"/>
        <w:tblLayout w:type="fixed"/>
        <w:tblLook w:val="04A0" w:firstRow="1" w:lastRow="0" w:firstColumn="1" w:lastColumn="0" w:noHBand="0" w:noVBand="1"/>
      </w:tblPr>
      <w:tblGrid>
        <w:gridCol w:w="2992"/>
        <w:gridCol w:w="1276"/>
        <w:gridCol w:w="1134"/>
        <w:gridCol w:w="992"/>
        <w:gridCol w:w="992"/>
        <w:gridCol w:w="851"/>
        <w:gridCol w:w="759"/>
        <w:gridCol w:w="942"/>
      </w:tblGrid>
      <w:tr w:rsidR="00FF2A2F" w:rsidRPr="0057074E" w:rsidTr="002D04DD">
        <w:trPr>
          <w:trHeight w:val="31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Среднегодовое значение</w:t>
            </w:r>
            <w:proofErr w:type="gramStart"/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</w:t>
            </w:r>
            <w:proofErr w:type="spellStart"/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Структура, %</w:t>
            </w:r>
          </w:p>
        </w:tc>
      </w:tr>
      <w:tr w:rsidR="00FF2A2F" w:rsidRPr="0057074E" w:rsidTr="002D04DD">
        <w:trPr>
          <w:trHeight w:val="630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Измене-</w:t>
            </w:r>
            <w:proofErr w:type="spellStart"/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прироста,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</w:t>
            </w:r>
          </w:p>
        </w:tc>
      </w:tr>
      <w:tr w:rsidR="00FF2A2F" w:rsidRPr="0057074E" w:rsidTr="002D04DD">
        <w:trPr>
          <w:trHeight w:val="3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Инвестированный капитал, 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+ 16128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+ 1,55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F2A2F" w:rsidRPr="0057074E" w:rsidTr="002D04DD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собственный капитал</w:t>
            </w:r>
            <w:proofErr w:type="gramStart"/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учетом ДБП и Резервов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+ 11007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+ 0,88</w:t>
            </w:r>
          </w:p>
        </w:tc>
      </w:tr>
      <w:tr w:rsidR="00FF2A2F" w:rsidRPr="0057074E" w:rsidTr="002D04DD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квазисобственный</w:t>
            </w:r>
            <w:proofErr w:type="spellEnd"/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- 7,73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2,45</w:t>
            </w:r>
          </w:p>
        </w:tc>
      </w:tr>
      <w:tr w:rsidR="00FF2A2F" w:rsidRPr="0057074E" w:rsidTr="002D04DD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долгосрочные заемные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- 71464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- 24,69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- 7,19</w:t>
            </w:r>
          </w:p>
        </w:tc>
      </w:tr>
      <w:tr w:rsidR="00FF2A2F" w:rsidRPr="0057074E" w:rsidTr="002D04DD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заемные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+ 19,82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3,86</w:t>
            </w:r>
          </w:p>
        </w:tc>
      </w:tr>
      <w:tr w:rsidR="00FF2A2F" w:rsidRPr="0057074E" w:rsidTr="002D04DD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обязательства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2A2F" w:rsidRPr="0057074E" w:rsidTr="002D04DD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Чистые активы,  </w:t>
            </w:r>
            <w:proofErr w:type="spellStart"/>
            <w:r w:rsidRPr="006377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вт.</w:t>
            </w:r>
            <w:proofErr w:type="gramStart"/>
            <w:r w:rsidRPr="006377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proofErr w:type="spellEnd"/>
            <w:proofErr w:type="gramEnd"/>
            <w:r w:rsidRPr="006377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2552743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524828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+ 25,88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F2A2F" w:rsidRPr="0057074E" w:rsidTr="002D04DD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+ 314705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+ 56,16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+ 6,8</w:t>
            </w:r>
          </w:p>
        </w:tc>
      </w:tr>
      <w:tr w:rsidR="00FF2A2F" w:rsidRPr="0057074E" w:rsidTr="002D04DD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оборотные активы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1320632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1123476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+ 17,55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- 3,67</w:t>
            </w:r>
          </w:p>
        </w:tc>
      </w:tr>
      <w:tr w:rsidR="00FF2A2F" w:rsidRPr="0057074E" w:rsidTr="002D04DD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Чистый оборотный капитал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1,48</w:t>
            </w:r>
          </w:p>
        </w:tc>
      </w:tr>
      <w:tr w:rsidR="00FF2A2F" w:rsidRPr="0057074E" w:rsidTr="002D04DD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Собственный оборотный капитал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A2F" w:rsidRPr="00637717" w:rsidRDefault="00FF2A2F" w:rsidP="008D4DDF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2,21</w:t>
            </w:r>
          </w:p>
        </w:tc>
      </w:tr>
    </w:tbl>
    <w:p w:rsidR="00FF2A2F" w:rsidRDefault="00FF2A2F" w:rsidP="00FF2A2F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Как видно из таблицы чистые активы увеличились с 2027915 до 2552743 руб., причем оборотные активы в 2013 году составили 51,63%, а в 2012 году 55,4% от  всей суммы активов. Увеличение активов произошло на 25,88%. В 2013 году произошло увеличение количества краткосрочных заемных средств с 223349 до 267609 руб. и уменьшение долгосрочных заемных средств с 289498 руб. до 218034 руб. </w:t>
      </w:r>
    </w:p>
    <w:p w:rsidR="00FF2A2F" w:rsidRDefault="00FF2A2F" w:rsidP="00FF2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24A2F">
        <w:rPr>
          <w:rFonts w:ascii="Times New Roman" w:hAnsi="Times New Roman" w:cs="Times New Roman"/>
          <w:sz w:val="28"/>
          <w:szCs w:val="28"/>
        </w:rPr>
        <w:t xml:space="preserve">Кроме того, в </w:t>
      </w:r>
      <w:r w:rsidRPr="00124A2F">
        <w:rPr>
          <w:rFonts w:ascii="Times New Roman" w:eastAsia="Calibri" w:hAnsi="Times New Roman" w:cs="Times New Roman"/>
          <w:sz w:val="28"/>
          <w:szCs w:val="28"/>
        </w:rPr>
        <w:t>ОАО «Бабаевский»</w:t>
      </w:r>
      <w:r w:rsidRPr="00124A2F">
        <w:rPr>
          <w:rFonts w:ascii="Times New Roman" w:hAnsi="Times New Roman" w:cs="Times New Roman"/>
          <w:sz w:val="28"/>
          <w:szCs w:val="28"/>
        </w:rPr>
        <w:t xml:space="preserve"> выполнен ряд мероприятий, в частности:</w:t>
      </w:r>
    </w:p>
    <w:p w:rsidR="00FF2A2F" w:rsidRPr="00124A2F" w:rsidRDefault="00FF2A2F" w:rsidP="00FF2A2F">
      <w:pPr>
        <w:pStyle w:val="a5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24A2F">
        <w:rPr>
          <w:rFonts w:ascii="Times New Roman" w:eastAsia="Calibri" w:hAnsi="Times New Roman" w:cs="Times New Roman"/>
          <w:sz w:val="28"/>
          <w:szCs w:val="28"/>
        </w:rPr>
        <w:t xml:space="preserve">замена форм на двух </w:t>
      </w:r>
      <w:proofErr w:type="spellStart"/>
      <w:r w:rsidRPr="00124A2F">
        <w:rPr>
          <w:rFonts w:ascii="Times New Roman" w:eastAsia="Calibri" w:hAnsi="Times New Roman" w:cs="Times New Roman"/>
          <w:sz w:val="28"/>
          <w:szCs w:val="28"/>
        </w:rPr>
        <w:t>шоколадоформующих</w:t>
      </w:r>
      <w:proofErr w:type="spellEnd"/>
      <w:r w:rsidRPr="00124A2F">
        <w:rPr>
          <w:rFonts w:ascii="Times New Roman" w:eastAsia="Calibri" w:hAnsi="Times New Roman" w:cs="Times New Roman"/>
          <w:sz w:val="28"/>
          <w:szCs w:val="28"/>
        </w:rPr>
        <w:t xml:space="preserve"> линиях; </w:t>
      </w:r>
    </w:p>
    <w:p w:rsidR="00FF2A2F" w:rsidRPr="00124A2F" w:rsidRDefault="00FF2A2F" w:rsidP="00FF2A2F">
      <w:pPr>
        <w:pStyle w:val="a5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124A2F">
        <w:rPr>
          <w:rFonts w:ascii="Times New Roman" w:eastAsia="Calibri" w:hAnsi="Times New Roman" w:cs="Times New Roman"/>
          <w:sz w:val="28"/>
          <w:szCs w:val="28"/>
        </w:rPr>
        <w:t>существлен восстановительный ремонт значительной части оборудования шоколадного цеха с заменой ключевых агрегатов;</w:t>
      </w:r>
    </w:p>
    <w:p w:rsidR="00FF2A2F" w:rsidRDefault="00FF2A2F" w:rsidP="00FF2A2F">
      <w:pPr>
        <w:pStyle w:val="ad"/>
        <w:numPr>
          <w:ilvl w:val="0"/>
          <w:numId w:val="7"/>
        </w:numPr>
        <w:spacing w:line="360" w:lineRule="auto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установлено оборудование для загрузки дробленого ореха в отливочную головку на один из </w:t>
      </w:r>
      <w:proofErr w:type="spellStart"/>
      <w:r w:rsidRPr="001B5B71">
        <w:rPr>
          <w:sz w:val="28"/>
          <w:szCs w:val="28"/>
        </w:rPr>
        <w:t>шоколадоформующих</w:t>
      </w:r>
      <w:proofErr w:type="spellEnd"/>
      <w:r w:rsidRPr="001B5B71">
        <w:rPr>
          <w:sz w:val="28"/>
          <w:szCs w:val="28"/>
        </w:rPr>
        <w:t xml:space="preserve"> автоматов;</w:t>
      </w:r>
    </w:p>
    <w:p w:rsidR="00FF2A2F" w:rsidRDefault="00FF2A2F" w:rsidP="00FF2A2F">
      <w:pPr>
        <w:pStyle w:val="ad"/>
        <w:numPr>
          <w:ilvl w:val="0"/>
          <w:numId w:val="7"/>
        </w:numPr>
        <w:spacing w:line="360" w:lineRule="auto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в цехе готовой продукции </w:t>
      </w:r>
      <w:r>
        <w:rPr>
          <w:rFonts w:eastAsia="Calibri"/>
          <w:sz w:val="28"/>
          <w:szCs w:val="28"/>
        </w:rPr>
        <w:t>ОАО «Бабаевский»</w:t>
      </w:r>
      <w:r w:rsidRPr="001B5B71">
        <w:rPr>
          <w:rFonts w:eastAsia="Calibri"/>
          <w:sz w:val="28"/>
          <w:szCs w:val="28"/>
        </w:rPr>
        <w:t xml:space="preserve"> </w:t>
      </w:r>
      <w:r w:rsidRPr="001B5B71">
        <w:rPr>
          <w:sz w:val="28"/>
          <w:szCs w:val="28"/>
        </w:rPr>
        <w:t>установлена  автоматизированная система  измерения   температуры и относительной влажности воздуха;</w:t>
      </w:r>
    </w:p>
    <w:p w:rsidR="00FF2A2F" w:rsidRDefault="00FF2A2F" w:rsidP="00FF2A2F">
      <w:pPr>
        <w:pStyle w:val="ad"/>
        <w:numPr>
          <w:ilvl w:val="0"/>
          <w:numId w:val="7"/>
        </w:numPr>
        <w:spacing w:line="360" w:lineRule="auto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>проведены работы по капитальному ремонту значительного числа единиц</w:t>
      </w:r>
      <w:r>
        <w:rPr>
          <w:sz w:val="28"/>
          <w:szCs w:val="28"/>
        </w:rPr>
        <w:t xml:space="preserve"> технологического оборудования </w:t>
      </w:r>
    </w:p>
    <w:p w:rsidR="002D04DD" w:rsidRDefault="002D04DD" w:rsidP="00CE6AD3">
      <w:pPr>
        <w:spacing w:line="360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CE6AD3" w:rsidRDefault="008B0716" w:rsidP="00CE6AD3">
      <w:pPr>
        <w:spacing w:line="360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8B0716">
        <w:rPr>
          <w:rFonts w:ascii="Times New Roman" w:hAnsi="Times New Roman" w:cs="Times New Roman"/>
          <w:b/>
          <w:sz w:val="28"/>
        </w:rPr>
        <w:lastRenderedPageBreak/>
        <w:t>1.4 Вл</w:t>
      </w:r>
      <w:r>
        <w:rPr>
          <w:rFonts w:ascii="Times New Roman" w:hAnsi="Times New Roman" w:cs="Times New Roman"/>
          <w:b/>
          <w:sz w:val="28"/>
        </w:rPr>
        <w:t xml:space="preserve">ияние структуры капитала на финансовое </w:t>
      </w:r>
      <w:r w:rsidRPr="008B0716">
        <w:rPr>
          <w:rFonts w:ascii="Times New Roman" w:hAnsi="Times New Roman" w:cs="Times New Roman"/>
          <w:b/>
          <w:sz w:val="28"/>
        </w:rPr>
        <w:t>состояние предприят</w:t>
      </w:r>
      <w:r w:rsidR="00CE6AD3">
        <w:rPr>
          <w:rFonts w:ascii="Times New Roman" w:hAnsi="Times New Roman" w:cs="Times New Roman"/>
          <w:b/>
          <w:sz w:val="28"/>
        </w:rPr>
        <w:t>ия</w:t>
      </w:r>
    </w:p>
    <w:tbl>
      <w:tblPr>
        <w:tblW w:w="7896" w:type="dxa"/>
        <w:tblInd w:w="108" w:type="dxa"/>
        <w:tblLook w:val="04A0" w:firstRow="1" w:lastRow="0" w:firstColumn="1" w:lastColumn="0" w:noHBand="0" w:noVBand="1"/>
      </w:tblPr>
      <w:tblGrid>
        <w:gridCol w:w="1176"/>
        <w:gridCol w:w="960"/>
        <w:gridCol w:w="960"/>
        <w:gridCol w:w="960"/>
        <w:gridCol w:w="960"/>
        <w:gridCol w:w="960"/>
        <w:gridCol w:w="960"/>
        <w:gridCol w:w="960"/>
      </w:tblGrid>
      <w:tr w:rsidR="001C4558" w:rsidRPr="00073039" w:rsidTr="00481EAC">
        <w:trPr>
          <w:trHeight w:val="1905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558" w:rsidRPr="00073039" w:rsidRDefault="001C4558" w:rsidP="00481EAC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393AE88B" wp14:editId="23F7E7CD">
                  <wp:simplePos x="0" y="0"/>
                  <wp:positionH relativeFrom="column">
                    <wp:posOffset>672465</wp:posOffset>
                  </wp:positionH>
                  <wp:positionV relativeFrom="paragraph">
                    <wp:posOffset>113030</wp:posOffset>
                  </wp:positionV>
                  <wp:extent cx="4591050" cy="2762250"/>
                  <wp:effectExtent l="0" t="0" r="19050" b="19050"/>
                  <wp:wrapNone/>
                  <wp:docPr id="5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1C4558" w:rsidRPr="00073039" w:rsidTr="00481EAC">
              <w:trPr>
                <w:trHeight w:val="1905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4558" w:rsidRPr="00073039" w:rsidRDefault="001C4558" w:rsidP="00481EAC">
                  <w:pPr>
                    <w:spacing w:before="0" w:beforeAutospacing="0" w:after="0" w:afterAutospacing="0"/>
                    <w:ind w:firstLine="0"/>
                    <w:jc w:val="lef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</w:tr>
          </w:tbl>
          <w:p w:rsidR="001C4558" w:rsidRPr="00073039" w:rsidRDefault="001C4558" w:rsidP="00481EAC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558" w:rsidRPr="00073039" w:rsidRDefault="001C4558" w:rsidP="00481EAC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558" w:rsidRPr="00073039" w:rsidRDefault="001C4558" w:rsidP="00481EAC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558" w:rsidRPr="00073039" w:rsidRDefault="001C4558" w:rsidP="00481EAC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558" w:rsidRPr="00073039" w:rsidRDefault="001C4558" w:rsidP="00481EAC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558" w:rsidRPr="00073039" w:rsidRDefault="001C4558" w:rsidP="00481EAC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558" w:rsidRPr="00073039" w:rsidRDefault="001C4558" w:rsidP="00481EAC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558" w:rsidRPr="00073039" w:rsidRDefault="001C4558" w:rsidP="00481EAC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1C4558" w:rsidRDefault="001C4558" w:rsidP="001C4558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1C4558" w:rsidRDefault="001C4558" w:rsidP="001C4558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1C4558" w:rsidRDefault="001C4558" w:rsidP="001C4558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1C4558" w:rsidRDefault="001C4558" w:rsidP="001C4558">
      <w:pPr>
        <w:pStyle w:val="ad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1C4558" w:rsidRDefault="001C4558" w:rsidP="001C4558">
      <w:pPr>
        <w:pStyle w:val="ad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1C4558" w:rsidRDefault="001C4558" w:rsidP="001C4558">
      <w:pPr>
        <w:pStyle w:val="ad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Рисунок  </w:t>
      </w:r>
      <w:r w:rsidR="00191DAA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885FD0">
        <w:rPr>
          <w:sz w:val="28"/>
          <w:szCs w:val="28"/>
        </w:rPr>
        <w:t xml:space="preserve">Показатели финансовой устойчивости </w:t>
      </w:r>
      <w:r w:rsidRPr="00885FD0">
        <w:rPr>
          <w:noProof/>
          <w:sz w:val="28"/>
          <w:szCs w:val="28"/>
        </w:rPr>
        <w:t>ОАО «Бабаевский»</w:t>
      </w:r>
    </w:p>
    <w:p w:rsidR="001C4558" w:rsidRPr="001B5B71" w:rsidRDefault="001C4558" w:rsidP="001C4558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автономии </w:t>
      </w:r>
      <w:r w:rsidRPr="00885FD0">
        <w:rPr>
          <w:noProof/>
          <w:sz w:val="28"/>
          <w:szCs w:val="28"/>
        </w:rPr>
        <w:t>ОАО «Бабаевский»</w:t>
      </w:r>
      <w:r w:rsidRPr="00885FD0">
        <w:rPr>
          <w:sz w:val="28"/>
          <w:szCs w:val="28"/>
        </w:rPr>
        <w:t xml:space="preserve"> </w:t>
      </w:r>
      <w:r w:rsidRPr="001B5B71">
        <w:rPr>
          <w:sz w:val="28"/>
          <w:szCs w:val="28"/>
        </w:rPr>
        <w:t xml:space="preserve"> на 31.12.2013 составил 0,76. Данный коэффициент характеризует степень зависимости организации от заемного капитала. Данное значение говорит </w:t>
      </w:r>
      <w:r>
        <w:rPr>
          <w:sz w:val="28"/>
          <w:szCs w:val="28"/>
        </w:rPr>
        <w:t>об осторожном отношении</w:t>
      </w:r>
      <w:r w:rsidRPr="0070657F">
        <w:rPr>
          <w:noProof/>
          <w:sz w:val="28"/>
          <w:szCs w:val="28"/>
        </w:rPr>
        <w:t xml:space="preserve"> </w:t>
      </w:r>
      <w:r w:rsidRPr="00885FD0">
        <w:rPr>
          <w:noProof/>
          <w:sz w:val="28"/>
          <w:szCs w:val="28"/>
        </w:rPr>
        <w:t>ОАО «Бабаевский»</w:t>
      </w:r>
      <w:r>
        <w:rPr>
          <w:sz w:val="28"/>
          <w:szCs w:val="28"/>
        </w:rPr>
        <w:t xml:space="preserve"> </w:t>
      </w:r>
      <w:r w:rsidRPr="001B5B71">
        <w:rPr>
          <w:sz w:val="28"/>
          <w:szCs w:val="28"/>
        </w:rPr>
        <w:t xml:space="preserve"> к привлечению заемных денежных средств (собственный капитал составляет 76% в общем капитале организации). </w:t>
      </w:r>
    </w:p>
    <w:p w:rsidR="001C4558" w:rsidRPr="001B5B71" w:rsidRDefault="001C4558" w:rsidP="001C4558">
      <w:pPr>
        <w:pStyle w:val="a6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>Значение коэффициента обеспеченности собственными оборотными средствами</w:t>
      </w:r>
      <w:r w:rsidRPr="0070657F">
        <w:rPr>
          <w:noProof/>
          <w:sz w:val="28"/>
          <w:szCs w:val="28"/>
        </w:rPr>
        <w:t xml:space="preserve"> </w:t>
      </w:r>
      <w:r w:rsidRPr="00885FD0">
        <w:rPr>
          <w:noProof/>
          <w:sz w:val="28"/>
          <w:szCs w:val="28"/>
        </w:rPr>
        <w:t>ОАО «Бабаевский»</w:t>
      </w:r>
      <w:r w:rsidRPr="001B5B71">
        <w:rPr>
          <w:sz w:val="28"/>
          <w:szCs w:val="28"/>
        </w:rPr>
        <w:t xml:space="preserve"> на 31 декабря 2013 г. составило 0,23. Изменение коэффициента обеспеченности собственными оборотными средствами </w:t>
      </w:r>
      <w:r w:rsidRPr="00885FD0">
        <w:rPr>
          <w:noProof/>
          <w:sz w:val="28"/>
          <w:szCs w:val="28"/>
        </w:rPr>
        <w:t>ОАО «Бабаевский»</w:t>
      </w:r>
      <w:r w:rsidRPr="00885FD0">
        <w:rPr>
          <w:sz w:val="28"/>
          <w:szCs w:val="28"/>
        </w:rPr>
        <w:t xml:space="preserve"> </w:t>
      </w:r>
      <w:r w:rsidRPr="001B5B71">
        <w:rPr>
          <w:sz w:val="28"/>
          <w:szCs w:val="28"/>
        </w:rPr>
        <w:t>за последний год составило -0,57. Коэффициент на последний день анализируемого периода (31.12.2013) демонстрирует очень хорошее значение.</w:t>
      </w:r>
    </w:p>
    <w:p w:rsidR="00CE6AD3" w:rsidRDefault="001C4558" w:rsidP="002D04DD">
      <w:pPr>
        <w:pStyle w:val="a6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</w:rPr>
      </w:pPr>
      <w:r w:rsidRPr="001B5B71">
        <w:rPr>
          <w:sz w:val="28"/>
          <w:szCs w:val="28"/>
        </w:rPr>
        <w:t>Третий из коэффициентов, характер</w:t>
      </w:r>
      <w:r>
        <w:rPr>
          <w:sz w:val="28"/>
          <w:szCs w:val="28"/>
        </w:rPr>
        <w:t xml:space="preserve">изующий способность </w:t>
      </w:r>
      <w:r w:rsidRPr="00885FD0">
        <w:rPr>
          <w:noProof/>
          <w:sz w:val="28"/>
          <w:szCs w:val="28"/>
        </w:rPr>
        <w:t>ОАО «Бабаевский»</w:t>
      </w:r>
      <w:r w:rsidRPr="00885FD0">
        <w:rPr>
          <w:sz w:val="28"/>
          <w:szCs w:val="28"/>
        </w:rPr>
        <w:t xml:space="preserve"> </w:t>
      </w:r>
      <w:r w:rsidRPr="001B5B71">
        <w:rPr>
          <w:sz w:val="28"/>
          <w:szCs w:val="28"/>
        </w:rPr>
        <w:t xml:space="preserve">погасить всю или часть краткосрочной задолженности за счет денежных средств и краткосрочных финансовых вложений, имеет значение, </w:t>
      </w:r>
      <w:r w:rsidRPr="001B5B71">
        <w:rPr>
          <w:sz w:val="28"/>
          <w:szCs w:val="28"/>
        </w:rPr>
        <w:lastRenderedPageBreak/>
        <w:t>соответствующее допустимому (0,84). В тоже время за последний год коэффициент абсолютной ликвидности снизился на -1,28.</w:t>
      </w:r>
    </w:p>
    <w:tbl>
      <w:tblPr>
        <w:tblW w:w="4482" w:type="dxa"/>
        <w:tblInd w:w="108" w:type="dxa"/>
        <w:tblLook w:val="04A0" w:firstRow="1" w:lastRow="0" w:firstColumn="1" w:lastColumn="0" w:noHBand="0" w:noVBand="1"/>
      </w:tblPr>
      <w:tblGrid>
        <w:gridCol w:w="586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2D04DD" w:rsidRPr="0036310A" w:rsidTr="002D04DD">
        <w:trPr>
          <w:trHeight w:val="35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D04DD" w:rsidRPr="0036310A" w:rsidTr="002D04DD">
        <w:trPr>
          <w:trHeight w:val="849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D04DD" w:rsidRPr="0036310A" w:rsidTr="002D04DD">
        <w:trPr>
          <w:gridAfter w:val="2"/>
          <w:wAfter w:w="974" w:type="dxa"/>
          <w:trHeight w:val="134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9504" behindDoc="0" locked="0" layoutInCell="1" allowOverlap="1" wp14:anchorId="22BDCFD8" wp14:editId="66DB4D42">
                  <wp:simplePos x="0" y="0"/>
                  <wp:positionH relativeFrom="column">
                    <wp:posOffset>-51435</wp:posOffset>
                  </wp:positionH>
                  <wp:positionV relativeFrom="paragraph">
                    <wp:posOffset>-240030</wp:posOffset>
                  </wp:positionV>
                  <wp:extent cx="6067425" cy="3867150"/>
                  <wp:effectExtent l="0" t="0" r="9525" b="19050"/>
                  <wp:wrapNone/>
                  <wp:docPr id="1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D04DD" w:rsidRPr="0036310A" w:rsidTr="002D04DD">
        <w:trPr>
          <w:gridAfter w:val="2"/>
          <w:wAfter w:w="974" w:type="dxa"/>
          <w:trHeight w:val="134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D04DD" w:rsidRPr="0036310A" w:rsidTr="002D04DD">
        <w:trPr>
          <w:gridAfter w:val="2"/>
          <w:wAfter w:w="974" w:type="dxa"/>
          <w:trHeight w:val="134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D04DD" w:rsidRPr="0036310A" w:rsidTr="002D04DD">
        <w:trPr>
          <w:gridAfter w:val="2"/>
          <w:wAfter w:w="974" w:type="dxa"/>
          <w:trHeight w:val="134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D04DD" w:rsidRPr="0036310A" w:rsidTr="002D04DD">
        <w:trPr>
          <w:gridAfter w:val="2"/>
          <w:wAfter w:w="974" w:type="dxa"/>
          <w:trHeight w:val="134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D04DD" w:rsidRPr="0036310A" w:rsidTr="002D04DD">
        <w:trPr>
          <w:gridAfter w:val="2"/>
          <w:wAfter w:w="974" w:type="dxa"/>
          <w:trHeight w:val="134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4DD" w:rsidRPr="0036310A" w:rsidRDefault="002D04DD" w:rsidP="005402B2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C30080" w:rsidRDefault="00C30080" w:rsidP="008D4DDF">
      <w:pPr>
        <w:spacing w:line="36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30080" w:rsidRDefault="00C30080" w:rsidP="008D4DDF">
      <w:pPr>
        <w:spacing w:line="36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30080" w:rsidRDefault="00C30080" w:rsidP="008D4DDF">
      <w:pPr>
        <w:spacing w:line="36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30080" w:rsidRDefault="00C30080" w:rsidP="008D4DDF">
      <w:pPr>
        <w:spacing w:line="36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30080" w:rsidRDefault="00C30080" w:rsidP="008D4DDF">
      <w:pPr>
        <w:spacing w:line="36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30080" w:rsidRDefault="00C30080" w:rsidP="008D4DDF">
      <w:pPr>
        <w:spacing w:line="36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30080" w:rsidRDefault="00C30080" w:rsidP="008D4DDF">
      <w:pPr>
        <w:spacing w:line="36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30080" w:rsidRDefault="00C30080" w:rsidP="008D4DDF">
      <w:pPr>
        <w:spacing w:line="36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30080" w:rsidRDefault="00C30080" w:rsidP="008D4DDF">
      <w:pPr>
        <w:spacing w:line="36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2D04DD" w:rsidRDefault="002D04DD" w:rsidP="008D4DDF">
      <w:pPr>
        <w:spacing w:line="36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2D04DD" w:rsidRDefault="002D04DD" w:rsidP="008D4DDF">
      <w:pPr>
        <w:spacing w:line="36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8D4DDF" w:rsidRPr="00CE6AD3" w:rsidRDefault="008D4DDF" w:rsidP="008D4DDF">
      <w:pPr>
        <w:spacing w:line="360" w:lineRule="auto"/>
        <w:ind w:firstLine="0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191DAA">
        <w:rPr>
          <w:rFonts w:ascii="Times New Roman" w:hAnsi="Times New Roman" w:cs="Times New Roman"/>
          <w:sz w:val="28"/>
          <w:szCs w:val="28"/>
        </w:rPr>
        <w:t>3</w:t>
      </w:r>
      <w:r w:rsidRPr="00CE6AD3">
        <w:rPr>
          <w:rFonts w:ascii="Times New Roman" w:hAnsi="Times New Roman" w:cs="Times New Roman"/>
          <w:sz w:val="28"/>
          <w:szCs w:val="28"/>
        </w:rPr>
        <w:t>. Коэффициенты ликвидности</w:t>
      </w:r>
      <w:r w:rsidRPr="00CE6AD3">
        <w:rPr>
          <w:rFonts w:ascii="Times New Roman" w:hAnsi="Times New Roman" w:cs="Times New Roman"/>
          <w:noProof/>
          <w:sz w:val="28"/>
          <w:szCs w:val="28"/>
        </w:rPr>
        <w:t xml:space="preserve"> ОАО «Бабаевский»</w:t>
      </w:r>
    </w:p>
    <w:p w:rsidR="00C120F4" w:rsidRPr="001B5B71" w:rsidRDefault="00C120F4" w:rsidP="00C120F4">
      <w:pPr>
        <w:pStyle w:val="a6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>По состоянию на 31.12.2013 значение коэффициента текущей ликвидности (1,32) находится ниже нормы. При этом нужно обратить внимание на имевшее место за последний год изменение – коэффициент текущей ликвидности снизился на -3,7.</w:t>
      </w:r>
    </w:p>
    <w:p w:rsidR="00C120F4" w:rsidRDefault="00C120F4" w:rsidP="00C120F4">
      <w:pPr>
        <w:pStyle w:val="a6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>Значение коэффициента быстрой (промежуточной) ликвидности соответствует норме – 1,05. Это</w:t>
      </w:r>
      <w:r>
        <w:rPr>
          <w:sz w:val="28"/>
          <w:szCs w:val="28"/>
        </w:rPr>
        <w:t xml:space="preserve"> говорит о наличии у</w:t>
      </w:r>
      <w:r w:rsidRPr="001B5B71">
        <w:rPr>
          <w:sz w:val="28"/>
          <w:szCs w:val="28"/>
        </w:rPr>
        <w:t xml:space="preserve"> </w:t>
      </w:r>
      <w:r w:rsidRPr="00885FD0">
        <w:rPr>
          <w:noProof/>
          <w:sz w:val="28"/>
          <w:szCs w:val="28"/>
        </w:rPr>
        <w:t>ОАО «Бабаевский»</w:t>
      </w:r>
      <w:r w:rsidRPr="00885FD0">
        <w:rPr>
          <w:sz w:val="28"/>
          <w:szCs w:val="28"/>
        </w:rPr>
        <w:t xml:space="preserve"> </w:t>
      </w:r>
      <w:r w:rsidRPr="001B5B71">
        <w:rPr>
          <w:sz w:val="28"/>
          <w:szCs w:val="28"/>
        </w:rPr>
        <w:t>ликвидных активов, которыми можно погасить наиболее срочные обязательства.</w:t>
      </w:r>
      <w:r w:rsidR="001C4558">
        <w:rPr>
          <w:sz w:val="28"/>
          <w:szCs w:val="28"/>
        </w:rPr>
        <w:t xml:space="preserve"> </w:t>
      </w:r>
      <w:r w:rsidRPr="001B5B71">
        <w:rPr>
          <w:sz w:val="28"/>
          <w:szCs w:val="28"/>
        </w:rPr>
        <w:t>За 2013 год значение рентабельности активов, равное 6,9%, находится практически на нормальном уровне для отрасли.</w:t>
      </w:r>
    </w:p>
    <w:tbl>
      <w:tblPr>
        <w:tblW w:w="8894" w:type="dxa"/>
        <w:tblInd w:w="108" w:type="dxa"/>
        <w:tblLook w:val="04A0" w:firstRow="1" w:lastRow="0" w:firstColumn="1" w:lastColumn="0" w:noHBand="0" w:noVBand="1"/>
      </w:tblPr>
      <w:tblGrid>
        <w:gridCol w:w="1166"/>
        <w:gridCol w:w="966"/>
        <w:gridCol w:w="966"/>
        <w:gridCol w:w="966"/>
        <w:gridCol w:w="966"/>
        <w:gridCol w:w="966"/>
        <w:gridCol w:w="966"/>
        <w:gridCol w:w="966"/>
        <w:gridCol w:w="966"/>
      </w:tblGrid>
      <w:tr w:rsidR="00C120F4" w:rsidRPr="00DE7119" w:rsidTr="007D115B">
        <w:trPr>
          <w:trHeight w:val="2756"/>
        </w:trPr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124A2F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noProof/>
                <w:color w:val="000000"/>
                <w:lang w:eastAsia="ru-RU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2DE8E5E4" wp14:editId="5AC82C00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-81915</wp:posOffset>
                  </wp:positionV>
                  <wp:extent cx="4591050" cy="2762250"/>
                  <wp:effectExtent l="0" t="0" r="19050" b="19050"/>
                  <wp:wrapNone/>
                  <wp:docPr id="2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anchor>
              </w:drawing>
            </w:r>
          </w:p>
          <w:tbl>
            <w:tblPr>
              <w:tblW w:w="95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0"/>
            </w:tblGrid>
            <w:tr w:rsidR="00C120F4" w:rsidRPr="00DE7119" w:rsidTr="00255A71">
              <w:trPr>
                <w:trHeight w:val="3142"/>
                <w:tblCellSpacing w:w="0" w:type="dxa"/>
              </w:trPr>
              <w:tc>
                <w:tcPr>
                  <w:tcW w:w="9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120F4" w:rsidRPr="00DE7119" w:rsidRDefault="00C120F4" w:rsidP="008D4DDF">
                  <w:pPr>
                    <w:pStyle w:val="af8"/>
                    <w:rPr>
                      <w:lang w:eastAsia="ru-RU"/>
                    </w:rPr>
                  </w:pPr>
                </w:p>
              </w:tc>
            </w:tr>
          </w:tbl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120F4" w:rsidRPr="00DE7119" w:rsidTr="007D115B">
        <w:trPr>
          <w:trHeight w:val="199"/>
        </w:trPr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A71" w:rsidRPr="00DE7119" w:rsidRDefault="00255A71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120F4" w:rsidRPr="00DE7119" w:rsidTr="007D115B">
        <w:trPr>
          <w:trHeight w:val="199"/>
        </w:trPr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120F4" w:rsidRPr="00DE7119" w:rsidTr="007D115B">
        <w:trPr>
          <w:trHeight w:val="199"/>
        </w:trPr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120F4" w:rsidRPr="00DE7119" w:rsidTr="00637717">
        <w:trPr>
          <w:trHeight w:val="80"/>
        </w:trPr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120F4" w:rsidRPr="00DE7119" w:rsidTr="007D115B">
        <w:trPr>
          <w:trHeight w:val="199"/>
        </w:trPr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F4" w:rsidRPr="00DE7119" w:rsidRDefault="00C120F4" w:rsidP="00124A2F">
            <w:pPr>
              <w:spacing w:before="0" w:beforeAutospacing="0" w:after="0" w:afterAutospacing="0"/>
              <w:ind w:firstLine="0"/>
              <w:jc w:val="lef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255A71" w:rsidRDefault="00255A71" w:rsidP="002D36A1">
      <w:pPr>
        <w:spacing w:line="360" w:lineRule="auto"/>
        <w:ind w:firstLine="0"/>
        <w:contextualSpacing/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</w:pPr>
      <w:r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Рисунок </w:t>
      </w:r>
      <w:r w:rsidR="00191DAA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4</w:t>
      </w:r>
      <w:r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. Выручка ОАО «Бабаевский» (</w:t>
      </w:r>
      <w:proofErr w:type="spellStart"/>
      <w:r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тыс</w:t>
      </w:r>
      <w:proofErr w:type="gramStart"/>
      <w:r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.р</w:t>
      </w:r>
      <w:proofErr w:type="gramEnd"/>
      <w:r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уб</w:t>
      </w:r>
      <w:proofErr w:type="spellEnd"/>
      <w:r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.)</w:t>
      </w:r>
    </w:p>
    <w:p w:rsidR="002D36A1" w:rsidRDefault="002F0B10" w:rsidP="00255A71">
      <w:pPr>
        <w:spacing w:line="360" w:lineRule="auto"/>
        <w:ind w:firstLine="0"/>
        <w:contextualSpacing/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</w:pPr>
      <w:r>
        <w:rPr>
          <w:rFonts w:ascii="Calibri" w:eastAsia="Times New Roman" w:hAnsi="Calibri" w:cs="Calibri"/>
          <w:noProof/>
          <w:color w:val="000000"/>
          <w:lang w:eastAsia="ru-RU"/>
        </w:rPr>
        <w:drawing>
          <wp:anchor distT="0" distB="0" distL="114300" distR="114300" simplePos="0" relativeHeight="251667456" behindDoc="0" locked="0" layoutInCell="1" allowOverlap="1" wp14:anchorId="148F9CF6" wp14:editId="64855053">
            <wp:simplePos x="0" y="0"/>
            <wp:positionH relativeFrom="column">
              <wp:posOffset>358140</wp:posOffset>
            </wp:positionH>
            <wp:positionV relativeFrom="paragraph">
              <wp:posOffset>583565</wp:posOffset>
            </wp:positionV>
            <wp:extent cx="4638675" cy="4419600"/>
            <wp:effectExtent l="0" t="0" r="9525" b="19050"/>
            <wp:wrapNone/>
            <wp:docPr id="10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20F4" w:rsidRPr="009F40D4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Основная хозяйственная деятельность ОАО «Бабаевский</w:t>
      </w:r>
      <w:r w:rsidR="00C120F4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>»</w:t>
      </w:r>
      <w:r w:rsidR="00C120F4" w:rsidRPr="009F40D4"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  <w:t xml:space="preserve"> не имеет сезонного характера</w:t>
      </w:r>
    </w:p>
    <w:p w:rsidR="00255A71" w:rsidRDefault="00255A71" w:rsidP="00255A71">
      <w:pPr>
        <w:spacing w:line="360" w:lineRule="auto"/>
        <w:ind w:firstLine="0"/>
        <w:contextualSpacing/>
        <w:rPr>
          <w:rStyle w:val="Subst"/>
          <w:rFonts w:ascii="Times New Roman" w:hAnsi="Times New Roman" w:cs="Times New Roman"/>
          <w:b w:val="0"/>
          <w:bCs/>
          <w:i w:val="0"/>
          <w:iCs/>
          <w:sz w:val="28"/>
          <w:szCs w:val="28"/>
        </w:rPr>
      </w:pPr>
    </w:p>
    <w:p w:rsidR="00255A71" w:rsidRDefault="00255A71" w:rsidP="00255A71">
      <w:pPr>
        <w:spacing w:line="36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255A71" w:rsidRDefault="00255A71" w:rsidP="00433D72">
      <w:pPr>
        <w:pStyle w:val="a6"/>
        <w:tabs>
          <w:tab w:val="left" w:pos="709"/>
          <w:tab w:val="left" w:pos="851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255A71" w:rsidRDefault="00255A71" w:rsidP="00433D72">
      <w:pPr>
        <w:pStyle w:val="a6"/>
        <w:tabs>
          <w:tab w:val="left" w:pos="709"/>
          <w:tab w:val="left" w:pos="851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255A71" w:rsidRDefault="00255A71" w:rsidP="00433D72">
      <w:pPr>
        <w:pStyle w:val="a6"/>
        <w:tabs>
          <w:tab w:val="left" w:pos="709"/>
          <w:tab w:val="left" w:pos="851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255A71" w:rsidRDefault="00255A71" w:rsidP="00433D72">
      <w:pPr>
        <w:pStyle w:val="a6"/>
        <w:tabs>
          <w:tab w:val="left" w:pos="709"/>
          <w:tab w:val="left" w:pos="851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255A71" w:rsidRDefault="00255A71" w:rsidP="00433D72">
      <w:pPr>
        <w:pStyle w:val="a6"/>
        <w:tabs>
          <w:tab w:val="left" w:pos="709"/>
          <w:tab w:val="left" w:pos="851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255A71" w:rsidRDefault="00255A71" w:rsidP="00433D72">
      <w:pPr>
        <w:pStyle w:val="a6"/>
        <w:tabs>
          <w:tab w:val="left" w:pos="709"/>
          <w:tab w:val="left" w:pos="851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255A71" w:rsidRDefault="00255A71" w:rsidP="00433D72">
      <w:pPr>
        <w:pStyle w:val="a6"/>
        <w:tabs>
          <w:tab w:val="left" w:pos="709"/>
          <w:tab w:val="left" w:pos="851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255A71" w:rsidRDefault="00255A71" w:rsidP="00433D72">
      <w:pPr>
        <w:pStyle w:val="a6"/>
        <w:tabs>
          <w:tab w:val="left" w:pos="709"/>
          <w:tab w:val="left" w:pos="851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255A71" w:rsidRDefault="00255A71" w:rsidP="00433D72">
      <w:pPr>
        <w:pStyle w:val="a6"/>
        <w:tabs>
          <w:tab w:val="left" w:pos="709"/>
          <w:tab w:val="left" w:pos="851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255A71" w:rsidRDefault="00255A71" w:rsidP="00433D72">
      <w:pPr>
        <w:pStyle w:val="a6"/>
        <w:tabs>
          <w:tab w:val="left" w:pos="709"/>
          <w:tab w:val="left" w:pos="851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441F0F" w:rsidRDefault="00441F0F" w:rsidP="00255A71">
      <w:pPr>
        <w:autoSpaceDE w:val="0"/>
        <w:autoSpaceDN w:val="0"/>
        <w:adjustRightInd w:val="0"/>
        <w:spacing w:line="360" w:lineRule="auto"/>
        <w:ind w:firstLine="0"/>
        <w:contextualSpacing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441F0F" w:rsidRDefault="00441F0F" w:rsidP="00255A71">
      <w:pPr>
        <w:autoSpaceDE w:val="0"/>
        <w:autoSpaceDN w:val="0"/>
        <w:adjustRightInd w:val="0"/>
        <w:spacing w:line="360" w:lineRule="auto"/>
        <w:ind w:firstLine="0"/>
        <w:contextualSpacing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255A71" w:rsidRPr="00637717" w:rsidRDefault="00255A71" w:rsidP="00255A71">
      <w:pPr>
        <w:autoSpaceDE w:val="0"/>
        <w:autoSpaceDN w:val="0"/>
        <w:adjustRightInd w:val="0"/>
        <w:spacing w:line="360" w:lineRule="auto"/>
        <w:ind w:firstLine="0"/>
        <w:contextualSpacing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191DAA">
        <w:rPr>
          <w:rFonts w:ascii="Times New Roman" w:hAnsi="Times New Roman" w:cs="Times New Roman"/>
          <w:sz w:val="28"/>
          <w:szCs w:val="28"/>
        </w:rPr>
        <w:t>5</w:t>
      </w:r>
      <w:r w:rsidR="00637717">
        <w:rPr>
          <w:rFonts w:ascii="Times New Roman" w:hAnsi="Times New Roman" w:cs="Times New Roman"/>
          <w:sz w:val="28"/>
          <w:szCs w:val="28"/>
        </w:rPr>
        <w:t xml:space="preserve">. </w:t>
      </w:r>
      <w:r w:rsidRPr="00925812">
        <w:rPr>
          <w:rFonts w:ascii="Times New Roman" w:hAnsi="Times New Roman" w:cs="Times New Roman"/>
          <w:sz w:val="28"/>
          <w:szCs w:val="28"/>
        </w:rPr>
        <w:t>Расчет показателей деловой активности (оборачиваемости)</w:t>
      </w:r>
    </w:p>
    <w:p w:rsidR="008B0716" w:rsidRDefault="008B0716" w:rsidP="00433D72">
      <w:pPr>
        <w:pStyle w:val="a6"/>
        <w:tabs>
          <w:tab w:val="left" w:pos="709"/>
          <w:tab w:val="left" w:pos="851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lastRenderedPageBreak/>
        <w:t>Показател</w:t>
      </w:r>
      <w:r>
        <w:rPr>
          <w:sz w:val="28"/>
          <w:szCs w:val="28"/>
        </w:rPr>
        <w:t>и  управления капиталом и активами ОАО «Бабаевский»</w:t>
      </w:r>
      <w:r w:rsidRPr="001B5B71">
        <w:rPr>
          <w:sz w:val="28"/>
          <w:szCs w:val="28"/>
        </w:rPr>
        <w:t xml:space="preserve">, имеющие очень </w:t>
      </w:r>
      <w:r w:rsidRPr="001B5B71">
        <w:rPr>
          <w:iCs/>
          <w:sz w:val="28"/>
          <w:szCs w:val="28"/>
        </w:rPr>
        <w:t>хорошие</w:t>
      </w:r>
      <w:r w:rsidRPr="001B5B71">
        <w:rPr>
          <w:sz w:val="28"/>
          <w:szCs w:val="28"/>
        </w:rPr>
        <w:t xml:space="preserve"> значения:</w:t>
      </w:r>
    </w:p>
    <w:p w:rsidR="008B0716" w:rsidRDefault="008B0716" w:rsidP="002D36A1">
      <w:pPr>
        <w:pStyle w:val="a6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 w:line="360" w:lineRule="auto"/>
        <w:contextualSpacing/>
        <w:jc w:val="both"/>
        <w:rPr>
          <w:rFonts w:eastAsia="Calibri"/>
          <w:sz w:val="28"/>
          <w:szCs w:val="28"/>
        </w:rPr>
      </w:pPr>
      <w:r w:rsidRPr="001B5B71">
        <w:rPr>
          <w:rFonts w:eastAsia="Calibri"/>
          <w:sz w:val="28"/>
          <w:szCs w:val="28"/>
        </w:rPr>
        <w:t>чистые активы превышают уставный капитал, к тому же они увеличились за анализируемый период;</w:t>
      </w:r>
    </w:p>
    <w:p w:rsidR="008B0716" w:rsidRDefault="008B0716" w:rsidP="002D36A1">
      <w:pPr>
        <w:pStyle w:val="a6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 w:line="360" w:lineRule="auto"/>
        <w:contextualSpacing/>
        <w:jc w:val="both"/>
        <w:rPr>
          <w:rFonts w:eastAsia="Calibri"/>
          <w:sz w:val="28"/>
          <w:szCs w:val="28"/>
        </w:rPr>
      </w:pPr>
      <w:r w:rsidRPr="001B5B71">
        <w:rPr>
          <w:rFonts w:eastAsia="Calibri"/>
          <w:sz w:val="28"/>
          <w:szCs w:val="28"/>
        </w:rPr>
        <w:t xml:space="preserve">значение коэффициента обеспеченности собственными оборотными средствами (0,23) можно характеризовать как вполне соответствующее </w:t>
      </w:r>
      <w:proofErr w:type="gramStart"/>
      <w:r w:rsidRPr="001B5B71">
        <w:rPr>
          <w:rFonts w:eastAsia="Calibri"/>
          <w:sz w:val="28"/>
          <w:szCs w:val="28"/>
        </w:rPr>
        <w:t>нормальному</w:t>
      </w:r>
      <w:proofErr w:type="gramEnd"/>
      <w:r w:rsidRPr="001B5B71">
        <w:rPr>
          <w:rFonts w:eastAsia="Calibri"/>
          <w:sz w:val="28"/>
          <w:szCs w:val="28"/>
        </w:rPr>
        <w:t>;</w:t>
      </w:r>
    </w:p>
    <w:p w:rsidR="008B0716" w:rsidRDefault="008B0716" w:rsidP="002D36A1">
      <w:pPr>
        <w:pStyle w:val="a6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 w:line="360" w:lineRule="auto"/>
        <w:contextualSpacing/>
        <w:jc w:val="both"/>
        <w:rPr>
          <w:rFonts w:eastAsia="Calibri"/>
          <w:sz w:val="28"/>
          <w:szCs w:val="28"/>
        </w:rPr>
      </w:pPr>
      <w:r w:rsidRPr="001B5B71">
        <w:rPr>
          <w:rFonts w:eastAsia="Calibri"/>
          <w:sz w:val="28"/>
          <w:szCs w:val="28"/>
        </w:rPr>
        <w:t>полностью соответствует нормальному значению коэффициент абсолютной ликвидности;</w:t>
      </w:r>
    </w:p>
    <w:p w:rsidR="008B0716" w:rsidRDefault="008B0716" w:rsidP="002D36A1">
      <w:pPr>
        <w:pStyle w:val="a6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 w:line="360" w:lineRule="auto"/>
        <w:contextualSpacing/>
        <w:jc w:val="both"/>
        <w:rPr>
          <w:rFonts w:eastAsia="Calibri"/>
          <w:sz w:val="28"/>
          <w:szCs w:val="28"/>
        </w:rPr>
      </w:pPr>
      <w:r w:rsidRPr="001B5B71">
        <w:rPr>
          <w:rFonts w:eastAsia="Calibri"/>
          <w:sz w:val="28"/>
          <w:szCs w:val="28"/>
        </w:rPr>
        <w:t>абсолютная финансовая устойчивость по величине излишк</w:t>
      </w:r>
      <w:r>
        <w:rPr>
          <w:rFonts w:eastAsia="Calibri"/>
          <w:sz w:val="28"/>
          <w:szCs w:val="28"/>
        </w:rPr>
        <w:t>а собственных оборотных средств</w:t>
      </w:r>
      <w:r w:rsidR="002D36A1">
        <w:rPr>
          <w:rFonts w:eastAsia="Calibri"/>
          <w:sz w:val="28"/>
          <w:szCs w:val="28"/>
        </w:rPr>
        <w:t>.</w:t>
      </w:r>
    </w:p>
    <w:p w:rsidR="008B0716" w:rsidRDefault="008B0716" w:rsidP="008B0716">
      <w:pPr>
        <w:pStyle w:val="a6"/>
        <w:tabs>
          <w:tab w:val="left" w:pos="709"/>
          <w:tab w:val="left" w:pos="851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Среди показателей, </w:t>
      </w:r>
      <w:r w:rsidRPr="001B5B71">
        <w:rPr>
          <w:iCs/>
          <w:sz w:val="28"/>
          <w:szCs w:val="28"/>
        </w:rPr>
        <w:t>положительно характеризующих</w:t>
      </w:r>
      <w:r w:rsidRPr="001B5B71">
        <w:rPr>
          <w:sz w:val="28"/>
          <w:szCs w:val="28"/>
        </w:rPr>
        <w:t xml:space="preserve"> </w:t>
      </w:r>
      <w:r>
        <w:rPr>
          <w:sz w:val="28"/>
          <w:szCs w:val="28"/>
        </w:rPr>
        <w:t>структуру капитала ОАО «Бабаевский»</w:t>
      </w:r>
      <w:r w:rsidRPr="00B21AB4">
        <w:rPr>
          <w:sz w:val="28"/>
          <w:szCs w:val="28"/>
        </w:rPr>
        <w:t xml:space="preserve"> </w:t>
      </w:r>
      <w:r>
        <w:rPr>
          <w:sz w:val="28"/>
          <w:szCs w:val="28"/>
        </w:rPr>
        <w:t>и их источники</w:t>
      </w:r>
      <w:r w:rsidRPr="001B5B71">
        <w:rPr>
          <w:sz w:val="28"/>
          <w:szCs w:val="28"/>
        </w:rPr>
        <w:t>, можно выделить следующие:</w:t>
      </w:r>
    </w:p>
    <w:p w:rsidR="008B0716" w:rsidRDefault="008B0716" w:rsidP="002D36A1">
      <w:pPr>
        <w:pStyle w:val="a6"/>
        <w:numPr>
          <w:ilvl w:val="0"/>
          <w:numId w:val="9"/>
        </w:numPr>
        <w:tabs>
          <w:tab w:val="left" w:pos="709"/>
          <w:tab w:val="left" w:pos="851"/>
        </w:tabs>
        <w:spacing w:before="0" w:beforeAutospacing="0" w:after="0" w:afterAutospacing="0" w:line="360" w:lineRule="auto"/>
        <w:contextualSpacing/>
        <w:jc w:val="both"/>
        <w:rPr>
          <w:rFonts w:eastAsia="Calibri"/>
          <w:sz w:val="28"/>
          <w:szCs w:val="28"/>
        </w:rPr>
      </w:pPr>
      <w:r w:rsidRPr="001B5B71">
        <w:rPr>
          <w:rFonts w:eastAsia="Calibri"/>
          <w:sz w:val="28"/>
          <w:szCs w:val="28"/>
        </w:rPr>
        <w:t>коэффициент автономии излишне высок (0,76);</w:t>
      </w:r>
    </w:p>
    <w:p w:rsidR="008B0716" w:rsidRDefault="008B0716" w:rsidP="002D36A1">
      <w:pPr>
        <w:pStyle w:val="a6"/>
        <w:numPr>
          <w:ilvl w:val="0"/>
          <w:numId w:val="9"/>
        </w:numPr>
        <w:tabs>
          <w:tab w:val="left" w:pos="709"/>
          <w:tab w:val="left" w:pos="851"/>
        </w:tabs>
        <w:spacing w:before="0" w:beforeAutospacing="0" w:after="0" w:afterAutospacing="0" w:line="360" w:lineRule="auto"/>
        <w:contextualSpacing/>
        <w:jc w:val="both"/>
        <w:rPr>
          <w:rFonts w:eastAsia="Calibri"/>
          <w:sz w:val="28"/>
          <w:szCs w:val="28"/>
        </w:rPr>
      </w:pPr>
      <w:r w:rsidRPr="001B5B71">
        <w:rPr>
          <w:rFonts w:eastAsia="Calibri"/>
          <w:sz w:val="28"/>
          <w:szCs w:val="28"/>
        </w:rPr>
        <w:t>коэффициент быстрой (</w:t>
      </w:r>
      <w:r>
        <w:rPr>
          <w:rFonts w:eastAsia="Calibri"/>
          <w:sz w:val="28"/>
          <w:szCs w:val="28"/>
        </w:rPr>
        <w:t>промежуточной) ликвидности соотв</w:t>
      </w:r>
      <w:r w:rsidRPr="001B5B71">
        <w:rPr>
          <w:rFonts w:eastAsia="Calibri"/>
          <w:sz w:val="28"/>
          <w:szCs w:val="28"/>
        </w:rPr>
        <w:t>етствует нормальному значению;</w:t>
      </w:r>
    </w:p>
    <w:p w:rsidR="008B0716" w:rsidRDefault="008B0716" w:rsidP="002D36A1">
      <w:pPr>
        <w:pStyle w:val="a6"/>
        <w:numPr>
          <w:ilvl w:val="0"/>
          <w:numId w:val="9"/>
        </w:numPr>
        <w:tabs>
          <w:tab w:val="left" w:pos="709"/>
          <w:tab w:val="left" w:pos="851"/>
        </w:tabs>
        <w:spacing w:before="0" w:beforeAutospacing="0" w:after="0" w:afterAutospacing="0" w:line="360" w:lineRule="auto"/>
        <w:contextualSpacing/>
        <w:jc w:val="both"/>
        <w:rPr>
          <w:rFonts w:eastAsia="Calibri"/>
          <w:sz w:val="28"/>
          <w:szCs w:val="28"/>
        </w:rPr>
      </w:pPr>
      <w:r w:rsidRPr="001B5B71">
        <w:rPr>
          <w:rFonts w:eastAsia="Calibri"/>
          <w:sz w:val="28"/>
          <w:szCs w:val="28"/>
        </w:rPr>
        <w:t xml:space="preserve">коэффициент покрытия инвестиций имеет нормальное значение (доля собственного капитала и долгосрочных обязательств составляет 77% в </w:t>
      </w:r>
      <w:r>
        <w:rPr>
          <w:rFonts w:eastAsia="Calibri"/>
          <w:sz w:val="28"/>
          <w:szCs w:val="28"/>
        </w:rPr>
        <w:t xml:space="preserve">общей сумме капитала </w:t>
      </w:r>
      <w:r>
        <w:rPr>
          <w:sz w:val="28"/>
          <w:szCs w:val="28"/>
        </w:rPr>
        <w:t>ОАО «Бабаевский»</w:t>
      </w:r>
      <w:r w:rsidRPr="001B5B71">
        <w:rPr>
          <w:rFonts w:eastAsia="Calibri"/>
          <w:sz w:val="28"/>
          <w:szCs w:val="28"/>
        </w:rPr>
        <w:t>);</w:t>
      </w:r>
    </w:p>
    <w:p w:rsidR="008B0716" w:rsidRDefault="008B0716" w:rsidP="002D36A1">
      <w:pPr>
        <w:pStyle w:val="a6"/>
        <w:numPr>
          <w:ilvl w:val="0"/>
          <w:numId w:val="9"/>
        </w:numPr>
        <w:tabs>
          <w:tab w:val="left" w:pos="709"/>
          <w:tab w:val="left" w:pos="851"/>
        </w:tabs>
        <w:spacing w:before="0" w:beforeAutospacing="0" w:after="0" w:afterAutospacing="0" w:line="360" w:lineRule="auto"/>
        <w:contextualSpacing/>
        <w:jc w:val="both"/>
        <w:rPr>
          <w:rFonts w:eastAsia="Calibri"/>
          <w:sz w:val="28"/>
          <w:szCs w:val="28"/>
        </w:rPr>
      </w:pPr>
      <w:r w:rsidRPr="001B5B71">
        <w:rPr>
          <w:rFonts w:eastAsia="Calibri"/>
          <w:sz w:val="28"/>
          <w:szCs w:val="28"/>
        </w:rPr>
        <w:t>за последний год получена прибыль от продаж (1 438 628 тыс. руб.), однако наблюдалась ее отрицательная динамика по сравнению с аналогичным периодом прошлого года (-459 647 тыс. руб.);</w:t>
      </w:r>
    </w:p>
    <w:p w:rsidR="008B0716" w:rsidRDefault="008B0716" w:rsidP="002D36A1">
      <w:pPr>
        <w:pStyle w:val="a6"/>
        <w:numPr>
          <w:ilvl w:val="0"/>
          <w:numId w:val="9"/>
        </w:numPr>
        <w:tabs>
          <w:tab w:val="left" w:pos="709"/>
          <w:tab w:val="left" w:pos="851"/>
        </w:tabs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1B5B71">
        <w:rPr>
          <w:rFonts w:eastAsia="Calibri"/>
          <w:sz w:val="28"/>
          <w:szCs w:val="28"/>
        </w:rPr>
        <w:t>чистая прибыль за последний год составила 719 515 тыс. руб.</w:t>
      </w:r>
    </w:p>
    <w:p w:rsidR="008B0716" w:rsidRDefault="008B0716" w:rsidP="008B0716">
      <w:pPr>
        <w:pStyle w:val="a6"/>
        <w:tabs>
          <w:tab w:val="left" w:pos="709"/>
          <w:tab w:val="left" w:pos="851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Показатели </w:t>
      </w:r>
      <w:r>
        <w:rPr>
          <w:sz w:val="28"/>
          <w:szCs w:val="28"/>
        </w:rPr>
        <w:t>управления капиталом и собственными средствами ОАО «Бабаевский»</w:t>
      </w:r>
      <w:r w:rsidRPr="001B5B71">
        <w:rPr>
          <w:sz w:val="28"/>
          <w:szCs w:val="28"/>
        </w:rPr>
        <w:t xml:space="preserve">, имеющие </w:t>
      </w:r>
      <w:r w:rsidRPr="001B5B71">
        <w:rPr>
          <w:iCs/>
          <w:sz w:val="28"/>
          <w:szCs w:val="28"/>
        </w:rPr>
        <w:t>отрицательные</w:t>
      </w:r>
      <w:r w:rsidRPr="001B5B71">
        <w:rPr>
          <w:sz w:val="28"/>
          <w:szCs w:val="28"/>
        </w:rPr>
        <w:t xml:space="preserve"> значения:</w:t>
      </w:r>
    </w:p>
    <w:p w:rsidR="008B0716" w:rsidRDefault="008B0716" w:rsidP="002D36A1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before="0" w:beforeAutospacing="0" w:after="0" w:afterAutospacing="0" w:line="360" w:lineRule="auto"/>
        <w:contextualSpacing/>
        <w:jc w:val="both"/>
        <w:rPr>
          <w:rFonts w:eastAsia="Calibri"/>
          <w:sz w:val="28"/>
          <w:szCs w:val="28"/>
        </w:rPr>
      </w:pPr>
      <w:r w:rsidRPr="001B5B71">
        <w:rPr>
          <w:rFonts w:eastAsia="Calibri"/>
          <w:sz w:val="28"/>
          <w:szCs w:val="28"/>
        </w:rPr>
        <w:t>коэффициент текущей (общей) ликвидности ниже нормы;</w:t>
      </w:r>
    </w:p>
    <w:p w:rsidR="008B0716" w:rsidRDefault="008B0716" w:rsidP="002D36A1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before="0" w:beforeAutospacing="0" w:after="0" w:afterAutospacing="0" w:line="360" w:lineRule="auto"/>
        <w:contextualSpacing/>
        <w:jc w:val="both"/>
        <w:rPr>
          <w:rFonts w:eastAsia="Calibri"/>
          <w:sz w:val="28"/>
          <w:szCs w:val="28"/>
        </w:rPr>
      </w:pPr>
      <w:r w:rsidRPr="001B5B71">
        <w:rPr>
          <w:rFonts w:eastAsia="Calibri"/>
          <w:sz w:val="28"/>
          <w:szCs w:val="28"/>
        </w:rPr>
        <w:lastRenderedPageBreak/>
        <w:t xml:space="preserve">падение рентабельности продаж (-5,3 процентных пункта от рентабельности за аналогичный период года, предшествующего </w:t>
      </w:r>
      <w:proofErr w:type="gramStart"/>
      <w:r w:rsidRPr="001B5B71">
        <w:rPr>
          <w:rFonts w:eastAsia="Calibri"/>
          <w:sz w:val="28"/>
          <w:szCs w:val="28"/>
        </w:rPr>
        <w:t>отчётному</w:t>
      </w:r>
      <w:proofErr w:type="gramEnd"/>
      <w:r w:rsidRPr="001B5B71">
        <w:rPr>
          <w:rFonts w:eastAsia="Calibri"/>
          <w:sz w:val="28"/>
          <w:szCs w:val="28"/>
        </w:rPr>
        <w:t>, равной 23,2%).</w:t>
      </w:r>
    </w:p>
    <w:p w:rsidR="00925812" w:rsidRDefault="00925812" w:rsidP="008B0716">
      <w:pPr>
        <w:pStyle w:val="a6"/>
        <w:tabs>
          <w:tab w:val="left" w:pos="709"/>
          <w:tab w:val="left" w:pos="851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1D0618" w:rsidRDefault="001D0618" w:rsidP="008B0716">
      <w:pPr>
        <w:pStyle w:val="a6"/>
        <w:tabs>
          <w:tab w:val="left" w:pos="709"/>
          <w:tab w:val="left" w:pos="851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1D0618" w:rsidRDefault="001D0618" w:rsidP="008B0716">
      <w:pPr>
        <w:pStyle w:val="a6"/>
        <w:tabs>
          <w:tab w:val="left" w:pos="709"/>
          <w:tab w:val="left" w:pos="851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CC2492" w:rsidRDefault="00CC2492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C2492" w:rsidRDefault="00CC2492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0B10" w:rsidRDefault="002F0B10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0B10" w:rsidRDefault="002F0B10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0B10" w:rsidRDefault="002F0B10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0B10" w:rsidRDefault="002F0B10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0B10" w:rsidRDefault="002F0B10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0B10" w:rsidRDefault="002F0B10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0B10" w:rsidRDefault="002F0B10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0B10" w:rsidRDefault="002F0B10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0B10" w:rsidRDefault="002F0B10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0B10" w:rsidRDefault="002F0B10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0B10" w:rsidRDefault="002F0B10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0B10" w:rsidRDefault="002F0B10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0B10" w:rsidRDefault="002F0B10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0B10" w:rsidRDefault="002F0B10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0B10" w:rsidRDefault="002F0B10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0B10" w:rsidRDefault="002F0B10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0B10" w:rsidRDefault="002F0B10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0B10" w:rsidRDefault="002F0B10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0B10" w:rsidRDefault="002F0B10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B2325" w:rsidRDefault="007B2325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B2429" w:rsidRDefault="00704212" w:rsidP="00477D84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CB2429" w:rsidRPr="001B5B71">
        <w:rPr>
          <w:rFonts w:ascii="Times New Roman" w:hAnsi="Times New Roman" w:cs="Times New Roman"/>
          <w:b/>
          <w:sz w:val="28"/>
          <w:szCs w:val="28"/>
        </w:rPr>
        <w:t>. Разработка рекомендаций по повышению эффективности</w:t>
      </w:r>
    </w:p>
    <w:p w:rsidR="00704212" w:rsidRPr="001B5B71" w:rsidRDefault="00704212" w:rsidP="00267143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Рекомендации</w:t>
      </w:r>
      <w:r w:rsidRPr="001B5B71">
        <w:rPr>
          <w:rFonts w:ascii="Times New Roman" w:hAnsi="Times New Roman" w:cs="Times New Roman"/>
          <w:b/>
          <w:sz w:val="28"/>
          <w:szCs w:val="28"/>
        </w:rPr>
        <w:t xml:space="preserve"> по повышению эффективности</w:t>
      </w:r>
    </w:p>
    <w:p w:rsidR="00CB2429" w:rsidRPr="001B5B71" w:rsidRDefault="00CB2429" w:rsidP="001B5B71">
      <w:pPr>
        <w:spacing w:line="360" w:lineRule="auto"/>
        <w:contextualSpacing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B2429" w:rsidRPr="008C187B" w:rsidRDefault="00CB2429" w:rsidP="001B5B71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Исследования, относительно орган</w:t>
      </w:r>
      <w:r w:rsid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изации инноваций на производственных</w:t>
      </w:r>
      <w:r w:rsidRPr="001B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предприятиях, возможностей активизации инновационной </w:t>
      </w:r>
      <w:r w:rsidRP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являются новым направлением управления капиталом. Для внедрени</w:t>
      </w:r>
      <w:r w:rsidR="008C187B" w:rsidRP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инноваций в </w:t>
      </w:r>
      <w:r w:rsidR="008C187B" w:rsidRPr="008C187B">
        <w:rPr>
          <w:rFonts w:ascii="Times New Roman" w:hAnsi="Times New Roman" w:cs="Times New Roman"/>
          <w:sz w:val="28"/>
          <w:szCs w:val="28"/>
        </w:rPr>
        <w:t>ОАО «Бабаевский»</w:t>
      </w:r>
      <w:r w:rsidRP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рекомендуется разработать методику определения социально-экономической эффективности новой техники, управления научно-техническим прогрессом и эффективностью. Инновационный путь управления капиталом требует акти</w:t>
      </w:r>
      <w:r w:rsidR="008C187B" w:rsidRP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визации производственной</w:t>
      </w:r>
      <w:r w:rsidRP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187B" w:rsidRP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</w:t>
      </w:r>
      <w:r w:rsidR="008C187B" w:rsidRPr="008C187B">
        <w:rPr>
          <w:rFonts w:ascii="Times New Roman" w:hAnsi="Times New Roman" w:cs="Times New Roman"/>
          <w:sz w:val="28"/>
          <w:szCs w:val="28"/>
        </w:rPr>
        <w:t>ОАО «Бабаевский»</w:t>
      </w:r>
      <w:r w:rsidRP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создание соответствующих научно-технических разработок, инвестиций в основные средства. Для начала внедрения и</w:t>
      </w:r>
      <w:r w:rsidR="008C187B" w:rsidRP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нноваций в условиях </w:t>
      </w:r>
      <w:proofErr w:type="spellStart"/>
      <w:r w:rsidR="008C187B" w:rsidRP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призводственной</w:t>
      </w:r>
      <w:proofErr w:type="spellEnd"/>
      <w:r w:rsidRP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необходимо учитывать следующие факторы: </w:t>
      </w:r>
      <w:r w:rsidR="00576346">
        <w:rPr>
          <w:rStyle w:val="af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"/>
      </w:r>
    </w:p>
    <w:p w:rsidR="00CB2429" w:rsidRPr="002D36A1" w:rsidRDefault="00CB2429" w:rsidP="002D36A1">
      <w:pPr>
        <w:pStyle w:val="a5"/>
        <w:numPr>
          <w:ilvl w:val="0"/>
          <w:numId w:val="1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6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инновации как непрерывного процесса;</w:t>
      </w:r>
    </w:p>
    <w:p w:rsidR="00CB2429" w:rsidRPr="002D36A1" w:rsidRDefault="00CB2429" w:rsidP="002D36A1">
      <w:pPr>
        <w:pStyle w:val="a5"/>
        <w:numPr>
          <w:ilvl w:val="0"/>
          <w:numId w:val="1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6A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акцентировать внимание на управляемости капиталом, т.е. возможности оказывать на него воздействия;</w:t>
      </w:r>
      <w:r w:rsidR="008C187B" w:rsidRPr="002D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общих зависимостей </w:t>
      </w:r>
      <w:r w:rsidR="008C187B" w:rsidRPr="002D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определенными факторами и </w:t>
      </w:r>
      <w:r w:rsidRPr="002D36A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условиями иннов</w:t>
      </w:r>
      <w:r w:rsidR="008C187B" w:rsidRPr="002D36A1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на уровне</w:t>
      </w:r>
      <w:proofErr w:type="gramStart"/>
      <w:r w:rsidR="008C187B" w:rsidRPr="002D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36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B2429" w:rsidRPr="008C187B" w:rsidRDefault="00CB2429" w:rsidP="001B5B71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задачей современного совершенствования управлен</w:t>
      </w:r>
      <w:r w:rsidR="008C187B" w:rsidRP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капиталом </w:t>
      </w:r>
      <w:r w:rsidR="008C187B" w:rsidRPr="008C187B">
        <w:rPr>
          <w:rFonts w:ascii="Times New Roman" w:hAnsi="Times New Roman" w:cs="Times New Roman"/>
          <w:sz w:val="28"/>
          <w:szCs w:val="28"/>
        </w:rPr>
        <w:t>ОАО «Бабаевский»</w:t>
      </w:r>
      <w:r w:rsidRP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выход на инновационную траекторию, максимальное использование принципиально новых факторов роста. Такой подход позволит ре</w:t>
      </w:r>
      <w:r w:rsidR="008C187B" w:rsidRP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организовать </w:t>
      </w:r>
      <w:r w:rsidR="008C187B" w:rsidRPr="008C187B">
        <w:rPr>
          <w:rFonts w:ascii="Times New Roman" w:hAnsi="Times New Roman" w:cs="Times New Roman"/>
          <w:sz w:val="28"/>
          <w:szCs w:val="28"/>
        </w:rPr>
        <w:t xml:space="preserve">ОАО «Бабаевский» </w:t>
      </w:r>
      <w:r w:rsidRP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наукоёмкого производства. Для выбора наиболее эффективного инструментария управления инновационной д</w:t>
      </w:r>
      <w:r w:rsidR="008C187B" w:rsidRP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еятельностью </w:t>
      </w:r>
      <w:r w:rsidR="008C187B" w:rsidRPr="008C187B">
        <w:rPr>
          <w:rFonts w:ascii="Times New Roman" w:hAnsi="Times New Roman" w:cs="Times New Roman"/>
          <w:sz w:val="28"/>
          <w:szCs w:val="28"/>
        </w:rPr>
        <w:t xml:space="preserve">ОАО </w:t>
      </w:r>
      <w:r w:rsidR="008C187B" w:rsidRPr="008C187B">
        <w:rPr>
          <w:rFonts w:ascii="Times New Roman" w:hAnsi="Times New Roman" w:cs="Times New Roman"/>
          <w:sz w:val="28"/>
          <w:szCs w:val="28"/>
        </w:rPr>
        <w:lastRenderedPageBreak/>
        <w:t>«Бабаевский»</w:t>
      </w:r>
      <w:r w:rsidRP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оценки инновационного потенциала, необходимо разработать пути повышения иннова</w:t>
      </w:r>
      <w:r w:rsidR="008C187B" w:rsidRP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ционной активности</w:t>
      </w:r>
      <w:r w:rsidR="002D36A1">
        <w:rPr>
          <w:rFonts w:ascii="Times New Roman" w:hAnsi="Times New Roman" w:cs="Times New Roman"/>
          <w:sz w:val="28"/>
          <w:szCs w:val="28"/>
        </w:rPr>
        <w:t xml:space="preserve"> ОАО «Бабаевский»</w:t>
      </w:r>
      <w:r w:rsidRP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позволит повысить конкурентоспособность предприятия, оперативно определять внутренние возможности к управлению капиталом, обнаруживать скры</w:t>
      </w:r>
      <w:r w:rsidR="008C187B" w:rsidRP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тые резервы развития </w:t>
      </w:r>
      <w:r w:rsidR="008C187B" w:rsidRPr="008C187B">
        <w:rPr>
          <w:rFonts w:ascii="Times New Roman" w:hAnsi="Times New Roman" w:cs="Times New Roman"/>
          <w:sz w:val="28"/>
          <w:szCs w:val="28"/>
        </w:rPr>
        <w:t>ОАО «Бабаевский»</w:t>
      </w:r>
      <w:r w:rsidRPr="008C1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повышения эффективности ее коммерческой деятельности.</w:t>
      </w:r>
    </w:p>
    <w:p w:rsidR="00CB2429" w:rsidRPr="008C187B" w:rsidRDefault="00CB2429" w:rsidP="001B5B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C187B">
        <w:rPr>
          <w:rFonts w:ascii="Times New Roman" w:hAnsi="Times New Roman" w:cs="Times New Roman"/>
          <w:sz w:val="28"/>
          <w:szCs w:val="28"/>
        </w:rPr>
        <w:t>Учетно-аналитиче</w:t>
      </w:r>
      <w:r w:rsidR="008C187B" w:rsidRPr="008C187B">
        <w:rPr>
          <w:rFonts w:ascii="Times New Roman" w:hAnsi="Times New Roman" w:cs="Times New Roman"/>
          <w:sz w:val="28"/>
          <w:szCs w:val="28"/>
        </w:rPr>
        <w:t>ская система</w:t>
      </w:r>
      <w:r w:rsidRPr="008C187B">
        <w:rPr>
          <w:rFonts w:ascii="Times New Roman" w:hAnsi="Times New Roman" w:cs="Times New Roman"/>
          <w:sz w:val="28"/>
          <w:szCs w:val="28"/>
        </w:rPr>
        <w:t xml:space="preserve"> </w:t>
      </w:r>
      <w:r w:rsidR="008C187B" w:rsidRPr="008C187B">
        <w:rPr>
          <w:rFonts w:ascii="Times New Roman" w:hAnsi="Times New Roman" w:cs="Times New Roman"/>
          <w:sz w:val="28"/>
          <w:szCs w:val="28"/>
        </w:rPr>
        <w:t xml:space="preserve">ОАО «Бабаевский» </w:t>
      </w:r>
      <w:r w:rsidRPr="008C187B">
        <w:rPr>
          <w:rFonts w:ascii="Times New Roman" w:hAnsi="Times New Roman" w:cs="Times New Roman"/>
          <w:sz w:val="28"/>
          <w:szCs w:val="28"/>
        </w:rPr>
        <w:t>обеспечит  реализацию основных функций управления капиталом, в том числе учетной, аналитической, планирования, контроля, мотивации и регулирования для принятия эффективных решений на всех уровнях управления капиталом.</w:t>
      </w:r>
    </w:p>
    <w:p w:rsidR="00CB2429" w:rsidRPr="008C187B" w:rsidRDefault="00CB2429" w:rsidP="001B5B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C187B">
        <w:rPr>
          <w:rFonts w:ascii="Times New Roman" w:hAnsi="Times New Roman" w:cs="Times New Roman"/>
          <w:sz w:val="28"/>
          <w:szCs w:val="28"/>
        </w:rPr>
        <w:t>Учетно-аналитическое обеспечение управлен</w:t>
      </w:r>
      <w:r w:rsidR="008C187B" w:rsidRPr="008C187B">
        <w:rPr>
          <w:rFonts w:ascii="Times New Roman" w:hAnsi="Times New Roman" w:cs="Times New Roman"/>
          <w:sz w:val="28"/>
          <w:szCs w:val="28"/>
        </w:rPr>
        <w:t xml:space="preserve">ия капиталом ОАО «Бабаевский» </w:t>
      </w:r>
      <w:r w:rsidRPr="008C187B">
        <w:rPr>
          <w:rFonts w:ascii="Times New Roman" w:hAnsi="Times New Roman" w:cs="Times New Roman"/>
          <w:sz w:val="28"/>
          <w:szCs w:val="28"/>
        </w:rPr>
        <w:t xml:space="preserve"> будет включать: нормативную информацию; бухгалтерскую (учетную) информацию; аналитическую информацию; </w:t>
      </w:r>
      <w:proofErr w:type="spellStart"/>
      <w:r w:rsidRPr="008C187B">
        <w:rPr>
          <w:rFonts w:ascii="Times New Roman" w:hAnsi="Times New Roman" w:cs="Times New Roman"/>
          <w:sz w:val="28"/>
          <w:szCs w:val="28"/>
        </w:rPr>
        <w:t>неучетную</w:t>
      </w:r>
      <w:proofErr w:type="spellEnd"/>
      <w:r w:rsidRPr="008C187B">
        <w:rPr>
          <w:rFonts w:ascii="Times New Roman" w:hAnsi="Times New Roman" w:cs="Times New Roman"/>
          <w:sz w:val="28"/>
          <w:szCs w:val="28"/>
        </w:rPr>
        <w:t xml:space="preserve"> информацию.</w:t>
      </w:r>
    </w:p>
    <w:p w:rsidR="008C187B" w:rsidRPr="008C187B" w:rsidRDefault="00CB2429" w:rsidP="008C187B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C187B">
        <w:rPr>
          <w:rFonts w:ascii="Times New Roman" w:hAnsi="Times New Roman" w:cs="Times New Roman"/>
          <w:sz w:val="28"/>
          <w:szCs w:val="28"/>
        </w:rPr>
        <w:t>Учетно-аналитическое обеспечение управления капиталом рекомендуется детализировать в разрезе традиционно выделяемых объектов учета, важнейшим из которых является собственный капитал.</w:t>
      </w:r>
    </w:p>
    <w:p w:rsidR="00477D84" w:rsidRDefault="00CB2429" w:rsidP="00477D8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C187B">
        <w:rPr>
          <w:rFonts w:ascii="Times New Roman" w:hAnsi="Times New Roman" w:cs="Times New Roman"/>
          <w:sz w:val="28"/>
          <w:szCs w:val="28"/>
        </w:rPr>
        <w:t>Основными принципами формирования учетно-аналитического обеспечения управления собственным капиталом должны являться: системный подход; вариантность подходов к разработке отдельных управленческих решений; комплексный характер формирования управленческих решений; учет специфи</w:t>
      </w:r>
      <w:r w:rsidR="008C187B" w:rsidRPr="008C187B">
        <w:rPr>
          <w:rFonts w:ascii="Times New Roman" w:hAnsi="Times New Roman" w:cs="Times New Roman"/>
          <w:sz w:val="28"/>
          <w:szCs w:val="28"/>
        </w:rPr>
        <w:t>ческих особенностей ОАО «Бабаевский»</w:t>
      </w:r>
    </w:p>
    <w:p w:rsidR="00477D84" w:rsidRPr="00477D84" w:rsidRDefault="00CB2429" w:rsidP="00477D8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77D84">
        <w:rPr>
          <w:rFonts w:ascii="Times New Roman" w:hAnsi="Times New Roman" w:cs="Times New Roman"/>
          <w:sz w:val="28"/>
          <w:szCs w:val="28"/>
        </w:rPr>
        <w:t>Учетно-аналитическое обеспечение управления собственным капиталом должно быть призвано не только обеспечивать необходимой информацией управленческий персонал и с</w:t>
      </w:r>
      <w:r w:rsidR="008C187B" w:rsidRPr="00477D84">
        <w:rPr>
          <w:rFonts w:ascii="Times New Roman" w:hAnsi="Times New Roman" w:cs="Times New Roman"/>
          <w:sz w:val="28"/>
          <w:szCs w:val="28"/>
        </w:rPr>
        <w:t>обственников ОАО «Бабаевский»</w:t>
      </w:r>
      <w:r w:rsidRPr="00477D84">
        <w:rPr>
          <w:rFonts w:ascii="Times New Roman" w:hAnsi="Times New Roman" w:cs="Times New Roman"/>
          <w:sz w:val="28"/>
          <w:szCs w:val="28"/>
        </w:rPr>
        <w:t xml:space="preserve">, но и удовлетворять интересы широкого круга внешних пользователей – </w:t>
      </w:r>
      <w:r w:rsidRPr="00477D84">
        <w:rPr>
          <w:rFonts w:ascii="Times New Roman" w:hAnsi="Times New Roman" w:cs="Times New Roman"/>
          <w:sz w:val="28"/>
          <w:szCs w:val="28"/>
        </w:rPr>
        <w:lastRenderedPageBreak/>
        <w:t>потенциальных инвесторов, кредиторов, налоговые органы, аудиторские фирмы и др.</w:t>
      </w:r>
      <w:r w:rsidR="00576346" w:rsidRPr="00477D84">
        <w:rPr>
          <w:rStyle w:val="af5"/>
          <w:rFonts w:ascii="Times New Roman" w:hAnsi="Times New Roman" w:cs="Times New Roman"/>
          <w:sz w:val="28"/>
          <w:szCs w:val="28"/>
        </w:rPr>
        <w:footnoteReference w:id="2"/>
      </w:r>
    </w:p>
    <w:p w:rsidR="00704212" w:rsidRDefault="00704212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704212" w:rsidRPr="00704212" w:rsidRDefault="00704212" w:rsidP="00704212">
      <w:pPr>
        <w:pStyle w:val="a6"/>
        <w:spacing w:line="360" w:lineRule="auto"/>
        <w:ind w:firstLine="709"/>
        <w:contextualSpacing/>
        <w:jc w:val="center"/>
        <w:rPr>
          <w:b/>
          <w:sz w:val="32"/>
          <w:szCs w:val="28"/>
        </w:rPr>
      </w:pPr>
      <w:r w:rsidRPr="00704212">
        <w:rPr>
          <w:b/>
          <w:sz w:val="28"/>
        </w:rPr>
        <w:t>2.2 Экономический эффект от разработанных мероприятий</w:t>
      </w:r>
    </w:p>
    <w:p w:rsidR="00704212" w:rsidRPr="008C187B" w:rsidRDefault="00704212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477D84" w:rsidRDefault="00CB2429" w:rsidP="00477D84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C187B">
        <w:rPr>
          <w:sz w:val="28"/>
          <w:szCs w:val="28"/>
        </w:rPr>
        <w:t>Так, по данным аналитической информации можно определять показатели эффективности и интенсивности использования собственного капитала на основе использования следующих методик анализа:</w:t>
      </w:r>
    </w:p>
    <w:p w:rsidR="00CB2429" w:rsidRPr="008C187B" w:rsidRDefault="00CB2429" w:rsidP="002D36A1">
      <w:pPr>
        <w:pStyle w:val="a6"/>
        <w:numPr>
          <w:ilvl w:val="0"/>
          <w:numId w:val="12"/>
        </w:numPr>
        <w:spacing w:line="360" w:lineRule="auto"/>
        <w:contextualSpacing/>
        <w:jc w:val="both"/>
        <w:rPr>
          <w:sz w:val="28"/>
          <w:szCs w:val="28"/>
        </w:rPr>
      </w:pPr>
      <w:r w:rsidRPr="008C187B">
        <w:rPr>
          <w:sz w:val="28"/>
          <w:szCs w:val="28"/>
        </w:rPr>
        <w:t>рентабельности собственного капитала;</w:t>
      </w:r>
      <w:r w:rsidR="00477D84">
        <w:rPr>
          <w:sz w:val="28"/>
          <w:szCs w:val="28"/>
        </w:rPr>
        <w:t xml:space="preserve"> </w:t>
      </w:r>
      <w:r w:rsidRPr="008C187B">
        <w:rPr>
          <w:sz w:val="28"/>
          <w:szCs w:val="28"/>
        </w:rPr>
        <w:t>оборачиваемости собственного капитала;</w:t>
      </w:r>
    </w:p>
    <w:p w:rsidR="00CB2429" w:rsidRPr="008C187B" w:rsidRDefault="00CB2429" w:rsidP="002D36A1">
      <w:pPr>
        <w:pStyle w:val="a6"/>
        <w:numPr>
          <w:ilvl w:val="0"/>
          <w:numId w:val="12"/>
        </w:numPr>
        <w:spacing w:line="360" w:lineRule="auto"/>
        <w:contextualSpacing/>
        <w:jc w:val="both"/>
        <w:rPr>
          <w:sz w:val="28"/>
          <w:szCs w:val="28"/>
        </w:rPr>
      </w:pPr>
      <w:r w:rsidRPr="008C187B">
        <w:rPr>
          <w:sz w:val="28"/>
          <w:szCs w:val="28"/>
        </w:rPr>
        <w:t>эффекта финансового рычага;</w:t>
      </w:r>
      <w:r w:rsidR="00477D84">
        <w:rPr>
          <w:sz w:val="28"/>
          <w:szCs w:val="28"/>
        </w:rPr>
        <w:t xml:space="preserve"> </w:t>
      </w:r>
      <w:r w:rsidRPr="008C187B">
        <w:rPr>
          <w:sz w:val="28"/>
          <w:szCs w:val="28"/>
        </w:rPr>
        <w:t>доходности собственного капитала и др.</w:t>
      </w:r>
    </w:p>
    <w:p w:rsidR="00CB2429" w:rsidRPr="008C187B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C187B">
        <w:rPr>
          <w:sz w:val="28"/>
          <w:szCs w:val="28"/>
        </w:rPr>
        <w:t>Для анализа неучетной информации могут использоваться следующие методы:</w:t>
      </w:r>
    </w:p>
    <w:p w:rsidR="00CB2429" w:rsidRPr="008C187B" w:rsidRDefault="00CB2429" w:rsidP="002D36A1">
      <w:pPr>
        <w:pStyle w:val="a6"/>
        <w:numPr>
          <w:ilvl w:val="0"/>
          <w:numId w:val="13"/>
        </w:numPr>
        <w:spacing w:line="360" w:lineRule="auto"/>
        <w:contextualSpacing/>
        <w:jc w:val="both"/>
        <w:rPr>
          <w:sz w:val="28"/>
          <w:szCs w:val="28"/>
        </w:rPr>
      </w:pPr>
      <w:r w:rsidRPr="008C187B">
        <w:rPr>
          <w:sz w:val="28"/>
          <w:szCs w:val="28"/>
        </w:rPr>
        <w:t>дисконтирование денежных потоков;</w:t>
      </w:r>
    </w:p>
    <w:p w:rsidR="00CB2429" w:rsidRPr="008C187B" w:rsidRDefault="00CB2429" w:rsidP="002D36A1">
      <w:pPr>
        <w:pStyle w:val="a6"/>
        <w:numPr>
          <w:ilvl w:val="0"/>
          <w:numId w:val="13"/>
        </w:numPr>
        <w:spacing w:line="360" w:lineRule="auto"/>
        <w:contextualSpacing/>
        <w:jc w:val="both"/>
        <w:rPr>
          <w:sz w:val="28"/>
          <w:szCs w:val="28"/>
        </w:rPr>
      </w:pPr>
      <w:r w:rsidRPr="008C187B">
        <w:rPr>
          <w:sz w:val="28"/>
          <w:szCs w:val="28"/>
        </w:rPr>
        <w:t xml:space="preserve">экспертные оценки (например, метод </w:t>
      </w:r>
      <w:proofErr w:type="spellStart"/>
      <w:r w:rsidRPr="008C187B">
        <w:rPr>
          <w:sz w:val="28"/>
          <w:szCs w:val="28"/>
        </w:rPr>
        <w:t>Дельфи</w:t>
      </w:r>
      <w:proofErr w:type="spellEnd"/>
      <w:r w:rsidRPr="008C187B">
        <w:rPr>
          <w:sz w:val="28"/>
          <w:szCs w:val="28"/>
        </w:rPr>
        <w:t>);</w:t>
      </w:r>
    </w:p>
    <w:p w:rsidR="00CB2429" w:rsidRPr="008C187B" w:rsidRDefault="00CB2429" w:rsidP="002D36A1">
      <w:pPr>
        <w:pStyle w:val="a6"/>
        <w:numPr>
          <w:ilvl w:val="0"/>
          <w:numId w:val="13"/>
        </w:numPr>
        <w:spacing w:line="360" w:lineRule="auto"/>
        <w:contextualSpacing/>
        <w:jc w:val="both"/>
        <w:rPr>
          <w:sz w:val="28"/>
          <w:szCs w:val="28"/>
        </w:rPr>
      </w:pPr>
      <w:r w:rsidRPr="008C187B">
        <w:rPr>
          <w:sz w:val="28"/>
          <w:szCs w:val="28"/>
        </w:rPr>
        <w:t>экстраполяции;</w:t>
      </w:r>
      <w:r w:rsidR="00576346">
        <w:rPr>
          <w:rStyle w:val="af5"/>
          <w:sz w:val="28"/>
          <w:szCs w:val="28"/>
        </w:rPr>
        <w:footnoteReference w:id="3"/>
      </w:r>
      <w:r w:rsidR="00477D84">
        <w:rPr>
          <w:sz w:val="28"/>
          <w:szCs w:val="28"/>
        </w:rPr>
        <w:t xml:space="preserve"> </w:t>
      </w:r>
      <w:r w:rsidRPr="008C187B">
        <w:rPr>
          <w:sz w:val="28"/>
          <w:szCs w:val="28"/>
        </w:rPr>
        <w:t>логическое моделирование;</w:t>
      </w:r>
    </w:p>
    <w:p w:rsidR="00CB2429" w:rsidRPr="008C187B" w:rsidRDefault="00CB2429" w:rsidP="002D36A1">
      <w:pPr>
        <w:pStyle w:val="a6"/>
        <w:numPr>
          <w:ilvl w:val="0"/>
          <w:numId w:val="13"/>
        </w:numPr>
        <w:spacing w:line="360" w:lineRule="auto"/>
        <w:contextualSpacing/>
        <w:jc w:val="both"/>
        <w:rPr>
          <w:sz w:val="28"/>
          <w:szCs w:val="28"/>
        </w:rPr>
      </w:pPr>
      <w:r w:rsidRPr="008C187B">
        <w:rPr>
          <w:sz w:val="28"/>
          <w:szCs w:val="28"/>
        </w:rPr>
        <w:t>экономико-математическое моделирование;</w:t>
      </w:r>
      <w:r w:rsidR="00477D84">
        <w:rPr>
          <w:sz w:val="28"/>
          <w:szCs w:val="28"/>
        </w:rPr>
        <w:t xml:space="preserve"> </w:t>
      </w:r>
      <w:r w:rsidRPr="008C187B">
        <w:rPr>
          <w:sz w:val="28"/>
          <w:szCs w:val="28"/>
        </w:rPr>
        <w:t>системное прогнозирование и др.</w:t>
      </w:r>
    </w:p>
    <w:p w:rsidR="00CB2429" w:rsidRPr="008C187B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C187B">
        <w:rPr>
          <w:sz w:val="28"/>
          <w:szCs w:val="28"/>
        </w:rPr>
        <w:t>Следует отметить, что аналитическая информация должна раскрываться не только для внутренних, но и для внешних пользователей.</w:t>
      </w:r>
    </w:p>
    <w:p w:rsidR="00CB2429" w:rsidRPr="008C187B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C187B">
        <w:rPr>
          <w:sz w:val="28"/>
          <w:szCs w:val="28"/>
        </w:rPr>
        <w:t>Также рекомендуется ввести дополнительные цеха. Ввод дополнительных цехов существенно улучшит показатели выручки и валовой прибыли, что поддается логике.</w:t>
      </w:r>
    </w:p>
    <w:p w:rsidR="00CB2429" w:rsidRPr="008C187B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C187B">
        <w:rPr>
          <w:sz w:val="28"/>
          <w:szCs w:val="28"/>
        </w:rPr>
        <w:t xml:space="preserve">При внедрении рекомендаций будут следующие показатели. </w:t>
      </w:r>
    </w:p>
    <w:p w:rsidR="00CB2429" w:rsidRPr="008C187B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C187B">
        <w:rPr>
          <w:sz w:val="28"/>
          <w:szCs w:val="28"/>
        </w:rPr>
        <w:lastRenderedPageBreak/>
        <w:t>Рен</w:t>
      </w:r>
      <w:r w:rsidR="008C187B" w:rsidRPr="008C187B">
        <w:rPr>
          <w:sz w:val="28"/>
          <w:szCs w:val="28"/>
        </w:rPr>
        <w:t xml:space="preserve">табельность ОАО «Бабаевский» </w:t>
      </w:r>
      <w:r w:rsidRPr="008C187B">
        <w:rPr>
          <w:sz w:val="28"/>
          <w:szCs w:val="28"/>
        </w:rPr>
        <w:t xml:space="preserve">повысится с 34,4% до 55%. </w:t>
      </w:r>
    </w:p>
    <w:p w:rsidR="00CB2429" w:rsidRPr="008C187B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C187B">
        <w:rPr>
          <w:sz w:val="28"/>
          <w:szCs w:val="28"/>
        </w:rPr>
        <w:t>Рентабель</w:t>
      </w:r>
      <w:r w:rsidR="008C187B" w:rsidRPr="008C187B">
        <w:rPr>
          <w:sz w:val="28"/>
          <w:szCs w:val="28"/>
        </w:rPr>
        <w:t>ность продаж ОАО «Бабаевский»</w:t>
      </w:r>
      <w:r w:rsidRPr="008C187B">
        <w:rPr>
          <w:sz w:val="28"/>
          <w:szCs w:val="28"/>
        </w:rPr>
        <w:t xml:space="preserve"> рассчитывается делением операционной прибыли на сумму полученной выручки: </w:t>
      </w:r>
    </w:p>
    <w:p w:rsidR="00CB2429" w:rsidRPr="008C187B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8C187B">
        <w:rPr>
          <w:sz w:val="28"/>
          <w:szCs w:val="28"/>
        </w:rPr>
        <w:t>Р</w:t>
      </w:r>
      <w:r w:rsidRPr="008C187B">
        <w:rPr>
          <w:sz w:val="28"/>
          <w:szCs w:val="28"/>
          <w:vertAlign w:val="subscript"/>
        </w:rPr>
        <w:t>п</w:t>
      </w:r>
      <w:proofErr w:type="spellEnd"/>
      <w:r w:rsidRPr="008C187B">
        <w:rPr>
          <w:sz w:val="28"/>
          <w:szCs w:val="28"/>
          <w:vertAlign w:val="subscript"/>
        </w:rPr>
        <w:t xml:space="preserve"> </w:t>
      </w:r>
      <w:r w:rsidRPr="008C187B">
        <w:rPr>
          <w:sz w:val="28"/>
          <w:szCs w:val="28"/>
        </w:rPr>
        <w:t>= (630 838/1 067 388) * 100% = 59,1%</w:t>
      </w:r>
    </w:p>
    <w:p w:rsidR="00CB2429" w:rsidRPr="008C187B" w:rsidRDefault="00CB2429" w:rsidP="001B5B71">
      <w:pPr>
        <w:pStyle w:val="a6"/>
        <w:spacing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8C187B">
        <w:rPr>
          <w:iCs/>
          <w:sz w:val="28"/>
          <w:szCs w:val="28"/>
        </w:rPr>
        <w:t xml:space="preserve">Далее рассмотрим показатели эффективности использования основных средств </w:t>
      </w:r>
      <w:r w:rsidR="008C187B" w:rsidRPr="008C187B">
        <w:rPr>
          <w:sz w:val="28"/>
          <w:szCs w:val="28"/>
        </w:rPr>
        <w:t>ОАО «Бабаевский»</w:t>
      </w:r>
      <w:r w:rsidRPr="008C187B">
        <w:rPr>
          <w:iCs/>
          <w:sz w:val="28"/>
          <w:szCs w:val="28"/>
        </w:rPr>
        <w:t>, которые будут при внедрении рекомендаций</w:t>
      </w:r>
      <w:r w:rsidR="002D36A1">
        <w:rPr>
          <w:iCs/>
          <w:sz w:val="28"/>
          <w:szCs w:val="28"/>
        </w:rPr>
        <w:t>.</w:t>
      </w:r>
    </w:p>
    <w:p w:rsidR="002D36A1" w:rsidRDefault="001D0618" w:rsidP="002D36A1">
      <w:pPr>
        <w:pStyle w:val="a6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Таблиц</w:t>
      </w:r>
      <w:r w:rsidR="00CE6AD3">
        <w:rPr>
          <w:sz w:val="28"/>
          <w:szCs w:val="28"/>
        </w:rPr>
        <w:t xml:space="preserve">а </w:t>
      </w:r>
      <w:r w:rsidR="00BE3733">
        <w:rPr>
          <w:sz w:val="28"/>
          <w:szCs w:val="28"/>
        </w:rPr>
        <w:t>10</w:t>
      </w:r>
      <w:r w:rsidR="002D36A1">
        <w:rPr>
          <w:sz w:val="28"/>
          <w:szCs w:val="28"/>
        </w:rPr>
        <w:t>.</w:t>
      </w:r>
    </w:p>
    <w:p w:rsidR="00CB2429" w:rsidRPr="001B5B71" w:rsidRDefault="00CB2429" w:rsidP="002D36A1">
      <w:pPr>
        <w:pStyle w:val="a6"/>
        <w:spacing w:line="360" w:lineRule="auto"/>
        <w:contextualSpacing/>
        <w:rPr>
          <w:sz w:val="28"/>
          <w:szCs w:val="28"/>
        </w:rPr>
      </w:pPr>
      <w:r w:rsidRPr="008C187B">
        <w:rPr>
          <w:sz w:val="28"/>
          <w:szCs w:val="28"/>
        </w:rPr>
        <w:t>П</w:t>
      </w:r>
      <w:r w:rsidRPr="008C187B">
        <w:rPr>
          <w:iCs/>
          <w:sz w:val="28"/>
          <w:szCs w:val="28"/>
        </w:rPr>
        <w:t xml:space="preserve">оказатели эффективности использования основных средств  </w:t>
      </w:r>
      <w:r w:rsidR="008C187B">
        <w:rPr>
          <w:sz w:val="28"/>
          <w:szCs w:val="28"/>
        </w:rPr>
        <w:t xml:space="preserve">ОАО «Бабаевский» </w:t>
      </w:r>
      <w:r w:rsidRPr="001B5B71">
        <w:rPr>
          <w:sz w:val="28"/>
          <w:szCs w:val="28"/>
        </w:rPr>
        <w:t>после внедрения рекомендаций</w:t>
      </w: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2835"/>
      </w:tblGrid>
      <w:tr w:rsidR="00CB2429" w:rsidRPr="001B5B71" w:rsidTr="00680B09">
        <w:trPr>
          <w:trHeight w:val="407"/>
        </w:trPr>
        <w:tc>
          <w:tcPr>
            <w:tcW w:w="4928" w:type="dxa"/>
          </w:tcPr>
          <w:p w:rsidR="00CB2429" w:rsidRPr="008C187B" w:rsidRDefault="00CB2429" w:rsidP="008C187B">
            <w:pPr>
              <w:spacing w:after="0"/>
              <w:contextualSpacing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8C187B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Наименование показателей </w:t>
            </w:r>
          </w:p>
        </w:tc>
        <w:tc>
          <w:tcPr>
            <w:tcW w:w="2835" w:type="dxa"/>
          </w:tcPr>
          <w:p w:rsidR="00CB2429" w:rsidRPr="008C187B" w:rsidRDefault="00CB2429" w:rsidP="008C187B">
            <w:pPr>
              <w:spacing w:after="0"/>
              <w:ind w:firstLine="0"/>
              <w:contextualSpacing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8C187B">
              <w:rPr>
                <w:rFonts w:ascii="Times New Roman" w:hAnsi="Times New Roman" w:cs="Times New Roman"/>
                <w:iCs/>
                <w:sz w:val="24"/>
                <w:szCs w:val="28"/>
              </w:rPr>
              <w:t>Значения показателей</w:t>
            </w:r>
          </w:p>
        </w:tc>
      </w:tr>
      <w:tr w:rsidR="00CB2429" w:rsidRPr="001B5B71" w:rsidTr="00680B09">
        <w:trPr>
          <w:trHeight w:val="127"/>
        </w:trPr>
        <w:tc>
          <w:tcPr>
            <w:tcW w:w="4928" w:type="dxa"/>
          </w:tcPr>
          <w:p w:rsidR="00CB2429" w:rsidRPr="008C187B" w:rsidRDefault="00CB2429" w:rsidP="008C187B">
            <w:pPr>
              <w:spacing w:after="0"/>
              <w:ind w:firstLine="0"/>
              <w:contextualSpacing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8C187B">
              <w:rPr>
                <w:rFonts w:ascii="Times New Roman" w:hAnsi="Times New Roman" w:cs="Times New Roman"/>
                <w:iCs/>
                <w:sz w:val="24"/>
                <w:szCs w:val="28"/>
              </w:rPr>
              <w:t>Объем выпущенной продукции, руб.</w:t>
            </w:r>
          </w:p>
        </w:tc>
        <w:tc>
          <w:tcPr>
            <w:tcW w:w="2835" w:type="dxa"/>
          </w:tcPr>
          <w:p w:rsidR="00CB2429" w:rsidRPr="008C187B" w:rsidRDefault="00CB2429" w:rsidP="008C187B">
            <w:pPr>
              <w:spacing w:after="0"/>
              <w:contextualSpacing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8C187B">
              <w:rPr>
                <w:rFonts w:ascii="Times New Roman" w:hAnsi="Times New Roman" w:cs="Times New Roman"/>
                <w:iCs/>
                <w:sz w:val="24"/>
                <w:szCs w:val="28"/>
              </w:rPr>
              <w:t>1 062 519</w:t>
            </w:r>
          </w:p>
        </w:tc>
      </w:tr>
      <w:tr w:rsidR="00CB2429" w:rsidRPr="001B5B71" w:rsidTr="00680B09">
        <w:trPr>
          <w:trHeight w:val="127"/>
        </w:trPr>
        <w:tc>
          <w:tcPr>
            <w:tcW w:w="4928" w:type="dxa"/>
          </w:tcPr>
          <w:p w:rsidR="00CB2429" w:rsidRPr="008C187B" w:rsidRDefault="00CB2429" w:rsidP="008C187B">
            <w:pPr>
              <w:spacing w:after="0"/>
              <w:ind w:firstLine="0"/>
              <w:contextualSpacing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8C187B">
              <w:rPr>
                <w:rFonts w:ascii="Times New Roman" w:hAnsi="Times New Roman" w:cs="Times New Roman"/>
                <w:iCs/>
                <w:sz w:val="24"/>
                <w:szCs w:val="28"/>
              </w:rPr>
              <w:t>Валовая прибыль, руб.</w:t>
            </w:r>
          </w:p>
        </w:tc>
        <w:tc>
          <w:tcPr>
            <w:tcW w:w="2835" w:type="dxa"/>
          </w:tcPr>
          <w:p w:rsidR="00CB2429" w:rsidRPr="008C187B" w:rsidRDefault="00CB2429" w:rsidP="008C187B">
            <w:pPr>
              <w:spacing w:after="0"/>
              <w:contextualSpacing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8C187B">
              <w:rPr>
                <w:rFonts w:ascii="Times New Roman" w:hAnsi="Times New Roman" w:cs="Times New Roman"/>
                <w:iCs/>
                <w:sz w:val="24"/>
                <w:szCs w:val="28"/>
              </w:rPr>
              <w:t>584915</w:t>
            </w:r>
          </w:p>
        </w:tc>
      </w:tr>
      <w:tr w:rsidR="00CB2429" w:rsidRPr="001B5B71" w:rsidTr="00680B09">
        <w:trPr>
          <w:trHeight w:val="127"/>
        </w:trPr>
        <w:tc>
          <w:tcPr>
            <w:tcW w:w="4928" w:type="dxa"/>
          </w:tcPr>
          <w:p w:rsidR="00CB2429" w:rsidRPr="008C187B" w:rsidRDefault="00CB2429" w:rsidP="008C187B">
            <w:pPr>
              <w:spacing w:after="0"/>
              <w:ind w:firstLine="0"/>
              <w:contextualSpacing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8C187B">
              <w:rPr>
                <w:rFonts w:ascii="Times New Roman" w:hAnsi="Times New Roman" w:cs="Times New Roman"/>
                <w:iCs/>
                <w:sz w:val="24"/>
                <w:szCs w:val="28"/>
              </w:rPr>
              <w:t>Среднегодовая стоимость основных средств, руб.</w:t>
            </w:r>
          </w:p>
        </w:tc>
        <w:tc>
          <w:tcPr>
            <w:tcW w:w="2835" w:type="dxa"/>
          </w:tcPr>
          <w:p w:rsidR="00CB2429" w:rsidRPr="008C187B" w:rsidRDefault="00CB2429" w:rsidP="008C187B">
            <w:pPr>
              <w:spacing w:after="0"/>
              <w:contextualSpacing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8C187B">
              <w:rPr>
                <w:rFonts w:ascii="Times New Roman" w:hAnsi="Times New Roman" w:cs="Times New Roman"/>
                <w:iCs/>
                <w:sz w:val="24"/>
                <w:szCs w:val="28"/>
              </w:rPr>
              <w:t>3 456 451</w:t>
            </w:r>
          </w:p>
        </w:tc>
      </w:tr>
      <w:tr w:rsidR="00CB2429" w:rsidRPr="001B5B71" w:rsidTr="00680B09">
        <w:trPr>
          <w:trHeight w:val="127"/>
        </w:trPr>
        <w:tc>
          <w:tcPr>
            <w:tcW w:w="4928" w:type="dxa"/>
          </w:tcPr>
          <w:p w:rsidR="00CB2429" w:rsidRPr="008C187B" w:rsidRDefault="00CB2429" w:rsidP="008C187B">
            <w:pPr>
              <w:spacing w:after="0"/>
              <w:contextualSpacing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8C187B">
              <w:rPr>
                <w:rFonts w:ascii="Times New Roman" w:hAnsi="Times New Roman" w:cs="Times New Roman"/>
                <w:iCs/>
                <w:sz w:val="24"/>
                <w:szCs w:val="28"/>
              </w:rPr>
              <w:t>Фондоотдача, руб.</w:t>
            </w:r>
          </w:p>
        </w:tc>
        <w:tc>
          <w:tcPr>
            <w:tcW w:w="2835" w:type="dxa"/>
          </w:tcPr>
          <w:p w:rsidR="00CB2429" w:rsidRPr="008C187B" w:rsidRDefault="00CB2429" w:rsidP="008C187B">
            <w:pPr>
              <w:spacing w:after="0"/>
              <w:contextualSpacing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8C187B">
              <w:rPr>
                <w:rFonts w:ascii="Times New Roman" w:hAnsi="Times New Roman" w:cs="Times New Roman"/>
                <w:iCs/>
                <w:sz w:val="24"/>
                <w:szCs w:val="28"/>
              </w:rPr>
              <w:t>0,3</w:t>
            </w:r>
          </w:p>
        </w:tc>
      </w:tr>
      <w:tr w:rsidR="00CB2429" w:rsidRPr="001B5B71" w:rsidTr="00680B09">
        <w:trPr>
          <w:trHeight w:val="127"/>
        </w:trPr>
        <w:tc>
          <w:tcPr>
            <w:tcW w:w="4928" w:type="dxa"/>
          </w:tcPr>
          <w:p w:rsidR="00CB2429" w:rsidRPr="008C187B" w:rsidRDefault="00CB2429" w:rsidP="008C187B">
            <w:pPr>
              <w:spacing w:after="0"/>
              <w:contextualSpacing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proofErr w:type="spellStart"/>
            <w:r w:rsidRPr="008C187B">
              <w:rPr>
                <w:rFonts w:ascii="Times New Roman" w:hAnsi="Times New Roman" w:cs="Times New Roman"/>
                <w:iCs/>
                <w:sz w:val="24"/>
                <w:szCs w:val="28"/>
              </w:rPr>
              <w:t>Фондоемкость</w:t>
            </w:r>
            <w:proofErr w:type="spellEnd"/>
            <w:r w:rsidRPr="008C187B">
              <w:rPr>
                <w:rFonts w:ascii="Times New Roman" w:hAnsi="Times New Roman" w:cs="Times New Roman"/>
                <w:iCs/>
                <w:sz w:val="24"/>
                <w:szCs w:val="28"/>
              </w:rPr>
              <w:t>, руб.</w:t>
            </w:r>
          </w:p>
        </w:tc>
        <w:tc>
          <w:tcPr>
            <w:tcW w:w="2835" w:type="dxa"/>
          </w:tcPr>
          <w:p w:rsidR="00CB2429" w:rsidRPr="008C187B" w:rsidRDefault="00CB2429" w:rsidP="008C187B">
            <w:pPr>
              <w:spacing w:after="0"/>
              <w:contextualSpacing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8C187B">
              <w:rPr>
                <w:rFonts w:ascii="Times New Roman" w:hAnsi="Times New Roman" w:cs="Times New Roman"/>
                <w:iCs/>
                <w:sz w:val="24"/>
                <w:szCs w:val="28"/>
              </w:rPr>
              <w:t>3,25</w:t>
            </w:r>
          </w:p>
        </w:tc>
      </w:tr>
    </w:tbl>
    <w:p w:rsidR="00CB2429" w:rsidRPr="001B5B71" w:rsidRDefault="00CB2429" w:rsidP="001B5B71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B5B71">
        <w:rPr>
          <w:rFonts w:ascii="Times New Roman" w:hAnsi="Times New Roman" w:cs="Times New Roman"/>
          <w:sz w:val="28"/>
          <w:szCs w:val="28"/>
        </w:rPr>
        <w:t>Показатель фондоотдачи выпуска продукции, приходящейся на 1 рубль стоимости основных фондов. Данный показатель характеризует эффективность использования основных средств организации и составит 0,3 руб. Таким образом, будет наблюдаться уменьшение фондоотдачи на 0,44 руб. или на 59,5</w:t>
      </w:r>
      <w:r w:rsidRPr="001B5B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% </w:t>
      </w:r>
      <w:r w:rsidRPr="001B5B71">
        <w:rPr>
          <w:rFonts w:ascii="Times New Roman" w:hAnsi="Times New Roman" w:cs="Times New Roman"/>
          <w:sz w:val="28"/>
          <w:szCs w:val="28"/>
        </w:rPr>
        <w:t>в относительном выражении.</w:t>
      </w:r>
    </w:p>
    <w:p w:rsidR="00CB2429" w:rsidRPr="001B5B71" w:rsidRDefault="00CB2429" w:rsidP="001B5B71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B5B71">
        <w:rPr>
          <w:rFonts w:ascii="Times New Roman" w:hAnsi="Times New Roman" w:cs="Times New Roman"/>
          <w:sz w:val="28"/>
          <w:szCs w:val="28"/>
        </w:rPr>
        <w:t>Эффективность использования осно</w:t>
      </w:r>
      <w:r w:rsidR="00576346">
        <w:rPr>
          <w:rFonts w:ascii="Times New Roman" w:hAnsi="Times New Roman" w:cs="Times New Roman"/>
          <w:sz w:val="28"/>
          <w:szCs w:val="28"/>
        </w:rPr>
        <w:t xml:space="preserve">вных средств </w:t>
      </w:r>
      <w:r w:rsidR="00576346">
        <w:rPr>
          <w:sz w:val="28"/>
          <w:szCs w:val="28"/>
        </w:rPr>
        <w:t xml:space="preserve">ОАО «Бабаевский» </w:t>
      </w:r>
      <w:r w:rsidRPr="001B5B71">
        <w:rPr>
          <w:rFonts w:ascii="Times New Roman" w:hAnsi="Times New Roman" w:cs="Times New Roman"/>
          <w:sz w:val="28"/>
          <w:szCs w:val="28"/>
        </w:rPr>
        <w:t xml:space="preserve"> также можно охарактеризовать показателем </w:t>
      </w:r>
      <w:proofErr w:type="spellStart"/>
      <w:r w:rsidRPr="001B5B71">
        <w:rPr>
          <w:rFonts w:ascii="Times New Roman" w:hAnsi="Times New Roman" w:cs="Times New Roman"/>
          <w:sz w:val="28"/>
          <w:szCs w:val="28"/>
        </w:rPr>
        <w:t>фондоемкости</w:t>
      </w:r>
      <w:proofErr w:type="spellEnd"/>
      <w:r w:rsidRPr="001B5B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B5B71">
        <w:rPr>
          <w:rFonts w:ascii="Times New Roman" w:hAnsi="Times New Roman" w:cs="Times New Roman"/>
          <w:sz w:val="28"/>
          <w:szCs w:val="28"/>
        </w:rPr>
        <w:t>Фондоемкость</w:t>
      </w:r>
      <w:proofErr w:type="spellEnd"/>
      <w:r w:rsidRPr="001B5B71">
        <w:rPr>
          <w:rFonts w:ascii="Times New Roman" w:hAnsi="Times New Roman" w:cs="Times New Roman"/>
          <w:sz w:val="28"/>
          <w:szCs w:val="28"/>
        </w:rPr>
        <w:t xml:space="preserve"> - показатель обратный фондоотдаче. Этот показатель составит 3,25 рублей, показатель </w:t>
      </w:r>
      <w:proofErr w:type="spellStart"/>
      <w:r w:rsidRPr="001B5B71">
        <w:rPr>
          <w:rFonts w:ascii="Times New Roman" w:hAnsi="Times New Roman" w:cs="Times New Roman"/>
          <w:sz w:val="28"/>
          <w:szCs w:val="28"/>
        </w:rPr>
        <w:t>фондоемкости</w:t>
      </w:r>
      <w:proofErr w:type="spellEnd"/>
      <w:r w:rsidRPr="001B5B71">
        <w:rPr>
          <w:rFonts w:ascii="Times New Roman" w:hAnsi="Times New Roman" w:cs="Times New Roman"/>
          <w:sz w:val="28"/>
          <w:szCs w:val="28"/>
        </w:rPr>
        <w:t xml:space="preserve"> повысится на 1,9 рубля или на 140% в относительном выражении. </w:t>
      </w:r>
    </w:p>
    <w:p w:rsidR="00CB2429" w:rsidRPr="001B5B71" w:rsidRDefault="00CB2429" w:rsidP="001B5B71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B5B71">
        <w:rPr>
          <w:rFonts w:ascii="Times New Roman" w:hAnsi="Times New Roman" w:cs="Times New Roman"/>
          <w:sz w:val="28"/>
          <w:szCs w:val="28"/>
        </w:rPr>
        <w:t>Существенное изменение данных показателей произойдет благодаря увеличению стоимости основных средств (из-за привлечения инвесторов и внедрения новых цехов) на 3 282 582 руб. или на 1888% в относительном  выражении.</w:t>
      </w:r>
    </w:p>
    <w:p w:rsidR="00CB2429" w:rsidRPr="001B5B71" w:rsidRDefault="00CB2429" w:rsidP="001B5B71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B5B71">
        <w:rPr>
          <w:rFonts w:ascii="Times New Roman" w:hAnsi="Times New Roman" w:cs="Times New Roman"/>
          <w:sz w:val="28"/>
          <w:szCs w:val="28"/>
        </w:rPr>
        <w:lastRenderedPageBreak/>
        <w:t>Таким образом, можно сделать вывод о дальнейшем более эффективном и</w:t>
      </w:r>
      <w:r w:rsidR="00576346">
        <w:rPr>
          <w:rFonts w:ascii="Times New Roman" w:hAnsi="Times New Roman" w:cs="Times New Roman"/>
          <w:sz w:val="28"/>
          <w:szCs w:val="28"/>
        </w:rPr>
        <w:t>спользовании</w:t>
      </w:r>
      <w:r w:rsidRPr="001B5B71">
        <w:rPr>
          <w:rFonts w:ascii="Times New Roman" w:hAnsi="Times New Roman" w:cs="Times New Roman"/>
          <w:sz w:val="28"/>
          <w:szCs w:val="28"/>
        </w:rPr>
        <w:t xml:space="preserve"> </w:t>
      </w:r>
      <w:r w:rsidR="00576346">
        <w:rPr>
          <w:sz w:val="28"/>
          <w:szCs w:val="28"/>
        </w:rPr>
        <w:t xml:space="preserve">ОАО «Бабаевский» </w:t>
      </w:r>
      <w:r w:rsidRPr="001B5B71">
        <w:rPr>
          <w:rFonts w:ascii="Times New Roman" w:hAnsi="Times New Roman" w:cs="Times New Roman"/>
          <w:sz w:val="28"/>
          <w:szCs w:val="28"/>
        </w:rPr>
        <w:t xml:space="preserve"> своих основных фондов, так как фондоотдача снизится, а </w:t>
      </w:r>
      <w:proofErr w:type="spellStart"/>
      <w:r w:rsidRPr="001B5B71">
        <w:rPr>
          <w:rFonts w:ascii="Times New Roman" w:hAnsi="Times New Roman" w:cs="Times New Roman"/>
          <w:sz w:val="28"/>
          <w:szCs w:val="28"/>
        </w:rPr>
        <w:t>фондоемкость</w:t>
      </w:r>
      <w:proofErr w:type="spellEnd"/>
      <w:r w:rsidRPr="001B5B71">
        <w:rPr>
          <w:rFonts w:ascii="Times New Roman" w:hAnsi="Times New Roman" w:cs="Times New Roman"/>
          <w:sz w:val="28"/>
          <w:szCs w:val="28"/>
        </w:rPr>
        <w:t xml:space="preserve"> возрастет.  </w:t>
      </w:r>
    </w:p>
    <w:p w:rsidR="002D36A1" w:rsidRDefault="00CE6AD3" w:rsidP="002D36A1">
      <w:pPr>
        <w:spacing w:after="0" w:line="36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BE3733">
        <w:rPr>
          <w:rFonts w:ascii="Times New Roman" w:hAnsi="Times New Roman" w:cs="Times New Roman"/>
          <w:sz w:val="28"/>
          <w:szCs w:val="28"/>
        </w:rPr>
        <w:t>11</w:t>
      </w:r>
      <w:r w:rsidR="002D36A1">
        <w:rPr>
          <w:rFonts w:ascii="Times New Roman" w:hAnsi="Times New Roman" w:cs="Times New Roman"/>
          <w:sz w:val="28"/>
          <w:szCs w:val="28"/>
        </w:rPr>
        <w:t>.</w:t>
      </w:r>
    </w:p>
    <w:p w:rsidR="00CB2429" w:rsidRPr="001B5B71" w:rsidRDefault="00CB2429" w:rsidP="002D36A1">
      <w:pPr>
        <w:spacing w:after="0" w:line="360" w:lineRule="auto"/>
        <w:ind w:firstLine="0"/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1B5B71">
        <w:rPr>
          <w:rFonts w:ascii="Times New Roman" w:hAnsi="Times New Roman" w:cs="Times New Roman"/>
          <w:sz w:val="28"/>
          <w:szCs w:val="28"/>
        </w:rPr>
        <w:t>П</w:t>
      </w:r>
      <w:r w:rsidRPr="001B5B71">
        <w:rPr>
          <w:rFonts w:ascii="Times New Roman" w:hAnsi="Times New Roman" w:cs="Times New Roman"/>
          <w:iCs/>
          <w:sz w:val="28"/>
          <w:szCs w:val="28"/>
        </w:rPr>
        <w:t xml:space="preserve">оказатели эффективности использования основных средств </w:t>
      </w:r>
      <w:r w:rsidR="00576346" w:rsidRPr="001D0618">
        <w:rPr>
          <w:rFonts w:ascii="Times New Roman" w:eastAsia="BatangChe" w:hAnsi="Times New Roman" w:cs="Times New Roman"/>
          <w:sz w:val="28"/>
          <w:szCs w:val="28"/>
        </w:rPr>
        <w:t>ОАО «Бабаевский»</w:t>
      </w:r>
      <w:r w:rsidR="00576346">
        <w:rPr>
          <w:sz w:val="28"/>
          <w:szCs w:val="28"/>
        </w:rPr>
        <w:t xml:space="preserve"> </w:t>
      </w:r>
      <w:r w:rsidRPr="001B5B71">
        <w:rPr>
          <w:rFonts w:ascii="Times New Roman" w:hAnsi="Times New Roman" w:cs="Times New Roman"/>
          <w:iCs/>
          <w:sz w:val="28"/>
          <w:szCs w:val="28"/>
        </w:rPr>
        <w:t>посоле внедрения рекомендаций</w:t>
      </w:r>
    </w:p>
    <w:tbl>
      <w:tblPr>
        <w:tblW w:w="92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3305"/>
        <w:gridCol w:w="2127"/>
      </w:tblGrid>
      <w:tr w:rsidR="00CB2429" w:rsidRPr="001B5B71" w:rsidTr="00576346">
        <w:trPr>
          <w:trHeight w:val="221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B2429" w:rsidRPr="00576346" w:rsidRDefault="00CB2429" w:rsidP="00576346">
            <w:pPr>
              <w:spacing w:after="0"/>
              <w:ind w:firstLine="0"/>
              <w:contextualSpacing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576346">
              <w:rPr>
                <w:rFonts w:ascii="Times New Roman" w:hAnsi="Times New Roman" w:cs="Times New Roman"/>
                <w:iCs/>
                <w:sz w:val="24"/>
                <w:szCs w:val="28"/>
              </w:rPr>
              <w:t>Наименование показателей</w:t>
            </w: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B2429" w:rsidRPr="00576346" w:rsidRDefault="00CB2429" w:rsidP="00576346">
            <w:pPr>
              <w:spacing w:after="0"/>
              <w:contextualSpacing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576346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Сумма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B2429" w:rsidRPr="00576346" w:rsidRDefault="00CB2429" w:rsidP="00576346">
            <w:pPr>
              <w:spacing w:after="0"/>
              <w:ind w:firstLine="0"/>
              <w:contextualSpacing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576346">
              <w:rPr>
                <w:rFonts w:ascii="Times New Roman" w:hAnsi="Times New Roman" w:cs="Times New Roman"/>
                <w:iCs/>
                <w:sz w:val="24"/>
                <w:szCs w:val="28"/>
              </w:rPr>
              <w:t>Отклонение</w:t>
            </w:r>
          </w:p>
        </w:tc>
      </w:tr>
      <w:tr w:rsidR="00CB2429" w:rsidRPr="001B5B71" w:rsidTr="00576346">
        <w:trPr>
          <w:trHeight w:val="211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429" w:rsidRPr="00576346" w:rsidRDefault="00CB2429" w:rsidP="00576346">
            <w:pPr>
              <w:spacing w:after="0"/>
              <w:ind w:firstLine="0"/>
              <w:contextualSpacing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576346">
              <w:rPr>
                <w:rFonts w:ascii="Times New Roman" w:hAnsi="Times New Roman" w:cs="Times New Roman"/>
                <w:iCs/>
                <w:sz w:val="24"/>
                <w:szCs w:val="28"/>
              </w:rPr>
              <w:t>Стоимость оборотных средств, руб.</w:t>
            </w: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429" w:rsidRPr="00576346" w:rsidRDefault="00CB2429" w:rsidP="00576346">
            <w:pPr>
              <w:spacing w:after="0"/>
              <w:contextualSpacing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576346">
              <w:rPr>
                <w:rFonts w:ascii="Times New Roman" w:hAnsi="Times New Roman" w:cs="Times New Roman"/>
                <w:iCs/>
                <w:sz w:val="24"/>
                <w:szCs w:val="28"/>
              </w:rPr>
              <w:t>384 175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429" w:rsidRPr="00576346" w:rsidRDefault="00CB2429" w:rsidP="00576346">
            <w:pPr>
              <w:spacing w:after="0"/>
              <w:contextualSpacing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576346">
              <w:rPr>
                <w:rFonts w:ascii="Times New Roman" w:hAnsi="Times New Roman" w:cs="Times New Roman"/>
                <w:iCs/>
                <w:sz w:val="24"/>
                <w:szCs w:val="28"/>
              </w:rPr>
              <w:t>-34 370</w:t>
            </w:r>
          </w:p>
        </w:tc>
      </w:tr>
      <w:tr w:rsidR="00CB2429" w:rsidRPr="001B5B71" w:rsidTr="00680B09">
        <w:trPr>
          <w:trHeight w:val="31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429" w:rsidRPr="00576346" w:rsidRDefault="00CB2429" w:rsidP="00576346">
            <w:pPr>
              <w:spacing w:after="0"/>
              <w:ind w:firstLine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576346">
              <w:rPr>
                <w:rFonts w:ascii="Times New Roman" w:hAnsi="Times New Roman" w:cs="Times New Roman"/>
                <w:sz w:val="24"/>
                <w:szCs w:val="28"/>
              </w:rPr>
              <w:t>Оборачиваемость оборотных средств, в числе оборотов</w:t>
            </w: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429" w:rsidRPr="00576346" w:rsidRDefault="00CB2429" w:rsidP="0057634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576346">
              <w:rPr>
                <w:rFonts w:ascii="Times New Roman" w:hAnsi="Times New Roman" w:cs="Times New Roman"/>
                <w:sz w:val="24"/>
                <w:szCs w:val="28"/>
              </w:rPr>
              <w:t>0,33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429" w:rsidRPr="00576346" w:rsidRDefault="00CB2429" w:rsidP="0057634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576346">
              <w:rPr>
                <w:rFonts w:ascii="Times New Roman" w:hAnsi="Times New Roman" w:cs="Times New Roman"/>
                <w:sz w:val="24"/>
                <w:szCs w:val="28"/>
              </w:rPr>
              <w:t>-2,7</w:t>
            </w:r>
          </w:p>
        </w:tc>
      </w:tr>
      <w:tr w:rsidR="00CB2429" w:rsidRPr="001B5B71" w:rsidTr="00680B09">
        <w:trPr>
          <w:trHeight w:val="31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429" w:rsidRPr="00576346" w:rsidRDefault="00CB2429" w:rsidP="00576346">
            <w:pPr>
              <w:spacing w:after="0"/>
              <w:ind w:firstLine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576346">
              <w:rPr>
                <w:rFonts w:ascii="Times New Roman" w:hAnsi="Times New Roman" w:cs="Times New Roman"/>
                <w:sz w:val="24"/>
                <w:szCs w:val="28"/>
              </w:rPr>
              <w:t>в днях оборота</w:t>
            </w: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429" w:rsidRPr="00576346" w:rsidRDefault="00CB2429" w:rsidP="0057634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576346">
              <w:rPr>
                <w:rFonts w:ascii="Times New Roman" w:hAnsi="Times New Roman" w:cs="Times New Roman"/>
                <w:sz w:val="24"/>
                <w:szCs w:val="28"/>
              </w:rPr>
              <w:t>1109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429" w:rsidRPr="00576346" w:rsidRDefault="00CB2429" w:rsidP="0057634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576346">
              <w:rPr>
                <w:rFonts w:ascii="Times New Roman" w:hAnsi="Times New Roman" w:cs="Times New Roman"/>
                <w:sz w:val="24"/>
                <w:szCs w:val="28"/>
              </w:rPr>
              <w:t>988,2</w:t>
            </w:r>
          </w:p>
        </w:tc>
      </w:tr>
    </w:tbl>
    <w:p w:rsidR="00CB2429" w:rsidRPr="001B5B71" w:rsidRDefault="00CB2429" w:rsidP="001B5B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B5B71">
        <w:rPr>
          <w:rFonts w:ascii="Times New Roman" w:hAnsi="Times New Roman" w:cs="Times New Roman"/>
          <w:sz w:val="28"/>
          <w:szCs w:val="28"/>
        </w:rPr>
        <w:t xml:space="preserve">Среднегодовую стоимость оборотных средств определяем по данным бухгалтерского баланса, из оборотных активов вычитаем краткосрочные обязательства. Стоимость оборотных средств уменьшится на протяжении анализируемого периода с </w:t>
      </w:r>
      <w:r w:rsidRPr="001B5B71">
        <w:rPr>
          <w:rFonts w:ascii="Times New Roman" w:hAnsi="Times New Roman" w:cs="Times New Roman"/>
          <w:iCs/>
          <w:sz w:val="28"/>
          <w:szCs w:val="28"/>
        </w:rPr>
        <w:t>384 175</w:t>
      </w:r>
      <w:r w:rsidRPr="001B5B71">
        <w:rPr>
          <w:rFonts w:ascii="Times New Roman" w:hAnsi="Times New Roman" w:cs="Times New Roman"/>
          <w:sz w:val="28"/>
          <w:szCs w:val="28"/>
        </w:rPr>
        <w:t xml:space="preserve">тыс. руб. до </w:t>
      </w:r>
      <w:r w:rsidRPr="001B5B71">
        <w:rPr>
          <w:rFonts w:ascii="Times New Roman" w:hAnsi="Times New Roman" w:cs="Times New Roman"/>
          <w:iCs/>
          <w:sz w:val="28"/>
          <w:szCs w:val="28"/>
        </w:rPr>
        <w:t xml:space="preserve">349 805 </w:t>
      </w:r>
      <w:r w:rsidRPr="001B5B71">
        <w:rPr>
          <w:rFonts w:ascii="Times New Roman" w:hAnsi="Times New Roman" w:cs="Times New Roman"/>
          <w:sz w:val="28"/>
          <w:szCs w:val="28"/>
        </w:rPr>
        <w:t>тыс. руб. благодаря уменьшению дебиторской задолженности.</w:t>
      </w:r>
    </w:p>
    <w:p w:rsidR="00CB2429" w:rsidRPr="001B5B71" w:rsidRDefault="00CB2429" w:rsidP="001B5B71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B5B71">
        <w:rPr>
          <w:rFonts w:ascii="Times New Roman" w:hAnsi="Times New Roman" w:cs="Times New Roman"/>
          <w:sz w:val="28"/>
          <w:szCs w:val="28"/>
        </w:rPr>
        <w:t xml:space="preserve">Оборачиваемость оборотного капитала будет равняться 120,8 дней (коэффициент оборачиваемости – 3,03). Такой резкий скачек объясняется повышением </w:t>
      </w:r>
      <w:r w:rsidRPr="001B5B71">
        <w:rPr>
          <w:rFonts w:ascii="Times New Roman" w:hAnsi="Times New Roman" w:cs="Times New Roman"/>
          <w:iCs/>
          <w:sz w:val="28"/>
          <w:szCs w:val="28"/>
        </w:rPr>
        <w:t>объема выпущенной продукции на 933 929 руб. при относительно небольшом снижении стоимости оборотных средств на 34 370  тыс. руб. или на 8,9%.</w:t>
      </w:r>
    </w:p>
    <w:p w:rsidR="00CB2429" w:rsidRPr="00925812" w:rsidRDefault="00CB2429" w:rsidP="00925812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B5B71">
        <w:rPr>
          <w:rFonts w:ascii="Times New Roman" w:hAnsi="Times New Roman" w:cs="Times New Roman"/>
          <w:sz w:val="28"/>
          <w:szCs w:val="28"/>
        </w:rPr>
        <w:t>Увеличение  темпа оборачиваемости оборотных средств в днях будет свидетельствовать об улучшении  их использования, т.е.  финансовая политика управления капиталом бу</w:t>
      </w:r>
      <w:r w:rsidR="00925812">
        <w:rPr>
          <w:rFonts w:ascii="Times New Roman" w:hAnsi="Times New Roman" w:cs="Times New Roman"/>
          <w:sz w:val="28"/>
          <w:szCs w:val="28"/>
        </w:rPr>
        <w:t>дет выполнена на высоком уровне</w:t>
      </w:r>
    </w:p>
    <w:p w:rsidR="002D36A1" w:rsidRDefault="002D36A1" w:rsidP="00576346">
      <w:pPr>
        <w:spacing w:line="36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36A1" w:rsidRDefault="002D36A1" w:rsidP="00576346">
      <w:pPr>
        <w:spacing w:line="36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36A1" w:rsidRDefault="002D36A1" w:rsidP="00576346">
      <w:pPr>
        <w:spacing w:line="36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36A1" w:rsidRDefault="002D36A1" w:rsidP="00576346">
      <w:pPr>
        <w:spacing w:line="36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36A1" w:rsidRDefault="002D36A1" w:rsidP="00576346">
      <w:pPr>
        <w:spacing w:line="36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36A1" w:rsidRDefault="002D36A1" w:rsidP="00576346">
      <w:pPr>
        <w:spacing w:line="36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2429" w:rsidRPr="001B5B71" w:rsidRDefault="00CB2429" w:rsidP="00576346">
      <w:pPr>
        <w:spacing w:line="36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Заключение</w:t>
      </w:r>
    </w:p>
    <w:p w:rsidR="00CC2492" w:rsidRDefault="007B2325" w:rsidP="007B2325">
      <w:pPr>
        <w:tabs>
          <w:tab w:val="left" w:pos="3825"/>
        </w:tabs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B2429" w:rsidRPr="001B5B71" w:rsidRDefault="00576346" w:rsidP="001B5B71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Актуальность темы </w:t>
      </w:r>
      <w:r w:rsidR="00CB2429" w:rsidRPr="001B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состоит в том, что: оценка и анализ управления капиталом предприятия весьма важны как для оперативной финансовой работы, так и для принятия стратегических решений в области инвестиций, кроме того, это основная составляющая в системе антикризисного управления предприятием. </w:t>
      </w:r>
    </w:p>
    <w:p w:rsidR="00CB2429" w:rsidRPr="001B5B71" w:rsidRDefault="00CB2429" w:rsidP="001B5B71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 – важнейшая характеристика экономической деятельности предприятия. Это показатель его финансовой конкурентоспособности, использования финансовых ресурсов и капитала, выполнения обязательств перед государством и другими хозяйствующими субъектами.</w:t>
      </w:r>
    </w:p>
    <w:p w:rsidR="00CB2429" w:rsidRPr="001B5B71" w:rsidRDefault="00CB2429" w:rsidP="001B5B71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Подведем основные итоги оценки финансового состояния предприятия:</w:t>
      </w:r>
    </w:p>
    <w:p w:rsidR="00CB2429" w:rsidRPr="001B5B71" w:rsidRDefault="00CB2429" w:rsidP="001B5B71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71">
        <w:rPr>
          <w:rFonts w:ascii="Times New Roman" w:eastAsia="Times New Roman" w:hAnsi="Times New Roman" w:cs="Times New Roman"/>
          <w:sz w:val="28"/>
          <w:szCs w:val="28"/>
          <w:lang w:eastAsia="ru-RU"/>
        </w:rPr>
        <w:t>1. Анализ имущественного положения предприятия позволяет выявить ряд проблемных статей баланса. К ним относятся: высокая доля запасов и дебиторской задолженности в активах предприятия, низкая доля собственных средств в источниках финансирования деятельности предприятия. Низкий удельный вес собственных источников финансирования говорит о высокой степени зависимости предприятия от заемных средств и как следствие и низкой его финансовой устойчивости.</w:t>
      </w:r>
    </w:p>
    <w:p w:rsidR="00CB2429" w:rsidRPr="001B5B71" w:rsidRDefault="00CB2429" w:rsidP="001B5B71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Анализ абсолютных показателей финансовой устойчивости предприятия показал, что оно не находится в кризисном состоянии. Для кризисного типа финансовой устойчивости характерна неплатежеспособности предприятия: денежные средства и дебиторская задолженность не покрывают их кредиторской задолженности. </w:t>
      </w:r>
    </w:p>
    <w:p w:rsidR="00CB2429" w:rsidRPr="001B5B71" w:rsidRDefault="00576346" w:rsidP="001B5B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</w:t>
      </w:r>
      <w:r w:rsidR="00CB2429" w:rsidRPr="001B5B71">
        <w:rPr>
          <w:rFonts w:ascii="Times New Roman" w:hAnsi="Times New Roman" w:cs="Times New Roman"/>
          <w:sz w:val="28"/>
          <w:szCs w:val="28"/>
        </w:rPr>
        <w:t>работе были исследованы ряд проблем связанные с таким процессом в деятельности организации, как управление собственным капиталом.</w:t>
      </w:r>
    </w:p>
    <w:p w:rsidR="00CB2429" w:rsidRPr="001B5B71" w:rsidRDefault="00CB2429" w:rsidP="001B5B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B5B71">
        <w:rPr>
          <w:rFonts w:ascii="Times New Roman" w:hAnsi="Times New Roman" w:cs="Times New Roman"/>
          <w:sz w:val="28"/>
          <w:szCs w:val="28"/>
        </w:rPr>
        <w:lastRenderedPageBreak/>
        <w:t>В работе представлены как характеристика собственного капитала, его структура и источники, так и финансовая политика управления источниками формирования собственных финансовых ресурсов.</w:t>
      </w:r>
    </w:p>
    <w:p w:rsidR="00CB2429" w:rsidRPr="001B5B71" w:rsidRDefault="00CB2429" w:rsidP="001B5B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B5B71">
        <w:rPr>
          <w:rFonts w:ascii="Times New Roman" w:hAnsi="Times New Roman" w:cs="Times New Roman"/>
          <w:sz w:val="28"/>
          <w:szCs w:val="28"/>
        </w:rPr>
        <w:t>При анализе деятельности предприятия определили, что ее успешное функционирование зависит от грамотного управления капиталом и эффективности его использования.</w:t>
      </w:r>
    </w:p>
    <w:p w:rsidR="00CB2429" w:rsidRPr="001B5B71" w:rsidRDefault="00CB2429" w:rsidP="001B5B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B5B71">
        <w:rPr>
          <w:rFonts w:ascii="Times New Roman" w:hAnsi="Times New Roman" w:cs="Times New Roman"/>
          <w:sz w:val="28"/>
          <w:szCs w:val="28"/>
        </w:rPr>
        <w:t>В процессе функционирования предприятия, чтобы избежать не рациональное использование собственного капитала должны прибегнуть к следующему:</w:t>
      </w:r>
    </w:p>
    <w:p w:rsidR="00CB2429" w:rsidRPr="001B5B71" w:rsidRDefault="00CB2429" w:rsidP="001B5B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B5B71">
        <w:rPr>
          <w:rFonts w:ascii="Times New Roman" w:hAnsi="Times New Roman" w:cs="Times New Roman"/>
          <w:sz w:val="28"/>
          <w:szCs w:val="28"/>
        </w:rPr>
        <w:t>1. проанализировать структуры собственного каптала и эффективность его использования.</w:t>
      </w:r>
    </w:p>
    <w:p w:rsidR="00CB2429" w:rsidRPr="001B5B71" w:rsidRDefault="00CB2429" w:rsidP="001B5B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B5B71">
        <w:rPr>
          <w:rFonts w:ascii="Times New Roman" w:hAnsi="Times New Roman" w:cs="Times New Roman"/>
          <w:sz w:val="28"/>
          <w:szCs w:val="28"/>
        </w:rPr>
        <w:t>2. определить соответствие действующему законодательству параметров собственного капитала и его составных частей</w:t>
      </w:r>
    </w:p>
    <w:p w:rsidR="00CB2429" w:rsidRPr="001B5B71" w:rsidRDefault="00CB2429" w:rsidP="001B5B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B5B71">
        <w:rPr>
          <w:rFonts w:ascii="Times New Roman" w:hAnsi="Times New Roman" w:cs="Times New Roman"/>
          <w:sz w:val="28"/>
          <w:szCs w:val="28"/>
        </w:rPr>
        <w:t>3. рассчитать стоимость собственного каптала.</w:t>
      </w:r>
    </w:p>
    <w:p w:rsidR="00CB2429" w:rsidRPr="001B5B71" w:rsidRDefault="00CB2429" w:rsidP="001B5B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B5B71">
        <w:rPr>
          <w:rFonts w:ascii="Times New Roman" w:hAnsi="Times New Roman" w:cs="Times New Roman"/>
          <w:sz w:val="28"/>
          <w:szCs w:val="28"/>
        </w:rPr>
        <w:t>4. с учётом финансовой стратегии предприятия разрабатывать инвестиционную и организационную политику управления капиталом.</w:t>
      </w:r>
    </w:p>
    <w:p w:rsidR="00CB2429" w:rsidRPr="001B5B71" w:rsidRDefault="00CB2429" w:rsidP="001B5B71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71">
        <w:rPr>
          <w:rFonts w:ascii="Times New Roman" w:hAnsi="Times New Roman" w:cs="Times New Roman"/>
          <w:sz w:val="28"/>
          <w:szCs w:val="28"/>
        </w:rPr>
        <w:t>5. рассмотреть необходимость и возможность формирования резервного капитала в размерах обеспечивающих защитную функцию при неблагоприятных условиях.</w:t>
      </w:r>
    </w:p>
    <w:p w:rsidR="00CB2429" w:rsidRPr="001B5B71" w:rsidRDefault="00CB2429" w:rsidP="001B5B71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 стороны производственной, сбытовой, снабженческой и финансовой деятельности организации получают оценку в системе показателей финансовых результатов.</w:t>
      </w:r>
    </w:p>
    <w:p w:rsidR="00CB2429" w:rsidRPr="001B5B71" w:rsidRDefault="00CB2429" w:rsidP="001B5B71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429" w:rsidRPr="001B5B71" w:rsidRDefault="00CB2429" w:rsidP="001B5B71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429" w:rsidRPr="001B5B71" w:rsidRDefault="00CB2429" w:rsidP="001B5B71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429" w:rsidRDefault="00CB2429" w:rsidP="001B5B71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7143" w:rsidRPr="001B5B71" w:rsidRDefault="00267143" w:rsidP="001B5B71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429" w:rsidRPr="001B5B71" w:rsidRDefault="00CB2429" w:rsidP="001B5B71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429" w:rsidRPr="001B5B71" w:rsidRDefault="00CB2429" w:rsidP="0057634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B71">
        <w:rPr>
          <w:rFonts w:ascii="Times New Roman" w:hAnsi="Times New Roman" w:cs="Times New Roman"/>
          <w:b/>
          <w:sz w:val="28"/>
          <w:szCs w:val="28"/>
        </w:rPr>
        <w:lastRenderedPageBreak/>
        <w:t>Список</w:t>
      </w:r>
      <w:r w:rsidR="003E3A2C">
        <w:rPr>
          <w:rFonts w:ascii="Times New Roman" w:hAnsi="Times New Roman" w:cs="Times New Roman"/>
          <w:b/>
          <w:sz w:val="28"/>
          <w:szCs w:val="28"/>
        </w:rPr>
        <w:t xml:space="preserve"> использованной</w:t>
      </w:r>
      <w:r w:rsidRPr="001B5B71">
        <w:rPr>
          <w:rFonts w:ascii="Times New Roman" w:hAnsi="Times New Roman" w:cs="Times New Roman"/>
          <w:b/>
          <w:sz w:val="28"/>
          <w:szCs w:val="28"/>
        </w:rPr>
        <w:t xml:space="preserve"> литературы</w:t>
      </w:r>
    </w:p>
    <w:p w:rsidR="00CB2429" w:rsidRPr="001B5B71" w:rsidRDefault="00CB2429" w:rsidP="001B5B71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1. </w:t>
      </w:r>
      <w:proofErr w:type="spellStart"/>
      <w:r w:rsidRPr="001B5B71">
        <w:rPr>
          <w:sz w:val="28"/>
          <w:szCs w:val="28"/>
        </w:rPr>
        <w:t>Турманидзе</w:t>
      </w:r>
      <w:proofErr w:type="spellEnd"/>
      <w:r w:rsidRPr="001B5B71">
        <w:rPr>
          <w:sz w:val="28"/>
          <w:szCs w:val="28"/>
        </w:rPr>
        <w:t xml:space="preserve">, Т. У. Анализ и диагностика финансово–хозяйственной деятельности предприятий: учебник / Т. У. </w:t>
      </w:r>
      <w:proofErr w:type="spellStart"/>
      <w:r w:rsidRPr="001B5B71">
        <w:rPr>
          <w:sz w:val="28"/>
          <w:szCs w:val="28"/>
        </w:rPr>
        <w:t>Турманидзе</w:t>
      </w:r>
      <w:proofErr w:type="spellEnd"/>
      <w:r w:rsidRPr="001B5B71">
        <w:rPr>
          <w:sz w:val="28"/>
          <w:szCs w:val="28"/>
        </w:rPr>
        <w:t>. – Москва: Экономика, 2011. – 478 с.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2. </w:t>
      </w:r>
      <w:proofErr w:type="spellStart"/>
      <w:r w:rsidRPr="001B5B71">
        <w:rPr>
          <w:sz w:val="28"/>
          <w:szCs w:val="28"/>
        </w:rPr>
        <w:t>Тютюкина</w:t>
      </w:r>
      <w:proofErr w:type="spellEnd"/>
      <w:r w:rsidRPr="001B5B71">
        <w:rPr>
          <w:sz w:val="28"/>
          <w:szCs w:val="28"/>
        </w:rPr>
        <w:t xml:space="preserve">, Е. Б. Финансы организаций (предприятий): учебник / Е. Б. </w:t>
      </w:r>
      <w:proofErr w:type="spellStart"/>
      <w:r w:rsidRPr="001B5B71">
        <w:rPr>
          <w:sz w:val="28"/>
          <w:szCs w:val="28"/>
        </w:rPr>
        <w:t>Тютюкина</w:t>
      </w:r>
      <w:proofErr w:type="spellEnd"/>
      <w:r w:rsidRPr="001B5B71">
        <w:rPr>
          <w:sz w:val="28"/>
          <w:szCs w:val="28"/>
        </w:rPr>
        <w:t>. – Москва: Дашков и К°, 2011. – 539 с.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3. Финансы организаций (предприятий): учебник / [Л. Г. Колпина и др.]. – Минск: </w:t>
      </w:r>
      <w:proofErr w:type="spellStart"/>
      <w:r w:rsidRPr="001B5B71">
        <w:rPr>
          <w:sz w:val="28"/>
          <w:szCs w:val="28"/>
        </w:rPr>
        <w:t>Вышэйшая</w:t>
      </w:r>
      <w:proofErr w:type="spellEnd"/>
      <w:r w:rsidRPr="001B5B71">
        <w:rPr>
          <w:sz w:val="28"/>
          <w:szCs w:val="28"/>
        </w:rPr>
        <w:t xml:space="preserve"> школа, 2010. – 395, [1] c.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4. Финансы предприятий: пособие / С. Е. </w:t>
      </w:r>
      <w:proofErr w:type="spellStart"/>
      <w:r w:rsidRPr="001B5B71">
        <w:rPr>
          <w:sz w:val="28"/>
          <w:szCs w:val="28"/>
        </w:rPr>
        <w:t>Витун</w:t>
      </w:r>
      <w:proofErr w:type="spellEnd"/>
      <w:r w:rsidRPr="001B5B71">
        <w:rPr>
          <w:sz w:val="28"/>
          <w:szCs w:val="28"/>
        </w:rPr>
        <w:t xml:space="preserve">, А. И. </w:t>
      </w:r>
      <w:proofErr w:type="spellStart"/>
      <w:r w:rsidRPr="001B5B71">
        <w:rPr>
          <w:sz w:val="28"/>
          <w:szCs w:val="28"/>
        </w:rPr>
        <w:t>Чигрина</w:t>
      </w:r>
      <w:proofErr w:type="spellEnd"/>
      <w:r w:rsidRPr="001B5B71">
        <w:rPr>
          <w:sz w:val="28"/>
          <w:szCs w:val="28"/>
        </w:rPr>
        <w:t xml:space="preserve">. – Гродно: </w:t>
      </w:r>
      <w:proofErr w:type="spellStart"/>
      <w:r w:rsidRPr="001B5B71">
        <w:rPr>
          <w:sz w:val="28"/>
          <w:szCs w:val="28"/>
        </w:rPr>
        <w:t>ГрГУ</w:t>
      </w:r>
      <w:proofErr w:type="spellEnd"/>
      <w:r w:rsidRPr="001B5B71">
        <w:rPr>
          <w:sz w:val="28"/>
          <w:szCs w:val="28"/>
        </w:rPr>
        <w:t>, 2010. – 305 с.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>5. Финансовый менеджмент: учебное пособие / Т. П. Варламова, М. А. Варламова. – Москва: Дашков и К°, 2012. – 302 с.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>6. Финансы: учебник / [Г. Б. Поляк и др.]. – Москва: ЮНИТИ-ДАНА, 2011. – 735 с.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7. Грачев А.В. Анализ и управление финансовой устойчивостью предприятия: учеб. пособие. М.: </w:t>
      </w:r>
      <w:proofErr w:type="spellStart"/>
      <w:r w:rsidRPr="001B5B71">
        <w:rPr>
          <w:sz w:val="28"/>
          <w:szCs w:val="28"/>
        </w:rPr>
        <w:t>Финпресс</w:t>
      </w:r>
      <w:proofErr w:type="spellEnd"/>
      <w:r w:rsidRPr="001B5B71">
        <w:rPr>
          <w:sz w:val="28"/>
          <w:szCs w:val="28"/>
        </w:rPr>
        <w:t>, ― 2010. ― 336 с.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8. Загайнова Ю.В. Финансовый </w:t>
      </w:r>
      <w:proofErr w:type="spellStart"/>
      <w:r w:rsidRPr="001B5B71">
        <w:rPr>
          <w:sz w:val="28"/>
          <w:szCs w:val="28"/>
        </w:rPr>
        <w:t>леверидж</w:t>
      </w:r>
      <w:proofErr w:type="spellEnd"/>
      <w:r w:rsidRPr="001B5B71">
        <w:rPr>
          <w:sz w:val="28"/>
          <w:szCs w:val="28"/>
        </w:rPr>
        <w:t xml:space="preserve"> как показатель оптимальности структуры капитала компании // Научные записки НГУЭУ. ― 2011. ― № 4. ― С. 76―82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9. </w:t>
      </w:r>
      <w:proofErr w:type="spellStart"/>
      <w:r w:rsidRPr="001B5B71">
        <w:rPr>
          <w:sz w:val="28"/>
          <w:szCs w:val="28"/>
        </w:rPr>
        <w:t>Ивашковская</w:t>
      </w:r>
      <w:proofErr w:type="spellEnd"/>
      <w:r w:rsidRPr="001B5B71">
        <w:rPr>
          <w:sz w:val="28"/>
          <w:szCs w:val="28"/>
        </w:rPr>
        <w:t> И.В. От финансового рычага к оптимизации структуры капитала компании // Управление компанией. ― 2010. ― № 11. ― С. 23―35.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10. Керимов В.Э., Батурин В.М. Финансовый </w:t>
      </w:r>
      <w:proofErr w:type="spellStart"/>
      <w:r w:rsidRPr="001B5B71">
        <w:rPr>
          <w:sz w:val="28"/>
          <w:szCs w:val="28"/>
        </w:rPr>
        <w:t>леверидж</w:t>
      </w:r>
      <w:proofErr w:type="spellEnd"/>
      <w:r w:rsidRPr="001B5B71">
        <w:rPr>
          <w:sz w:val="28"/>
          <w:szCs w:val="28"/>
        </w:rPr>
        <w:t xml:space="preserve"> как эффективный инструмент управления финансовой деятельностью предприятия // Менеджмент в России и за рубежом. ― 2012. ― № 2. ― С. 106―113.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>11.Р. </w:t>
      </w:r>
      <w:proofErr w:type="spellStart"/>
      <w:r w:rsidRPr="001B5B71">
        <w:rPr>
          <w:sz w:val="28"/>
          <w:szCs w:val="28"/>
        </w:rPr>
        <w:t>Брейли</w:t>
      </w:r>
      <w:proofErr w:type="spellEnd"/>
      <w:r w:rsidRPr="001B5B71">
        <w:rPr>
          <w:sz w:val="28"/>
          <w:szCs w:val="28"/>
        </w:rPr>
        <w:t>, Майерс С. Принципы корпоративных финансов. М.: Олимп-Бизнес, ― 2010. ― 1054 с.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lastRenderedPageBreak/>
        <w:t>12.Ушаева С.Н. К вопросу об оптимизации структуры капитала фирмы // Вестник Челябинского государственного университета. ― 2012. ― № 10 (264). ― С. 102―107.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13. Бизнес-планирование: Учебник для вузов/ Под ред. В.М Попова, С.И. Ляпунова,  С.Г. </w:t>
      </w:r>
      <w:proofErr w:type="spellStart"/>
      <w:r w:rsidRPr="001B5B71">
        <w:rPr>
          <w:sz w:val="28"/>
          <w:szCs w:val="28"/>
        </w:rPr>
        <w:t>Млодика</w:t>
      </w:r>
      <w:proofErr w:type="spellEnd"/>
      <w:r w:rsidRPr="001B5B71">
        <w:rPr>
          <w:sz w:val="28"/>
          <w:szCs w:val="28"/>
        </w:rPr>
        <w:t>. – М.: Финансы и статистика, 2012. – 816 с.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14. </w:t>
      </w:r>
      <w:proofErr w:type="spellStart"/>
      <w:r w:rsidRPr="001B5B71">
        <w:rPr>
          <w:sz w:val="28"/>
          <w:szCs w:val="28"/>
        </w:rPr>
        <w:t>Липсиц</w:t>
      </w:r>
      <w:proofErr w:type="spellEnd"/>
      <w:r w:rsidRPr="001B5B71">
        <w:rPr>
          <w:sz w:val="28"/>
          <w:szCs w:val="28"/>
        </w:rPr>
        <w:t xml:space="preserve">, И.А. Бизнес-план – основа успеха: Практическое пособие / И.А. </w:t>
      </w:r>
      <w:proofErr w:type="spellStart"/>
      <w:r w:rsidRPr="001B5B71">
        <w:rPr>
          <w:sz w:val="28"/>
          <w:szCs w:val="28"/>
        </w:rPr>
        <w:t>Липсиц</w:t>
      </w:r>
      <w:proofErr w:type="spellEnd"/>
      <w:r w:rsidRPr="001B5B71">
        <w:rPr>
          <w:sz w:val="28"/>
          <w:szCs w:val="28"/>
        </w:rPr>
        <w:t xml:space="preserve"> – 2-е изд., </w:t>
      </w:r>
      <w:proofErr w:type="spellStart"/>
      <w:r w:rsidRPr="001B5B71">
        <w:rPr>
          <w:sz w:val="28"/>
          <w:szCs w:val="28"/>
        </w:rPr>
        <w:t>перераб</w:t>
      </w:r>
      <w:proofErr w:type="spellEnd"/>
      <w:r w:rsidRPr="001B5B71">
        <w:rPr>
          <w:sz w:val="28"/>
          <w:szCs w:val="28"/>
        </w:rPr>
        <w:t>. и доп. – М.: Дело, 2012. – 112 с.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15. </w:t>
      </w:r>
      <w:proofErr w:type="spellStart"/>
      <w:r w:rsidRPr="001B5B71">
        <w:rPr>
          <w:sz w:val="28"/>
          <w:szCs w:val="28"/>
        </w:rPr>
        <w:t>Аньшин</w:t>
      </w:r>
      <w:proofErr w:type="spellEnd"/>
      <w:r w:rsidRPr="001B5B71">
        <w:rPr>
          <w:sz w:val="28"/>
          <w:szCs w:val="28"/>
        </w:rPr>
        <w:t xml:space="preserve"> В. М. Бюджетирование в компании : современные технологии постановки и развития : учеб. пособие / В. М. </w:t>
      </w:r>
      <w:proofErr w:type="spellStart"/>
      <w:r w:rsidRPr="001B5B71">
        <w:rPr>
          <w:sz w:val="28"/>
          <w:szCs w:val="28"/>
        </w:rPr>
        <w:t>Аньшин</w:t>
      </w:r>
      <w:proofErr w:type="spellEnd"/>
      <w:r w:rsidRPr="001B5B71">
        <w:rPr>
          <w:sz w:val="28"/>
          <w:szCs w:val="28"/>
        </w:rPr>
        <w:t>. – М.: Дело, 2010. – 89 с.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16. </w:t>
      </w:r>
      <w:proofErr w:type="spellStart"/>
      <w:r w:rsidRPr="001B5B71">
        <w:rPr>
          <w:sz w:val="28"/>
          <w:szCs w:val="28"/>
        </w:rPr>
        <w:t>Кондратова</w:t>
      </w:r>
      <w:proofErr w:type="spellEnd"/>
      <w:r w:rsidRPr="001B5B71">
        <w:rPr>
          <w:sz w:val="28"/>
          <w:szCs w:val="28"/>
        </w:rPr>
        <w:t xml:space="preserve"> И. Г. Бюджетирование как инструмент финансового планирования / И. Г. </w:t>
      </w:r>
      <w:proofErr w:type="spellStart"/>
      <w:r w:rsidRPr="001B5B71">
        <w:rPr>
          <w:sz w:val="28"/>
          <w:szCs w:val="28"/>
        </w:rPr>
        <w:t>Кондратова</w:t>
      </w:r>
      <w:proofErr w:type="spellEnd"/>
      <w:r w:rsidRPr="001B5B71">
        <w:rPr>
          <w:sz w:val="28"/>
          <w:szCs w:val="28"/>
        </w:rPr>
        <w:t xml:space="preserve"> // Экономический анализ : теория и практика. – 2011. – № 4. - С. 256 - 258с.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17. </w:t>
      </w:r>
      <w:proofErr w:type="spellStart"/>
      <w:r w:rsidRPr="001B5B71">
        <w:rPr>
          <w:sz w:val="28"/>
          <w:szCs w:val="28"/>
        </w:rPr>
        <w:t>Масленченков</w:t>
      </w:r>
      <w:proofErr w:type="spellEnd"/>
      <w:r w:rsidRPr="001B5B71">
        <w:rPr>
          <w:sz w:val="28"/>
          <w:szCs w:val="28"/>
        </w:rPr>
        <w:t xml:space="preserve"> Ю. С. Практика бюджетирования на предприятиях России : </w:t>
      </w:r>
      <w:proofErr w:type="spellStart"/>
      <w:r w:rsidRPr="001B5B71">
        <w:rPr>
          <w:sz w:val="28"/>
          <w:szCs w:val="28"/>
        </w:rPr>
        <w:t>практич</w:t>
      </w:r>
      <w:proofErr w:type="spellEnd"/>
      <w:r w:rsidRPr="001B5B71">
        <w:rPr>
          <w:sz w:val="28"/>
          <w:szCs w:val="28"/>
        </w:rPr>
        <w:t xml:space="preserve">. пособие / </w:t>
      </w:r>
      <w:proofErr w:type="spellStart"/>
      <w:r w:rsidRPr="001B5B71">
        <w:rPr>
          <w:sz w:val="28"/>
          <w:szCs w:val="28"/>
        </w:rPr>
        <w:t>Масленченков</w:t>
      </w:r>
      <w:proofErr w:type="spellEnd"/>
      <w:r w:rsidRPr="001B5B71">
        <w:rPr>
          <w:sz w:val="28"/>
          <w:szCs w:val="28"/>
        </w:rPr>
        <w:t xml:space="preserve"> Ю. С. – М.: БДЦ-пресс, 2011. – 205 с.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>18. Остапенко В. В. Финансы предприятия : учеб. пособие / В. В. Остапенко. – 3-е изд. – М.: Омега-Л, 2010. – 303 с.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19. </w:t>
      </w:r>
      <w:proofErr w:type="spellStart"/>
      <w:r w:rsidRPr="001B5B71">
        <w:rPr>
          <w:sz w:val="28"/>
          <w:szCs w:val="28"/>
        </w:rPr>
        <w:t>Турманидзе</w:t>
      </w:r>
      <w:proofErr w:type="spellEnd"/>
      <w:r w:rsidRPr="001B5B71">
        <w:rPr>
          <w:sz w:val="28"/>
          <w:szCs w:val="28"/>
        </w:rPr>
        <w:t xml:space="preserve">, Т. У. Анализ и диагностика финансово–хозяйственной деятельности предприятий: учебник / Т. У. </w:t>
      </w:r>
      <w:proofErr w:type="spellStart"/>
      <w:r w:rsidRPr="001B5B71">
        <w:rPr>
          <w:sz w:val="28"/>
          <w:szCs w:val="28"/>
        </w:rPr>
        <w:t>Турманидзе</w:t>
      </w:r>
      <w:proofErr w:type="spellEnd"/>
      <w:r w:rsidRPr="001B5B71">
        <w:rPr>
          <w:sz w:val="28"/>
          <w:szCs w:val="28"/>
        </w:rPr>
        <w:t>. – Москва: Экономика, 2011. – 478 с.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20. </w:t>
      </w:r>
      <w:proofErr w:type="spellStart"/>
      <w:r w:rsidRPr="001B5B71">
        <w:rPr>
          <w:sz w:val="28"/>
          <w:szCs w:val="28"/>
        </w:rPr>
        <w:t>Тютюкина</w:t>
      </w:r>
      <w:proofErr w:type="spellEnd"/>
      <w:r w:rsidRPr="001B5B71">
        <w:rPr>
          <w:sz w:val="28"/>
          <w:szCs w:val="28"/>
        </w:rPr>
        <w:t xml:space="preserve">, Е. Б. Финансы организаций (предприятий): учебник / Е. Б. </w:t>
      </w:r>
      <w:proofErr w:type="spellStart"/>
      <w:r w:rsidRPr="001B5B71">
        <w:rPr>
          <w:sz w:val="28"/>
          <w:szCs w:val="28"/>
        </w:rPr>
        <w:t>Тютюкина</w:t>
      </w:r>
      <w:proofErr w:type="spellEnd"/>
      <w:r w:rsidRPr="001B5B71">
        <w:rPr>
          <w:sz w:val="28"/>
          <w:szCs w:val="28"/>
        </w:rPr>
        <w:t>. – Москва: Дашков и К°, 2011. – 539 с.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21. Финансы организаций (предприятий): учебник / [Л. Г. Колпина и др.]. – Минск: </w:t>
      </w:r>
      <w:proofErr w:type="spellStart"/>
      <w:r w:rsidRPr="001B5B71">
        <w:rPr>
          <w:sz w:val="28"/>
          <w:szCs w:val="28"/>
        </w:rPr>
        <w:t>Вышэйшая</w:t>
      </w:r>
      <w:proofErr w:type="spellEnd"/>
      <w:r w:rsidRPr="001B5B71">
        <w:rPr>
          <w:sz w:val="28"/>
          <w:szCs w:val="28"/>
        </w:rPr>
        <w:t xml:space="preserve"> школа, 2010. – 395, [1] c.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22. Финансы предприятий: пособие / С. Е. </w:t>
      </w:r>
      <w:proofErr w:type="spellStart"/>
      <w:r w:rsidRPr="001B5B71">
        <w:rPr>
          <w:sz w:val="28"/>
          <w:szCs w:val="28"/>
        </w:rPr>
        <w:t>Витун</w:t>
      </w:r>
      <w:proofErr w:type="spellEnd"/>
      <w:r w:rsidRPr="001B5B71">
        <w:rPr>
          <w:sz w:val="28"/>
          <w:szCs w:val="28"/>
        </w:rPr>
        <w:t xml:space="preserve">, А. И. </w:t>
      </w:r>
      <w:proofErr w:type="spellStart"/>
      <w:r w:rsidRPr="001B5B71">
        <w:rPr>
          <w:sz w:val="28"/>
          <w:szCs w:val="28"/>
        </w:rPr>
        <w:t>Чигрина</w:t>
      </w:r>
      <w:proofErr w:type="spellEnd"/>
      <w:r w:rsidRPr="001B5B71">
        <w:rPr>
          <w:sz w:val="28"/>
          <w:szCs w:val="28"/>
        </w:rPr>
        <w:t xml:space="preserve">. – Гродно: </w:t>
      </w:r>
      <w:proofErr w:type="spellStart"/>
      <w:r w:rsidRPr="001B5B71">
        <w:rPr>
          <w:sz w:val="28"/>
          <w:szCs w:val="28"/>
        </w:rPr>
        <w:t>ГрГУ</w:t>
      </w:r>
      <w:proofErr w:type="spellEnd"/>
      <w:r w:rsidRPr="001B5B71">
        <w:rPr>
          <w:sz w:val="28"/>
          <w:szCs w:val="28"/>
        </w:rPr>
        <w:t>, 2010. – 305 с.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lastRenderedPageBreak/>
        <w:t>23. Финансовый менеджмент: учебное пособие / Т. П. Варламова, М. А. Варламова. – Москва: Дашков и К°, 2012. – 302 с.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>24. Финансы: учебник / [Г. Б. Поляк и др.]. – Москва: ЮНИТИ-ДАНА, 2011. – 735 с.</w:t>
      </w:r>
    </w:p>
    <w:p w:rsidR="00CB2429" w:rsidRPr="001B5B71" w:rsidRDefault="00CB2429" w:rsidP="001B5B71">
      <w:pPr>
        <w:pStyle w:val="a6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5B71">
        <w:rPr>
          <w:sz w:val="28"/>
          <w:szCs w:val="28"/>
        </w:rPr>
        <w:t xml:space="preserve">25. Финансы: учебник для бакалавров / [А. Я. Барабаш и др.]. – Москва: </w:t>
      </w:r>
      <w:proofErr w:type="spellStart"/>
      <w:r w:rsidRPr="001B5B71">
        <w:rPr>
          <w:sz w:val="28"/>
          <w:szCs w:val="28"/>
        </w:rPr>
        <w:t>Юрайт</w:t>
      </w:r>
      <w:proofErr w:type="spellEnd"/>
      <w:r w:rsidRPr="001B5B71">
        <w:rPr>
          <w:sz w:val="28"/>
          <w:szCs w:val="28"/>
        </w:rPr>
        <w:t xml:space="preserve">: ИД </w:t>
      </w:r>
      <w:proofErr w:type="spellStart"/>
      <w:r w:rsidRPr="001B5B71">
        <w:rPr>
          <w:sz w:val="28"/>
          <w:szCs w:val="28"/>
        </w:rPr>
        <w:t>Юрайт</w:t>
      </w:r>
      <w:proofErr w:type="spellEnd"/>
      <w:r w:rsidRPr="001B5B71">
        <w:rPr>
          <w:sz w:val="28"/>
          <w:szCs w:val="28"/>
        </w:rPr>
        <w:t>, 2012. – 590 с.</w:t>
      </w:r>
    </w:p>
    <w:p w:rsidR="00C55E00" w:rsidRDefault="00C55E00"/>
    <w:sectPr w:rsidR="00C55E00" w:rsidSect="004F49CA">
      <w:headerReference w:type="default" r:id="rId14"/>
      <w:footerReference w:type="default" r:id="rId15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C41" w:rsidRDefault="00EE2C41" w:rsidP="00CB2429">
      <w:pPr>
        <w:spacing w:before="0" w:after="0"/>
      </w:pPr>
      <w:r>
        <w:separator/>
      </w:r>
    </w:p>
  </w:endnote>
  <w:endnote w:type="continuationSeparator" w:id="0">
    <w:p w:rsidR="00EE2C41" w:rsidRDefault="00EE2C41" w:rsidP="00CB242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598260"/>
      <w:docPartObj>
        <w:docPartGallery w:val="Page Numbers (Bottom of Page)"/>
        <w:docPartUnique/>
      </w:docPartObj>
    </w:sdtPr>
    <w:sdtContent>
      <w:p w:rsidR="005402B2" w:rsidRDefault="005402B2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5E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402B2" w:rsidRDefault="005402B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C41" w:rsidRDefault="00EE2C41" w:rsidP="00CB2429">
      <w:pPr>
        <w:spacing w:before="0" w:after="0"/>
      </w:pPr>
      <w:r>
        <w:separator/>
      </w:r>
    </w:p>
  </w:footnote>
  <w:footnote w:type="continuationSeparator" w:id="0">
    <w:p w:rsidR="00EE2C41" w:rsidRDefault="00EE2C41" w:rsidP="00CB2429">
      <w:pPr>
        <w:spacing w:before="0" w:after="0"/>
      </w:pPr>
      <w:r>
        <w:continuationSeparator/>
      </w:r>
    </w:p>
  </w:footnote>
  <w:footnote w:id="1">
    <w:p w:rsidR="005402B2" w:rsidRPr="00267143" w:rsidRDefault="005402B2" w:rsidP="00267143">
      <w:pPr>
        <w:pStyle w:val="af4"/>
        <w:spacing w:before="100" w:after="100"/>
        <w:ind w:firstLine="0"/>
        <w:contextualSpacing/>
        <w:rPr>
          <w:rFonts w:ascii="Times New Roman" w:hAnsi="Times New Roman" w:cs="Times New Roman"/>
        </w:rPr>
      </w:pPr>
      <w:r w:rsidRPr="00267143">
        <w:rPr>
          <w:rStyle w:val="af5"/>
          <w:rFonts w:ascii="Times New Roman" w:hAnsi="Times New Roman" w:cs="Times New Roman"/>
          <w:sz w:val="18"/>
        </w:rPr>
        <w:footnoteRef/>
      </w:r>
      <w:r w:rsidRPr="00267143">
        <w:rPr>
          <w:rFonts w:ascii="Times New Roman" w:hAnsi="Times New Roman" w:cs="Times New Roman"/>
          <w:sz w:val="18"/>
        </w:rPr>
        <w:t xml:space="preserve"> </w:t>
      </w:r>
      <w:proofErr w:type="spellStart"/>
      <w:r w:rsidRPr="00267143">
        <w:rPr>
          <w:rFonts w:ascii="Times New Roman" w:hAnsi="Times New Roman" w:cs="Times New Roman"/>
          <w:sz w:val="24"/>
          <w:szCs w:val="28"/>
        </w:rPr>
        <w:t>Турманидзе</w:t>
      </w:r>
      <w:proofErr w:type="spellEnd"/>
      <w:r w:rsidRPr="00267143">
        <w:rPr>
          <w:rFonts w:ascii="Times New Roman" w:hAnsi="Times New Roman" w:cs="Times New Roman"/>
          <w:sz w:val="24"/>
          <w:szCs w:val="28"/>
        </w:rPr>
        <w:t xml:space="preserve">, Т. У. Анализ и диагностика финансово–хозяйственной деятельности предприятий: учебник / Т. У. </w:t>
      </w:r>
      <w:proofErr w:type="spellStart"/>
      <w:r w:rsidRPr="00267143">
        <w:rPr>
          <w:rFonts w:ascii="Times New Roman" w:hAnsi="Times New Roman" w:cs="Times New Roman"/>
          <w:sz w:val="24"/>
          <w:szCs w:val="28"/>
        </w:rPr>
        <w:t>Турманидзе</w:t>
      </w:r>
      <w:proofErr w:type="spellEnd"/>
      <w:r w:rsidRPr="00267143">
        <w:rPr>
          <w:rFonts w:ascii="Times New Roman" w:hAnsi="Times New Roman" w:cs="Times New Roman"/>
          <w:sz w:val="24"/>
          <w:szCs w:val="28"/>
        </w:rPr>
        <w:t>. – Москва: Экономика, 2011. – 478 с.</w:t>
      </w:r>
    </w:p>
  </w:footnote>
  <w:footnote w:id="2">
    <w:p w:rsidR="005402B2" w:rsidRPr="00267143" w:rsidRDefault="005402B2" w:rsidP="00267143">
      <w:pPr>
        <w:pStyle w:val="af4"/>
        <w:spacing w:before="100" w:after="100"/>
        <w:ind w:firstLine="0"/>
        <w:contextualSpacing/>
        <w:rPr>
          <w:rFonts w:ascii="Times New Roman" w:hAnsi="Times New Roman" w:cs="Times New Roman"/>
        </w:rPr>
      </w:pPr>
      <w:r w:rsidRPr="00267143">
        <w:rPr>
          <w:rStyle w:val="af5"/>
          <w:rFonts w:ascii="Times New Roman" w:hAnsi="Times New Roman" w:cs="Times New Roman"/>
          <w:sz w:val="18"/>
        </w:rPr>
        <w:footnoteRef/>
      </w:r>
      <w:r w:rsidRPr="00267143">
        <w:rPr>
          <w:rFonts w:ascii="Times New Roman" w:hAnsi="Times New Roman" w:cs="Times New Roman"/>
          <w:sz w:val="18"/>
        </w:rPr>
        <w:t xml:space="preserve"> </w:t>
      </w:r>
      <w:r w:rsidRPr="00267143">
        <w:rPr>
          <w:rFonts w:ascii="Times New Roman" w:hAnsi="Times New Roman" w:cs="Times New Roman"/>
          <w:sz w:val="24"/>
          <w:szCs w:val="28"/>
        </w:rPr>
        <w:t xml:space="preserve">Финансы предприятий: пособие / С. Е. </w:t>
      </w:r>
      <w:proofErr w:type="spellStart"/>
      <w:r w:rsidRPr="00267143">
        <w:rPr>
          <w:rFonts w:ascii="Times New Roman" w:hAnsi="Times New Roman" w:cs="Times New Roman"/>
          <w:sz w:val="24"/>
          <w:szCs w:val="28"/>
        </w:rPr>
        <w:t>Витун</w:t>
      </w:r>
      <w:proofErr w:type="spellEnd"/>
      <w:r w:rsidRPr="00267143">
        <w:rPr>
          <w:rFonts w:ascii="Times New Roman" w:hAnsi="Times New Roman" w:cs="Times New Roman"/>
          <w:sz w:val="24"/>
          <w:szCs w:val="28"/>
        </w:rPr>
        <w:t xml:space="preserve">, А. И. </w:t>
      </w:r>
      <w:proofErr w:type="spellStart"/>
      <w:r w:rsidRPr="00267143">
        <w:rPr>
          <w:rFonts w:ascii="Times New Roman" w:hAnsi="Times New Roman" w:cs="Times New Roman"/>
          <w:sz w:val="24"/>
          <w:szCs w:val="28"/>
        </w:rPr>
        <w:t>Чигрина</w:t>
      </w:r>
      <w:proofErr w:type="spellEnd"/>
      <w:r w:rsidRPr="00267143">
        <w:rPr>
          <w:rFonts w:ascii="Times New Roman" w:hAnsi="Times New Roman" w:cs="Times New Roman"/>
          <w:sz w:val="24"/>
          <w:szCs w:val="28"/>
        </w:rPr>
        <w:t xml:space="preserve">. – Гродно: </w:t>
      </w:r>
      <w:proofErr w:type="spellStart"/>
      <w:r w:rsidRPr="00267143">
        <w:rPr>
          <w:rFonts w:ascii="Times New Roman" w:hAnsi="Times New Roman" w:cs="Times New Roman"/>
          <w:sz w:val="24"/>
          <w:szCs w:val="28"/>
        </w:rPr>
        <w:t>ГрГУ</w:t>
      </w:r>
      <w:proofErr w:type="spellEnd"/>
      <w:r w:rsidRPr="00267143">
        <w:rPr>
          <w:rFonts w:ascii="Times New Roman" w:hAnsi="Times New Roman" w:cs="Times New Roman"/>
          <w:sz w:val="24"/>
          <w:szCs w:val="28"/>
        </w:rPr>
        <w:t>, 2010. – 305 с.</w:t>
      </w:r>
    </w:p>
  </w:footnote>
  <w:footnote w:id="3">
    <w:p w:rsidR="005402B2" w:rsidRPr="00267143" w:rsidRDefault="005402B2" w:rsidP="00267143">
      <w:pPr>
        <w:pStyle w:val="af4"/>
        <w:spacing w:before="100" w:after="100"/>
        <w:ind w:firstLine="0"/>
        <w:contextualSpacing/>
        <w:rPr>
          <w:rFonts w:ascii="Times New Roman" w:hAnsi="Times New Roman" w:cs="Times New Roman"/>
        </w:rPr>
      </w:pPr>
      <w:r w:rsidRPr="00267143">
        <w:rPr>
          <w:rStyle w:val="af5"/>
          <w:rFonts w:ascii="Times New Roman" w:hAnsi="Times New Roman" w:cs="Times New Roman"/>
          <w:sz w:val="18"/>
        </w:rPr>
        <w:footnoteRef/>
      </w:r>
      <w:r w:rsidRPr="00267143">
        <w:rPr>
          <w:rFonts w:ascii="Times New Roman" w:hAnsi="Times New Roman" w:cs="Times New Roman"/>
          <w:sz w:val="18"/>
        </w:rPr>
        <w:t xml:space="preserve"> </w:t>
      </w:r>
      <w:r w:rsidRPr="00267143">
        <w:rPr>
          <w:rFonts w:ascii="Times New Roman" w:hAnsi="Times New Roman" w:cs="Times New Roman"/>
          <w:sz w:val="24"/>
          <w:szCs w:val="28"/>
        </w:rPr>
        <w:t xml:space="preserve">Грачев А.В. Анализ и управление финансовой устойчивостью предприятия: учеб. пособие. М.: </w:t>
      </w:r>
      <w:proofErr w:type="spellStart"/>
      <w:r w:rsidRPr="00267143">
        <w:rPr>
          <w:rFonts w:ascii="Times New Roman" w:hAnsi="Times New Roman" w:cs="Times New Roman"/>
          <w:sz w:val="24"/>
          <w:szCs w:val="28"/>
        </w:rPr>
        <w:t>Финпресс</w:t>
      </w:r>
      <w:proofErr w:type="spellEnd"/>
      <w:r w:rsidRPr="00267143">
        <w:rPr>
          <w:rFonts w:ascii="Times New Roman" w:hAnsi="Times New Roman" w:cs="Times New Roman"/>
          <w:sz w:val="24"/>
          <w:szCs w:val="28"/>
        </w:rPr>
        <w:t>, ― 2010. ― 336 с.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2B2" w:rsidRDefault="005402B2" w:rsidP="009F1032">
    <w:pPr>
      <w:pStyle w:val="af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057D4"/>
    <w:multiLevelType w:val="hybridMultilevel"/>
    <w:tmpl w:val="1584C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65F93"/>
    <w:multiLevelType w:val="hybridMultilevel"/>
    <w:tmpl w:val="DF80D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F286E"/>
    <w:multiLevelType w:val="multilevel"/>
    <w:tmpl w:val="9B209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AE7A44"/>
    <w:multiLevelType w:val="hybridMultilevel"/>
    <w:tmpl w:val="F3E68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BC0304"/>
    <w:multiLevelType w:val="hybridMultilevel"/>
    <w:tmpl w:val="34201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F22135"/>
    <w:multiLevelType w:val="multilevel"/>
    <w:tmpl w:val="546AE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BF1A77"/>
    <w:multiLevelType w:val="hybridMultilevel"/>
    <w:tmpl w:val="3780B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396FB3"/>
    <w:multiLevelType w:val="hybridMultilevel"/>
    <w:tmpl w:val="D5BC5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F75B1C"/>
    <w:multiLevelType w:val="hybridMultilevel"/>
    <w:tmpl w:val="95C29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544C84"/>
    <w:multiLevelType w:val="multilevel"/>
    <w:tmpl w:val="6E32E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0329EC"/>
    <w:multiLevelType w:val="hybridMultilevel"/>
    <w:tmpl w:val="08CAA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CD7232"/>
    <w:multiLevelType w:val="hybridMultilevel"/>
    <w:tmpl w:val="8A30B5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B1F202B"/>
    <w:multiLevelType w:val="hybridMultilevel"/>
    <w:tmpl w:val="03F8C4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1"/>
  </w:num>
  <w:num w:numId="7">
    <w:abstractNumId w:val="12"/>
  </w:num>
  <w:num w:numId="8">
    <w:abstractNumId w:val="4"/>
  </w:num>
  <w:num w:numId="9">
    <w:abstractNumId w:val="3"/>
  </w:num>
  <w:num w:numId="10">
    <w:abstractNumId w:val="8"/>
  </w:num>
  <w:num w:numId="11">
    <w:abstractNumId w:val="6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429"/>
    <w:rsid w:val="00021082"/>
    <w:rsid w:val="00027AA3"/>
    <w:rsid w:val="00045C08"/>
    <w:rsid w:val="00050694"/>
    <w:rsid w:val="00052F54"/>
    <w:rsid w:val="00064F59"/>
    <w:rsid w:val="00066FA3"/>
    <w:rsid w:val="00073039"/>
    <w:rsid w:val="00081B40"/>
    <w:rsid w:val="00083A39"/>
    <w:rsid w:val="00087F83"/>
    <w:rsid w:val="00091656"/>
    <w:rsid w:val="000E384B"/>
    <w:rsid w:val="000F47F4"/>
    <w:rsid w:val="00124A2F"/>
    <w:rsid w:val="00154A4F"/>
    <w:rsid w:val="001728EB"/>
    <w:rsid w:val="00191DAA"/>
    <w:rsid w:val="001B3424"/>
    <w:rsid w:val="001B5B71"/>
    <w:rsid w:val="001C4558"/>
    <w:rsid w:val="001D0618"/>
    <w:rsid w:val="001E4B42"/>
    <w:rsid w:val="00212ED7"/>
    <w:rsid w:val="00217B22"/>
    <w:rsid w:val="002214D5"/>
    <w:rsid w:val="0023747C"/>
    <w:rsid w:val="0025333F"/>
    <w:rsid w:val="00255A71"/>
    <w:rsid w:val="00266408"/>
    <w:rsid w:val="00267143"/>
    <w:rsid w:val="00286E5B"/>
    <w:rsid w:val="00297790"/>
    <w:rsid w:val="002A1BA5"/>
    <w:rsid w:val="002A3F6B"/>
    <w:rsid w:val="002C0954"/>
    <w:rsid w:val="002C3AE8"/>
    <w:rsid w:val="002C5F0E"/>
    <w:rsid w:val="002D04DD"/>
    <w:rsid w:val="002D36A1"/>
    <w:rsid w:val="002D66E1"/>
    <w:rsid w:val="002F0B10"/>
    <w:rsid w:val="002F5C46"/>
    <w:rsid w:val="0034772F"/>
    <w:rsid w:val="0036310A"/>
    <w:rsid w:val="00393896"/>
    <w:rsid w:val="003B1540"/>
    <w:rsid w:val="003E3A2C"/>
    <w:rsid w:val="003F5808"/>
    <w:rsid w:val="003F6ADB"/>
    <w:rsid w:val="004003F6"/>
    <w:rsid w:val="00424768"/>
    <w:rsid w:val="004331E4"/>
    <w:rsid w:val="00433D72"/>
    <w:rsid w:val="0044120F"/>
    <w:rsid w:val="00441F0F"/>
    <w:rsid w:val="00477D84"/>
    <w:rsid w:val="00481EAC"/>
    <w:rsid w:val="00484BD3"/>
    <w:rsid w:val="004A13F0"/>
    <w:rsid w:val="004E60BE"/>
    <w:rsid w:val="004F49CA"/>
    <w:rsid w:val="004F5469"/>
    <w:rsid w:val="005402B2"/>
    <w:rsid w:val="0054667E"/>
    <w:rsid w:val="0057074E"/>
    <w:rsid w:val="0057386F"/>
    <w:rsid w:val="00576346"/>
    <w:rsid w:val="00590E33"/>
    <w:rsid w:val="00602518"/>
    <w:rsid w:val="006132D1"/>
    <w:rsid w:val="0061666F"/>
    <w:rsid w:val="00616FD4"/>
    <w:rsid w:val="00637717"/>
    <w:rsid w:val="00652546"/>
    <w:rsid w:val="00653F01"/>
    <w:rsid w:val="00680B09"/>
    <w:rsid w:val="0068590F"/>
    <w:rsid w:val="006B4896"/>
    <w:rsid w:val="006D6BC4"/>
    <w:rsid w:val="006E3CB5"/>
    <w:rsid w:val="006F122A"/>
    <w:rsid w:val="0070091D"/>
    <w:rsid w:val="00704212"/>
    <w:rsid w:val="0070657F"/>
    <w:rsid w:val="0073661A"/>
    <w:rsid w:val="00765CA1"/>
    <w:rsid w:val="00765D45"/>
    <w:rsid w:val="00765F35"/>
    <w:rsid w:val="00785667"/>
    <w:rsid w:val="007B2325"/>
    <w:rsid w:val="007B7A7E"/>
    <w:rsid w:val="007D115B"/>
    <w:rsid w:val="007E70C6"/>
    <w:rsid w:val="007F4613"/>
    <w:rsid w:val="00815613"/>
    <w:rsid w:val="00833A92"/>
    <w:rsid w:val="00883EE8"/>
    <w:rsid w:val="00885FD0"/>
    <w:rsid w:val="008B0716"/>
    <w:rsid w:val="008C187B"/>
    <w:rsid w:val="008D4DDF"/>
    <w:rsid w:val="009242DC"/>
    <w:rsid w:val="00925812"/>
    <w:rsid w:val="00951E4B"/>
    <w:rsid w:val="00957E24"/>
    <w:rsid w:val="009C7E35"/>
    <w:rsid w:val="009E2117"/>
    <w:rsid w:val="009F1032"/>
    <w:rsid w:val="009F40D4"/>
    <w:rsid w:val="009F602F"/>
    <w:rsid w:val="00A05A43"/>
    <w:rsid w:val="00A21E35"/>
    <w:rsid w:val="00A32F2C"/>
    <w:rsid w:val="00A36022"/>
    <w:rsid w:val="00A74643"/>
    <w:rsid w:val="00A85A24"/>
    <w:rsid w:val="00AB320A"/>
    <w:rsid w:val="00AF209B"/>
    <w:rsid w:val="00B21AB4"/>
    <w:rsid w:val="00B41017"/>
    <w:rsid w:val="00B539F1"/>
    <w:rsid w:val="00B65816"/>
    <w:rsid w:val="00BE3733"/>
    <w:rsid w:val="00C120F4"/>
    <w:rsid w:val="00C30080"/>
    <w:rsid w:val="00C303D6"/>
    <w:rsid w:val="00C35C58"/>
    <w:rsid w:val="00C374FC"/>
    <w:rsid w:val="00C55E00"/>
    <w:rsid w:val="00C65E20"/>
    <w:rsid w:val="00C81C20"/>
    <w:rsid w:val="00C93ABC"/>
    <w:rsid w:val="00CA3554"/>
    <w:rsid w:val="00CA5864"/>
    <w:rsid w:val="00CB2429"/>
    <w:rsid w:val="00CB6E72"/>
    <w:rsid w:val="00CC2492"/>
    <w:rsid w:val="00CE6AD3"/>
    <w:rsid w:val="00CF5472"/>
    <w:rsid w:val="00CF57F4"/>
    <w:rsid w:val="00CF6BB6"/>
    <w:rsid w:val="00CF6F3B"/>
    <w:rsid w:val="00D26604"/>
    <w:rsid w:val="00D3014A"/>
    <w:rsid w:val="00D570D3"/>
    <w:rsid w:val="00D61D4A"/>
    <w:rsid w:val="00DA0DA3"/>
    <w:rsid w:val="00DC133C"/>
    <w:rsid w:val="00DD0C8C"/>
    <w:rsid w:val="00DE7119"/>
    <w:rsid w:val="00E01C8A"/>
    <w:rsid w:val="00E15ED9"/>
    <w:rsid w:val="00E174C1"/>
    <w:rsid w:val="00E17AB6"/>
    <w:rsid w:val="00E57992"/>
    <w:rsid w:val="00E805B0"/>
    <w:rsid w:val="00EA430F"/>
    <w:rsid w:val="00EC1DC0"/>
    <w:rsid w:val="00EE2C41"/>
    <w:rsid w:val="00EF61DE"/>
    <w:rsid w:val="00F437F5"/>
    <w:rsid w:val="00F479F6"/>
    <w:rsid w:val="00F52892"/>
    <w:rsid w:val="00F76621"/>
    <w:rsid w:val="00F81A72"/>
    <w:rsid w:val="00FA66DE"/>
    <w:rsid w:val="00FA74F1"/>
    <w:rsid w:val="00FC4867"/>
    <w:rsid w:val="00FF2A2F"/>
    <w:rsid w:val="00FF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429"/>
  </w:style>
  <w:style w:type="paragraph" w:styleId="1">
    <w:name w:val="heading 1"/>
    <w:basedOn w:val="a"/>
    <w:next w:val="a"/>
    <w:link w:val="10"/>
    <w:uiPriority w:val="9"/>
    <w:qFormat/>
    <w:rsid w:val="001728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B2429"/>
    <w:pPr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728EB"/>
    <w:pPr>
      <w:ind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0B0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28E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28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728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728E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Subtitle"/>
    <w:basedOn w:val="a"/>
    <w:link w:val="a4"/>
    <w:uiPriority w:val="11"/>
    <w:qFormat/>
    <w:rsid w:val="001728EB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uiPriority w:val="11"/>
    <w:rsid w:val="001728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728E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B24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unhideWhenUsed/>
    <w:rsid w:val="00CB24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CB2429"/>
    <w:rPr>
      <w:b/>
      <w:bCs/>
    </w:rPr>
  </w:style>
  <w:style w:type="paragraph" w:customStyle="1" w:styleId="description">
    <w:name w:val="description"/>
    <w:basedOn w:val="a"/>
    <w:rsid w:val="00CB24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">
    <w:name w:val="29"/>
    <w:basedOn w:val="a"/>
    <w:rsid w:val="00CB24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CB2429"/>
    <w:rPr>
      <w:color w:val="0000FF"/>
      <w:u w:val="single"/>
    </w:rPr>
  </w:style>
  <w:style w:type="character" w:styleId="a9">
    <w:name w:val="Emphasis"/>
    <w:basedOn w:val="a0"/>
    <w:uiPriority w:val="20"/>
    <w:qFormat/>
    <w:rsid w:val="00CB2429"/>
    <w:rPr>
      <w:i/>
      <w:iCs/>
    </w:rPr>
  </w:style>
  <w:style w:type="table" w:styleId="aa">
    <w:name w:val="Table Grid"/>
    <w:basedOn w:val="a1"/>
    <w:uiPriority w:val="59"/>
    <w:rsid w:val="00CB2429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gemenu">
    <w:name w:val="pagemenu"/>
    <w:basedOn w:val="a"/>
    <w:rsid w:val="00CB24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CB24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een">
    <w:name w:val="green"/>
    <w:basedOn w:val="a0"/>
    <w:rsid w:val="00CB2429"/>
  </w:style>
  <w:style w:type="paragraph" w:styleId="ab">
    <w:name w:val="Balloon Text"/>
    <w:basedOn w:val="a"/>
    <w:link w:val="ac"/>
    <w:uiPriority w:val="99"/>
    <w:semiHidden/>
    <w:unhideWhenUsed/>
    <w:rsid w:val="00CB242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B2429"/>
    <w:rPr>
      <w:rFonts w:ascii="Tahoma" w:hAnsi="Tahoma" w:cs="Tahoma"/>
      <w:sz w:val="16"/>
      <w:szCs w:val="16"/>
    </w:rPr>
  </w:style>
  <w:style w:type="paragraph" w:customStyle="1" w:styleId="blue">
    <w:name w:val="blue"/>
    <w:basedOn w:val="a"/>
    <w:rsid w:val="00CB24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unhideWhenUsed/>
    <w:rsid w:val="00CB24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CB24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first">
    <w:name w:val="bodyfirst"/>
    <w:basedOn w:val="a"/>
    <w:rsid w:val="00CB24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name">
    <w:name w:val="artname"/>
    <w:basedOn w:val="a0"/>
    <w:rsid w:val="00CB2429"/>
  </w:style>
  <w:style w:type="character" w:customStyle="1" w:styleId="shformh2sel">
    <w:name w:val="shformh2sel"/>
    <w:basedOn w:val="a0"/>
    <w:rsid w:val="00CB2429"/>
  </w:style>
  <w:style w:type="character" w:customStyle="1" w:styleId="b-sharetext">
    <w:name w:val="b-share__text"/>
    <w:basedOn w:val="a0"/>
    <w:rsid w:val="00CB2429"/>
  </w:style>
  <w:style w:type="character" w:customStyle="1" w:styleId="bi">
    <w:name w:val="bi"/>
    <w:basedOn w:val="a0"/>
    <w:rsid w:val="00CB2429"/>
  </w:style>
  <w:style w:type="character" w:customStyle="1" w:styleId="grame">
    <w:name w:val="grame"/>
    <w:basedOn w:val="a0"/>
    <w:rsid w:val="00CB2429"/>
  </w:style>
  <w:style w:type="character" w:customStyle="1" w:styleId="spelle">
    <w:name w:val="spelle"/>
    <w:basedOn w:val="a0"/>
    <w:rsid w:val="00CB2429"/>
  </w:style>
  <w:style w:type="character" w:customStyle="1" w:styleId="mw-headline">
    <w:name w:val="mw-headline"/>
    <w:basedOn w:val="a0"/>
    <w:rsid w:val="00CB2429"/>
  </w:style>
  <w:style w:type="character" w:customStyle="1" w:styleId="phone">
    <w:name w:val="phone"/>
    <w:basedOn w:val="a0"/>
    <w:rsid w:val="00CB2429"/>
  </w:style>
  <w:style w:type="paragraph" w:styleId="af">
    <w:name w:val="header"/>
    <w:basedOn w:val="a"/>
    <w:link w:val="af0"/>
    <w:uiPriority w:val="99"/>
    <w:unhideWhenUsed/>
    <w:rsid w:val="00CB2429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CB2429"/>
  </w:style>
  <w:style w:type="paragraph" w:styleId="af1">
    <w:name w:val="footer"/>
    <w:basedOn w:val="a"/>
    <w:link w:val="af2"/>
    <w:uiPriority w:val="99"/>
    <w:unhideWhenUsed/>
    <w:rsid w:val="00CB2429"/>
    <w:pPr>
      <w:tabs>
        <w:tab w:val="center" w:pos="4677"/>
        <w:tab w:val="right" w:pos="9355"/>
      </w:tabs>
      <w:spacing w:before="0" w:after="0"/>
    </w:pPr>
  </w:style>
  <w:style w:type="character" w:customStyle="1" w:styleId="af2">
    <w:name w:val="Нижний колонтитул Знак"/>
    <w:basedOn w:val="a0"/>
    <w:link w:val="af1"/>
    <w:uiPriority w:val="99"/>
    <w:rsid w:val="00CB2429"/>
  </w:style>
  <w:style w:type="paragraph" w:customStyle="1" w:styleId="listbul">
    <w:name w:val="listbul"/>
    <w:basedOn w:val="a"/>
    <w:rsid w:val="00CB24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bulz">
    <w:name w:val="listbulz"/>
    <w:basedOn w:val="a"/>
    <w:rsid w:val="00CB24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Текст сноски Знак"/>
    <w:basedOn w:val="a0"/>
    <w:link w:val="af4"/>
    <w:uiPriority w:val="99"/>
    <w:semiHidden/>
    <w:rsid w:val="00CB2429"/>
    <w:rPr>
      <w:sz w:val="20"/>
      <w:szCs w:val="20"/>
    </w:rPr>
  </w:style>
  <w:style w:type="paragraph" w:styleId="af4">
    <w:name w:val="footnote text"/>
    <w:basedOn w:val="a"/>
    <w:link w:val="af3"/>
    <w:uiPriority w:val="99"/>
    <w:semiHidden/>
    <w:unhideWhenUsed/>
    <w:rsid w:val="00CB2429"/>
    <w:pPr>
      <w:spacing w:before="0" w:after="0"/>
    </w:pPr>
    <w:rPr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CB2429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CB2429"/>
    <w:rPr>
      <w:vertAlign w:val="superscript"/>
    </w:rPr>
  </w:style>
  <w:style w:type="paragraph" w:styleId="af6">
    <w:name w:val="Body Text Indent"/>
    <w:basedOn w:val="a"/>
    <w:link w:val="af7"/>
    <w:uiPriority w:val="99"/>
    <w:semiHidden/>
    <w:unhideWhenUsed/>
    <w:rsid w:val="00CB2429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CB2429"/>
  </w:style>
  <w:style w:type="character" w:customStyle="1" w:styleId="40">
    <w:name w:val="Заголовок 4 Знак"/>
    <w:basedOn w:val="a0"/>
    <w:link w:val="4"/>
    <w:uiPriority w:val="9"/>
    <w:semiHidden/>
    <w:rsid w:val="00680B0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2"/>
    <w:basedOn w:val="a"/>
    <w:link w:val="22"/>
    <w:uiPriority w:val="99"/>
    <w:semiHidden/>
    <w:unhideWhenUsed/>
    <w:rsid w:val="00680B0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80B09"/>
  </w:style>
  <w:style w:type="paragraph" w:customStyle="1" w:styleId="12">
    <w:name w:val="Обычный1"/>
    <w:rsid w:val="00680B09"/>
    <w:pPr>
      <w:widowControl w:val="0"/>
      <w:spacing w:before="0" w:beforeAutospacing="0" w:after="0" w:afterAutospacing="0"/>
      <w:ind w:left="240" w:firstLine="56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ubHeading">
    <w:name w:val="Sub Heading"/>
    <w:uiPriority w:val="99"/>
    <w:rsid w:val="00680B09"/>
    <w:pPr>
      <w:widowControl w:val="0"/>
      <w:autoSpaceDE w:val="0"/>
      <w:autoSpaceDN w:val="0"/>
      <w:adjustRightInd w:val="0"/>
      <w:spacing w:before="240" w:beforeAutospacing="0" w:after="40" w:afterAutospacing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hinDelim">
    <w:name w:val="Thin Delim"/>
    <w:uiPriority w:val="99"/>
    <w:rsid w:val="00680B09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ubst">
    <w:name w:val="Subst"/>
    <w:uiPriority w:val="99"/>
    <w:rsid w:val="00680B09"/>
    <w:rPr>
      <w:b/>
      <w:i/>
    </w:rPr>
  </w:style>
  <w:style w:type="paragraph" w:styleId="af8">
    <w:name w:val="No Spacing"/>
    <w:uiPriority w:val="1"/>
    <w:qFormat/>
    <w:rsid w:val="008D4DDF"/>
    <w:pPr>
      <w:spacing w:before="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429"/>
  </w:style>
  <w:style w:type="paragraph" w:styleId="1">
    <w:name w:val="heading 1"/>
    <w:basedOn w:val="a"/>
    <w:next w:val="a"/>
    <w:link w:val="10"/>
    <w:uiPriority w:val="9"/>
    <w:qFormat/>
    <w:rsid w:val="001728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B2429"/>
    <w:pPr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728EB"/>
    <w:pPr>
      <w:ind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0B0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28E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28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728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728E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Subtitle"/>
    <w:basedOn w:val="a"/>
    <w:link w:val="a4"/>
    <w:uiPriority w:val="11"/>
    <w:qFormat/>
    <w:rsid w:val="001728EB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uiPriority w:val="11"/>
    <w:rsid w:val="001728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728E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B24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unhideWhenUsed/>
    <w:rsid w:val="00CB24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CB2429"/>
    <w:rPr>
      <w:b/>
      <w:bCs/>
    </w:rPr>
  </w:style>
  <w:style w:type="paragraph" w:customStyle="1" w:styleId="description">
    <w:name w:val="description"/>
    <w:basedOn w:val="a"/>
    <w:rsid w:val="00CB24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">
    <w:name w:val="29"/>
    <w:basedOn w:val="a"/>
    <w:rsid w:val="00CB24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CB2429"/>
    <w:rPr>
      <w:color w:val="0000FF"/>
      <w:u w:val="single"/>
    </w:rPr>
  </w:style>
  <w:style w:type="character" w:styleId="a9">
    <w:name w:val="Emphasis"/>
    <w:basedOn w:val="a0"/>
    <w:uiPriority w:val="20"/>
    <w:qFormat/>
    <w:rsid w:val="00CB2429"/>
    <w:rPr>
      <w:i/>
      <w:iCs/>
    </w:rPr>
  </w:style>
  <w:style w:type="table" w:styleId="aa">
    <w:name w:val="Table Grid"/>
    <w:basedOn w:val="a1"/>
    <w:uiPriority w:val="59"/>
    <w:rsid w:val="00CB2429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gemenu">
    <w:name w:val="pagemenu"/>
    <w:basedOn w:val="a"/>
    <w:rsid w:val="00CB24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CB24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een">
    <w:name w:val="green"/>
    <w:basedOn w:val="a0"/>
    <w:rsid w:val="00CB2429"/>
  </w:style>
  <w:style w:type="paragraph" w:styleId="ab">
    <w:name w:val="Balloon Text"/>
    <w:basedOn w:val="a"/>
    <w:link w:val="ac"/>
    <w:uiPriority w:val="99"/>
    <w:semiHidden/>
    <w:unhideWhenUsed/>
    <w:rsid w:val="00CB242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B2429"/>
    <w:rPr>
      <w:rFonts w:ascii="Tahoma" w:hAnsi="Tahoma" w:cs="Tahoma"/>
      <w:sz w:val="16"/>
      <w:szCs w:val="16"/>
    </w:rPr>
  </w:style>
  <w:style w:type="paragraph" w:customStyle="1" w:styleId="blue">
    <w:name w:val="blue"/>
    <w:basedOn w:val="a"/>
    <w:rsid w:val="00CB24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unhideWhenUsed/>
    <w:rsid w:val="00CB24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CB24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first">
    <w:name w:val="bodyfirst"/>
    <w:basedOn w:val="a"/>
    <w:rsid w:val="00CB24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name">
    <w:name w:val="artname"/>
    <w:basedOn w:val="a0"/>
    <w:rsid w:val="00CB2429"/>
  </w:style>
  <w:style w:type="character" w:customStyle="1" w:styleId="shformh2sel">
    <w:name w:val="shformh2sel"/>
    <w:basedOn w:val="a0"/>
    <w:rsid w:val="00CB2429"/>
  </w:style>
  <w:style w:type="character" w:customStyle="1" w:styleId="b-sharetext">
    <w:name w:val="b-share__text"/>
    <w:basedOn w:val="a0"/>
    <w:rsid w:val="00CB2429"/>
  </w:style>
  <w:style w:type="character" w:customStyle="1" w:styleId="bi">
    <w:name w:val="bi"/>
    <w:basedOn w:val="a0"/>
    <w:rsid w:val="00CB2429"/>
  </w:style>
  <w:style w:type="character" w:customStyle="1" w:styleId="grame">
    <w:name w:val="grame"/>
    <w:basedOn w:val="a0"/>
    <w:rsid w:val="00CB2429"/>
  </w:style>
  <w:style w:type="character" w:customStyle="1" w:styleId="spelle">
    <w:name w:val="spelle"/>
    <w:basedOn w:val="a0"/>
    <w:rsid w:val="00CB2429"/>
  </w:style>
  <w:style w:type="character" w:customStyle="1" w:styleId="mw-headline">
    <w:name w:val="mw-headline"/>
    <w:basedOn w:val="a0"/>
    <w:rsid w:val="00CB2429"/>
  </w:style>
  <w:style w:type="character" w:customStyle="1" w:styleId="phone">
    <w:name w:val="phone"/>
    <w:basedOn w:val="a0"/>
    <w:rsid w:val="00CB2429"/>
  </w:style>
  <w:style w:type="paragraph" w:styleId="af">
    <w:name w:val="header"/>
    <w:basedOn w:val="a"/>
    <w:link w:val="af0"/>
    <w:uiPriority w:val="99"/>
    <w:unhideWhenUsed/>
    <w:rsid w:val="00CB2429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CB2429"/>
  </w:style>
  <w:style w:type="paragraph" w:styleId="af1">
    <w:name w:val="footer"/>
    <w:basedOn w:val="a"/>
    <w:link w:val="af2"/>
    <w:uiPriority w:val="99"/>
    <w:unhideWhenUsed/>
    <w:rsid w:val="00CB2429"/>
    <w:pPr>
      <w:tabs>
        <w:tab w:val="center" w:pos="4677"/>
        <w:tab w:val="right" w:pos="9355"/>
      </w:tabs>
      <w:spacing w:before="0" w:after="0"/>
    </w:pPr>
  </w:style>
  <w:style w:type="character" w:customStyle="1" w:styleId="af2">
    <w:name w:val="Нижний колонтитул Знак"/>
    <w:basedOn w:val="a0"/>
    <w:link w:val="af1"/>
    <w:uiPriority w:val="99"/>
    <w:rsid w:val="00CB2429"/>
  </w:style>
  <w:style w:type="paragraph" w:customStyle="1" w:styleId="listbul">
    <w:name w:val="listbul"/>
    <w:basedOn w:val="a"/>
    <w:rsid w:val="00CB24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bulz">
    <w:name w:val="listbulz"/>
    <w:basedOn w:val="a"/>
    <w:rsid w:val="00CB24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Текст сноски Знак"/>
    <w:basedOn w:val="a0"/>
    <w:link w:val="af4"/>
    <w:uiPriority w:val="99"/>
    <w:semiHidden/>
    <w:rsid w:val="00CB2429"/>
    <w:rPr>
      <w:sz w:val="20"/>
      <w:szCs w:val="20"/>
    </w:rPr>
  </w:style>
  <w:style w:type="paragraph" w:styleId="af4">
    <w:name w:val="footnote text"/>
    <w:basedOn w:val="a"/>
    <w:link w:val="af3"/>
    <w:uiPriority w:val="99"/>
    <w:semiHidden/>
    <w:unhideWhenUsed/>
    <w:rsid w:val="00CB2429"/>
    <w:pPr>
      <w:spacing w:before="0" w:after="0"/>
    </w:pPr>
    <w:rPr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CB2429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CB2429"/>
    <w:rPr>
      <w:vertAlign w:val="superscript"/>
    </w:rPr>
  </w:style>
  <w:style w:type="paragraph" w:styleId="af6">
    <w:name w:val="Body Text Indent"/>
    <w:basedOn w:val="a"/>
    <w:link w:val="af7"/>
    <w:uiPriority w:val="99"/>
    <w:semiHidden/>
    <w:unhideWhenUsed/>
    <w:rsid w:val="00CB2429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CB2429"/>
  </w:style>
  <w:style w:type="character" w:customStyle="1" w:styleId="40">
    <w:name w:val="Заголовок 4 Знак"/>
    <w:basedOn w:val="a0"/>
    <w:link w:val="4"/>
    <w:uiPriority w:val="9"/>
    <w:semiHidden/>
    <w:rsid w:val="00680B0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2"/>
    <w:basedOn w:val="a"/>
    <w:link w:val="22"/>
    <w:uiPriority w:val="99"/>
    <w:semiHidden/>
    <w:unhideWhenUsed/>
    <w:rsid w:val="00680B0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80B09"/>
  </w:style>
  <w:style w:type="paragraph" w:customStyle="1" w:styleId="12">
    <w:name w:val="Обычный1"/>
    <w:rsid w:val="00680B09"/>
    <w:pPr>
      <w:widowControl w:val="0"/>
      <w:spacing w:before="0" w:beforeAutospacing="0" w:after="0" w:afterAutospacing="0"/>
      <w:ind w:left="240" w:firstLine="56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ubHeading">
    <w:name w:val="Sub Heading"/>
    <w:uiPriority w:val="99"/>
    <w:rsid w:val="00680B09"/>
    <w:pPr>
      <w:widowControl w:val="0"/>
      <w:autoSpaceDE w:val="0"/>
      <w:autoSpaceDN w:val="0"/>
      <w:adjustRightInd w:val="0"/>
      <w:spacing w:before="240" w:beforeAutospacing="0" w:after="40" w:afterAutospacing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hinDelim">
    <w:name w:val="Thin Delim"/>
    <w:uiPriority w:val="99"/>
    <w:rsid w:val="00680B09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ubst">
    <w:name w:val="Subst"/>
    <w:uiPriority w:val="99"/>
    <w:rsid w:val="00680B09"/>
    <w:rPr>
      <w:b/>
      <w:i/>
    </w:rPr>
  </w:style>
  <w:style w:type="paragraph" w:styleId="af8">
    <w:name w:val="No Spacing"/>
    <w:uiPriority w:val="1"/>
    <w:qFormat/>
    <w:rsid w:val="008D4DDF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83;&#1077;&#1082;&#1089;\Desktop\&#1040;&#1083;&#1077;&#1082;&#1089;\&#1069;&#1082;.&#1072;&#1085;&#1072;&#1083;&#1080;&#1079;\&#1069;&#1040;%20&#1044;&#1072;&#1076;&#1072;&#1096;&#1086;&#1074;%20&#1040;&#1083;&#1077;&#1082;&#1089;%20&#8212;%20&#1082;&#1086;&#1087;&#1080;&#1103;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1400"/>
            </a:pPr>
            <a:r>
              <a:rPr lang="ru-RU" sz="1400"/>
              <a:t>Состав и динамика пассива баланса</a:t>
            </a:r>
          </a:p>
        </c:rich>
      </c:tx>
      <c:layout>
        <c:manualLayout>
          <c:xMode val="edge"/>
          <c:yMode val="edge"/>
          <c:x val="0.26104810131056849"/>
          <c:y val="1.8364041128521957E-5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6028374344932383"/>
          <c:y val="0.16190483719532983"/>
          <c:w val="0.53617039844110093"/>
          <c:h val="0.7142860464499845"/>
        </c:manualLayout>
      </c:layout>
      <c:barChart>
        <c:barDir val="col"/>
        <c:grouping val="stacked"/>
        <c:varyColors val="0"/>
        <c:ser>
          <c:idx val="1"/>
          <c:order val="0"/>
          <c:tx>
            <c:v>Собственный капитал</c:v>
          </c:tx>
          <c:invertIfNegative val="0"/>
          <c:cat>
            <c:strRef>
              <c:f>'4'!$B$4:$C$4</c:f>
              <c:strCache>
                <c:ptCount val="2"/>
                <c:pt idx="0">
                  <c:v>Т₁</c:v>
                </c:pt>
                <c:pt idx="1">
                  <c:v>То</c:v>
                </c:pt>
              </c:strCache>
            </c:strRef>
          </c:cat>
          <c:val>
            <c:numRef>
              <c:f>'4'!$B$5:$C$5</c:f>
              <c:numCache>
                <c:formatCode>0</c:formatCode>
                <c:ptCount val="2"/>
                <c:pt idx="0">
                  <c:v>8076406</c:v>
                </c:pt>
                <c:pt idx="1">
                  <c:v>6427955</c:v>
                </c:pt>
              </c:numCache>
            </c:numRef>
          </c:val>
        </c:ser>
        <c:ser>
          <c:idx val="3"/>
          <c:order val="1"/>
          <c:tx>
            <c:v>Краткосрочные обязательства</c:v>
          </c:tx>
          <c:invertIfNegative val="0"/>
          <c:cat>
            <c:strRef>
              <c:f>'4'!$B$4:$C$4</c:f>
              <c:strCache>
                <c:ptCount val="2"/>
                <c:pt idx="0">
                  <c:v>Т₁</c:v>
                </c:pt>
                <c:pt idx="1">
                  <c:v>То</c:v>
                </c:pt>
              </c:strCache>
            </c:strRef>
          </c:cat>
          <c:val>
            <c:numRef>
              <c:f>'4'!$B$18:$C$18</c:f>
              <c:numCache>
                <c:formatCode>General</c:formatCode>
                <c:ptCount val="2"/>
                <c:pt idx="0">
                  <c:v>1397969</c:v>
                </c:pt>
                <c:pt idx="1">
                  <c:v>1333089</c:v>
                </c:pt>
              </c:numCache>
            </c:numRef>
          </c:val>
        </c:ser>
        <c:ser>
          <c:idx val="2"/>
          <c:order val="2"/>
          <c:tx>
            <c:v>Долгосрочные обязательства</c:v>
          </c:tx>
          <c:invertIfNegative val="0"/>
          <c:cat>
            <c:strRef>
              <c:f>'4'!$B$4:$C$4</c:f>
              <c:strCache>
                <c:ptCount val="2"/>
                <c:pt idx="0">
                  <c:v>Т₁</c:v>
                </c:pt>
                <c:pt idx="1">
                  <c:v>То</c:v>
                </c:pt>
              </c:strCache>
            </c:strRef>
          </c:cat>
          <c:val>
            <c:numRef>
              <c:f>'4'!$B$15:$C$15</c:f>
              <c:numCache>
                <c:formatCode>General</c:formatCode>
                <c:ptCount val="2"/>
                <c:pt idx="0">
                  <c:v>22559</c:v>
                </c:pt>
                <c:pt idx="1">
                  <c:v>19916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5"/>
        <c:overlap val="100"/>
        <c:axId val="123211136"/>
        <c:axId val="123237888"/>
      </c:barChart>
      <c:catAx>
        <c:axId val="12321113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Период</a:t>
                </a:r>
              </a:p>
            </c:rich>
          </c:tx>
          <c:layout>
            <c:manualLayout>
              <c:xMode val="edge"/>
              <c:yMode val="edge"/>
              <c:x val="0.38740455315425998"/>
              <c:y val="0.8925690978768499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none"/>
        <c:minorTickMark val="none"/>
        <c:tickLblPos val="nextTo"/>
        <c:crossAx val="123237888"/>
        <c:crosses val="autoZero"/>
        <c:auto val="1"/>
        <c:lblAlgn val="ctr"/>
        <c:lblOffset val="100"/>
        <c:noMultiLvlLbl val="0"/>
      </c:catAx>
      <c:valAx>
        <c:axId val="12323788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000"/>
                </a:pPr>
                <a:r>
                  <a:rPr lang="ru-RU" sz="1000"/>
                  <a:t>тыс. рублей</a:t>
                </a:r>
              </a:p>
            </c:rich>
          </c:tx>
          <c:layout>
            <c:manualLayout>
              <c:xMode val="edge"/>
              <c:yMode val="edge"/>
              <c:x val="8.3334264068055316E-3"/>
              <c:y val="0.38289551834189739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1"/>
        <c:majorTickMark val="none"/>
        <c:minorTickMark val="none"/>
        <c:tickLblPos val="nextTo"/>
        <c:crossAx val="1232111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0744811153924914"/>
          <c:y val="0.37089275812354444"/>
          <c:w val="0.27127715418551401"/>
          <c:h val="0.40845169001762099"/>
        </c:manualLayout>
      </c:layout>
      <c:overlay val="0"/>
      <c:txPr>
        <a:bodyPr/>
        <a:lstStyle/>
        <a:p>
          <a:pPr>
            <a:defRPr sz="1000"/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sz="800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Лист1!$B$1:$B$2</c:f>
              <c:strCache>
                <c:ptCount val="1"/>
                <c:pt idx="0">
                  <c:v>31.12.2012</c:v>
                </c:pt>
              </c:strCache>
            </c:strRef>
          </c:tx>
          <c:marker>
            <c:symbol val="none"/>
          </c:marker>
          <c:cat>
            <c:strRef>
              <c:f>Лист1!$A$3:$A$9</c:f>
              <c:strCache>
                <c:ptCount val="7"/>
                <c:pt idx="0">
                  <c:v>Коэффициент автономии</c:v>
                </c:pt>
                <c:pt idx="1">
                  <c:v>Коэффициент финансового левериджа</c:v>
                </c:pt>
                <c:pt idx="2">
                  <c:v>Коэффициент обеспеченности собственными оборотными средствами</c:v>
                </c:pt>
                <c:pt idx="3">
                  <c:v>Коэффициент покрытия инвестиций</c:v>
                </c:pt>
                <c:pt idx="4">
                  <c:v>Коэффициент маневренности собственного капитала</c:v>
                </c:pt>
                <c:pt idx="5">
                  <c:v>Коэффициент обеспеченности запасов</c:v>
                </c:pt>
                <c:pt idx="6">
                  <c:v>Коэффициент краткосрочной задолженности</c:v>
                </c:pt>
              </c:strCache>
            </c:strRef>
          </c:cat>
          <c:val>
            <c:numRef>
              <c:f>Лист1!$B$3:$B$9</c:f>
              <c:numCache>
                <c:formatCode>General</c:formatCode>
                <c:ptCount val="7"/>
                <c:pt idx="0">
                  <c:v>0.85000000000000031</c:v>
                </c:pt>
                <c:pt idx="1">
                  <c:v>0.18000000000000008</c:v>
                </c:pt>
                <c:pt idx="2">
                  <c:v>0.8</c:v>
                </c:pt>
                <c:pt idx="3">
                  <c:v>0.85000000000000031</c:v>
                </c:pt>
                <c:pt idx="4">
                  <c:v>0.69000000000000028</c:v>
                </c:pt>
                <c:pt idx="5">
                  <c:v>9.69</c:v>
                </c:pt>
                <c:pt idx="6">
                  <c:v>0.98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Лист1!$C$1:$C$2</c:f>
              <c:strCache>
                <c:ptCount val="1"/>
                <c:pt idx="0">
                  <c:v>31.12.2013</c:v>
                </c:pt>
              </c:strCache>
            </c:strRef>
          </c:tx>
          <c:marker>
            <c:symbol val="none"/>
          </c:marker>
          <c:cat>
            <c:strRef>
              <c:f>Лист1!$A$3:$A$9</c:f>
              <c:strCache>
                <c:ptCount val="7"/>
                <c:pt idx="0">
                  <c:v>Коэффициент автономии</c:v>
                </c:pt>
                <c:pt idx="1">
                  <c:v>Коэффициент финансового левериджа</c:v>
                </c:pt>
                <c:pt idx="2">
                  <c:v>Коэффициент обеспеченности собственными оборотными средствами</c:v>
                </c:pt>
                <c:pt idx="3">
                  <c:v>Коэффициент покрытия инвестиций</c:v>
                </c:pt>
                <c:pt idx="4">
                  <c:v>Коэффициент маневренности собственного капитала</c:v>
                </c:pt>
                <c:pt idx="5">
                  <c:v>Коэффициент обеспеченности запасов</c:v>
                </c:pt>
                <c:pt idx="6">
                  <c:v>Коэффициент краткосрочной задолженности</c:v>
                </c:pt>
              </c:strCache>
            </c:strRef>
          </c:cat>
          <c:val>
            <c:numRef>
              <c:f>Лист1!$C$3:$C$9</c:f>
              <c:numCache>
                <c:formatCode>General</c:formatCode>
                <c:ptCount val="7"/>
                <c:pt idx="0">
                  <c:v>0.76000000000000034</c:v>
                </c:pt>
                <c:pt idx="1">
                  <c:v>0.31000000000000016</c:v>
                </c:pt>
                <c:pt idx="2">
                  <c:v>0.23</c:v>
                </c:pt>
                <c:pt idx="3">
                  <c:v>0.77000000000000035</c:v>
                </c:pt>
                <c:pt idx="4">
                  <c:v>9.0000000000000024E-2</c:v>
                </c:pt>
                <c:pt idx="5">
                  <c:v>1.1599999999999993</c:v>
                </c:pt>
                <c:pt idx="6">
                  <c:v>0.99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3267712"/>
        <c:axId val="123269504"/>
      </c:lineChart>
      <c:catAx>
        <c:axId val="123267712"/>
        <c:scaling>
          <c:orientation val="minMax"/>
        </c:scaling>
        <c:delete val="0"/>
        <c:axPos val="b"/>
        <c:majorTickMark val="out"/>
        <c:minorTickMark val="none"/>
        <c:tickLblPos val="nextTo"/>
        <c:crossAx val="123269504"/>
        <c:crosses val="autoZero"/>
        <c:auto val="1"/>
        <c:lblAlgn val="ctr"/>
        <c:lblOffset val="100"/>
        <c:noMultiLvlLbl val="0"/>
      </c:catAx>
      <c:valAx>
        <c:axId val="1232695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326771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8411692314394321E-2"/>
          <c:y val="7.3780158923433536E-2"/>
          <c:w val="0.77977782860130063"/>
          <c:h val="0.632539076945278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2012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Коэффициент текущей (общей) ликвидности</c:v>
                </c:pt>
                <c:pt idx="1">
                  <c:v>Коэффициент быстрой (промежуточной) ликвидности</c:v>
                </c:pt>
                <c:pt idx="2">
                  <c:v>Коэффициент абсолютной ликвидности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5.0199999999999996</c:v>
                </c:pt>
                <c:pt idx="1">
                  <c:v>4.5999999999999996</c:v>
                </c:pt>
                <c:pt idx="2">
                  <c:v>2.12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2013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Коэффициент текущей (общей) ликвидности</c:v>
                </c:pt>
                <c:pt idx="1">
                  <c:v>Коэффициент быстрой (промежуточной) ликвидности</c:v>
                </c:pt>
                <c:pt idx="2">
                  <c:v>Коэффициент абсолютной ликвидности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1.32</c:v>
                </c:pt>
                <c:pt idx="1">
                  <c:v>1.05</c:v>
                </c:pt>
                <c:pt idx="2">
                  <c:v>0.84000000000000052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4666624"/>
        <c:axId val="124668160"/>
      </c:barChart>
      <c:catAx>
        <c:axId val="124666624"/>
        <c:scaling>
          <c:orientation val="minMax"/>
        </c:scaling>
        <c:delete val="0"/>
        <c:axPos val="b"/>
        <c:majorTickMark val="out"/>
        <c:minorTickMark val="none"/>
        <c:tickLblPos val="nextTo"/>
        <c:crossAx val="124668160"/>
        <c:crosses val="autoZero"/>
        <c:auto val="1"/>
        <c:lblAlgn val="ctr"/>
        <c:lblOffset val="100"/>
        <c:noMultiLvlLbl val="0"/>
      </c:catAx>
      <c:valAx>
        <c:axId val="1246681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46666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 algn="ctr">
            <a:defRPr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Объем выручки от продаж (объем продаж) по данному виду хозяйственной деятельности, тыс. руб.</c:v>
                </c:pt>
              </c:strCache>
            </c:strRef>
          </c:tx>
          <c:invertIfNegative val="0"/>
          <c:cat>
            <c:strRef>
              <c:f>Лист1!$B$1:$C$1</c:f>
              <c:strCache>
                <c:ptCount val="2"/>
                <c:pt idx="0">
                  <c:v>2013, 6 мес.</c:v>
                </c:pt>
                <c:pt idx="1">
                  <c:v>2014, 6 мес.</c:v>
                </c:pt>
              </c:strCache>
            </c:strRef>
          </c:cat>
          <c:val>
            <c:numRef>
              <c:f>Лист1!$B$2:$C$2</c:f>
              <c:numCache>
                <c:formatCode>#,##0</c:formatCode>
                <c:ptCount val="2"/>
                <c:pt idx="0">
                  <c:v>3385705</c:v>
                </c:pt>
                <c:pt idx="1">
                  <c:v>3069150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4684160"/>
        <c:axId val="124685696"/>
      </c:barChart>
      <c:catAx>
        <c:axId val="124684160"/>
        <c:scaling>
          <c:orientation val="minMax"/>
        </c:scaling>
        <c:delete val="0"/>
        <c:axPos val="b"/>
        <c:majorTickMark val="out"/>
        <c:minorTickMark val="none"/>
        <c:tickLblPos val="nextTo"/>
        <c:crossAx val="124685696"/>
        <c:crosses val="autoZero"/>
        <c:auto val="1"/>
        <c:lblAlgn val="ctr"/>
        <c:lblOffset val="100"/>
        <c:noMultiLvlLbl val="0"/>
      </c:catAx>
      <c:valAx>
        <c:axId val="124685696"/>
        <c:scaling>
          <c:orientation val="minMax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crossAx val="12468416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2013 г. 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Оборачиваемость оборотных средств  </c:v>
                </c:pt>
                <c:pt idx="1">
                  <c:v>Оборачиваемость запасов </c:v>
                </c:pt>
                <c:pt idx="2">
                  <c:v>Оборачиваемость дебиторской задолженности </c:v>
                </c:pt>
                <c:pt idx="3">
                  <c:v>Оборачиваемость кредиторской задолженности </c:v>
                </c:pt>
                <c:pt idx="4">
                  <c:v>Оборачиваемость активов </c:v>
                </c:pt>
                <c:pt idx="5">
                  <c:v>Оборачиваемость собственного капитала 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1.5</c:v>
                </c:pt>
                <c:pt idx="1">
                  <c:v>12.5</c:v>
                </c:pt>
                <c:pt idx="2">
                  <c:v>4</c:v>
                </c:pt>
                <c:pt idx="3">
                  <c:v>4.0999999999999996</c:v>
                </c:pt>
                <c:pt idx="4">
                  <c:v>0.8</c:v>
                </c:pt>
                <c:pt idx="5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24701696"/>
        <c:axId val="119804672"/>
      </c:barChart>
      <c:catAx>
        <c:axId val="124701696"/>
        <c:scaling>
          <c:orientation val="minMax"/>
        </c:scaling>
        <c:delete val="0"/>
        <c:axPos val="b"/>
        <c:majorTickMark val="out"/>
        <c:minorTickMark val="none"/>
        <c:tickLblPos val="nextTo"/>
        <c:crossAx val="119804672"/>
        <c:crosses val="autoZero"/>
        <c:auto val="1"/>
        <c:lblAlgn val="ctr"/>
        <c:lblOffset val="100"/>
        <c:noMultiLvlLbl val="0"/>
      </c:catAx>
      <c:valAx>
        <c:axId val="1198046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47016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800"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6DFC035-23AD-4598-A33C-37B4E65AA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31</Pages>
  <Words>5552</Words>
  <Characters>31647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P.R.D/interprise</Company>
  <LinksUpToDate>false</LinksUpToDate>
  <CharactersWithSpaces>37125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Алекс Дадашов</cp:lastModifiedBy>
  <cp:revision>82</cp:revision>
  <cp:lastPrinted>2014-12-22T22:00:00Z</cp:lastPrinted>
  <dcterms:created xsi:type="dcterms:W3CDTF">2014-11-24T19:47:00Z</dcterms:created>
  <dcterms:modified xsi:type="dcterms:W3CDTF">2015-01-15T19:29:00Z</dcterms:modified>
</cp:coreProperties>
</file>