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875" w:rsidRDefault="00FA2875" w:rsidP="00FA2875">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Cs/>
          <w:sz w:val="20"/>
          <w:szCs w:val="20"/>
        </w:rPr>
        <w:t>ФЕДЕРАЛЬНОЕ ГОСУДАРСТВЕННОЕ ОБРАЗОВАТЕЛЬНОЕ БЮДЖЕТНОЕ УЧРЕЖДЕНИЕ ВЫСШЕГО ПРОФЕССИОНАЛЬНОГО ОБРАЗОВАНИЯ</w:t>
      </w:r>
      <w:r>
        <w:rPr>
          <w:rFonts w:ascii="Times New Roman" w:eastAsia="Times New Roman" w:hAnsi="Times New Roman" w:cs="Times New Roman"/>
          <w:b/>
          <w:bCs/>
          <w:sz w:val="20"/>
          <w:szCs w:val="20"/>
        </w:rPr>
        <w:t xml:space="preserve">  </w:t>
      </w:r>
    </w:p>
    <w:p w:rsidR="00FA2875" w:rsidRDefault="00FA2875" w:rsidP="00FA2875">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ФИНАНСОВЫЙ УНИВЕРСИТЕТ  </w:t>
      </w:r>
    </w:p>
    <w:p w:rsidR="00FA2875" w:rsidRDefault="00FA2875" w:rsidP="00FA2875">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ПРИ ПРАВИТЕЛЬСТВЕ РОССИЙСКОЙ ФЕДЕРАЦИИ</w:t>
      </w:r>
    </w:p>
    <w:p w:rsidR="00FA2875" w:rsidRDefault="00FA2875" w:rsidP="00FA2875">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Липецкий филиал</w:t>
      </w:r>
    </w:p>
    <w:tbl>
      <w:tblPr>
        <w:tblW w:w="0" w:type="auto"/>
        <w:jc w:val="center"/>
        <w:tblBorders>
          <w:top w:val="thinThickSmallGap" w:sz="24" w:space="0" w:color="auto"/>
        </w:tblBorders>
        <w:tblLook w:val="01E0" w:firstRow="1" w:lastRow="1" w:firstColumn="1" w:lastColumn="1" w:noHBand="0" w:noVBand="0"/>
      </w:tblPr>
      <w:tblGrid>
        <w:gridCol w:w="9570"/>
      </w:tblGrid>
      <w:tr w:rsidR="00FA2875" w:rsidTr="00FA2875">
        <w:trPr>
          <w:jc w:val="center"/>
        </w:trPr>
        <w:tc>
          <w:tcPr>
            <w:tcW w:w="9571" w:type="dxa"/>
            <w:tcBorders>
              <w:top w:val="thinThickSmallGap" w:sz="24" w:space="0" w:color="auto"/>
              <w:left w:val="nil"/>
              <w:bottom w:val="nil"/>
              <w:right w:val="nil"/>
            </w:tcBorders>
          </w:tcPr>
          <w:p w:rsidR="00FA2875" w:rsidRDefault="00FA2875">
            <w:pPr>
              <w:spacing w:after="0" w:line="240" w:lineRule="auto"/>
              <w:jc w:val="center"/>
              <w:rPr>
                <w:rFonts w:ascii="Times New Roman" w:eastAsia="Times New Roman" w:hAnsi="Times New Roman" w:cs="Times New Roman"/>
                <w:sz w:val="20"/>
                <w:szCs w:val="20"/>
                <w:lang w:eastAsia="en-US"/>
              </w:rPr>
            </w:pPr>
          </w:p>
        </w:tc>
      </w:tr>
    </w:tbl>
    <w:p w:rsidR="00FA2875" w:rsidRDefault="00FA2875" w:rsidP="00FA2875">
      <w:pPr>
        <w:spacing w:after="0"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Кафедра «</w:t>
      </w:r>
      <w:r w:rsidR="008A4F31">
        <w:rPr>
          <w:rFonts w:ascii="Times New Roman" w:eastAsia="Times New Roman" w:hAnsi="Times New Roman" w:cs="Times New Roman"/>
          <w:b/>
          <w:sz w:val="28"/>
          <w:szCs w:val="28"/>
        </w:rPr>
        <w:t>Бухгалтерский учет, анализ и аудит</w:t>
      </w:r>
      <w:r>
        <w:rPr>
          <w:rFonts w:ascii="Times New Roman" w:eastAsia="Times New Roman" w:hAnsi="Times New Roman" w:cs="Times New Roman"/>
          <w:b/>
          <w:sz w:val="28"/>
          <w:szCs w:val="28"/>
        </w:rPr>
        <w:t>»</w:t>
      </w:r>
    </w:p>
    <w:p w:rsidR="00FA2875" w:rsidRDefault="00FA2875" w:rsidP="00FA2875">
      <w:pPr>
        <w:spacing w:after="0" w:line="240" w:lineRule="auto"/>
        <w:jc w:val="center"/>
        <w:rPr>
          <w:rFonts w:ascii="Times New Roman" w:eastAsia="Times New Roman" w:hAnsi="Times New Roman" w:cs="Times New Roman"/>
          <w:sz w:val="14"/>
          <w:szCs w:val="14"/>
        </w:rPr>
      </w:pPr>
    </w:p>
    <w:p w:rsidR="00FA2875" w:rsidRDefault="00FA2875" w:rsidP="00FA2875">
      <w:pPr>
        <w:spacing w:after="0" w:line="240" w:lineRule="auto"/>
        <w:jc w:val="center"/>
        <w:rPr>
          <w:rFonts w:ascii="Times New Roman" w:eastAsia="Times New Roman" w:hAnsi="Times New Roman" w:cs="Times New Roman"/>
          <w:sz w:val="24"/>
          <w:szCs w:val="24"/>
        </w:rPr>
      </w:pPr>
    </w:p>
    <w:p w:rsidR="00FA2875" w:rsidRDefault="00FA2875" w:rsidP="00FA2875">
      <w:pPr>
        <w:spacing w:after="0" w:line="240" w:lineRule="auto"/>
        <w:jc w:val="right"/>
        <w:rPr>
          <w:rFonts w:ascii="Times New Roman" w:eastAsia="Times New Roman" w:hAnsi="Times New Roman" w:cs="Times New Roman"/>
          <w:sz w:val="14"/>
          <w:szCs w:val="14"/>
        </w:rPr>
      </w:pPr>
      <w:r>
        <w:rPr>
          <w:rFonts w:ascii="Times New Roman" w:eastAsia="Times New Roman" w:hAnsi="Times New Roman" w:cs="Times New Roman"/>
          <w:b/>
          <w:sz w:val="24"/>
          <w:szCs w:val="24"/>
        </w:rPr>
        <w:t xml:space="preserve">                                                                           </w:t>
      </w:r>
    </w:p>
    <w:p w:rsidR="00FA2875" w:rsidRDefault="00FA2875" w:rsidP="00FA2875">
      <w:pPr>
        <w:spacing w:after="0" w:line="240" w:lineRule="auto"/>
        <w:rPr>
          <w:rFonts w:ascii="Times New Roman" w:eastAsia="Times New Roman" w:hAnsi="Times New Roman" w:cs="Times New Roman"/>
          <w:sz w:val="24"/>
          <w:szCs w:val="20"/>
        </w:rPr>
      </w:pPr>
    </w:p>
    <w:p w:rsidR="00FA2875" w:rsidRDefault="00FA2875" w:rsidP="00FA2875">
      <w:pPr>
        <w:spacing w:after="0" w:line="240" w:lineRule="auto"/>
        <w:rPr>
          <w:rFonts w:ascii="Times New Roman" w:hAnsi="Times New Roman" w:cs="Times New Roman"/>
          <w:sz w:val="24"/>
        </w:rPr>
      </w:pPr>
      <w:r>
        <w:rPr>
          <w:rFonts w:ascii="Times New Roman" w:eastAsia="Times New Roman" w:hAnsi="Times New Roman" w:cs="Times New Roman"/>
          <w:sz w:val="24"/>
          <w:szCs w:val="20"/>
        </w:rPr>
        <w:t xml:space="preserve">Специальность  </w:t>
      </w:r>
      <w:r>
        <w:rPr>
          <w:rFonts w:ascii="Times New Roman" w:hAnsi="Times New Roman" w:cs="Times New Roman"/>
          <w:sz w:val="24"/>
        </w:rPr>
        <w:t xml:space="preserve">Бухгалтерский учет, анализ и аудит   </w:t>
      </w:r>
    </w:p>
    <w:p w:rsidR="00FA2875" w:rsidRDefault="00FA2875" w:rsidP="00FA2875">
      <w:pPr>
        <w:spacing w:after="0" w:line="240" w:lineRule="auto"/>
        <w:rPr>
          <w:rFonts w:ascii="Times New Roman" w:hAnsi="Times New Roman" w:cs="Times New Roman"/>
          <w:sz w:val="24"/>
        </w:rPr>
      </w:pPr>
    </w:p>
    <w:p w:rsidR="00FA2875" w:rsidRDefault="00FA2875" w:rsidP="00FA2875">
      <w:pPr>
        <w:spacing w:after="0" w:line="240" w:lineRule="auto"/>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Специализация  </w:t>
      </w:r>
      <w:r>
        <w:rPr>
          <w:rFonts w:ascii="Times New Roman" w:hAnsi="Times New Roman" w:cs="Times New Roman"/>
          <w:sz w:val="24"/>
        </w:rPr>
        <w:t xml:space="preserve">Бухгалтерский учет, анализ и аудит в коммерческих организациях </w:t>
      </w:r>
    </w:p>
    <w:p w:rsidR="00FA2875" w:rsidRDefault="00FA2875" w:rsidP="00FA2875">
      <w:pPr>
        <w:spacing w:after="0" w:line="240" w:lineRule="auto"/>
        <w:jc w:val="center"/>
        <w:rPr>
          <w:rFonts w:ascii="Times New Roman" w:eastAsia="Times New Roman" w:hAnsi="Times New Roman" w:cs="Times New Roman"/>
          <w:b/>
          <w:sz w:val="28"/>
          <w:szCs w:val="28"/>
        </w:rPr>
      </w:pPr>
    </w:p>
    <w:p w:rsidR="00FA2875" w:rsidRDefault="00FA2875" w:rsidP="00FA2875">
      <w:pPr>
        <w:spacing w:after="0" w:line="240" w:lineRule="auto"/>
        <w:jc w:val="center"/>
        <w:rPr>
          <w:rFonts w:ascii="Times New Roman" w:eastAsia="Times New Roman" w:hAnsi="Times New Roman" w:cs="Times New Roman"/>
          <w:b/>
          <w:sz w:val="28"/>
          <w:szCs w:val="28"/>
        </w:rPr>
      </w:pPr>
    </w:p>
    <w:p w:rsidR="00FA2875" w:rsidRDefault="00FA2875" w:rsidP="00FA2875">
      <w:pPr>
        <w:spacing w:after="0" w:line="240" w:lineRule="auto"/>
        <w:jc w:val="center"/>
        <w:rPr>
          <w:rFonts w:ascii="Times New Roman" w:eastAsia="Times New Roman" w:hAnsi="Times New Roman" w:cs="Times New Roman"/>
          <w:b/>
          <w:sz w:val="28"/>
          <w:szCs w:val="28"/>
        </w:rPr>
      </w:pPr>
    </w:p>
    <w:p w:rsidR="00FA2875" w:rsidRDefault="00FA2875" w:rsidP="00FA2875">
      <w:pPr>
        <w:spacing w:after="0" w:line="240" w:lineRule="auto"/>
        <w:jc w:val="center"/>
        <w:rPr>
          <w:rFonts w:ascii="Times New Roman" w:eastAsia="Times New Roman" w:hAnsi="Times New Roman" w:cs="Times New Roman"/>
          <w:b/>
          <w:sz w:val="28"/>
          <w:szCs w:val="28"/>
        </w:rPr>
      </w:pPr>
    </w:p>
    <w:p w:rsidR="00FA2875" w:rsidRDefault="00FA2875" w:rsidP="00FA2875">
      <w:pPr>
        <w:spacing w:after="0" w:line="240" w:lineRule="auto"/>
        <w:jc w:val="center"/>
        <w:rPr>
          <w:rFonts w:ascii="Times New Roman" w:eastAsia="Times New Roman" w:hAnsi="Times New Roman" w:cs="Times New Roman"/>
          <w:b/>
          <w:sz w:val="28"/>
          <w:szCs w:val="28"/>
        </w:rPr>
      </w:pPr>
    </w:p>
    <w:p w:rsidR="00FA2875" w:rsidRDefault="00FA2875" w:rsidP="00FA2875">
      <w:pPr>
        <w:spacing w:after="0" w:line="240" w:lineRule="auto"/>
        <w:rPr>
          <w:rFonts w:ascii="Times New Roman" w:eastAsia="Times New Roman" w:hAnsi="Times New Roman" w:cs="Times New Roman"/>
          <w:b/>
          <w:sz w:val="28"/>
          <w:szCs w:val="28"/>
        </w:rPr>
      </w:pPr>
    </w:p>
    <w:p w:rsidR="00FA2875" w:rsidRDefault="00FA2875" w:rsidP="00FA2875">
      <w:pPr>
        <w:spacing w:after="0" w:line="240" w:lineRule="auto"/>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КОНТРОЛЬНАЯ РАБОТА</w:t>
      </w:r>
    </w:p>
    <w:p w:rsidR="00FA2875" w:rsidRDefault="00FA2875" w:rsidP="00FA2875">
      <w:pPr>
        <w:spacing w:after="0" w:line="240" w:lineRule="auto"/>
        <w:jc w:val="center"/>
        <w:rPr>
          <w:rFonts w:ascii="Times New Roman" w:eastAsia="Times New Roman" w:hAnsi="Times New Roman" w:cs="Times New Roman"/>
          <w:b/>
          <w:sz w:val="40"/>
          <w:szCs w:val="40"/>
        </w:rPr>
      </w:pPr>
    </w:p>
    <w:p w:rsidR="00FA2875" w:rsidRDefault="00FA2875" w:rsidP="00FA2875">
      <w:pPr>
        <w:spacing w:after="0" w:line="480" w:lineRule="auto"/>
        <w:jc w:val="center"/>
        <w:rPr>
          <w:rFonts w:ascii="Times New Roman" w:eastAsia="Times New Roman" w:hAnsi="Times New Roman" w:cs="Times New Roman"/>
          <w:sz w:val="32"/>
          <w:szCs w:val="32"/>
        </w:rPr>
      </w:pPr>
      <w:r w:rsidRPr="00751ABE">
        <w:rPr>
          <w:rFonts w:ascii="Times New Roman" w:eastAsia="Times New Roman" w:hAnsi="Times New Roman" w:cs="Times New Roman"/>
          <w:b/>
          <w:sz w:val="32"/>
          <w:szCs w:val="32"/>
        </w:rPr>
        <w:t>по дисциплине:</w:t>
      </w:r>
      <w:r>
        <w:rPr>
          <w:rFonts w:ascii="Times New Roman" w:eastAsia="Times New Roman" w:hAnsi="Times New Roman" w:cs="Times New Roman"/>
          <w:sz w:val="32"/>
          <w:szCs w:val="32"/>
        </w:rPr>
        <w:t xml:space="preserve"> Бухгалтерское дело</w:t>
      </w:r>
    </w:p>
    <w:p w:rsidR="00751ABE" w:rsidRDefault="00FA2875" w:rsidP="00FA2875">
      <w:pPr>
        <w:pStyle w:val="a3"/>
        <w:spacing w:line="360" w:lineRule="auto"/>
        <w:jc w:val="center"/>
        <w:rPr>
          <w:rFonts w:ascii="Times New Roman" w:eastAsia="Times New Roman" w:hAnsi="Times New Roman" w:cs="Times New Roman"/>
          <w:b/>
          <w:sz w:val="32"/>
          <w:szCs w:val="32"/>
        </w:rPr>
      </w:pPr>
      <w:r w:rsidRPr="00751ABE">
        <w:rPr>
          <w:rFonts w:ascii="Times New Roman" w:eastAsia="Times New Roman" w:hAnsi="Times New Roman" w:cs="Times New Roman"/>
          <w:b/>
          <w:sz w:val="32"/>
          <w:szCs w:val="32"/>
        </w:rPr>
        <w:t>Тема:</w:t>
      </w:r>
      <w:r w:rsidR="00751ABE" w:rsidRPr="00751ABE">
        <w:rPr>
          <w:rFonts w:ascii="Times New Roman" w:eastAsia="Times New Roman" w:hAnsi="Times New Roman" w:cs="Times New Roman"/>
          <w:b/>
          <w:sz w:val="32"/>
          <w:szCs w:val="32"/>
        </w:rPr>
        <w:t xml:space="preserve"> </w:t>
      </w:r>
      <w:r w:rsidR="00751ABE" w:rsidRPr="00751ABE">
        <w:rPr>
          <w:rFonts w:ascii="Times New Roman" w:eastAsia="Times New Roman" w:hAnsi="Times New Roman" w:cs="Times New Roman"/>
          <w:sz w:val="32"/>
          <w:szCs w:val="32"/>
        </w:rPr>
        <w:t>Организация материальной ответственности</w:t>
      </w:r>
      <w:r w:rsidR="00751ABE" w:rsidRPr="00751ABE">
        <w:rPr>
          <w:rFonts w:ascii="Times New Roman" w:eastAsia="Times New Roman" w:hAnsi="Times New Roman" w:cs="Times New Roman"/>
          <w:b/>
          <w:sz w:val="32"/>
          <w:szCs w:val="32"/>
        </w:rPr>
        <w:t xml:space="preserve"> </w:t>
      </w:r>
    </w:p>
    <w:p w:rsidR="00FA2875" w:rsidRPr="00751ABE" w:rsidRDefault="00FA2875" w:rsidP="00FA2875">
      <w:pPr>
        <w:pStyle w:val="a3"/>
        <w:spacing w:line="360" w:lineRule="auto"/>
        <w:jc w:val="center"/>
        <w:rPr>
          <w:rFonts w:ascii="Times New Roman" w:hAnsi="Times New Roman" w:cs="Times New Roman"/>
          <w:sz w:val="32"/>
        </w:rPr>
      </w:pPr>
      <w:r w:rsidRPr="00751ABE">
        <w:rPr>
          <w:rFonts w:ascii="Times New Roman" w:eastAsia="Times New Roman" w:hAnsi="Times New Roman" w:cs="Times New Roman"/>
          <w:b/>
          <w:sz w:val="32"/>
          <w:szCs w:val="32"/>
        </w:rPr>
        <w:t xml:space="preserve"> </w:t>
      </w:r>
      <w:r w:rsidR="00751ABE" w:rsidRPr="00751ABE">
        <w:rPr>
          <w:rFonts w:ascii="Times New Roman" w:eastAsia="Times New Roman" w:hAnsi="Times New Roman" w:cs="Times New Roman"/>
          <w:sz w:val="32"/>
          <w:szCs w:val="32"/>
        </w:rPr>
        <w:t xml:space="preserve">(смешанный способ) </w:t>
      </w:r>
    </w:p>
    <w:p w:rsidR="00FA2875" w:rsidRDefault="00FA2875" w:rsidP="00FA2875">
      <w:pPr>
        <w:spacing w:after="0" w:line="480" w:lineRule="auto"/>
        <w:jc w:val="center"/>
        <w:rPr>
          <w:rFonts w:ascii="Times New Roman" w:eastAsia="Times New Roman" w:hAnsi="Times New Roman" w:cs="Times New Roman"/>
          <w:sz w:val="24"/>
          <w:szCs w:val="20"/>
        </w:rPr>
      </w:pPr>
      <w:r w:rsidRPr="00751ABE">
        <w:rPr>
          <w:rFonts w:ascii="Times New Roman" w:eastAsia="Times New Roman" w:hAnsi="Times New Roman" w:cs="Times New Roman"/>
          <w:b/>
          <w:sz w:val="32"/>
          <w:szCs w:val="32"/>
        </w:rPr>
        <w:t>Вариант</w:t>
      </w:r>
      <w:r>
        <w:rPr>
          <w:rFonts w:ascii="Times New Roman" w:eastAsia="Times New Roman" w:hAnsi="Times New Roman" w:cs="Times New Roman"/>
          <w:sz w:val="32"/>
          <w:szCs w:val="32"/>
        </w:rPr>
        <w:t xml:space="preserve"> № </w:t>
      </w:r>
      <w:r w:rsidR="00751ABE">
        <w:rPr>
          <w:rFonts w:ascii="Times New Roman" w:eastAsia="Times New Roman" w:hAnsi="Times New Roman" w:cs="Times New Roman"/>
          <w:sz w:val="32"/>
          <w:szCs w:val="32"/>
        </w:rPr>
        <w:t>3</w:t>
      </w:r>
    </w:p>
    <w:p w:rsidR="00FA2875" w:rsidRDefault="00FA2875" w:rsidP="00FA2875">
      <w:pPr>
        <w:spacing w:after="0" w:line="480" w:lineRule="auto"/>
        <w:rPr>
          <w:rFonts w:ascii="Times New Roman" w:eastAsia="Times New Roman" w:hAnsi="Times New Roman" w:cs="Times New Roman"/>
          <w:sz w:val="24"/>
          <w:szCs w:val="20"/>
        </w:rPr>
      </w:pPr>
    </w:p>
    <w:p w:rsidR="00FA2875" w:rsidRDefault="00FA2875" w:rsidP="00FA2875">
      <w:pPr>
        <w:spacing w:after="0" w:line="480" w:lineRule="auto"/>
        <w:rPr>
          <w:rFonts w:ascii="Times New Roman" w:eastAsia="Times New Roman" w:hAnsi="Times New Roman" w:cs="Times New Roman"/>
          <w:sz w:val="24"/>
          <w:szCs w:val="20"/>
        </w:rPr>
      </w:pPr>
    </w:p>
    <w:p w:rsidR="00FA2875" w:rsidRDefault="00FA2875" w:rsidP="00FA2875">
      <w:pPr>
        <w:spacing w:after="0" w:line="480" w:lineRule="auto"/>
        <w:rPr>
          <w:rFonts w:ascii="Times New Roman" w:eastAsia="Times New Roman" w:hAnsi="Times New Roman" w:cs="Times New Roman"/>
          <w:sz w:val="24"/>
          <w:szCs w:val="20"/>
        </w:rPr>
      </w:pPr>
    </w:p>
    <w:p w:rsidR="00FA2875" w:rsidRDefault="00FA2875" w:rsidP="00FA2875">
      <w:pPr>
        <w:spacing w:after="0" w:line="480" w:lineRule="auto"/>
        <w:rPr>
          <w:rFonts w:ascii="Times New Roman" w:eastAsia="Times New Roman" w:hAnsi="Times New Roman" w:cs="Times New Roman"/>
          <w:sz w:val="20"/>
          <w:szCs w:val="20"/>
        </w:rPr>
      </w:pPr>
    </w:p>
    <w:tbl>
      <w:tblPr>
        <w:tblpPr w:leftFromText="180" w:rightFromText="180" w:bottomFromText="200" w:vertAnchor="text" w:horzAnchor="margin" w:tblpXSpec="right" w:tblpY="-64"/>
        <w:tblW w:w="0" w:type="auto"/>
        <w:tblLook w:val="04A0" w:firstRow="1" w:lastRow="0" w:firstColumn="1" w:lastColumn="0" w:noHBand="0" w:noVBand="1"/>
      </w:tblPr>
      <w:tblGrid>
        <w:gridCol w:w="5648"/>
      </w:tblGrid>
      <w:tr w:rsidR="00FA2875" w:rsidTr="00FA2875">
        <w:trPr>
          <w:trHeight w:val="1408"/>
        </w:trPr>
        <w:tc>
          <w:tcPr>
            <w:tcW w:w="5648" w:type="dxa"/>
            <w:hideMark/>
          </w:tcPr>
          <w:p w:rsidR="00FA2875" w:rsidRDefault="00FA2875">
            <w:pPr>
              <w:pStyle w:val="a3"/>
              <w:spacing w:line="360" w:lineRule="auto"/>
              <w:rPr>
                <w:rFonts w:ascii="Times New Roman" w:hAnsi="Times New Roman" w:cs="Times New Roman"/>
                <w:sz w:val="24"/>
                <w:lang w:eastAsia="en-US"/>
              </w:rPr>
            </w:pPr>
            <w:r>
              <w:rPr>
                <w:rFonts w:ascii="Times New Roman" w:eastAsia="Times New Roman" w:hAnsi="Times New Roman" w:cs="Times New Roman"/>
                <w:sz w:val="28"/>
                <w:szCs w:val="28"/>
                <w:lang w:eastAsia="en-US"/>
              </w:rPr>
              <w:t xml:space="preserve">Преподаватель:  </w:t>
            </w:r>
            <w:r>
              <w:rPr>
                <w:rFonts w:ascii="Times New Roman" w:hAnsi="Times New Roman" w:cs="Times New Roman"/>
                <w:sz w:val="28"/>
                <w:lang w:eastAsia="en-US"/>
              </w:rPr>
              <w:t xml:space="preserve">к.э.н. Колесников </w:t>
            </w:r>
          </w:p>
          <w:p w:rsidR="00FA2875" w:rsidRDefault="00FA2875">
            <w:pPr>
              <w:widowControl w:val="0"/>
              <w:autoSpaceDE w:val="0"/>
              <w:autoSpaceDN w:val="0"/>
              <w:adjustRightInd w:val="0"/>
              <w:spacing w:after="0" w:line="240" w:lineRule="auto"/>
              <w:rPr>
                <w:rFonts w:ascii="Times New Roman" w:eastAsia="Times New Roman" w:hAnsi="Times New Roman" w:cs="Times New Roman"/>
                <w:b/>
                <w:i/>
                <w:sz w:val="28"/>
                <w:szCs w:val="28"/>
                <w:lang w:eastAsia="en-US"/>
              </w:rPr>
            </w:pPr>
            <w:r>
              <w:rPr>
                <w:rFonts w:ascii="Times New Roman" w:eastAsia="Times New Roman" w:hAnsi="Times New Roman" w:cs="Times New Roman"/>
                <w:sz w:val="28"/>
                <w:szCs w:val="28"/>
                <w:lang w:eastAsia="en-US"/>
              </w:rPr>
              <w:t xml:space="preserve">Студент:  </w:t>
            </w:r>
            <w:r w:rsidRPr="00751ABE">
              <w:rPr>
                <w:rFonts w:ascii="Times New Roman" w:eastAsia="Times New Roman" w:hAnsi="Times New Roman" w:cs="Times New Roman"/>
                <w:b/>
                <w:i/>
                <w:sz w:val="28"/>
                <w:szCs w:val="28"/>
                <w:lang w:eastAsia="en-US"/>
              </w:rPr>
              <w:t>Моисейкина Н.А.</w:t>
            </w:r>
          </w:p>
          <w:p w:rsidR="00FA2875" w:rsidRDefault="00FA2875">
            <w:pPr>
              <w:widowControl w:val="0"/>
              <w:autoSpaceDE w:val="0"/>
              <w:autoSpaceDN w:val="0"/>
              <w:adjustRightInd w:val="0"/>
              <w:spacing w:after="0" w:line="240" w:lineRule="auto"/>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Личное дело № 10УББ01063</w:t>
            </w:r>
          </w:p>
          <w:p w:rsidR="00FA2875" w:rsidRDefault="00FA2875">
            <w:pPr>
              <w:spacing w:after="0" w:line="240" w:lineRule="auto"/>
              <w:rPr>
                <w:rFonts w:ascii="Times New Roman" w:eastAsia="Times New Roman" w:hAnsi="Times New Roman" w:cs="Times New Roman"/>
                <w:b/>
                <w:sz w:val="20"/>
                <w:szCs w:val="20"/>
                <w:lang w:eastAsia="en-US"/>
              </w:rPr>
            </w:pPr>
            <w:r>
              <w:rPr>
                <w:rFonts w:ascii="Times New Roman" w:eastAsia="Times New Roman" w:hAnsi="Times New Roman" w:cs="Times New Roman"/>
                <w:sz w:val="28"/>
                <w:szCs w:val="28"/>
                <w:lang w:eastAsia="en-US"/>
              </w:rPr>
              <w:t>Курс:    5</w:t>
            </w:r>
          </w:p>
        </w:tc>
      </w:tr>
    </w:tbl>
    <w:p w:rsidR="00FA2875" w:rsidRDefault="00FA2875" w:rsidP="00FA2875">
      <w:pPr>
        <w:spacing w:after="0" w:line="480" w:lineRule="auto"/>
        <w:rPr>
          <w:rFonts w:ascii="Times New Roman" w:eastAsia="Times New Roman" w:hAnsi="Times New Roman" w:cs="Times New Roman"/>
          <w:sz w:val="20"/>
          <w:szCs w:val="20"/>
        </w:rPr>
      </w:pPr>
    </w:p>
    <w:p w:rsidR="00FA2875" w:rsidRDefault="00FA2875" w:rsidP="00FA2875">
      <w:pPr>
        <w:spacing w:after="0" w:line="480" w:lineRule="auto"/>
        <w:jc w:val="center"/>
        <w:rPr>
          <w:rFonts w:ascii="Times New Roman" w:eastAsia="Times New Roman" w:hAnsi="Times New Roman" w:cs="Times New Roman"/>
          <w:sz w:val="24"/>
          <w:szCs w:val="24"/>
        </w:rPr>
      </w:pPr>
    </w:p>
    <w:p w:rsidR="00FA2875" w:rsidRDefault="00FA2875" w:rsidP="00FA2875">
      <w:pPr>
        <w:spacing w:after="0" w:line="480" w:lineRule="auto"/>
        <w:jc w:val="center"/>
        <w:rPr>
          <w:rFonts w:ascii="Times New Roman" w:eastAsia="Times New Roman" w:hAnsi="Times New Roman" w:cs="Times New Roman"/>
          <w:sz w:val="24"/>
          <w:szCs w:val="24"/>
        </w:rPr>
      </w:pPr>
    </w:p>
    <w:p w:rsidR="00FA2875" w:rsidRDefault="00FA2875" w:rsidP="00FA2875">
      <w:pPr>
        <w:spacing w:after="0" w:line="480" w:lineRule="auto"/>
        <w:jc w:val="center"/>
        <w:rPr>
          <w:rFonts w:ascii="Times New Roman" w:eastAsia="Times New Roman" w:hAnsi="Times New Roman" w:cs="Times New Roman"/>
          <w:sz w:val="24"/>
          <w:szCs w:val="24"/>
        </w:rPr>
      </w:pPr>
    </w:p>
    <w:p w:rsidR="00FA2875" w:rsidRDefault="00FA2875" w:rsidP="00FA2875">
      <w:pPr>
        <w:spacing w:after="0" w:line="480" w:lineRule="auto"/>
        <w:jc w:val="center"/>
        <w:rPr>
          <w:rFonts w:ascii="Times New Roman" w:eastAsia="Times New Roman" w:hAnsi="Times New Roman" w:cs="Times New Roman"/>
          <w:sz w:val="24"/>
          <w:szCs w:val="24"/>
        </w:rPr>
      </w:pPr>
    </w:p>
    <w:p w:rsidR="00FA2875" w:rsidRDefault="00FA2875" w:rsidP="00FA2875">
      <w:pPr>
        <w:spacing w:after="0" w:line="48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Липецк 2014г.</w:t>
      </w:r>
    </w:p>
    <w:p w:rsidR="00751ABE" w:rsidRDefault="00751ABE" w:rsidP="00751ABE">
      <w:pPr>
        <w:spacing w:after="0" w:line="480" w:lineRule="auto"/>
        <w:jc w:val="center"/>
        <w:rPr>
          <w:rFonts w:ascii="Times New Roman" w:eastAsia="Times New Roman" w:hAnsi="Times New Roman" w:cs="Times New Roman"/>
          <w:b/>
          <w:sz w:val="28"/>
          <w:szCs w:val="28"/>
        </w:rPr>
      </w:pPr>
      <w:r w:rsidRPr="00EF7623">
        <w:rPr>
          <w:rFonts w:ascii="Times New Roman" w:eastAsia="Times New Roman" w:hAnsi="Times New Roman" w:cs="Times New Roman"/>
          <w:b/>
          <w:sz w:val="28"/>
          <w:szCs w:val="28"/>
        </w:rPr>
        <w:lastRenderedPageBreak/>
        <w:t>Содержание</w:t>
      </w:r>
    </w:p>
    <w:p w:rsidR="00751ABE" w:rsidRDefault="00751ABE" w:rsidP="00751ABE">
      <w:pPr>
        <w:spacing w:after="0" w:line="480" w:lineRule="auto"/>
        <w:jc w:val="center"/>
        <w:rPr>
          <w:rFonts w:ascii="Times New Roman" w:eastAsia="Times New Roman" w:hAnsi="Times New Roman" w:cs="Times New Roman"/>
          <w:b/>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8"/>
        <w:gridCol w:w="532"/>
      </w:tblGrid>
      <w:tr w:rsidR="00751ABE" w:rsidTr="004C65A5">
        <w:tc>
          <w:tcPr>
            <w:tcW w:w="9038" w:type="dxa"/>
          </w:tcPr>
          <w:p w:rsidR="00751ABE" w:rsidRPr="008179B7" w:rsidRDefault="008179B7" w:rsidP="001D09E0">
            <w:pPr>
              <w:pStyle w:val="a4"/>
              <w:numPr>
                <w:ilvl w:val="0"/>
                <w:numId w:val="1"/>
              </w:numPr>
              <w:spacing w:line="480" w:lineRule="auto"/>
              <w:ind w:left="0" w:firstLine="0"/>
              <w:rPr>
                <w:rFonts w:ascii="Times New Roman" w:eastAsia="Times New Roman" w:hAnsi="Times New Roman" w:cs="Times New Roman"/>
                <w:sz w:val="28"/>
                <w:szCs w:val="28"/>
              </w:rPr>
            </w:pPr>
            <w:r w:rsidRPr="008179B7">
              <w:rPr>
                <w:rFonts w:ascii="Times New Roman" w:eastAsia="Times New Roman" w:hAnsi="Times New Roman" w:cs="Times New Roman"/>
                <w:sz w:val="28"/>
                <w:szCs w:val="28"/>
              </w:rPr>
              <w:t>Организация материальной ответственности</w:t>
            </w:r>
          </w:p>
        </w:tc>
        <w:tc>
          <w:tcPr>
            <w:tcW w:w="532" w:type="dxa"/>
          </w:tcPr>
          <w:p w:rsidR="00751ABE" w:rsidRPr="00440125" w:rsidRDefault="004C65A5" w:rsidP="006C110B">
            <w:pPr>
              <w:spacing w:line="48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r>
      <w:tr w:rsidR="00751ABE" w:rsidTr="004C65A5">
        <w:tc>
          <w:tcPr>
            <w:tcW w:w="9038" w:type="dxa"/>
          </w:tcPr>
          <w:p w:rsidR="00751ABE" w:rsidRPr="008179B7" w:rsidRDefault="008179B7" w:rsidP="001D09E0">
            <w:pPr>
              <w:pStyle w:val="a4"/>
              <w:numPr>
                <w:ilvl w:val="0"/>
                <w:numId w:val="1"/>
              </w:numPr>
              <w:spacing w:line="480" w:lineRule="auto"/>
              <w:ind w:left="0" w:firstLine="0"/>
              <w:rPr>
                <w:rFonts w:ascii="Times New Roman" w:eastAsia="Times New Roman" w:hAnsi="Times New Roman" w:cs="Times New Roman"/>
                <w:sz w:val="28"/>
                <w:szCs w:val="28"/>
              </w:rPr>
            </w:pPr>
            <w:proofErr w:type="gramStart"/>
            <w:r w:rsidRPr="008179B7">
              <w:rPr>
                <w:rFonts w:ascii="Times New Roman" w:eastAsia="Times New Roman" w:hAnsi="Times New Roman" w:cs="Times New Roman"/>
                <w:sz w:val="28"/>
                <w:szCs w:val="28"/>
              </w:rPr>
              <w:t xml:space="preserve">Приказ об учетной политики </w:t>
            </w:r>
            <w:proofErr w:type="gramEnd"/>
          </w:p>
        </w:tc>
        <w:tc>
          <w:tcPr>
            <w:tcW w:w="532" w:type="dxa"/>
          </w:tcPr>
          <w:p w:rsidR="00751ABE" w:rsidRPr="00440125" w:rsidRDefault="00BD79E5" w:rsidP="006C110B">
            <w:pPr>
              <w:spacing w:line="48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751ABE" w:rsidTr="004C65A5">
        <w:tc>
          <w:tcPr>
            <w:tcW w:w="9038" w:type="dxa"/>
          </w:tcPr>
          <w:p w:rsidR="00751ABE" w:rsidRPr="008179B7" w:rsidRDefault="008179B7" w:rsidP="001D09E0">
            <w:pPr>
              <w:pStyle w:val="a4"/>
              <w:numPr>
                <w:ilvl w:val="0"/>
                <w:numId w:val="1"/>
              </w:numPr>
              <w:spacing w:line="480" w:lineRule="auto"/>
              <w:ind w:left="0" w:firstLine="0"/>
              <w:rPr>
                <w:rFonts w:ascii="Times New Roman" w:eastAsia="Times New Roman" w:hAnsi="Times New Roman" w:cs="Times New Roman"/>
                <w:sz w:val="28"/>
                <w:szCs w:val="28"/>
              </w:rPr>
            </w:pPr>
            <w:r w:rsidRPr="008179B7">
              <w:rPr>
                <w:rFonts w:ascii="Times New Roman" w:eastAsia="Times New Roman" w:hAnsi="Times New Roman" w:cs="Times New Roman"/>
                <w:sz w:val="28"/>
                <w:szCs w:val="28"/>
              </w:rPr>
              <w:t>Практическая ситуация</w:t>
            </w:r>
          </w:p>
        </w:tc>
        <w:tc>
          <w:tcPr>
            <w:tcW w:w="532" w:type="dxa"/>
          </w:tcPr>
          <w:p w:rsidR="00751ABE" w:rsidRPr="00440125" w:rsidRDefault="004D39AA" w:rsidP="00E30CC8">
            <w:pPr>
              <w:spacing w:line="48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E30CC8">
              <w:rPr>
                <w:rFonts w:ascii="Times New Roman" w:eastAsia="Times New Roman" w:hAnsi="Times New Roman" w:cs="Times New Roman"/>
                <w:sz w:val="28"/>
                <w:szCs w:val="28"/>
              </w:rPr>
              <w:t>4</w:t>
            </w:r>
          </w:p>
        </w:tc>
      </w:tr>
      <w:tr w:rsidR="00751ABE" w:rsidTr="004C65A5">
        <w:tc>
          <w:tcPr>
            <w:tcW w:w="9038" w:type="dxa"/>
          </w:tcPr>
          <w:p w:rsidR="00751ABE" w:rsidRPr="00EF7623" w:rsidRDefault="00751ABE" w:rsidP="006C110B">
            <w:pPr>
              <w:pStyle w:val="a4"/>
              <w:spacing w:line="360" w:lineRule="auto"/>
              <w:ind w:left="0"/>
              <w:rPr>
                <w:rFonts w:ascii="Times New Roman" w:eastAsia="Times New Roman" w:hAnsi="Times New Roman" w:cs="Times New Roman"/>
                <w:b/>
                <w:sz w:val="28"/>
                <w:szCs w:val="28"/>
              </w:rPr>
            </w:pPr>
            <w:r>
              <w:rPr>
                <w:rFonts w:ascii="Times New Roman" w:hAnsi="Times New Roman" w:cs="Times New Roman"/>
                <w:sz w:val="28"/>
                <w:szCs w:val="28"/>
              </w:rPr>
              <w:t>Список использованной литературы</w:t>
            </w:r>
          </w:p>
        </w:tc>
        <w:tc>
          <w:tcPr>
            <w:tcW w:w="532" w:type="dxa"/>
          </w:tcPr>
          <w:p w:rsidR="00751ABE" w:rsidRPr="00440125" w:rsidRDefault="004D39AA" w:rsidP="00E30CC8">
            <w:pPr>
              <w:spacing w:line="48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E30CC8">
              <w:rPr>
                <w:rFonts w:ascii="Times New Roman" w:eastAsia="Times New Roman" w:hAnsi="Times New Roman" w:cs="Times New Roman"/>
                <w:sz w:val="28"/>
                <w:szCs w:val="28"/>
              </w:rPr>
              <w:t>7</w:t>
            </w:r>
          </w:p>
        </w:tc>
      </w:tr>
    </w:tbl>
    <w:p w:rsidR="00BE0243" w:rsidRDefault="00BE0243"/>
    <w:p w:rsidR="00751ABE" w:rsidRDefault="00751ABE"/>
    <w:p w:rsidR="00751ABE" w:rsidRDefault="00751ABE"/>
    <w:p w:rsidR="00751ABE" w:rsidRDefault="00751ABE"/>
    <w:p w:rsidR="00751ABE" w:rsidRDefault="00751ABE"/>
    <w:p w:rsidR="00751ABE" w:rsidRDefault="00751ABE"/>
    <w:p w:rsidR="00751ABE" w:rsidRDefault="00751ABE"/>
    <w:p w:rsidR="00751ABE" w:rsidRDefault="00751ABE"/>
    <w:p w:rsidR="00751ABE" w:rsidRDefault="00751ABE"/>
    <w:p w:rsidR="00751ABE" w:rsidRDefault="00751ABE"/>
    <w:p w:rsidR="00751ABE" w:rsidRDefault="00751ABE"/>
    <w:p w:rsidR="00751ABE" w:rsidRDefault="00751ABE"/>
    <w:p w:rsidR="00751ABE" w:rsidRDefault="00751ABE"/>
    <w:p w:rsidR="00751ABE" w:rsidRDefault="00751ABE"/>
    <w:p w:rsidR="00751ABE" w:rsidRDefault="00751ABE"/>
    <w:p w:rsidR="00751ABE" w:rsidRDefault="00751ABE"/>
    <w:p w:rsidR="00751ABE" w:rsidRDefault="00751ABE" w:rsidP="00751ABE">
      <w:pPr>
        <w:spacing w:after="0" w:line="360" w:lineRule="auto"/>
        <w:rPr>
          <w:rFonts w:ascii="Times New Roman" w:hAnsi="Times New Roman" w:cs="Times New Roman"/>
          <w:sz w:val="28"/>
          <w:szCs w:val="28"/>
        </w:rPr>
      </w:pPr>
    </w:p>
    <w:p w:rsidR="004C65A5" w:rsidRDefault="004C65A5" w:rsidP="00751ABE">
      <w:pPr>
        <w:spacing w:after="0" w:line="360" w:lineRule="auto"/>
        <w:rPr>
          <w:rFonts w:ascii="Times New Roman" w:hAnsi="Times New Roman" w:cs="Times New Roman"/>
          <w:sz w:val="28"/>
          <w:szCs w:val="28"/>
        </w:rPr>
      </w:pPr>
    </w:p>
    <w:p w:rsidR="004C65A5" w:rsidRDefault="004C65A5" w:rsidP="00751ABE">
      <w:pPr>
        <w:spacing w:after="0" w:line="360" w:lineRule="auto"/>
        <w:rPr>
          <w:rFonts w:ascii="Times New Roman" w:hAnsi="Times New Roman" w:cs="Times New Roman"/>
          <w:sz w:val="28"/>
          <w:szCs w:val="28"/>
        </w:rPr>
      </w:pPr>
    </w:p>
    <w:p w:rsidR="004C65A5" w:rsidRDefault="004C65A5" w:rsidP="00751ABE">
      <w:pPr>
        <w:spacing w:after="0" w:line="360" w:lineRule="auto"/>
        <w:rPr>
          <w:rFonts w:ascii="Times New Roman" w:hAnsi="Times New Roman" w:cs="Times New Roman"/>
          <w:sz w:val="28"/>
          <w:szCs w:val="28"/>
        </w:rPr>
      </w:pPr>
    </w:p>
    <w:p w:rsidR="003B2BB6" w:rsidRDefault="003B2BB6" w:rsidP="00751ABE">
      <w:pPr>
        <w:spacing w:after="0" w:line="360" w:lineRule="auto"/>
        <w:rPr>
          <w:rFonts w:ascii="Times New Roman" w:hAnsi="Times New Roman" w:cs="Times New Roman"/>
          <w:sz w:val="28"/>
          <w:szCs w:val="28"/>
        </w:rPr>
      </w:pPr>
    </w:p>
    <w:p w:rsidR="008179B7" w:rsidRPr="008179B7" w:rsidRDefault="008179B7" w:rsidP="001D09E0">
      <w:pPr>
        <w:pStyle w:val="a4"/>
        <w:numPr>
          <w:ilvl w:val="0"/>
          <w:numId w:val="2"/>
        </w:numPr>
        <w:spacing w:after="0" w:line="360" w:lineRule="auto"/>
        <w:jc w:val="center"/>
        <w:rPr>
          <w:rFonts w:ascii="Times New Roman" w:hAnsi="Times New Roman" w:cs="Times New Roman"/>
          <w:b/>
          <w:sz w:val="28"/>
          <w:szCs w:val="28"/>
        </w:rPr>
      </w:pPr>
      <w:r w:rsidRPr="008179B7">
        <w:rPr>
          <w:rFonts w:ascii="Times New Roman" w:hAnsi="Times New Roman" w:cs="Times New Roman"/>
          <w:b/>
          <w:sz w:val="28"/>
          <w:szCs w:val="28"/>
        </w:rPr>
        <w:lastRenderedPageBreak/>
        <w:t>Организация материальной ответственности</w:t>
      </w:r>
    </w:p>
    <w:p w:rsidR="008179B7" w:rsidRPr="008179B7" w:rsidRDefault="008179B7" w:rsidP="008179B7">
      <w:pPr>
        <w:pStyle w:val="a4"/>
        <w:spacing w:after="0" w:line="360" w:lineRule="auto"/>
        <w:rPr>
          <w:rFonts w:ascii="Times New Roman" w:hAnsi="Times New Roman" w:cs="Times New Roman"/>
          <w:b/>
          <w:sz w:val="28"/>
          <w:szCs w:val="28"/>
        </w:rPr>
      </w:pPr>
    </w:p>
    <w:p w:rsidR="008179B7" w:rsidRDefault="008179B7" w:rsidP="008179B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Трудовом кодексе РФ закреплено понятие материальной ответственности работодателя и работника. Для взаимоотношений работодателя и работника – материальная ответственность является важным критерием.  </w:t>
      </w:r>
    </w:p>
    <w:p w:rsidR="003977BD" w:rsidRPr="008179B7" w:rsidRDefault="004C65A5" w:rsidP="003977B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Материальной</w:t>
      </w:r>
      <w:r w:rsidR="003977BD" w:rsidRPr="008179B7">
        <w:rPr>
          <w:rFonts w:ascii="Times New Roman" w:hAnsi="Times New Roman" w:cs="Times New Roman"/>
          <w:sz w:val="28"/>
          <w:szCs w:val="28"/>
        </w:rPr>
        <w:t xml:space="preserve"> ответственность</w:t>
      </w:r>
      <w:r>
        <w:rPr>
          <w:rFonts w:ascii="Times New Roman" w:hAnsi="Times New Roman" w:cs="Times New Roman"/>
          <w:sz w:val="28"/>
          <w:szCs w:val="28"/>
        </w:rPr>
        <w:t xml:space="preserve">ю называется </w:t>
      </w:r>
      <w:r w:rsidR="003977BD" w:rsidRPr="008179B7">
        <w:rPr>
          <w:rFonts w:ascii="Times New Roman" w:hAnsi="Times New Roman" w:cs="Times New Roman"/>
          <w:sz w:val="28"/>
          <w:szCs w:val="28"/>
        </w:rPr>
        <w:t xml:space="preserve">установленная трудовым законодательством обязанность работника возместить причиненный ущерб организации в пределах и порядке, указанных главе 39 ТК РФ. </w:t>
      </w:r>
      <w:r>
        <w:rPr>
          <w:rFonts w:ascii="Times New Roman" w:hAnsi="Times New Roman" w:cs="Times New Roman"/>
          <w:sz w:val="28"/>
          <w:szCs w:val="28"/>
        </w:rPr>
        <w:t>Нарушение работником трудовой дисциплины и нанесение ущерба организации может привести к привлечению</w:t>
      </w:r>
      <w:r w:rsidR="002136BF">
        <w:rPr>
          <w:rFonts w:ascii="Times New Roman" w:hAnsi="Times New Roman" w:cs="Times New Roman"/>
          <w:sz w:val="28"/>
          <w:szCs w:val="28"/>
        </w:rPr>
        <w:t xml:space="preserve"> его</w:t>
      </w:r>
      <w:r>
        <w:rPr>
          <w:rFonts w:ascii="Times New Roman" w:hAnsi="Times New Roman" w:cs="Times New Roman"/>
          <w:sz w:val="28"/>
          <w:szCs w:val="28"/>
        </w:rPr>
        <w:t xml:space="preserve"> </w:t>
      </w:r>
      <w:r w:rsidR="002136BF">
        <w:rPr>
          <w:rFonts w:ascii="Times New Roman" w:hAnsi="Times New Roman" w:cs="Times New Roman"/>
          <w:sz w:val="28"/>
          <w:szCs w:val="28"/>
        </w:rPr>
        <w:t xml:space="preserve">к дисциплинарной, административной, уголовной </w:t>
      </w:r>
      <w:r>
        <w:rPr>
          <w:rFonts w:ascii="Times New Roman" w:hAnsi="Times New Roman" w:cs="Times New Roman"/>
          <w:sz w:val="28"/>
          <w:szCs w:val="28"/>
        </w:rPr>
        <w:t>ответственности</w:t>
      </w:r>
      <w:r w:rsidR="002136BF">
        <w:rPr>
          <w:rFonts w:ascii="Times New Roman" w:hAnsi="Times New Roman" w:cs="Times New Roman"/>
          <w:sz w:val="28"/>
          <w:szCs w:val="28"/>
        </w:rPr>
        <w:t>.</w:t>
      </w:r>
    </w:p>
    <w:p w:rsidR="008179B7" w:rsidRPr="008179B7" w:rsidRDefault="008179B7" w:rsidP="008179B7">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t xml:space="preserve">Материальная ответственность работодателя или работника </w:t>
      </w:r>
      <w:proofErr w:type="gramStart"/>
      <w:r w:rsidRPr="008179B7">
        <w:rPr>
          <w:rFonts w:ascii="Times New Roman" w:hAnsi="Times New Roman" w:cs="Times New Roman"/>
          <w:sz w:val="28"/>
          <w:szCs w:val="28"/>
        </w:rPr>
        <w:t>наступает</w:t>
      </w:r>
      <w:proofErr w:type="gramEnd"/>
      <w:r w:rsidRPr="008179B7">
        <w:rPr>
          <w:rFonts w:ascii="Times New Roman" w:hAnsi="Times New Roman" w:cs="Times New Roman"/>
          <w:sz w:val="28"/>
          <w:szCs w:val="28"/>
        </w:rPr>
        <w:t xml:space="preserve"> </w:t>
      </w:r>
      <w:r w:rsidR="002136BF">
        <w:rPr>
          <w:rFonts w:ascii="Times New Roman" w:hAnsi="Times New Roman" w:cs="Times New Roman"/>
          <w:sz w:val="28"/>
          <w:szCs w:val="28"/>
        </w:rPr>
        <w:t xml:space="preserve">если соблюдается условие: причинение </w:t>
      </w:r>
      <w:r w:rsidRPr="008179B7">
        <w:rPr>
          <w:rFonts w:ascii="Times New Roman" w:hAnsi="Times New Roman" w:cs="Times New Roman"/>
          <w:sz w:val="28"/>
          <w:szCs w:val="28"/>
        </w:rPr>
        <w:t>ущерб</w:t>
      </w:r>
      <w:r w:rsidR="002136BF">
        <w:rPr>
          <w:rFonts w:ascii="Times New Roman" w:hAnsi="Times New Roman" w:cs="Times New Roman"/>
          <w:sz w:val="28"/>
          <w:szCs w:val="28"/>
        </w:rPr>
        <w:t>а</w:t>
      </w:r>
      <w:r w:rsidRPr="008179B7">
        <w:rPr>
          <w:rFonts w:ascii="Times New Roman" w:hAnsi="Times New Roman" w:cs="Times New Roman"/>
          <w:sz w:val="28"/>
          <w:szCs w:val="28"/>
        </w:rPr>
        <w:t xml:space="preserve"> кем-то из них другому п</w:t>
      </w:r>
      <w:r w:rsidR="002136BF">
        <w:rPr>
          <w:rFonts w:ascii="Times New Roman" w:hAnsi="Times New Roman" w:cs="Times New Roman"/>
          <w:sz w:val="28"/>
          <w:szCs w:val="28"/>
        </w:rPr>
        <w:t xml:space="preserve">роисходит </w:t>
      </w:r>
      <w:r w:rsidRPr="008179B7">
        <w:rPr>
          <w:rFonts w:ascii="Times New Roman" w:hAnsi="Times New Roman" w:cs="Times New Roman"/>
          <w:sz w:val="28"/>
          <w:szCs w:val="28"/>
        </w:rPr>
        <w:t>в результате виновного противоправного поведения (действий или бездействия), если иное не предусмотрено Трудовым кодексом Российской Федерации или иными федеральными законами.</w:t>
      </w:r>
      <w:r w:rsidR="002136BF">
        <w:rPr>
          <w:rFonts w:ascii="Times New Roman" w:hAnsi="Times New Roman" w:cs="Times New Roman"/>
          <w:sz w:val="28"/>
          <w:szCs w:val="28"/>
        </w:rPr>
        <w:t xml:space="preserve"> Каждая сторона трудового договора обязана доказать размер причиненного ущерба, с</w:t>
      </w:r>
      <w:r w:rsidRPr="008179B7">
        <w:rPr>
          <w:rFonts w:ascii="Times New Roman" w:hAnsi="Times New Roman" w:cs="Times New Roman"/>
          <w:sz w:val="28"/>
          <w:szCs w:val="28"/>
        </w:rPr>
        <w:t>огласно части второй статьи 233 ТК РФ</w:t>
      </w:r>
      <w:r w:rsidR="004C65A5">
        <w:rPr>
          <w:rStyle w:val="ac"/>
          <w:rFonts w:ascii="Times New Roman" w:hAnsi="Times New Roman" w:cs="Times New Roman"/>
          <w:sz w:val="28"/>
          <w:szCs w:val="28"/>
        </w:rPr>
        <w:footnoteReference w:id="1"/>
      </w:r>
      <w:r w:rsidRPr="008179B7">
        <w:rPr>
          <w:rFonts w:ascii="Times New Roman" w:hAnsi="Times New Roman" w:cs="Times New Roman"/>
          <w:sz w:val="28"/>
          <w:szCs w:val="28"/>
        </w:rPr>
        <w:t>.</w:t>
      </w:r>
    </w:p>
    <w:p w:rsidR="008179B7" w:rsidRPr="008179B7" w:rsidRDefault="008179B7" w:rsidP="004C65A5">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t>Работодатель, причинивший ущерб имуществу работника, возмещает его в полном объеме. При этом размер ущерба в соответствии с частью первой статьи 235 ТК РФ исчисляется по рыночным ценам, действующим в данной местности на день возмещения ущерба. С согласия работника ущер</w:t>
      </w:r>
      <w:r w:rsidR="004C65A5">
        <w:rPr>
          <w:rFonts w:ascii="Times New Roman" w:hAnsi="Times New Roman" w:cs="Times New Roman"/>
          <w:sz w:val="28"/>
          <w:szCs w:val="28"/>
        </w:rPr>
        <w:t>б может быть возмещен в натуре</w:t>
      </w:r>
      <w:r w:rsidR="004C65A5">
        <w:rPr>
          <w:rStyle w:val="ac"/>
          <w:rFonts w:ascii="Times New Roman" w:hAnsi="Times New Roman" w:cs="Times New Roman"/>
          <w:sz w:val="28"/>
          <w:szCs w:val="28"/>
        </w:rPr>
        <w:footnoteReference w:id="2"/>
      </w:r>
      <w:r w:rsidRPr="008179B7">
        <w:rPr>
          <w:rFonts w:ascii="Times New Roman" w:hAnsi="Times New Roman" w:cs="Times New Roman"/>
          <w:sz w:val="28"/>
          <w:szCs w:val="28"/>
        </w:rPr>
        <w:t xml:space="preserve">. </w:t>
      </w:r>
    </w:p>
    <w:p w:rsidR="004C65A5" w:rsidRDefault="008179B7" w:rsidP="004C65A5">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t>Работодатель обязан возместить работнику материальный ущерб, причиненный:</w:t>
      </w:r>
    </w:p>
    <w:p w:rsidR="008179B7" w:rsidRPr="004C65A5" w:rsidRDefault="008179B7" w:rsidP="001D09E0">
      <w:pPr>
        <w:pStyle w:val="a4"/>
        <w:numPr>
          <w:ilvl w:val="0"/>
          <w:numId w:val="3"/>
        </w:numPr>
        <w:spacing w:after="0" w:line="360" w:lineRule="auto"/>
        <w:ind w:left="0" w:firstLine="709"/>
        <w:jc w:val="both"/>
        <w:rPr>
          <w:rFonts w:ascii="Times New Roman" w:hAnsi="Times New Roman" w:cs="Times New Roman"/>
          <w:sz w:val="28"/>
          <w:szCs w:val="28"/>
        </w:rPr>
      </w:pPr>
      <w:r w:rsidRPr="004C65A5">
        <w:rPr>
          <w:rFonts w:ascii="Times New Roman" w:hAnsi="Times New Roman" w:cs="Times New Roman"/>
          <w:sz w:val="28"/>
          <w:szCs w:val="28"/>
        </w:rPr>
        <w:lastRenderedPageBreak/>
        <w:t xml:space="preserve">в результате незаконного лишения работника возможности </w:t>
      </w:r>
      <w:r w:rsidR="004C65A5" w:rsidRPr="004C65A5">
        <w:rPr>
          <w:rFonts w:ascii="Times New Roman" w:hAnsi="Times New Roman" w:cs="Times New Roman"/>
          <w:sz w:val="28"/>
          <w:szCs w:val="28"/>
        </w:rPr>
        <w:t>трудиться (статья 234 ТК РФ)</w:t>
      </w:r>
      <w:r w:rsidR="004C65A5">
        <w:rPr>
          <w:rStyle w:val="ac"/>
          <w:rFonts w:ascii="Times New Roman" w:hAnsi="Times New Roman" w:cs="Times New Roman"/>
          <w:sz w:val="28"/>
          <w:szCs w:val="28"/>
        </w:rPr>
        <w:footnoteReference w:id="3"/>
      </w:r>
      <w:r w:rsidRPr="004C65A5">
        <w:rPr>
          <w:rFonts w:ascii="Times New Roman" w:hAnsi="Times New Roman" w:cs="Times New Roman"/>
          <w:sz w:val="28"/>
          <w:szCs w:val="28"/>
        </w:rPr>
        <w:t>;</w:t>
      </w:r>
    </w:p>
    <w:p w:rsidR="008179B7" w:rsidRPr="00EB4DD3" w:rsidRDefault="008179B7" w:rsidP="001D09E0">
      <w:pPr>
        <w:pStyle w:val="a4"/>
        <w:numPr>
          <w:ilvl w:val="0"/>
          <w:numId w:val="3"/>
        </w:numPr>
        <w:spacing w:after="0" w:line="360" w:lineRule="auto"/>
        <w:ind w:left="0" w:firstLine="709"/>
        <w:jc w:val="both"/>
        <w:rPr>
          <w:rFonts w:ascii="Times New Roman" w:hAnsi="Times New Roman" w:cs="Times New Roman"/>
          <w:sz w:val="28"/>
          <w:szCs w:val="28"/>
        </w:rPr>
      </w:pPr>
      <w:r w:rsidRPr="00EB4DD3">
        <w:rPr>
          <w:rFonts w:ascii="Times New Roman" w:hAnsi="Times New Roman" w:cs="Times New Roman"/>
          <w:sz w:val="28"/>
          <w:szCs w:val="28"/>
        </w:rPr>
        <w:t>ущерб, причиненный имуществу работника (статья 235 ТК РФ);</w:t>
      </w:r>
    </w:p>
    <w:p w:rsidR="008179B7" w:rsidRPr="00EB4DD3" w:rsidRDefault="008179B7" w:rsidP="001D09E0">
      <w:pPr>
        <w:pStyle w:val="a4"/>
        <w:numPr>
          <w:ilvl w:val="0"/>
          <w:numId w:val="3"/>
        </w:numPr>
        <w:spacing w:after="0" w:line="360" w:lineRule="auto"/>
        <w:ind w:left="0" w:firstLine="709"/>
        <w:jc w:val="both"/>
        <w:rPr>
          <w:rFonts w:ascii="Times New Roman" w:hAnsi="Times New Roman" w:cs="Times New Roman"/>
          <w:sz w:val="28"/>
          <w:szCs w:val="28"/>
        </w:rPr>
      </w:pPr>
      <w:r w:rsidRPr="00EB4DD3">
        <w:rPr>
          <w:rFonts w:ascii="Times New Roman" w:hAnsi="Times New Roman" w:cs="Times New Roman"/>
          <w:sz w:val="28"/>
          <w:szCs w:val="28"/>
        </w:rPr>
        <w:t>моральный вред, причиненный имуществу работника неправомерными действиями или бездействием (статья 237 ТК РФ).</w:t>
      </w:r>
    </w:p>
    <w:p w:rsidR="008179B7" w:rsidRPr="008179B7" w:rsidRDefault="003977BD" w:rsidP="008179B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 же</w:t>
      </w:r>
      <w:r w:rsidR="008179B7" w:rsidRPr="008179B7">
        <w:rPr>
          <w:rFonts w:ascii="Times New Roman" w:hAnsi="Times New Roman" w:cs="Times New Roman"/>
          <w:sz w:val="28"/>
          <w:szCs w:val="28"/>
        </w:rPr>
        <w:t xml:space="preserve">, материальная ответственность работодателя наступает за задержку выплаты заработной платы и других выплат, причитающихся работнику (статья 236 ТК РФ). </w:t>
      </w:r>
      <w:r w:rsidR="004C65A5">
        <w:rPr>
          <w:rFonts w:ascii="Times New Roman" w:hAnsi="Times New Roman" w:cs="Times New Roman"/>
          <w:sz w:val="28"/>
          <w:szCs w:val="28"/>
        </w:rPr>
        <w:t>Н</w:t>
      </w:r>
      <w:r w:rsidR="008179B7" w:rsidRPr="008179B7">
        <w:rPr>
          <w:rFonts w:ascii="Times New Roman" w:hAnsi="Times New Roman" w:cs="Times New Roman"/>
          <w:sz w:val="28"/>
          <w:szCs w:val="28"/>
        </w:rPr>
        <w:t>езависимо от того, по каким причинам происходит задержка выплаты заработной платы, работодатель обязан ее выплатить с уплатой соответствующих процентов за все время задержки.</w:t>
      </w:r>
    </w:p>
    <w:p w:rsidR="004C65A5" w:rsidRDefault="004C65A5" w:rsidP="008179B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организации должен соблюдаться порядок установления материальной ответственности в соответствии с нормами трудового законодательства в целях защиты от возможных негативных ситуаций.</w:t>
      </w:r>
    </w:p>
    <w:p w:rsidR="008179B7" w:rsidRPr="008179B7" w:rsidRDefault="004C65A5" w:rsidP="008179B7">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t xml:space="preserve"> </w:t>
      </w:r>
      <w:r w:rsidR="008179B7" w:rsidRPr="008179B7">
        <w:rPr>
          <w:rFonts w:ascii="Times New Roman" w:hAnsi="Times New Roman" w:cs="Times New Roman"/>
          <w:sz w:val="28"/>
          <w:szCs w:val="28"/>
        </w:rPr>
        <w:t>В ходе хозяйственной деятельности организации работники могут допустить хищение ценностей вследствие намеренного умысла либо по небрежности. Кроме того, может произойти поломка оборудования, задействованного в процессе производства, в результате которой организация потерпит убытки из-за простоя оборудования и задержки выпуска продукции.</w:t>
      </w:r>
    </w:p>
    <w:p w:rsidR="008179B7" w:rsidRPr="008179B7" w:rsidRDefault="008179B7" w:rsidP="008179B7">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t>Материальная ответственность работника состоит в его обязанности возместить работодателю причиненный ему прямой действительный ущерб. Неполученные доходы (упущенная выгода) взысканию с работника не подлежат.</w:t>
      </w:r>
    </w:p>
    <w:p w:rsidR="008179B7" w:rsidRPr="008179B7" w:rsidRDefault="008179B7" w:rsidP="008179B7">
      <w:pPr>
        <w:spacing w:after="0" w:line="360" w:lineRule="auto"/>
        <w:ind w:firstLine="709"/>
        <w:jc w:val="both"/>
        <w:rPr>
          <w:rFonts w:ascii="Times New Roman" w:hAnsi="Times New Roman" w:cs="Times New Roman"/>
          <w:sz w:val="28"/>
          <w:szCs w:val="28"/>
        </w:rPr>
      </w:pPr>
      <w:proofErr w:type="gramStart"/>
      <w:r w:rsidRPr="008179B7">
        <w:rPr>
          <w:rFonts w:ascii="Times New Roman" w:hAnsi="Times New Roman" w:cs="Times New Roman"/>
          <w:sz w:val="28"/>
          <w:szCs w:val="28"/>
        </w:rPr>
        <w:t xml:space="preserve">Согласно части второй статьи 238 ТК РФ - под прямым действительным ущербом понимается реальное уменьшение наличного имущества работодателя или ухудшение состояния указанного имущества (в том числе имущества третьих лиц, находящегося у работодателя, если работодатель несет ответственность за сохранность этого имущества), а также необходимость для работодателя произвести затраты либо излишние </w:t>
      </w:r>
      <w:r w:rsidRPr="008179B7">
        <w:rPr>
          <w:rFonts w:ascii="Times New Roman" w:hAnsi="Times New Roman" w:cs="Times New Roman"/>
          <w:sz w:val="28"/>
          <w:szCs w:val="28"/>
        </w:rPr>
        <w:lastRenderedPageBreak/>
        <w:t>выплаты на приобретение, восстановление имущества либо на возмещение ущерба, причиненного работником третьим</w:t>
      </w:r>
      <w:proofErr w:type="gramEnd"/>
      <w:r w:rsidRPr="008179B7">
        <w:rPr>
          <w:rFonts w:ascii="Times New Roman" w:hAnsi="Times New Roman" w:cs="Times New Roman"/>
          <w:sz w:val="28"/>
          <w:szCs w:val="28"/>
        </w:rPr>
        <w:t xml:space="preserve"> лицам</w:t>
      </w:r>
      <w:r w:rsidR="00C313B7">
        <w:rPr>
          <w:rStyle w:val="ac"/>
          <w:rFonts w:ascii="Times New Roman" w:hAnsi="Times New Roman" w:cs="Times New Roman"/>
          <w:sz w:val="28"/>
          <w:szCs w:val="28"/>
        </w:rPr>
        <w:footnoteReference w:id="4"/>
      </w:r>
      <w:r w:rsidRPr="008179B7">
        <w:rPr>
          <w:rFonts w:ascii="Times New Roman" w:hAnsi="Times New Roman" w:cs="Times New Roman"/>
          <w:sz w:val="28"/>
          <w:szCs w:val="28"/>
        </w:rPr>
        <w:t>.</w:t>
      </w:r>
    </w:p>
    <w:p w:rsidR="008179B7" w:rsidRPr="008179B7" w:rsidRDefault="008179B7" w:rsidP="008179B7">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t>Следует обратить внимание, что в соответствии со статьей 239 ТК РФ материальная ответственность работника исключается в случаях возникновения ущерба вследствие непреодолимой силы, нормального хозяйственного риска, крайней необходимости или необходимой обороны либо неисполнения работодателем обязанности по обеспечению надлежащих условий для хранения имущества, вверенного работнику.</w:t>
      </w:r>
    </w:p>
    <w:p w:rsidR="008179B7" w:rsidRPr="008179B7" w:rsidRDefault="008179B7" w:rsidP="008179B7">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t>Не менее важно, что согласно статье 240 ТК РФ работодатель имеет право с учетом конкретных обстоятельств, при которых был причинен ущерб, полностью или частично отказаться от его взыскания с виновного работника. Однако собственник имущества организации может ограничить указанное право работодателя в случаях, предусмотренных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учредит</w:t>
      </w:r>
      <w:r w:rsidR="00C313B7">
        <w:rPr>
          <w:rFonts w:ascii="Times New Roman" w:hAnsi="Times New Roman" w:cs="Times New Roman"/>
          <w:sz w:val="28"/>
          <w:szCs w:val="28"/>
        </w:rPr>
        <w:t>ельными документами организации</w:t>
      </w:r>
      <w:r w:rsidR="00C313B7">
        <w:rPr>
          <w:rStyle w:val="ac"/>
          <w:rFonts w:ascii="Times New Roman" w:hAnsi="Times New Roman" w:cs="Times New Roman"/>
          <w:sz w:val="28"/>
          <w:szCs w:val="28"/>
        </w:rPr>
        <w:footnoteReference w:id="5"/>
      </w:r>
      <w:r w:rsidRPr="008179B7">
        <w:rPr>
          <w:rFonts w:ascii="Times New Roman" w:hAnsi="Times New Roman" w:cs="Times New Roman"/>
          <w:sz w:val="28"/>
          <w:szCs w:val="28"/>
        </w:rPr>
        <w:t>.</w:t>
      </w:r>
    </w:p>
    <w:p w:rsidR="008179B7" w:rsidRPr="008179B7" w:rsidRDefault="008179B7" w:rsidP="008179B7">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t>Трудовым кодексом РФ установлено два вида материальной ответственности работника: ограниченная и полная.</w:t>
      </w:r>
    </w:p>
    <w:p w:rsidR="008179B7" w:rsidRPr="008179B7" w:rsidRDefault="008179B7" w:rsidP="008179B7">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t>Ограниченная материальная ответственность состоит в обязанности работника возместить причиненный им ущерб только в пределах его среднего месячного заработка, хотя сам ущерб может значительно превосходить размер среднего месячного заработка работника. Этот вид материальной ответственности в пределах среднего месячного заработка является общим правилом. Такую ответственность несут работники во всех случаях причинения вреда работодателю, если иное не предусмотрено Трудовым кодексом РФ или иными федеральными законами.</w:t>
      </w:r>
    </w:p>
    <w:p w:rsidR="008179B7" w:rsidRPr="008179B7" w:rsidRDefault="008179B7" w:rsidP="008179B7">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lastRenderedPageBreak/>
        <w:t>Полная материальная ответственность состоит в обязанности работника возместить причиненный работодателю прямой действительным ущерб в полном размере.</w:t>
      </w:r>
    </w:p>
    <w:p w:rsidR="008179B7" w:rsidRPr="008179B7" w:rsidRDefault="008179B7" w:rsidP="008179B7">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t>Такой договор можно оформить при соблюдении следующих условий:</w:t>
      </w:r>
    </w:p>
    <w:p w:rsidR="008179B7" w:rsidRPr="00EB4DD3" w:rsidRDefault="008179B7" w:rsidP="001D09E0">
      <w:pPr>
        <w:pStyle w:val="a4"/>
        <w:numPr>
          <w:ilvl w:val="0"/>
          <w:numId w:val="4"/>
        </w:numPr>
        <w:spacing w:after="0" w:line="360" w:lineRule="auto"/>
        <w:ind w:left="0" w:firstLine="709"/>
        <w:jc w:val="both"/>
        <w:rPr>
          <w:rFonts w:ascii="Times New Roman" w:hAnsi="Times New Roman" w:cs="Times New Roman"/>
          <w:sz w:val="28"/>
          <w:szCs w:val="28"/>
        </w:rPr>
      </w:pPr>
      <w:r w:rsidRPr="00EB4DD3">
        <w:rPr>
          <w:rFonts w:ascii="Times New Roman" w:hAnsi="Times New Roman" w:cs="Times New Roman"/>
          <w:sz w:val="28"/>
          <w:szCs w:val="28"/>
        </w:rPr>
        <w:t>работник состоит в трудовых отношениях с организацией</w:t>
      </w:r>
    </w:p>
    <w:p w:rsidR="008179B7" w:rsidRPr="00EB4DD3" w:rsidRDefault="008179B7" w:rsidP="001D09E0">
      <w:pPr>
        <w:pStyle w:val="a4"/>
        <w:numPr>
          <w:ilvl w:val="0"/>
          <w:numId w:val="4"/>
        </w:numPr>
        <w:spacing w:after="0" w:line="360" w:lineRule="auto"/>
        <w:ind w:left="0" w:firstLine="851"/>
        <w:jc w:val="both"/>
        <w:rPr>
          <w:rFonts w:ascii="Times New Roman" w:hAnsi="Times New Roman" w:cs="Times New Roman"/>
          <w:sz w:val="28"/>
          <w:szCs w:val="28"/>
        </w:rPr>
      </w:pPr>
      <w:r w:rsidRPr="00EB4DD3">
        <w:rPr>
          <w:rFonts w:ascii="Times New Roman" w:hAnsi="Times New Roman" w:cs="Times New Roman"/>
          <w:sz w:val="28"/>
          <w:szCs w:val="28"/>
        </w:rPr>
        <w:t xml:space="preserve">работник должен быть старше 18 лет; </w:t>
      </w:r>
    </w:p>
    <w:p w:rsidR="008179B7" w:rsidRPr="00EB4DD3" w:rsidRDefault="008179B7" w:rsidP="001D09E0">
      <w:pPr>
        <w:pStyle w:val="a4"/>
        <w:numPr>
          <w:ilvl w:val="0"/>
          <w:numId w:val="4"/>
        </w:numPr>
        <w:spacing w:after="0" w:line="360" w:lineRule="auto"/>
        <w:ind w:left="0" w:firstLine="851"/>
        <w:jc w:val="both"/>
        <w:rPr>
          <w:rFonts w:ascii="Times New Roman" w:hAnsi="Times New Roman" w:cs="Times New Roman"/>
          <w:sz w:val="28"/>
          <w:szCs w:val="28"/>
        </w:rPr>
      </w:pPr>
      <w:r w:rsidRPr="00EB4DD3">
        <w:rPr>
          <w:rFonts w:ascii="Times New Roman" w:hAnsi="Times New Roman" w:cs="Times New Roman"/>
          <w:sz w:val="28"/>
          <w:szCs w:val="28"/>
        </w:rPr>
        <w:t>должен непосредственно обслуживать или использовать денежные, товарные ценности или иное имущество. То есть заключить договор с уборщицей, возложив на неё сохранность офисных компьютеров, нельзя, то есть работника могут призвать к ответственности за недостачу или порчу фактически вверенных ему ценностей.</w:t>
      </w:r>
    </w:p>
    <w:p w:rsidR="008179B7" w:rsidRPr="00EB4DD3" w:rsidRDefault="008179B7" w:rsidP="001D09E0">
      <w:pPr>
        <w:pStyle w:val="a4"/>
        <w:numPr>
          <w:ilvl w:val="0"/>
          <w:numId w:val="4"/>
        </w:numPr>
        <w:spacing w:after="0" w:line="360" w:lineRule="auto"/>
        <w:ind w:left="0" w:firstLine="851"/>
        <w:jc w:val="both"/>
        <w:rPr>
          <w:rFonts w:ascii="Times New Roman" w:hAnsi="Times New Roman" w:cs="Times New Roman"/>
          <w:sz w:val="28"/>
          <w:szCs w:val="28"/>
        </w:rPr>
      </w:pPr>
      <w:r w:rsidRPr="00EB4DD3">
        <w:rPr>
          <w:rFonts w:ascii="Times New Roman" w:hAnsi="Times New Roman" w:cs="Times New Roman"/>
          <w:sz w:val="28"/>
          <w:szCs w:val="28"/>
        </w:rPr>
        <w:t xml:space="preserve">работник должен занимать должность или осуществлять работу,  которые включены в специальный перечень Минтруда РФ. </w:t>
      </w:r>
      <w:proofErr w:type="gramStart"/>
      <w:r w:rsidRPr="00EB4DD3">
        <w:rPr>
          <w:rFonts w:ascii="Times New Roman" w:hAnsi="Times New Roman" w:cs="Times New Roman"/>
          <w:sz w:val="28"/>
          <w:szCs w:val="28"/>
        </w:rPr>
        <w:t>В этом перечне содержится 3 градации: список должностей, по которым может заключаться договор о полной индивидуальной материальной ответственности за недостачу; список работ, по которым заключается такой договор независимо от должности, работника, выполняющего работу; список работ, по которым могут заключать договор о полной, коллективной  материальной ответственности.</w:t>
      </w:r>
      <w:proofErr w:type="gramEnd"/>
      <w:r w:rsidRPr="00EB4DD3">
        <w:rPr>
          <w:rFonts w:ascii="Times New Roman" w:hAnsi="Times New Roman" w:cs="Times New Roman"/>
          <w:sz w:val="28"/>
          <w:szCs w:val="28"/>
        </w:rPr>
        <w:t xml:space="preserve"> На практике  возникают ситуации, когда работник совмещает должности. Тогда с ним могут заключить договор, если в перечне предусмотрена либо основная, либо совмещенная должность. Например, можно заключить договор с водителем, совмещающим должность экспедитора. Организации, не имеющие кассира, на эту должность назначают бухгалтера (гл. бухгалтера), который выполняет работу кассира  по письменному распоряжению руководителя – с ним и заключается договор о полной материальной ответственности. </w:t>
      </w:r>
    </w:p>
    <w:p w:rsidR="008179B7" w:rsidRPr="008179B7" w:rsidRDefault="008179B7" w:rsidP="008179B7">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t>Работодатель не имеет права заключать договор о полной материальной ответственности с лицом, не состоящим в штате организации.</w:t>
      </w:r>
    </w:p>
    <w:p w:rsidR="008179B7" w:rsidRPr="008179B7" w:rsidRDefault="008179B7" w:rsidP="008179B7">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lastRenderedPageBreak/>
        <w:t>Полная материальная ответственность установлена двух видов: полная индивидуальная и полная коллективная (бригадная) материальная ответственность</w:t>
      </w:r>
      <w:r w:rsidR="003B2BB6">
        <w:rPr>
          <w:rStyle w:val="ac"/>
          <w:rFonts w:ascii="Times New Roman" w:hAnsi="Times New Roman" w:cs="Times New Roman"/>
          <w:sz w:val="28"/>
          <w:szCs w:val="28"/>
        </w:rPr>
        <w:footnoteReference w:id="6"/>
      </w:r>
      <w:r w:rsidRPr="008179B7">
        <w:rPr>
          <w:rFonts w:ascii="Times New Roman" w:hAnsi="Times New Roman" w:cs="Times New Roman"/>
          <w:sz w:val="28"/>
          <w:szCs w:val="28"/>
        </w:rPr>
        <w:t>.</w:t>
      </w:r>
    </w:p>
    <w:p w:rsidR="008179B7" w:rsidRPr="008179B7" w:rsidRDefault="008179B7" w:rsidP="008179B7">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t>Согласно этим видам материальной ответственности с работниками определенных категорий и работниками, выполняющими работы, включенные в перечни определенных работ, заключаются письменные договоры о полной индивидуальной или коллективной (бригадной) материальной ответственности.</w:t>
      </w:r>
    </w:p>
    <w:p w:rsidR="008179B7" w:rsidRPr="008179B7" w:rsidRDefault="008179B7" w:rsidP="008179B7">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t>Перечни работ и категорий работников, с которыми могут заключаться указанные договоры, а также типовые формы этих договоров утверждаются в порядке, устанавливаемом Правительством Российской Федерации.</w:t>
      </w:r>
    </w:p>
    <w:p w:rsidR="008179B7" w:rsidRPr="008179B7" w:rsidRDefault="008179B7" w:rsidP="008179B7">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t xml:space="preserve">Коллективный договор заключают, если нельзя разграничить ответственность каждого работника за возможный ущерб и заключить с каждым договор о полной индивидуальной материальной ответственности. Например, на предприятии имеется столовая, в которой работают различные категории сотрудников. Все сотрудники по ленточному графику самостоятельно принимают и используют продукты, которые хранятся в одном помещении. Разграничить ответственность практически не возможно. Поэтому материальные ценности  </w:t>
      </w:r>
      <w:proofErr w:type="gramStart"/>
      <w:r w:rsidRPr="008179B7">
        <w:rPr>
          <w:rFonts w:ascii="Times New Roman" w:hAnsi="Times New Roman" w:cs="Times New Roman"/>
          <w:sz w:val="28"/>
          <w:szCs w:val="28"/>
        </w:rPr>
        <w:t>вверяются группе работников целиком и договор составляется</w:t>
      </w:r>
      <w:proofErr w:type="gramEnd"/>
      <w:r w:rsidRPr="008179B7">
        <w:rPr>
          <w:rFonts w:ascii="Times New Roman" w:hAnsi="Times New Roman" w:cs="Times New Roman"/>
          <w:sz w:val="28"/>
          <w:szCs w:val="28"/>
        </w:rPr>
        <w:t xml:space="preserve"> о полной коллективной материальной ответственности. У коллективного договора есть 2 стороны:</w:t>
      </w:r>
    </w:p>
    <w:p w:rsidR="008179B7" w:rsidRPr="008179B7" w:rsidRDefault="008179B7" w:rsidP="008179B7">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t>- работодатель;</w:t>
      </w:r>
    </w:p>
    <w:p w:rsidR="008179B7" w:rsidRPr="008179B7" w:rsidRDefault="008179B7" w:rsidP="008179B7">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t>- члены трудового коллектива;</w:t>
      </w:r>
    </w:p>
    <w:p w:rsidR="008179B7" w:rsidRPr="008179B7" w:rsidRDefault="008179B7" w:rsidP="008179B7">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t xml:space="preserve">Решение работодателя о введении полной коллективной материальной ответственности оформляется приказом по предприятию, который </w:t>
      </w:r>
      <w:proofErr w:type="gramStart"/>
      <w:r w:rsidRPr="008179B7">
        <w:rPr>
          <w:rFonts w:ascii="Times New Roman" w:hAnsi="Times New Roman" w:cs="Times New Roman"/>
          <w:sz w:val="28"/>
          <w:szCs w:val="28"/>
        </w:rPr>
        <w:t>в последствии</w:t>
      </w:r>
      <w:proofErr w:type="gramEnd"/>
      <w:r w:rsidRPr="008179B7">
        <w:rPr>
          <w:rFonts w:ascii="Times New Roman" w:hAnsi="Times New Roman" w:cs="Times New Roman"/>
          <w:sz w:val="28"/>
          <w:szCs w:val="28"/>
        </w:rPr>
        <w:t xml:space="preserve"> становится приложением к коллективному договору. </w:t>
      </w:r>
    </w:p>
    <w:p w:rsidR="008179B7" w:rsidRPr="008179B7" w:rsidRDefault="008179B7" w:rsidP="008179B7">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t xml:space="preserve">. Типовые формы договора о полной индивидуальной  и коллективной материальной ответственности утверждены нормативно. Они конкретизируют обязанности работников и администрации предприятия по </w:t>
      </w:r>
      <w:r w:rsidRPr="008179B7">
        <w:rPr>
          <w:rFonts w:ascii="Times New Roman" w:hAnsi="Times New Roman" w:cs="Times New Roman"/>
          <w:sz w:val="28"/>
          <w:szCs w:val="28"/>
        </w:rPr>
        <w:lastRenderedPageBreak/>
        <w:t>обеспечению сохранности материальных ценностей. Типовой договор об индивидуальной материальной ответственности содержит следующие основные положения.</w:t>
      </w:r>
    </w:p>
    <w:p w:rsidR="008179B7" w:rsidRPr="008179B7" w:rsidRDefault="008179B7" w:rsidP="008179B7">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t xml:space="preserve">Работник обязуются: </w:t>
      </w:r>
    </w:p>
    <w:p w:rsidR="008179B7" w:rsidRPr="00EB4DD3" w:rsidRDefault="008179B7" w:rsidP="001D09E0">
      <w:pPr>
        <w:pStyle w:val="a4"/>
        <w:numPr>
          <w:ilvl w:val="0"/>
          <w:numId w:val="5"/>
        </w:numPr>
        <w:spacing w:after="0" w:line="360" w:lineRule="auto"/>
        <w:ind w:left="0" w:firstLine="709"/>
        <w:jc w:val="both"/>
        <w:rPr>
          <w:rFonts w:ascii="Times New Roman" w:hAnsi="Times New Roman" w:cs="Times New Roman"/>
          <w:sz w:val="28"/>
          <w:szCs w:val="28"/>
        </w:rPr>
      </w:pPr>
      <w:r w:rsidRPr="00EB4DD3">
        <w:rPr>
          <w:rFonts w:ascii="Times New Roman" w:hAnsi="Times New Roman" w:cs="Times New Roman"/>
          <w:sz w:val="28"/>
          <w:szCs w:val="28"/>
        </w:rPr>
        <w:t>бережно относиться к переданному ему для осуществления своих обязанностей имуществу;</w:t>
      </w:r>
    </w:p>
    <w:p w:rsidR="008179B7" w:rsidRPr="00EB4DD3" w:rsidRDefault="008179B7" w:rsidP="001D09E0">
      <w:pPr>
        <w:pStyle w:val="a4"/>
        <w:numPr>
          <w:ilvl w:val="0"/>
          <w:numId w:val="5"/>
        </w:numPr>
        <w:spacing w:after="0" w:line="360" w:lineRule="auto"/>
        <w:ind w:left="0" w:firstLine="709"/>
        <w:jc w:val="both"/>
        <w:rPr>
          <w:rFonts w:ascii="Times New Roman" w:hAnsi="Times New Roman" w:cs="Times New Roman"/>
          <w:sz w:val="28"/>
          <w:szCs w:val="28"/>
        </w:rPr>
      </w:pPr>
      <w:r w:rsidRPr="00EB4DD3">
        <w:rPr>
          <w:rFonts w:ascii="Times New Roman" w:hAnsi="Times New Roman" w:cs="Times New Roman"/>
          <w:sz w:val="28"/>
          <w:szCs w:val="28"/>
        </w:rPr>
        <w:t xml:space="preserve">своевременно сообщать администрации </w:t>
      </w:r>
      <w:r w:rsidR="00F104F7" w:rsidRPr="00EB4DD3">
        <w:rPr>
          <w:rFonts w:ascii="Times New Roman" w:hAnsi="Times New Roman" w:cs="Times New Roman"/>
          <w:sz w:val="28"/>
          <w:szCs w:val="28"/>
        </w:rPr>
        <w:t>обо</w:t>
      </w:r>
      <w:r w:rsidRPr="00EB4DD3">
        <w:rPr>
          <w:rFonts w:ascii="Times New Roman" w:hAnsi="Times New Roman" w:cs="Times New Roman"/>
          <w:sz w:val="28"/>
          <w:szCs w:val="28"/>
        </w:rPr>
        <w:t xml:space="preserve"> всех обстоятельствах, угрожающих сохранности имущества;</w:t>
      </w:r>
    </w:p>
    <w:p w:rsidR="008179B7" w:rsidRPr="00EB4DD3" w:rsidRDefault="008179B7" w:rsidP="001D09E0">
      <w:pPr>
        <w:pStyle w:val="a4"/>
        <w:numPr>
          <w:ilvl w:val="0"/>
          <w:numId w:val="5"/>
        </w:numPr>
        <w:spacing w:after="0" w:line="360" w:lineRule="auto"/>
        <w:ind w:left="0" w:firstLine="709"/>
        <w:jc w:val="both"/>
        <w:rPr>
          <w:rFonts w:ascii="Times New Roman" w:hAnsi="Times New Roman" w:cs="Times New Roman"/>
          <w:sz w:val="28"/>
          <w:szCs w:val="28"/>
        </w:rPr>
      </w:pPr>
      <w:r w:rsidRPr="00EB4DD3">
        <w:rPr>
          <w:rFonts w:ascii="Times New Roman" w:hAnsi="Times New Roman" w:cs="Times New Roman"/>
          <w:sz w:val="28"/>
          <w:szCs w:val="28"/>
        </w:rPr>
        <w:t xml:space="preserve">вести учет, составлять и </w:t>
      </w:r>
      <w:proofErr w:type="gramStart"/>
      <w:r w:rsidRPr="00EB4DD3">
        <w:rPr>
          <w:rFonts w:ascii="Times New Roman" w:hAnsi="Times New Roman" w:cs="Times New Roman"/>
          <w:sz w:val="28"/>
          <w:szCs w:val="28"/>
        </w:rPr>
        <w:t>предоставлять соответствующие отчеты</w:t>
      </w:r>
      <w:proofErr w:type="gramEnd"/>
      <w:r w:rsidRPr="00EB4DD3">
        <w:rPr>
          <w:rFonts w:ascii="Times New Roman" w:hAnsi="Times New Roman" w:cs="Times New Roman"/>
          <w:sz w:val="28"/>
          <w:szCs w:val="28"/>
        </w:rPr>
        <w:t>;</w:t>
      </w:r>
    </w:p>
    <w:p w:rsidR="008179B7" w:rsidRPr="008179B7" w:rsidRDefault="008179B7" w:rsidP="008179B7">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t>Администрация обязуются:</w:t>
      </w:r>
    </w:p>
    <w:p w:rsidR="008179B7" w:rsidRPr="00EB4DD3" w:rsidRDefault="008179B7" w:rsidP="001D09E0">
      <w:pPr>
        <w:pStyle w:val="a4"/>
        <w:numPr>
          <w:ilvl w:val="0"/>
          <w:numId w:val="6"/>
        </w:numPr>
        <w:spacing w:after="0" w:line="360" w:lineRule="auto"/>
        <w:ind w:left="0" w:firstLine="709"/>
        <w:jc w:val="both"/>
        <w:rPr>
          <w:rFonts w:ascii="Times New Roman" w:hAnsi="Times New Roman" w:cs="Times New Roman"/>
          <w:sz w:val="28"/>
          <w:szCs w:val="28"/>
        </w:rPr>
      </w:pPr>
      <w:r w:rsidRPr="00EB4DD3">
        <w:rPr>
          <w:rFonts w:ascii="Times New Roman" w:hAnsi="Times New Roman" w:cs="Times New Roman"/>
          <w:sz w:val="28"/>
          <w:szCs w:val="28"/>
        </w:rPr>
        <w:t>создать работнику условия, необходимые для нормальной работы и обеспечения сохранности вверенного ему имущества;</w:t>
      </w:r>
    </w:p>
    <w:p w:rsidR="008179B7" w:rsidRPr="00EB4DD3" w:rsidRDefault="008179B7" w:rsidP="001D09E0">
      <w:pPr>
        <w:pStyle w:val="a4"/>
        <w:numPr>
          <w:ilvl w:val="0"/>
          <w:numId w:val="6"/>
        </w:numPr>
        <w:spacing w:after="0" w:line="360" w:lineRule="auto"/>
        <w:ind w:left="0" w:firstLine="709"/>
        <w:jc w:val="both"/>
        <w:rPr>
          <w:rFonts w:ascii="Times New Roman" w:hAnsi="Times New Roman" w:cs="Times New Roman"/>
          <w:sz w:val="28"/>
          <w:szCs w:val="28"/>
        </w:rPr>
      </w:pPr>
      <w:r w:rsidRPr="00EB4DD3">
        <w:rPr>
          <w:rFonts w:ascii="Times New Roman" w:hAnsi="Times New Roman" w:cs="Times New Roman"/>
          <w:sz w:val="28"/>
          <w:szCs w:val="28"/>
        </w:rPr>
        <w:t>знакомить работника с законодательными актами, устанавливающими правила работы с МЦ;</w:t>
      </w:r>
    </w:p>
    <w:p w:rsidR="008179B7" w:rsidRPr="00EB4DD3" w:rsidRDefault="008179B7" w:rsidP="001D09E0">
      <w:pPr>
        <w:pStyle w:val="a4"/>
        <w:numPr>
          <w:ilvl w:val="0"/>
          <w:numId w:val="6"/>
        </w:numPr>
        <w:spacing w:after="0" w:line="360" w:lineRule="auto"/>
        <w:ind w:left="0" w:firstLine="709"/>
        <w:jc w:val="both"/>
        <w:rPr>
          <w:rFonts w:ascii="Times New Roman" w:hAnsi="Times New Roman" w:cs="Times New Roman"/>
          <w:sz w:val="28"/>
          <w:szCs w:val="28"/>
        </w:rPr>
      </w:pPr>
      <w:r w:rsidRPr="00EB4DD3">
        <w:rPr>
          <w:rFonts w:ascii="Times New Roman" w:hAnsi="Times New Roman" w:cs="Times New Roman"/>
          <w:sz w:val="28"/>
          <w:szCs w:val="28"/>
        </w:rPr>
        <w:t>проводить в устано</w:t>
      </w:r>
      <w:r w:rsidR="00EB4DD3">
        <w:rPr>
          <w:rFonts w:ascii="Times New Roman" w:hAnsi="Times New Roman" w:cs="Times New Roman"/>
          <w:sz w:val="28"/>
          <w:szCs w:val="28"/>
        </w:rPr>
        <w:t>вленном порядке инвентаризацию.</w:t>
      </w:r>
    </w:p>
    <w:p w:rsidR="008179B7" w:rsidRPr="008179B7" w:rsidRDefault="008179B7" w:rsidP="008179B7">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t>Размер причиненного ущерба, подлежащего взысканию, определяется в порядке, установленном статьей 246 ТК РФ, по фактическим потерям, исчисляемым исходя из рыночных цен, действующих в данной местности на день причинения ущерба, но не ниже стоимости имущества по данным бухгалтерского учета с учетом</w:t>
      </w:r>
      <w:r w:rsidR="00F104F7">
        <w:rPr>
          <w:rFonts w:ascii="Times New Roman" w:hAnsi="Times New Roman" w:cs="Times New Roman"/>
          <w:sz w:val="28"/>
          <w:szCs w:val="28"/>
        </w:rPr>
        <w:t xml:space="preserve"> степени износа этого имущества</w:t>
      </w:r>
      <w:r w:rsidR="00F104F7">
        <w:rPr>
          <w:rStyle w:val="ac"/>
          <w:rFonts w:ascii="Times New Roman" w:hAnsi="Times New Roman" w:cs="Times New Roman"/>
          <w:sz w:val="28"/>
          <w:szCs w:val="28"/>
        </w:rPr>
        <w:footnoteReference w:id="7"/>
      </w:r>
      <w:r w:rsidRPr="008179B7">
        <w:rPr>
          <w:rFonts w:ascii="Times New Roman" w:hAnsi="Times New Roman" w:cs="Times New Roman"/>
          <w:sz w:val="28"/>
          <w:szCs w:val="28"/>
        </w:rPr>
        <w:t>.</w:t>
      </w:r>
    </w:p>
    <w:p w:rsidR="008179B7" w:rsidRPr="008179B7" w:rsidRDefault="008179B7" w:rsidP="008179B7">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t xml:space="preserve"> При определении ущерба должны быть учтены нормы естественной убыли, но они не применяются в случае хищения или присвоения работникам имущества. Для установления размера причинённого ущерба и выявления причины его возникновения должна быть создана комиссия. Она обязана потребовать письменные объяснения с работника. Истребование объяснения обязательно в силу закона</w:t>
      </w:r>
      <w:r w:rsidR="003B2BB6">
        <w:rPr>
          <w:rStyle w:val="ac"/>
          <w:rFonts w:ascii="Times New Roman" w:hAnsi="Times New Roman" w:cs="Times New Roman"/>
          <w:sz w:val="28"/>
          <w:szCs w:val="28"/>
        </w:rPr>
        <w:footnoteReference w:id="8"/>
      </w:r>
      <w:r w:rsidRPr="008179B7">
        <w:rPr>
          <w:rFonts w:ascii="Times New Roman" w:hAnsi="Times New Roman" w:cs="Times New Roman"/>
          <w:sz w:val="28"/>
          <w:szCs w:val="28"/>
        </w:rPr>
        <w:t>.</w:t>
      </w:r>
    </w:p>
    <w:p w:rsidR="008179B7" w:rsidRPr="008179B7" w:rsidRDefault="008179B7" w:rsidP="008179B7">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t xml:space="preserve">Порядок возмещения </w:t>
      </w:r>
      <w:r w:rsidR="00F104F7" w:rsidRPr="008179B7">
        <w:rPr>
          <w:rFonts w:ascii="Times New Roman" w:hAnsi="Times New Roman" w:cs="Times New Roman"/>
          <w:sz w:val="28"/>
          <w:szCs w:val="28"/>
        </w:rPr>
        <w:t>ущерба,</w:t>
      </w:r>
      <w:r w:rsidRPr="008179B7">
        <w:rPr>
          <w:rFonts w:ascii="Times New Roman" w:hAnsi="Times New Roman" w:cs="Times New Roman"/>
          <w:sz w:val="28"/>
          <w:szCs w:val="28"/>
        </w:rPr>
        <w:t xml:space="preserve"> прежде всего добровольный. При отказе работника возместить ущерб добросовестно взыскание с виновного </w:t>
      </w:r>
      <w:r w:rsidRPr="008179B7">
        <w:rPr>
          <w:rFonts w:ascii="Times New Roman" w:hAnsi="Times New Roman" w:cs="Times New Roman"/>
          <w:sz w:val="28"/>
          <w:szCs w:val="28"/>
        </w:rPr>
        <w:lastRenderedPageBreak/>
        <w:t>работника суммы причиненного ущерба, не превышающей среднего месячного заработка, производится по распоряжению работодателя в случаях привлечения к ограниченной материальной ответственности или если работник должен нести полную материальную ответственность, но фактический ущерб, причиненный им, не превышает его среднюю месячную заработную плату.</w:t>
      </w:r>
    </w:p>
    <w:p w:rsidR="008179B7" w:rsidRPr="008179B7" w:rsidRDefault="008179B7" w:rsidP="008179B7">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t>. В судебном порядке также осуществляется взыскание ущерба при полной материальной ответственности, если сумма ущерба превышает среднюю месячную заработную плату работника.</w:t>
      </w:r>
    </w:p>
    <w:p w:rsidR="008179B7" w:rsidRPr="008179B7" w:rsidRDefault="008179B7" w:rsidP="008179B7">
      <w:pPr>
        <w:spacing w:after="0" w:line="360" w:lineRule="auto"/>
        <w:ind w:firstLine="709"/>
        <w:jc w:val="both"/>
        <w:rPr>
          <w:rFonts w:ascii="Times New Roman" w:hAnsi="Times New Roman" w:cs="Times New Roman"/>
          <w:sz w:val="28"/>
          <w:szCs w:val="28"/>
        </w:rPr>
      </w:pPr>
      <w:r w:rsidRPr="008179B7">
        <w:rPr>
          <w:rFonts w:ascii="Times New Roman" w:hAnsi="Times New Roman" w:cs="Times New Roman"/>
          <w:sz w:val="28"/>
          <w:szCs w:val="28"/>
        </w:rPr>
        <w:t xml:space="preserve">Положения ст. 138 ТК РФ предусматривают, что общий размер всех удержаний при каждой выплате заработной платы не может превышать 20%, а в случаях, предусмотренных федеральными законами, - 50% заработной платы, причитающейся работнику. </w:t>
      </w:r>
      <w:proofErr w:type="gramStart"/>
      <w:r w:rsidRPr="008179B7">
        <w:rPr>
          <w:rFonts w:ascii="Times New Roman" w:hAnsi="Times New Roman" w:cs="Times New Roman"/>
          <w:sz w:val="28"/>
          <w:szCs w:val="28"/>
        </w:rPr>
        <w:t>При удержании из заработной платы по нескольким исполнительным документам за работником в любом случае</w:t>
      </w:r>
      <w:proofErr w:type="gramEnd"/>
      <w:r w:rsidRPr="008179B7">
        <w:rPr>
          <w:rFonts w:ascii="Times New Roman" w:hAnsi="Times New Roman" w:cs="Times New Roman"/>
          <w:sz w:val="28"/>
          <w:szCs w:val="28"/>
        </w:rPr>
        <w:t xml:space="preserve"> должно быть сохранено 50% заработной платы. Ограничения, установленные данной статьей, не распространяются на удержания из заработной платы при отбывании исправительных работ, взыскании алиментов на несовершеннолетних детей, возмещении вреда, причиненного работодателем здоровью работника, возмещении вреда лицам, понесшим уще</w:t>
      </w:r>
      <w:proofErr w:type="gramStart"/>
      <w:r w:rsidRPr="008179B7">
        <w:rPr>
          <w:rFonts w:ascii="Times New Roman" w:hAnsi="Times New Roman" w:cs="Times New Roman"/>
          <w:sz w:val="28"/>
          <w:szCs w:val="28"/>
        </w:rPr>
        <w:t>рб в св</w:t>
      </w:r>
      <w:proofErr w:type="gramEnd"/>
      <w:r w:rsidRPr="008179B7">
        <w:rPr>
          <w:rFonts w:ascii="Times New Roman" w:hAnsi="Times New Roman" w:cs="Times New Roman"/>
          <w:sz w:val="28"/>
          <w:szCs w:val="28"/>
        </w:rPr>
        <w:t xml:space="preserve">язи со смертью кормильца, и возмещении ущерба, причиненного преступлением. Размер удержаний из заработной платы в этих случаях не может превышать 70%. </w:t>
      </w:r>
    </w:p>
    <w:p w:rsidR="008179B7" w:rsidRDefault="008179B7" w:rsidP="00751ABE">
      <w:pPr>
        <w:spacing w:after="0" w:line="360" w:lineRule="auto"/>
        <w:jc w:val="center"/>
        <w:rPr>
          <w:rFonts w:ascii="Times New Roman" w:hAnsi="Times New Roman" w:cs="Times New Roman"/>
          <w:sz w:val="28"/>
          <w:szCs w:val="28"/>
        </w:rPr>
      </w:pPr>
    </w:p>
    <w:p w:rsidR="00EB4DD3" w:rsidRDefault="00EB4DD3" w:rsidP="00751ABE">
      <w:pPr>
        <w:spacing w:after="0" w:line="360" w:lineRule="auto"/>
        <w:jc w:val="center"/>
        <w:rPr>
          <w:rFonts w:ascii="Times New Roman" w:hAnsi="Times New Roman" w:cs="Times New Roman"/>
          <w:sz w:val="28"/>
          <w:szCs w:val="28"/>
        </w:rPr>
      </w:pPr>
    </w:p>
    <w:p w:rsidR="00EB4DD3" w:rsidRDefault="00EB4DD3" w:rsidP="00751ABE">
      <w:pPr>
        <w:spacing w:after="0" w:line="360" w:lineRule="auto"/>
        <w:jc w:val="center"/>
        <w:rPr>
          <w:rFonts w:ascii="Times New Roman" w:hAnsi="Times New Roman" w:cs="Times New Roman"/>
          <w:sz w:val="28"/>
          <w:szCs w:val="28"/>
        </w:rPr>
      </w:pPr>
    </w:p>
    <w:p w:rsidR="00EB4DD3" w:rsidRDefault="00EB4DD3" w:rsidP="00751ABE">
      <w:pPr>
        <w:spacing w:after="0" w:line="360" w:lineRule="auto"/>
        <w:jc w:val="center"/>
        <w:rPr>
          <w:rFonts w:ascii="Times New Roman" w:hAnsi="Times New Roman" w:cs="Times New Roman"/>
          <w:sz w:val="28"/>
          <w:szCs w:val="28"/>
        </w:rPr>
      </w:pPr>
    </w:p>
    <w:p w:rsidR="00EB4DD3" w:rsidRDefault="00EB4DD3" w:rsidP="00751ABE">
      <w:pPr>
        <w:spacing w:after="0" w:line="360" w:lineRule="auto"/>
        <w:jc w:val="center"/>
        <w:rPr>
          <w:rFonts w:ascii="Times New Roman" w:hAnsi="Times New Roman" w:cs="Times New Roman"/>
          <w:sz w:val="28"/>
          <w:szCs w:val="28"/>
        </w:rPr>
      </w:pPr>
    </w:p>
    <w:p w:rsidR="00EB4DD3" w:rsidRDefault="00EB4DD3" w:rsidP="00751ABE">
      <w:pPr>
        <w:spacing w:after="0" w:line="360" w:lineRule="auto"/>
        <w:jc w:val="center"/>
        <w:rPr>
          <w:rFonts w:ascii="Times New Roman" w:hAnsi="Times New Roman" w:cs="Times New Roman"/>
          <w:sz w:val="28"/>
          <w:szCs w:val="28"/>
        </w:rPr>
      </w:pPr>
    </w:p>
    <w:p w:rsidR="00EB4DD3" w:rsidRDefault="00EB4DD3" w:rsidP="00751ABE">
      <w:pPr>
        <w:spacing w:after="0" w:line="360" w:lineRule="auto"/>
        <w:jc w:val="center"/>
        <w:rPr>
          <w:rFonts w:ascii="Times New Roman" w:hAnsi="Times New Roman" w:cs="Times New Roman"/>
          <w:sz w:val="28"/>
          <w:szCs w:val="28"/>
        </w:rPr>
      </w:pPr>
    </w:p>
    <w:p w:rsidR="00EB4DD3" w:rsidRDefault="00EB4DD3" w:rsidP="00751ABE">
      <w:pPr>
        <w:spacing w:after="0" w:line="360" w:lineRule="auto"/>
        <w:jc w:val="center"/>
        <w:rPr>
          <w:rFonts w:ascii="Times New Roman" w:hAnsi="Times New Roman" w:cs="Times New Roman"/>
          <w:sz w:val="28"/>
          <w:szCs w:val="28"/>
        </w:rPr>
      </w:pPr>
    </w:p>
    <w:p w:rsidR="00EB4DD3" w:rsidRPr="00E121C0" w:rsidRDefault="00EB4DD3" w:rsidP="001D09E0">
      <w:pPr>
        <w:pStyle w:val="a4"/>
        <w:numPr>
          <w:ilvl w:val="0"/>
          <w:numId w:val="2"/>
        </w:numPr>
        <w:spacing w:after="0" w:line="360" w:lineRule="auto"/>
        <w:jc w:val="center"/>
        <w:rPr>
          <w:rFonts w:ascii="Times New Roman" w:hAnsi="Times New Roman" w:cs="Times New Roman"/>
          <w:b/>
          <w:sz w:val="28"/>
          <w:szCs w:val="28"/>
        </w:rPr>
      </w:pPr>
      <w:proofErr w:type="gramStart"/>
      <w:r w:rsidRPr="00E121C0">
        <w:rPr>
          <w:rFonts w:ascii="Times New Roman" w:hAnsi="Times New Roman" w:cs="Times New Roman"/>
          <w:b/>
          <w:sz w:val="28"/>
          <w:szCs w:val="28"/>
        </w:rPr>
        <w:lastRenderedPageBreak/>
        <w:t>Приказ об учетной политики</w:t>
      </w:r>
      <w:proofErr w:type="gramEnd"/>
    </w:p>
    <w:p w:rsidR="00BF4A9A" w:rsidRPr="00BF4A9A" w:rsidRDefault="00BF4A9A" w:rsidP="00BF4A9A">
      <w:pPr>
        <w:spacing w:after="0" w:line="360" w:lineRule="auto"/>
        <w:ind w:firstLine="709"/>
        <w:jc w:val="both"/>
        <w:rPr>
          <w:rFonts w:ascii="Times New Roman" w:hAnsi="Times New Roman" w:cs="Times New Roman"/>
          <w:sz w:val="28"/>
          <w:szCs w:val="28"/>
        </w:rPr>
      </w:pPr>
      <w:r w:rsidRPr="00BF4A9A">
        <w:rPr>
          <w:rFonts w:ascii="Times New Roman" w:hAnsi="Times New Roman" w:cs="Times New Roman"/>
          <w:sz w:val="28"/>
          <w:szCs w:val="28"/>
        </w:rPr>
        <w:t>Дополнительное условие – организация учетного процесса осуществляется смешанным способом.</w:t>
      </w:r>
    </w:p>
    <w:p w:rsidR="00BF4A9A" w:rsidRPr="00BF4A9A" w:rsidRDefault="00BF4A9A" w:rsidP="00BF4A9A">
      <w:pPr>
        <w:spacing w:after="0" w:line="360" w:lineRule="auto"/>
        <w:ind w:firstLine="709"/>
        <w:jc w:val="both"/>
        <w:rPr>
          <w:rFonts w:ascii="Times New Roman" w:hAnsi="Times New Roman" w:cs="Times New Roman"/>
          <w:sz w:val="28"/>
          <w:szCs w:val="28"/>
        </w:rPr>
      </w:pPr>
      <w:r w:rsidRPr="00BF4A9A">
        <w:rPr>
          <w:rFonts w:ascii="Times New Roman" w:hAnsi="Times New Roman" w:cs="Times New Roman"/>
          <w:sz w:val="28"/>
          <w:szCs w:val="28"/>
        </w:rPr>
        <w:t>Предприятия может применять и смешанную форму организации учета, когда лишь некоторые (наиболее крупные) подразделения составляют отдельный баланс либо когда бухгалтерские службы подразделений выполняют только часть учетных работ (приемку и проверку первичных документов, учет расчетов с работниками, группировку информации в разрезах, необходимых для руководства подразделением, и др.).</w:t>
      </w:r>
    </w:p>
    <w:p w:rsidR="00BF4A9A" w:rsidRPr="00BF4A9A" w:rsidRDefault="00BF4A9A" w:rsidP="00BF4A9A">
      <w:pPr>
        <w:spacing w:after="0" w:line="360" w:lineRule="auto"/>
        <w:ind w:firstLine="709"/>
        <w:jc w:val="both"/>
        <w:rPr>
          <w:rFonts w:ascii="Times New Roman" w:hAnsi="Times New Roman" w:cs="Times New Roman"/>
          <w:sz w:val="28"/>
          <w:szCs w:val="28"/>
        </w:rPr>
      </w:pPr>
      <w:r w:rsidRPr="00BF4A9A">
        <w:rPr>
          <w:rFonts w:ascii="Times New Roman" w:hAnsi="Times New Roman" w:cs="Times New Roman"/>
          <w:sz w:val="28"/>
          <w:szCs w:val="28"/>
        </w:rPr>
        <w:t>Состав и соподчиненность отдельных бухгалтерских подразделений и работников определяют исходя из численности персонала и объема учетно-контрольных работ, вытекающего из масштабов хозяйственной деятельности предприятия, качества и рациональности постановки самого учета.</w:t>
      </w:r>
    </w:p>
    <w:p w:rsidR="00BF4A9A" w:rsidRPr="00BF4A9A" w:rsidRDefault="00BF4A9A" w:rsidP="00BF4A9A">
      <w:pPr>
        <w:spacing w:after="0" w:line="360" w:lineRule="auto"/>
        <w:ind w:firstLine="709"/>
        <w:jc w:val="both"/>
        <w:rPr>
          <w:rFonts w:ascii="Times New Roman" w:hAnsi="Times New Roman" w:cs="Times New Roman"/>
          <w:sz w:val="28"/>
          <w:szCs w:val="28"/>
        </w:rPr>
      </w:pPr>
      <w:r w:rsidRPr="00BF4A9A">
        <w:rPr>
          <w:rFonts w:ascii="Times New Roman" w:hAnsi="Times New Roman" w:cs="Times New Roman"/>
          <w:sz w:val="28"/>
          <w:szCs w:val="28"/>
        </w:rPr>
        <w:t>На небольших предприятиях функции ведения бухгалтерского учета распределяются между исполнителями, как правило, по предметному признаку: каждый исполнитель осуществляет весь комплекс работ на определенном участке учета (учет материальных ценностей, учет производственных затрат и т.д.). Все работники бухгалтерской службы подчиняются главному бухгалтеру.</w:t>
      </w:r>
    </w:p>
    <w:p w:rsidR="00BF4A9A" w:rsidRPr="00BF4A9A" w:rsidRDefault="00BF4A9A" w:rsidP="00BF4A9A">
      <w:pPr>
        <w:spacing w:after="0" w:line="360" w:lineRule="auto"/>
        <w:ind w:firstLine="709"/>
        <w:jc w:val="both"/>
        <w:rPr>
          <w:rFonts w:ascii="Times New Roman" w:hAnsi="Times New Roman" w:cs="Times New Roman"/>
          <w:sz w:val="28"/>
          <w:szCs w:val="28"/>
        </w:rPr>
      </w:pPr>
      <w:r w:rsidRPr="00BF4A9A">
        <w:rPr>
          <w:rFonts w:ascii="Times New Roman" w:hAnsi="Times New Roman" w:cs="Times New Roman"/>
          <w:sz w:val="28"/>
          <w:szCs w:val="28"/>
        </w:rPr>
        <w:t>На крупных и средних предприятиях в составе бухгалтерской службы предусматривается ряд подразделений (отделы, сектора). Они, как правило, выделяются так же по предметному признаку. Внутри этих подразделений работа может распределяться между исполнителями по линейному (когда работник обслуживает целиком какое-либо производственное подразделение) или функциональному (когда работник выполняет определенную группу операций) признаку.</w:t>
      </w:r>
    </w:p>
    <w:p w:rsidR="00BF4A9A" w:rsidRPr="00BF4A9A" w:rsidRDefault="00BF4A9A" w:rsidP="00BF4A9A">
      <w:pPr>
        <w:spacing w:after="0" w:line="360" w:lineRule="auto"/>
        <w:ind w:firstLine="709"/>
        <w:jc w:val="both"/>
        <w:rPr>
          <w:rFonts w:ascii="Times New Roman" w:hAnsi="Times New Roman" w:cs="Times New Roman"/>
          <w:sz w:val="28"/>
          <w:szCs w:val="28"/>
        </w:rPr>
      </w:pPr>
      <w:r w:rsidRPr="00BF4A9A">
        <w:rPr>
          <w:rFonts w:ascii="Times New Roman" w:hAnsi="Times New Roman" w:cs="Times New Roman"/>
          <w:sz w:val="28"/>
          <w:szCs w:val="28"/>
        </w:rPr>
        <w:t xml:space="preserve">Например, в состав бухгалтерии предприятия может быть расчетный, материальный, производственный, сводный отделы и другие подразделения. Расчетный отдел обычно занимается комплексом работ по учету расчетов по оплате труда. Материальный отдел отвечает за ведение учета и </w:t>
      </w:r>
      <w:r w:rsidRPr="00BF4A9A">
        <w:rPr>
          <w:rFonts w:ascii="Times New Roman" w:hAnsi="Times New Roman" w:cs="Times New Roman"/>
          <w:sz w:val="28"/>
          <w:szCs w:val="28"/>
        </w:rPr>
        <w:lastRenderedPageBreak/>
        <w:t xml:space="preserve">осуществление </w:t>
      </w:r>
      <w:proofErr w:type="gramStart"/>
      <w:r w:rsidRPr="00BF4A9A">
        <w:rPr>
          <w:rFonts w:ascii="Times New Roman" w:hAnsi="Times New Roman" w:cs="Times New Roman"/>
          <w:sz w:val="28"/>
          <w:szCs w:val="28"/>
        </w:rPr>
        <w:t>контроля за</w:t>
      </w:r>
      <w:proofErr w:type="gramEnd"/>
      <w:r w:rsidRPr="00BF4A9A">
        <w:rPr>
          <w:rFonts w:ascii="Times New Roman" w:hAnsi="Times New Roman" w:cs="Times New Roman"/>
          <w:sz w:val="28"/>
          <w:szCs w:val="28"/>
        </w:rPr>
        <w:t xml:space="preserve"> наличием и движением материальных ресурсов. Производственный отдел ведет учет затрат на производство, исчисляет себестоимость продукции. На сводный отдел возлагается обобщение данных бухгалтерского учета, составление бухгалтерской отчетности. Специальные подразделения бухгалтерии могут заниматься учетом капитальных вложений (при большом объеме капитального строительства), учетом готовой продукции и реализации, финансово-банковскими операциями, расчетами по налогам и неналоговым платежам в бюджет.</w:t>
      </w:r>
    </w:p>
    <w:p w:rsidR="00EB4DD3" w:rsidRDefault="00EB4DD3" w:rsidP="00EB4DD3">
      <w:pPr>
        <w:spacing w:after="0" w:line="360" w:lineRule="auto"/>
        <w:jc w:val="center"/>
        <w:rPr>
          <w:rFonts w:ascii="Times New Roman" w:hAnsi="Times New Roman" w:cs="Times New Roman"/>
          <w:b/>
          <w:sz w:val="28"/>
          <w:szCs w:val="28"/>
        </w:rPr>
      </w:pPr>
    </w:p>
    <w:p w:rsidR="0031402D" w:rsidRDefault="0031402D" w:rsidP="00EB4DD3">
      <w:pPr>
        <w:spacing w:after="0" w:line="360" w:lineRule="auto"/>
        <w:jc w:val="center"/>
        <w:rPr>
          <w:rFonts w:ascii="Times New Roman" w:hAnsi="Times New Roman" w:cs="Times New Roman"/>
          <w:b/>
          <w:sz w:val="28"/>
          <w:szCs w:val="28"/>
        </w:rPr>
      </w:pPr>
    </w:p>
    <w:p w:rsidR="0031402D" w:rsidRDefault="0031402D" w:rsidP="00EB4DD3">
      <w:pPr>
        <w:spacing w:after="0" w:line="360" w:lineRule="auto"/>
        <w:jc w:val="center"/>
        <w:rPr>
          <w:rFonts w:ascii="Times New Roman" w:hAnsi="Times New Roman" w:cs="Times New Roman"/>
          <w:b/>
          <w:sz w:val="28"/>
          <w:szCs w:val="28"/>
        </w:rPr>
        <w:sectPr w:rsidR="0031402D" w:rsidSect="00FB3D91">
          <w:headerReference w:type="default" r:id="rId9"/>
          <w:footnotePr>
            <w:numRestart w:val="eachPage"/>
          </w:footnotePr>
          <w:pgSz w:w="11906" w:h="16838"/>
          <w:pgMar w:top="1134" w:right="851" w:bottom="1134" w:left="1701" w:header="709" w:footer="709" w:gutter="0"/>
          <w:cols w:space="708"/>
          <w:titlePg/>
          <w:docGrid w:linePitch="360"/>
        </w:sectPr>
      </w:pPr>
    </w:p>
    <w:p w:rsidR="0070278C" w:rsidRPr="0070278C" w:rsidRDefault="0070278C" w:rsidP="0070278C">
      <w:pPr>
        <w:widowControl w:val="0"/>
        <w:pBdr>
          <w:bottom w:val="single" w:sz="4" w:space="1" w:color="auto"/>
        </w:pBdr>
        <w:autoSpaceDE w:val="0"/>
        <w:autoSpaceDN w:val="0"/>
        <w:adjustRightInd w:val="0"/>
        <w:spacing w:after="0" w:line="240" w:lineRule="auto"/>
        <w:jc w:val="center"/>
        <w:rPr>
          <w:rFonts w:ascii="Times New Roman" w:hAnsi="Times New Roman" w:cs="Times New Roman"/>
          <w:sz w:val="28"/>
          <w:szCs w:val="24"/>
        </w:rPr>
      </w:pPr>
      <w:r w:rsidRPr="0070278C">
        <w:rPr>
          <w:rFonts w:ascii="Times New Roman" w:hAnsi="Times New Roman" w:cs="Times New Roman"/>
          <w:b/>
          <w:bCs/>
          <w:sz w:val="28"/>
          <w:szCs w:val="24"/>
        </w:rPr>
        <w:lastRenderedPageBreak/>
        <w:t>ООО «Надежда»</w:t>
      </w:r>
    </w:p>
    <w:p w:rsidR="0070278C" w:rsidRPr="0070278C" w:rsidRDefault="0070278C" w:rsidP="0070278C">
      <w:pPr>
        <w:widowControl w:val="0"/>
        <w:autoSpaceDE w:val="0"/>
        <w:autoSpaceDN w:val="0"/>
        <w:adjustRightInd w:val="0"/>
        <w:spacing w:after="0" w:line="240" w:lineRule="auto"/>
        <w:jc w:val="center"/>
        <w:rPr>
          <w:rFonts w:ascii="Times New Roman" w:hAnsi="Times New Roman" w:cs="Times New Roman"/>
          <w:sz w:val="28"/>
          <w:szCs w:val="24"/>
        </w:rPr>
      </w:pPr>
    </w:p>
    <w:p w:rsidR="0070278C" w:rsidRPr="0070278C" w:rsidRDefault="0070278C" w:rsidP="0070278C">
      <w:pPr>
        <w:widowControl w:val="0"/>
        <w:autoSpaceDE w:val="0"/>
        <w:autoSpaceDN w:val="0"/>
        <w:adjustRightInd w:val="0"/>
        <w:spacing w:after="0" w:line="240" w:lineRule="auto"/>
        <w:jc w:val="right"/>
        <w:rPr>
          <w:rFonts w:ascii="Times New Roman" w:hAnsi="Times New Roman" w:cs="Times New Roman"/>
          <w:sz w:val="28"/>
          <w:szCs w:val="24"/>
        </w:rPr>
      </w:pPr>
      <w:r w:rsidRPr="0070278C">
        <w:rPr>
          <w:rFonts w:ascii="Times New Roman" w:hAnsi="Times New Roman" w:cs="Times New Roman"/>
          <w:sz w:val="28"/>
          <w:szCs w:val="24"/>
        </w:rPr>
        <w:br/>
      </w:r>
      <w:r w:rsidRPr="0070278C">
        <w:rPr>
          <w:rFonts w:ascii="Times New Roman" w:hAnsi="Times New Roman" w:cs="Times New Roman"/>
          <w:b/>
          <w:bCs/>
          <w:sz w:val="28"/>
          <w:szCs w:val="24"/>
        </w:rPr>
        <w:t>"31" декабря 2013 г.</w:t>
      </w:r>
      <w:r w:rsidRPr="0070278C">
        <w:rPr>
          <w:rFonts w:ascii="Times New Roman" w:hAnsi="Times New Roman" w:cs="Times New Roman"/>
          <w:sz w:val="28"/>
          <w:szCs w:val="24"/>
        </w:rPr>
        <w:br/>
      </w:r>
    </w:p>
    <w:p w:rsidR="0070278C" w:rsidRPr="0070278C" w:rsidRDefault="0070278C" w:rsidP="0070278C">
      <w:pPr>
        <w:widowControl w:val="0"/>
        <w:autoSpaceDE w:val="0"/>
        <w:autoSpaceDN w:val="0"/>
        <w:adjustRightInd w:val="0"/>
        <w:spacing w:after="0" w:line="240" w:lineRule="auto"/>
        <w:jc w:val="center"/>
        <w:rPr>
          <w:rFonts w:ascii="Times New Roman" w:hAnsi="Times New Roman" w:cs="Times New Roman"/>
          <w:sz w:val="28"/>
          <w:szCs w:val="24"/>
        </w:rPr>
      </w:pPr>
      <w:r w:rsidRPr="0070278C">
        <w:rPr>
          <w:rFonts w:ascii="Times New Roman" w:hAnsi="Times New Roman" w:cs="Times New Roman"/>
          <w:b/>
          <w:bCs/>
          <w:sz w:val="28"/>
          <w:szCs w:val="24"/>
        </w:rPr>
        <w:t>Приказ № 28</w:t>
      </w:r>
      <w:r w:rsidRPr="0070278C">
        <w:rPr>
          <w:rFonts w:ascii="Times New Roman" w:hAnsi="Times New Roman" w:cs="Times New Roman"/>
          <w:sz w:val="28"/>
          <w:szCs w:val="24"/>
        </w:rPr>
        <w:br/>
      </w:r>
    </w:p>
    <w:p w:rsidR="0070278C" w:rsidRPr="0070278C" w:rsidRDefault="0070278C" w:rsidP="0070278C">
      <w:pPr>
        <w:widowControl w:val="0"/>
        <w:autoSpaceDE w:val="0"/>
        <w:autoSpaceDN w:val="0"/>
        <w:adjustRightInd w:val="0"/>
        <w:spacing w:after="0" w:line="360" w:lineRule="auto"/>
        <w:jc w:val="center"/>
        <w:rPr>
          <w:rFonts w:ascii="Times New Roman" w:hAnsi="Times New Roman" w:cs="Times New Roman"/>
          <w:sz w:val="28"/>
          <w:szCs w:val="28"/>
        </w:rPr>
      </w:pPr>
      <w:r w:rsidRPr="0070278C">
        <w:rPr>
          <w:rFonts w:ascii="Times New Roman" w:hAnsi="Times New Roman" w:cs="Times New Roman"/>
          <w:b/>
          <w:bCs/>
          <w:sz w:val="28"/>
          <w:szCs w:val="28"/>
        </w:rPr>
        <w:t>Об утверждении "Положения об учетной политике для целей бухгалтерского учета на 2014 год" и "Положения об учетной политике для целей налогового учета на 2014 г."</w:t>
      </w:r>
      <w:r w:rsidRPr="0070278C">
        <w:rPr>
          <w:rFonts w:ascii="Times New Roman" w:hAnsi="Times New Roman" w:cs="Times New Roman"/>
          <w:sz w:val="28"/>
          <w:szCs w:val="28"/>
        </w:rPr>
        <w:br/>
      </w:r>
    </w:p>
    <w:p w:rsidR="0070278C" w:rsidRDefault="0070278C" w:rsidP="0070278C">
      <w:pPr>
        <w:widowControl w:val="0"/>
        <w:autoSpaceDE w:val="0"/>
        <w:autoSpaceDN w:val="0"/>
        <w:adjustRightInd w:val="0"/>
        <w:spacing w:after="0" w:line="360" w:lineRule="auto"/>
        <w:jc w:val="both"/>
        <w:rPr>
          <w:rFonts w:ascii="Times New Roman" w:hAnsi="Times New Roman" w:cs="Times New Roman"/>
          <w:b/>
          <w:bCs/>
          <w:i/>
          <w:iCs/>
          <w:sz w:val="28"/>
          <w:szCs w:val="28"/>
        </w:rPr>
      </w:pPr>
      <w:r w:rsidRPr="0070278C">
        <w:rPr>
          <w:rFonts w:ascii="Times New Roman" w:hAnsi="Times New Roman" w:cs="Times New Roman"/>
          <w:b/>
          <w:bCs/>
          <w:i/>
          <w:iCs/>
          <w:sz w:val="28"/>
          <w:szCs w:val="28"/>
        </w:rPr>
        <w:t>Руководствуясь нормами:</w:t>
      </w:r>
    </w:p>
    <w:p w:rsidR="0098257B" w:rsidRDefault="0098257B" w:rsidP="0070278C">
      <w:pPr>
        <w:widowControl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0278C" w:rsidRPr="0070278C">
        <w:rPr>
          <w:rFonts w:ascii="Times New Roman" w:hAnsi="Times New Roman" w:cs="Times New Roman"/>
          <w:sz w:val="28"/>
          <w:szCs w:val="28"/>
        </w:rPr>
        <w:t>Налогового кодекса Российской Федерации;</w:t>
      </w:r>
    </w:p>
    <w:p w:rsidR="0070278C" w:rsidRDefault="0070278C" w:rsidP="0070278C">
      <w:pPr>
        <w:widowControl w:val="0"/>
        <w:autoSpaceDE w:val="0"/>
        <w:autoSpaceDN w:val="0"/>
        <w:adjustRightInd w:val="0"/>
        <w:spacing w:after="0" w:line="360" w:lineRule="auto"/>
        <w:jc w:val="both"/>
        <w:rPr>
          <w:rFonts w:ascii="Times New Roman" w:hAnsi="Times New Roman" w:cs="Times New Roman"/>
          <w:sz w:val="28"/>
          <w:szCs w:val="28"/>
        </w:rPr>
      </w:pPr>
      <w:r w:rsidRPr="0070278C">
        <w:rPr>
          <w:rFonts w:ascii="Times New Roman" w:hAnsi="Times New Roman" w:cs="Times New Roman"/>
          <w:sz w:val="28"/>
          <w:szCs w:val="28"/>
        </w:rPr>
        <w:t>- ст. 8 Федерального закона от 06.12.2011 № 402-ФЗ «О бухгалтерском учете» (в ред. от 21.12.2013 г. № 357-ФЗ);</w:t>
      </w:r>
    </w:p>
    <w:p w:rsidR="0070278C" w:rsidRDefault="0070278C" w:rsidP="0070278C">
      <w:pPr>
        <w:widowControl w:val="0"/>
        <w:autoSpaceDE w:val="0"/>
        <w:autoSpaceDN w:val="0"/>
        <w:adjustRightInd w:val="0"/>
        <w:spacing w:after="0" w:line="360" w:lineRule="auto"/>
        <w:jc w:val="both"/>
        <w:rPr>
          <w:rFonts w:ascii="Times New Roman" w:hAnsi="Times New Roman" w:cs="Times New Roman"/>
          <w:sz w:val="28"/>
          <w:szCs w:val="28"/>
        </w:rPr>
      </w:pPr>
      <w:r w:rsidRPr="0070278C">
        <w:rPr>
          <w:rFonts w:ascii="Times New Roman" w:hAnsi="Times New Roman" w:cs="Times New Roman"/>
          <w:sz w:val="28"/>
          <w:szCs w:val="28"/>
        </w:rPr>
        <w:t>- п.8 ПБУ 1/2008  «Учетная политика организации» (Приказ Минфина РФ от 06.10.2008 № 106н  в редакции от 11.03.2009 № 22н);</w:t>
      </w:r>
    </w:p>
    <w:p w:rsidR="0070278C" w:rsidRDefault="0070278C" w:rsidP="0070278C">
      <w:pPr>
        <w:widowControl w:val="0"/>
        <w:autoSpaceDE w:val="0"/>
        <w:autoSpaceDN w:val="0"/>
        <w:adjustRightInd w:val="0"/>
        <w:spacing w:after="0" w:line="360" w:lineRule="auto"/>
        <w:jc w:val="both"/>
        <w:rPr>
          <w:rFonts w:ascii="Times New Roman" w:hAnsi="Times New Roman" w:cs="Times New Roman"/>
          <w:sz w:val="28"/>
          <w:szCs w:val="28"/>
        </w:rPr>
      </w:pPr>
      <w:r w:rsidRPr="0070278C">
        <w:rPr>
          <w:rFonts w:ascii="Times New Roman" w:hAnsi="Times New Roman" w:cs="Times New Roman"/>
          <w:sz w:val="28"/>
          <w:szCs w:val="28"/>
        </w:rPr>
        <w:t>- а также в соответствии с иными положениями и нормами, содержащимися в законодательстве о б</w:t>
      </w:r>
      <w:r>
        <w:rPr>
          <w:rFonts w:ascii="Times New Roman" w:hAnsi="Times New Roman" w:cs="Times New Roman"/>
          <w:sz w:val="28"/>
          <w:szCs w:val="28"/>
        </w:rPr>
        <w:t>ухгалтерском учете и отчетности,</w:t>
      </w:r>
    </w:p>
    <w:p w:rsidR="0070278C" w:rsidRDefault="0070278C" w:rsidP="0070278C">
      <w:pPr>
        <w:widowControl w:val="0"/>
        <w:autoSpaceDE w:val="0"/>
        <w:autoSpaceDN w:val="0"/>
        <w:adjustRightInd w:val="0"/>
        <w:spacing w:after="0" w:line="360" w:lineRule="auto"/>
        <w:jc w:val="both"/>
        <w:rPr>
          <w:rFonts w:ascii="Times New Roman" w:hAnsi="Times New Roman" w:cs="Times New Roman"/>
          <w:b/>
          <w:bCs/>
          <w:i/>
          <w:iCs/>
          <w:sz w:val="28"/>
          <w:szCs w:val="28"/>
        </w:rPr>
      </w:pPr>
    </w:p>
    <w:p w:rsidR="0070278C" w:rsidRDefault="0070278C" w:rsidP="0070278C">
      <w:pPr>
        <w:widowControl w:val="0"/>
        <w:autoSpaceDE w:val="0"/>
        <w:autoSpaceDN w:val="0"/>
        <w:adjustRightInd w:val="0"/>
        <w:spacing w:after="0" w:line="360" w:lineRule="auto"/>
        <w:jc w:val="both"/>
        <w:rPr>
          <w:rFonts w:ascii="Times New Roman" w:hAnsi="Times New Roman" w:cs="Times New Roman"/>
          <w:b/>
          <w:bCs/>
          <w:i/>
          <w:iCs/>
          <w:sz w:val="28"/>
          <w:szCs w:val="28"/>
        </w:rPr>
      </w:pPr>
      <w:r w:rsidRPr="0070278C">
        <w:rPr>
          <w:rFonts w:ascii="Times New Roman" w:hAnsi="Times New Roman" w:cs="Times New Roman"/>
          <w:b/>
          <w:bCs/>
          <w:i/>
          <w:iCs/>
          <w:sz w:val="28"/>
          <w:szCs w:val="28"/>
        </w:rPr>
        <w:t>в целях:</w:t>
      </w:r>
    </w:p>
    <w:p w:rsidR="0070278C" w:rsidRDefault="0070278C" w:rsidP="0070278C">
      <w:pPr>
        <w:widowControl w:val="0"/>
        <w:autoSpaceDE w:val="0"/>
        <w:autoSpaceDN w:val="0"/>
        <w:adjustRightInd w:val="0"/>
        <w:spacing w:after="0" w:line="360" w:lineRule="auto"/>
        <w:jc w:val="both"/>
        <w:rPr>
          <w:rFonts w:ascii="Times New Roman" w:hAnsi="Times New Roman" w:cs="Times New Roman"/>
          <w:sz w:val="28"/>
          <w:szCs w:val="28"/>
        </w:rPr>
      </w:pPr>
      <w:r w:rsidRPr="0070278C">
        <w:rPr>
          <w:rFonts w:ascii="Times New Roman" w:hAnsi="Times New Roman" w:cs="Times New Roman"/>
          <w:sz w:val="28"/>
          <w:szCs w:val="28"/>
        </w:rPr>
        <w:t>- формирования полной и достоверной информации о порядке учета хозяйственных операций в 2014 году;</w:t>
      </w:r>
    </w:p>
    <w:p w:rsidR="0070278C" w:rsidRDefault="0070278C" w:rsidP="0070278C">
      <w:pPr>
        <w:widowControl w:val="0"/>
        <w:autoSpaceDE w:val="0"/>
        <w:autoSpaceDN w:val="0"/>
        <w:adjustRightInd w:val="0"/>
        <w:spacing w:after="0" w:line="360" w:lineRule="auto"/>
        <w:jc w:val="both"/>
        <w:rPr>
          <w:rFonts w:ascii="Times New Roman" w:hAnsi="Times New Roman" w:cs="Times New Roman"/>
          <w:sz w:val="28"/>
          <w:szCs w:val="28"/>
        </w:rPr>
      </w:pPr>
      <w:r w:rsidRPr="0070278C">
        <w:rPr>
          <w:rFonts w:ascii="Times New Roman" w:hAnsi="Times New Roman" w:cs="Times New Roman"/>
          <w:sz w:val="28"/>
          <w:szCs w:val="28"/>
        </w:rPr>
        <w:t>- обеспечения информацией внутренних и внешних пользователей;</w:t>
      </w:r>
    </w:p>
    <w:p w:rsidR="0070278C" w:rsidRDefault="0070278C" w:rsidP="0070278C">
      <w:pPr>
        <w:widowControl w:val="0"/>
        <w:autoSpaceDE w:val="0"/>
        <w:autoSpaceDN w:val="0"/>
        <w:adjustRightInd w:val="0"/>
        <w:spacing w:after="0" w:line="360" w:lineRule="auto"/>
        <w:jc w:val="both"/>
        <w:rPr>
          <w:rFonts w:ascii="Times New Roman" w:hAnsi="Times New Roman" w:cs="Times New Roman"/>
          <w:sz w:val="28"/>
          <w:szCs w:val="28"/>
        </w:rPr>
      </w:pPr>
      <w:r w:rsidRPr="0070278C">
        <w:rPr>
          <w:rFonts w:ascii="Times New Roman" w:hAnsi="Times New Roman" w:cs="Times New Roman"/>
          <w:sz w:val="28"/>
          <w:szCs w:val="28"/>
        </w:rPr>
        <w:t xml:space="preserve">- </w:t>
      </w:r>
      <w:proofErr w:type="gramStart"/>
      <w:r w:rsidRPr="0070278C">
        <w:rPr>
          <w:rFonts w:ascii="Times New Roman" w:hAnsi="Times New Roman" w:cs="Times New Roman"/>
          <w:sz w:val="28"/>
          <w:szCs w:val="28"/>
        </w:rPr>
        <w:t>контроля за</w:t>
      </w:r>
      <w:proofErr w:type="gramEnd"/>
      <w:r w:rsidRPr="0070278C">
        <w:rPr>
          <w:rFonts w:ascii="Times New Roman" w:hAnsi="Times New Roman" w:cs="Times New Roman"/>
          <w:sz w:val="28"/>
          <w:szCs w:val="28"/>
        </w:rPr>
        <w:t xml:space="preserve"> правильностью исчисления, полнотой и своевременностью уплаты в бюджет налогов</w:t>
      </w:r>
      <w:r>
        <w:rPr>
          <w:rFonts w:ascii="Times New Roman" w:hAnsi="Times New Roman" w:cs="Times New Roman"/>
          <w:sz w:val="28"/>
          <w:szCs w:val="28"/>
        </w:rPr>
        <w:t>.</w:t>
      </w:r>
    </w:p>
    <w:p w:rsidR="0070278C" w:rsidRPr="0070278C" w:rsidRDefault="0070278C" w:rsidP="0070278C">
      <w:pPr>
        <w:widowControl w:val="0"/>
        <w:autoSpaceDE w:val="0"/>
        <w:autoSpaceDN w:val="0"/>
        <w:adjustRightInd w:val="0"/>
        <w:spacing w:after="0" w:line="360" w:lineRule="auto"/>
        <w:jc w:val="center"/>
        <w:rPr>
          <w:rFonts w:ascii="Times New Roman" w:hAnsi="Times New Roman" w:cs="Times New Roman"/>
          <w:sz w:val="28"/>
          <w:szCs w:val="28"/>
        </w:rPr>
      </w:pPr>
      <w:r w:rsidRPr="0070278C">
        <w:rPr>
          <w:rFonts w:ascii="Times New Roman" w:hAnsi="Times New Roman" w:cs="Times New Roman"/>
          <w:sz w:val="28"/>
          <w:szCs w:val="28"/>
        </w:rPr>
        <w:br/>
      </w:r>
      <w:r w:rsidRPr="0070278C">
        <w:rPr>
          <w:rFonts w:ascii="Times New Roman" w:hAnsi="Times New Roman" w:cs="Times New Roman"/>
          <w:b/>
          <w:bCs/>
          <w:sz w:val="28"/>
          <w:szCs w:val="28"/>
        </w:rPr>
        <w:t>Приказываю:</w:t>
      </w:r>
      <w:r w:rsidRPr="0070278C">
        <w:rPr>
          <w:rFonts w:ascii="Times New Roman" w:hAnsi="Times New Roman" w:cs="Times New Roman"/>
          <w:sz w:val="28"/>
          <w:szCs w:val="28"/>
        </w:rPr>
        <w:br/>
      </w:r>
    </w:p>
    <w:p w:rsidR="0070278C" w:rsidRDefault="0070278C" w:rsidP="001D09E0">
      <w:pPr>
        <w:pStyle w:val="a4"/>
        <w:widowControl w:val="0"/>
        <w:numPr>
          <w:ilvl w:val="0"/>
          <w:numId w:val="7"/>
        </w:numPr>
        <w:autoSpaceDE w:val="0"/>
        <w:autoSpaceDN w:val="0"/>
        <w:adjustRightInd w:val="0"/>
        <w:spacing w:after="0" w:line="360" w:lineRule="auto"/>
        <w:ind w:left="0" w:firstLine="709"/>
        <w:jc w:val="both"/>
        <w:rPr>
          <w:rFonts w:ascii="Times New Roman" w:hAnsi="Times New Roman" w:cs="Times New Roman"/>
          <w:sz w:val="28"/>
          <w:szCs w:val="28"/>
        </w:rPr>
      </w:pPr>
      <w:r w:rsidRPr="0070278C">
        <w:rPr>
          <w:rFonts w:ascii="Times New Roman" w:hAnsi="Times New Roman" w:cs="Times New Roman"/>
          <w:sz w:val="28"/>
          <w:szCs w:val="28"/>
        </w:rPr>
        <w:t>Утвердить Положение об учетной политике для целей бухгалтерского учета на 2014 год (</w:t>
      </w:r>
      <w:r w:rsidR="00BD79E5">
        <w:rPr>
          <w:rFonts w:ascii="Times New Roman" w:hAnsi="Times New Roman" w:cs="Times New Roman"/>
          <w:sz w:val="28"/>
          <w:szCs w:val="28"/>
        </w:rPr>
        <w:t>Приложение 1</w:t>
      </w:r>
      <w:r w:rsidRPr="0070278C">
        <w:rPr>
          <w:rFonts w:ascii="Times New Roman" w:hAnsi="Times New Roman" w:cs="Times New Roman"/>
          <w:sz w:val="28"/>
          <w:szCs w:val="28"/>
        </w:rPr>
        <w:t>);</w:t>
      </w:r>
    </w:p>
    <w:p w:rsidR="00A37BD3" w:rsidRDefault="00A37BD3" w:rsidP="00A37BD3">
      <w:pPr>
        <w:widowControl w:val="0"/>
        <w:autoSpaceDE w:val="0"/>
        <w:autoSpaceDN w:val="0"/>
        <w:adjustRightInd w:val="0"/>
        <w:spacing w:after="0" w:line="360" w:lineRule="auto"/>
        <w:jc w:val="both"/>
        <w:rPr>
          <w:rFonts w:ascii="Times New Roman" w:hAnsi="Times New Roman" w:cs="Times New Roman"/>
          <w:sz w:val="28"/>
          <w:szCs w:val="28"/>
        </w:rPr>
      </w:pPr>
    </w:p>
    <w:p w:rsidR="00A37BD3" w:rsidRPr="00A37BD3" w:rsidRDefault="0070278C" w:rsidP="001D09E0">
      <w:pPr>
        <w:pStyle w:val="a4"/>
        <w:widowControl w:val="0"/>
        <w:numPr>
          <w:ilvl w:val="0"/>
          <w:numId w:val="7"/>
        </w:numPr>
        <w:tabs>
          <w:tab w:val="left" w:pos="0"/>
          <w:tab w:val="left" w:pos="426"/>
        </w:tabs>
        <w:autoSpaceDE w:val="0"/>
        <w:autoSpaceDN w:val="0"/>
        <w:adjustRightInd w:val="0"/>
        <w:spacing w:after="0" w:line="360" w:lineRule="auto"/>
        <w:ind w:left="0" w:firstLine="709"/>
        <w:jc w:val="both"/>
        <w:rPr>
          <w:rFonts w:ascii="Times New Roman" w:hAnsi="Times New Roman" w:cs="Times New Roman"/>
          <w:sz w:val="28"/>
          <w:szCs w:val="28"/>
        </w:rPr>
      </w:pPr>
      <w:r w:rsidRPr="00A37BD3">
        <w:rPr>
          <w:rFonts w:ascii="Times New Roman" w:hAnsi="Times New Roman" w:cs="Times New Roman"/>
          <w:sz w:val="28"/>
          <w:szCs w:val="28"/>
        </w:rPr>
        <w:lastRenderedPageBreak/>
        <w:t>Утвердить Положение об учетной политике для целей налогового учета на 2014 год (П</w:t>
      </w:r>
      <w:r w:rsidR="005B4FA4">
        <w:rPr>
          <w:rFonts w:ascii="Times New Roman" w:hAnsi="Times New Roman" w:cs="Times New Roman"/>
          <w:sz w:val="28"/>
          <w:szCs w:val="28"/>
        </w:rPr>
        <w:t>ри</w:t>
      </w:r>
      <w:r w:rsidRPr="00A37BD3">
        <w:rPr>
          <w:rFonts w:ascii="Times New Roman" w:hAnsi="Times New Roman" w:cs="Times New Roman"/>
          <w:sz w:val="28"/>
          <w:szCs w:val="28"/>
        </w:rPr>
        <w:t>ложение № 2);</w:t>
      </w:r>
    </w:p>
    <w:p w:rsidR="00A37BD3" w:rsidRPr="00A37BD3" w:rsidRDefault="00A37BD3" w:rsidP="00A37BD3">
      <w:pPr>
        <w:pStyle w:val="a4"/>
        <w:rPr>
          <w:rFonts w:ascii="Times New Roman" w:hAnsi="Times New Roman" w:cs="Times New Roman"/>
          <w:sz w:val="28"/>
          <w:szCs w:val="28"/>
        </w:rPr>
      </w:pPr>
    </w:p>
    <w:p w:rsidR="00A37BD3" w:rsidRDefault="0070278C" w:rsidP="0070278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A37BD3">
        <w:rPr>
          <w:rFonts w:ascii="Times New Roman" w:hAnsi="Times New Roman" w:cs="Times New Roman"/>
          <w:sz w:val="28"/>
          <w:szCs w:val="28"/>
        </w:rPr>
        <w:t xml:space="preserve">3. </w:t>
      </w:r>
      <w:proofErr w:type="gramStart"/>
      <w:r w:rsidRPr="00A37BD3">
        <w:rPr>
          <w:rFonts w:ascii="Times New Roman" w:hAnsi="Times New Roman" w:cs="Times New Roman"/>
          <w:sz w:val="28"/>
          <w:szCs w:val="28"/>
        </w:rPr>
        <w:t>Контроль за</w:t>
      </w:r>
      <w:proofErr w:type="gramEnd"/>
      <w:r w:rsidRPr="00A37BD3">
        <w:rPr>
          <w:rFonts w:ascii="Times New Roman" w:hAnsi="Times New Roman" w:cs="Times New Roman"/>
          <w:sz w:val="28"/>
          <w:szCs w:val="28"/>
        </w:rPr>
        <w:t xml:space="preserve"> формированием и соблюдением положений учетной политики возложить на главного бухгалтера организации   </w:t>
      </w:r>
      <w:proofErr w:type="spellStart"/>
      <w:r w:rsidRPr="00A37BD3">
        <w:rPr>
          <w:rFonts w:ascii="Times New Roman" w:hAnsi="Times New Roman" w:cs="Times New Roman"/>
          <w:sz w:val="28"/>
          <w:szCs w:val="28"/>
        </w:rPr>
        <w:t>Моисейкину</w:t>
      </w:r>
      <w:proofErr w:type="spellEnd"/>
      <w:r w:rsidRPr="00A37BD3">
        <w:rPr>
          <w:rFonts w:ascii="Times New Roman" w:hAnsi="Times New Roman" w:cs="Times New Roman"/>
          <w:sz w:val="28"/>
          <w:szCs w:val="28"/>
        </w:rPr>
        <w:t xml:space="preserve"> Н.А.</w:t>
      </w:r>
    </w:p>
    <w:p w:rsidR="00A37BD3" w:rsidRDefault="00A37BD3" w:rsidP="0070278C">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70278C" w:rsidRDefault="0070278C" w:rsidP="0070278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0278C">
        <w:rPr>
          <w:rFonts w:ascii="Times New Roman" w:hAnsi="Times New Roman" w:cs="Times New Roman"/>
          <w:sz w:val="28"/>
          <w:szCs w:val="28"/>
        </w:rPr>
        <w:t>4. Изменения учетной политики производить в случаях:</w:t>
      </w:r>
      <w:r w:rsidRPr="0070278C">
        <w:rPr>
          <w:rFonts w:ascii="Times New Roman" w:hAnsi="Times New Roman" w:cs="Times New Roman"/>
          <w:sz w:val="28"/>
          <w:szCs w:val="28"/>
        </w:rPr>
        <w:br/>
        <w:t>- изменения законодательства РФ и (или) нормативных правовых актов по бухгалтерскому учету (не ранее чем с момента вступления в силу изменений норм указанного законодательства);</w:t>
      </w:r>
    </w:p>
    <w:p w:rsidR="0070278C" w:rsidRDefault="0070278C" w:rsidP="0070278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0278C">
        <w:rPr>
          <w:rFonts w:ascii="Times New Roman" w:hAnsi="Times New Roman" w:cs="Times New Roman"/>
          <w:sz w:val="28"/>
          <w:szCs w:val="28"/>
        </w:rPr>
        <w:t>- в случае начала осуществления нового вида деятельности;</w:t>
      </w:r>
    </w:p>
    <w:p w:rsidR="0070278C" w:rsidRDefault="0070278C" w:rsidP="0070278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0278C">
        <w:rPr>
          <w:rFonts w:ascii="Times New Roman" w:hAnsi="Times New Roman" w:cs="Times New Roman"/>
          <w:sz w:val="28"/>
          <w:szCs w:val="28"/>
        </w:rPr>
        <w:t>- разработки новых способов ведения бухгалтерского учета;</w:t>
      </w:r>
    </w:p>
    <w:p w:rsidR="0070278C" w:rsidRDefault="0070278C" w:rsidP="0070278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0278C">
        <w:rPr>
          <w:rFonts w:ascii="Times New Roman" w:hAnsi="Times New Roman" w:cs="Times New Roman"/>
          <w:sz w:val="28"/>
          <w:szCs w:val="28"/>
        </w:rPr>
        <w:t>- существенного изменения условий хозяйствования.</w:t>
      </w:r>
    </w:p>
    <w:p w:rsidR="0070278C" w:rsidRDefault="0070278C" w:rsidP="0070278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0278C">
        <w:rPr>
          <w:rFonts w:ascii="Times New Roman" w:hAnsi="Times New Roman" w:cs="Times New Roman"/>
          <w:sz w:val="28"/>
          <w:szCs w:val="28"/>
        </w:rPr>
        <w:t>Изменение учетной политики для целей налогового учета производить только при наступлении событий указанных в первых двух пунктах (разъяснения Минфина РФ от 14.04.2009 г. № 03-03-06/1/240)</w:t>
      </w:r>
      <w:r w:rsidRPr="0070278C">
        <w:rPr>
          <w:rFonts w:ascii="Times New Roman" w:hAnsi="Times New Roman" w:cs="Times New Roman"/>
          <w:sz w:val="28"/>
          <w:szCs w:val="28"/>
        </w:rPr>
        <w:br/>
        <w:t>Изменения оформлять необходимыми распорядительными документами.</w:t>
      </w:r>
    </w:p>
    <w:p w:rsidR="0070278C" w:rsidRDefault="0070278C" w:rsidP="0070278C">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70278C" w:rsidRPr="0070278C" w:rsidRDefault="0070278C" w:rsidP="0070278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0278C">
        <w:rPr>
          <w:rFonts w:ascii="Times New Roman" w:hAnsi="Times New Roman" w:cs="Times New Roman"/>
          <w:sz w:val="28"/>
          <w:szCs w:val="28"/>
        </w:rPr>
        <w:t>5. Настоящий приказ вступает в действие с «01» января 2014 года.</w:t>
      </w:r>
      <w:r w:rsidRPr="0070278C">
        <w:rPr>
          <w:rFonts w:ascii="Times New Roman" w:hAnsi="Times New Roman" w:cs="Times New Roman"/>
          <w:sz w:val="28"/>
          <w:szCs w:val="28"/>
        </w:rPr>
        <w:br/>
      </w:r>
    </w:p>
    <w:tbl>
      <w:tblPr>
        <w:tblW w:w="0" w:type="auto"/>
        <w:tblLayout w:type="fixed"/>
        <w:tblCellMar>
          <w:left w:w="0" w:type="dxa"/>
          <w:right w:w="0" w:type="dxa"/>
        </w:tblCellMar>
        <w:tblLook w:val="0000" w:firstRow="0" w:lastRow="0" w:firstColumn="0" w:lastColumn="0" w:noHBand="0" w:noVBand="0"/>
      </w:tblPr>
      <w:tblGrid>
        <w:gridCol w:w="4536"/>
        <w:gridCol w:w="4536"/>
      </w:tblGrid>
      <w:tr w:rsidR="0070278C" w:rsidRPr="0070278C" w:rsidTr="00A37BD3">
        <w:trPr>
          <w:trHeight w:val="567"/>
        </w:trPr>
        <w:tc>
          <w:tcPr>
            <w:tcW w:w="4536" w:type="dxa"/>
            <w:tcBorders>
              <w:top w:val="nil"/>
              <w:left w:val="nil"/>
              <w:bottom w:val="nil"/>
              <w:right w:val="nil"/>
            </w:tcBorders>
          </w:tcPr>
          <w:p w:rsidR="0070278C" w:rsidRPr="0070278C" w:rsidRDefault="0070278C" w:rsidP="00A37BD3">
            <w:pPr>
              <w:widowControl w:val="0"/>
              <w:autoSpaceDE w:val="0"/>
              <w:autoSpaceDN w:val="0"/>
              <w:adjustRightInd w:val="0"/>
              <w:spacing w:after="0" w:line="240" w:lineRule="auto"/>
              <w:rPr>
                <w:rFonts w:ascii="Times New Roman" w:hAnsi="Times New Roman" w:cs="Times New Roman"/>
                <w:sz w:val="28"/>
                <w:szCs w:val="28"/>
              </w:rPr>
            </w:pPr>
          </w:p>
        </w:tc>
        <w:tc>
          <w:tcPr>
            <w:tcW w:w="4536" w:type="dxa"/>
            <w:tcBorders>
              <w:top w:val="nil"/>
              <w:left w:val="nil"/>
              <w:bottom w:val="nil"/>
              <w:right w:val="nil"/>
            </w:tcBorders>
          </w:tcPr>
          <w:p w:rsidR="0070278C" w:rsidRPr="0070278C" w:rsidRDefault="0070278C" w:rsidP="00A37BD3">
            <w:pPr>
              <w:widowControl w:val="0"/>
              <w:autoSpaceDE w:val="0"/>
              <w:autoSpaceDN w:val="0"/>
              <w:adjustRightInd w:val="0"/>
              <w:spacing w:after="0" w:line="240" w:lineRule="auto"/>
              <w:jc w:val="right"/>
              <w:rPr>
                <w:rFonts w:ascii="Times New Roman" w:hAnsi="Times New Roman" w:cs="Times New Roman"/>
                <w:sz w:val="28"/>
                <w:szCs w:val="28"/>
              </w:rPr>
            </w:pPr>
          </w:p>
        </w:tc>
      </w:tr>
      <w:tr w:rsidR="0070278C" w:rsidRPr="0070278C" w:rsidTr="00A37BD3">
        <w:trPr>
          <w:trHeight w:val="567"/>
        </w:trPr>
        <w:tc>
          <w:tcPr>
            <w:tcW w:w="4536" w:type="dxa"/>
            <w:tcBorders>
              <w:top w:val="nil"/>
              <w:left w:val="nil"/>
              <w:bottom w:val="nil"/>
              <w:right w:val="nil"/>
            </w:tcBorders>
          </w:tcPr>
          <w:p w:rsidR="0070278C" w:rsidRPr="0070278C" w:rsidRDefault="0070278C" w:rsidP="00A37BD3">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ООО «Надежда»                                                 </w:t>
            </w:r>
          </w:p>
        </w:tc>
        <w:tc>
          <w:tcPr>
            <w:tcW w:w="4536" w:type="dxa"/>
            <w:tcBorders>
              <w:top w:val="nil"/>
              <w:left w:val="nil"/>
              <w:bottom w:val="nil"/>
              <w:right w:val="nil"/>
            </w:tcBorders>
          </w:tcPr>
          <w:p w:rsidR="0070278C" w:rsidRPr="0070278C" w:rsidRDefault="0070278C" w:rsidP="00A37BD3">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Д.Е. Замятин</w:t>
            </w:r>
          </w:p>
        </w:tc>
      </w:tr>
    </w:tbl>
    <w:p w:rsidR="0031402D" w:rsidRDefault="0031402D" w:rsidP="006C110B">
      <w:pPr>
        <w:spacing w:after="0" w:line="360" w:lineRule="auto"/>
        <w:jc w:val="both"/>
        <w:rPr>
          <w:rFonts w:ascii="Times New Roman" w:eastAsia="Times New Roman" w:hAnsi="Times New Roman" w:cs="Times New Roman"/>
          <w:sz w:val="28"/>
          <w:szCs w:val="28"/>
        </w:rPr>
      </w:pPr>
    </w:p>
    <w:p w:rsidR="00612A17" w:rsidRDefault="00612A17" w:rsidP="006C110B">
      <w:pPr>
        <w:spacing w:after="0" w:line="360" w:lineRule="auto"/>
        <w:jc w:val="both"/>
        <w:rPr>
          <w:rFonts w:ascii="Times New Roman" w:eastAsia="Times New Roman" w:hAnsi="Times New Roman" w:cs="Times New Roman"/>
          <w:sz w:val="28"/>
          <w:szCs w:val="28"/>
        </w:rPr>
      </w:pPr>
    </w:p>
    <w:p w:rsidR="00612A17" w:rsidRDefault="00612A17" w:rsidP="006C110B">
      <w:pPr>
        <w:spacing w:after="0" w:line="360" w:lineRule="auto"/>
        <w:jc w:val="both"/>
        <w:rPr>
          <w:rFonts w:ascii="Times New Roman" w:eastAsia="Times New Roman" w:hAnsi="Times New Roman" w:cs="Times New Roman"/>
          <w:sz w:val="28"/>
          <w:szCs w:val="28"/>
        </w:rPr>
      </w:pPr>
    </w:p>
    <w:p w:rsidR="00612A17" w:rsidRDefault="00612A17" w:rsidP="006C110B">
      <w:pPr>
        <w:spacing w:after="0" w:line="360" w:lineRule="auto"/>
        <w:jc w:val="both"/>
        <w:rPr>
          <w:rFonts w:ascii="Times New Roman" w:eastAsia="Times New Roman" w:hAnsi="Times New Roman" w:cs="Times New Roman"/>
          <w:sz w:val="28"/>
          <w:szCs w:val="28"/>
        </w:rPr>
      </w:pPr>
    </w:p>
    <w:p w:rsidR="00612A17" w:rsidRDefault="00612A17" w:rsidP="006C110B">
      <w:pPr>
        <w:spacing w:after="0" w:line="360" w:lineRule="auto"/>
        <w:jc w:val="both"/>
        <w:rPr>
          <w:rFonts w:ascii="Times New Roman" w:eastAsia="Times New Roman" w:hAnsi="Times New Roman" w:cs="Times New Roman"/>
          <w:sz w:val="28"/>
          <w:szCs w:val="28"/>
        </w:rPr>
      </w:pPr>
    </w:p>
    <w:p w:rsidR="00612A17" w:rsidRDefault="00612A17" w:rsidP="006C110B">
      <w:pPr>
        <w:spacing w:after="0" w:line="360" w:lineRule="auto"/>
        <w:jc w:val="both"/>
        <w:rPr>
          <w:rFonts w:ascii="Times New Roman" w:eastAsia="Times New Roman" w:hAnsi="Times New Roman" w:cs="Times New Roman"/>
          <w:sz w:val="28"/>
          <w:szCs w:val="28"/>
        </w:rPr>
      </w:pPr>
    </w:p>
    <w:p w:rsidR="00612A17" w:rsidRPr="0070278C" w:rsidRDefault="00612A17" w:rsidP="006C110B">
      <w:pPr>
        <w:spacing w:after="0" w:line="360" w:lineRule="auto"/>
        <w:jc w:val="both"/>
        <w:rPr>
          <w:rFonts w:ascii="Times New Roman" w:eastAsia="Times New Roman" w:hAnsi="Times New Roman" w:cs="Times New Roman"/>
          <w:sz w:val="28"/>
          <w:szCs w:val="28"/>
        </w:rPr>
        <w:sectPr w:rsidR="00612A17" w:rsidRPr="0070278C" w:rsidSect="0031402D">
          <w:pgSz w:w="11906" w:h="16838"/>
          <w:pgMar w:top="1134" w:right="851" w:bottom="1134" w:left="1701" w:header="709" w:footer="709" w:gutter="0"/>
          <w:cols w:space="708"/>
          <w:docGrid w:linePitch="360"/>
        </w:sectPr>
      </w:pPr>
    </w:p>
    <w:p w:rsidR="00311ED0" w:rsidRPr="00670EAF" w:rsidRDefault="00311ED0" w:rsidP="00311ED0">
      <w:pPr>
        <w:spacing w:after="0" w:line="360" w:lineRule="auto"/>
        <w:jc w:val="right"/>
        <w:rPr>
          <w:rFonts w:ascii="Times New Roman" w:eastAsia="Times New Roman" w:hAnsi="Times New Roman" w:cs="Times New Roman"/>
          <w:b/>
          <w:bCs/>
          <w:color w:val="000000"/>
          <w:sz w:val="28"/>
          <w:szCs w:val="28"/>
        </w:rPr>
      </w:pPr>
      <w:r w:rsidRPr="00670EAF">
        <w:rPr>
          <w:rFonts w:ascii="Times New Roman" w:eastAsia="Times New Roman" w:hAnsi="Times New Roman" w:cs="Times New Roman"/>
          <w:b/>
          <w:bCs/>
          <w:color w:val="000000"/>
          <w:sz w:val="28"/>
          <w:szCs w:val="28"/>
        </w:rPr>
        <w:lastRenderedPageBreak/>
        <w:t>П</w:t>
      </w:r>
      <w:r w:rsidRPr="005B4FA4">
        <w:rPr>
          <w:rFonts w:ascii="Times New Roman" w:eastAsia="Times New Roman" w:hAnsi="Times New Roman" w:cs="Times New Roman"/>
          <w:b/>
          <w:bCs/>
          <w:color w:val="000000"/>
          <w:sz w:val="28"/>
          <w:szCs w:val="28"/>
        </w:rPr>
        <w:t>риложение 1</w:t>
      </w:r>
    </w:p>
    <w:p w:rsidR="00311ED0" w:rsidRPr="005B4FA4" w:rsidRDefault="00311ED0" w:rsidP="00311ED0">
      <w:pPr>
        <w:spacing w:after="0" w:line="360" w:lineRule="auto"/>
        <w:jc w:val="right"/>
        <w:rPr>
          <w:rFonts w:ascii="Times New Roman" w:eastAsia="Times New Roman" w:hAnsi="Times New Roman" w:cs="Times New Roman"/>
          <w:color w:val="000000"/>
          <w:sz w:val="28"/>
          <w:szCs w:val="28"/>
        </w:rPr>
      </w:pPr>
      <w:r w:rsidRPr="005B4FA4">
        <w:rPr>
          <w:rFonts w:ascii="Times New Roman" w:eastAsia="Times New Roman" w:hAnsi="Times New Roman" w:cs="Times New Roman"/>
          <w:b/>
          <w:bCs/>
          <w:color w:val="000000"/>
          <w:sz w:val="28"/>
          <w:szCs w:val="28"/>
        </w:rPr>
        <w:t xml:space="preserve"> к Приказу № 28</w:t>
      </w:r>
      <w:r w:rsidRPr="00670EAF">
        <w:rPr>
          <w:rFonts w:ascii="Times New Roman" w:eastAsia="Times New Roman" w:hAnsi="Times New Roman" w:cs="Times New Roman"/>
          <w:b/>
          <w:bCs/>
          <w:color w:val="000000"/>
          <w:sz w:val="28"/>
          <w:szCs w:val="28"/>
        </w:rPr>
        <w:t> </w:t>
      </w:r>
      <w:r w:rsidRPr="005B4FA4">
        <w:rPr>
          <w:rFonts w:ascii="Times New Roman" w:eastAsia="Times New Roman" w:hAnsi="Times New Roman" w:cs="Times New Roman"/>
          <w:b/>
          <w:bCs/>
          <w:color w:val="000000"/>
          <w:sz w:val="28"/>
          <w:szCs w:val="28"/>
        </w:rPr>
        <w:br/>
        <w:t>от 31.12.2013 г.</w:t>
      </w:r>
    </w:p>
    <w:p w:rsidR="00311ED0" w:rsidRPr="005B4FA4" w:rsidRDefault="00311ED0" w:rsidP="00311ED0">
      <w:pPr>
        <w:spacing w:before="100" w:beforeAutospacing="1" w:after="100" w:afterAutospacing="1" w:line="360" w:lineRule="auto"/>
        <w:jc w:val="center"/>
        <w:outlineLvl w:val="2"/>
        <w:rPr>
          <w:rFonts w:ascii="Times New Roman" w:eastAsia="Times New Roman" w:hAnsi="Times New Roman" w:cs="Times New Roman"/>
          <w:b/>
          <w:bCs/>
          <w:color w:val="000000"/>
          <w:sz w:val="28"/>
          <w:szCs w:val="28"/>
        </w:rPr>
      </w:pPr>
      <w:r w:rsidRPr="005B4FA4">
        <w:rPr>
          <w:rFonts w:ascii="Times New Roman" w:eastAsia="Times New Roman" w:hAnsi="Times New Roman" w:cs="Times New Roman"/>
          <w:b/>
          <w:bCs/>
          <w:color w:val="000000"/>
          <w:sz w:val="28"/>
          <w:szCs w:val="28"/>
        </w:rPr>
        <w:t>Учетная политик</w:t>
      </w:r>
      <w:proofErr w:type="gramStart"/>
      <w:r w:rsidRPr="005B4FA4">
        <w:rPr>
          <w:rFonts w:ascii="Times New Roman" w:eastAsia="Times New Roman" w:hAnsi="Times New Roman" w:cs="Times New Roman"/>
          <w:b/>
          <w:bCs/>
          <w:color w:val="000000"/>
          <w:sz w:val="28"/>
          <w:szCs w:val="28"/>
        </w:rPr>
        <w:t>а ООО</w:t>
      </w:r>
      <w:proofErr w:type="gramEnd"/>
      <w:r w:rsidRPr="005B4FA4">
        <w:rPr>
          <w:rFonts w:ascii="Times New Roman" w:eastAsia="Times New Roman" w:hAnsi="Times New Roman" w:cs="Times New Roman"/>
          <w:b/>
          <w:bCs/>
          <w:color w:val="000000"/>
          <w:sz w:val="28"/>
          <w:szCs w:val="28"/>
        </w:rPr>
        <w:t xml:space="preserve"> "Надежда"</w:t>
      </w:r>
      <w:r w:rsidRPr="005B4FA4">
        <w:rPr>
          <w:rFonts w:ascii="Times New Roman" w:eastAsia="Times New Roman" w:hAnsi="Times New Roman" w:cs="Times New Roman"/>
          <w:b/>
          <w:bCs/>
          <w:color w:val="000000"/>
          <w:sz w:val="28"/>
          <w:szCs w:val="28"/>
        </w:rPr>
        <w:br/>
        <w:t>для целей бухгалтерского учета</w:t>
      </w:r>
      <w:r w:rsidRPr="005B4FA4">
        <w:rPr>
          <w:rFonts w:ascii="Times New Roman" w:eastAsia="Times New Roman" w:hAnsi="Times New Roman" w:cs="Times New Roman"/>
          <w:b/>
          <w:bCs/>
          <w:color w:val="000000"/>
          <w:sz w:val="28"/>
          <w:szCs w:val="28"/>
        </w:rPr>
        <w:br/>
        <w:t>на 201</w:t>
      </w:r>
      <w:r>
        <w:rPr>
          <w:rFonts w:ascii="Times New Roman" w:eastAsia="Times New Roman" w:hAnsi="Times New Roman" w:cs="Times New Roman"/>
          <w:b/>
          <w:bCs/>
          <w:color w:val="000000"/>
          <w:sz w:val="28"/>
          <w:szCs w:val="28"/>
        </w:rPr>
        <w:t>4</w:t>
      </w:r>
      <w:r w:rsidRPr="005B4FA4">
        <w:rPr>
          <w:rFonts w:ascii="Times New Roman" w:eastAsia="Times New Roman" w:hAnsi="Times New Roman" w:cs="Times New Roman"/>
          <w:b/>
          <w:bCs/>
          <w:color w:val="000000"/>
          <w:sz w:val="28"/>
          <w:szCs w:val="28"/>
        </w:rPr>
        <w:t xml:space="preserve"> год</w:t>
      </w:r>
    </w:p>
    <w:p w:rsidR="00311ED0" w:rsidRDefault="00311ED0" w:rsidP="00311ED0">
      <w:pPr>
        <w:spacing w:before="100" w:beforeAutospacing="1" w:after="100" w:afterAutospacing="1" w:line="360" w:lineRule="auto"/>
        <w:ind w:firstLine="708"/>
        <w:jc w:val="both"/>
        <w:rPr>
          <w:rFonts w:ascii="Times New Roman" w:eastAsia="Times New Roman" w:hAnsi="Times New Roman" w:cs="Times New Roman"/>
          <w:color w:val="000000"/>
          <w:sz w:val="28"/>
          <w:szCs w:val="28"/>
        </w:rPr>
      </w:pPr>
      <w:r w:rsidRPr="005B4FA4">
        <w:rPr>
          <w:rFonts w:ascii="Times New Roman" w:eastAsia="Times New Roman" w:hAnsi="Times New Roman" w:cs="Times New Roman"/>
          <w:color w:val="000000"/>
          <w:sz w:val="28"/>
          <w:szCs w:val="28"/>
        </w:rPr>
        <w:t>В соответствии с ст. 8 Федерального закона от 06.12.2011 г. N 402-ФЗ "О бухгалтерском учете" и ПБУ 1/2008 "Учетная политика организации" (утв. Приказом Минфина РФ от 06.10.2008 г. N 106н) утвердить в ООО "Надежда" следующие варианты ведения бухгалтерского учета:</w:t>
      </w:r>
    </w:p>
    <w:tbl>
      <w:tblPr>
        <w:tblW w:w="5000" w:type="pct"/>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2643"/>
        <w:gridCol w:w="4534"/>
        <w:gridCol w:w="4254"/>
        <w:gridCol w:w="3319"/>
      </w:tblGrid>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center"/>
              <w:rPr>
                <w:rFonts w:ascii="Times New Roman" w:eastAsia="Times New Roman" w:hAnsi="Times New Roman" w:cs="Times New Roman"/>
                <w:b/>
                <w:sz w:val="24"/>
                <w:szCs w:val="24"/>
              </w:rPr>
            </w:pPr>
            <w:r w:rsidRPr="00670EAF">
              <w:rPr>
                <w:rFonts w:ascii="Times New Roman" w:eastAsia="Times New Roman" w:hAnsi="Times New Roman" w:cs="Times New Roman"/>
                <w:b/>
                <w:bCs/>
                <w:sz w:val="24"/>
                <w:szCs w:val="24"/>
              </w:rPr>
              <w:t>Положение учетной политики</w:t>
            </w:r>
          </w:p>
        </w:tc>
        <w:tc>
          <w:tcPr>
            <w:tcW w:w="1537" w:type="pct"/>
            <w:tcBorders>
              <w:top w:val="outset" w:sz="6" w:space="0" w:color="000000"/>
              <w:left w:val="outset" w:sz="6" w:space="0" w:color="000000"/>
              <w:bottom w:val="outset" w:sz="6" w:space="0" w:color="000000"/>
              <w:right w:val="outset" w:sz="6" w:space="0" w:color="000000"/>
            </w:tcBorders>
          </w:tcPr>
          <w:p w:rsidR="00084EB0" w:rsidRPr="00670EAF" w:rsidRDefault="00084EB0" w:rsidP="0098257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Альтернативные варианты</w:t>
            </w: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center"/>
              <w:rPr>
                <w:rFonts w:ascii="Times New Roman" w:eastAsia="Times New Roman" w:hAnsi="Times New Roman" w:cs="Times New Roman"/>
                <w:b/>
                <w:sz w:val="24"/>
                <w:szCs w:val="24"/>
              </w:rPr>
            </w:pPr>
            <w:r w:rsidRPr="00670EAF">
              <w:rPr>
                <w:rFonts w:ascii="Times New Roman" w:eastAsia="Times New Roman" w:hAnsi="Times New Roman" w:cs="Times New Roman"/>
                <w:b/>
                <w:bCs/>
                <w:sz w:val="24"/>
                <w:szCs w:val="24"/>
              </w:rPr>
              <w:t>Утвержденный вариант</w:t>
            </w:r>
            <w:r>
              <w:rPr>
                <w:rFonts w:ascii="Times New Roman" w:eastAsia="Times New Roman" w:hAnsi="Times New Roman" w:cs="Times New Roman"/>
                <w:b/>
                <w:bCs/>
                <w:sz w:val="24"/>
                <w:szCs w:val="24"/>
              </w:rPr>
              <w:t xml:space="preserve"> в организации</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center"/>
              <w:rPr>
                <w:rFonts w:ascii="Times New Roman" w:eastAsia="Times New Roman" w:hAnsi="Times New Roman" w:cs="Times New Roman"/>
                <w:b/>
                <w:sz w:val="24"/>
                <w:szCs w:val="24"/>
              </w:rPr>
            </w:pPr>
            <w:r w:rsidRPr="00670EAF">
              <w:rPr>
                <w:rFonts w:ascii="Times New Roman" w:eastAsia="Times New Roman" w:hAnsi="Times New Roman" w:cs="Times New Roman"/>
                <w:b/>
                <w:bCs/>
                <w:sz w:val="24"/>
                <w:szCs w:val="24"/>
              </w:rPr>
              <w:t>Основание</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Организация ведения бухгалтерского учета</w:t>
            </w:r>
          </w:p>
        </w:tc>
        <w:tc>
          <w:tcPr>
            <w:tcW w:w="1537" w:type="pct"/>
            <w:tcBorders>
              <w:top w:val="outset" w:sz="6" w:space="0" w:color="000000"/>
              <w:left w:val="outset" w:sz="6" w:space="0" w:color="000000"/>
              <w:bottom w:val="outset" w:sz="6" w:space="0" w:color="000000"/>
              <w:right w:val="outset" w:sz="6" w:space="0" w:color="000000"/>
            </w:tcBorders>
          </w:tcPr>
          <w:p w:rsidR="00084EB0" w:rsidRPr="00670EAF" w:rsidRDefault="00461948" w:rsidP="0098257B">
            <w:pPr>
              <w:spacing w:after="0" w:line="240" w:lineRule="auto"/>
              <w:jc w:val="both"/>
              <w:rPr>
                <w:rFonts w:ascii="Times New Roman" w:eastAsia="Times New Roman" w:hAnsi="Times New Roman" w:cs="Times New Roman"/>
                <w:sz w:val="24"/>
                <w:szCs w:val="24"/>
              </w:rPr>
            </w:pPr>
            <w:r w:rsidRPr="00461948">
              <w:rPr>
                <w:rFonts w:ascii="Times New Roman" w:eastAsia="Times New Roman" w:hAnsi="Times New Roman" w:cs="Times New Roman"/>
                <w:sz w:val="24"/>
                <w:szCs w:val="24"/>
              </w:rPr>
              <w:t xml:space="preserve">Руководитель экономического субъекта, за исключением кредитной организации, обязан возложить ведение бухгалтерского учета на главного бухгалтера или иное должностное лицо этого субъекта либо заключить договор об оказании услуг по ведению бухгалтерского учета. Руководитель кредитной организации обязан возложить ведение бухгалтерского учета на главного бухгалтера. Руководитель субъекта малого и среднего </w:t>
            </w:r>
            <w:r w:rsidRPr="00461948">
              <w:rPr>
                <w:rFonts w:ascii="Times New Roman" w:eastAsia="Times New Roman" w:hAnsi="Times New Roman" w:cs="Times New Roman"/>
                <w:sz w:val="24"/>
                <w:szCs w:val="24"/>
              </w:rPr>
              <w:lastRenderedPageBreak/>
              <w:t>предпринимательства может принять ведение бухгалтерского учета на себя.</w:t>
            </w: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lastRenderedPageBreak/>
              <w:t>Возложить ведение бухгалтерского учета на главного бухгалтера организации.</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ст. 7 Федерального закона от 06.12.2011 г. N 402-ФЗ "О бухгалтерском учете"</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lastRenderedPageBreak/>
              <w:t>Первичные учетные документы</w:t>
            </w:r>
          </w:p>
        </w:tc>
        <w:tc>
          <w:tcPr>
            <w:tcW w:w="1537" w:type="pct"/>
            <w:tcBorders>
              <w:top w:val="outset" w:sz="6" w:space="0" w:color="000000"/>
              <w:left w:val="outset" w:sz="6" w:space="0" w:color="000000"/>
              <w:bottom w:val="outset" w:sz="6" w:space="0" w:color="000000"/>
              <w:right w:val="outset" w:sz="6" w:space="0" w:color="000000"/>
            </w:tcBorders>
          </w:tcPr>
          <w:p w:rsidR="00084EB0" w:rsidRPr="00670EAF" w:rsidRDefault="00461948" w:rsidP="009879D0">
            <w:pPr>
              <w:spacing w:after="0" w:line="240" w:lineRule="auto"/>
              <w:jc w:val="both"/>
              <w:rPr>
                <w:rFonts w:ascii="Times New Roman" w:eastAsia="Times New Roman" w:hAnsi="Times New Roman" w:cs="Times New Roman"/>
                <w:sz w:val="24"/>
                <w:szCs w:val="24"/>
              </w:rPr>
            </w:pPr>
            <w:r w:rsidRPr="00461948">
              <w:rPr>
                <w:rFonts w:ascii="Times New Roman" w:eastAsia="Times New Roman" w:hAnsi="Times New Roman" w:cs="Times New Roman"/>
                <w:sz w:val="24"/>
                <w:szCs w:val="24"/>
              </w:rPr>
              <w:t>Формы первичных учетных документов для организаций устанавливаются в соответствии с законодательством Российской Федерации.</w:t>
            </w: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Использовать в деятельности организации первичные учетные документы, составленные по унифицированным формам, утвержденным органами государственной статистики и отраслевыми министерствами.</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п. 4 ст. 9 Федерального закона от 06.12.2011 г. N 402-ФЗ "О бухгалтерском учете"</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Отступление от общих правил учета для субъектов малого предпринимательства</w:t>
            </w:r>
          </w:p>
        </w:tc>
        <w:tc>
          <w:tcPr>
            <w:tcW w:w="1537" w:type="pct"/>
            <w:tcBorders>
              <w:top w:val="outset" w:sz="6" w:space="0" w:color="000000"/>
              <w:left w:val="outset" w:sz="6" w:space="0" w:color="000000"/>
              <w:bottom w:val="outset" w:sz="6" w:space="0" w:color="000000"/>
              <w:right w:val="outset" w:sz="6" w:space="0" w:color="000000"/>
            </w:tcBorders>
          </w:tcPr>
          <w:p w:rsidR="00163173" w:rsidRPr="00163173" w:rsidRDefault="00163173" w:rsidP="00163173">
            <w:pPr>
              <w:spacing w:after="0" w:line="240" w:lineRule="auto"/>
              <w:jc w:val="both"/>
              <w:rPr>
                <w:rFonts w:ascii="Times New Roman" w:eastAsia="Times New Roman" w:hAnsi="Times New Roman" w:cs="Times New Roman"/>
                <w:sz w:val="24"/>
                <w:szCs w:val="24"/>
              </w:rPr>
            </w:pPr>
            <w:r w:rsidRPr="00163173">
              <w:rPr>
                <w:rFonts w:ascii="Times New Roman" w:eastAsia="Times New Roman" w:hAnsi="Times New Roman" w:cs="Times New Roman"/>
                <w:sz w:val="24"/>
                <w:szCs w:val="24"/>
              </w:rPr>
              <w:t>Ошибка предшествующего отчетного года, не являющаяся существенной, выявленная после даты подписания бухгалтерской отчетности за этот год, исправляется записями по соответствующим счетам бухгалтерского учета в том месяце отчетного года, в котором выявлена ошибка. Прибыль или убыток, возникшие в результате исправления указанной ошибки, отражаются в составе прочих доходов или расходов текущего отчетного периода.</w:t>
            </w:r>
          </w:p>
          <w:p w:rsidR="00084EB0" w:rsidRPr="00670EAF" w:rsidRDefault="00084EB0" w:rsidP="00163173">
            <w:pPr>
              <w:spacing w:after="0" w:line="240" w:lineRule="auto"/>
              <w:jc w:val="both"/>
              <w:rPr>
                <w:rFonts w:ascii="Times New Roman" w:eastAsia="Times New Roman" w:hAnsi="Times New Roman" w:cs="Times New Roman"/>
                <w:sz w:val="24"/>
                <w:szCs w:val="24"/>
              </w:rPr>
            </w:pP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Утвердить следующие отступления от общих правил бухгалтерского учета, предусмотренные нормативными актами для субъектов малого предпринимательства:</w:t>
            </w:r>
            <w:r>
              <w:rPr>
                <w:rFonts w:ascii="Times New Roman" w:eastAsia="Times New Roman" w:hAnsi="Times New Roman" w:cs="Times New Roman"/>
                <w:sz w:val="24"/>
                <w:szCs w:val="24"/>
              </w:rPr>
              <w:t xml:space="preserve"> и</w:t>
            </w:r>
            <w:r w:rsidRPr="00670EAF">
              <w:rPr>
                <w:rFonts w:ascii="Times New Roman" w:eastAsia="Times New Roman" w:hAnsi="Times New Roman" w:cs="Times New Roman"/>
                <w:sz w:val="24"/>
                <w:szCs w:val="24"/>
              </w:rPr>
              <w:t>справлять существенные ошибки предшествующего отчетного года, выявленные после утверждения бухгалтерской отчетности за этот год, в порядке, установленном пунктом 14 ПБУ 22/2010 "Исправление ошибок в бухгалтерском учете и отчетности", без ретроспективного пересчета.</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п. 9 ПБУ 22/2010 "Исправление ошибок в бухгалтерском учете и отчетности"</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proofErr w:type="gramStart"/>
            <w:r w:rsidRPr="00670EAF">
              <w:rPr>
                <w:rFonts w:ascii="Times New Roman" w:eastAsia="Times New Roman" w:hAnsi="Times New Roman" w:cs="Times New Roman"/>
                <w:sz w:val="24"/>
                <w:szCs w:val="24"/>
              </w:rPr>
              <w:t>Стоимостной</w:t>
            </w:r>
            <w:proofErr w:type="gramEnd"/>
            <w:r w:rsidRPr="00670EAF">
              <w:rPr>
                <w:rFonts w:ascii="Times New Roman" w:eastAsia="Times New Roman" w:hAnsi="Times New Roman" w:cs="Times New Roman"/>
                <w:sz w:val="24"/>
                <w:szCs w:val="24"/>
              </w:rPr>
              <w:t xml:space="preserve"> лимит основных средств</w:t>
            </w:r>
          </w:p>
        </w:tc>
        <w:tc>
          <w:tcPr>
            <w:tcW w:w="1537" w:type="pct"/>
            <w:tcBorders>
              <w:top w:val="outset" w:sz="6" w:space="0" w:color="000000"/>
              <w:left w:val="outset" w:sz="6" w:space="0" w:color="000000"/>
              <w:bottom w:val="outset" w:sz="6" w:space="0" w:color="000000"/>
              <w:right w:val="outset" w:sz="6" w:space="0" w:color="000000"/>
            </w:tcBorders>
          </w:tcPr>
          <w:p w:rsidR="00084EB0" w:rsidRPr="00670EAF" w:rsidRDefault="00163173" w:rsidP="00163173">
            <w:pPr>
              <w:spacing w:after="0" w:line="240" w:lineRule="auto"/>
              <w:jc w:val="both"/>
              <w:rPr>
                <w:rFonts w:ascii="Times New Roman" w:eastAsia="Times New Roman" w:hAnsi="Times New Roman" w:cs="Times New Roman"/>
                <w:sz w:val="24"/>
                <w:szCs w:val="24"/>
              </w:rPr>
            </w:pPr>
            <w:r w:rsidRPr="00163173">
              <w:rPr>
                <w:rFonts w:ascii="Times New Roman" w:eastAsia="Times New Roman" w:hAnsi="Times New Roman" w:cs="Times New Roman"/>
                <w:sz w:val="24"/>
                <w:szCs w:val="24"/>
              </w:rPr>
              <w:t>Активы, в отношении которых выполняются условия, предусмотренные в пункте 4 П</w:t>
            </w:r>
            <w:r>
              <w:rPr>
                <w:rFonts w:ascii="Times New Roman" w:eastAsia="Times New Roman" w:hAnsi="Times New Roman" w:cs="Times New Roman"/>
                <w:sz w:val="24"/>
                <w:szCs w:val="24"/>
              </w:rPr>
              <w:t>БУ № 6/01</w:t>
            </w:r>
            <w:r w:rsidRPr="00163173">
              <w:rPr>
                <w:rFonts w:ascii="Times New Roman" w:eastAsia="Times New Roman" w:hAnsi="Times New Roman" w:cs="Times New Roman"/>
                <w:sz w:val="24"/>
                <w:szCs w:val="24"/>
              </w:rPr>
              <w:t xml:space="preserve">, и стоимостью в пределах лимита, установленного в учетной политике организации, но не более 20000 рублей за единицу, могут отражаться в бухгалтерском учете и бухгалтерской отчетности в составе материально-производственных запасов. </w:t>
            </w: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Не относятся к основным средствам и отражаются в бухгалтерском учете и отчетности в составе материально-производственных запасов активы стоимостью не более 40000 руб.</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п. 5 Положения по бухгалтерскому учету "Учет основных средств" ПБУ 6/01" (утв. Приказом Минфина РФ от 30.03.2001 г. N 26н)</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lastRenderedPageBreak/>
              <w:t>Способ начисления амортизационных отчислений по основным средствам</w:t>
            </w:r>
          </w:p>
        </w:tc>
        <w:tc>
          <w:tcPr>
            <w:tcW w:w="1537" w:type="pct"/>
            <w:tcBorders>
              <w:top w:val="outset" w:sz="6" w:space="0" w:color="000000"/>
              <w:left w:val="outset" w:sz="6" w:space="0" w:color="000000"/>
              <w:bottom w:val="outset" w:sz="6" w:space="0" w:color="000000"/>
              <w:right w:val="outset" w:sz="6" w:space="0" w:color="000000"/>
            </w:tcBorders>
          </w:tcPr>
          <w:p w:rsidR="00163173" w:rsidRPr="00163173" w:rsidRDefault="00163173" w:rsidP="00163173">
            <w:pPr>
              <w:spacing w:after="0" w:line="240" w:lineRule="auto"/>
              <w:jc w:val="both"/>
              <w:rPr>
                <w:rFonts w:ascii="Times New Roman" w:eastAsia="Times New Roman" w:hAnsi="Times New Roman" w:cs="Times New Roman"/>
                <w:sz w:val="24"/>
                <w:szCs w:val="24"/>
              </w:rPr>
            </w:pPr>
            <w:r w:rsidRPr="00163173">
              <w:rPr>
                <w:rFonts w:ascii="Times New Roman" w:eastAsia="Times New Roman" w:hAnsi="Times New Roman" w:cs="Times New Roman"/>
                <w:sz w:val="24"/>
                <w:szCs w:val="24"/>
              </w:rPr>
              <w:t>Начисление амортизации объектов основных сре</w:t>
            </w:r>
            <w:proofErr w:type="gramStart"/>
            <w:r w:rsidRPr="00163173">
              <w:rPr>
                <w:rFonts w:ascii="Times New Roman" w:eastAsia="Times New Roman" w:hAnsi="Times New Roman" w:cs="Times New Roman"/>
                <w:sz w:val="24"/>
                <w:szCs w:val="24"/>
              </w:rPr>
              <w:t>дств пр</w:t>
            </w:r>
            <w:proofErr w:type="gramEnd"/>
            <w:r w:rsidRPr="00163173">
              <w:rPr>
                <w:rFonts w:ascii="Times New Roman" w:eastAsia="Times New Roman" w:hAnsi="Times New Roman" w:cs="Times New Roman"/>
                <w:sz w:val="24"/>
                <w:szCs w:val="24"/>
              </w:rPr>
              <w:t xml:space="preserve">оизводится одним из следующих способов: </w:t>
            </w:r>
          </w:p>
          <w:p w:rsidR="00163173" w:rsidRPr="00163173" w:rsidRDefault="00163173" w:rsidP="001D09E0">
            <w:pPr>
              <w:pStyle w:val="a4"/>
              <w:numPr>
                <w:ilvl w:val="0"/>
                <w:numId w:val="15"/>
              </w:numPr>
              <w:spacing w:after="0" w:line="240" w:lineRule="auto"/>
              <w:ind w:left="-1" w:firstLine="0"/>
              <w:jc w:val="both"/>
              <w:rPr>
                <w:rFonts w:ascii="Times New Roman" w:eastAsia="Times New Roman" w:hAnsi="Times New Roman" w:cs="Times New Roman"/>
                <w:sz w:val="24"/>
                <w:szCs w:val="24"/>
              </w:rPr>
            </w:pPr>
            <w:r w:rsidRPr="00163173">
              <w:rPr>
                <w:rFonts w:ascii="Times New Roman" w:eastAsia="Times New Roman" w:hAnsi="Times New Roman" w:cs="Times New Roman"/>
                <w:sz w:val="24"/>
                <w:szCs w:val="24"/>
              </w:rPr>
              <w:t>линейный способ;</w:t>
            </w:r>
          </w:p>
          <w:p w:rsidR="00163173" w:rsidRPr="00163173" w:rsidRDefault="00163173" w:rsidP="001D09E0">
            <w:pPr>
              <w:pStyle w:val="a4"/>
              <w:numPr>
                <w:ilvl w:val="0"/>
                <w:numId w:val="15"/>
              </w:numPr>
              <w:spacing w:after="0" w:line="240" w:lineRule="auto"/>
              <w:ind w:left="-1" w:firstLine="0"/>
              <w:jc w:val="both"/>
              <w:rPr>
                <w:rFonts w:ascii="Times New Roman" w:eastAsia="Times New Roman" w:hAnsi="Times New Roman" w:cs="Times New Roman"/>
                <w:sz w:val="24"/>
                <w:szCs w:val="24"/>
              </w:rPr>
            </w:pPr>
            <w:r w:rsidRPr="00163173">
              <w:rPr>
                <w:rFonts w:ascii="Times New Roman" w:eastAsia="Times New Roman" w:hAnsi="Times New Roman" w:cs="Times New Roman"/>
                <w:sz w:val="24"/>
                <w:szCs w:val="24"/>
              </w:rPr>
              <w:t>способ уменьшаемого остатка;</w:t>
            </w:r>
          </w:p>
          <w:p w:rsidR="00163173" w:rsidRPr="00163173" w:rsidRDefault="00163173" w:rsidP="001D09E0">
            <w:pPr>
              <w:pStyle w:val="a4"/>
              <w:numPr>
                <w:ilvl w:val="0"/>
                <w:numId w:val="15"/>
              </w:numPr>
              <w:spacing w:after="0" w:line="240" w:lineRule="auto"/>
              <w:ind w:left="-1" w:firstLine="0"/>
              <w:jc w:val="both"/>
              <w:rPr>
                <w:rFonts w:ascii="Times New Roman" w:eastAsia="Times New Roman" w:hAnsi="Times New Roman" w:cs="Times New Roman"/>
                <w:sz w:val="24"/>
                <w:szCs w:val="24"/>
              </w:rPr>
            </w:pPr>
            <w:r w:rsidRPr="00163173">
              <w:rPr>
                <w:rFonts w:ascii="Times New Roman" w:eastAsia="Times New Roman" w:hAnsi="Times New Roman" w:cs="Times New Roman"/>
                <w:sz w:val="24"/>
                <w:szCs w:val="24"/>
              </w:rPr>
              <w:t>способ списания стоимости по сумме чисел лет срока полезного использования;</w:t>
            </w:r>
          </w:p>
          <w:p w:rsidR="00084EB0" w:rsidRPr="00163173" w:rsidRDefault="00163173" w:rsidP="001D09E0">
            <w:pPr>
              <w:pStyle w:val="a4"/>
              <w:numPr>
                <w:ilvl w:val="0"/>
                <w:numId w:val="15"/>
              </w:numPr>
              <w:spacing w:after="0" w:line="240" w:lineRule="auto"/>
              <w:ind w:left="-1" w:firstLine="0"/>
              <w:jc w:val="both"/>
              <w:rPr>
                <w:rFonts w:ascii="Times New Roman" w:eastAsia="Times New Roman" w:hAnsi="Times New Roman" w:cs="Times New Roman"/>
                <w:sz w:val="24"/>
                <w:szCs w:val="24"/>
              </w:rPr>
            </w:pPr>
            <w:r w:rsidRPr="00163173">
              <w:rPr>
                <w:rFonts w:ascii="Times New Roman" w:eastAsia="Times New Roman" w:hAnsi="Times New Roman" w:cs="Times New Roman"/>
                <w:sz w:val="24"/>
                <w:szCs w:val="24"/>
              </w:rPr>
              <w:t>способ списания стоимости пропорционально объему продукции (работ).</w:t>
            </w: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Амортизация основных средств начисляется линейным способом (первоначальная стоимость умножается на норму амортизации).</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п. 18, 19 ПБУ 6/01 "Учет основных средств" (утв. Приказом Минфина РФ от 30.03.2001 г. N 26н); п. 48 "Положения по ведению бухгалтерского учета и бухгалтерской отчетности в РФ" (утв. приказом Минфина РФ от 29.07.1998 N 34н)</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Переоценка стоимости основных средств</w:t>
            </w:r>
          </w:p>
        </w:tc>
        <w:tc>
          <w:tcPr>
            <w:tcW w:w="1537" w:type="pct"/>
            <w:tcBorders>
              <w:top w:val="outset" w:sz="6" w:space="0" w:color="000000"/>
              <w:left w:val="outset" w:sz="6" w:space="0" w:color="000000"/>
              <w:bottom w:val="outset" w:sz="6" w:space="0" w:color="000000"/>
              <w:right w:val="outset" w:sz="6" w:space="0" w:color="000000"/>
            </w:tcBorders>
          </w:tcPr>
          <w:p w:rsidR="00084EB0" w:rsidRPr="00670EAF" w:rsidRDefault="00163173" w:rsidP="0098257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Pr="00163173">
              <w:rPr>
                <w:rFonts w:ascii="Times New Roman" w:eastAsia="Times New Roman" w:hAnsi="Times New Roman" w:cs="Times New Roman"/>
                <w:sz w:val="24"/>
                <w:szCs w:val="24"/>
              </w:rPr>
              <w:t>тоимость основных средств, в которой они приняты к бухгалтерскому учету, не подлежит изменению, кроме случаев, установленных законодательством Российской Федерации и настоящим Положением. Изменение первоначальной стоимости основных средств, в которой они приняты к бухгалтерскому учету, допускается в случаях достройки, дооборудования, реконструкции, модернизации, частичной ликвидации и переоценки объектов основных средств.</w:t>
            </w: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Переоценка первоначальной стоимости основных средств не производится.</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п. 14, 15 ПБУ 6/01 "Учет основных средств" (утв. Приказом Минфина РФ от 30.03.2001 г. N 26н); п. 49 Положения по ведению бухгалтерского учета и бухгалтерской отчетности в РФ (утв. приказом МФ РФ от 29.07.1998 N 34н)</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Амортизация нематериальных активов</w:t>
            </w:r>
          </w:p>
        </w:tc>
        <w:tc>
          <w:tcPr>
            <w:tcW w:w="1537" w:type="pct"/>
            <w:tcBorders>
              <w:top w:val="outset" w:sz="6" w:space="0" w:color="000000"/>
              <w:left w:val="outset" w:sz="6" w:space="0" w:color="000000"/>
              <w:bottom w:val="outset" w:sz="6" w:space="0" w:color="000000"/>
              <w:right w:val="outset" w:sz="6" w:space="0" w:color="000000"/>
            </w:tcBorders>
          </w:tcPr>
          <w:p w:rsidR="00163173" w:rsidRPr="00163173" w:rsidRDefault="00163173" w:rsidP="00163173">
            <w:pPr>
              <w:spacing w:after="0" w:line="240" w:lineRule="auto"/>
              <w:jc w:val="both"/>
              <w:rPr>
                <w:rFonts w:ascii="Times New Roman" w:eastAsia="Times New Roman" w:hAnsi="Times New Roman" w:cs="Times New Roman"/>
                <w:sz w:val="24"/>
                <w:szCs w:val="24"/>
              </w:rPr>
            </w:pPr>
            <w:r w:rsidRPr="00163173">
              <w:rPr>
                <w:rFonts w:ascii="Times New Roman" w:eastAsia="Times New Roman" w:hAnsi="Times New Roman" w:cs="Times New Roman"/>
                <w:sz w:val="24"/>
                <w:szCs w:val="24"/>
              </w:rPr>
              <w:t xml:space="preserve">Определение ежемесячной суммы амортизационных отчислений по нематериальному активу производится одним из следующих способов: </w:t>
            </w:r>
          </w:p>
          <w:p w:rsidR="00163173" w:rsidRPr="00163173" w:rsidRDefault="00163173" w:rsidP="001D09E0">
            <w:pPr>
              <w:pStyle w:val="a4"/>
              <w:numPr>
                <w:ilvl w:val="0"/>
                <w:numId w:val="16"/>
              </w:numPr>
              <w:spacing w:after="0" w:line="240" w:lineRule="auto"/>
              <w:ind w:left="-1" w:firstLine="0"/>
              <w:jc w:val="both"/>
              <w:rPr>
                <w:rFonts w:ascii="Times New Roman" w:eastAsia="Times New Roman" w:hAnsi="Times New Roman" w:cs="Times New Roman"/>
                <w:sz w:val="24"/>
                <w:szCs w:val="24"/>
              </w:rPr>
            </w:pPr>
            <w:r w:rsidRPr="00163173">
              <w:rPr>
                <w:rFonts w:ascii="Times New Roman" w:eastAsia="Times New Roman" w:hAnsi="Times New Roman" w:cs="Times New Roman"/>
                <w:sz w:val="24"/>
                <w:szCs w:val="24"/>
              </w:rPr>
              <w:t>линейный способ;</w:t>
            </w:r>
          </w:p>
          <w:p w:rsidR="00163173" w:rsidRPr="00163173" w:rsidRDefault="00163173" w:rsidP="001D09E0">
            <w:pPr>
              <w:pStyle w:val="a4"/>
              <w:numPr>
                <w:ilvl w:val="0"/>
                <w:numId w:val="16"/>
              </w:numPr>
              <w:spacing w:after="0" w:line="240" w:lineRule="auto"/>
              <w:ind w:left="-1" w:firstLine="0"/>
              <w:jc w:val="both"/>
              <w:rPr>
                <w:rFonts w:ascii="Times New Roman" w:eastAsia="Times New Roman" w:hAnsi="Times New Roman" w:cs="Times New Roman"/>
                <w:sz w:val="24"/>
                <w:szCs w:val="24"/>
              </w:rPr>
            </w:pPr>
            <w:r w:rsidRPr="00163173">
              <w:rPr>
                <w:rFonts w:ascii="Times New Roman" w:eastAsia="Times New Roman" w:hAnsi="Times New Roman" w:cs="Times New Roman"/>
                <w:sz w:val="24"/>
                <w:szCs w:val="24"/>
              </w:rPr>
              <w:t>способ уменьшаемого остатка;</w:t>
            </w:r>
          </w:p>
          <w:p w:rsidR="00084EB0" w:rsidRPr="00163173" w:rsidRDefault="00163173" w:rsidP="001D09E0">
            <w:pPr>
              <w:pStyle w:val="a4"/>
              <w:numPr>
                <w:ilvl w:val="0"/>
                <w:numId w:val="16"/>
              </w:numPr>
              <w:spacing w:after="0" w:line="240" w:lineRule="auto"/>
              <w:ind w:left="-1" w:firstLine="0"/>
              <w:jc w:val="both"/>
              <w:rPr>
                <w:rFonts w:ascii="Times New Roman" w:eastAsia="Times New Roman" w:hAnsi="Times New Roman" w:cs="Times New Roman"/>
                <w:sz w:val="24"/>
                <w:szCs w:val="24"/>
              </w:rPr>
            </w:pPr>
            <w:r w:rsidRPr="00163173">
              <w:rPr>
                <w:rFonts w:ascii="Times New Roman" w:eastAsia="Times New Roman" w:hAnsi="Times New Roman" w:cs="Times New Roman"/>
                <w:sz w:val="24"/>
                <w:szCs w:val="24"/>
              </w:rPr>
              <w:t xml:space="preserve">способ списания стоимости пропорционально объему продукции </w:t>
            </w:r>
            <w:r w:rsidRPr="00163173">
              <w:rPr>
                <w:rFonts w:ascii="Times New Roman" w:eastAsia="Times New Roman" w:hAnsi="Times New Roman" w:cs="Times New Roman"/>
                <w:sz w:val="24"/>
                <w:szCs w:val="24"/>
              </w:rPr>
              <w:lastRenderedPageBreak/>
              <w:t>(работ).</w:t>
            </w: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lastRenderedPageBreak/>
              <w:t xml:space="preserve">Способ расчета амортизационных отчисления по нематериальным активам для всех объектов единый - линейный (отчисления рассчитывают исходя из фактической (первоначальной) стоимости или текущей рыночной стоимости (в случае переоценки) нематериального </w:t>
            </w:r>
            <w:r w:rsidRPr="00670EAF">
              <w:rPr>
                <w:rFonts w:ascii="Times New Roman" w:eastAsia="Times New Roman" w:hAnsi="Times New Roman" w:cs="Times New Roman"/>
                <w:sz w:val="24"/>
                <w:szCs w:val="24"/>
              </w:rPr>
              <w:lastRenderedPageBreak/>
              <w:t>актива равномерно в течение срока полезного использования этого актива).</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lastRenderedPageBreak/>
              <w:t xml:space="preserve">п. 28, 29 ПБУ 14/2007 "Учет нематериальных активов" (утв. Приказом Минфина N 153н от 27.12.2007); п. 56 Положения по ведению бухгалтерского учета и бухгалтерской отчетности в РФ (утв. Приказом Минфина </w:t>
            </w:r>
            <w:r w:rsidRPr="00670EAF">
              <w:rPr>
                <w:rFonts w:ascii="Times New Roman" w:eastAsia="Times New Roman" w:hAnsi="Times New Roman" w:cs="Times New Roman"/>
                <w:sz w:val="24"/>
                <w:szCs w:val="24"/>
              </w:rPr>
              <w:lastRenderedPageBreak/>
              <w:t>РФ от 29.07.1998 N 34н)</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lastRenderedPageBreak/>
              <w:t>Изменение оценочных значений срока полезного использования и способа определения амортизации нематериального актива</w:t>
            </w:r>
          </w:p>
        </w:tc>
        <w:tc>
          <w:tcPr>
            <w:tcW w:w="1537" w:type="pct"/>
            <w:tcBorders>
              <w:top w:val="outset" w:sz="6" w:space="0" w:color="000000"/>
              <w:left w:val="outset" w:sz="6" w:space="0" w:color="000000"/>
              <w:bottom w:val="outset" w:sz="6" w:space="0" w:color="000000"/>
              <w:right w:val="outset" w:sz="6" w:space="0" w:color="000000"/>
            </w:tcBorders>
          </w:tcPr>
          <w:p w:rsidR="00084EB0" w:rsidRPr="00670EAF" w:rsidRDefault="00163173" w:rsidP="0098257B">
            <w:pPr>
              <w:spacing w:after="0" w:line="240" w:lineRule="auto"/>
              <w:jc w:val="both"/>
              <w:rPr>
                <w:rFonts w:ascii="Times New Roman" w:eastAsia="Times New Roman" w:hAnsi="Times New Roman" w:cs="Times New Roman"/>
                <w:sz w:val="24"/>
                <w:szCs w:val="24"/>
              </w:rPr>
            </w:pPr>
            <w:r w:rsidRPr="00163173">
              <w:rPr>
                <w:rFonts w:ascii="Times New Roman" w:eastAsia="Times New Roman" w:hAnsi="Times New Roman" w:cs="Times New Roman"/>
                <w:sz w:val="24"/>
                <w:szCs w:val="24"/>
              </w:rPr>
              <w:t>Срок полезного использования нематериального актива ежегодно проверяется организацией на необходимость его уточнения. В случае существенного изменения продолжительности периода, в течение которого организация предполагает использовать актив, срок его полезного использования подлежит уточнению. Возникшие в связи с этим корректировки отражаются в бухгалтерском учете и бухгалтерской отчетности на начало отчетного года как изменения в оценочных значениях.</w:t>
            </w: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Срок полезного использования и способ определения амортизации нематериальных активов ежегодно проверяется организацией на необходимость их уточнения. В случае существенного изменения продолжительности периода, в течение которого организация предполагает использовать актив, срок его полезного использования подлежит уточнению. В случае существенного изменения ожидаемых поступлений будущих экономических выгод от использования нематериального актива, способ определения амортизации такого актива подлежит изменению. При этом существенным изменением периода или будущих экономических выгод признается изменение на 5 и более процентов.</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п. 27, 30, 40 ПБУ 14/2007 "Учет нематериальных активов" (утв. Приказом Минфина РФ от 27.12.2007 г. N 153н)</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Переоценка нематериальных активов</w:t>
            </w:r>
          </w:p>
        </w:tc>
        <w:tc>
          <w:tcPr>
            <w:tcW w:w="1537" w:type="pct"/>
            <w:tcBorders>
              <w:top w:val="outset" w:sz="6" w:space="0" w:color="000000"/>
              <w:left w:val="outset" w:sz="6" w:space="0" w:color="000000"/>
              <w:bottom w:val="outset" w:sz="6" w:space="0" w:color="000000"/>
              <w:right w:val="outset" w:sz="6" w:space="0" w:color="000000"/>
            </w:tcBorders>
          </w:tcPr>
          <w:p w:rsidR="00084EB0" w:rsidRPr="00670EAF" w:rsidRDefault="00163173" w:rsidP="0098257B">
            <w:pPr>
              <w:spacing w:after="0" w:line="240" w:lineRule="auto"/>
              <w:jc w:val="both"/>
              <w:rPr>
                <w:rFonts w:ascii="Times New Roman" w:eastAsia="Times New Roman" w:hAnsi="Times New Roman" w:cs="Times New Roman"/>
                <w:sz w:val="24"/>
                <w:szCs w:val="24"/>
              </w:rPr>
            </w:pPr>
            <w:r w:rsidRPr="00163173">
              <w:rPr>
                <w:rFonts w:ascii="Times New Roman" w:eastAsia="Times New Roman" w:hAnsi="Times New Roman" w:cs="Times New Roman"/>
                <w:sz w:val="24"/>
                <w:szCs w:val="24"/>
              </w:rPr>
              <w:t>Коммерческая организация может не чаще одного раза в год (на начало отчетного года) переоценивать группы однородных нематериальных активов по текущей рыночной стоимости, определяемой исключительно по данным активного рынка указанных нематериальных активов.</w:t>
            </w: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Переоценка стоимости нематериальных активов не производится.</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п.17 ПБУ 14/2007 "Учет нематериальных активов" (утв. Приказом Минфина N 153н от 27.12.2007)</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Оценка материально-</w:t>
            </w:r>
            <w:r w:rsidRPr="00670EAF">
              <w:rPr>
                <w:rFonts w:ascii="Times New Roman" w:eastAsia="Times New Roman" w:hAnsi="Times New Roman" w:cs="Times New Roman"/>
                <w:sz w:val="24"/>
                <w:szCs w:val="24"/>
              </w:rPr>
              <w:lastRenderedPageBreak/>
              <w:t>производственных запасов организациями, осуществляющими торговую деятельность</w:t>
            </w:r>
          </w:p>
        </w:tc>
        <w:tc>
          <w:tcPr>
            <w:tcW w:w="1537" w:type="pct"/>
            <w:tcBorders>
              <w:top w:val="outset" w:sz="6" w:space="0" w:color="000000"/>
              <w:left w:val="outset" w:sz="6" w:space="0" w:color="000000"/>
              <w:bottom w:val="outset" w:sz="6" w:space="0" w:color="000000"/>
              <w:right w:val="outset" w:sz="6" w:space="0" w:color="000000"/>
            </w:tcBorders>
          </w:tcPr>
          <w:p w:rsidR="00163173" w:rsidRPr="00163173" w:rsidRDefault="00163173" w:rsidP="0016317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w:t>
            </w:r>
            <w:r w:rsidRPr="00163173">
              <w:rPr>
                <w:rFonts w:ascii="Times New Roman" w:eastAsia="Times New Roman" w:hAnsi="Times New Roman" w:cs="Times New Roman"/>
                <w:sz w:val="24"/>
                <w:szCs w:val="24"/>
              </w:rPr>
              <w:t xml:space="preserve">рганизации торговли имеют возможность </w:t>
            </w:r>
            <w:r w:rsidRPr="00163173">
              <w:rPr>
                <w:rFonts w:ascii="Times New Roman" w:eastAsia="Times New Roman" w:hAnsi="Times New Roman" w:cs="Times New Roman"/>
                <w:sz w:val="24"/>
                <w:szCs w:val="24"/>
              </w:rPr>
              <w:lastRenderedPageBreak/>
              <w:t>выбрать один из двух вариантов бухгалтерского учета расходов по заготовке и доставке приобретаемых товаров:</w:t>
            </w:r>
          </w:p>
          <w:p w:rsidR="00163173" w:rsidRPr="00163173" w:rsidRDefault="00163173" w:rsidP="001D09E0">
            <w:pPr>
              <w:pStyle w:val="a4"/>
              <w:numPr>
                <w:ilvl w:val="0"/>
                <w:numId w:val="17"/>
              </w:numPr>
              <w:spacing w:after="0" w:line="240" w:lineRule="auto"/>
              <w:ind w:left="0" w:firstLine="12"/>
              <w:jc w:val="both"/>
              <w:rPr>
                <w:rFonts w:ascii="Times New Roman" w:eastAsia="Times New Roman" w:hAnsi="Times New Roman" w:cs="Times New Roman"/>
                <w:sz w:val="24"/>
                <w:szCs w:val="24"/>
              </w:rPr>
            </w:pPr>
            <w:r w:rsidRPr="00163173">
              <w:rPr>
                <w:rFonts w:ascii="Times New Roman" w:eastAsia="Times New Roman" w:hAnsi="Times New Roman" w:cs="Times New Roman"/>
                <w:sz w:val="24"/>
                <w:szCs w:val="24"/>
              </w:rPr>
              <w:t>учитывать указанные расходы в составе покупной стоимости товаров;</w:t>
            </w:r>
          </w:p>
          <w:p w:rsidR="00163173" w:rsidRPr="00163173" w:rsidRDefault="00163173" w:rsidP="001D09E0">
            <w:pPr>
              <w:pStyle w:val="a4"/>
              <w:numPr>
                <w:ilvl w:val="0"/>
                <w:numId w:val="17"/>
              </w:numPr>
              <w:spacing w:after="0" w:line="240" w:lineRule="auto"/>
              <w:ind w:left="0" w:firstLine="12"/>
              <w:jc w:val="both"/>
              <w:rPr>
                <w:rFonts w:ascii="Times New Roman" w:eastAsia="Times New Roman" w:hAnsi="Times New Roman" w:cs="Times New Roman"/>
                <w:sz w:val="24"/>
                <w:szCs w:val="24"/>
              </w:rPr>
            </w:pPr>
            <w:r w:rsidRPr="00163173">
              <w:rPr>
                <w:rFonts w:ascii="Times New Roman" w:eastAsia="Times New Roman" w:hAnsi="Times New Roman" w:cs="Times New Roman"/>
                <w:sz w:val="24"/>
                <w:szCs w:val="24"/>
              </w:rPr>
              <w:t>включать в состав расходов на продажу.</w:t>
            </w:r>
          </w:p>
          <w:p w:rsidR="00084EB0" w:rsidRPr="00670EAF" w:rsidRDefault="00084EB0" w:rsidP="00163173">
            <w:pPr>
              <w:spacing w:after="0" w:line="240" w:lineRule="auto"/>
              <w:jc w:val="both"/>
              <w:rPr>
                <w:rFonts w:ascii="Times New Roman" w:eastAsia="Times New Roman" w:hAnsi="Times New Roman" w:cs="Times New Roman"/>
                <w:sz w:val="24"/>
                <w:szCs w:val="24"/>
              </w:rPr>
            </w:pP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lastRenderedPageBreak/>
              <w:t xml:space="preserve">Затраты по заготовке и доставке </w:t>
            </w:r>
            <w:r w:rsidRPr="00670EAF">
              <w:rPr>
                <w:rFonts w:ascii="Times New Roman" w:eastAsia="Times New Roman" w:hAnsi="Times New Roman" w:cs="Times New Roman"/>
                <w:sz w:val="24"/>
                <w:szCs w:val="24"/>
              </w:rPr>
              <w:lastRenderedPageBreak/>
              <w:t>товаров до склада организации, производимые до момента их передачи в продажу, учитываются в себестоимости товаров.</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lastRenderedPageBreak/>
              <w:t xml:space="preserve">п. 21, 31 ПБУ 14/2000 "Учет </w:t>
            </w:r>
            <w:r w:rsidRPr="00670EAF">
              <w:rPr>
                <w:rFonts w:ascii="Times New Roman" w:eastAsia="Times New Roman" w:hAnsi="Times New Roman" w:cs="Times New Roman"/>
                <w:sz w:val="24"/>
                <w:szCs w:val="24"/>
              </w:rPr>
              <w:lastRenderedPageBreak/>
              <w:t xml:space="preserve">нематериальных активов" (утв. Приказом Минфина N 91н от 16.10.2000); п. 2.2. "Методических рекомендаций по бухгалтерскому учету затрат, включаемых в издержки производства и обращения, и финансовых </w:t>
            </w:r>
            <w:proofErr w:type="gramStart"/>
            <w:r w:rsidRPr="00670EAF">
              <w:rPr>
                <w:rFonts w:ascii="Times New Roman" w:eastAsia="Times New Roman" w:hAnsi="Times New Roman" w:cs="Times New Roman"/>
                <w:sz w:val="24"/>
                <w:szCs w:val="24"/>
              </w:rPr>
              <w:t>результатах</w:t>
            </w:r>
            <w:proofErr w:type="gramEnd"/>
            <w:r w:rsidRPr="00670EAF">
              <w:rPr>
                <w:rFonts w:ascii="Times New Roman" w:eastAsia="Times New Roman" w:hAnsi="Times New Roman" w:cs="Times New Roman"/>
                <w:sz w:val="24"/>
                <w:szCs w:val="24"/>
              </w:rPr>
              <w:t xml:space="preserve"> на предприятиях торговли и общественного питания" (утв. Роскомторгом и Минфином 20.04.1995 года N 1-550/32-2)</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lastRenderedPageBreak/>
              <w:t>Оценка списания материально-производственных запасов</w:t>
            </w:r>
          </w:p>
        </w:tc>
        <w:tc>
          <w:tcPr>
            <w:tcW w:w="1537" w:type="pct"/>
            <w:tcBorders>
              <w:top w:val="outset" w:sz="6" w:space="0" w:color="000000"/>
              <w:left w:val="outset" w:sz="6" w:space="0" w:color="000000"/>
              <w:bottom w:val="outset" w:sz="6" w:space="0" w:color="000000"/>
              <w:right w:val="outset" w:sz="6" w:space="0" w:color="000000"/>
            </w:tcBorders>
          </w:tcPr>
          <w:p w:rsidR="00E228A7" w:rsidRPr="00E228A7" w:rsidRDefault="00E228A7" w:rsidP="00E228A7">
            <w:pPr>
              <w:spacing w:after="0" w:line="240" w:lineRule="auto"/>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 xml:space="preserve">При отпуске материально - производственных запасов (кроме товаров, учитываемых по продажной стоимости) в производство и ином выбытии их оценка производится одним из следующих способов: </w:t>
            </w:r>
          </w:p>
          <w:p w:rsidR="00E228A7" w:rsidRPr="00E228A7" w:rsidRDefault="00E228A7" w:rsidP="001D09E0">
            <w:pPr>
              <w:pStyle w:val="a4"/>
              <w:numPr>
                <w:ilvl w:val="0"/>
                <w:numId w:val="18"/>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по себестоимости каждой единицы;</w:t>
            </w:r>
          </w:p>
          <w:p w:rsidR="00E228A7" w:rsidRPr="00E228A7" w:rsidRDefault="00E228A7" w:rsidP="001D09E0">
            <w:pPr>
              <w:pStyle w:val="a4"/>
              <w:numPr>
                <w:ilvl w:val="0"/>
                <w:numId w:val="18"/>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по средней себестоимости;</w:t>
            </w:r>
          </w:p>
          <w:p w:rsidR="00084EB0" w:rsidRPr="00E228A7" w:rsidRDefault="00E228A7" w:rsidP="009879D0">
            <w:pPr>
              <w:pStyle w:val="a4"/>
              <w:numPr>
                <w:ilvl w:val="0"/>
                <w:numId w:val="18"/>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по себестоимости первых по времени приобретения материально - произво</w:t>
            </w:r>
            <w:r w:rsidR="009879D0">
              <w:rPr>
                <w:rFonts w:ascii="Times New Roman" w:eastAsia="Times New Roman" w:hAnsi="Times New Roman" w:cs="Times New Roman"/>
                <w:sz w:val="24"/>
                <w:szCs w:val="24"/>
              </w:rPr>
              <w:t>дственных запасов (способ ФИФО).</w:t>
            </w: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 xml:space="preserve">Оценка материально-производственных запасов при их использовании и прочем выбытии (включая товары, </w:t>
            </w:r>
            <w:proofErr w:type="gramStart"/>
            <w:r w:rsidRPr="00670EAF">
              <w:rPr>
                <w:rFonts w:ascii="Times New Roman" w:eastAsia="Times New Roman" w:hAnsi="Times New Roman" w:cs="Times New Roman"/>
                <w:sz w:val="24"/>
                <w:szCs w:val="24"/>
              </w:rPr>
              <w:t>кроме</w:t>
            </w:r>
            <w:proofErr w:type="gramEnd"/>
            <w:r w:rsidRPr="00670EAF">
              <w:rPr>
                <w:rFonts w:ascii="Times New Roman" w:eastAsia="Times New Roman" w:hAnsi="Times New Roman" w:cs="Times New Roman"/>
                <w:sz w:val="24"/>
                <w:szCs w:val="24"/>
              </w:rPr>
              <w:t xml:space="preserve"> учитываемых по продажным ценам) производится по средней себестоимости.</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п. 16 ПБУ 5/01 "Учет материально-производственных запасов" (утв. Приказом Минфина РФ от 09.062001 г. N 44н); п. 58, 60 Положения по ведению бухгалтерского учета и бухгалтерской отчетности в РФ (утв. Приказом МФ РФ от 29.07.1998 N 34н)</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Учет заготовления материалов</w:t>
            </w:r>
          </w:p>
        </w:tc>
        <w:tc>
          <w:tcPr>
            <w:tcW w:w="1537" w:type="pct"/>
            <w:tcBorders>
              <w:top w:val="outset" w:sz="6" w:space="0" w:color="000000"/>
              <w:left w:val="outset" w:sz="6" w:space="0" w:color="000000"/>
              <w:bottom w:val="outset" w:sz="6" w:space="0" w:color="000000"/>
              <w:right w:val="outset" w:sz="6" w:space="0" w:color="000000"/>
            </w:tcBorders>
          </w:tcPr>
          <w:p w:rsidR="00E228A7" w:rsidRPr="00E228A7" w:rsidRDefault="00E228A7" w:rsidP="00E228A7">
            <w:pPr>
              <w:spacing w:after="0" w:line="240" w:lineRule="auto"/>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Синтетический учет заготовления и приобретения материалов ведется:</w:t>
            </w:r>
          </w:p>
          <w:p w:rsidR="00E228A7" w:rsidRPr="00E228A7" w:rsidRDefault="00E228A7" w:rsidP="001D09E0">
            <w:pPr>
              <w:pStyle w:val="a4"/>
              <w:numPr>
                <w:ilvl w:val="0"/>
                <w:numId w:val="19"/>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 xml:space="preserve">по фактической себестоимости без использования счетов 15 "Заготовление и приобретение материальных ценностей" и 16 "Отклонения в стоимости материальных </w:t>
            </w:r>
            <w:r w:rsidRPr="00E228A7">
              <w:rPr>
                <w:rFonts w:ascii="Times New Roman" w:eastAsia="Times New Roman" w:hAnsi="Times New Roman" w:cs="Times New Roman"/>
                <w:sz w:val="24"/>
                <w:szCs w:val="24"/>
              </w:rPr>
              <w:lastRenderedPageBreak/>
              <w:t>ценностей";</w:t>
            </w:r>
            <w:r w:rsidRPr="00E228A7">
              <w:rPr>
                <w:rFonts w:ascii="Times New Roman" w:eastAsia="Times New Roman" w:hAnsi="Times New Roman" w:cs="Times New Roman"/>
                <w:sz w:val="24"/>
                <w:szCs w:val="24"/>
              </w:rPr>
              <w:tab/>
            </w:r>
          </w:p>
          <w:p w:rsidR="00084EB0" w:rsidRPr="00E228A7" w:rsidRDefault="00E228A7" w:rsidP="001D09E0">
            <w:pPr>
              <w:pStyle w:val="a4"/>
              <w:numPr>
                <w:ilvl w:val="0"/>
                <w:numId w:val="19"/>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по учетным ценам с использованием счетов 15 "Заготовление и приобретение материальных ценностей" и 16 "Отклонения в стоимости материальных ценностей".</w:t>
            </w: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lastRenderedPageBreak/>
              <w:t xml:space="preserve">Синтетический учет заготовления и приобретения материалов ведется по фактической себестоимости без использования счетов 15 "Заготовление и приобретение материальных ценностей" и 16 </w:t>
            </w:r>
            <w:r w:rsidRPr="00670EAF">
              <w:rPr>
                <w:rFonts w:ascii="Times New Roman" w:eastAsia="Times New Roman" w:hAnsi="Times New Roman" w:cs="Times New Roman"/>
                <w:sz w:val="24"/>
                <w:szCs w:val="24"/>
              </w:rPr>
              <w:lastRenderedPageBreak/>
              <w:t>"Отклонения в стоимости материальных ценностей".</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lastRenderedPageBreak/>
              <w:t xml:space="preserve">Инструкция по применению Плана счетов бухгалтерского учета финансово-хозяйственной деятельности организаций (утв. приказом Минфина РФ от 31 октября </w:t>
            </w:r>
            <w:r w:rsidRPr="00670EAF">
              <w:rPr>
                <w:rFonts w:ascii="Times New Roman" w:eastAsia="Times New Roman" w:hAnsi="Times New Roman" w:cs="Times New Roman"/>
                <w:sz w:val="24"/>
                <w:szCs w:val="24"/>
              </w:rPr>
              <w:lastRenderedPageBreak/>
              <w:t>2000 г. N 94н) (пояснения к счетам 15, 16)</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lastRenderedPageBreak/>
              <w:t>Учет полуфабрикатов собственного производства</w:t>
            </w:r>
          </w:p>
        </w:tc>
        <w:tc>
          <w:tcPr>
            <w:tcW w:w="1537" w:type="pct"/>
            <w:tcBorders>
              <w:top w:val="outset" w:sz="6" w:space="0" w:color="000000"/>
              <w:left w:val="outset" w:sz="6" w:space="0" w:color="000000"/>
              <w:bottom w:val="outset" w:sz="6" w:space="0" w:color="000000"/>
              <w:right w:val="outset" w:sz="6" w:space="0" w:color="000000"/>
            </w:tcBorders>
          </w:tcPr>
          <w:p w:rsidR="00E228A7" w:rsidRPr="00E228A7" w:rsidRDefault="00E228A7" w:rsidP="00E228A7">
            <w:pPr>
              <w:spacing w:after="0" w:line="240" w:lineRule="auto"/>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Синтетический учет полуфабрикатов собственного производства ведется:</w:t>
            </w:r>
          </w:p>
          <w:p w:rsidR="00E228A7" w:rsidRPr="00E228A7" w:rsidRDefault="00E228A7" w:rsidP="001D09E0">
            <w:pPr>
              <w:pStyle w:val="a4"/>
              <w:numPr>
                <w:ilvl w:val="0"/>
                <w:numId w:val="20"/>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с использованием счета 21 "Полуфабрикаты собственного производства";</w:t>
            </w:r>
            <w:r w:rsidRPr="00E228A7">
              <w:rPr>
                <w:rFonts w:ascii="Times New Roman" w:eastAsia="Times New Roman" w:hAnsi="Times New Roman" w:cs="Times New Roman"/>
                <w:sz w:val="24"/>
                <w:szCs w:val="24"/>
              </w:rPr>
              <w:tab/>
              <w:t xml:space="preserve"> </w:t>
            </w:r>
          </w:p>
          <w:p w:rsidR="00084EB0" w:rsidRPr="00E228A7" w:rsidRDefault="00E228A7" w:rsidP="001D09E0">
            <w:pPr>
              <w:pStyle w:val="a4"/>
              <w:numPr>
                <w:ilvl w:val="0"/>
                <w:numId w:val="20"/>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без использования счета 21 "Полуфабрикаты собственного производства" путем их отражения в составе незавершенного производства на счете 20 "Основное производство".</w:t>
            </w: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Синтетический учет полуфабрикатов собственного производства ведется без использования счета 21 "Полуфабрикаты собственного производства" путем их отражения в составе незавершенного производства на счете 20 "Основное производство".</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Инструкция по применению Плана счетов бухгалтерского учета финансово-хозяйственной деятельности организаций (утв. приказом Минфина РФ от 31 октября 2000 г. N 94н) (пояснения к счету 21)</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Оценка готовой продукции, отгруженной продукции</w:t>
            </w:r>
          </w:p>
        </w:tc>
        <w:tc>
          <w:tcPr>
            <w:tcW w:w="1537" w:type="pct"/>
            <w:tcBorders>
              <w:top w:val="outset" w:sz="6" w:space="0" w:color="000000"/>
              <w:left w:val="outset" w:sz="6" w:space="0" w:color="000000"/>
              <w:bottom w:val="outset" w:sz="6" w:space="0" w:color="000000"/>
              <w:right w:val="outset" w:sz="6" w:space="0" w:color="000000"/>
            </w:tcBorders>
          </w:tcPr>
          <w:p w:rsidR="00E228A7" w:rsidRPr="00E228A7" w:rsidRDefault="00E228A7" w:rsidP="00E228A7">
            <w:pPr>
              <w:spacing w:after="0" w:line="240" w:lineRule="auto"/>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 xml:space="preserve">Учет готовой продукции в организации ведется </w:t>
            </w:r>
            <w:proofErr w:type="gramStart"/>
            <w:r w:rsidRPr="00E228A7">
              <w:rPr>
                <w:rFonts w:ascii="Times New Roman" w:eastAsia="Times New Roman" w:hAnsi="Times New Roman" w:cs="Times New Roman"/>
                <w:sz w:val="24"/>
                <w:szCs w:val="24"/>
              </w:rPr>
              <w:t>по</w:t>
            </w:r>
            <w:proofErr w:type="gramEnd"/>
            <w:r w:rsidRPr="00E228A7">
              <w:rPr>
                <w:rFonts w:ascii="Times New Roman" w:eastAsia="Times New Roman" w:hAnsi="Times New Roman" w:cs="Times New Roman"/>
                <w:sz w:val="24"/>
                <w:szCs w:val="24"/>
              </w:rPr>
              <w:t>:</w:t>
            </w:r>
          </w:p>
          <w:p w:rsidR="00E228A7" w:rsidRPr="00E228A7" w:rsidRDefault="00E228A7" w:rsidP="001D09E0">
            <w:pPr>
              <w:pStyle w:val="a4"/>
              <w:numPr>
                <w:ilvl w:val="0"/>
                <w:numId w:val="21"/>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фактической производственной себестоимости (счет 40 "Выпуск продукции (работ, услуг)" не используется);</w:t>
            </w:r>
            <w:r w:rsidRPr="00E228A7">
              <w:rPr>
                <w:rFonts w:ascii="Times New Roman" w:eastAsia="Times New Roman" w:hAnsi="Times New Roman" w:cs="Times New Roman"/>
                <w:sz w:val="24"/>
                <w:szCs w:val="24"/>
              </w:rPr>
              <w:tab/>
              <w:t xml:space="preserve"> </w:t>
            </w:r>
          </w:p>
          <w:p w:rsidR="00084EB0" w:rsidRPr="00E228A7" w:rsidRDefault="00E228A7" w:rsidP="001D09E0">
            <w:pPr>
              <w:pStyle w:val="a4"/>
              <w:numPr>
                <w:ilvl w:val="0"/>
                <w:numId w:val="21"/>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плановой (нормативной) себестоимости с использованием счета 40 "Выпуск продукции (работ, услуг)").</w:t>
            </w: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Учет готовой продукции в организации ведется по фактической производственной себестоимости (счет 40 "Выпуск продукции (работ, услуг)" не используется).</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п. 59, 61 Положения по ведению бухгалтерского учета и бухгалтерской отчетности в РФ, утв. Приказом Минфина РФ от 29.07.1998 N 34н</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Распределение расходов на продажу</w:t>
            </w:r>
          </w:p>
        </w:tc>
        <w:tc>
          <w:tcPr>
            <w:tcW w:w="1537" w:type="pct"/>
            <w:tcBorders>
              <w:top w:val="outset" w:sz="6" w:space="0" w:color="000000"/>
              <w:left w:val="outset" w:sz="6" w:space="0" w:color="000000"/>
              <w:bottom w:val="outset" w:sz="6" w:space="0" w:color="000000"/>
              <w:right w:val="outset" w:sz="6" w:space="0" w:color="000000"/>
            </w:tcBorders>
          </w:tcPr>
          <w:p w:rsidR="00E228A7" w:rsidRPr="00E228A7" w:rsidRDefault="00E228A7" w:rsidP="00E228A7">
            <w:pPr>
              <w:spacing w:after="0" w:line="240" w:lineRule="auto"/>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Расходы на продажу, учитываемые на счете 44, в конце месяца:</w:t>
            </w:r>
          </w:p>
          <w:p w:rsidR="00E228A7" w:rsidRPr="00E228A7" w:rsidRDefault="00E228A7" w:rsidP="001D09E0">
            <w:pPr>
              <w:pStyle w:val="a4"/>
              <w:numPr>
                <w:ilvl w:val="0"/>
                <w:numId w:val="22"/>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полностью списываются в дебет счета 90 "Продажи";</w:t>
            </w:r>
            <w:r w:rsidRPr="00E228A7">
              <w:rPr>
                <w:rFonts w:ascii="Times New Roman" w:eastAsia="Times New Roman" w:hAnsi="Times New Roman" w:cs="Times New Roman"/>
                <w:sz w:val="24"/>
                <w:szCs w:val="24"/>
              </w:rPr>
              <w:tab/>
              <w:t xml:space="preserve"> </w:t>
            </w:r>
          </w:p>
          <w:p w:rsidR="00084EB0" w:rsidRPr="00E228A7" w:rsidRDefault="00E228A7" w:rsidP="001D09E0">
            <w:pPr>
              <w:pStyle w:val="a4"/>
              <w:numPr>
                <w:ilvl w:val="0"/>
                <w:numId w:val="22"/>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 xml:space="preserve">списываются в дебет счета 90 "Продажи" частично, путем распределения в соответствии с пояснениями к счету 44 </w:t>
            </w:r>
            <w:r w:rsidRPr="00E228A7">
              <w:rPr>
                <w:rFonts w:ascii="Times New Roman" w:eastAsia="Times New Roman" w:hAnsi="Times New Roman" w:cs="Times New Roman"/>
                <w:sz w:val="24"/>
                <w:szCs w:val="24"/>
              </w:rPr>
              <w:lastRenderedPageBreak/>
              <w:t>Плана счетов бухгалтерского учета финансово-хозяйственной деятельности организаций.</w:t>
            </w: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lastRenderedPageBreak/>
              <w:t>Расходы на продажу, учитываемые на счете 44, в конце месяца полностью списываются в дебет счета 90 "Продажи".</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 xml:space="preserve">Инструкция по применению Плана счетов бухгалтерского учета финансово-хозяйственной деятельности организаций (утв. приказом Минфина РФ от 31 октября 2000 г. N 94н) (пояснения к </w:t>
            </w:r>
            <w:r w:rsidRPr="00670EAF">
              <w:rPr>
                <w:rFonts w:ascii="Times New Roman" w:eastAsia="Times New Roman" w:hAnsi="Times New Roman" w:cs="Times New Roman"/>
                <w:sz w:val="24"/>
                <w:szCs w:val="24"/>
              </w:rPr>
              <w:lastRenderedPageBreak/>
              <w:t>счету 44)</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lastRenderedPageBreak/>
              <w:t>Оценка незавершенного производства в массовом и серийном производстве</w:t>
            </w:r>
          </w:p>
        </w:tc>
        <w:tc>
          <w:tcPr>
            <w:tcW w:w="1537" w:type="pct"/>
            <w:tcBorders>
              <w:top w:val="outset" w:sz="6" w:space="0" w:color="000000"/>
              <w:left w:val="outset" w:sz="6" w:space="0" w:color="000000"/>
              <w:bottom w:val="outset" w:sz="6" w:space="0" w:color="000000"/>
              <w:right w:val="outset" w:sz="6" w:space="0" w:color="000000"/>
            </w:tcBorders>
          </w:tcPr>
          <w:p w:rsidR="00E228A7" w:rsidRPr="00E228A7" w:rsidRDefault="00E228A7" w:rsidP="00E228A7">
            <w:pPr>
              <w:spacing w:after="0" w:line="240" w:lineRule="auto"/>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Оценка незавершенного производства в части выпуска массовой и серийной продукции осуществляется:</w:t>
            </w:r>
          </w:p>
          <w:p w:rsidR="00E228A7" w:rsidRPr="00E228A7" w:rsidRDefault="00E228A7" w:rsidP="001D09E0">
            <w:pPr>
              <w:pStyle w:val="a4"/>
              <w:numPr>
                <w:ilvl w:val="0"/>
                <w:numId w:val="23"/>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 xml:space="preserve">по плановой (нормативной) себестоимости; </w:t>
            </w:r>
          </w:p>
          <w:p w:rsidR="00E228A7" w:rsidRPr="00E228A7" w:rsidRDefault="00E228A7" w:rsidP="001D09E0">
            <w:pPr>
              <w:pStyle w:val="a4"/>
              <w:numPr>
                <w:ilvl w:val="0"/>
                <w:numId w:val="23"/>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по прямым статьям расходов;</w:t>
            </w:r>
            <w:r w:rsidRPr="00E228A7">
              <w:rPr>
                <w:rFonts w:ascii="Times New Roman" w:eastAsia="Times New Roman" w:hAnsi="Times New Roman" w:cs="Times New Roman"/>
                <w:sz w:val="24"/>
                <w:szCs w:val="24"/>
              </w:rPr>
              <w:tab/>
            </w:r>
          </w:p>
          <w:p w:rsidR="00E228A7" w:rsidRPr="00E228A7" w:rsidRDefault="00E228A7" w:rsidP="001D09E0">
            <w:pPr>
              <w:pStyle w:val="a4"/>
              <w:numPr>
                <w:ilvl w:val="0"/>
                <w:numId w:val="23"/>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по стоимости сырья, материалов, полуфабрикатов;</w:t>
            </w:r>
            <w:r w:rsidRPr="00E228A7">
              <w:rPr>
                <w:rFonts w:ascii="Times New Roman" w:eastAsia="Times New Roman" w:hAnsi="Times New Roman" w:cs="Times New Roman"/>
                <w:sz w:val="24"/>
                <w:szCs w:val="24"/>
              </w:rPr>
              <w:tab/>
              <w:t xml:space="preserve"> </w:t>
            </w:r>
          </w:p>
          <w:p w:rsidR="00084EB0" w:rsidRPr="00E228A7" w:rsidRDefault="00E228A7" w:rsidP="001D09E0">
            <w:pPr>
              <w:pStyle w:val="a4"/>
              <w:numPr>
                <w:ilvl w:val="0"/>
                <w:numId w:val="23"/>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по фактической себестоимости.</w:t>
            </w: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Оценка незавершенного производства в части выпуска массовой и серийной продукции осуществляется по фактической себестоимости.</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п. 64 Положения по ведению бухгалтерского учета и бухгалтерской отчетности в РФ (утв. Приказом Минфина РФ от 29.07.1998 N 34н)</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Дополнительные расходы по займам</w:t>
            </w:r>
          </w:p>
        </w:tc>
        <w:tc>
          <w:tcPr>
            <w:tcW w:w="1537" w:type="pct"/>
            <w:tcBorders>
              <w:top w:val="outset" w:sz="6" w:space="0" w:color="000000"/>
              <w:left w:val="outset" w:sz="6" w:space="0" w:color="000000"/>
              <w:bottom w:val="outset" w:sz="6" w:space="0" w:color="000000"/>
              <w:right w:val="outset" w:sz="6" w:space="0" w:color="000000"/>
            </w:tcBorders>
          </w:tcPr>
          <w:p w:rsidR="00E228A7" w:rsidRPr="00E228A7" w:rsidRDefault="00E228A7" w:rsidP="00E228A7">
            <w:pPr>
              <w:spacing w:after="0" w:line="240" w:lineRule="auto"/>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Дополнительные расходы по займам</w:t>
            </w:r>
            <w:r>
              <w:rPr>
                <w:rFonts w:ascii="Times New Roman" w:eastAsia="Times New Roman" w:hAnsi="Times New Roman" w:cs="Times New Roman"/>
                <w:sz w:val="24"/>
                <w:szCs w:val="24"/>
              </w:rPr>
              <w:t>:</w:t>
            </w:r>
          </w:p>
          <w:p w:rsidR="00E228A7" w:rsidRPr="00E228A7" w:rsidRDefault="00E228A7" w:rsidP="001D09E0">
            <w:pPr>
              <w:pStyle w:val="a4"/>
              <w:numPr>
                <w:ilvl w:val="0"/>
                <w:numId w:val="24"/>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отражаются в бухгалтерском учете и отчетности в том отчетном периоде, к которому они относятся;</w:t>
            </w:r>
            <w:r w:rsidRPr="00E228A7">
              <w:rPr>
                <w:rFonts w:ascii="Times New Roman" w:eastAsia="Times New Roman" w:hAnsi="Times New Roman" w:cs="Times New Roman"/>
                <w:sz w:val="24"/>
                <w:szCs w:val="24"/>
              </w:rPr>
              <w:tab/>
              <w:t xml:space="preserve"> </w:t>
            </w:r>
          </w:p>
          <w:p w:rsidR="00084EB0" w:rsidRPr="00E228A7" w:rsidRDefault="00E228A7" w:rsidP="001D09E0">
            <w:pPr>
              <w:pStyle w:val="a4"/>
              <w:numPr>
                <w:ilvl w:val="0"/>
                <w:numId w:val="24"/>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включаются в состав прочих расходов в течение срока займа (кредитного договора) равномерно.</w:t>
            </w: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Дополнительные расходы по займам отражаются в бухгалтерском учете и отчетности в том отчетном периоде, к которому они относятся.</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п. 6, 8 ПБУ 15/2008 "Учет расходов по займам и кредитам" (утв. Приказом Минфина РФ от 06.10.2008 N 107н)</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Классификация доходов по финансовым вложениям</w:t>
            </w:r>
          </w:p>
        </w:tc>
        <w:tc>
          <w:tcPr>
            <w:tcW w:w="1537" w:type="pct"/>
            <w:tcBorders>
              <w:top w:val="outset" w:sz="6" w:space="0" w:color="000000"/>
              <w:left w:val="outset" w:sz="6" w:space="0" w:color="000000"/>
              <w:bottom w:val="outset" w:sz="6" w:space="0" w:color="000000"/>
              <w:right w:val="outset" w:sz="6" w:space="0" w:color="000000"/>
            </w:tcBorders>
          </w:tcPr>
          <w:p w:rsidR="00E228A7" w:rsidRPr="00E228A7" w:rsidRDefault="00E228A7" w:rsidP="00E228A7">
            <w:pPr>
              <w:spacing w:after="0" w:line="240" w:lineRule="auto"/>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Доходы по финансовым вложениям признаются в соответствии с ПБУ 9/99 "Доходы организации":</w:t>
            </w:r>
          </w:p>
          <w:p w:rsidR="00E228A7" w:rsidRPr="00E228A7" w:rsidRDefault="00E228A7" w:rsidP="001D09E0">
            <w:pPr>
              <w:pStyle w:val="a4"/>
              <w:numPr>
                <w:ilvl w:val="0"/>
                <w:numId w:val="25"/>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доходами от обычных видов деятельности;</w:t>
            </w:r>
          </w:p>
          <w:p w:rsidR="00084EB0" w:rsidRPr="00E228A7" w:rsidRDefault="00E228A7" w:rsidP="001D09E0">
            <w:pPr>
              <w:pStyle w:val="a4"/>
              <w:numPr>
                <w:ilvl w:val="0"/>
                <w:numId w:val="25"/>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прочими поступлениями.</w:t>
            </w: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Доходы по финансовым вложениям признаются в соответствии с ПБУ 9/99 "Доходы организации" прочими поступлениями.</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п. 34 ПБУ 19/02 "Учет финансовых вложений" (утв. Приказом Минфина РФ от 10.12.2002 N 126н)</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Учет расходов на НИОКР</w:t>
            </w:r>
          </w:p>
        </w:tc>
        <w:tc>
          <w:tcPr>
            <w:tcW w:w="1537" w:type="pct"/>
            <w:tcBorders>
              <w:top w:val="outset" w:sz="6" w:space="0" w:color="000000"/>
              <w:left w:val="outset" w:sz="6" w:space="0" w:color="000000"/>
              <w:bottom w:val="outset" w:sz="6" w:space="0" w:color="000000"/>
              <w:right w:val="outset" w:sz="6" w:space="0" w:color="000000"/>
            </w:tcBorders>
          </w:tcPr>
          <w:p w:rsidR="00E228A7" w:rsidRPr="00E228A7" w:rsidRDefault="00E228A7" w:rsidP="00E228A7">
            <w:pPr>
              <w:spacing w:after="0" w:line="240" w:lineRule="auto"/>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Списание расходов по каждой выполненной научно-исследовательской, опытно-конструкторской, техно</w:t>
            </w:r>
            <w:r>
              <w:rPr>
                <w:rFonts w:ascii="Times New Roman" w:eastAsia="Times New Roman" w:hAnsi="Times New Roman" w:cs="Times New Roman"/>
                <w:sz w:val="24"/>
                <w:szCs w:val="24"/>
              </w:rPr>
              <w:t>логической работе производится:</w:t>
            </w:r>
          </w:p>
          <w:p w:rsidR="00E228A7" w:rsidRPr="00E228A7" w:rsidRDefault="00E228A7" w:rsidP="001D09E0">
            <w:pPr>
              <w:pStyle w:val="a4"/>
              <w:numPr>
                <w:ilvl w:val="0"/>
                <w:numId w:val="26"/>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линейным способом;</w:t>
            </w:r>
            <w:r w:rsidRPr="00E228A7">
              <w:rPr>
                <w:rFonts w:ascii="Times New Roman" w:eastAsia="Times New Roman" w:hAnsi="Times New Roman" w:cs="Times New Roman"/>
                <w:sz w:val="24"/>
                <w:szCs w:val="24"/>
              </w:rPr>
              <w:tab/>
            </w:r>
          </w:p>
          <w:p w:rsidR="00084EB0" w:rsidRPr="00E228A7" w:rsidRDefault="00E228A7" w:rsidP="001D09E0">
            <w:pPr>
              <w:pStyle w:val="a4"/>
              <w:numPr>
                <w:ilvl w:val="0"/>
                <w:numId w:val="26"/>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lastRenderedPageBreak/>
              <w:t>способ списания расходов пропорционально объему продукции (работ, услуг).</w:t>
            </w: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lastRenderedPageBreak/>
              <w:t xml:space="preserve">Списание расходов по каждой выполненной научно-исследовательской, опытно-конструкторской, технологической работе производится линейным </w:t>
            </w:r>
            <w:r w:rsidRPr="00670EAF">
              <w:rPr>
                <w:rFonts w:ascii="Times New Roman" w:eastAsia="Times New Roman" w:hAnsi="Times New Roman" w:cs="Times New Roman"/>
                <w:sz w:val="24"/>
                <w:szCs w:val="24"/>
              </w:rPr>
              <w:lastRenderedPageBreak/>
              <w:t>способом.</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lastRenderedPageBreak/>
              <w:t>ПБУ 24/2011 "Учет затрат на освоение природных ресурсов" (утв. Приказом Минфина РФ от 06.10.2011 N 125н)"</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lastRenderedPageBreak/>
              <w:t>Отражение в бухгалтерской отчетности прочих доходов и расходов</w:t>
            </w:r>
          </w:p>
        </w:tc>
        <w:tc>
          <w:tcPr>
            <w:tcW w:w="1537" w:type="pct"/>
            <w:tcBorders>
              <w:top w:val="outset" w:sz="6" w:space="0" w:color="000000"/>
              <w:left w:val="outset" w:sz="6" w:space="0" w:color="000000"/>
              <w:bottom w:val="outset" w:sz="6" w:space="0" w:color="000000"/>
              <w:right w:val="outset" w:sz="6" w:space="0" w:color="000000"/>
            </w:tcBorders>
          </w:tcPr>
          <w:p w:rsidR="00E228A7" w:rsidRPr="00E228A7" w:rsidRDefault="00E228A7" w:rsidP="00E228A7">
            <w:pPr>
              <w:spacing w:after="0" w:line="240" w:lineRule="auto"/>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Прочие доходы отражаются организацией в отчете о финансовых результатах:</w:t>
            </w:r>
          </w:p>
          <w:p w:rsidR="00E228A7" w:rsidRPr="00E228A7" w:rsidRDefault="00E228A7" w:rsidP="001D09E0">
            <w:pPr>
              <w:pStyle w:val="a4"/>
              <w:numPr>
                <w:ilvl w:val="0"/>
                <w:numId w:val="27"/>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развернуто;</w:t>
            </w:r>
            <w:r w:rsidRPr="00E228A7">
              <w:rPr>
                <w:rFonts w:ascii="Times New Roman" w:eastAsia="Times New Roman" w:hAnsi="Times New Roman" w:cs="Times New Roman"/>
                <w:sz w:val="24"/>
                <w:szCs w:val="24"/>
              </w:rPr>
              <w:tab/>
              <w:t xml:space="preserve"> </w:t>
            </w:r>
          </w:p>
          <w:p w:rsidR="00084EB0" w:rsidRPr="00E228A7" w:rsidRDefault="00E228A7" w:rsidP="001D09E0">
            <w:pPr>
              <w:pStyle w:val="a4"/>
              <w:numPr>
                <w:ilvl w:val="0"/>
                <w:numId w:val="27"/>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за минусом расходов, относящихся к этим доходам по следующим операциям - продажа иностранной валюты, начисление курсовых разниц, др.</w:t>
            </w: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Прочие доходы отражаются организацией в отчете о финансовых результатах развернуто.</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п. 18.2 ПБУ 9/99 "Доходы организации" (утв. Приказом Минфина РФ от 06.05.1999 г. N 32н)</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База распределения общепроизводственных расходов</w:t>
            </w:r>
          </w:p>
        </w:tc>
        <w:tc>
          <w:tcPr>
            <w:tcW w:w="1537" w:type="pct"/>
            <w:tcBorders>
              <w:top w:val="outset" w:sz="6" w:space="0" w:color="000000"/>
              <w:left w:val="outset" w:sz="6" w:space="0" w:color="000000"/>
              <w:bottom w:val="outset" w:sz="6" w:space="0" w:color="000000"/>
              <w:right w:val="outset" w:sz="6" w:space="0" w:color="000000"/>
            </w:tcBorders>
          </w:tcPr>
          <w:p w:rsidR="00E228A7" w:rsidRPr="00E228A7" w:rsidRDefault="00E228A7" w:rsidP="00E228A7">
            <w:pPr>
              <w:spacing w:after="0" w:line="240" w:lineRule="auto"/>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Распределение общепроизводственных расходов производится:</w:t>
            </w:r>
          </w:p>
          <w:p w:rsidR="00E228A7" w:rsidRPr="00E228A7" w:rsidRDefault="00E228A7" w:rsidP="001D09E0">
            <w:pPr>
              <w:pStyle w:val="a4"/>
              <w:numPr>
                <w:ilvl w:val="0"/>
                <w:numId w:val="28"/>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 xml:space="preserve">пропорционально прямым статьям затрат; </w:t>
            </w:r>
          </w:p>
          <w:p w:rsidR="00E228A7" w:rsidRPr="00E228A7" w:rsidRDefault="00E228A7" w:rsidP="001D09E0">
            <w:pPr>
              <w:pStyle w:val="a4"/>
              <w:numPr>
                <w:ilvl w:val="0"/>
                <w:numId w:val="28"/>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пропорционально заработной плате основного производственного персонала;</w:t>
            </w:r>
          </w:p>
          <w:p w:rsidR="00E228A7" w:rsidRPr="00E228A7" w:rsidRDefault="00E228A7" w:rsidP="001D09E0">
            <w:pPr>
              <w:pStyle w:val="a4"/>
              <w:numPr>
                <w:ilvl w:val="0"/>
                <w:numId w:val="28"/>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пропорционально стоимости сырья, материалов, полуфабрикатов, отпущенных на производство;</w:t>
            </w:r>
            <w:r w:rsidRPr="00E228A7">
              <w:rPr>
                <w:rFonts w:ascii="Times New Roman" w:eastAsia="Times New Roman" w:hAnsi="Times New Roman" w:cs="Times New Roman"/>
                <w:sz w:val="24"/>
                <w:szCs w:val="24"/>
              </w:rPr>
              <w:tab/>
              <w:t xml:space="preserve"> </w:t>
            </w:r>
          </w:p>
          <w:p w:rsidR="00E228A7" w:rsidRPr="00E228A7" w:rsidRDefault="00E228A7" w:rsidP="001D09E0">
            <w:pPr>
              <w:pStyle w:val="a4"/>
              <w:numPr>
                <w:ilvl w:val="0"/>
                <w:numId w:val="28"/>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пропорционально нормативным (сметным) расходам;</w:t>
            </w:r>
            <w:r w:rsidRPr="00E228A7">
              <w:rPr>
                <w:rFonts w:ascii="Times New Roman" w:eastAsia="Times New Roman" w:hAnsi="Times New Roman" w:cs="Times New Roman"/>
                <w:sz w:val="24"/>
                <w:szCs w:val="24"/>
              </w:rPr>
              <w:tab/>
            </w:r>
          </w:p>
          <w:p w:rsidR="00084EB0" w:rsidRPr="00E228A7" w:rsidRDefault="00E228A7" w:rsidP="001D09E0">
            <w:pPr>
              <w:pStyle w:val="a4"/>
              <w:numPr>
                <w:ilvl w:val="0"/>
                <w:numId w:val="28"/>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 xml:space="preserve">пропорционально иным базам распределения, предусмотренным отраслевыми методическими рекомендациями по вопросам планирования, учета и </w:t>
            </w:r>
            <w:proofErr w:type="spellStart"/>
            <w:r w:rsidRPr="00E228A7">
              <w:rPr>
                <w:rFonts w:ascii="Times New Roman" w:eastAsia="Times New Roman" w:hAnsi="Times New Roman" w:cs="Times New Roman"/>
                <w:sz w:val="24"/>
                <w:szCs w:val="24"/>
              </w:rPr>
              <w:t>калькулирования</w:t>
            </w:r>
            <w:proofErr w:type="spellEnd"/>
            <w:r w:rsidRPr="00E228A7">
              <w:rPr>
                <w:rFonts w:ascii="Times New Roman" w:eastAsia="Times New Roman" w:hAnsi="Times New Roman" w:cs="Times New Roman"/>
                <w:sz w:val="24"/>
                <w:szCs w:val="24"/>
              </w:rPr>
              <w:t xml:space="preserve"> себестоимости</w:t>
            </w: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Распределение общепроизводственных расходов производится пропорционально прямым статьям затрат.</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 xml:space="preserve">Отраслевые методические рекомендации по вопросам планирования, учета и </w:t>
            </w:r>
            <w:proofErr w:type="spellStart"/>
            <w:r w:rsidRPr="00670EAF">
              <w:rPr>
                <w:rFonts w:ascii="Times New Roman" w:eastAsia="Times New Roman" w:hAnsi="Times New Roman" w:cs="Times New Roman"/>
                <w:sz w:val="24"/>
                <w:szCs w:val="24"/>
              </w:rPr>
              <w:t>калькулирования</w:t>
            </w:r>
            <w:proofErr w:type="spellEnd"/>
            <w:r w:rsidRPr="00670EAF">
              <w:rPr>
                <w:rFonts w:ascii="Times New Roman" w:eastAsia="Times New Roman" w:hAnsi="Times New Roman" w:cs="Times New Roman"/>
                <w:sz w:val="24"/>
                <w:szCs w:val="24"/>
              </w:rPr>
              <w:t xml:space="preserve"> себестоимости продукции (работ, услуг)</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Списание общехозяйственных расходов</w:t>
            </w:r>
          </w:p>
        </w:tc>
        <w:tc>
          <w:tcPr>
            <w:tcW w:w="1537" w:type="pct"/>
            <w:tcBorders>
              <w:top w:val="outset" w:sz="6" w:space="0" w:color="000000"/>
              <w:left w:val="outset" w:sz="6" w:space="0" w:color="000000"/>
              <w:bottom w:val="outset" w:sz="6" w:space="0" w:color="000000"/>
              <w:right w:val="outset" w:sz="6" w:space="0" w:color="000000"/>
            </w:tcBorders>
          </w:tcPr>
          <w:p w:rsidR="00E228A7" w:rsidRPr="00E228A7" w:rsidRDefault="00E228A7" w:rsidP="00E228A7">
            <w:pPr>
              <w:spacing w:after="0" w:line="240" w:lineRule="auto"/>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Списание общехозяйственных расходов в бухгалтерском учете производится ежемесячно:</w:t>
            </w:r>
          </w:p>
          <w:p w:rsidR="00E228A7" w:rsidRPr="00E228A7" w:rsidRDefault="00E228A7" w:rsidP="001D09E0">
            <w:pPr>
              <w:pStyle w:val="a4"/>
              <w:numPr>
                <w:ilvl w:val="0"/>
                <w:numId w:val="29"/>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 xml:space="preserve">путем распределения их на счета 20 </w:t>
            </w:r>
            <w:r w:rsidRPr="00E228A7">
              <w:rPr>
                <w:rFonts w:ascii="Times New Roman" w:eastAsia="Times New Roman" w:hAnsi="Times New Roman" w:cs="Times New Roman"/>
                <w:sz w:val="24"/>
                <w:szCs w:val="24"/>
              </w:rPr>
              <w:lastRenderedPageBreak/>
              <w:t>"Основное производство", 23 "Вспомогательное производство", 29 "Обслуживающие производства и хозяйства";</w:t>
            </w:r>
            <w:r w:rsidRPr="00E228A7">
              <w:rPr>
                <w:rFonts w:ascii="Times New Roman" w:eastAsia="Times New Roman" w:hAnsi="Times New Roman" w:cs="Times New Roman"/>
                <w:sz w:val="24"/>
                <w:szCs w:val="24"/>
              </w:rPr>
              <w:tab/>
              <w:t xml:space="preserve"> </w:t>
            </w:r>
          </w:p>
          <w:p w:rsidR="00084EB0" w:rsidRPr="00E228A7" w:rsidRDefault="00E228A7" w:rsidP="001D09E0">
            <w:pPr>
              <w:pStyle w:val="a4"/>
              <w:numPr>
                <w:ilvl w:val="0"/>
                <w:numId w:val="29"/>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полностью в качестве условно-постоянных расходов в дебет счета 90 "Продажи".</w:t>
            </w: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lastRenderedPageBreak/>
              <w:t xml:space="preserve">Списание общехозяйственных расходов в бухгалтерском учете производится ежемесячно полностью в качестве условно-постоянных расходов </w:t>
            </w:r>
            <w:r w:rsidRPr="00670EAF">
              <w:rPr>
                <w:rFonts w:ascii="Times New Roman" w:eastAsia="Times New Roman" w:hAnsi="Times New Roman" w:cs="Times New Roman"/>
                <w:sz w:val="24"/>
                <w:szCs w:val="24"/>
              </w:rPr>
              <w:lastRenderedPageBreak/>
              <w:t>в дебет счета 90 "Продажи".</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lastRenderedPageBreak/>
              <w:t xml:space="preserve">Инструкция по применению Плана счетов бухгалтерского учета финансово-хозяйственной деятельности </w:t>
            </w:r>
            <w:r w:rsidRPr="00670EAF">
              <w:rPr>
                <w:rFonts w:ascii="Times New Roman" w:eastAsia="Times New Roman" w:hAnsi="Times New Roman" w:cs="Times New Roman"/>
                <w:sz w:val="24"/>
                <w:szCs w:val="24"/>
              </w:rPr>
              <w:lastRenderedPageBreak/>
              <w:t>организаций (утв. приказом Минфина РФ от 31 октября 2000 г. N 94н) (пояснения к счету 26)</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lastRenderedPageBreak/>
              <w:t>Признание выручки от выполнения работ, оказания услуг, продажи продукции с длительным циклом изготовления</w:t>
            </w:r>
          </w:p>
        </w:tc>
        <w:tc>
          <w:tcPr>
            <w:tcW w:w="1537" w:type="pct"/>
            <w:tcBorders>
              <w:top w:val="outset" w:sz="6" w:space="0" w:color="000000"/>
              <w:left w:val="outset" w:sz="6" w:space="0" w:color="000000"/>
              <w:bottom w:val="outset" w:sz="6" w:space="0" w:color="000000"/>
              <w:right w:val="outset" w:sz="6" w:space="0" w:color="000000"/>
            </w:tcBorders>
          </w:tcPr>
          <w:p w:rsidR="00E228A7" w:rsidRPr="00E228A7" w:rsidRDefault="00E228A7" w:rsidP="00E228A7">
            <w:pPr>
              <w:spacing w:after="0" w:line="240" w:lineRule="auto"/>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Выручка от выполнения работ, оказания услуг, продажи продукции с длительным циклом изготовления (</w:t>
            </w:r>
            <w:proofErr w:type="gramStart"/>
            <w:r w:rsidRPr="00E228A7">
              <w:rPr>
                <w:rFonts w:ascii="Times New Roman" w:eastAsia="Times New Roman" w:hAnsi="Times New Roman" w:cs="Times New Roman"/>
                <w:sz w:val="24"/>
                <w:szCs w:val="24"/>
              </w:rPr>
              <w:t>кроме</w:t>
            </w:r>
            <w:proofErr w:type="gramEnd"/>
            <w:r w:rsidRPr="00E228A7">
              <w:rPr>
                <w:rFonts w:ascii="Times New Roman" w:eastAsia="Times New Roman" w:hAnsi="Times New Roman" w:cs="Times New Roman"/>
                <w:sz w:val="24"/>
                <w:szCs w:val="24"/>
              </w:rPr>
              <w:t xml:space="preserve"> </w:t>
            </w:r>
            <w:proofErr w:type="gramStart"/>
            <w:r w:rsidRPr="00E228A7">
              <w:rPr>
                <w:rFonts w:ascii="Times New Roman" w:eastAsia="Times New Roman" w:hAnsi="Times New Roman" w:cs="Times New Roman"/>
                <w:sz w:val="24"/>
                <w:szCs w:val="24"/>
              </w:rPr>
              <w:t>договором</w:t>
            </w:r>
            <w:proofErr w:type="gramEnd"/>
            <w:r w:rsidRPr="00E228A7">
              <w:rPr>
                <w:rFonts w:ascii="Times New Roman" w:eastAsia="Times New Roman" w:hAnsi="Times New Roman" w:cs="Times New Roman"/>
                <w:sz w:val="24"/>
                <w:szCs w:val="24"/>
              </w:rPr>
              <w:t xml:space="preserve"> строительного подряда) признается:</w:t>
            </w:r>
          </w:p>
          <w:p w:rsidR="00E228A7" w:rsidRPr="00E228A7" w:rsidRDefault="00E228A7" w:rsidP="001D09E0">
            <w:pPr>
              <w:pStyle w:val="a4"/>
              <w:numPr>
                <w:ilvl w:val="0"/>
                <w:numId w:val="30"/>
              </w:numPr>
              <w:spacing w:after="0" w:line="240" w:lineRule="auto"/>
              <w:ind w:left="0" w:hanging="1"/>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по завершению выполнения работы, оказания услуги, изготовления продукции в целом;</w:t>
            </w:r>
            <w:r w:rsidRPr="00E228A7">
              <w:rPr>
                <w:rFonts w:ascii="Times New Roman" w:eastAsia="Times New Roman" w:hAnsi="Times New Roman" w:cs="Times New Roman"/>
                <w:sz w:val="24"/>
                <w:szCs w:val="24"/>
              </w:rPr>
              <w:tab/>
              <w:t xml:space="preserve">  </w:t>
            </w:r>
          </w:p>
          <w:p w:rsidR="00084EB0" w:rsidRPr="00E228A7" w:rsidRDefault="00E228A7" w:rsidP="001D09E0">
            <w:pPr>
              <w:pStyle w:val="a4"/>
              <w:numPr>
                <w:ilvl w:val="0"/>
                <w:numId w:val="30"/>
              </w:numPr>
              <w:spacing w:after="0" w:line="240" w:lineRule="auto"/>
              <w:ind w:left="0" w:hanging="1"/>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по мере готовности этапа работы, услуги, части продукции с использованием счета 46 "Выполненные этапы по незавершенным работам" (при выборе этого варианта требуется дополнительно раскрыть в учетной политике порядок определения готовности конкретных работ, услуг, продукции).</w:t>
            </w: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Выручка от выполнения работ, оказания услуг, продажи продукции с длительным циклом изготовления (</w:t>
            </w:r>
            <w:proofErr w:type="gramStart"/>
            <w:r w:rsidRPr="00670EAF">
              <w:rPr>
                <w:rFonts w:ascii="Times New Roman" w:eastAsia="Times New Roman" w:hAnsi="Times New Roman" w:cs="Times New Roman"/>
                <w:sz w:val="24"/>
                <w:szCs w:val="24"/>
              </w:rPr>
              <w:t>кроме</w:t>
            </w:r>
            <w:proofErr w:type="gramEnd"/>
            <w:r w:rsidRPr="00670EAF">
              <w:rPr>
                <w:rFonts w:ascii="Times New Roman" w:eastAsia="Times New Roman" w:hAnsi="Times New Roman" w:cs="Times New Roman"/>
                <w:sz w:val="24"/>
                <w:szCs w:val="24"/>
              </w:rPr>
              <w:t xml:space="preserve"> </w:t>
            </w:r>
            <w:proofErr w:type="gramStart"/>
            <w:r w:rsidRPr="00670EAF">
              <w:rPr>
                <w:rFonts w:ascii="Times New Roman" w:eastAsia="Times New Roman" w:hAnsi="Times New Roman" w:cs="Times New Roman"/>
                <w:sz w:val="24"/>
                <w:szCs w:val="24"/>
              </w:rPr>
              <w:t>договором</w:t>
            </w:r>
            <w:proofErr w:type="gramEnd"/>
            <w:r w:rsidRPr="00670EAF">
              <w:rPr>
                <w:rFonts w:ascii="Times New Roman" w:eastAsia="Times New Roman" w:hAnsi="Times New Roman" w:cs="Times New Roman"/>
                <w:sz w:val="24"/>
                <w:szCs w:val="24"/>
              </w:rPr>
              <w:t xml:space="preserve"> строительного подряда) признается по завершению выполнения работы, оказания услуги, изготовления продукции в целом.</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п. 13 и п. 17 ПБУ 9/99 "Доходы организации" (утв. Приказом Минфина РФ от 06.05.1999 г. N 32н)"</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Отражение в балансе отложенного налогового актива и отложенного налогового обязательства</w:t>
            </w:r>
          </w:p>
        </w:tc>
        <w:tc>
          <w:tcPr>
            <w:tcW w:w="1537" w:type="pct"/>
            <w:tcBorders>
              <w:top w:val="outset" w:sz="6" w:space="0" w:color="000000"/>
              <w:left w:val="outset" w:sz="6" w:space="0" w:color="000000"/>
              <w:bottom w:val="outset" w:sz="6" w:space="0" w:color="000000"/>
              <w:right w:val="outset" w:sz="6" w:space="0" w:color="000000"/>
            </w:tcBorders>
          </w:tcPr>
          <w:p w:rsidR="00E228A7" w:rsidRPr="00E228A7" w:rsidRDefault="00E228A7" w:rsidP="00E228A7">
            <w:pPr>
              <w:spacing w:after="0" w:line="240" w:lineRule="auto"/>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При составлении бухгалтерской отчетности организация отражает отложенный налоговый актив и отложенное налоговое обязательство:</w:t>
            </w:r>
          </w:p>
          <w:p w:rsidR="00E228A7" w:rsidRPr="00E228A7" w:rsidRDefault="00E228A7" w:rsidP="001D09E0">
            <w:pPr>
              <w:pStyle w:val="a4"/>
              <w:numPr>
                <w:ilvl w:val="0"/>
                <w:numId w:val="31"/>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развернуто (не сальдировано);</w:t>
            </w:r>
            <w:r w:rsidRPr="00E228A7">
              <w:rPr>
                <w:rFonts w:ascii="Times New Roman" w:eastAsia="Times New Roman" w:hAnsi="Times New Roman" w:cs="Times New Roman"/>
                <w:sz w:val="24"/>
                <w:szCs w:val="24"/>
              </w:rPr>
              <w:tab/>
              <w:t xml:space="preserve"> </w:t>
            </w:r>
          </w:p>
          <w:p w:rsidR="00084EB0" w:rsidRPr="00E228A7" w:rsidRDefault="00E228A7" w:rsidP="001D09E0">
            <w:pPr>
              <w:pStyle w:val="a4"/>
              <w:numPr>
                <w:ilvl w:val="0"/>
                <w:numId w:val="31"/>
              </w:numPr>
              <w:spacing w:after="0" w:line="240" w:lineRule="auto"/>
              <w:ind w:left="-1" w:firstLine="0"/>
              <w:jc w:val="both"/>
              <w:rPr>
                <w:rFonts w:ascii="Times New Roman" w:eastAsia="Times New Roman" w:hAnsi="Times New Roman" w:cs="Times New Roman"/>
                <w:sz w:val="24"/>
                <w:szCs w:val="24"/>
              </w:rPr>
            </w:pPr>
            <w:r w:rsidRPr="00E228A7">
              <w:rPr>
                <w:rFonts w:ascii="Times New Roman" w:eastAsia="Times New Roman" w:hAnsi="Times New Roman" w:cs="Times New Roman"/>
                <w:sz w:val="24"/>
                <w:szCs w:val="24"/>
              </w:rPr>
              <w:t xml:space="preserve">сальдировано (свернуто), кроме случаев, когда законодательством Российской Федерации о налогах и сборах предусмотрено раздельное формирование </w:t>
            </w:r>
            <w:r w:rsidRPr="00E228A7">
              <w:rPr>
                <w:rFonts w:ascii="Times New Roman" w:eastAsia="Times New Roman" w:hAnsi="Times New Roman" w:cs="Times New Roman"/>
                <w:sz w:val="24"/>
                <w:szCs w:val="24"/>
              </w:rPr>
              <w:lastRenderedPageBreak/>
              <w:t>налоговой базы.</w:t>
            </w: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lastRenderedPageBreak/>
              <w:t xml:space="preserve">При составлении бухгалтерской отчетности организация отражает отложенный налоговый </w:t>
            </w:r>
            <w:proofErr w:type="gramStart"/>
            <w:r w:rsidRPr="00670EAF">
              <w:rPr>
                <w:rFonts w:ascii="Times New Roman" w:eastAsia="Times New Roman" w:hAnsi="Times New Roman" w:cs="Times New Roman"/>
                <w:sz w:val="24"/>
                <w:szCs w:val="24"/>
              </w:rPr>
              <w:t>актив</w:t>
            </w:r>
            <w:proofErr w:type="gramEnd"/>
            <w:r w:rsidRPr="00670EAF">
              <w:rPr>
                <w:rFonts w:ascii="Times New Roman" w:eastAsia="Times New Roman" w:hAnsi="Times New Roman" w:cs="Times New Roman"/>
                <w:sz w:val="24"/>
                <w:szCs w:val="24"/>
              </w:rPr>
              <w:t xml:space="preserve"> и отложенное налоговое обязательство развернуто (не сальдировано).</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п. 19 ПБУ 18/02 "Учет расчетов по налогу на прибыль организаций" (утв. Приказом Минфина РФ от 19.11.2002 г. N 114н)</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lastRenderedPageBreak/>
              <w:t>Отражение в отчетности движения денежных средств в иностранной валюте</w:t>
            </w:r>
          </w:p>
        </w:tc>
        <w:tc>
          <w:tcPr>
            <w:tcW w:w="1537" w:type="pct"/>
            <w:tcBorders>
              <w:top w:val="outset" w:sz="6" w:space="0" w:color="000000"/>
              <w:left w:val="outset" w:sz="6" w:space="0" w:color="000000"/>
              <w:bottom w:val="outset" w:sz="6" w:space="0" w:color="000000"/>
              <w:right w:val="outset" w:sz="6" w:space="0" w:color="000000"/>
            </w:tcBorders>
          </w:tcPr>
          <w:p w:rsidR="00894CBB" w:rsidRPr="00894CBB" w:rsidRDefault="00894CBB" w:rsidP="00894CBB">
            <w:pPr>
              <w:spacing w:after="0" w:line="240" w:lineRule="auto"/>
              <w:jc w:val="both"/>
              <w:rPr>
                <w:rFonts w:ascii="Times New Roman" w:eastAsia="Times New Roman" w:hAnsi="Times New Roman" w:cs="Times New Roman"/>
                <w:sz w:val="24"/>
                <w:szCs w:val="24"/>
              </w:rPr>
            </w:pPr>
            <w:r w:rsidRPr="00894CBB">
              <w:rPr>
                <w:rFonts w:ascii="Times New Roman" w:eastAsia="Times New Roman" w:hAnsi="Times New Roman" w:cs="Times New Roman"/>
                <w:sz w:val="24"/>
                <w:szCs w:val="24"/>
              </w:rPr>
              <w:t>Пересчет в рубли величины денежных потоков в иностранной валюте для целей составления "Отчета о движении денежных" сре</w:t>
            </w:r>
            <w:proofErr w:type="gramStart"/>
            <w:r w:rsidRPr="00894CBB">
              <w:rPr>
                <w:rFonts w:ascii="Times New Roman" w:eastAsia="Times New Roman" w:hAnsi="Times New Roman" w:cs="Times New Roman"/>
                <w:sz w:val="24"/>
                <w:szCs w:val="24"/>
              </w:rPr>
              <w:t>дств пр</w:t>
            </w:r>
            <w:proofErr w:type="gramEnd"/>
            <w:r w:rsidRPr="00894CBB">
              <w:rPr>
                <w:rFonts w:ascii="Times New Roman" w:eastAsia="Times New Roman" w:hAnsi="Times New Roman" w:cs="Times New Roman"/>
                <w:sz w:val="24"/>
                <w:szCs w:val="24"/>
              </w:rPr>
              <w:t>оизводится:</w:t>
            </w:r>
          </w:p>
          <w:p w:rsidR="00894CBB" w:rsidRPr="00894CBB" w:rsidRDefault="00894CBB" w:rsidP="001D09E0">
            <w:pPr>
              <w:pStyle w:val="a4"/>
              <w:numPr>
                <w:ilvl w:val="0"/>
                <w:numId w:val="32"/>
              </w:numPr>
              <w:spacing w:after="0" w:line="240" w:lineRule="auto"/>
              <w:ind w:left="-1" w:firstLine="0"/>
              <w:jc w:val="both"/>
              <w:rPr>
                <w:rFonts w:ascii="Times New Roman" w:eastAsia="Times New Roman" w:hAnsi="Times New Roman" w:cs="Times New Roman"/>
                <w:sz w:val="24"/>
                <w:szCs w:val="24"/>
              </w:rPr>
            </w:pPr>
            <w:r w:rsidRPr="00894CBB">
              <w:rPr>
                <w:rFonts w:ascii="Times New Roman" w:eastAsia="Times New Roman" w:hAnsi="Times New Roman" w:cs="Times New Roman"/>
                <w:sz w:val="24"/>
                <w:szCs w:val="24"/>
              </w:rPr>
              <w:t>по курсу на дату совершения операции;</w:t>
            </w:r>
            <w:r w:rsidRPr="00894CBB">
              <w:rPr>
                <w:rFonts w:ascii="Times New Roman" w:eastAsia="Times New Roman" w:hAnsi="Times New Roman" w:cs="Times New Roman"/>
                <w:sz w:val="24"/>
                <w:szCs w:val="24"/>
              </w:rPr>
              <w:tab/>
              <w:t xml:space="preserve"> </w:t>
            </w:r>
          </w:p>
          <w:p w:rsidR="00084EB0" w:rsidRPr="00894CBB" w:rsidRDefault="00894CBB" w:rsidP="001D09E0">
            <w:pPr>
              <w:pStyle w:val="a4"/>
              <w:numPr>
                <w:ilvl w:val="0"/>
                <w:numId w:val="32"/>
              </w:numPr>
              <w:spacing w:after="0" w:line="240" w:lineRule="auto"/>
              <w:ind w:left="-1" w:firstLine="0"/>
              <w:jc w:val="both"/>
              <w:rPr>
                <w:rFonts w:ascii="Times New Roman" w:eastAsia="Times New Roman" w:hAnsi="Times New Roman" w:cs="Times New Roman"/>
                <w:sz w:val="24"/>
                <w:szCs w:val="24"/>
              </w:rPr>
            </w:pPr>
            <w:r w:rsidRPr="00894CBB">
              <w:rPr>
                <w:rFonts w:ascii="Times New Roman" w:eastAsia="Times New Roman" w:hAnsi="Times New Roman" w:cs="Times New Roman"/>
                <w:sz w:val="24"/>
                <w:szCs w:val="24"/>
              </w:rPr>
              <w:t xml:space="preserve">по среднему курсу, исчисленному </w:t>
            </w:r>
            <w:proofErr w:type="gramStart"/>
            <w:r w:rsidRPr="00894CBB">
              <w:rPr>
                <w:rFonts w:ascii="Times New Roman" w:eastAsia="Times New Roman" w:hAnsi="Times New Roman" w:cs="Times New Roman"/>
                <w:sz w:val="24"/>
                <w:szCs w:val="24"/>
              </w:rPr>
              <w:t>за</w:t>
            </w:r>
            <w:proofErr w:type="gramEnd"/>
            <w:r w:rsidRPr="00894CBB">
              <w:rPr>
                <w:rFonts w:ascii="Times New Roman" w:eastAsia="Times New Roman" w:hAnsi="Times New Roman" w:cs="Times New Roman"/>
                <w:sz w:val="24"/>
                <w:szCs w:val="24"/>
              </w:rPr>
              <w:t xml:space="preserve">  – </w:t>
            </w:r>
            <w:proofErr w:type="gramStart"/>
            <w:r w:rsidRPr="00894CBB">
              <w:rPr>
                <w:rFonts w:ascii="Times New Roman" w:eastAsia="Times New Roman" w:hAnsi="Times New Roman" w:cs="Times New Roman"/>
                <w:sz w:val="24"/>
                <w:szCs w:val="24"/>
              </w:rPr>
              <w:t>при</w:t>
            </w:r>
            <w:proofErr w:type="gramEnd"/>
            <w:r w:rsidRPr="00894CBB">
              <w:rPr>
                <w:rFonts w:ascii="Times New Roman" w:eastAsia="Times New Roman" w:hAnsi="Times New Roman" w:cs="Times New Roman"/>
                <w:sz w:val="24"/>
                <w:szCs w:val="24"/>
              </w:rPr>
              <w:t xml:space="preserve"> несущественном (не более 3% за данный период) изменении официального курса иностранной валюты к рублю; по курсу на дату совершения операции – при существенном изменении курса.</w:t>
            </w: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Пересчет в рубли величины денежных потоков в иностранной валюте для целей составления "Отчета о движении денежных" сре</w:t>
            </w:r>
            <w:proofErr w:type="gramStart"/>
            <w:r w:rsidRPr="00670EAF">
              <w:rPr>
                <w:rFonts w:ascii="Times New Roman" w:eastAsia="Times New Roman" w:hAnsi="Times New Roman" w:cs="Times New Roman"/>
                <w:sz w:val="24"/>
                <w:szCs w:val="24"/>
              </w:rPr>
              <w:t>дств пр</w:t>
            </w:r>
            <w:proofErr w:type="gramEnd"/>
            <w:r w:rsidRPr="00670EAF">
              <w:rPr>
                <w:rFonts w:ascii="Times New Roman" w:eastAsia="Times New Roman" w:hAnsi="Times New Roman" w:cs="Times New Roman"/>
                <w:sz w:val="24"/>
                <w:szCs w:val="24"/>
              </w:rPr>
              <w:t>оизводится по курсу на дату совершения операции.</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п. 18, 23 ПБУ 23/2011 "Отчет о движении денежных средств" (утв. Приказом Минфина РФ от 02.02.2011 г. N 11н)</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Формы бухгалтерской отчетности малого предприятия</w:t>
            </w:r>
          </w:p>
        </w:tc>
        <w:tc>
          <w:tcPr>
            <w:tcW w:w="1537" w:type="pct"/>
            <w:tcBorders>
              <w:top w:val="outset" w:sz="6" w:space="0" w:color="000000"/>
              <w:left w:val="outset" w:sz="6" w:space="0" w:color="000000"/>
              <w:bottom w:val="outset" w:sz="6" w:space="0" w:color="000000"/>
              <w:right w:val="outset" w:sz="6" w:space="0" w:color="000000"/>
            </w:tcBorders>
          </w:tcPr>
          <w:p w:rsidR="00894CBB" w:rsidRPr="00894CBB" w:rsidRDefault="00894CBB" w:rsidP="00894CBB">
            <w:pPr>
              <w:spacing w:after="0" w:line="240" w:lineRule="auto"/>
              <w:jc w:val="both"/>
              <w:rPr>
                <w:rFonts w:ascii="Times New Roman" w:eastAsia="Times New Roman" w:hAnsi="Times New Roman" w:cs="Times New Roman"/>
                <w:sz w:val="24"/>
                <w:szCs w:val="24"/>
              </w:rPr>
            </w:pPr>
            <w:proofErr w:type="spellStart"/>
            <w:r w:rsidRPr="00894CBB">
              <w:rPr>
                <w:rFonts w:ascii="Times New Roman" w:eastAsia="Times New Roman" w:hAnsi="Times New Roman" w:cs="Times New Roman"/>
                <w:sz w:val="24"/>
                <w:szCs w:val="24"/>
              </w:rPr>
              <w:t>Бухгалтреская</w:t>
            </w:r>
            <w:proofErr w:type="spellEnd"/>
            <w:r w:rsidRPr="00894CBB">
              <w:rPr>
                <w:rFonts w:ascii="Times New Roman" w:eastAsia="Times New Roman" w:hAnsi="Times New Roman" w:cs="Times New Roman"/>
                <w:sz w:val="24"/>
                <w:szCs w:val="24"/>
              </w:rPr>
              <w:t xml:space="preserve"> отчетность организации - субъекты малого предпринимательства составляется:</w:t>
            </w:r>
          </w:p>
          <w:p w:rsidR="00894CBB" w:rsidRPr="00894CBB" w:rsidRDefault="00894CBB" w:rsidP="001D09E0">
            <w:pPr>
              <w:pStyle w:val="a4"/>
              <w:numPr>
                <w:ilvl w:val="0"/>
                <w:numId w:val="33"/>
              </w:numPr>
              <w:spacing w:after="0" w:line="240" w:lineRule="auto"/>
              <w:ind w:left="-1" w:firstLine="0"/>
              <w:jc w:val="both"/>
              <w:rPr>
                <w:rFonts w:ascii="Times New Roman" w:eastAsia="Times New Roman" w:hAnsi="Times New Roman" w:cs="Times New Roman"/>
                <w:sz w:val="24"/>
                <w:szCs w:val="24"/>
              </w:rPr>
            </w:pPr>
            <w:r w:rsidRPr="00894CBB">
              <w:rPr>
                <w:rFonts w:ascii="Times New Roman" w:eastAsia="Times New Roman" w:hAnsi="Times New Roman" w:cs="Times New Roman"/>
                <w:sz w:val="24"/>
                <w:szCs w:val="24"/>
              </w:rPr>
              <w:t>по упрощенным формам, утвержденным п. 6.1 Приказа Минфина РФ от 02.07.2010 г. N 66н "О формах бухгалтерской отчетности организаций";</w:t>
            </w:r>
            <w:r w:rsidRPr="00894CBB">
              <w:rPr>
                <w:rFonts w:ascii="Times New Roman" w:eastAsia="Times New Roman" w:hAnsi="Times New Roman" w:cs="Times New Roman"/>
                <w:sz w:val="24"/>
                <w:szCs w:val="24"/>
              </w:rPr>
              <w:tab/>
            </w:r>
          </w:p>
          <w:p w:rsidR="00084EB0" w:rsidRPr="00894CBB" w:rsidRDefault="00894CBB" w:rsidP="001D09E0">
            <w:pPr>
              <w:pStyle w:val="a4"/>
              <w:numPr>
                <w:ilvl w:val="0"/>
                <w:numId w:val="33"/>
              </w:numPr>
              <w:spacing w:after="0" w:line="240" w:lineRule="auto"/>
              <w:ind w:left="-1" w:firstLine="0"/>
              <w:jc w:val="both"/>
              <w:rPr>
                <w:rFonts w:ascii="Times New Roman" w:eastAsia="Times New Roman" w:hAnsi="Times New Roman" w:cs="Times New Roman"/>
                <w:sz w:val="24"/>
                <w:szCs w:val="24"/>
              </w:rPr>
            </w:pPr>
            <w:r w:rsidRPr="00894CBB">
              <w:rPr>
                <w:rFonts w:ascii="Times New Roman" w:eastAsia="Times New Roman" w:hAnsi="Times New Roman" w:cs="Times New Roman"/>
                <w:sz w:val="24"/>
                <w:szCs w:val="24"/>
              </w:rPr>
              <w:t>по общим формам бухгалтерской отчетности, утвержденным п. 1-4 Приказа Минфина РФ от 02.07.2010 г. N 66н "О формах бухгалтерской отчетности организаций".</w:t>
            </w: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Бухгалтерская отчетность организации - субъекты малого предпринимательства составляется по упрощенным формам, утвержденным п. 6.1 Приказа Минфина РФ от 02.07.2010 г. N 66н "О формах бухгалтерской отчетности организаций".</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п. 5, 6.1 Приказа Минфина РФ от 02.07.2010 г. N 66н "О формах бухгалтерской отчетности организаций"</w:t>
            </w:r>
          </w:p>
        </w:tc>
      </w:tr>
      <w:tr w:rsidR="00084EB0" w:rsidRPr="00670EAF" w:rsidTr="00E228A7">
        <w:tc>
          <w:tcPr>
            <w:tcW w:w="896"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t>Уровень существенности</w:t>
            </w:r>
          </w:p>
        </w:tc>
        <w:tc>
          <w:tcPr>
            <w:tcW w:w="1537" w:type="pct"/>
            <w:tcBorders>
              <w:top w:val="outset" w:sz="6" w:space="0" w:color="000000"/>
              <w:left w:val="outset" w:sz="6" w:space="0" w:color="000000"/>
              <w:bottom w:val="outset" w:sz="6" w:space="0" w:color="000000"/>
              <w:right w:val="outset" w:sz="6" w:space="0" w:color="000000"/>
            </w:tcBorders>
          </w:tcPr>
          <w:p w:rsidR="00894CBB" w:rsidRPr="00894CBB" w:rsidRDefault="00894CBB" w:rsidP="00894CBB">
            <w:pPr>
              <w:spacing w:after="0" w:line="240" w:lineRule="auto"/>
              <w:jc w:val="both"/>
              <w:rPr>
                <w:rFonts w:ascii="Times New Roman" w:eastAsia="Times New Roman" w:hAnsi="Times New Roman" w:cs="Times New Roman"/>
                <w:sz w:val="24"/>
                <w:szCs w:val="24"/>
              </w:rPr>
            </w:pPr>
            <w:r w:rsidRPr="00894CBB">
              <w:rPr>
                <w:rFonts w:ascii="Times New Roman" w:eastAsia="Times New Roman" w:hAnsi="Times New Roman" w:cs="Times New Roman"/>
                <w:sz w:val="24"/>
                <w:szCs w:val="24"/>
              </w:rPr>
              <w:t>Количественные критерии уровня существенности установляются организацией в следующих размерах:</w:t>
            </w:r>
          </w:p>
          <w:p w:rsidR="00894CBB" w:rsidRPr="00894CBB" w:rsidRDefault="00894CBB" w:rsidP="001D09E0">
            <w:pPr>
              <w:pStyle w:val="a4"/>
              <w:numPr>
                <w:ilvl w:val="0"/>
                <w:numId w:val="34"/>
              </w:numPr>
              <w:spacing w:after="0" w:line="240" w:lineRule="auto"/>
              <w:ind w:left="-1" w:firstLine="0"/>
              <w:jc w:val="both"/>
              <w:rPr>
                <w:rFonts w:ascii="Times New Roman" w:eastAsia="Times New Roman" w:hAnsi="Times New Roman" w:cs="Times New Roman"/>
                <w:sz w:val="24"/>
                <w:szCs w:val="24"/>
              </w:rPr>
            </w:pPr>
            <w:r w:rsidRPr="00894CBB">
              <w:rPr>
                <w:rFonts w:ascii="Times New Roman" w:eastAsia="Times New Roman" w:hAnsi="Times New Roman" w:cs="Times New Roman"/>
                <w:sz w:val="24"/>
                <w:szCs w:val="24"/>
              </w:rPr>
              <w:t xml:space="preserve">существенной считается ошибка, которая в отдельности или в совокупности с другими подобными ошибками за один и </w:t>
            </w:r>
            <w:r w:rsidRPr="00894CBB">
              <w:rPr>
                <w:rFonts w:ascii="Times New Roman" w:eastAsia="Times New Roman" w:hAnsi="Times New Roman" w:cs="Times New Roman"/>
                <w:sz w:val="24"/>
                <w:szCs w:val="24"/>
              </w:rPr>
              <w:lastRenderedPageBreak/>
              <w:t>тот же отчетный период привела к искажению строки бухгалтерского баланса на 5  и более процентов;</w:t>
            </w:r>
            <w:r w:rsidRPr="00894CBB">
              <w:rPr>
                <w:rFonts w:ascii="Times New Roman" w:eastAsia="Times New Roman" w:hAnsi="Times New Roman" w:cs="Times New Roman"/>
                <w:sz w:val="24"/>
                <w:szCs w:val="24"/>
              </w:rPr>
              <w:tab/>
              <w:t xml:space="preserve"> </w:t>
            </w:r>
          </w:p>
          <w:p w:rsidR="00894CBB" w:rsidRPr="00894CBB" w:rsidRDefault="00894CBB" w:rsidP="001D09E0">
            <w:pPr>
              <w:pStyle w:val="a4"/>
              <w:numPr>
                <w:ilvl w:val="0"/>
                <w:numId w:val="34"/>
              </w:numPr>
              <w:spacing w:after="0" w:line="240" w:lineRule="auto"/>
              <w:ind w:left="-1" w:firstLine="0"/>
              <w:jc w:val="both"/>
              <w:rPr>
                <w:rFonts w:ascii="Times New Roman" w:eastAsia="Times New Roman" w:hAnsi="Times New Roman" w:cs="Times New Roman"/>
                <w:sz w:val="24"/>
                <w:szCs w:val="24"/>
              </w:rPr>
            </w:pPr>
            <w:r w:rsidRPr="00894CBB">
              <w:rPr>
                <w:rFonts w:ascii="Times New Roman" w:eastAsia="Times New Roman" w:hAnsi="Times New Roman" w:cs="Times New Roman"/>
                <w:sz w:val="24"/>
                <w:szCs w:val="24"/>
              </w:rPr>
              <w:t>существенной считается ошибка, которая в отдельности или в совокупности с другими подобными ошибками за один и тот же отчетный период привела к искажению строки отчета о финансовых результатах на 5   и более процентов;</w:t>
            </w:r>
            <w:r w:rsidRPr="00894CBB">
              <w:rPr>
                <w:rFonts w:ascii="Times New Roman" w:eastAsia="Times New Roman" w:hAnsi="Times New Roman" w:cs="Times New Roman"/>
                <w:sz w:val="24"/>
                <w:szCs w:val="24"/>
              </w:rPr>
              <w:tab/>
              <w:t xml:space="preserve"> </w:t>
            </w:r>
          </w:p>
          <w:p w:rsidR="00084EB0" w:rsidRPr="00894CBB" w:rsidRDefault="00894CBB" w:rsidP="001D09E0">
            <w:pPr>
              <w:pStyle w:val="a4"/>
              <w:numPr>
                <w:ilvl w:val="0"/>
                <w:numId w:val="34"/>
              </w:numPr>
              <w:spacing w:after="0" w:line="240" w:lineRule="auto"/>
              <w:ind w:left="-1" w:firstLine="0"/>
              <w:jc w:val="both"/>
              <w:rPr>
                <w:rFonts w:ascii="Times New Roman" w:eastAsia="Times New Roman" w:hAnsi="Times New Roman" w:cs="Times New Roman"/>
                <w:sz w:val="24"/>
                <w:szCs w:val="24"/>
              </w:rPr>
            </w:pPr>
            <w:r w:rsidRPr="00894CBB">
              <w:rPr>
                <w:rFonts w:ascii="Times New Roman" w:eastAsia="Times New Roman" w:hAnsi="Times New Roman" w:cs="Times New Roman"/>
                <w:sz w:val="24"/>
                <w:szCs w:val="24"/>
              </w:rPr>
              <w:t>при составлении бухгалтерской отчетности показатель считается существенным и при отсутствии подходящей строки подлежит отражению в отдельной строке, а не в строке "Прочие", если его значение превышает  5 процентов от суммы строк соответствующего раздела отчетности.</w:t>
            </w:r>
          </w:p>
        </w:tc>
        <w:tc>
          <w:tcPr>
            <w:tcW w:w="1442"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lastRenderedPageBreak/>
              <w:t xml:space="preserve">Уровень существенности ошибок и показателей определяется организация в каждом конкретном случае с учетом как количественных, так и качественных факторов. Количественные критерии уровня </w:t>
            </w:r>
            <w:r w:rsidRPr="00670EAF">
              <w:rPr>
                <w:rFonts w:ascii="Times New Roman" w:eastAsia="Times New Roman" w:hAnsi="Times New Roman" w:cs="Times New Roman"/>
                <w:sz w:val="24"/>
                <w:szCs w:val="24"/>
              </w:rPr>
              <w:lastRenderedPageBreak/>
              <w:t>существенности установляются организацией в следующих размерах:</w:t>
            </w:r>
            <w:r>
              <w:rPr>
                <w:rFonts w:ascii="Times New Roman" w:eastAsia="Times New Roman" w:hAnsi="Times New Roman" w:cs="Times New Roman"/>
                <w:sz w:val="24"/>
                <w:szCs w:val="24"/>
              </w:rPr>
              <w:t xml:space="preserve"> </w:t>
            </w:r>
            <w:r w:rsidRPr="00670EAF">
              <w:rPr>
                <w:rFonts w:ascii="Times New Roman" w:eastAsia="Times New Roman" w:hAnsi="Times New Roman" w:cs="Times New Roman"/>
                <w:sz w:val="24"/>
                <w:szCs w:val="24"/>
              </w:rPr>
              <w:t>существенной считается ошибка, которая в отдельности или в совокупности с другими подобными ошибками за один и тот же отчетный период привела к искажению строки бухгалтерского баланса на 5 и более процентов.</w:t>
            </w:r>
          </w:p>
        </w:tc>
        <w:tc>
          <w:tcPr>
            <w:tcW w:w="1125"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both"/>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lastRenderedPageBreak/>
              <w:t xml:space="preserve">п. 3 ПБУ 22/2010 "Исправление ошибок в бухгалтерском учете и отчетности" (утв. Приказом Минфина РФ от 28.06.2010 г. N 63н); п. 11 ПБУ 4/99 </w:t>
            </w:r>
            <w:r w:rsidRPr="00670EAF">
              <w:rPr>
                <w:rFonts w:ascii="Times New Roman" w:eastAsia="Times New Roman" w:hAnsi="Times New Roman" w:cs="Times New Roman"/>
                <w:sz w:val="24"/>
                <w:szCs w:val="24"/>
              </w:rPr>
              <w:lastRenderedPageBreak/>
              <w:t>"Бухгалтерская отчетность организации" (утв. Приказом Минфина РФ от 06.07.1999 г. N 43н)</w:t>
            </w:r>
          </w:p>
        </w:tc>
      </w:tr>
    </w:tbl>
    <w:p w:rsidR="00311ED0" w:rsidRPr="00670EAF" w:rsidRDefault="00311ED0" w:rsidP="00311ED0">
      <w:pPr>
        <w:spacing w:after="0" w:line="240" w:lineRule="auto"/>
        <w:rPr>
          <w:rFonts w:ascii="Times New Roman" w:eastAsia="Times New Roman" w:hAnsi="Times New Roman" w:cs="Times New Roman"/>
          <w:sz w:val="24"/>
          <w:szCs w:val="24"/>
        </w:rPr>
      </w:pPr>
      <w:r w:rsidRPr="00670EAF">
        <w:rPr>
          <w:rFonts w:ascii="Times New Roman" w:eastAsia="Times New Roman" w:hAnsi="Times New Roman" w:cs="Times New Roman"/>
          <w:sz w:val="24"/>
          <w:szCs w:val="24"/>
        </w:rPr>
        <w:lastRenderedPageBreak/>
        <w:t> </w:t>
      </w:r>
    </w:p>
    <w:p w:rsidR="00311ED0" w:rsidRPr="005B4FA4" w:rsidRDefault="00311ED0" w:rsidP="00311ED0">
      <w:pPr>
        <w:spacing w:before="100" w:beforeAutospacing="1" w:after="100" w:afterAutospacing="1" w:line="360" w:lineRule="auto"/>
        <w:ind w:firstLine="708"/>
        <w:jc w:val="both"/>
        <w:rPr>
          <w:rFonts w:ascii="Times New Roman" w:eastAsia="Times New Roman" w:hAnsi="Times New Roman" w:cs="Times New Roman"/>
          <w:color w:val="000000"/>
          <w:sz w:val="28"/>
          <w:szCs w:val="28"/>
        </w:rPr>
      </w:pPr>
    </w:p>
    <w:p w:rsidR="00311ED0" w:rsidRDefault="00311ED0" w:rsidP="00311ED0">
      <w:pPr>
        <w:spacing w:line="360" w:lineRule="auto"/>
        <w:rPr>
          <w:rFonts w:ascii="Times New Roman" w:hAnsi="Times New Roman" w:cs="Times New Roman"/>
          <w:sz w:val="28"/>
          <w:szCs w:val="28"/>
        </w:rPr>
      </w:pPr>
    </w:p>
    <w:p w:rsidR="00B72FF2" w:rsidRDefault="00B72FF2" w:rsidP="00311ED0">
      <w:pPr>
        <w:spacing w:line="360" w:lineRule="auto"/>
        <w:rPr>
          <w:rFonts w:ascii="Times New Roman" w:hAnsi="Times New Roman" w:cs="Times New Roman"/>
          <w:sz w:val="28"/>
          <w:szCs w:val="28"/>
        </w:rPr>
      </w:pPr>
    </w:p>
    <w:p w:rsidR="00B72FF2" w:rsidRDefault="00B72FF2" w:rsidP="00311ED0">
      <w:pPr>
        <w:spacing w:line="360" w:lineRule="auto"/>
        <w:rPr>
          <w:rFonts w:ascii="Times New Roman" w:hAnsi="Times New Roman" w:cs="Times New Roman"/>
          <w:sz w:val="28"/>
          <w:szCs w:val="28"/>
        </w:rPr>
      </w:pPr>
    </w:p>
    <w:p w:rsidR="00311ED0" w:rsidRPr="00670EAF" w:rsidRDefault="00311ED0" w:rsidP="00311ED0">
      <w:pPr>
        <w:spacing w:after="0" w:line="360" w:lineRule="auto"/>
        <w:jc w:val="right"/>
        <w:rPr>
          <w:rFonts w:ascii="Times New Roman" w:hAnsi="Times New Roman" w:cs="Times New Roman"/>
          <w:b/>
          <w:bCs/>
          <w:color w:val="000000"/>
          <w:sz w:val="28"/>
          <w:szCs w:val="28"/>
        </w:rPr>
      </w:pPr>
      <w:r w:rsidRPr="00670EAF">
        <w:rPr>
          <w:rFonts w:ascii="Times New Roman" w:hAnsi="Times New Roman" w:cs="Times New Roman"/>
          <w:b/>
          <w:bCs/>
          <w:color w:val="000000"/>
          <w:sz w:val="28"/>
          <w:szCs w:val="28"/>
        </w:rPr>
        <w:t>Приложение 2</w:t>
      </w:r>
    </w:p>
    <w:p w:rsidR="00311ED0" w:rsidRPr="00670EAF" w:rsidRDefault="00311ED0" w:rsidP="00311ED0">
      <w:pPr>
        <w:spacing w:after="0" w:line="360" w:lineRule="auto"/>
        <w:jc w:val="right"/>
        <w:rPr>
          <w:rFonts w:ascii="Times New Roman" w:hAnsi="Times New Roman" w:cs="Times New Roman"/>
          <w:color w:val="000000"/>
          <w:sz w:val="28"/>
          <w:szCs w:val="28"/>
        </w:rPr>
      </w:pPr>
      <w:r w:rsidRPr="00670EAF">
        <w:rPr>
          <w:rFonts w:ascii="Times New Roman" w:hAnsi="Times New Roman" w:cs="Times New Roman"/>
          <w:b/>
          <w:bCs/>
          <w:color w:val="000000"/>
          <w:sz w:val="28"/>
          <w:szCs w:val="28"/>
        </w:rPr>
        <w:lastRenderedPageBreak/>
        <w:t>к Приказу № 28</w:t>
      </w:r>
      <w:r w:rsidRPr="00670EAF">
        <w:rPr>
          <w:rStyle w:val="apple-converted-space"/>
          <w:rFonts w:ascii="Times New Roman" w:hAnsi="Times New Roman" w:cs="Times New Roman"/>
          <w:b/>
          <w:bCs/>
          <w:color w:val="000000"/>
          <w:sz w:val="28"/>
          <w:szCs w:val="28"/>
        </w:rPr>
        <w:t> </w:t>
      </w:r>
      <w:r w:rsidRPr="00670EAF">
        <w:rPr>
          <w:rFonts w:ascii="Times New Roman" w:hAnsi="Times New Roman" w:cs="Times New Roman"/>
          <w:b/>
          <w:bCs/>
          <w:color w:val="000000"/>
          <w:sz w:val="28"/>
          <w:szCs w:val="28"/>
        </w:rPr>
        <w:br/>
        <w:t>от 31.12.2013 г.</w:t>
      </w:r>
    </w:p>
    <w:p w:rsidR="00311ED0" w:rsidRPr="00670EAF" w:rsidRDefault="00311ED0" w:rsidP="00311ED0">
      <w:pPr>
        <w:pStyle w:val="3"/>
        <w:spacing w:before="0" w:beforeAutospacing="0" w:after="0" w:afterAutospacing="0" w:line="360" w:lineRule="auto"/>
        <w:jc w:val="center"/>
        <w:rPr>
          <w:color w:val="000000"/>
          <w:sz w:val="28"/>
          <w:szCs w:val="28"/>
        </w:rPr>
      </w:pPr>
      <w:r w:rsidRPr="00670EAF">
        <w:rPr>
          <w:color w:val="000000"/>
          <w:sz w:val="28"/>
          <w:szCs w:val="28"/>
        </w:rPr>
        <w:t>Учетная политик</w:t>
      </w:r>
      <w:proofErr w:type="gramStart"/>
      <w:r w:rsidRPr="00670EAF">
        <w:rPr>
          <w:color w:val="000000"/>
          <w:sz w:val="28"/>
          <w:szCs w:val="28"/>
        </w:rPr>
        <w:t>а ООО</w:t>
      </w:r>
      <w:proofErr w:type="gramEnd"/>
      <w:r w:rsidRPr="00670EAF">
        <w:rPr>
          <w:color w:val="000000"/>
          <w:sz w:val="28"/>
          <w:szCs w:val="28"/>
        </w:rPr>
        <w:t xml:space="preserve"> "Надежда"</w:t>
      </w:r>
      <w:r w:rsidRPr="00670EAF">
        <w:rPr>
          <w:color w:val="000000"/>
          <w:sz w:val="28"/>
          <w:szCs w:val="28"/>
        </w:rPr>
        <w:br/>
        <w:t>дл</w:t>
      </w:r>
      <w:r>
        <w:rPr>
          <w:color w:val="000000"/>
          <w:sz w:val="28"/>
          <w:szCs w:val="28"/>
        </w:rPr>
        <w:t>я целей налогового учета</w:t>
      </w:r>
      <w:r>
        <w:rPr>
          <w:color w:val="000000"/>
          <w:sz w:val="28"/>
          <w:szCs w:val="28"/>
        </w:rPr>
        <w:br/>
        <w:t>на 2014</w:t>
      </w:r>
      <w:r w:rsidRPr="00670EAF">
        <w:rPr>
          <w:color w:val="000000"/>
          <w:sz w:val="28"/>
          <w:szCs w:val="28"/>
        </w:rPr>
        <w:t xml:space="preserve"> год</w:t>
      </w:r>
    </w:p>
    <w:p w:rsidR="00311ED0" w:rsidRPr="00670EAF" w:rsidRDefault="00311ED0" w:rsidP="00311ED0">
      <w:pPr>
        <w:pStyle w:val="a8"/>
        <w:spacing w:before="0" w:beforeAutospacing="0" w:after="0" w:afterAutospacing="0" w:line="360" w:lineRule="auto"/>
        <w:ind w:firstLine="708"/>
        <w:jc w:val="both"/>
        <w:rPr>
          <w:color w:val="000000"/>
          <w:sz w:val="28"/>
          <w:szCs w:val="28"/>
        </w:rPr>
      </w:pPr>
      <w:r w:rsidRPr="00670EAF">
        <w:rPr>
          <w:color w:val="000000"/>
          <w:sz w:val="28"/>
          <w:szCs w:val="28"/>
        </w:rPr>
        <w:t>В соответствии с Налоговым кодексом Российской Федерации утвердить в ООО "Надежда" следующие варианты налогового учета и отчетности, по которым налогоплательщику предоставлено право выбора:</w:t>
      </w:r>
    </w:p>
    <w:tbl>
      <w:tblPr>
        <w:tblW w:w="5000" w:type="pct"/>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4A0" w:firstRow="1" w:lastRow="0" w:firstColumn="1" w:lastColumn="0" w:noHBand="0" w:noVBand="1"/>
      </w:tblPr>
      <w:tblGrid>
        <w:gridCol w:w="2546"/>
        <w:gridCol w:w="5623"/>
        <w:gridCol w:w="4894"/>
        <w:gridCol w:w="1687"/>
      </w:tblGrid>
      <w:tr w:rsidR="00084EB0" w:rsidRPr="00670EAF" w:rsidTr="001D09E0">
        <w:tc>
          <w:tcPr>
            <w:tcW w:w="863"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center"/>
              <w:rPr>
                <w:rFonts w:ascii="Times New Roman" w:hAnsi="Times New Roman" w:cs="Times New Roman"/>
                <w:sz w:val="24"/>
                <w:szCs w:val="24"/>
              </w:rPr>
            </w:pPr>
            <w:r w:rsidRPr="00670EAF">
              <w:rPr>
                <w:rStyle w:val="a9"/>
                <w:rFonts w:ascii="Times New Roman" w:hAnsi="Times New Roman" w:cs="Times New Roman"/>
                <w:sz w:val="24"/>
                <w:szCs w:val="24"/>
              </w:rPr>
              <w:t>Положение учетной политики</w:t>
            </w:r>
          </w:p>
        </w:tc>
        <w:tc>
          <w:tcPr>
            <w:tcW w:w="1906" w:type="pct"/>
            <w:tcBorders>
              <w:top w:val="outset" w:sz="6" w:space="0" w:color="000000"/>
              <w:left w:val="outset" w:sz="6" w:space="0" w:color="000000"/>
              <w:bottom w:val="outset" w:sz="6" w:space="0" w:color="000000"/>
              <w:right w:val="outset" w:sz="6" w:space="0" w:color="000000"/>
            </w:tcBorders>
          </w:tcPr>
          <w:p w:rsidR="00084EB0" w:rsidRPr="00670EAF" w:rsidRDefault="00084EB0" w:rsidP="0098257B">
            <w:pPr>
              <w:spacing w:after="0" w:line="240" w:lineRule="auto"/>
              <w:jc w:val="center"/>
              <w:rPr>
                <w:rStyle w:val="a9"/>
                <w:rFonts w:ascii="Times New Roman" w:hAnsi="Times New Roman" w:cs="Times New Roman"/>
                <w:sz w:val="24"/>
                <w:szCs w:val="24"/>
              </w:rPr>
            </w:pPr>
            <w:r>
              <w:rPr>
                <w:rStyle w:val="a9"/>
                <w:rFonts w:ascii="Times New Roman" w:hAnsi="Times New Roman" w:cs="Times New Roman"/>
                <w:sz w:val="24"/>
                <w:szCs w:val="24"/>
              </w:rPr>
              <w:t>Альтернативный вариант</w:t>
            </w:r>
          </w:p>
        </w:tc>
        <w:tc>
          <w:tcPr>
            <w:tcW w:w="1659"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center"/>
              <w:rPr>
                <w:rFonts w:ascii="Times New Roman" w:hAnsi="Times New Roman" w:cs="Times New Roman"/>
                <w:sz w:val="24"/>
                <w:szCs w:val="24"/>
              </w:rPr>
            </w:pPr>
            <w:r w:rsidRPr="00670EAF">
              <w:rPr>
                <w:rStyle w:val="a9"/>
                <w:rFonts w:ascii="Times New Roman" w:hAnsi="Times New Roman" w:cs="Times New Roman"/>
                <w:sz w:val="24"/>
                <w:szCs w:val="24"/>
              </w:rPr>
              <w:t>Утвержденный вариант</w:t>
            </w:r>
            <w:r>
              <w:rPr>
                <w:rStyle w:val="a9"/>
                <w:rFonts w:ascii="Times New Roman" w:hAnsi="Times New Roman" w:cs="Times New Roman"/>
                <w:sz w:val="24"/>
                <w:szCs w:val="24"/>
              </w:rPr>
              <w:t xml:space="preserve"> в организации</w:t>
            </w:r>
          </w:p>
        </w:tc>
        <w:tc>
          <w:tcPr>
            <w:tcW w:w="0" w:type="auto"/>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jc w:val="center"/>
              <w:rPr>
                <w:rFonts w:ascii="Times New Roman" w:hAnsi="Times New Roman" w:cs="Times New Roman"/>
                <w:sz w:val="24"/>
                <w:szCs w:val="24"/>
              </w:rPr>
            </w:pPr>
            <w:r w:rsidRPr="00670EAF">
              <w:rPr>
                <w:rStyle w:val="a9"/>
                <w:rFonts w:ascii="Times New Roman" w:hAnsi="Times New Roman" w:cs="Times New Roman"/>
                <w:sz w:val="24"/>
                <w:szCs w:val="24"/>
              </w:rPr>
              <w:t>Основание</w:t>
            </w:r>
          </w:p>
        </w:tc>
      </w:tr>
      <w:tr w:rsidR="00084EB0" w:rsidRPr="00670EAF" w:rsidTr="001D09E0">
        <w:tc>
          <w:tcPr>
            <w:tcW w:w="863"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Организация налогового учета</w:t>
            </w:r>
          </w:p>
        </w:tc>
        <w:tc>
          <w:tcPr>
            <w:tcW w:w="1906" w:type="pct"/>
            <w:tcBorders>
              <w:top w:val="outset" w:sz="6" w:space="0" w:color="000000"/>
              <w:left w:val="outset" w:sz="6" w:space="0" w:color="000000"/>
              <w:bottom w:val="outset" w:sz="6" w:space="0" w:color="000000"/>
              <w:right w:val="outset" w:sz="6" w:space="0" w:color="000000"/>
            </w:tcBorders>
          </w:tcPr>
          <w:p w:rsidR="00894CBB" w:rsidRPr="00894CBB" w:rsidRDefault="00894CBB" w:rsidP="002005BC">
            <w:pPr>
              <w:spacing w:after="0" w:line="240" w:lineRule="auto"/>
              <w:jc w:val="both"/>
              <w:rPr>
                <w:rFonts w:ascii="Times New Roman" w:hAnsi="Times New Roman" w:cs="Times New Roman"/>
                <w:sz w:val="24"/>
                <w:szCs w:val="24"/>
              </w:rPr>
            </w:pPr>
            <w:r w:rsidRPr="00894CBB">
              <w:rPr>
                <w:rFonts w:ascii="Times New Roman" w:hAnsi="Times New Roman" w:cs="Times New Roman"/>
                <w:sz w:val="24"/>
                <w:szCs w:val="24"/>
              </w:rPr>
              <w:t>Налоговый учет в организации ведется:</w:t>
            </w:r>
          </w:p>
          <w:p w:rsidR="00894CBB" w:rsidRPr="00894CBB" w:rsidRDefault="00894CBB" w:rsidP="001D09E0">
            <w:pPr>
              <w:pStyle w:val="a4"/>
              <w:numPr>
                <w:ilvl w:val="0"/>
                <w:numId w:val="35"/>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отдельно от бухгалтерского учета в специальных налоговых регистрах, приведенных в приложении  к настоящему Приказу об учетной политике;</w:t>
            </w:r>
            <w:r w:rsidRPr="00894CBB">
              <w:rPr>
                <w:rFonts w:ascii="Times New Roman" w:hAnsi="Times New Roman" w:cs="Times New Roman"/>
                <w:sz w:val="24"/>
                <w:szCs w:val="24"/>
              </w:rPr>
              <w:tab/>
            </w:r>
          </w:p>
          <w:p w:rsidR="00894CBB" w:rsidRPr="00894CBB" w:rsidRDefault="00894CBB" w:rsidP="001D09E0">
            <w:pPr>
              <w:pStyle w:val="a4"/>
              <w:numPr>
                <w:ilvl w:val="0"/>
                <w:numId w:val="35"/>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 xml:space="preserve">на основе данных </w:t>
            </w:r>
            <w:proofErr w:type="gramStart"/>
            <w:r w:rsidRPr="00894CBB">
              <w:rPr>
                <w:rFonts w:ascii="Times New Roman" w:hAnsi="Times New Roman" w:cs="Times New Roman"/>
                <w:sz w:val="24"/>
                <w:szCs w:val="24"/>
              </w:rPr>
              <w:t>бухгалтерского</w:t>
            </w:r>
            <w:proofErr w:type="gramEnd"/>
            <w:r w:rsidRPr="00894CBB">
              <w:rPr>
                <w:rFonts w:ascii="Times New Roman" w:hAnsi="Times New Roman" w:cs="Times New Roman"/>
                <w:sz w:val="24"/>
                <w:szCs w:val="24"/>
              </w:rPr>
              <w:t xml:space="preserve"> учете в специальных налоговых регистрах, приведенных в приложении  к настоящему Приказу об учетной политике;</w:t>
            </w:r>
            <w:r w:rsidRPr="00894CBB">
              <w:rPr>
                <w:rFonts w:ascii="Times New Roman" w:hAnsi="Times New Roman" w:cs="Times New Roman"/>
                <w:sz w:val="24"/>
                <w:szCs w:val="24"/>
              </w:rPr>
              <w:tab/>
            </w:r>
          </w:p>
          <w:p w:rsidR="00084EB0" w:rsidRDefault="00894CBB" w:rsidP="001D09E0">
            <w:pPr>
              <w:pStyle w:val="a4"/>
              <w:numPr>
                <w:ilvl w:val="0"/>
                <w:numId w:val="35"/>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на основе регистров бухгалтерского учета с добавлением в них реквизитов, необходимых для налогового учета в соответствии с требованиями Налогового кодекса РФ.</w:t>
            </w:r>
          </w:p>
          <w:p w:rsidR="00894CBB" w:rsidRPr="00894CBB" w:rsidRDefault="00894CBB" w:rsidP="002005BC">
            <w:pPr>
              <w:pStyle w:val="a4"/>
              <w:spacing w:after="0" w:line="240" w:lineRule="auto"/>
              <w:ind w:left="0"/>
              <w:jc w:val="both"/>
              <w:rPr>
                <w:rFonts w:ascii="Times New Roman" w:hAnsi="Times New Roman" w:cs="Times New Roman"/>
                <w:sz w:val="24"/>
                <w:szCs w:val="24"/>
              </w:rPr>
            </w:pPr>
          </w:p>
        </w:tc>
        <w:tc>
          <w:tcPr>
            <w:tcW w:w="1659"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2005BC">
            <w:pPr>
              <w:spacing w:after="0" w:line="240" w:lineRule="auto"/>
              <w:jc w:val="both"/>
              <w:rPr>
                <w:rFonts w:ascii="Times New Roman" w:hAnsi="Times New Roman" w:cs="Times New Roman"/>
                <w:sz w:val="24"/>
                <w:szCs w:val="24"/>
              </w:rPr>
            </w:pPr>
            <w:r w:rsidRPr="00670EAF">
              <w:rPr>
                <w:rFonts w:ascii="Times New Roman" w:hAnsi="Times New Roman" w:cs="Times New Roman"/>
                <w:sz w:val="24"/>
                <w:szCs w:val="24"/>
              </w:rPr>
              <w:t>Налоговый учет в организации ведется на основе регистров бухгалтерского учета с добавлением в них реквизитов, необходимых для налогового учета в соответствии с требованиями Налогового кодекса РФ.</w:t>
            </w:r>
          </w:p>
        </w:tc>
        <w:tc>
          <w:tcPr>
            <w:tcW w:w="0" w:type="auto"/>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ст. 313, 314 Налогового кодекса РФ</w:t>
            </w:r>
          </w:p>
        </w:tc>
      </w:tr>
      <w:tr w:rsidR="00084EB0" w:rsidRPr="00670EAF" w:rsidTr="001D09E0">
        <w:tc>
          <w:tcPr>
            <w:tcW w:w="863"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Метод признания доходов (расходов)</w:t>
            </w:r>
          </w:p>
        </w:tc>
        <w:tc>
          <w:tcPr>
            <w:tcW w:w="1906" w:type="pct"/>
            <w:tcBorders>
              <w:top w:val="outset" w:sz="6" w:space="0" w:color="000000"/>
              <w:left w:val="outset" w:sz="6" w:space="0" w:color="000000"/>
              <w:bottom w:val="outset" w:sz="6" w:space="0" w:color="000000"/>
              <w:right w:val="outset" w:sz="6" w:space="0" w:color="000000"/>
            </w:tcBorders>
          </w:tcPr>
          <w:p w:rsidR="00894CBB" w:rsidRPr="00894CBB" w:rsidRDefault="00894CBB" w:rsidP="002005BC">
            <w:pPr>
              <w:spacing w:after="0" w:line="240" w:lineRule="auto"/>
              <w:jc w:val="both"/>
              <w:rPr>
                <w:rFonts w:ascii="Times New Roman" w:hAnsi="Times New Roman" w:cs="Times New Roman"/>
                <w:sz w:val="24"/>
                <w:szCs w:val="24"/>
              </w:rPr>
            </w:pPr>
            <w:r w:rsidRPr="00894CBB">
              <w:rPr>
                <w:rFonts w:ascii="Times New Roman" w:hAnsi="Times New Roman" w:cs="Times New Roman"/>
                <w:sz w:val="24"/>
                <w:szCs w:val="24"/>
              </w:rPr>
              <w:t>Налоговый учет в организации ведется:</w:t>
            </w:r>
          </w:p>
          <w:p w:rsidR="00894CBB" w:rsidRPr="00894CBB" w:rsidRDefault="00894CBB" w:rsidP="001D09E0">
            <w:pPr>
              <w:pStyle w:val="a4"/>
              <w:numPr>
                <w:ilvl w:val="0"/>
                <w:numId w:val="35"/>
              </w:numPr>
              <w:spacing w:after="0" w:line="240" w:lineRule="auto"/>
              <w:ind w:left="0" w:hanging="31"/>
              <w:jc w:val="both"/>
              <w:rPr>
                <w:rFonts w:ascii="Times New Roman" w:hAnsi="Times New Roman" w:cs="Times New Roman"/>
                <w:sz w:val="24"/>
                <w:szCs w:val="24"/>
              </w:rPr>
            </w:pPr>
            <w:r w:rsidRPr="00894CBB">
              <w:rPr>
                <w:rFonts w:ascii="Times New Roman" w:hAnsi="Times New Roman" w:cs="Times New Roman"/>
                <w:sz w:val="24"/>
                <w:szCs w:val="24"/>
              </w:rPr>
              <w:t>по методу начисления;</w:t>
            </w:r>
            <w:r w:rsidRPr="00894CBB">
              <w:rPr>
                <w:rFonts w:ascii="Times New Roman" w:hAnsi="Times New Roman" w:cs="Times New Roman"/>
                <w:sz w:val="24"/>
                <w:szCs w:val="24"/>
              </w:rPr>
              <w:tab/>
            </w:r>
          </w:p>
          <w:p w:rsidR="00084EB0" w:rsidRPr="00894CBB" w:rsidRDefault="00894CBB" w:rsidP="001D09E0">
            <w:pPr>
              <w:pStyle w:val="a4"/>
              <w:numPr>
                <w:ilvl w:val="0"/>
                <w:numId w:val="35"/>
              </w:numPr>
              <w:spacing w:after="0" w:line="240" w:lineRule="auto"/>
              <w:ind w:left="0" w:hanging="31"/>
              <w:jc w:val="both"/>
              <w:rPr>
                <w:rFonts w:ascii="Times New Roman" w:hAnsi="Times New Roman" w:cs="Times New Roman"/>
                <w:sz w:val="24"/>
                <w:szCs w:val="24"/>
              </w:rPr>
            </w:pPr>
            <w:r w:rsidRPr="00894CBB">
              <w:rPr>
                <w:rFonts w:ascii="Times New Roman" w:hAnsi="Times New Roman" w:cs="Times New Roman"/>
                <w:sz w:val="24"/>
                <w:szCs w:val="24"/>
              </w:rPr>
              <w:t>по кассовому методу.</w:t>
            </w:r>
          </w:p>
        </w:tc>
        <w:tc>
          <w:tcPr>
            <w:tcW w:w="1659"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2005BC">
            <w:pPr>
              <w:spacing w:after="0" w:line="240" w:lineRule="auto"/>
              <w:jc w:val="both"/>
              <w:rPr>
                <w:rFonts w:ascii="Times New Roman" w:hAnsi="Times New Roman" w:cs="Times New Roman"/>
                <w:sz w:val="24"/>
                <w:szCs w:val="24"/>
              </w:rPr>
            </w:pPr>
            <w:r w:rsidRPr="00670EAF">
              <w:rPr>
                <w:rFonts w:ascii="Times New Roman" w:hAnsi="Times New Roman" w:cs="Times New Roman"/>
                <w:sz w:val="24"/>
                <w:szCs w:val="24"/>
              </w:rPr>
              <w:t>Налоговый учет в организации ведется по методу начисления.</w:t>
            </w:r>
          </w:p>
        </w:tc>
        <w:tc>
          <w:tcPr>
            <w:tcW w:w="0" w:type="auto"/>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ст. 271, 273 Налогового кодекса РФ</w:t>
            </w:r>
          </w:p>
        </w:tc>
      </w:tr>
      <w:tr w:rsidR="00084EB0" w:rsidRPr="00670EAF" w:rsidTr="001D09E0">
        <w:tc>
          <w:tcPr>
            <w:tcW w:w="863"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lastRenderedPageBreak/>
              <w:t>Метод списания сырья и материалов при определении размера материальных расходов</w:t>
            </w:r>
          </w:p>
        </w:tc>
        <w:tc>
          <w:tcPr>
            <w:tcW w:w="1906" w:type="pct"/>
            <w:tcBorders>
              <w:top w:val="outset" w:sz="6" w:space="0" w:color="000000"/>
              <w:left w:val="outset" w:sz="6" w:space="0" w:color="000000"/>
              <w:bottom w:val="outset" w:sz="6" w:space="0" w:color="000000"/>
              <w:right w:val="outset" w:sz="6" w:space="0" w:color="000000"/>
            </w:tcBorders>
          </w:tcPr>
          <w:p w:rsidR="00894CBB" w:rsidRPr="00894CBB" w:rsidRDefault="00894CBB" w:rsidP="002005BC">
            <w:pPr>
              <w:spacing w:after="0" w:line="240" w:lineRule="auto"/>
              <w:jc w:val="both"/>
              <w:rPr>
                <w:rFonts w:ascii="Times New Roman" w:hAnsi="Times New Roman" w:cs="Times New Roman"/>
                <w:sz w:val="24"/>
                <w:szCs w:val="24"/>
              </w:rPr>
            </w:pPr>
            <w:r w:rsidRPr="00894CBB">
              <w:rPr>
                <w:rFonts w:ascii="Times New Roman" w:hAnsi="Times New Roman" w:cs="Times New Roman"/>
                <w:sz w:val="24"/>
                <w:szCs w:val="24"/>
              </w:rPr>
              <w:t>При определении размера материальных расходов при списании сырья и материалов, используемых при производстве (изготовлении) товаров (выполнении работ, оказании услуг) применяется методов оценки указанного сырья и материалов:</w:t>
            </w:r>
          </w:p>
          <w:p w:rsidR="00894CBB" w:rsidRPr="00894CBB" w:rsidRDefault="00894CBB" w:rsidP="001D09E0">
            <w:pPr>
              <w:pStyle w:val="a4"/>
              <w:numPr>
                <w:ilvl w:val="0"/>
                <w:numId w:val="36"/>
              </w:numPr>
              <w:spacing w:after="0" w:line="240" w:lineRule="auto"/>
              <w:ind w:left="-31" w:firstLine="31"/>
              <w:jc w:val="both"/>
              <w:rPr>
                <w:rFonts w:ascii="Times New Roman" w:hAnsi="Times New Roman" w:cs="Times New Roman"/>
                <w:sz w:val="24"/>
                <w:szCs w:val="24"/>
              </w:rPr>
            </w:pPr>
            <w:r w:rsidRPr="00894CBB">
              <w:rPr>
                <w:rFonts w:ascii="Times New Roman" w:hAnsi="Times New Roman" w:cs="Times New Roman"/>
                <w:sz w:val="24"/>
                <w:szCs w:val="24"/>
              </w:rPr>
              <w:t>по стоимости единицы запасов;</w:t>
            </w:r>
            <w:r w:rsidRPr="00894CBB">
              <w:rPr>
                <w:rFonts w:ascii="Times New Roman" w:hAnsi="Times New Roman" w:cs="Times New Roman"/>
                <w:sz w:val="24"/>
                <w:szCs w:val="24"/>
              </w:rPr>
              <w:tab/>
              <w:t xml:space="preserve"> </w:t>
            </w:r>
          </w:p>
          <w:p w:rsidR="00894CBB" w:rsidRPr="00894CBB" w:rsidRDefault="00894CBB" w:rsidP="001D09E0">
            <w:pPr>
              <w:pStyle w:val="a4"/>
              <w:numPr>
                <w:ilvl w:val="0"/>
                <w:numId w:val="36"/>
              </w:numPr>
              <w:spacing w:after="0" w:line="240" w:lineRule="auto"/>
              <w:ind w:left="-31" w:firstLine="31"/>
              <w:jc w:val="both"/>
              <w:rPr>
                <w:rFonts w:ascii="Times New Roman" w:hAnsi="Times New Roman" w:cs="Times New Roman"/>
                <w:sz w:val="24"/>
                <w:szCs w:val="24"/>
              </w:rPr>
            </w:pPr>
            <w:r w:rsidRPr="00894CBB">
              <w:rPr>
                <w:rFonts w:ascii="Times New Roman" w:hAnsi="Times New Roman" w:cs="Times New Roman"/>
                <w:sz w:val="24"/>
                <w:szCs w:val="24"/>
              </w:rPr>
              <w:t>по средней себестоимости;</w:t>
            </w:r>
            <w:r w:rsidRPr="00894CBB">
              <w:rPr>
                <w:rFonts w:ascii="Times New Roman" w:hAnsi="Times New Roman" w:cs="Times New Roman"/>
                <w:sz w:val="24"/>
                <w:szCs w:val="24"/>
              </w:rPr>
              <w:tab/>
              <w:t xml:space="preserve"> </w:t>
            </w:r>
          </w:p>
          <w:p w:rsidR="00894CBB" w:rsidRPr="00894CBB" w:rsidRDefault="00894CBB" w:rsidP="001D09E0">
            <w:pPr>
              <w:pStyle w:val="a4"/>
              <w:numPr>
                <w:ilvl w:val="0"/>
                <w:numId w:val="36"/>
              </w:numPr>
              <w:spacing w:after="0" w:line="240" w:lineRule="auto"/>
              <w:ind w:left="-31" w:firstLine="31"/>
              <w:jc w:val="both"/>
              <w:rPr>
                <w:rFonts w:ascii="Times New Roman" w:hAnsi="Times New Roman" w:cs="Times New Roman"/>
                <w:sz w:val="24"/>
                <w:szCs w:val="24"/>
              </w:rPr>
            </w:pPr>
            <w:r w:rsidRPr="00894CBB">
              <w:rPr>
                <w:rFonts w:ascii="Times New Roman" w:hAnsi="Times New Roman" w:cs="Times New Roman"/>
                <w:sz w:val="24"/>
                <w:szCs w:val="24"/>
              </w:rPr>
              <w:t>по себестоимости первых по времени приобретений (метод ФИФО);</w:t>
            </w:r>
            <w:r w:rsidRPr="00894CBB">
              <w:rPr>
                <w:rFonts w:ascii="Times New Roman" w:hAnsi="Times New Roman" w:cs="Times New Roman"/>
                <w:sz w:val="24"/>
                <w:szCs w:val="24"/>
              </w:rPr>
              <w:tab/>
              <w:t xml:space="preserve"> </w:t>
            </w:r>
          </w:p>
          <w:p w:rsidR="00084EB0" w:rsidRPr="00894CBB" w:rsidRDefault="00894CBB" w:rsidP="001D09E0">
            <w:pPr>
              <w:pStyle w:val="a4"/>
              <w:numPr>
                <w:ilvl w:val="0"/>
                <w:numId w:val="36"/>
              </w:numPr>
              <w:spacing w:after="0" w:line="240" w:lineRule="auto"/>
              <w:ind w:left="-31" w:firstLine="31"/>
              <w:jc w:val="both"/>
              <w:rPr>
                <w:rFonts w:ascii="Times New Roman" w:hAnsi="Times New Roman" w:cs="Times New Roman"/>
                <w:sz w:val="24"/>
                <w:szCs w:val="24"/>
              </w:rPr>
            </w:pPr>
            <w:r w:rsidRPr="00894CBB">
              <w:rPr>
                <w:rFonts w:ascii="Times New Roman" w:hAnsi="Times New Roman" w:cs="Times New Roman"/>
                <w:sz w:val="24"/>
                <w:szCs w:val="24"/>
              </w:rPr>
              <w:t>по себестоимости последних по времени приобретений (метод ЛИФО).</w:t>
            </w:r>
          </w:p>
        </w:tc>
        <w:tc>
          <w:tcPr>
            <w:tcW w:w="1659"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2005BC">
            <w:pPr>
              <w:spacing w:after="0" w:line="240" w:lineRule="auto"/>
              <w:jc w:val="both"/>
              <w:rPr>
                <w:rFonts w:ascii="Times New Roman" w:hAnsi="Times New Roman" w:cs="Times New Roman"/>
                <w:sz w:val="24"/>
                <w:szCs w:val="24"/>
              </w:rPr>
            </w:pPr>
            <w:r w:rsidRPr="00670EAF">
              <w:rPr>
                <w:rFonts w:ascii="Times New Roman" w:hAnsi="Times New Roman" w:cs="Times New Roman"/>
                <w:sz w:val="24"/>
                <w:szCs w:val="24"/>
              </w:rPr>
              <w:t>При определении размера материальных расходов при списании сырья и материалов, используемых при производстве (изготовлении) товаров (выполнении работ, оказании услуг) применяется методов оценки указанного сырья и материалов по средней себестоимости.</w:t>
            </w:r>
          </w:p>
        </w:tc>
        <w:tc>
          <w:tcPr>
            <w:tcW w:w="0" w:type="auto"/>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ст. 254 Налогового кодекса РФ</w:t>
            </w:r>
          </w:p>
        </w:tc>
      </w:tr>
      <w:tr w:rsidR="00084EB0" w:rsidRPr="00670EAF" w:rsidTr="001D09E0">
        <w:tc>
          <w:tcPr>
            <w:tcW w:w="863"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Метод оценки стоимости покупных товаров, уменьшающей доходы от их реализации</w:t>
            </w:r>
          </w:p>
        </w:tc>
        <w:tc>
          <w:tcPr>
            <w:tcW w:w="1906" w:type="pct"/>
            <w:tcBorders>
              <w:top w:val="outset" w:sz="6" w:space="0" w:color="000000"/>
              <w:left w:val="outset" w:sz="6" w:space="0" w:color="000000"/>
              <w:bottom w:val="outset" w:sz="6" w:space="0" w:color="000000"/>
              <w:right w:val="outset" w:sz="6" w:space="0" w:color="000000"/>
            </w:tcBorders>
          </w:tcPr>
          <w:p w:rsidR="00894CBB" w:rsidRPr="00894CBB" w:rsidRDefault="00894CBB" w:rsidP="002005BC">
            <w:pPr>
              <w:spacing w:after="0" w:line="240" w:lineRule="auto"/>
              <w:jc w:val="both"/>
              <w:rPr>
                <w:rFonts w:ascii="Times New Roman" w:hAnsi="Times New Roman" w:cs="Times New Roman"/>
                <w:sz w:val="24"/>
                <w:szCs w:val="24"/>
              </w:rPr>
            </w:pPr>
            <w:r w:rsidRPr="00894CBB">
              <w:rPr>
                <w:rFonts w:ascii="Times New Roman" w:hAnsi="Times New Roman" w:cs="Times New Roman"/>
                <w:sz w:val="24"/>
                <w:szCs w:val="24"/>
              </w:rPr>
              <w:t>При реализации покупных товаров стоимость их приобретения определяется организацией для целей налогообложения:</w:t>
            </w:r>
          </w:p>
          <w:p w:rsidR="00894CBB" w:rsidRPr="00894CBB" w:rsidRDefault="00894CBB" w:rsidP="001D09E0">
            <w:pPr>
              <w:pStyle w:val="a4"/>
              <w:numPr>
                <w:ilvl w:val="0"/>
                <w:numId w:val="37"/>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по стоимости первых по времени приобретения (метод ФИФО);</w:t>
            </w:r>
            <w:r w:rsidRPr="00894CBB">
              <w:rPr>
                <w:rFonts w:ascii="Times New Roman" w:hAnsi="Times New Roman" w:cs="Times New Roman"/>
                <w:sz w:val="24"/>
                <w:szCs w:val="24"/>
              </w:rPr>
              <w:tab/>
              <w:t xml:space="preserve">  </w:t>
            </w:r>
          </w:p>
          <w:p w:rsidR="00894CBB" w:rsidRPr="00894CBB" w:rsidRDefault="00894CBB" w:rsidP="001D09E0">
            <w:pPr>
              <w:pStyle w:val="a4"/>
              <w:numPr>
                <w:ilvl w:val="0"/>
                <w:numId w:val="37"/>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по стоимости последних по времени приобретения (метод ЛИФО);</w:t>
            </w:r>
            <w:r w:rsidRPr="00894CBB">
              <w:rPr>
                <w:rFonts w:ascii="Times New Roman" w:hAnsi="Times New Roman" w:cs="Times New Roman"/>
                <w:sz w:val="24"/>
                <w:szCs w:val="24"/>
              </w:rPr>
              <w:tab/>
              <w:t xml:space="preserve"> </w:t>
            </w:r>
          </w:p>
          <w:p w:rsidR="00894CBB" w:rsidRPr="00894CBB" w:rsidRDefault="00894CBB" w:rsidP="001D09E0">
            <w:pPr>
              <w:pStyle w:val="a4"/>
              <w:numPr>
                <w:ilvl w:val="0"/>
                <w:numId w:val="37"/>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по средней стоимости;</w:t>
            </w:r>
            <w:r w:rsidRPr="00894CBB">
              <w:rPr>
                <w:rFonts w:ascii="Times New Roman" w:hAnsi="Times New Roman" w:cs="Times New Roman"/>
                <w:sz w:val="24"/>
                <w:szCs w:val="24"/>
              </w:rPr>
              <w:tab/>
              <w:t xml:space="preserve"> </w:t>
            </w:r>
          </w:p>
          <w:p w:rsidR="00084EB0" w:rsidRPr="00894CBB" w:rsidRDefault="00894CBB" w:rsidP="001D09E0">
            <w:pPr>
              <w:pStyle w:val="a4"/>
              <w:numPr>
                <w:ilvl w:val="0"/>
                <w:numId w:val="37"/>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по стоимости единицы товара.</w:t>
            </w:r>
          </w:p>
        </w:tc>
        <w:tc>
          <w:tcPr>
            <w:tcW w:w="1659"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2005BC">
            <w:pPr>
              <w:spacing w:after="0" w:line="240" w:lineRule="auto"/>
              <w:jc w:val="both"/>
              <w:rPr>
                <w:rFonts w:ascii="Times New Roman" w:hAnsi="Times New Roman" w:cs="Times New Roman"/>
                <w:sz w:val="24"/>
                <w:szCs w:val="24"/>
              </w:rPr>
            </w:pPr>
            <w:r w:rsidRPr="00670EAF">
              <w:rPr>
                <w:rFonts w:ascii="Times New Roman" w:hAnsi="Times New Roman" w:cs="Times New Roman"/>
                <w:sz w:val="24"/>
                <w:szCs w:val="24"/>
              </w:rPr>
              <w:t>При реализации покупных товаров стоимость их приобретения определяется организацией для целей налогообложения по средней стоимости.</w:t>
            </w:r>
          </w:p>
        </w:tc>
        <w:tc>
          <w:tcPr>
            <w:tcW w:w="0" w:type="auto"/>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proofErr w:type="spellStart"/>
            <w:r w:rsidRPr="00670EAF">
              <w:rPr>
                <w:rFonts w:ascii="Times New Roman" w:hAnsi="Times New Roman" w:cs="Times New Roman"/>
                <w:sz w:val="24"/>
                <w:szCs w:val="24"/>
              </w:rPr>
              <w:t>пп</w:t>
            </w:r>
            <w:proofErr w:type="spellEnd"/>
            <w:r w:rsidRPr="00670EAF">
              <w:rPr>
                <w:rFonts w:ascii="Times New Roman" w:hAnsi="Times New Roman" w:cs="Times New Roman"/>
                <w:sz w:val="24"/>
                <w:szCs w:val="24"/>
              </w:rPr>
              <w:t xml:space="preserve"> 3. п. 1 ст. 268 Налогового кодекса РФ</w:t>
            </w:r>
          </w:p>
        </w:tc>
      </w:tr>
      <w:tr w:rsidR="00084EB0" w:rsidRPr="00670EAF" w:rsidTr="001D09E0">
        <w:tc>
          <w:tcPr>
            <w:tcW w:w="863"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Методы начисления амортизации</w:t>
            </w:r>
          </w:p>
        </w:tc>
        <w:tc>
          <w:tcPr>
            <w:tcW w:w="1906" w:type="pct"/>
            <w:tcBorders>
              <w:top w:val="outset" w:sz="6" w:space="0" w:color="000000"/>
              <w:left w:val="outset" w:sz="6" w:space="0" w:color="000000"/>
              <w:bottom w:val="outset" w:sz="6" w:space="0" w:color="000000"/>
              <w:right w:val="outset" w:sz="6" w:space="0" w:color="000000"/>
            </w:tcBorders>
          </w:tcPr>
          <w:p w:rsidR="00894CBB" w:rsidRPr="00894CBB" w:rsidRDefault="00894CBB" w:rsidP="002005BC">
            <w:pPr>
              <w:spacing w:after="0" w:line="240" w:lineRule="auto"/>
              <w:jc w:val="both"/>
              <w:rPr>
                <w:rFonts w:ascii="Times New Roman" w:hAnsi="Times New Roman" w:cs="Times New Roman"/>
                <w:sz w:val="24"/>
                <w:szCs w:val="24"/>
              </w:rPr>
            </w:pPr>
            <w:r w:rsidRPr="00894CBB">
              <w:rPr>
                <w:rFonts w:ascii="Times New Roman" w:hAnsi="Times New Roman" w:cs="Times New Roman"/>
                <w:sz w:val="24"/>
                <w:szCs w:val="24"/>
              </w:rPr>
              <w:t>При начислении амортизации в организации применяется:</w:t>
            </w:r>
          </w:p>
          <w:p w:rsidR="00894CBB" w:rsidRDefault="00894CBB" w:rsidP="001D09E0">
            <w:pPr>
              <w:pStyle w:val="a4"/>
              <w:numPr>
                <w:ilvl w:val="0"/>
                <w:numId w:val="38"/>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линейный метод;</w:t>
            </w:r>
          </w:p>
          <w:p w:rsidR="00084EB0" w:rsidRPr="00894CBB" w:rsidRDefault="00894CBB" w:rsidP="001D09E0">
            <w:pPr>
              <w:pStyle w:val="a4"/>
              <w:numPr>
                <w:ilvl w:val="0"/>
                <w:numId w:val="38"/>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нелинейный метод, кроме зданий, сооружений и передаточных устройств, нематериальных активов, входящих в 8-10 амортизационные группы, к которым применяется линейный метод амортизации.</w:t>
            </w:r>
          </w:p>
        </w:tc>
        <w:tc>
          <w:tcPr>
            <w:tcW w:w="1659"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2005BC">
            <w:pPr>
              <w:spacing w:after="0" w:line="240" w:lineRule="auto"/>
              <w:jc w:val="both"/>
              <w:rPr>
                <w:rFonts w:ascii="Times New Roman" w:hAnsi="Times New Roman" w:cs="Times New Roman"/>
                <w:sz w:val="24"/>
                <w:szCs w:val="24"/>
              </w:rPr>
            </w:pPr>
            <w:r w:rsidRPr="00670EAF">
              <w:rPr>
                <w:rFonts w:ascii="Times New Roman" w:hAnsi="Times New Roman" w:cs="Times New Roman"/>
                <w:sz w:val="24"/>
                <w:szCs w:val="24"/>
              </w:rPr>
              <w:t>При начислении амортизации в организации применяется линейный метод.</w:t>
            </w:r>
          </w:p>
        </w:tc>
        <w:tc>
          <w:tcPr>
            <w:tcW w:w="0" w:type="auto"/>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п. 1 ст. 259 Налогового кодекса РФ</w:t>
            </w:r>
          </w:p>
        </w:tc>
      </w:tr>
      <w:tr w:rsidR="00084EB0" w:rsidRPr="00670EAF" w:rsidTr="001D09E0">
        <w:tc>
          <w:tcPr>
            <w:tcW w:w="863"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Метод учета расходов на капитальные вложения в основные средства</w:t>
            </w:r>
          </w:p>
        </w:tc>
        <w:tc>
          <w:tcPr>
            <w:tcW w:w="1906" w:type="pct"/>
            <w:tcBorders>
              <w:top w:val="outset" w:sz="6" w:space="0" w:color="000000"/>
              <w:left w:val="outset" w:sz="6" w:space="0" w:color="000000"/>
              <w:bottom w:val="outset" w:sz="6" w:space="0" w:color="000000"/>
              <w:right w:val="outset" w:sz="6" w:space="0" w:color="000000"/>
            </w:tcBorders>
          </w:tcPr>
          <w:p w:rsidR="00894CBB" w:rsidRPr="00894CBB" w:rsidRDefault="00894CBB" w:rsidP="002005BC">
            <w:pPr>
              <w:spacing w:after="0" w:line="240" w:lineRule="auto"/>
              <w:jc w:val="both"/>
              <w:rPr>
                <w:rFonts w:ascii="Times New Roman" w:hAnsi="Times New Roman" w:cs="Times New Roman"/>
                <w:sz w:val="24"/>
                <w:szCs w:val="24"/>
              </w:rPr>
            </w:pPr>
            <w:r w:rsidRPr="00894CBB">
              <w:rPr>
                <w:rFonts w:ascii="Times New Roman" w:hAnsi="Times New Roman" w:cs="Times New Roman"/>
                <w:sz w:val="24"/>
                <w:szCs w:val="24"/>
              </w:rPr>
              <w:t>Капитальные вложения для целей налогового учета:</w:t>
            </w:r>
          </w:p>
          <w:p w:rsidR="00894CBB" w:rsidRPr="00894CBB" w:rsidRDefault="00894CBB" w:rsidP="001D09E0">
            <w:pPr>
              <w:pStyle w:val="a4"/>
              <w:numPr>
                <w:ilvl w:val="0"/>
                <w:numId w:val="39"/>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увеличивают первоначальную стоимость основного средства;</w:t>
            </w:r>
            <w:r w:rsidRPr="00894CBB">
              <w:rPr>
                <w:rFonts w:ascii="Times New Roman" w:hAnsi="Times New Roman" w:cs="Times New Roman"/>
                <w:sz w:val="24"/>
                <w:szCs w:val="24"/>
              </w:rPr>
              <w:tab/>
              <w:t xml:space="preserve"> </w:t>
            </w:r>
          </w:p>
          <w:p w:rsidR="00084EB0" w:rsidRPr="00894CBB" w:rsidRDefault="00894CBB" w:rsidP="001D09E0">
            <w:pPr>
              <w:pStyle w:val="a4"/>
              <w:numPr>
                <w:ilvl w:val="0"/>
                <w:numId w:val="39"/>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 xml:space="preserve">включаются в состав расходов отчетного </w:t>
            </w:r>
            <w:r w:rsidRPr="00894CBB">
              <w:rPr>
                <w:rFonts w:ascii="Times New Roman" w:hAnsi="Times New Roman" w:cs="Times New Roman"/>
                <w:sz w:val="24"/>
                <w:szCs w:val="24"/>
              </w:rPr>
              <w:lastRenderedPageBreak/>
              <w:t>(налогового) периода в размере не более 10% (не более 30% - в отношении основных средств, относящихся к третьей - седьмой амортизационным группам) первоначальной стоимости основных средств, а также расходов, понесенных в случаях достройки, дооборудования, модернизации, реконструкции, технического перевооружения, частичной ликвидации основных средств.</w:t>
            </w:r>
          </w:p>
        </w:tc>
        <w:tc>
          <w:tcPr>
            <w:tcW w:w="1659"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2005BC">
            <w:pPr>
              <w:spacing w:after="0" w:line="240" w:lineRule="auto"/>
              <w:jc w:val="both"/>
              <w:rPr>
                <w:rFonts w:ascii="Times New Roman" w:hAnsi="Times New Roman" w:cs="Times New Roman"/>
                <w:sz w:val="24"/>
                <w:szCs w:val="24"/>
              </w:rPr>
            </w:pPr>
            <w:r w:rsidRPr="00670EAF">
              <w:rPr>
                <w:rFonts w:ascii="Times New Roman" w:hAnsi="Times New Roman" w:cs="Times New Roman"/>
                <w:sz w:val="24"/>
                <w:szCs w:val="24"/>
              </w:rPr>
              <w:lastRenderedPageBreak/>
              <w:t>Капитальные вложения для целей налогового учета увеличивают первоначальную стоимость основного средства.</w:t>
            </w:r>
          </w:p>
        </w:tc>
        <w:tc>
          <w:tcPr>
            <w:tcW w:w="0" w:type="auto"/>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п. 9 ст. 258 Налогового кодекса РФ</w:t>
            </w:r>
          </w:p>
        </w:tc>
      </w:tr>
      <w:tr w:rsidR="00084EB0" w:rsidRPr="00670EAF" w:rsidTr="001D09E0">
        <w:tc>
          <w:tcPr>
            <w:tcW w:w="863"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lastRenderedPageBreak/>
              <w:t>Перечень прямых расходов, связанных с производством товаров (выполнением работ, оказанием услуг)</w:t>
            </w:r>
          </w:p>
        </w:tc>
        <w:tc>
          <w:tcPr>
            <w:tcW w:w="1906" w:type="pct"/>
            <w:tcBorders>
              <w:top w:val="outset" w:sz="6" w:space="0" w:color="000000"/>
              <w:left w:val="outset" w:sz="6" w:space="0" w:color="000000"/>
              <w:bottom w:val="outset" w:sz="6" w:space="0" w:color="000000"/>
              <w:right w:val="outset" w:sz="6" w:space="0" w:color="000000"/>
            </w:tcBorders>
          </w:tcPr>
          <w:p w:rsidR="00894CBB" w:rsidRPr="00894CBB" w:rsidRDefault="00894CBB" w:rsidP="002005BC">
            <w:pPr>
              <w:spacing w:after="0" w:line="240" w:lineRule="auto"/>
              <w:jc w:val="both"/>
              <w:rPr>
                <w:rFonts w:ascii="Times New Roman" w:hAnsi="Times New Roman" w:cs="Times New Roman"/>
                <w:sz w:val="24"/>
                <w:szCs w:val="24"/>
              </w:rPr>
            </w:pPr>
            <w:r w:rsidRPr="00894CBB">
              <w:rPr>
                <w:rFonts w:ascii="Times New Roman" w:hAnsi="Times New Roman" w:cs="Times New Roman"/>
                <w:sz w:val="24"/>
                <w:szCs w:val="24"/>
              </w:rPr>
              <w:t>В качестве прямых расходов, связанных с производством товаров (выполнением работ, оказанием услуг), для целей налогообложения учитываются следующие расходы:</w:t>
            </w:r>
          </w:p>
          <w:p w:rsidR="00894CBB" w:rsidRPr="00894CBB" w:rsidRDefault="00894CBB" w:rsidP="001D09E0">
            <w:pPr>
              <w:pStyle w:val="a4"/>
              <w:numPr>
                <w:ilvl w:val="0"/>
                <w:numId w:val="40"/>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 xml:space="preserve">материальные затраты, определяемые в соответствии с </w:t>
            </w:r>
            <w:proofErr w:type="spellStart"/>
            <w:r w:rsidRPr="00894CBB">
              <w:rPr>
                <w:rFonts w:ascii="Times New Roman" w:hAnsi="Times New Roman" w:cs="Times New Roman"/>
                <w:sz w:val="24"/>
                <w:szCs w:val="24"/>
              </w:rPr>
              <w:t>пп</w:t>
            </w:r>
            <w:proofErr w:type="spellEnd"/>
            <w:r w:rsidRPr="00894CBB">
              <w:rPr>
                <w:rFonts w:ascii="Times New Roman" w:hAnsi="Times New Roman" w:cs="Times New Roman"/>
                <w:sz w:val="24"/>
                <w:szCs w:val="24"/>
              </w:rPr>
              <w:t>. 1 и 4 п. 1 ст. 254 НК РФ;</w:t>
            </w:r>
          </w:p>
          <w:p w:rsidR="00894CBB" w:rsidRPr="00894CBB" w:rsidRDefault="00894CBB" w:rsidP="001D09E0">
            <w:pPr>
              <w:pStyle w:val="a4"/>
              <w:numPr>
                <w:ilvl w:val="0"/>
                <w:numId w:val="40"/>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расходы на оплату труда персонала, участвующего в процессе производства товаров, выполнения работ, оказания услуг;</w:t>
            </w:r>
            <w:r w:rsidRPr="00894CBB">
              <w:rPr>
                <w:rFonts w:ascii="Times New Roman" w:hAnsi="Times New Roman" w:cs="Times New Roman"/>
                <w:sz w:val="24"/>
                <w:szCs w:val="24"/>
              </w:rPr>
              <w:tab/>
              <w:t xml:space="preserve"> </w:t>
            </w:r>
          </w:p>
          <w:p w:rsidR="00894CBB" w:rsidRPr="00894CBB" w:rsidRDefault="00894CBB" w:rsidP="001D09E0">
            <w:pPr>
              <w:pStyle w:val="a4"/>
              <w:numPr>
                <w:ilvl w:val="0"/>
                <w:numId w:val="40"/>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расходы на обязательное социальное страхование персонала, участвующего в процессе производства товаров, выполнения работ, оказания услуг;</w:t>
            </w:r>
            <w:r w:rsidRPr="00894CBB">
              <w:rPr>
                <w:rFonts w:ascii="Times New Roman" w:hAnsi="Times New Roman" w:cs="Times New Roman"/>
                <w:sz w:val="24"/>
                <w:szCs w:val="24"/>
              </w:rPr>
              <w:tab/>
              <w:t xml:space="preserve"> </w:t>
            </w:r>
          </w:p>
          <w:p w:rsidR="00894CBB" w:rsidRPr="00894CBB" w:rsidRDefault="00894CBB" w:rsidP="001D09E0">
            <w:pPr>
              <w:pStyle w:val="a4"/>
              <w:numPr>
                <w:ilvl w:val="0"/>
                <w:numId w:val="40"/>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расходы на обязательное пенсионное страхование персонала, участвующего в процессе производства товаров, выполнения работ, оказания услуг;</w:t>
            </w:r>
            <w:r w:rsidRPr="00894CBB">
              <w:rPr>
                <w:rFonts w:ascii="Times New Roman" w:hAnsi="Times New Roman" w:cs="Times New Roman"/>
                <w:sz w:val="24"/>
                <w:szCs w:val="24"/>
              </w:rPr>
              <w:tab/>
              <w:t xml:space="preserve"> </w:t>
            </w:r>
          </w:p>
          <w:p w:rsidR="00894CBB" w:rsidRPr="00894CBB" w:rsidRDefault="00894CBB" w:rsidP="001D09E0">
            <w:pPr>
              <w:pStyle w:val="a4"/>
              <w:numPr>
                <w:ilvl w:val="0"/>
                <w:numId w:val="40"/>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расходы на обязательное страхование от несчастных случаев на производстве;</w:t>
            </w:r>
            <w:r w:rsidRPr="00894CBB">
              <w:rPr>
                <w:rFonts w:ascii="Times New Roman" w:hAnsi="Times New Roman" w:cs="Times New Roman"/>
                <w:sz w:val="24"/>
                <w:szCs w:val="24"/>
              </w:rPr>
              <w:tab/>
              <w:t xml:space="preserve"> </w:t>
            </w:r>
          </w:p>
          <w:p w:rsidR="00894CBB" w:rsidRPr="00894CBB" w:rsidRDefault="00894CBB" w:rsidP="001D09E0">
            <w:pPr>
              <w:pStyle w:val="a4"/>
              <w:numPr>
                <w:ilvl w:val="0"/>
                <w:numId w:val="40"/>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суммы начисленной амортизации по основным средствам, используемым при производстве товаров, работ, услуг;</w:t>
            </w:r>
            <w:r w:rsidRPr="00894CBB">
              <w:rPr>
                <w:rFonts w:ascii="Times New Roman" w:hAnsi="Times New Roman" w:cs="Times New Roman"/>
                <w:sz w:val="24"/>
                <w:szCs w:val="24"/>
              </w:rPr>
              <w:tab/>
              <w:t xml:space="preserve">  </w:t>
            </w:r>
          </w:p>
          <w:p w:rsidR="00084EB0" w:rsidRPr="00894CBB" w:rsidRDefault="00894CBB" w:rsidP="001D09E0">
            <w:pPr>
              <w:pStyle w:val="a4"/>
              <w:numPr>
                <w:ilvl w:val="0"/>
                <w:numId w:val="40"/>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другие расходы</w:t>
            </w:r>
            <w:r>
              <w:rPr>
                <w:rFonts w:ascii="Times New Roman" w:hAnsi="Times New Roman" w:cs="Times New Roman"/>
                <w:sz w:val="24"/>
                <w:szCs w:val="24"/>
              </w:rPr>
              <w:t>.</w:t>
            </w:r>
          </w:p>
        </w:tc>
        <w:tc>
          <w:tcPr>
            <w:tcW w:w="1659"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Default="00084EB0" w:rsidP="002005BC">
            <w:pPr>
              <w:spacing w:after="0" w:line="240" w:lineRule="auto"/>
              <w:jc w:val="both"/>
              <w:rPr>
                <w:rFonts w:ascii="Times New Roman" w:hAnsi="Times New Roman" w:cs="Times New Roman"/>
                <w:sz w:val="24"/>
                <w:szCs w:val="24"/>
              </w:rPr>
            </w:pPr>
            <w:r w:rsidRPr="00670EAF">
              <w:rPr>
                <w:rFonts w:ascii="Times New Roman" w:hAnsi="Times New Roman" w:cs="Times New Roman"/>
                <w:sz w:val="24"/>
                <w:szCs w:val="24"/>
              </w:rPr>
              <w:t>В качестве прямых расходов, связанных с производством товаров (выполнением работ, оказанием услуг), для целей налогообложения учитываются следующие расходы:</w:t>
            </w:r>
          </w:p>
          <w:p w:rsidR="00084EB0" w:rsidRPr="00670EAF" w:rsidRDefault="00084EB0" w:rsidP="001D09E0">
            <w:pPr>
              <w:pStyle w:val="a4"/>
              <w:numPr>
                <w:ilvl w:val="0"/>
                <w:numId w:val="8"/>
              </w:numPr>
              <w:spacing w:after="0" w:line="240" w:lineRule="auto"/>
              <w:ind w:left="0" w:firstLine="360"/>
              <w:jc w:val="both"/>
              <w:rPr>
                <w:rFonts w:ascii="Times New Roman" w:hAnsi="Times New Roman" w:cs="Times New Roman"/>
                <w:sz w:val="24"/>
                <w:szCs w:val="24"/>
              </w:rPr>
            </w:pPr>
            <w:r w:rsidRPr="00670EAF">
              <w:rPr>
                <w:rFonts w:ascii="Times New Roman" w:hAnsi="Times New Roman" w:cs="Times New Roman"/>
                <w:sz w:val="24"/>
                <w:szCs w:val="24"/>
              </w:rPr>
              <w:t xml:space="preserve">материальные затраты, определяемые в соответствии с </w:t>
            </w:r>
            <w:proofErr w:type="spellStart"/>
            <w:r w:rsidRPr="00670EAF">
              <w:rPr>
                <w:rFonts w:ascii="Times New Roman" w:hAnsi="Times New Roman" w:cs="Times New Roman"/>
                <w:sz w:val="24"/>
                <w:szCs w:val="24"/>
              </w:rPr>
              <w:t>пп</w:t>
            </w:r>
            <w:proofErr w:type="spellEnd"/>
            <w:r w:rsidRPr="00670EAF">
              <w:rPr>
                <w:rFonts w:ascii="Times New Roman" w:hAnsi="Times New Roman" w:cs="Times New Roman"/>
                <w:sz w:val="24"/>
                <w:szCs w:val="24"/>
              </w:rPr>
              <w:t>. 1 и 4 п. 1 ст. 254 НК РФ;</w:t>
            </w:r>
          </w:p>
          <w:p w:rsidR="00084EB0" w:rsidRPr="00670EAF" w:rsidRDefault="00084EB0" w:rsidP="001D09E0">
            <w:pPr>
              <w:pStyle w:val="a4"/>
              <w:numPr>
                <w:ilvl w:val="0"/>
                <w:numId w:val="8"/>
              </w:numPr>
              <w:spacing w:after="0" w:line="240" w:lineRule="auto"/>
              <w:ind w:left="0" w:firstLine="360"/>
              <w:jc w:val="both"/>
              <w:rPr>
                <w:rFonts w:ascii="Times New Roman" w:hAnsi="Times New Roman" w:cs="Times New Roman"/>
                <w:sz w:val="24"/>
                <w:szCs w:val="24"/>
              </w:rPr>
            </w:pPr>
            <w:r w:rsidRPr="00670EAF">
              <w:rPr>
                <w:rFonts w:ascii="Times New Roman" w:hAnsi="Times New Roman" w:cs="Times New Roman"/>
                <w:sz w:val="24"/>
                <w:szCs w:val="24"/>
              </w:rPr>
              <w:t>расходы на оплату труда персонала, участвующего в процессе производства товаров, выполнения работ, оказания услуг;</w:t>
            </w:r>
          </w:p>
          <w:p w:rsidR="00084EB0" w:rsidRPr="00670EAF" w:rsidRDefault="00084EB0" w:rsidP="001D09E0">
            <w:pPr>
              <w:pStyle w:val="a4"/>
              <w:numPr>
                <w:ilvl w:val="0"/>
                <w:numId w:val="8"/>
              </w:numPr>
              <w:spacing w:after="0" w:line="240" w:lineRule="auto"/>
              <w:ind w:left="0" w:firstLine="360"/>
              <w:jc w:val="both"/>
              <w:rPr>
                <w:rFonts w:ascii="Times New Roman" w:hAnsi="Times New Roman" w:cs="Times New Roman"/>
                <w:sz w:val="24"/>
                <w:szCs w:val="24"/>
              </w:rPr>
            </w:pPr>
            <w:r w:rsidRPr="00670EAF">
              <w:rPr>
                <w:rFonts w:ascii="Times New Roman" w:hAnsi="Times New Roman" w:cs="Times New Roman"/>
                <w:sz w:val="24"/>
                <w:szCs w:val="24"/>
              </w:rPr>
              <w:t>расходы на обязательное социальное страхование персонала, участвующего в процессе производства товаров, выполнения работ, оказания услуг;</w:t>
            </w:r>
          </w:p>
          <w:p w:rsidR="00084EB0" w:rsidRPr="00670EAF" w:rsidRDefault="00084EB0" w:rsidP="001D09E0">
            <w:pPr>
              <w:pStyle w:val="a4"/>
              <w:numPr>
                <w:ilvl w:val="0"/>
                <w:numId w:val="8"/>
              </w:numPr>
              <w:spacing w:after="0" w:line="240" w:lineRule="auto"/>
              <w:ind w:left="0" w:firstLine="360"/>
              <w:jc w:val="both"/>
              <w:rPr>
                <w:rFonts w:ascii="Times New Roman" w:hAnsi="Times New Roman" w:cs="Times New Roman"/>
                <w:sz w:val="24"/>
                <w:szCs w:val="24"/>
              </w:rPr>
            </w:pPr>
            <w:r w:rsidRPr="00670EAF">
              <w:rPr>
                <w:rFonts w:ascii="Times New Roman" w:hAnsi="Times New Roman" w:cs="Times New Roman"/>
                <w:sz w:val="24"/>
                <w:szCs w:val="24"/>
              </w:rPr>
              <w:t>расходы на обязательное пенсионное страхование персонала, участвующего в процессе производства товаров, выполнения работ, оказания услуг;</w:t>
            </w:r>
          </w:p>
          <w:p w:rsidR="00084EB0" w:rsidRPr="00670EAF" w:rsidRDefault="00084EB0" w:rsidP="001D09E0">
            <w:pPr>
              <w:pStyle w:val="a4"/>
              <w:numPr>
                <w:ilvl w:val="0"/>
                <w:numId w:val="8"/>
              </w:numPr>
              <w:spacing w:after="0" w:line="240" w:lineRule="auto"/>
              <w:ind w:left="0" w:firstLine="360"/>
              <w:jc w:val="both"/>
              <w:rPr>
                <w:rFonts w:ascii="Times New Roman" w:hAnsi="Times New Roman" w:cs="Times New Roman"/>
                <w:sz w:val="24"/>
                <w:szCs w:val="24"/>
              </w:rPr>
            </w:pPr>
            <w:r w:rsidRPr="00670EAF">
              <w:rPr>
                <w:rFonts w:ascii="Times New Roman" w:hAnsi="Times New Roman" w:cs="Times New Roman"/>
                <w:sz w:val="24"/>
                <w:szCs w:val="24"/>
              </w:rPr>
              <w:t>расходы на обязательное страхование от несчастных случаев на производстве.</w:t>
            </w:r>
          </w:p>
        </w:tc>
        <w:tc>
          <w:tcPr>
            <w:tcW w:w="0" w:type="auto"/>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п. 1 ст. 318 Налогового кодекса РФ</w:t>
            </w:r>
          </w:p>
        </w:tc>
      </w:tr>
      <w:tr w:rsidR="00084EB0" w:rsidRPr="00670EAF" w:rsidTr="001D09E0">
        <w:tc>
          <w:tcPr>
            <w:tcW w:w="863"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lastRenderedPageBreak/>
              <w:t>Учет прямых расходов налогоплательщиками, оказывающими услуги</w:t>
            </w:r>
          </w:p>
        </w:tc>
        <w:tc>
          <w:tcPr>
            <w:tcW w:w="1906" w:type="pct"/>
            <w:tcBorders>
              <w:top w:val="outset" w:sz="6" w:space="0" w:color="000000"/>
              <w:left w:val="outset" w:sz="6" w:space="0" w:color="000000"/>
              <w:bottom w:val="outset" w:sz="6" w:space="0" w:color="000000"/>
              <w:right w:val="outset" w:sz="6" w:space="0" w:color="000000"/>
            </w:tcBorders>
          </w:tcPr>
          <w:p w:rsidR="00894CBB" w:rsidRPr="00894CBB" w:rsidRDefault="00894CBB" w:rsidP="002005BC">
            <w:pPr>
              <w:spacing w:after="0" w:line="240" w:lineRule="auto"/>
              <w:jc w:val="both"/>
              <w:rPr>
                <w:rFonts w:ascii="Times New Roman" w:hAnsi="Times New Roman" w:cs="Times New Roman"/>
                <w:sz w:val="24"/>
                <w:szCs w:val="24"/>
              </w:rPr>
            </w:pPr>
            <w:r w:rsidRPr="00894CBB">
              <w:rPr>
                <w:rFonts w:ascii="Times New Roman" w:hAnsi="Times New Roman" w:cs="Times New Roman"/>
                <w:sz w:val="24"/>
                <w:szCs w:val="24"/>
              </w:rPr>
              <w:t>Прямые расходы, связанные с оказанием услуг:</w:t>
            </w:r>
          </w:p>
          <w:p w:rsidR="00894CBB" w:rsidRPr="00894CBB" w:rsidRDefault="00894CBB" w:rsidP="001D09E0">
            <w:pPr>
              <w:pStyle w:val="a4"/>
              <w:numPr>
                <w:ilvl w:val="0"/>
                <w:numId w:val="41"/>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относятся к расходам текущего отчетного (налогового) периода по мере реализации услуг, в стоимости которых они учтены;</w:t>
            </w:r>
            <w:r w:rsidRPr="00894CBB">
              <w:rPr>
                <w:rFonts w:ascii="Times New Roman" w:hAnsi="Times New Roman" w:cs="Times New Roman"/>
                <w:sz w:val="24"/>
                <w:szCs w:val="24"/>
              </w:rPr>
              <w:tab/>
              <w:t xml:space="preserve"> </w:t>
            </w:r>
          </w:p>
          <w:p w:rsidR="00084EB0" w:rsidRPr="00894CBB" w:rsidRDefault="00894CBB" w:rsidP="001D09E0">
            <w:pPr>
              <w:pStyle w:val="a4"/>
              <w:numPr>
                <w:ilvl w:val="0"/>
                <w:numId w:val="41"/>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в полном объеме относятся на уменьшение доходов от производства и реализации данного отчетного (налогового) периода без распределения на остатки незавершенного производства.</w:t>
            </w:r>
          </w:p>
        </w:tc>
        <w:tc>
          <w:tcPr>
            <w:tcW w:w="1659"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2005BC">
            <w:pPr>
              <w:spacing w:after="0" w:line="240" w:lineRule="auto"/>
              <w:jc w:val="both"/>
              <w:rPr>
                <w:rFonts w:ascii="Times New Roman" w:hAnsi="Times New Roman" w:cs="Times New Roman"/>
                <w:sz w:val="24"/>
                <w:szCs w:val="24"/>
              </w:rPr>
            </w:pPr>
            <w:r w:rsidRPr="00670EAF">
              <w:rPr>
                <w:rFonts w:ascii="Times New Roman" w:hAnsi="Times New Roman" w:cs="Times New Roman"/>
                <w:sz w:val="24"/>
                <w:szCs w:val="24"/>
              </w:rPr>
              <w:t>Прямые расходы, связанные с оказанием услуг в полном объеме относятся на уменьшение доходов от производства и реализации данного отчетного (налогового) периода без распределения на остатки незавершенного производства.</w:t>
            </w:r>
          </w:p>
        </w:tc>
        <w:tc>
          <w:tcPr>
            <w:tcW w:w="0" w:type="auto"/>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п. 2 ст. 318 Налогового кодекса РФ</w:t>
            </w:r>
          </w:p>
        </w:tc>
      </w:tr>
      <w:tr w:rsidR="00084EB0" w:rsidRPr="00670EAF" w:rsidTr="001D09E0">
        <w:tc>
          <w:tcPr>
            <w:tcW w:w="863"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Порядок распределения прямых расходов на незавершенное производство</w:t>
            </w:r>
          </w:p>
        </w:tc>
        <w:tc>
          <w:tcPr>
            <w:tcW w:w="1906" w:type="pct"/>
            <w:tcBorders>
              <w:top w:val="outset" w:sz="6" w:space="0" w:color="000000"/>
              <w:left w:val="outset" w:sz="6" w:space="0" w:color="000000"/>
              <w:bottom w:val="outset" w:sz="6" w:space="0" w:color="000000"/>
              <w:right w:val="outset" w:sz="6" w:space="0" w:color="000000"/>
            </w:tcBorders>
          </w:tcPr>
          <w:p w:rsidR="00894CBB" w:rsidRPr="00894CBB" w:rsidRDefault="00894CBB" w:rsidP="002005BC">
            <w:pPr>
              <w:spacing w:after="0" w:line="240" w:lineRule="auto"/>
              <w:jc w:val="both"/>
              <w:rPr>
                <w:rFonts w:ascii="Times New Roman" w:hAnsi="Times New Roman" w:cs="Times New Roman"/>
                <w:sz w:val="24"/>
                <w:szCs w:val="24"/>
              </w:rPr>
            </w:pPr>
            <w:r w:rsidRPr="00894CBB">
              <w:rPr>
                <w:rFonts w:ascii="Times New Roman" w:hAnsi="Times New Roman" w:cs="Times New Roman"/>
                <w:sz w:val="24"/>
                <w:szCs w:val="24"/>
              </w:rPr>
              <w:t>Прямые расходы в налоговом учете распределяются между остатком незавершенного производства и изготовленной в текущем месяце продукцией (выполненными работами, оказанными услугами) пропорционально:</w:t>
            </w:r>
          </w:p>
          <w:p w:rsidR="00894CBB" w:rsidRPr="00894CBB" w:rsidRDefault="00894CBB" w:rsidP="001D09E0">
            <w:pPr>
              <w:pStyle w:val="a4"/>
              <w:numPr>
                <w:ilvl w:val="0"/>
                <w:numId w:val="42"/>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плановой (нормативной) себестоимости;</w:t>
            </w:r>
            <w:r w:rsidRPr="00894CBB">
              <w:rPr>
                <w:rFonts w:ascii="Times New Roman" w:hAnsi="Times New Roman" w:cs="Times New Roman"/>
                <w:sz w:val="24"/>
                <w:szCs w:val="24"/>
              </w:rPr>
              <w:tab/>
              <w:t xml:space="preserve"> </w:t>
            </w:r>
          </w:p>
          <w:p w:rsidR="00894CBB" w:rsidRPr="00894CBB" w:rsidRDefault="00894CBB" w:rsidP="001D09E0">
            <w:pPr>
              <w:pStyle w:val="a4"/>
              <w:numPr>
                <w:ilvl w:val="0"/>
                <w:numId w:val="42"/>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прямым статьям расходов;</w:t>
            </w:r>
            <w:r w:rsidRPr="00894CBB">
              <w:rPr>
                <w:rFonts w:ascii="Times New Roman" w:hAnsi="Times New Roman" w:cs="Times New Roman"/>
                <w:sz w:val="24"/>
                <w:szCs w:val="24"/>
              </w:rPr>
              <w:tab/>
              <w:t xml:space="preserve">  </w:t>
            </w:r>
          </w:p>
          <w:p w:rsidR="00894CBB" w:rsidRPr="00894CBB" w:rsidRDefault="00894CBB" w:rsidP="001D09E0">
            <w:pPr>
              <w:pStyle w:val="a4"/>
              <w:numPr>
                <w:ilvl w:val="0"/>
                <w:numId w:val="42"/>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стоимости сырья, материалов, полуфабрикатов;</w:t>
            </w:r>
            <w:r w:rsidRPr="00894CBB">
              <w:rPr>
                <w:rFonts w:ascii="Times New Roman" w:hAnsi="Times New Roman" w:cs="Times New Roman"/>
                <w:sz w:val="24"/>
                <w:szCs w:val="24"/>
              </w:rPr>
              <w:tab/>
              <w:t xml:space="preserve"> </w:t>
            </w:r>
          </w:p>
          <w:p w:rsidR="00894CBB" w:rsidRPr="00894CBB" w:rsidRDefault="00894CBB" w:rsidP="001D09E0">
            <w:pPr>
              <w:pStyle w:val="a4"/>
              <w:numPr>
                <w:ilvl w:val="0"/>
                <w:numId w:val="42"/>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фактическим производственным затратам (в единичном производстве);</w:t>
            </w:r>
            <w:r w:rsidRPr="00894CBB">
              <w:rPr>
                <w:rFonts w:ascii="Times New Roman" w:hAnsi="Times New Roman" w:cs="Times New Roman"/>
                <w:sz w:val="24"/>
                <w:szCs w:val="24"/>
              </w:rPr>
              <w:tab/>
              <w:t xml:space="preserve"> </w:t>
            </w:r>
          </w:p>
          <w:p w:rsidR="00084EB0" w:rsidRPr="00894CBB" w:rsidRDefault="00894CBB" w:rsidP="001D09E0">
            <w:pPr>
              <w:pStyle w:val="a4"/>
              <w:numPr>
                <w:ilvl w:val="0"/>
                <w:numId w:val="42"/>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другой</w:t>
            </w:r>
          </w:p>
        </w:tc>
        <w:tc>
          <w:tcPr>
            <w:tcW w:w="1659"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2005BC">
            <w:pPr>
              <w:spacing w:after="0" w:line="240" w:lineRule="auto"/>
              <w:jc w:val="both"/>
              <w:rPr>
                <w:rFonts w:ascii="Times New Roman" w:hAnsi="Times New Roman" w:cs="Times New Roman"/>
                <w:sz w:val="24"/>
                <w:szCs w:val="24"/>
              </w:rPr>
            </w:pPr>
            <w:r w:rsidRPr="00670EAF">
              <w:rPr>
                <w:rFonts w:ascii="Times New Roman" w:hAnsi="Times New Roman" w:cs="Times New Roman"/>
                <w:sz w:val="24"/>
                <w:szCs w:val="24"/>
              </w:rPr>
              <w:t>Прямые расходы в налоговом учете распределяются между остатком незавершенного производства и изготовленной в текущем месяце продукцией (выполненными работами, оказанными услугами) пропорционально прямым статьям расходов.</w:t>
            </w:r>
          </w:p>
        </w:tc>
        <w:tc>
          <w:tcPr>
            <w:tcW w:w="0" w:type="auto"/>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п. 1 ст. 319 Налогового кодекса РФ</w:t>
            </w:r>
          </w:p>
        </w:tc>
      </w:tr>
      <w:tr w:rsidR="00084EB0" w:rsidRPr="00670EAF" w:rsidTr="001D09E0">
        <w:tc>
          <w:tcPr>
            <w:tcW w:w="863"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Порядок формирования стоимости приобретения товаров</w:t>
            </w:r>
          </w:p>
        </w:tc>
        <w:tc>
          <w:tcPr>
            <w:tcW w:w="1906" w:type="pct"/>
            <w:tcBorders>
              <w:top w:val="outset" w:sz="6" w:space="0" w:color="000000"/>
              <w:left w:val="outset" w:sz="6" w:space="0" w:color="000000"/>
              <w:bottom w:val="outset" w:sz="6" w:space="0" w:color="000000"/>
              <w:right w:val="outset" w:sz="6" w:space="0" w:color="000000"/>
            </w:tcBorders>
          </w:tcPr>
          <w:p w:rsidR="00894CBB" w:rsidRPr="00894CBB" w:rsidRDefault="00894CBB" w:rsidP="002005BC">
            <w:pPr>
              <w:spacing w:after="0" w:line="240" w:lineRule="auto"/>
              <w:jc w:val="both"/>
              <w:rPr>
                <w:rFonts w:ascii="Times New Roman" w:hAnsi="Times New Roman" w:cs="Times New Roman"/>
                <w:sz w:val="24"/>
                <w:szCs w:val="24"/>
              </w:rPr>
            </w:pPr>
            <w:r w:rsidRPr="00894CBB">
              <w:rPr>
                <w:rFonts w:ascii="Times New Roman" w:hAnsi="Times New Roman" w:cs="Times New Roman"/>
                <w:sz w:val="24"/>
                <w:szCs w:val="24"/>
              </w:rPr>
              <w:t>В стоимость приобретения товаров включается:</w:t>
            </w:r>
          </w:p>
          <w:p w:rsidR="00894CBB" w:rsidRPr="00894CBB" w:rsidRDefault="00894CBB" w:rsidP="001D09E0">
            <w:pPr>
              <w:pStyle w:val="a4"/>
              <w:numPr>
                <w:ilvl w:val="0"/>
                <w:numId w:val="43"/>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только покупная стоимость товаров;</w:t>
            </w:r>
            <w:r w:rsidRPr="00894CBB">
              <w:rPr>
                <w:rFonts w:ascii="Times New Roman" w:hAnsi="Times New Roman" w:cs="Times New Roman"/>
                <w:sz w:val="24"/>
                <w:szCs w:val="24"/>
              </w:rPr>
              <w:tab/>
              <w:t xml:space="preserve"> </w:t>
            </w:r>
          </w:p>
          <w:p w:rsidR="00894CBB" w:rsidRPr="00894CBB" w:rsidRDefault="00894CBB" w:rsidP="001D09E0">
            <w:pPr>
              <w:pStyle w:val="a4"/>
              <w:numPr>
                <w:ilvl w:val="0"/>
                <w:numId w:val="43"/>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покупная стоимость товаров, а также расходы на доставку этих товаров до складов организации;</w:t>
            </w:r>
            <w:r w:rsidRPr="00894CBB">
              <w:rPr>
                <w:rFonts w:ascii="Times New Roman" w:hAnsi="Times New Roman" w:cs="Times New Roman"/>
                <w:sz w:val="24"/>
                <w:szCs w:val="24"/>
              </w:rPr>
              <w:tab/>
              <w:t xml:space="preserve"> </w:t>
            </w:r>
          </w:p>
          <w:p w:rsidR="00084EB0" w:rsidRPr="00894CBB" w:rsidRDefault="00894CBB" w:rsidP="001D09E0">
            <w:pPr>
              <w:pStyle w:val="a4"/>
              <w:numPr>
                <w:ilvl w:val="0"/>
                <w:numId w:val="43"/>
              </w:numPr>
              <w:spacing w:after="0" w:line="240" w:lineRule="auto"/>
              <w:ind w:left="0" w:firstLine="0"/>
              <w:jc w:val="both"/>
              <w:rPr>
                <w:rFonts w:ascii="Times New Roman" w:hAnsi="Times New Roman" w:cs="Times New Roman"/>
                <w:sz w:val="24"/>
                <w:szCs w:val="24"/>
              </w:rPr>
            </w:pPr>
            <w:proofErr w:type="spellStart"/>
            <w:proofErr w:type="gramStart"/>
            <w:r w:rsidRPr="00894CBB">
              <w:rPr>
                <w:rFonts w:ascii="Times New Roman" w:hAnsi="Times New Roman" w:cs="Times New Roman"/>
                <w:sz w:val="24"/>
                <w:szCs w:val="24"/>
              </w:rPr>
              <w:t>c</w:t>
            </w:r>
            <w:proofErr w:type="gramEnd"/>
            <w:r w:rsidRPr="00894CBB">
              <w:rPr>
                <w:rFonts w:ascii="Times New Roman" w:hAnsi="Times New Roman" w:cs="Times New Roman"/>
                <w:sz w:val="24"/>
                <w:szCs w:val="24"/>
              </w:rPr>
              <w:t>умма</w:t>
            </w:r>
            <w:proofErr w:type="spellEnd"/>
            <w:r w:rsidRPr="00894CBB">
              <w:rPr>
                <w:rFonts w:ascii="Times New Roman" w:hAnsi="Times New Roman" w:cs="Times New Roman"/>
                <w:sz w:val="24"/>
                <w:szCs w:val="24"/>
              </w:rPr>
              <w:t xml:space="preserve"> всех расходов, указанных в п. 6 ПБУ 5/01 "Учет материально-производственных запасов" (утв. Приказом Минфина РФ от 09.06.2001 N 44н).</w:t>
            </w:r>
          </w:p>
        </w:tc>
        <w:tc>
          <w:tcPr>
            <w:tcW w:w="1659"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2005BC">
            <w:pPr>
              <w:spacing w:after="0" w:line="240" w:lineRule="auto"/>
              <w:jc w:val="both"/>
              <w:rPr>
                <w:rFonts w:ascii="Times New Roman" w:hAnsi="Times New Roman" w:cs="Times New Roman"/>
                <w:sz w:val="24"/>
                <w:szCs w:val="24"/>
              </w:rPr>
            </w:pPr>
            <w:r w:rsidRPr="00670EAF">
              <w:rPr>
                <w:rFonts w:ascii="Times New Roman" w:hAnsi="Times New Roman" w:cs="Times New Roman"/>
                <w:sz w:val="24"/>
                <w:szCs w:val="24"/>
              </w:rPr>
              <w:t>В стоимость приобретения товаров включается покупная стоимость товаров, а также расходы на доставку этих товаров до складов организации.</w:t>
            </w:r>
          </w:p>
        </w:tc>
        <w:tc>
          <w:tcPr>
            <w:tcW w:w="0" w:type="auto"/>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ст. 320 Налогового кодекса РФ</w:t>
            </w:r>
          </w:p>
        </w:tc>
      </w:tr>
      <w:tr w:rsidR="00084EB0" w:rsidRPr="00670EAF" w:rsidTr="001D09E0">
        <w:tc>
          <w:tcPr>
            <w:tcW w:w="863"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Создание резервов</w:t>
            </w:r>
          </w:p>
        </w:tc>
        <w:tc>
          <w:tcPr>
            <w:tcW w:w="1906" w:type="pct"/>
            <w:tcBorders>
              <w:top w:val="outset" w:sz="6" w:space="0" w:color="000000"/>
              <w:left w:val="outset" w:sz="6" w:space="0" w:color="000000"/>
              <w:bottom w:val="outset" w:sz="6" w:space="0" w:color="000000"/>
              <w:right w:val="outset" w:sz="6" w:space="0" w:color="000000"/>
            </w:tcBorders>
          </w:tcPr>
          <w:p w:rsidR="00894CBB" w:rsidRPr="00894CBB" w:rsidRDefault="00894CBB" w:rsidP="002005BC">
            <w:pPr>
              <w:spacing w:after="0" w:line="240" w:lineRule="auto"/>
              <w:jc w:val="both"/>
              <w:rPr>
                <w:rFonts w:ascii="Times New Roman" w:hAnsi="Times New Roman" w:cs="Times New Roman"/>
                <w:sz w:val="24"/>
                <w:szCs w:val="24"/>
              </w:rPr>
            </w:pPr>
            <w:r w:rsidRPr="00894CBB">
              <w:rPr>
                <w:rFonts w:ascii="Times New Roman" w:hAnsi="Times New Roman" w:cs="Times New Roman"/>
                <w:sz w:val="24"/>
                <w:szCs w:val="24"/>
              </w:rPr>
              <w:t>В организации создаются следующие резервы для целей налогового учета:</w:t>
            </w:r>
          </w:p>
          <w:p w:rsidR="00894CBB" w:rsidRPr="00894CBB" w:rsidRDefault="00894CBB" w:rsidP="001D09E0">
            <w:pPr>
              <w:pStyle w:val="a4"/>
              <w:numPr>
                <w:ilvl w:val="0"/>
                <w:numId w:val="44"/>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предстоящих расходов на ремонт;</w:t>
            </w:r>
          </w:p>
          <w:p w:rsidR="00894CBB" w:rsidRPr="00894CBB" w:rsidRDefault="00894CBB" w:rsidP="001D09E0">
            <w:pPr>
              <w:pStyle w:val="a4"/>
              <w:numPr>
                <w:ilvl w:val="0"/>
                <w:numId w:val="44"/>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lastRenderedPageBreak/>
              <w:t xml:space="preserve">предстоящих расходов на оплату отпусков; </w:t>
            </w:r>
          </w:p>
          <w:p w:rsidR="00894CBB" w:rsidRPr="00894CBB" w:rsidRDefault="00894CBB" w:rsidP="001D09E0">
            <w:pPr>
              <w:pStyle w:val="a4"/>
              <w:numPr>
                <w:ilvl w:val="0"/>
                <w:numId w:val="44"/>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на выплату ежегодного вознаграждения за выслугу лет;</w:t>
            </w:r>
            <w:r w:rsidRPr="00894CBB">
              <w:rPr>
                <w:rFonts w:ascii="Times New Roman" w:hAnsi="Times New Roman" w:cs="Times New Roman"/>
                <w:sz w:val="24"/>
                <w:szCs w:val="24"/>
              </w:rPr>
              <w:tab/>
              <w:t xml:space="preserve"> </w:t>
            </w:r>
          </w:p>
          <w:p w:rsidR="00894CBB" w:rsidRPr="00894CBB" w:rsidRDefault="00894CBB" w:rsidP="001D09E0">
            <w:pPr>
              <w:pStyle w:val="a4"/>
              <w:numPr>
                <w:ilvl w:val="0"/>
                <w:numId w:val="44"/>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по гарантийному ремонту и гарантийному обслуживанию продаваемой продукции (товаров);</w:t>
            </w:r>
            <w:r w:rsidRPr="00894CBB">
              <w:rPr>
                <w:rFonts w:ascii="Times New Roman" w:hAnsi="Times New Roman" w:cs="Times New Roman"/>
                <w:sz w:val="24"/>
                <w:szCs w:val="24"/>
              </w:rPr>
              <w:tab/>
              <w:t xml:space="preserve">  </w:t>
            </w:r>
          </w:p>
          <w:p w:rsidR="00894CBB" w:rsidRPr="00894CBB" w:rsidRDefault="00894CBB" w:rsidP="001D09E0">
            <w:pPr>
              <w:pStyle w:val="a4"/>
              <w:numPr>
                <w:ilvl w:val="0"/>
                <w:numId w:val="44"/>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по сомнительным долгам в порядке, предусмотренном ст. 266 НК РФ;</w:t>
            </w:r>
            <w:r w:rsidRPr="00894CBB">
              <w:rPr>
                <w:rFonts w:ascii="Times New Roman" w:hAnsi="Times New Roman" w:cs="Times New Roman"/>
                <w:sz w:val="24"/>
                <w:szCs w:val="24"/>
              </w:rPr>
              <w:tab/>
              <w:t xml:space="preserve"> </w:t>
            </w:r>
          </w:p>
          <w:p w:rsidR="00084EB0" w:rsidRPr="00894CBB" w:rsidRDefault="00894CBB" w:rsidP="001D09E0">
            <w:pPr>
              <w:pStyle w:val="a4"/>
              <w:numPr>
                <w:ilvl w:val="0"/>
                <w:numId w:val="44"/>
              </w:numPr>
              <w:spacing w:after="0" w:line="240" w:lineRule="auto"/>
              <w:ind w:left="0" w:firstLine="0"/>
              <w:jc w:val="both"/>
              <w:rPr>
                <w:rFonts w:ascii="Times New Roman" w:hAnsi="Times New Roman" w:cs="Times New Roman"/>
                <w:sz w:val="24"/>
                <w:szCs w:val="24"/>
              </w:rPr>
            </w:pPr>
            <w:r w:rsidRPr="00894CBB">
              <w:rPr>
                <w:rFonts w:ascii="Times New Roman" w:hAnsi="Times New Roman" w:cs="Times New Roman"/>
                <w:sz w:val="24"/>
                <w:szCs w:val="24"/>
              </w:rPr>
              <w:t xml:space="preserve">предстоящих расходов, направляемых на цели, обеспечивающие социальную защиту инвалидов (только для общественных организаций инвалидов и организаций, указанных в абзаце первом </w:t>
            </w:r>
            <w:proofErr w:type="spellStart"/>
            <w:r w:rsidRPr="00894CBB">
              <w:rPr>
                <w:rFonts w:ascii="Times New Roman" w:hAnsi="Times New Roman" w:cs="Times New Roman"/>
                <w:sz w:val="24"/>
                <w:szCs w:val="24"/>
              </w:rPr>
              <w:t>пп</w:t>
            </w:r>
            <w:proofErr w:type="spellEnd"/>
            <w:r w:rsidRPr="00894CBB">
              <w:rPr>
                <w:rFonts w:ascii="Times New Roman" w:hAnsi="Times New Roman" w:cs="Times New Roman"/>
                <w:sz w:val="24"/>
                <w:szCs w:val="24"/>
              </w:rPr>
              <w:t>. 38 п. 1 ст. 264 НК РФ).</w:t>
            </w:r>
          </w:p>
        </w:tc>
        <w:tc>
          <w:tcPr>
            <w:tcW w:w="1659"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2005BC">
            <w:pPr>
              <w:spacing w:after="0" w:line="240" w:lineRule="auto"/>
              <w:jc w:val="both"/>
              <w:rPr>
                <w:rFonts w:ascii="Times New Roman" w:hAnsi="Times New Roman" w:cs="Times New Roman"/>
                <w:sz w:val="24"/>
                <w:szCs w:val="24"/>
              </w:rPr>
            </w:pPr>
            <w:r w:rsidRPr="00670EAF">
              <w:rPr>
                <w:rFonts w:ascii="Times New Roman" w:hAnsi="Times New Roman" w:cs="Times New Roman"/>
                <w:sz w:val="24"/>
                <w:szCs w:val="24"/>
              </w:rPr>
              <w:lastRenderedPageBreak/>
              <w:t>В организации создаются следующие резервы для целей налогового учета:</w:t>
            </w:r>
            <w:r>
              <w:rPr>
                <w:rFonts w:ascii="Times New Roman" w:hAnsi="Times New Roman" w:cs="Times New Roman"/>
                <w:sz w:val="24"/>
                <w:szCs w:val="24"/>
              </w:rPr>
              <w:t xml:space="preserve"> </w:t>
            </w:r>
            <w:r w:rsidRPr="00670EAF">
              <w:rPr>
                <w:rFonts w:ascii="Times New Roman" w:hAnsi="Times New Roman" w:cs="Times New Roman"/>
                <w:sz w:val="24"/>
                <w:szCs w:val="24"/>
              </w:rPr>
              <w:t xml:space="preserve">по сомнительным долгам в порядке, </w:t>
            </w:r>
            <w:r w:rsidRPr="00670EAF">
              <w:rPr>
                <w:rFonts w:ascii="Times New Roman" w:hAnsi="Times New Roman" w:cs="Times New Roman"/>
                <w:sz w:val="24"/>
                <w:szCs w:val="24"/>
              </w:rPr>
              <w:lastRenderedPageBreak/>
              <w:t>предусмотренном ст. 266 НК РФ.</w:t>
            </w:r>
          </w:p>
        </w:tc>
        <w:tc>
          <w:tcPr>
            <w:tcW w:w="0" w:type="auto"/>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lastRenderedPageBreak/>
              <w:t>п. 3 ст. 266 Налогового кодекса РФ</w:t>
            </w:r>
          </w:p>
        </w:tc>
      </w:tr>
      <w:tr w:rsidR="00084EB0" w:rsidRPr="00670EAF" w:rsidTr="001D09E0">
        <w:tc>
          <w:tcPr>
            <w:tcW w:w="863"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lastRenderedPageBreak/>
              <w:t>Учет доходов по операциям в производстве с длительным технологическим циклом</w:t>
            </w:r>
          </w:p>
        </w:tc>
        <w:tc>
          <w:tcPr>
            <w:tcW w:w="1906" w:type="pct"/>
            <w:tcBorders>
              <w:top w:val="outset" w:sz="6" w:space="0" w:color="000000"/>
              <w:left w:val="outset" w:sz="6" w:space="0" w:color="000000"/>
              <w:bottom w:val="outset" w:sz="6" w:space="0" w:color="000000"/>
              <w:right w:val="outset" w:sz="6" w:space="0" w:color="000000"/>
            </w:tcBorders>
          </w:tcPr>
          <w:p w:rsidR="002005BC" w:rsidRPr="002005BC" w:rsidRDefault="002005BC" w:rsidP="002005BC">
            <w:pPr>
              <w:spacing w:after="0" w:line="240" w:lineRule="auto"/>
              <w:jc w:val="both"/>
              <w:rPr>
                <w:rFonts w:ascii="Times New Roman" w:hAnsi="Times New Roman" w:cs="Times New Roman"/>
                <w:sz w:val="24"/>
                <w:szCs w:val="24"/>
              </w:rPr>
            </w:pPr>
            <w:r w:rsidRPr="002005BC">
              <w:rPr>
                <w:rFonts w:ascii="Times New Roman" w:hAnsi="Times New Roman" w:cs="Times New Roman"/>
                <w:sz w:val="24"/>
                <w:szCs w:val="24"/>
              </w:rPr>
              <w:t>Налоговый учет доходов в производстве с длительным (более одного налогового периода) технологическим циклом в случае, если условиями заключенных договоров не предусмотрена поэтапная сдача работ (услуг), доход от реализации указанных работ (услуг) распределяется между отчетными (налоговыми) периодами:</w:t>
            </w:r>
          </w:p>
          <w:p w:rsidR="002005BC" w:rsidRPr="002005BC" w:rsidRDefault="002005BC" w:rsidP="001D09E0">
            <w:pPr>
              <w:pStyle w:val="a4"/>
              <w:numPr>
                <w:ilvl w:val="0"/>
                <w:numId w:val="45"/>
              </w:numPr>
              <w:spacing w:after="0" w:line="240" w:lineRule="auto"/>
              <w:ind w:left="0" w:firstLine="0"/>
              <w:jc w:val="both"/>
              <w:rPr>
                <w:rFonts w:ascii="Times New Roman" w:hAnsi="Times New Roman" w:cs="Times New Roman"/>
                <w:sz w:val="24"/>
                <w:szCs w:val="24"/>
              </w:rPr>
            </w:pPr>
            <w:r w:rsidRPr="002005BC">
              <w:rPr>
                <w:rFonts w:ascii="Times New Roman" w:hAnsi="Times New Roman" w:cs="Times New Roman"/>
                <w:sz w:val="24"/>
                <w:szCs w:val="24"/>
              </w:rPr>
              <w:t>равномерно;</w:t>
            </w:r>
            <w:r w:rsidRPr="002005BC">
              <w:rPr>
                <w:rFonts w:ascii="Times New Roman" w:hAnsi="Times New Roman" w:cs="Times New Roman"/>
                <w:sz w:val="24"/>
                <w:szCs w:val="24"/>
              </w:rPr>
              <w:tab/>
              <w:t xml:space="preserve"> </w:t>
            </w:r>
          </w:p>
          <w:p w:rsidR="002005BC" w:rsidRPr="002005BC" w:rsidRDefault="002005BC" w:rsidP="001D09E0">
            <w:pPr>
              <w:pStyle w:val="a4"/>
              <w:numPr>
                <w:ilvl w:val="0"/>
                <w:numId w:val="45"/>
              </w:numPr>
              <w:spacing w:after="0" w:line="240" w:lineRule="auto"/>
              <w:ind w:left="0" w:firstLine="0"/>
              <w:jc w:val="both"/>
              <w:rPr>
                <w:rFonts w:ascii="Times New Roman" w:hAnsi="Times New Roman" w:cs="Times New Roman"/>
                <w:sz w:val="24"/>
                <w:szCs w:val="24"/>
              </w:rPr>
            </w:pPr>
            <w:r w:rsidRPr="002005BC">
              <w:rPr>
                <w:rFonts w:ascii="Times New Roman" w:hAnsi="Times New Roman" w:cs="Times New Roman"/>
                <w:sz w:val="24"/>
                <w:szCs w:val="24"/>
              </w:rPr>
              <w:t>пропорционально доле фактических расходов отчетного периода в общей сумме расходов, предусмотренных в смете;</w:t>
            </w:r>
            <w:r w:rsidRPr="002005BC">
              <w:rPr>
                <w:rFonts w:ascii="Times New Roman" w:hAnsi="Times New Roman" w:cs="Times New Roman"/>
                <w:sz w:val="24"/>
                <w:szCs w:val="24"/>
              </w:rPr>
              <w:tab/>
            </w:r>
          </w:p>
          <w:p w:rsidR="00084EB0" w:rsidRPr="002005BC" w:rsidRDefault="002005BC" w:rsidP="001D09E0">
            <w:pPr>
              <w:pStyle w:val="a4"/>
              <w:numPr>
                <w:ilvl w:val="0"/>
                <w:numId w:val="45"/>
              </w:numPr>
              <w:spacing w:after="0" w:line="240" w:lineRule="auto"/>
              <w:ind w:left="0" w:firstLine="0"/>
              <w:jc w:val="both"/>
              <w:rPr>
                <w:rFonts w:ascii="Times New Roman" w:hAnsi="Times New Roman" w:cs="Times New Roman"/>
                <w:sz w:val="24"/>
                <w:szCs w:val="24"/>
              </w:rPr>
            </w:pPr>
            <w:r w:rsidRPr="002005BC">
              <w:rPr>
                <w:rFonts w:ascii="Times New Roman" w:hAnsi="Times New Roman" w:cs="Times New Roman"/>
                <w:sz w:val="24"/>
                <w:szCs w:val="24"/>
              </w:rPr>
              <w:t>согласно проценту готовности по информации, получаемой от соответствующих технических специалистов организации.</w:t>
            </w:r>
          </w:p>
        </w:tc>
        <w:tc>
          <w:tcPr>
            <w:tcW w:w="1659"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2005BC">
            <w:pPr>
              <w:spacing w:after="0" w:line="240" w:lineRule="auto"/>
              <w:jc w:val="both"/>
              <w:rPr>
                <w:rFonts w:ascii="Times New Roman" w:hAnsi="Times New Roman" w:cs="Times New Roman"/>
                <w:sz w:val="24"/>
                <w:szCs w:val="24"/>
              </w:rPr>
            </w:pPr>
            <w:proofErr w:type="gramStart"/>
            <w:r w:rsidRPr="00670EAF">
              <w:rPr>
                <w:rFonts w:ascii="Times New Roman" w:hAnsi="Times New Roman" w:cs="Times New Roman"/>
                <w:sz w:val="24"/>
                <w:szCs w:val="24"/>
              </w:rPr>
              <w:t>Налоговый учет доходов в производстве с длительным (более одного налогового периода) технологическим циклом в случае, если условиями заключенных договоров не предусмотрена поэтапная сдача работ (услуг), доход от реализации указанных работ (услуг) распределяется между отчетными (налоговыми) периодами пропорционально доле фактических расходов отчетного периода в общей сумме расходов, предусмотренных в смете.</w:t>
            </w:r>
            <w:proofErr w:type="gramEnd"/>
          </w:p>
        </w:tc>
        <w:tc>
          <w:tcPr>
            <w:tcW w:w="0" w:type="auto"/>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ст. 316 Налогового кодекса РФ</w:t>
            </w:r>
          </w:p>
        </w:tc>
      </w:tr>
      <w:tr w:rsidR="00084EB0" w:rsidRPr="00670EAF" w:rsidTr="001D09E0">
        <w:tc>
          <w:tcPr>
            <w:tcW w:w="863"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Учет доходов по договорам строительного подряда</w:t>
            </w:r>
          </w:p>
        </w:tc>
        <w:tc>
          <w:tcPr>
            <w:tcW w:w="1906" w:type="pct"/>
            <w:tcBorders>
              <w:top w:val="outset" w:sz="6" w:space="0" w:color="000000"/>
              <w:left w:val="outset" w:sz="6" w:space="0" w:color="000000"/>
              <w:bottom w:val="outset" w:sz="6" w:space="0" w:color="000000"/>
              <w:right w:val="outset" w:sz="6" w:space="0" w:color="000000"/>
            </w:tcBorders>
          </w:tcPr>
          <w:p w:rsidR="002005BC" w:rsidRPr="002005BC" w:rsidRDefault="002005BC" w:rsidP="002005BC">
            <w:pPr>
              <w:spacing w:after="0" w:line="240" w:lineRule="auto"/>
              <w:jc w:val="both"/>
              <w:rPr>
                <w:rFonts w:ascii="Times New Roman" w:hAnsi="Times New Roman" w:cs="Times New Roman"/>
                <w:sz w:val="24"/>
                <w:szCs w:val="24"/>
              </w:rPr>
            </w:pPr>
            <w:r w:rsidRPr="002005BC">
              <w:rPr>
                <w:rFonts w:ascii="Times New Roman" w:hAnsi="Times New Roman" w:cs="Times New Roman"/>
                <w:sz w:val="24"/>
                <w:szCs w:val="24"/>
              </w:rPr>
              <w:t xml:space="preserve">По договорам строительного подряда с длительным (более одного налогового периода) технологическим циклом в случае, если условиями заключенных договоров не предусмотрена поэтапная сдача работ </w:t>
            </w:r>
            <w:r w:rsidRPr="002005BC">
              <w:rPr>
                <w:rFonts w:ascii="Times New Roman" w:hAnsi="Times New Roman" w:cs="Times New Roman"/>
                <w:sz w:val="24"/>
                <w:szCs w:val="24"/>
              </w:rPr>
              <w:lastRenderedPageBreak/>
              <w:t>(услуг), доход распределяется между отчетными (налоговыми) периодами:</w:t>
            </w:r>
          </w:p>
          <w:p w:rsidR="002005BC" w:rsidRPr="002005BC" w:rsidRDefault="002005BC" w:rsidP="001D09E0">
            <w:pPr>
              <w:pStyle w:val="a4"/>
              <w:numPr>
                <w:ilvl w:val="0"/>
                <w:numId w:val="46"/>
              </w:numPr>
              <w:spacing w:after="0" w:line="240" w:lineRule="auto"/>
              <w:ind w:left="0" w:firstLine="0"/>
              <w:jc w:val="both"/>
              <w:rPr>
                <w:rFonts w:ascii="Times New Roman" w:hAnsi="Times New Roman" w:cs="Times New Roman"/>
                <w:sz w:val="24"/>
                <w:szCs w:val="24"/>
              </w:rPr>
            </w:pPr>
            <w:r w:rsidRPr="002005BC">
              <w:rPr>
                <w:rFonts w:ascii="Times New Roman" w:hAnsi="Times New Roman" w:cs="Times New Roman"/>
                <w:sz w:val="24"/>
                <w:szCs w:val="24"/>
              </w:rPr>
              <w:t>в порядке, предусмотренном ПБУ 2/2008 "Учет договоров строительного подряда", (утв. Приказом Минфина РФ от 24.10.2008 г. N 116н);</w:t>
            </w:r>
            <w:r w:rsidRPr="002005BC">
              <w:rPr>
                <w:rFonts w:ascii="Times New Roman" w:hAnsi="Times New Roman" w:cs="Times New Roman"/>
                <w:sz w:val="24"/>
                <w:szCs w:val="24"/>
              </w:rPr>
              <w:tab/>
            </w:r>
          </w:p>
          <w:p w:rsidR="00084EB0" w:rsidRPr="002005BC" w:rsidRDefault="002005BC" w:rsidP="001D09E0">
            <w:pPr>
              <w:pStyle w:val="a4"/>
              <w:numPr>
                <w:ilvl w:val="0"/>
                <w:numId w:val="46"/>
              </w:numPr>
              <w:spacing w:after="0" w:line="240" w:lineRule="auto"/>
              <w:ind w:left="0" w:firstLine="0"/>
              <w:jc w:val="both"/>
              <w:rPr>
                <w:rFonts w:ascii="Times New Roman" w:hAnsi="Times New Roman" w:cs="Times New Roman"/>
                <w:sz w:val="24"/>
                <w:szCs w:val="24"/>
              </w:rPr>
            </w:pPr>
            <w:r w:rsidRPr="002005BC">
              <w:rPr>
                <w:rFonts w:ascii="Times New Roman" w:hAnsi="Times New Roman" w:cs="Times New Roman"/>
                <w:sz w:val="24"/>
                <w:szCs w:val="24"/>
              </w:rPr>
              <w:t>в порядке, установленном настоящей учетной политикой для произво</w:t>
            </w:r>
            <w:proofErr w:type="gramStart"/>
            <w:r w:rsidRPr="002005BC">
              <w:rPr>
                <w:rFonts w:ascii="Times New Roman" w:hAnsi="Times New Roman" w:cs="Times New Roman"/>
                <w:sz w:val="24"/>
                <w:szCs w:val="24"/>
              </w:rPr>
              <w:t>дств с дл</w:t>
            </w:r>
            <w:proofErr w:type="gramEnd"/>
            <w:r w:rsidRPr="002005BC">
              <w:rPr>
                <w:rFonts w:ascii="Times New Roman" w:hAnsi="Times New Roman" w:cs="Times New Roman"/>
                <w:sz w:val="24"/>
                <w:szCs w:val="24"/>
              </w:rPr>
              <w:t>ительным технологическим циклом.</w:t>
            </w:r>
          </w:p>
        </w:tc>
        <w:tc>
          <w:tcPr>
            <w:tcW w:w="1659"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2005BC">
            <w:pPr>
              <w:spacing w:after="0" w:line="240" w:lineRule="auto"/>
              <w:jc w:val="both"/>
              <w:rPr>
                <w:rFonts w:ascii="Times New Roman" w:hAnsi="Times New Roman" w:cs="Times New Roman"/>
                <w:sz w:val="24"/>
                <w:szCs w:val="24"/>
              </w:rPr>
            </w:pPr>
            <w:proofErr w:type="gramStart"/>
            <w:r w:rsidRPr="00670EAF">
              <w:rPr>
                <w:rFonts w:ascii="Times New Roman" w:hAnsi="Times New Roman" w:cs="Times New Roman"/>
                <w:sz w:val="24"/>
                <w:szCs w:val="24"/>
              </w:rPr>
              <w:lastRenderedPageBreak/>
              <w:t xml:space="preserve">По договорам строительного подряда с длительным (более одного налогового периода) технологическим циклом в случае, если условиями заключенных договоров не </w:t>
            </w:r>
            <w:r w:rsidRPr="00670EAF">
              <w:rPr>
                <w:rFonts w:ascii="Times New Roman" w:hAnsi="Times New Roman" w:cs="Times New Roman"/>
                <w:sz w:val="24"/>
                <w:szCs w:val="24"/>
              </w:rPr>
              <w:lastRenderedPageBreak/>
              <w:t>предусмотрена поэтапная сдача работ (услуг), доход распределяется между отчетными (налоговыми) периодами в порядке, предусмотренном ПБУ 2/2008 "Учет договоров строительного подряда", (утв. Приказом Минфина РФ от 24.10.2008 г. N 116н).</w:t>
            </w:r>
            <w:proofErr w:type="gramEnd"/>
          </w:p>
        </w:tc>
        <w:tc>
          <w:tcPr>
            <w:tcW w:w="0" w:type="auto"/>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lastRenderedPageBreak/>
              <w:t>ст. 316 Налогового кодекса РФ</w:t>
            </w:r>
          </w:p>
        </w:tc>
      </w:tr>
      <w:tr w:rsidR="00084EB0" w:rsidRPr="00670EAF" w:rsidTr="001D09E0">
        <w:tc>
          <w:tcPr>
            <w:tcW w:w="863"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lastRenderedPageBreak/>
              <w:t>Порядок учета расходов на НИОКР</w:t>
            </w:r>
          </w:p>
        </w:tc>
        <w:tc>
          <w:tcPr>
            <w:tcW w:w="1906" w:type="pct"/>
            <w:tcBorders>
              <w:top w:val="outset" w:sz="6" w:space="0" w:color="000000"/>
              <w:left w:val="outset" w:sz="6" w:space="0" w:color="000000"/>
              <w:bottom w:val="outset" w:sz="6" w:space="0" w:color="000000"/>
              <w:right w:val="outset" w:sz="6" w:space="0" w:color="000000"/>
            </w:tcBorders>
          </w:tcPr>
          <w:p w:rsidR="002005BC" w:rsidRPr="002005BC" w:rsidRDefault="002005BC" w:rsidP="002005BC">
            <w:pPr>
              <w:spacing w:after="0" w:line="240" w:lineRule="auto"/>
              <w:jc w:val="both"/>
              <w:rPr>
                <w:rFonts w:ascii="Times New Roman" w:hAnsi="Times New Roman" w:cs="Times New Roman"/>
                <w:sz w:val="24"/>
                <w:szCs w:val="24"/>
              </w:rPr>
            </w:pPr>
            <w:r w:rsidRPr="002005BC">
              <w:rPr>
                <w:rFonts w:ascii="Times New Roman" w:hAnsi="Times New Roman" w:cs="Times New Roman"/>
                <w:sz w:val="24"/>
                <w:szCs w:val="24"/>
              </w:rPr>
              <w:t>Если в результате произведенных расходов на научные исследования и (или) опытно-конструкторские разработки организация получает исключительные права на результаты интеллектуальной деятельности, данные права:</w:t>
            </w:r>
          </w:p>
          <w:p w:rsidR="002005BC" w:rsidRPr="002005BC" w:rsidRDefault="002005BC" w:rsidP="001D09E0">
            <w:pPr>
              <w:pStyle w:val="a4"/>
              <w:numPr>
                <w:ilvl w:val="0"/>
                <w:numId w:val="47"/>
              </w:numPr>
              <w:spacing w:after="0" w:line="240" w:lineRule="auto"/>
              <w:ind w:left="0" w:firstLine="0"/>
              <w:jc w:val="both"/>
              <w:rPr>
                <w:rFonts w:ascii="Times New Roman" w:hAnsi="Times New Roman" w:cs="Times New Roman"/>
                <w:sz w:val="24"/>
                <w:szCs w:val="24"/>
              </w:rPr>
            </w:pPr>
            <w:r w:rsidRPr="002005BC">
              <w:rPr>
                <w:rFonts w:ascii="Times New Roman" w:hAnsi="Times New Roman" w:cs="Times New Roman"/>
                <w:sz w:val="24"/>
                <w:szCs w:val="24"/>
              </w:rPr>
              <w:t>признаются нематериальными активами, которые подлежат амортизации в порядке, установленном главой 25 Налогового кодекса РФ;</w:t>
            </w:r>
            <w:r w:rsidRPr="002005BC">
              <w:rPr>
                <w:rFonts w:ascii="Times New Roman" w:hAnsi="Times New Roman" w:cs="Times New Roman"/>
                <w:sz w:val="24"/>
                <w:szCs w:val="24"/>
              </w:rPr>
              <w:tab/>
              <w:t xml:space="preserve"> </w:t>
            </w:r>
          </w:p>
          <w:p w:rsidR="00084EB0" w:rsidRPr="002005BC" w:rsidRDefault="002005BC" w:rsidP="001D09E0">
            <w:pPr>
              <w:pStyle w:val="a4"/>
              <w:numPr>
                <w:ilvl w:val="0"/>
                <w:numId w:val="47"/>
              </w:numPr>
              <w:spacing w:after="0" w:line="240" w:lineRule="auto"/>
              <w:ind w:left="0" w:firstLine="0"/>
              <w:jc w:val="both"/>
              <w:rPr>
                <w:rFonts w:ascii="Times New Roman" w:hAnsi="Times New Roman" w:cs="Times New Roman"/>
                <w:sz w:val="24"/>
                <w:szCs w:val="24"/>
              </w:rPr>
            </w:pPr>
            <w:r w:rsidRPr="002005BC">
              <w:rPr>
                <w:rFonts w:ascii="Times New Roman" w:hAnsi="Times New Roman" w:cs="Times New Roman"/>
                <w:sz w:val="24"/>
                <w:szCs w:val="24"/>
              </w:rPr>
              <w:t>учитываются в составе прочих расходов, связанных с производством и реализацией, в течение двух лет.</w:t>
            </w:r>
          </w:p>
        </w:tc>
        <w:tc>
          <w:tcPr>
            <w:tcW w:w="1659"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2005BC">
            <w:pPr>
              <w:spacing w:after="0" w:line="240" w:lineRule="auto"/>
              <w:jc w:val="both"/>
              <w:rPr>
                <w:rFonts w:ascii="Times New Roman" w:hAnsi="Times New Roman" w:cs="Times New Roman"/>
                <w:sz w:val="24"/>
                <w:szCs w:val="24"/>
              </w:rPr>
            </w:pPr>
            <w:r w:rsidRPr="00670EAF">
              <w:rPr>
                <w:rFonts w:ascii="Times New Roman" w:hAnsi="Times New Roman" w:cs="Times New Roman"/>
                <w:sz w:val="24"/>
                <w:szCs w:val="24"/>
              </w:rPr>
              <w:t>Если в результате произведенных расходов на научные исследования и (или) опытно-конструкторские разработки организация получает исключительные права на результаты интеллектуальной деятельности, данные права признаются нематериальными активами, которые подлежат амортизации в порядке, установленном главой 25 Налогового кодекса РФ.</w:t>
            </w:r>
          </w:p>
        </w:tc>
        <w:tc>
          <w:tcPr>
            <w:tcW w:w="0" w:type="auto"/>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п. 9 ст. 262 Налогового кодекса РФ</w:t>
            </w:r>
          </w:p>
        </w:tc>
      </w:tr>
      <w:tr w:rsidR="00084EB0" w:rsidRPr="00670EAF" w:rsidTr="001D09E0">
        <w:tc>
          <w:tcPr>
            <w:tcW w:w="863"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Распределение платежей по налогу на прибыль и авансовых платежей</w:t>
            </w:r>
          </w:p>
        </w:tc>
        <w:tc>
          <w:tcPr>
            <w:tcW w:w="1906" w:type="pct"/>
            <w:tcBorders>
              <w:top w:val="outset" w:sz="6" w:space="0" w:color="000000"/>
              <w:left w:val="outset" w:sz="6" w:space="0" w:color="000000"/>
              <w:bottom w:val="outset" w:sz="6" w:space="0" w:color="000000"/>
              <w:right w:val="outset" w:sz="6" w:space="0" w:color="000000"/>
            </w:tcBorders>
          </w:tcPr>
          <w:p w:rsidR="002005BC" w:rsidRPr="002005BC" w:rsidRDefault="002005BC" w:rsidP="002005BC">
            <w:pPr>
              <w:spacing w:after="0" w:line="240" w:lineRule="auto"/>
              <w:jc w:val="both"/>
              <w:rPr>
                <w:rFonts w:ascii="Times New Roman" w:hAnsi="Times New Roman" w:cs="Times New Roman"/>
                <w:sz w:val="24"/>
                <w:szCs w:val="24"/>
              </w:rPr>
            </w:pPr>
            <w:r w:rsidRPr="002005BC">
              <w:rPr>
                <w:rFonts w:ascii="Times New Roman" w:hAnsi="Times New Roman" w:cs="Times New Roman"/>
                <w:sz w:val="24"/>
                <w:szCs w:val="24"/>
              </w:rPr>
              <w:t>Распределение платежей по налогу на прибыль и авансовых платежей, подлежащих зачислению в доходную часть бюджетов субъектов Российской Федерации и бюджетов муниципальных образований, между обособленными подразделениями:</w:t>
            </w:r>
          </w:p>
          <w:p w:rsidR="002005BC" w:rsidRDefault="002005BC" w:rsidP="001D09E0">
            <w:pPr>
              <w:pStyle w:val="a4"/>
              <w:numPr>
                <w:ilvl w:val="0"/>
                <w:numId w:val="49"/>
              </w:numPr>
              <w:spacing w:after="0" w:line="240" w:lineRule="auto"/>
              <w:ind w:left="-32" w:firstLine="0"/>
              <w:jc w:val="both"/>
              <w:rPr>
                <w:rFonts w:ascii="Times New Roman" w:hAnsi="Times New Roman" w:cs="Times New Roman"/>
                <w:sz w:val="24"/>
                <w:szCs w:val="24"/>
              </w:rPr>
            </w:pPr>
            <w:r w:rsidRPr="002005BC">
              <w:rPr>
                <w:rFonts w:ascii="Times New Roman" w:hAnsi="Times New Roman" w:cs="Times New Roman"/>
                <w:sz w:val="24"/>
                <w:szCs w:val="24"/>
              </w:rPr>
              <w:t>производится с использованием показателя среднесписочной численности работников;</w:t>
            </w:r>
          </w:p>
          <w:p w:rsidR="002005BC" w:rsidRPr="002005BC" w:rsidRDefault="002005BC" w:rsidP="001D09E0">
            <w:pPr>
              <w:pStyle w:val="a4"/>
              <w:numPr>
                <w:ilvl w:val="0"/>
                <w:numId w:val="49"/>
              </w:numPr>
              <w:spacing w:after="0" w:line="240" w:lineRule="auto"/>
              <w:ind w:left="-32" w:firstLine="0"/>
              <w:jc w:val="both"/>
              <w:rPr>
                <w:rFonts w:ascii="Times New Roman" w:hAnsi="Times New Roman" w:cs="Times New Roman"/>
                <w:sz w:val="24"/>
                <w:szCs w:val="24"/>
              </w:rPr>
            </w:pPr>
            <w:r w:rsidRPr="002005BC">
              <w:rPr>
                <w:rFonts w:ascii="Times New Roman" w:hAnsi="Times New Roman" w:cs="Times New Roman"/>
                <w:sz w:val="24"/>
                <w:szCs w:val="24"/>
              </w:rPr>
              <w:t>производится с использованием показателя суммы расходов на оплату труда;</w:t>
            </w:r>
          </w:p>
          <w:p w:rsidR="00084EB0" w:rsidRPr="002005BC" w:rsidRDefault="002005BC" w:rsidP="001D09E0">
            <w:pPr>
              <w:pStyle w:val="a4"/>
              <w:numPr>
                <w:ilvl w:val="0"/>
                <w:numId w:val="49"/>
              </w:numPr>
              <w:spacing w:after="0" w:line="240" w:lineRule="auto"/>
              <w:ind w:left="-32" w:firstLine="0"/>
              <w:jc w:val="both"/>
              <w:rPr>
                <w:rFonts w:ascii="Times New Roman" w:hAnsi="Times New Roman" w:cs="Times New Roman"/>
                <w:sz w:val="24"/>
                <w:szCs w:val="24"/>
              </w:rPr>
            </w:pPr>
            <w:r w:rsidRPr="002005BC">
              <w:rPr>
                <w:rFonts w:ascii="Times New Roman" w:hAnsi="Times New Roman" w:cs="Times New Roman"/>
                <w:sz w:val="24"/>
                <w:szCs w:val="24"/>
              </w:rPr>
              <w:t xml:space="preserve">не производится; уплата налога в бюджет </w:t>
            </w:r>
            <w:r w:rsidRPr="002005BC">
              <w:rPr>
                <w:rFonts w:ascii="Times New Roman" w:hAnsi="Times New Roman" w:cs="Times New Roman"/>
                <w:sz w:val="24"/>
                <w:szCs w:val="24"/>
              </w:rPr>
              <w:lastRenderedPageBreak/>
              <w:t>осуществляется через обособленное подразделение</w:t>
            </w:r>
            <w:r>
              <w:rPr>
                <w:rFonts w:ascii="Times New Roman" w:hAnsi="Times New Roman" w:cs="Times New Roman"/>
                <w:sz w:val="24"/>
                <w:szCs w:val="24"/>
              </w:rPr>
              <w:t>.</w:t>
            </w:r>
          </w:p>
        </w:tc>
        <w:tc>
          <w:tcPr>
            <w:tcW w:w="1659"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2005BC">
            <w:pPr>
              <w:spacing w:after="0" w:line="240" w:lineRule="auto"/>
              <w:jc w:val="both"/>
              <w:rPr>
                <w:rFonts w:ascii="Times New Roman" w:hAnsi="Times New Roman" w:cs="Times New Roman"/>
                <w:sz w:val="24"/>
                <w:szCs w:val="24"/>
              </w:rPr>
            </w:pPr>
            <w:r w:rsidRPr="00670EAF">
              <w:rPr>
                <w:rFonts w:ascii="Times New Roman" w:hAnsi="Times New Roman" w:cs="Times New Roman"/>
                <w:sz w:val="24"/>
                <w:szCs w:val="24"/>
              </w:rPr>
              <w:lastRenderedPageBreak/>
              <w:t>Распределение платежей по налогу на прибыль и авансовых платежей, подлежащих зачислению в доходную часть бюджетов субъектов Российской Федерации и бюджетов муниципальных образований, между обособленными подразделениями производится с использованием показателя среднесписочной численности работников.</w:t>
            </w:r>
          </w:p>
        </w:tc>
        <w:tc>
          <w:tcPr>
            <w:tcW w:w="0" w:type="auto"/>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п. 2 ст. 288 Налогового кодекса РФ</w:t>
            </w:r>
          </w:p>
        </w:tc>
      </w:tr>
      <w:tr w:rsidR="00084EB0" w:rsidRPr="00670EAF" w:rsidTr="001D09E0">
        <w:tc>
          <w:tcPr>
            <w:tcW w:w="863"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lastRenderedPageBreak/>
              <w:t>Порядок уплаты ежемесячных авансовых платежей по налогу на прибыль</w:t>
            </w:r>
          </w:p>
        </w:tc>
        <w:tc>
          <w:tcPr>
            <w:tcW w:w="1906" w:type="pct"/>
            <w:tcBorders>
              <w:top w:val="outset" w:sz="6" w:space="0" w:color="000000"/>
              <w:left w:val="outset" w:sz="6" w:space="0" w:color="000000"/>
              <w:bottom w:val="outset" w:sz="6" w:space="0" w:color="000000"/>
              <w:right w:val="outset" w:sz="6" w:space="0" w:color="000000"/>
            </w:tcBorders>
          </w:tcPr>
          <w:p w:rsidR="002005BC" w:rsidRPr="002005BC" w:rsidRDefault="002005BC" w:rsidP="002005BC">
            <w:pPr>
              <w:spacing w:after="0" w:line="240" w:lineRule="auto"/>
              <w:jc w:val="both"/>
              <w:rPr>
                <w:rFonts w:ascii="Times New Roman" w:hAnsi="Times New Roman" w:cs="Times New Roman"/>
                <w:sz w:val="24"/>
                <w:szCs w:val="24"/>
              </w:rPr>
            </w:pPr>
            <w:r w:rsidRPr="002005BC">
              <w:rPr>
                <w:rFonts w:ascii="Times New Roman" w:hAnsi="Times New Roman" w:cs="Times New Roman"/>
                <w:sz w:val="24"/>
                <w:szCs w:val="24"/>
              </w:rPr>
              <w:t>В случае</w:t>
            </w:r>
            <w:proofErr w:type="gramStart"/>
            <w:r w:rsidRPr="002005BC">
              <w:rPr>
                <w:rFonts w:ascii="Times New Roman" w:hAnsi="Times New Roman" w:cs="Times New Roman"/>
                <w:sz w:val="24"/>
                <w:szCs w:val="24"/>
              </w:rPr>
              <w:t>,</w:t>
            </w:r>
            <w:proofErr w:type="gramEnd"/>
            <w:r w:rsidRPr="002005BC">
              <w:rPr>
                <w:rFonts w:ascii="Times New Roman" w:hAnsi="Times New Roman" w:cs="Times New Roman"/>
                <w:sz w:val="24"/>
                <w:szCs w:val="24"/>
              </w:rPr>
              <w:t xml:space="preserve"> если организация является плательщиком ежемесячных авансовых платежей, осуществлять их уплату:</w:t>
            </w:r>
          </w:p>
          <w:p w:rsidR="002005BC" w:rsidRPr="002005BC" w:rsidRDefault="002005BC" w:rsidP="001D09E0">
            <w:pPr>
              <w:pStyle w:val="a4"/>
              <w:numPr>
                <w:ilvl w:val="0"/>
                <w:numId w:val="48"/>
              </w:numPr>
              <w:spacing w:after="0" w:line="240" w:lineRule="auto"/>
              <w:ind w:left="-32" w:firstLine="0"/>
              <w:jc w:val="both"/>
              <w:rPr>
                <w:rFonts w:ascii="Times New Roman" w:hAnsi="Times New Roman" w:cs="Times New Roman"/>
                <w:sz w:val="24"/>
                <w:szCs w:val="24"/>
              </w:rPr>
            </w:pPr>
            <w:r w:rsidRPr="002005BC">
              <w:rPr>
                <w:rFonts w:ascii="Times New Roman" w:hAnsi="Times New Roman" w:cs="Times New Roman"/>
                <w:sz w:val="24"/>
                <w:szCs w:val="24"/>
              </w:rPr>
              <w:t>в размере 1/3 квартального авансового платежа;</w:t>
            </w:r>
            <w:r w:rsidRPr="002005BC">
              <w:rPr>
                <w:rFonts w:ascii="Times New Roman" w:hAnsi="Times New Roman" w:cs="Times New Roman"/>
                <w:sz w:val="24"/>
                <w:szCs w:val="24"/>
              </w:rPr>
              <w:tab/>
            </w:r>
          </w:p>
          <w:p w:rsidR="00084EB0" w:rsidRPr="002005BC" w:rsidRDefault="002005BC" w:rsidP="001D09E0">
            <w:pPr>
              <w:pStyle w:val="a4"/>
              <w:numPr>
                <w:ilvl w:val="0"/>
                <w:numId w:val="48"/>
              </w:numPr>
              <w:spacing w:after="0" w:line="240" w:lineRule="auto"/>
              <w:ind w:left="-32" w:firstLine="0"/>
              <w:jc w:val="both"/>
              <w:rPr>
                <w:rFonts w:ascii="Times New Roman" w:hAnsi="Times New Roman" w:cs="Times New Roman"/>
                <w:sz w:val="24"/>
                <w:szCs w:val="24"/>
              </w:rPr>
            </w:pPr>
            <w:r w:rsidRPr="002005BC">
              <w:rPr>
                <w:rFonts w:ascii="Times New Roman" w:hAnsi="Times New Roman" w:cs="Times New Roman"/>
                <w:sz w:val="24"/>
                <w:szCs w:val="24"/>
              </w:rPr>
              <w:t xml:space="preserve">ежемесячно </w:t>
            </w:r>
            <w:proofErr w:type="gramStart"/>
            <w:r w:rsidRPr="002005BC">
              <w:rPr>
                <w:rFonts w:ascii="Times New Roman" w:hAnsi="Times New Roman" w:cs="Times New Roman"/>
                <w:sz w:val="24"/>
                <w:szCs w:val="24"/>
              </w:rPr>
              <w:t>исходя из фактически полученной прибыли</w:t>
            </w:r>
            <w:proofErr w:type="gramEnd"/>
            <w:r w:rsidRPr="002005BC">
              <w:rPr>
                <w:rFonts w:ascii="Times New Roman" w:hAnsi="Times New Roman" w:cs="Times New Roman"/>
                <w:sz w:val="24"/>
                <w:szCs w:val="24"/>
              </w:rPr>
              <w:t>.</w:t>
            </w:r>
          </w:p>
        </w:tc>
        <w:tc>
          <w:tcPr>
            <w:tcW w:w="1659"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2005BC">
            <w:pPr>
              <w:spacing w:after="0" w:line="240" w:lineRule="auto"/>
              <w:jc w:val="both"/>
              <w:rPr>
                <w:rFonts w:ascii="Times New Roman" w:hAnsi="Times New Roman" w:cs="Times New Roman"/>
                <w:sz w:val="24"/>
                <w:szCs w:val="24"/>
              </w:rPr>
            </w:pPr>
            <w:r w:rsidRPr="00670EAF">
              <w:rPr>
                <w:rFonts w:ascii="Times New Roman" w:hAnsi="Times New Roman" w:cs="Times New Roman"/>
                <w:sz w:val="24"/>
                <w:szCs w:val="24"/>
              </w:rPr>
              <w:t>В случае</w:t>
            </w:r>
            <w:proofErr w:type="gramStart"/>
            <w:r w:rsidRPr="00670EAF">
              <w:rPr>
                <w:rFonts w:ascii="Times New Roman" w:hAnsi="Times New Roman" w:cs="Times New Roman"/>
                <w:sz w:val="24"/>
                <w:szCs w:val="24"/>
              </w:rPr>
              <w:t>,</w:t>
            </w:r>
            <w:proofErr w:type="gramEnd"/>
            <w:r w:rsidRPr="00670EAF">
              <w:rPr>
                <w:rFonts w:ascii="Times New Roman" w:hAnsi="Times New Roman" w:cs="Times New Roman"/>
                <w:sz w:val="24"/>
                <w:szCs w:val="24"/>
              </w:rPr>
              <w:t xml:space="preserve"> если организация является плательщиком ежемесячных авансовых платежей, осуществлять их уплату в размере 1/3 квартального авансового платежа.</w:t>
            </w:r>
          </w:p>
        </w:tc>
        <w:tc>
          <w:tcPr>
            <w:tcW w:w="0" w:type="auto"/>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п. 2 ст. 286 Налогового кодекса РФ</w:t>
            </w:r>
          </w:p>
        </w:tc>
      </w:tr>
      <w:tr w:rsidR="00084EB0" w:rsidRPr="00670EAF" w:rsidTr="001D09E0">
        <w:tc>
          <w:tcPr>
            <w:tcW w:w="863"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База распределения НДС к вычету по операциям, облагаемым и не облагаемым НДС</w:t>
            </w:r>
          </w:p>
        </w:tc>
        <w:tc>
          <w:tcPr>
            <w:tcW w:w="1906" w:type="pct"/>
            <w:tcBorders>
              <w:top w:val="outset" w:sz="6" w:space="0" w:color="000000"/>
              <w:left w:val="outset" w:sz="6" w:space="0" w:color="000000"/>
              <w:bottom w:val="outset" w:sz="6" w:space="0" w:color="000000"/>
              <w:right w:val="outset" w:sz="6" w:space="0" w:color="000000"/>
            </w:tcBorders>
          </w:tcPr>
          <w:p w:rsidR="002005BC" w:rsidRPr="002005BC" w:rsidRDefault="002005BC" w:rsidP="002005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Pr="002005BC">
              <w:rPr>
                <w:rFonts w:ascii="Times New Roman" w:hAnsi="Times New Roman" w:cs="Times New Roman"/>
                <w:sz w:val="24"/>
                <w:szCs w:val="24"/>
              </w:rPr>
              <w:t>од стоимостью отгруженных товаров (работ, услуг), имущественных прав, пропорционально которой производится распределение предъявляемого к вычету НДС, понимается:</w:t>
            </w:r>
          </w:p>
          <w:p w:rsidR="00084EB0" w:rsidRPr="002005BC" w:rsidRDefault="002005BC" w:rsidP="001D09E0">
            <w:pPr>
              <w:pStyle w:val="a4"/>
              <w:numPr>
                <w:ilvl w:val="0"/>
                <w:numId w:val="50"/>
              </w:numPr>
              <w:spacing w:after="0" w:line="240" w:lineRule="auto"/>
              <w:ind w:left="0" w:firstLine="0"/>
              <w:jc w:val="both"/>
              <w:rPr>
                <w:rFonts w:ascii="Times New Roman" w:hAnsi="Times New Roman" w:cs="Times New Roman"/>
                <w:sz w:val="24"/>
                <w:szCs w:val="24"/>
              </w:rPr>
            </w:pPr>
            <w:r w:rsidRPr="002005BC">
              <w:rPr>
                <w:rFonts w:ascii="Times New Roman" w:hAnsi="Times New Roman" w:cs="Times New Roman"/>
                <w:sz w:val="24"/>
                <w:szCs w:val="24"/>
              </w:rPr>
              <w:t>выручка от реализации без учета НДС, определяемая в соответствии с положениями ст. 167 Налогового кодекса РФ;</w:t>
            </w:r>
          </w:p>
          <w:p w:rsidR="002005BC" w:rsidRPr="002005BC" w:rsidRDefault="002005BC" w:rsidP="001D09E0">
            <w:pPr>
              <w:pStyle w:val="a4"/>
              <w:numPr>
                <w:ilvl w:val="0"/>
                <w:numId w:val="50"/>
              </w:numPr>
              <w:spacing w:after="0" w:line="240" w:lineRule="auto"/>
              <w:ind w:left="0" w:firstLine="0"/>
              <w:jc w:val="both"/>
              <w:rPr>
                <w:rFonts w:ascii="Times New Roman" w:hAnsi="Times New Roman" w:cs="Times New Roman"/>
                <w:sz w:val="24"/>
                <w:szCs w:val="24"/>
              </w:rPr>
            </w:pPr>
            <w:r w:rsidRPr="002005BC">
              <w:rPr>
                <w:rFonts w:ascii="Times New Roman" w:hAnsi="Times New Roman" w:cs="Times New Roman"/>
                <w:sz w:val="24"/>
                <w:szCs w:val="24"/>
              </w:rPr>
              <w:t>считать стоимостью отгруженных товаров в привязке к праву собственности.</w:t>
            </w:r>
          </w:p>
        </w:tc>
        <w:tc>
          <w:tcPr>
            <w:tcW w:w="1659"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2005BC">
            <w:pPr>
              <w:spacing w:after="0" w:line="240" w:lineRule="auto"/>
              <w:jc w:val="both"/>
              <w:rPr>
                <w:rFonts w:ascii="Times New Roman" w:hAnsi="Times New Roman" w:cs="Times New Roman"/>
                <w:sz w:val="24"/>
                <w:szCs w:val="24"/>
              </w:rPr>
            </w:pPr>
            <w:r w:rsidRPr="00670EAF">
              <w:rPr>
                <w:rFonts w:ascii="Times New Roman" w:hAnsi="Times New Roman" w:cs="Times New Roman"/>
                <w:sz w:val="24"/>
                <w:szCs w:val="24"/>
              </w:rPr>
              <w:t>Суммы налога, предъявленные продавцами товаров (работ, услуг), имущественных прав, использованных организацией как для облагаемых налогом, так и освобождаемых от налогообложения операций, подлежат вычету в определенной пропорции. Указанная пропорция определяется согласно положениям п. 4 ст. 170 НК РФ. При этом под стоимостью отгруженных товаров (работ, услуг), имущественных прав, пропорционально которой производится распределение предъявляемого к вычету НДС, понимается выручка от реализации без учета НДС, определяемая в соответствии с положениями ст. 167 Налогового кодекса РФ.</w:t>
            </w:r>
          </w:p>
        </w:tc>
        <w:tc>
          <w:tcPr>
            <w:tcW w:w="0" w:type="auto"/>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п. 4 ст. 170 Налогового кодекса РФ</w:t>
            </w:r>
          </w:p>
        </w:tc>
      </w:tr>
      <w:tr w:rsidR="00084EB0" w:rsidRPr="00670EAF" w:rsidTr="001D09E0">
        <w:tc>
          <w:tcPr>
            <w:tcW w:w="863"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Порядок распределения НДС при осуществлении как облагаемых налогом, так и освобождаемые от налогообложения операций</w:t>
            </w:r>
          </w:p>
        </w:tc>
        <w:tc>
          <w:tcPr>
            <w:tcW w:w="1906" w:type="pct"/>
            <w:tcBorders>
              <w:top w:val="outset" w:sz="6" w:space="0" w:color="000000"/>
              <w:left w:val="outset" w:sz="6" w:space="0" w:color="000000"/>
              <w:bottom w:val="outset" w:sz="6" w:space="0" w:color="000000"/>
              <w:right w:val="outset" w:sz="6" w:space="0" w:color="000000"/>
            </w:tcBorders>
          </w:tcPr>
          <w:p w:rsidR="002005BC" w:rsidRPr="002005BC" w:rsidRDefault="002005BC" w:rsidP="002005BC">
            <w:pPr>
              <w:spacing w:after="0" w:line="240" w:lineRule="auto"/>
              <w:jc w:val="both"/>
              <w:rPr>
                <w:rFonts w:ascii="Times New Roman" w:hAnsi="Times New Roman" w:cs="Times New Roman"/>
                <w:sz w:val="24"/>
                <w:szCs w:val="24"/>
              </w:rPr>
            </w:pPr>
            <w:r w:rsidRPr="002005BC">
              <w:rPr>
                <w:rFonts w:ascii="Times New Roman" w:hAnsi="Times New Roman" w:cs="Times New Roman"/>
                <w:sz w:val="24"/>
                <w:szCs w:val="24"/>
              </w:rPr>
              <w:t>При осуществлении операций, как облагаемых НДС, так и освобождаемых от налогообложения (включая ЕНВД), вычет налога производится:</w:t>
            </w:r>
          </w:p>
          <w:p w:rsidR="002005BC" w:rsidRPr="002005BC" w:rsidRDefault="002005BC" w:rsidP="001D09E0">
            <w:pPr>
              <w:pStyle w:val="a4"/>
              <w:numPr>
                <w:ilvl w:val="0"/>
                <w:numId w:val="51"/>
              </w:numPr>
              <w:spacing w:after="0" w:line="240" w:lineRule="auto"/>
              <w:ind w:left="0" w:firstLine="0"/>
              <w:jc w:val="both"/>
              <w:rPr>
                <w:rFonts w:ascii="Times New Roman" w:hAnsi="Times New Roman" w:cs="Times New Roman"/>
                <w:sz w:val="24"/>
                <w:szCs w:val="24"/>
              </w:rPr>
            </w:pPr>
            <w:r w:rsidRPr="002005BC">
              <w:rPr>
                <w:rFonts w:ascii="Times New Roman" w:hAnsi="Times New Roman" w:cs="Times New Roman"/>
                <w:sz w:val="24"/>
                <w:szCs w:val="24"/>
              </w:rPr>
              <w:t xml:space="preserve">в полной сумме (без распределения), если доля совокупных расходов на приобретение, производство и (или) реализацию товаров (работ, услуг), имущественных прав, </w:t>
            </w:r>
            <w:proofErr w:type="gramStart"/>
            <w:r w:rsidRPr="002005BC">
              <w:rPr>
                <w:rFonts w:ascii="Times New Roman" w:hAnsi="Times New Roman" w:cs="Times New Roman"/>
                <w:sz w:val="24"/>
                <w:szCs w:val="24"/>
              </w:rPr>
              <w:t>операции</w:t>
            </w:r>
            <w:proofErr w:type="gramEnd"/>
            <w:r w:rsidRPr="002005BC">
              <w:rPr>
                <w:rFonts w:ascii="Times New Roman" w:hAnsi="Times New Roman" w:cs="Times New Roman"/>
                <w:sz w:val="24"/>
                <w:szCs w:val="24"/>
              </w:rPr>
              <w:t xml:space="preserve"> по реализации которых не подлежат налогообложению, не </w:t>
            </w:r>
            <w:r w:rsidRPr="002005BC">
              <w:rPr>
                <w:rFonts w:ascii="Times New Roman" w:hAnsi="Times New Roman" w:cs="Times New Roman"/>
                <w:sz w:val="24"/>
                <w:szCs w:val="24"/>
              </w:rPr>
              <w:lastRenderedPageBreak/>
              <w:t>превышает 5% общей величины совокупных расходов;</w:t>
            </w:r>
            <w:r w:rsidRPr="002005BC">
              <w:rPr>
                <w:rFonts w:ascii="Times New Roman" w:hAnsi="Times New Roman" w:cs="Times New Roman"/>
                <w:sz w:val="24"/>
                <w:szCs w:val="24"/>
              </w:rPr>
              <w:tab/>
              <w:t xml:space="preserve"> </w:t>
            </w:r>
          </w:p>
          <w:p w:rsidR="00084EB0" w:rsidRPr="002005BC" w:rsidRDefault="002005BC" w:rsidP="001D09E0">
            <w:pPr>
              <w:pStyle w:val="a4"/>
              <w:numPr>
                <w:ilvl w:val="0"/>
                <w:numId w:val="51"/>
              </w:numPr>
              <w:spacing w:after="0" w:line="240" w:lineRule="auto"/>
              <w:ind w:left="0" w:firstLine="0"/>
              <w:jc w:val="both"/>
              <w:rPr>
                <w:rFonts w:ascii="Times New Roman" w:hAnsi="Times New Roman" w:cs="Times New Roman"/>
                <w:sz w:val="24"/>
                <w:szCs w:val="24"/>
              </w:rPr>
            </w:pPr>
            <w:r w:rsidRPr="002005BC">
              <w:rPr>
                <w:rFonts w:ascii="Times New Roman" w:hAnsi="Times New Roman" w:cs="Times New Roman"/>
                <w:sz w:val="24"/>
                <w:szCs w:val="24"/>
              </w:rPr>
              <w:t xml:space="preserve">путем распределения между этими операциями независимо от доли совокупных расходов на приобретение, производство и (или) реализацию товаров (работ, услуг), имущественных прав, </w:t>
            </w:r>
            <w:proofErr w:type="gramStart"/>
            <w:r w:rsidRPr="002005BC">
              <w:rPr>
                <w:rFonts w:ascii="Times New Roman" w:hAnsi="Times New Roman" w:cs="Times New Roman"/>
                <w:sz w:val="24"/>
                <w:szCs w:val="24"/>
              </w:rPr>
              <w:t>операции</w:t>
            </w:r>
            <w:proofErr w:type="gramEnd"/>
            <w:r w:rsidRPr="002005BC">
              <w:rPr>
                <w:rFonts w:ascii="Times New Roman" w:hAnsi="Times New Roman" w:cs="Times New Roman"/>
                <w:sz w:val="24"/>
                <w:szCs w:val="24"/>
              </w:rPr>
              <w:t xml:space="preserve"> по реализации которых не подлежат налогообложению.</w:t>
            </w:r>
          </w:p>
        </w:tc>
        <w:tc>
          <w:tcPr>
            <w:tcW w:w="1659"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2005BC">
            <w:pPr>
              <w:spacing w:after="0" w:line="240" w:lineRule="auto"/>
              <w:jc w:val="both"/>
              <w:rPr>
                <w:rFonts w:ascii="Times New Roman" w:hAnsi="Times New Roman" w:cs="Times New Roman"/>
                <w:sz w:val="24"/>
                <w:szCs w:val="24"/>
              </w:rPr>
            </w:pPr>
            <w:r w:rsidRPr="00670EAF">
              <w:rPr>
                <w:rFonts w:ascii="Times New Roman" w:hAnsi="Times New Roman" w:cs="Times New Roman"/>
                <w:sz w:val="24"/>
                <w:szCs w:val="24"/>
              </w:rPr>
              <w:lastRenderedPageBreak/>
              <w:t xml:space="preserve">При осуществлении операций, как облагаемых НДС, так и освобождаемых от налогообложения (включая ЕНВД), вычет налога производится в полной сумме (без распределения), если доля совокупных расходов на приобретение, производство и (или) реализацию товаров (работ, услуг), имущественных прав, </w:t>
            </w:r>
            <w:proofErr w:type="gramStart"/>
            <w:r w:rsidRPr="00670EAF">
              <w:rPr>
                <w:rFonts w:ascii="Times New Roman" w:hAnsi="Times New Roman" w:cs="Times New Roman"/>
                <w:sz w:val="24"/>
                <w:szCs w:val="24"/>
              </w:rPr>
              <w:t>операции</w:t>
            </w:r>
            <w:proofErr w:type="gramEnd"/>
            <w:r w:rsidRPr="00670EAF">
              <w:rPr>
                <w:rFonts w:ascii="Times New Roman" w:hAnsi="Times New Roman" w:cs="Times New Roman"/>
                <w:sz w:val="24"/>
                <w:szCs w:val="24"/>
              </w:rPr>
              <w:t xml:space="preserve"> по </w:t>
            </w:r>
            <w:r w:rsidRPr="00670EAF">
              <w:rPr>
                <w:rFonts w:ascii="Times New Roman" w:hAnsi="Times New Roman" w:cs="Times New Roman"/>
                <w:sz w:val="24"/>
                <w:szCs w:val="24"/>
              </w:rPr>
              <w:lastRenderedPageBreak/>
              <w:t>реализации которых не подлежат налогообложению, не превышает 5% общей величины совокупных расходов.</w:t>
            </w:r>
          </w:p>
        </w:tc>
        <w:tc>
          <w:tcPr>
            <w:tcW w:w="0" w:type="auto"/>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lastRenderedPageBreak/>
              <w:t>п. 4 ст. 170 Налогового кодекса РФ</w:t>
            </w:r>
          </w:p>
        </w:tc>
      </w:tr>
      <w:tr w:rsidR="00084EB0" w:rsidRPr="00670EAF" w:rsidTr="001D09E0">
        <w:tc>
          <w:tcPr>
            <w:tcW w:w="863"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lastRenderedPageBreak/>
              <w:t>Порядок раздельного учета НДС при осуществлении операций, подлежащих и не подлежащих налогообложению</w:t>
            </w:r>
          </w:p>
        </w:tc>
        <w:tc>
          <w:tcPr>
            <w:tcW w:w="1906" w:type="pct"/>
            <w:tcBorders>
              <w:top w:val="outset" w:sz="6" w:space="0" w:color="000000"/>
              <w:left w:val="outset" w:sz="6" w:space="0" w:color="000000"/>
              <w:bottom w:val="outset" w:sz="6" w:space="0" w:color="000000"/>
              <w:right w:val="outset" w:sz="6" w:space="0" w:color="000000"/>
            </w:tcBorders>
          </w:tcPr>
          <w:p w:rsidR="002005BC" w:rsidRPr="002005BC" w:rsidRDefault="002005BC" w:rsidP="002005BC">
            <w:pPr>
              <w:spacing w:after="0" w:line="240" w:lineRule="auto"/>
              <w:jc w:val="both"/>
              <w:rPr>
                <w:rFonts w:ascii="Times New Roman" w:hAnsi="Times New Roman" w:cs="Times New Roman"/>
                <w:sz w:val="24"/>
                <w:szCs w:val="24"/>
              </w:rPr>
            </w:pPr>
            <w:r w:rsidRPr="002005BC">
              <w:rPr>
                <w:rFonts w:ascii="Times New Roman" w:hAnsi="Times New Roman" w:cs="Times New Roman"/>
                <w:sz w:val="24"/>
                <w:szCs w:val="24"/>
              </w:rPr>
              <w:t>Суммы НДС по приобретённым товарам (работам, услугам), имущественным правам учитываются раздельно:</w:t>
            </w:r>
          </w:p>
          <w:p w:rsidR="002005BC" w:rsidRPr="002005BC" w:rsidRDefault="002005BC" w:rsidP="001D09E0">
            <w:pPr>
              <w:pStyle w:val="a4"/>
              <w:numPr>
                <w:ilvl w:val="0"/>
                <w:numId w:val="52"/>
              </w:numPr>
              <w:spacing w:after="0" w:line="240" w:lineRule="auto"/>
              <w:ind w:left="0" w:firstLine="0"/>
              <w:jc w:val="both"/>
              <w:rPr>
                <w:rFonts w:ascii="Times New Roman" w:hAnsi="Times New Roman" w:cs="Times New Roman"/>
                <w:sz w:val="24"/>
                <w:szCs w:val="24"/>
              </w:rPr>
            </w:pPr>
            <w:r w:rsidRPr="002005BC">
              <w:rPr>
                <w:rFonts w:ascii="Times New Roman" w:hAnsi="Times New Roman" w:cs="Times New Roman"/>
                <w:sz w:val="24"/>
                <w:szCs w:val="24"/>
              </w:rPr>
              <w:t>на счете 19 "Налог на добавленную стоимость по приобретенным ценностям" с использованием признака принадлежности к операциям: а) облагаемым НДС; б) не облагаемым НДС; в) одновременно как облагаемым, там и не облагаемым НДС</w:t>
            </w:r>
            <w:proofErr w:type="gramStart"/>
            <w:r w:rsidRPr="002005BC">
              <w:rPr>
                <w:rFonts w:ascii="Times New Roman" w:hAnsi="Times New Roman" w:cs="Times New Roman"/>
                <w:sz w:val="24"/>
                <w:szCs w:val="24"/>
              </w:rPr>
              <w:t>.;</w:t>
            </w:r>
            <w:r w:rsidRPr="002005BC">
              <w:rPr>
                <w:rFonts w:ascii="Times New Roman" w:hAnsi="Times New Roman" w:cs="Times New Roman"/>
                <w:sz w:val="24"/>
                <w:szCs w:val="24"/>
              </w:rPr>
              <w:tab/>
              <w:t xml:space="preserve"> </w:t>
            </w:r>
            <w:proofErr w:type="gramEnd"/>
            <w:r w:rsidRPr="002005BC">
              <w:rPr>
                <w:rFonts w:ascii="Times New Roman" w:hAnsi="Times New Roman" w:cs="Times New Roman"/>
                <w:sz w:val="24"/>
                <w:szCs w:val="24"/>
              </w:rPr>
              <w:t xml:space="preserve">97% </w:t>
            </w:r>
          </w:p>
          <w:p w:rsidR="00084EB0" w:rsidRPr="002005BC" w:rsidRDefault="002005BC" w:rsidP="001D09E0">
            <w:pPr>
              <w:pStyle w:val="a4"/>
              <w:numPr>
                <w:ilvl w:val="0"/>
                <w:numId w:val="52"/>
              </w:numPr>
              <w:spacing w:after="0" w:line="240" w:lineRule="auto"/>
              <w:ind w:left="0" w:firstLine="0"/>
              <w:jc w:val="both"/>
              <w:rPr>
                <w:rFonts w:ascii="Times New Roman" w:hAnsi="Times New Roman" w:cs="Times New Roman"/>
                <w:sz w:val="24"/>
                <w:szCs w:val="24"/>
              </w:rPr>
            </w:pPr>
            <w:r w:rsidRPr="002005BC">
              <w:rPr>
                <w:rFonts w:ascii="Times New Roman" w:hAnsi="Times New Roman" w:cs="Times New Roman"/>
                <w:sz w:val="24"/>
                <w:szCs w:val="24"/>
              </w:rPr>
              <w:t>в дополнительных регистрах налогового учета, утверждённых приложением к настоящему Приказу об учетной политике.</w:t>
            </w:r>
          </w:p>
        </w:tc>
        <w:tc>
          <w:tcPr>
            <w:tcW w:w="1659"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2005BC">
            <w:pPr>
              <w:spacing w:after="0" w:line="240" w:lineRule="auto"/>
              <w:jc w:val="both"/>
              <w:rPr>
                <w:rFonts w:ascii="Times New Roman" w:hAnsi="Times New Roman" w:cs="Times New Roman"/>
                <w:sz w:val="24"/>
                <w:szCs w:val="24"/>
              </w:rPr>
            </w:pPr>
            <w:r w:rsidRPr="00670EAF">
              <w:rPr>
                <w:rFonts w:ascii="Times New Roman" w:hAnsi="Times New Roman" w:cs="Times New Roman"/>
                <w:sz w:val="24"/>
                <w:szCs w:val="24"/>
              </w:rPr>
              <w:t>При осуществлении одновременно операций, подлежащих налогообложению, и операций, не подлежащих налогообложению (освобождаемых от налогообложения, включая ЕНВД), организация в соответствии с п. 4 ст. 149 Налогового кодекса РФ осуществляет раздельный учет НДС по всем операциям. Суммы НДС по приобретённым товарам (работам, услугам), имущественным правам учитываются раздельно на счете 19 "Налог на добавленную стоимость по приобретенным ценностям" с использованием признака принадлежности к операциям: а) облагаемым НДС; б) не облагаемым НДС; в) одновременно как облагаемым, там и не облагаемым НДС.</w:t>
            </w:r>
          </w:p>
        </w:tc>
        <w:tc>
          <w:tcPr>
            <w:tcW w:w="0" w:type="auto"/>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п. 4 ст. 149 Налогового кодекса РФ</w:t>
            </w:r>
          </w:p>
        </w:tc>
      </w:tr>
      <w:tr w:rsidR="00084EB0" w:rsidRPr="00670EAF" w:rsidTr="001D09E0">
        <w:tc>
          <w:tcPr>
            <w:tcW w:w="863"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t>Порядок определения сумм НДС к вычету, относящихся к реализации по ставке 0%</w:t>
            </w:r>
          </w:p>
        </w:tc>
        <w:tc>
          <w:tcPr>
            <w:tcW w:w="1906" w:type="pct"/>
            <w:tcBorders>
              <w:top w:val="outset" w:sz="6" w:space="0" w:color="000000"/>
              <w:left w:val="outset" w:sz="6" w:space="0" w:color="000000"/>
              <w:bottom w:val="outset" w:sz="6" w:space="0" w:color="000000"/>
              <w:right w:val="outset" w:sz="6" w:space="0" w:color="000000"/>
            </w:tcBorders>
          </w:tcPr>
          <w:p w:rsidR="002005BC" w:rsidRPr="002005BC" w:rsidRDefault="002005BC" w:rsidP="002005BC">
            <w:pPr>
              <w:spacing w:after="0" w:line="240" w:lineRule="auto"/>
              <w:jc w:val="both"/>
              <w:rPr>
                <w:rFonts w:ascii="Times New Roman" w:hAnsi="Times New Roman" w:cs="Times New Roman"/>
                <w:sz w:val="24"/>
                <w:szCs w:val="24"/>
              </w:rPr>
            </w:pPr>
            <w:r w:rsidRPr="002005BC">
              <w:rPr>
                <w:rFonts w:ascii="Times New Roman" w:hAnsi="Times New Roman" w:cs="Times New Roman"/>
                <w:sz w:val="24"/>
                <w:szCs w:val="24"/>
              </w:rPr>
              <w:t xml:space="preserve">Суммы налога, относящейся к товарам (работам, услугам), имущественным правам, приобретенным для производства и (или) реализации товаров (работ, услуг), </w:t>
            </w:r>
            <w:proofErr w:type="gramStart"/>
            <w:r w:rsidRPr="002005BC">
              <w:rPr>
                <w:rFonts w:ascii="Times New Roman" w:hAnsi="Times New Roman" w:cs="Times New Roman"/>
                <w:sz w:val="24"/>
                <w:szCs w:val="24"/>
              </w:rPr>
              <w:t>операции</w:t>
            </w:r>
            <w:proofErr w:type="gramEnd"/>
            <w:r w:rsidRPr="002005BC">
              <w:rPr>
                <w:rFonts w:ascii="Times New Roman" w:hAnsi="Times New Roman" w:cs="Times New Roman"/>
                <w:sz w:val="24"/>
                <w:szCs w:val="24"/>
              </w:rPr>
              <w:t xml:space="preserve"> по реализации которых облагаются по налоговой ставке 0%, определяются пропорционально:</w:t>
            </w:r>
          </w:p>
          <w:p w:rsidR="002005BC" w:rsidRPr="002005BC" w:rsidRDefault="002005BC" w:rsidP="001D09E0">
            <w:pPr>
              <w:pStyle w:val="a4"/>
              <w:numPr>
                <w:ilvl w:val="0"/>
                <w:numId w:val="53"/>
              </w:numPr>
              <w:spacing w:after="0" w:line="240" w:lineRule="auto"/>
              <w:ind w:left="0" w:firstLine="0"/>
              <w:jc w:val="both"/>
              <w:rPr>
                <w:rFonts w:ascii="Times New Roman" w:hAnsi="Times New Roman" w:cs="Times New Roman"/>
                <w:sz w:val="24"/>
                <w:szCs w:val="24"/>
              </w:rPr>
            </w:pPr>
            <w:r w:rsidRPr="002005BC">
              <w:rPr>
                <w:rFonts w:ascii="Times New Roman" w:hAnsi="Times New Roman" w:cs="Times New Roman"/>
                <w:sz w:val="24"/>
                <w:szCs w:val="24"/>
              </w:rPr>
              <w:t xml:space="preserve">доле выручки от реализации по ставке НДС </w:t>
            </w:r>
            <w:r w:rsidRPr="002005BC">
              <w:rPr>
                <w:rFonts w:ascii="Times New Roman" w:hAnsi="Times New Roman" w:cs="Times New Roman"/>
                <w:sz w:val="24"/>
                <w:szCs w:val="24"/>
              </w:rPr>
              <w:lastRenderedPageBreak/>
              <w:t>0% в общей выручке от реализации без учета НДС (момент реализации определяется в соответствии с положениями ст. 167 Налогового кодекса РФ);</w:t>
            </w:r>
            <w:r w:rsidRPr="002005BC">
              <w:rPr>
                <w:rFonts w:ascii="Times New Roman" w:hAnsi="Times New Roman" w:cs="Times New Roman"/>
                <w:sz w:val="24"/>
                <w:szCs w:val="24"/>
              </w:rPr>
              <w:tab/>
              <w:t xml:space="preserve"> </w:t>
            </w:r>
          </w:p>
          <w:p w:rsidR="00084EB0" w:rsidRPr="002005BC" w:rsidRDefault="002005BC" w:rsidP="001D09E0">
            <w:pPr>
              <w:pStyle w:val="a4"/>
              <w:numPr>
                <w:ilvl w:val="0"/>
                <w:numId w:val="53"/>
              </w:numPr>
              <w:spacing w:after="0" w:line="240" w:lineRule="auto"/>
              <w:ind w:left="0" w:firstLine="0"/>
              <w:jc w:val="both"/>
              <w:rPr>
                <w:rFonts w:ascii="Times New Roman" w:hAnsi="Times New Roman" w:cs="Times New Roman"/>
                <w:sz w:val="24"/>
                <w:szCs w:val="24"/>
              </w:rPr>
            </w:pPr>
            <w:proofErr w:type="gramStart"/>
            <w:r w:rsidRPr="002005BC">
              <w:rPr>
                <w:rFonts w:ascii="Times New Roman" w:hAnsi="Times New Roman" w:cs="Times New Roman"/>
                <w:sz w:val="24"/>
                <w:szCs w:val="24"/>
              </w:rPr>
              <w:t>количеству товаров, отгруженных по ставке НДС 0% в общем количестве реализованных товаров (момент реализации определяется в соответствии с положениями ст. 167 Налогового кодекса РФ</w:t>
            </w:r>
            <w:r>
              <w:rPr>
                <w:rFonts w:ascii="Times New Roman" w:hAnsi="Times New Roman" w:cs="Times New Roman"/>
                <w:sz w:val="24"/>
                <w:szCs w:val="24"/>
              </w:rPr>
              <w:t>.</w:t>
            </w:r>
            <w:proofErr w:type="gramEnd"/>
          </w:p>
        </w:tc>
        <w:tc>
          <w:tcPr>
            <w:tcW w:w="1659" w:type="pct"/>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2005BC">
            <w:pPr>
              <w:spacing w:after="0" w:line="240" w:lineRule="auto"/>
              <w:jc w:val="both"/>
              <w:rPr>
                <w:rFonts w:ascii="Times New Roman" w:hAnsi="Times New Roman" w:cs="Times New Roman"/>
                <w:sz w:val="24"/>
                <w:szCs w:val="24"/>
              </w:rPr>
            </w:pPr>
            <w:r w:rsidRPr="00670EAF">
              <w:rPr>
                <w:rFonts w:ascii="Times New Roman" w:hAnsi="Times New Roman" w:cs="Times New Roman"/>
                <w:sz w:val="24"/>
                <w:szCs w:val="24"/>
              </w:rPr>
              <w:lastRenderedPageBreak/>
              <w:t xml:space="preserve">Суммы налога, относящейся к товарам (работам, услугам), имущественным правам, приобретенным для производства и (или) реализации товаров (работ, услуг), </w:t>
            </w:r>
            <w:proofErr w:type="gramStart"/>
            <w:r w:rsidRPr="00670EAF">
              <w:rPr>
                <w:rFonts w:ascii="Times New Roman" w:hAnsi="Times New Roman" w:cs="Times New Roman"/>
                <w:sz w:val="24"/>
                <w:szCs w:val="24"/>
              </w:rPr>
              <w:t>операции</w:t>
            </w:r>
            <w:proofErr w:type="gramEnd"/>
            <w:r w:rsidRPr="00670EAF">
              <w:rPr>
                <w:rFonts w:ascii="Times New Roman" w:hAnsi="Times New Roman" w:cs="Times New Roman"/>
                <w:sz w:val="24"/>
                <w:szCs w:val="24"/>
              </w:rPr>
              <w:t xml:space="preserve"> по реализации которых облагаются по налоговой ставке 0%, определяются пропорционально доле выручки от </w:t>
            </w:r>
            <w:r w:rsidRPr="00670EAF">
              <w:rPr>
                <w:rFonts w:ascii="Times New Roman" w:hAnsi="Times New Roman" w:cs="Times New Roman"/>
                <w:sz w:val="24"/>
                <w:szCs w:val="24"/>
              </w:rPr>
              <w:lastRenderedPageBreak/>
              <w:t>реализации по ставке НДС 0% в общей выручке от реализации без учета НДС (момент реализации определяется в соответствии с положениями ст. 167 Налогового кодекса РФ).</w:t>
            </w:r>
          </w:p>
        </w:tc>
        <w:tc>
          <w:tcPr>
            <w:tcW w:w="0" w:type="auto"/>
            <w:tcBorders>
              <w:top w:val="outset" w:sz="6" w:space="0" w:color="000000"/>
              <w:left w:val="outset" w:sz="6" w:space="0" w:color="000000"/>
              <w:bottom w:val="outset" w:sz="6" w:space="0" w:color="000000"/>
              <w:right w:val="outset" w:sz="6" w:space="0" w:color="000000"/>
            </w:tcBorders>
            <w:tcMar>
              <w:top w:w="90" w:type="dxa"/>
              <w:left w:w="90" w:type="dxa"/>
              <w:bottom w:w="90" w:type="dxa"/>
              <w:right w:w="90" w:type="dxa"/>
            </w:tcMar>
            <w:hideMark/>
          </w:tcPr>
          <w:p w:rsidR="00084EB0" w:rsidRPr="00670EAF" w:rsidRDefault="00084EB0" w:rsidP="0098257B">
            <w:pPr>
              <w:spacing w:after="0" w:line="240" w:lineRule="auto"/>
              <w:rPr>
                <w:rFonts w:ascii="Times New Roman" w:hAnsi="Times New Roman" w:cs="Times New Roman"/>
                <w:sz w:val="24"/>
                <w:szCs w:val="24"/>
              </w:rPr>
            </w:pPr>
            <w:r w:rsidRPr="00670EAF">
              <w:rPr>
                <w:rFonts w:ascii="Times New Roman" w:hAnsi="Times New Roman" w:cs="Times New Roman"/>
                <w:sz w:val="24"/>
                <w:szCs w:val="24"/>
              </w:rPr>
              <w:lastRenderedPageBreak/>
              <w:t>п. 10 ст. 165 Налогового кодекса РФ</w:t>
            </w:r>
          </w:p>
        </w:tc>
      </w:tr>
    </w:tbl>
    <w:p w:rsidR="00311ED0" w:rsidRDefault="00311ED0" w:rsidP="00311ED0">
      <w:pPr>
        <w:pStyle w:val="a8"/>
        <w:jc w:val="both"/>
        <w:rPr>
          <w:rFonts w:ascii="Arial" w:hAnsi="Arial" w:cs="Arial"/>
          <w:color w:val="000000"/>
          <w:sz w:val="20"/>
          <w:szCs w:val="20"/>
        </w:rPr>
      </w:pPr>
      <w:r>
        <w:rPr>
          <w:rFonts w:ascii="Arial" w:hAnsi="Arial" w:cs="Arial"/>
          <w:color w:val="000000"/>
          <w:sz w:val="20"/>
          <w:szCs w:val="20"/>
        </w:rPr>
        <w:lastRenderedPageBreak/>
        <w:t> </w:t>
      </w:r>
    </w:p>
    <w:p w:rsidR="005C4C8A" w:rsidRPr="005C4C8A" w:rsidRDefault="005C4C8A" w:rsidP="005C4C8A">
      <w:pPr>
        <w:spacing w:after="0" w:line="240" w:lineRule="auto"/>
        <w:rPr>
          <w:rFonts w:ascii="Times New Roman" w:hAnsi="Times New Roman" w:cs="Times New Roman"/>
          <w:sz w:val="24"/>
          <w:szCs w:val="24"/>
        </w:rPr>
      </w:pPr>
    </w:p>
    <w:p w:rsidR="003977BD" w:rsidRDefault="003977BD" w:rsidP="00E121C0">
      <w:pPr>
        <w:spacing w:line="360" w:lineRule="auto"/>
        <w:jc w:val="center"/>
        <w:rPr>
          <w:rFonts w:ascii="Times New Roman" w:hAnsi="Times New Roman" w:cs="Times New Roman"/>
          <w:b/>
          <w:bCs/>
          <w:sz w:val="28"/>
          <w:szCs w:val="28"/>
        </w:rPr>
        <w:sectPr w:rsidR="003977BD" w:rsidSect="0031402D">
          <w:pgSz w:w="16838" w:h="11906" w:orient="landscape"/>
          <w:pgMar w:top="1701" w:right="1134" w:bottom="851" w:left="1134" w:header="709" w:footer="709" w:gutter="0"/>
          <w:cols w:space="708"/>
          <w:docGrid w:linePitch="360"/>
        </w:sectPr>
      </w:pPr>
    </w:p>
    <w:p w:rsidR="00EB4DD3" w:rsidRPr="00EB4DD3" w:rsidRDefault="00EB4DD3" w:rsidP="001D09E0">
      <w:pPr>
        <w:pStyle w:val="a4"/>
        <w:numPr>
          <w:ilvl w:val="0"/>
          <w:numId w:val="2"/>
        </w:num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Практическая ситуация</w:t>
      </w:r>
    </w:p>
    <w:p w:rsidR="00EB4DD3" w:rsidRDefault="00751ABE" w:rsidP="00EB4DD3">
      <w:pPr>
        <w:spacing w:after="0" w:line="360" w:lineRule="auto"/>
        <w:ind w:firstLine="708"/>
        <w:jc w:val="both"/>
        <w:rPr>
          <w:rFonts w:ascii="Times New Roman" w:hAnsi="Times New Roman" w:cs="Times New Roman"/>
          <w:sz w:val="28"/>
          <w:szCs w:val="28"/>
        </w:rPr>
      </w:pPr>
      <w:r w:rsidRPr="00751ABE">
        <w:rPr>
          <w:rFonts w:ascii="Times New Roman" w:hAnsi="Times New Roman" w:cs="Times New Roman"/>
          <w:sz w:val="28"/>
          <w:szCs w:val="28"/>
        </w:rPr>
        <w:t xml:space="preserve">ООО «Созидатель» является строительной организацией, осуществляющей строительно-монтажные работы. В связи со спецификой деятельности расчеты с заказчиками по выполненным организацией отдельным этапам незавершенных работ отражаются в бухгалтерском учете с использованием счета 46 «Выполненные этапы по незавершенным работам». На начало 201Х г. стоимость принятых заказчиком этапов работ по незавершенным строительно-монтажным работам составляла 300 000 руб. (фактическая себестоимость работ — 200 000 руб.). Работы завершены и приняты заказчиком в 201Х г. Общая стоимость работ — 1 600 000 руб. (фактическая себестоимость работ — 900 000 руб.). На начало 201(Х–1) г. и </w:t>
      </w:r>
      <w:proofErr w:type="gramStart"/>
      <w:r w:rsidRPr="00751ABE">
        <w:rPr>
          <w:rFonts w:ascii="Times New Roman" w:hAnsi="Times New Roman" w:cs="Times New Roman"/>
          <w:sz w:val="28"/>
          <w:szCs w:val="28"/>
        </w:rPr>
        <w:t>на конец</w:t>
      </w:r>
      <w:proofErr w:type="gramEnd"/>
      <w:r w:rsidRPr="00751ABE">
        <w:rPr>
          <w:rFonts w:ascii="Times New Roman" w:hAnsi="Times New Roman" w:cs="Times New Roman"/>
          <w:sz w:val="28"/>
          <w:szCs w:val="28"/>
        </w:rPr>
        <w:t xml:space="preserve"> 201Х г. незавершенных работ нет. Организация освобождена от обязанностей налогоплательщика по НДС в соответствии со ст. 145 НК РФ. </w:t>
      </w:r>
    </w:p>
    <w:p w:rsidR="00751ABE" w:rsidRDefault="00751ABE" w:rsidP="00EB4DD3">
      <w:pPr>
        <w:spacing w:after="0" w:line="360" w:lineRule="auto"/>
        <w:ind w:firstLine="708"/>
        <w:jc w:val="both"/>
        <w:rPr>
          <w:rFonts w:ascii="Times New Roman" w:hAnsi="Times New Roman" w:cs="Times New Roman"/>
          <w:sz w:val="28"/>
          <w:szCs w:val="28"/>
        </w:rPr>
      </w:pPr>
      <w:r w:rsidRPr="00751ABE">
        <w:rPr>
          <w:rFonts w:ascii="Times New Roman" w:hAnsi="Times New Roman" w:cs="Times New Roman"/>
          <w:sz w:val="28"/>
          <w:szCs w:val="28"/>
        </w:rPr>
        <w:t>Отразите операции в учете ООО «Созидатель» со ссылками на требования нормативных документов, действующих в бухгалтерском и налоговом учете.</w:t>
      </w:r>
    </w:p>
    <w:p w:rsidR="00EB4DD3" w:rsidRPr="00EB4DD3" w:rsidRDefault="00EB4DD3" w:rsidP="00EB4DD3">
      <w:pPr>
        <w:spacing w:after="0" w:line="360" w:lineRule="auto"/>
        <w:ind w:firstLine="708"/>
        <w:jc w:val="center"/>
        <w:rPr>
          <w:rFonts w:ascii="Times New Roman" w:hAnsi="Times New Roman" w:cs="Times New Roman"/>
          <w:b/>
          <w:sz w:val="28"/>
          <w:szCs w:val="28"/>
        </w:rPr>
      </w:pPr>
      <w:r w:rsidRPr="00EB4DD3">
        <w:rPr>
          <w:rFonts w:ascii="Times New Roman" w:hAnsi="Times New Roman" w:cs="Times New Roman"/>
          <w:b/>
          <w:sz w:val="28"/>
          <w:szCs w:val="28"/>
        </w:rPr>
        <w:t>Решение:</w:t>
      </w:r>
    </w:p>
    <w:p w:rsidR="00612A17" w:rsidRDefault="00EB4DD3" w:rsidP="00BD79E5">
      <w:pPr>
        <w:spacing w:after="0" w:line="360" w:lineRule="auto"/>
        <w:ind w:firstLine="709"/>
        <w:jc w:val="both"/>
        <w:rPr>
          <w:rFonts w:ascii="Times New Roman" w:hAnsi="Times New Roman" w:cs="Times New Roman"/>
          <w:sz w:val="28"/>
          <w:szCs w:val="28"/>
        </w:rPr>
      </w:pPr>
      <w:r w:rsidRPr="00EB4DD3">
        <w:rPr>
          <w:rFonts w:ascii="Times New Roman" w:hAnsi="Times New Roman" w:cs="Times New Roman"/>
          <w:sz w:val="28"/>
          <w:szCs w:val="28"/>
        </w:rPr>
        <w:t>В связи со спецификой  деятельности организац</w:t>
      </w:r>
      <w:proofErr w:type="gramStart"/>
      <w:r w:rsidRPr="00EB4DD3">
        <w:rPr>
          <w:rFonts w:ascii="Times New Roman" w:hAnsi="Times New Roman" w:cs="Times New Roman"/>
          <w:sz w:val="28"/>
          <w:szCs w:val="28"/>
        </w:rPr>
        <w:t>ии ООО</w:t>
      </w:r>
      <w:proofErr w:type="gramEnd"/>
      <w:r w:rsidRPr="00EB4DD3">
        <w:rPr>
          <w:rFonts w:ascii="Times New Roman" w:hAnsi="Times New Roman" w:cs="Times New Roman"/>
          <w:sz w:val="28"/>
          <w:szCs w:val="28"/>
        </w:rPr>
        <w:t xml:space="preserve"> «Созидатель» расчеты с заказчиками по выполненным отдельным этапам незавершенных работ отражаются в бухгалтерском учете с использованием счета 46 «Выполненные этапы по незавершенным работам».</w:t>
      </w:r>
    </w:p>
    <w:p w:rsidR="00BD79E5" w:rsidRDefault="00612A17" w:rsidP="00612A17">
      <w:pPr>
        <w:pStyle w:val="a8"/>
        <w:tabs>
          <w:tab w:val="left" w:pos="9354"/>
        </w:tabs>
        <w:spacing w:before="0" w:beforeAutospacing="0" w:after="0" w:afterAutospacing="0" w:line="360" w:lineRule="auto"/>
        <w:ind w:right="-2" w:firstLine="709"/>
        <w:jc w:val="both"/>
        <w:textAlignment w:val="baseline"/>
        <w:rPr>
          <w:sz w:val="28"/>
          <w:szCs w:val="28"/>
        </w:rPr>
      </w:pPr>
      <w:proofErr w:type="gramStart"/>
      <w:r w:rsidRPr="00612A17">
        <w:rPr>
          <w:sz w:val="28"/>
          <w:szCs w:val="28"/>
        </w:rPr>
        <w:t xml:space="preserve">В соответствии с </w:t>
      </w:r>
      <w:r w:rsidRPr="00612A17">
        <w:rPr>
          <w:sz w:val="28"/>
          <w:szCs w:val="28"/>
          <w:shd w:val="clear" w:color="auto" w:fill="FFFFFF"/>
        </w:rPr>
        <w:t>Инструкцией о применении Плана счетов бухгалтерского учета (</w:t>
      </w:r>
      <w:r w:rsidRPr="00612A17">
        <w:rPr>
          <w:bCs/>
          <w:sz w:val="28"/>
          <w:szCs w:val="28"/>
          <w:bdr w:val="none" w:sz="0" w:space="0" w:color="auto" w:frame="1"/>
          <w:shd w:val="clear" w:color="auto" w:fill="FFFFFF"/>
        </w:rPr>
        <w:t xml:space="preserve">ПРИКАЗ от 31 октября 2000 г. N 94н, </w:t>
      </w:r>
      <w:r w:rsidRPr="00612A17">
        <w:rPr>
          <w:sz w:val="28"/>
          <w:szCs w:val="28"/>
          <w:shd w:val="clear" w:color="auto" w:fill="FFFFFF"/>
        </w:rPr>
        <w:t>в ред. Прик</w:t>
      </w:r>
      <w:r w:rsidR="00BD79E5">
        <w:rPr>
          <w:sz w:val="28"/>
          <w:szCs w:val="28"/>
          <w:shd w:val="clear" w:color="auto" w:fill="FFFFFF"/>
        </w:rPr>
        <w:t xml:space="preserve">азов Минфина РФ от 07.05.2003 N </w:t>
      </w:r>
      <w:r w:rsidRPr="00612A17">
        <w:rPr>
          <w:sz w:val="28"/>
          <w:szCs w:val="28"/>
          <w:shd w:val="clear" w:color="auto" w:fill="FFFFFF"/>
        </w:rPr>
        <w:t>38н,</w:t>
      </w:r>
      <w:r w:rsidR="00BD79E5">
        <w:rPr>
          <w:sz w:val="28"/>
          <w:szCs w:val="28"/>
          <w:shd w:val="clear" w:color="auto" w:fill="FFFFFF"/>
        </w:rPr>
        <w:t xml:space="preserve"> </w:t>
      </w:r>
      <w:r w:rsidRPr="00612A17">
        <w:rPr>
          <w:sz w:val="28"/>
          <w:szCs w:val="28"/>
          <w:shd w:val="clear" w:color="auto" w:fill="FFFFFF"/>
        </w:rPr>
        <w:t>от 18.09.2006</w:t>
      </w:r>
      <w:r w:rsidRPr="00612A17">
        <w:rPr>
          <w:rStyle w:val="apple-converted-space"/>
          <w:sz w:val="28"/>
          <w:szCs w:val="28"/>
          <w:shd w:val="clear" w:color="auto" w:fill="FFFFFF"/>
        </w:rPr>
        <w:t> </w:t>
      </w:r>
      <w:hyperlink r:id="rId10" w:history="1">
        <w:r w:rsidRPr="00612A17">
          <w:rPr>
            <w:rStyle w:val="ad"/>
            <w:color w:val="auto"/>
            <w:sz w:val="28"/>
            <w:szCs w:val="28"/>
            <w:u w:val="none"/>
            <w:bdr w:val="none" w:sz="0" w:space="0" w:color="auto" w:frame="1"/>
            <w:shd w:val="clear" w:color="auto" w:fill="FFFFFF"/>
          </w:rPr>
          <w:t>N 115н</w:t>
        </w:r>
      </w:hyperlink>
      <w:r w:rsidRPr="00612A17">
        <w:rPr>
          <w:sz w:val="28"/>
          <w:szCs w:val="28"/>
          <w:shd w:val="clear" w:color="auto" w:fill="FFFFFF"/>
        </w:rPr>
        <w:t>, от 08.11.2010</w:t>
      </w:r>
      <w:r w:rsidRPr="00612A17">
        <w:rPr>
          <w:rStyle w:val="apple-converted-space"/>
          <w:sz w:val="28"/>
          <w:szCs w:val="28"/>
          <w:shd w:val="clear" w:color="auto" w:fill="FFFFFF"/>
        </w:rPr>
        <w:t> </w:t>
      </w:r>
      <w:hyperlink r:id="rId11" w:history="1">
        <w:r w:rsidRPr="00612A17">
          <w:rPr>
            <w:rStyle w:val="ad"/>
            <w:color w:val="auto"/>
            <w:sz w:val="28"/>
            <w:szCs w:val="28"/>
            <w:u w:val="none"/>
            <w:bdr w:val="none" w:sz="0" w:space="0" w:color="auto" w:frame="1"/>
            <w:shd w:val="clear" w:color="auto" w:fill="FFFFFF"/>
          </w:rPr>
          <w:t>N 142н</w:t>
        </w:r>
      </w:hyperlink>
      <w:r w:rsidRPr="00612A17">
        <w:rPr>
          <w:bCs/>
          <w:sz w:val="28"/>
          <w:szCs w:val="28"/>
          <w:bdr w:val="none" w:sz="0" w:space="0" w:color="auto" w:frame="1"/>
          <w:shd w:val="clear" w:color="auto" w:fill="FFFFFF"/>
        </w:rPr>
        <w:t xml:space="preserve">) </w:t>
      </w:r>
      <w:r w:rsidR="00BD79E5">
        <w:rPr>
          <w:bCs/>
          <w:sz w:val="28"/>
          <w:szCs w:val="28"/>
          <w:bdr w:val="none" w:sz="0" w:space="0" w:color="auto" w:frame="1"/>
          <w:shd w:val="clear" w:color="auto" w:fill="FFFFFF"/>
        </w:rPr>
        <w:t xml:space="preserve"> с</w:t>
      </w:r>
      <w:r w:rsidRPr="00612A17">
        <w:rPr>
          <w:sz w:val="28"/>
          <w:szCs w:val="28"/>
        </w:rPr>
        <w:t xml:space="preserve">чет 46 «Выполненные этапы по незавершенным работам» предназначен для обобщения информации о законченных в соответствии с заключенными договорами этапах работ, имеющих самостоятельное значение. </w:t>
      </w:r>
      <w:proofErr w:type="gramEnd"/>
    </w:p>
    <w:p w:rsidR="00612A17" w:rsidRPr="00612A17" w:rsidRDefault="00612A17" w:rsidP="00612A17">
      <w:pPr>
        <w:pStyle w:val="a8"/>
        <w:tabs>
          <w:tab w:val="left" w:pos="9354"/>
        </w:tabs>
        <w:spacing w:before="0" w:beforeAutospacing="0" w:after="0" w:afterAutospacing="0" w:line="360" w:lineRule="auto"/>
        <w:ind w:right="-2" w:firstLine="709"/>
        <w:jc w:val="both"/>
        <w:textAlignment w:val="baseline"/>
        <w:rPr>
          <w:sz w:val="28"/>
          <w:szCs w:val="28"/>
        </w:rPr>
      </w:pPr>
      <w:r w:rsidRPr="00612A17">
        <w:rPr>
          <w:sz w:val="28"/>
          <w:szCs w:val="28"/>
        </w:rPr>
        <w:t xml:space="preserve">Этот счет используется при необходимости организациями, выполняющими работы долгосрочного характера, начальные и конечные </w:t>
      </w:r>
      <w:proofErr w:type="gramStart"/>
      <w:r w:rsidRPr="00612A17">
        <w:rPr>
          <w:sz w:val="28"/>
          <w:szCs w:val="28"/>
        </w:rPr>
        <w:lastRenderedPageBreak/>
        <w:t>сроки</w:t>
      </w:r>
      <w:proofErr w:type="gramEnd"/>
      <w:r w:rsidRPr="00612A17">
        <w:rPr>
          <w:sz w:val="28"/>
          <w:szCs w:val="28"/>
        </w:rPr>
        <w:t xml:space="preserve"> выполнения которых обычно относятся к разным отчетным периодам (строительные, научные, проектные, геологические и т.п.).</w:t>
      </w:r>
    </w:p>
    <w:p w:rsidR="00612A17" w:rsidRPr="00612A17" w:rsidRDefault="00612A17" w:rsidP="00612A17">
      <w:pPr>
        <w:tabs>
          <w:tab w:val="left" w:pos="9354"/>
        </w:tabs>
        <w:spacing w:after="0" w:line="360" w:lineRule="auto"/>
        <w:ind w:right="-2" w:firstLine="709"/>
        <w:jc w:val="both"/>
        <w:textAlignment w:val="baseline"/>
        <w:rPr>
          <w:rFonts w:ascii="Times New Roman" w:eastAsia="Times New Roman" w:hAnsi="Times New Roman" w:cs="Times New Roman"/>
          <w:sz w:val="28"/>
          <w:szCs w:val="28"/>
        </w:rPr>
      </w:pPr>
      <w:r w:rsidRPr="00612A17">
        <w:rPr>
          <w:rFonts w:ascii="Times New Roman" w:eastAsia="Times New Roman" w:hAnsi="Times New Roman" w:cs="Times New Roman"/>
          <w:sz w:val="28"/>
          <w:szCs w:val="28"/>
        </w:rPr>
        <w:t>По дебету счета 46 «Выполненные этапы по незавершенным работам» учитывается стоимость оплаченных заказчиком законченных организацией этапов работ, принятых в установленном порядке, в корреспонденции со</w:t>
      </w:r>
      <w:r w:rsidRPr="00BD79E5">
        <w:rPr>
          <w:rFonts w:ascii="Times New Roman" w:eastAsia="Times New Roman" w:hAnsi="Times New Roman" w:cs="Times New Roman"/>
          <w:sz w:val="28"/>
          <w:szCs w:val="28"/>
        </w:rPr>
        <w:t> </w:t>
      </w:r>
      <w:hyperlink r:id="rId12" w:history="1">
        <w:r w:rsidRPr="00BD79E5">
          <w:rPr>
            <w:rFonts w:ascii="Times New Roman" w:eastAsia="Times New Roman" w:hAnsi="Times New Roman" w:cs="Times New Roman"/>
            <w:sz w:val="28"/>
            <w:szCs w:val="28"/>
            <w:bdr w:val="none" w:sz="0" w:space="0" w:color="auto" w:frame="1"/>
          </w:rPr>
          <w:t>счетом 90</w:t>
        </w:r>
      </w:hyperlink>
      <w:r w:rsidRPr="00BD79E5">
        <w:rPr>
          <w:rFonts w:ascii="Times New Roman" w:eastAsia="Times New Roman" w:hAnsi="Times New Roman" w:cs="Times New Roman"/>
          <w:sz w:val="28"/>
          <w:szCs w:val="28"/>
        </w:rPr>
        <w:t> </w:t>
      </w:r>
      <w:r w:rsidRPr="00612A17">
        <w:rPr>
          <w:rFonts w:ascii="Times New Roman" w:eastAsia="Times New Roman" w:hAnsi="Times New Roman" w:cs="Times New Roman"/>
          <w:sz w:val="28"/>
          <w:szCs w:val="28"/>
        </w:rPr>
        <w:t>«Продажи». Одновременно сумма затрат по законченным и принятым этапам работ списывается с кредита</w:t>
      </w:r>
      <w:r w:rsidRPr="00BD79E5">
        <w:rPr>
          <w:rFonts w:ascii="Times New Roman" w:eastAsia="Times New Roman" w:hAnsi="Times New Roman" w:cs="Times New Roman"/>
          <w:sz w:val="28"/>
          <w:szCs w:val="28"/>
        </w:rPr>
        <w:t> </w:t>
      </w:r>
      <w:hyperlink r:id="rId13" w:history="1">
        <w:r w:rsidRPr="00BD79E5">
          <w:rPr>
            <w:rFonts w:ascii="Times New Roman" w:eastAsia="Times New Roman" w:hAnsi="Times New Roman" w:cs="Times New Roman"/>
            <w:sz w:val="28"/>
            <w:szCs w:val="28"/>
            <w:bdr w:val="none" w:sz="0" w:space="0" w:color="auto" w:frame="1"/>
          </w:rPr>
          <w:t>счета 20</w:t>
        </w:r>
      </w:hyperlink>
      <w:r w:rsidRPr="00612A17">
        <w:rPr>
          <w:rFonts w:ascii="Times New Roman" w:eastAsia="Times New Roman" w:hAnsi="Times New Roman" w:cs="Times New Roman"/>
          <w:sz w:val="28"/>
          <w:szCs w:val="28"/>
        </w:rPr>
        <w:t>«Основное производство» в дебет</w:t>
      </w:r>
      <w:r w:rsidRPr="00BD79E5">
        <w:rPr>
          <w:rFonts w:ascii="Times New Roman" w:eastAsia="Times New Roman" w:hAnsi="Times New Roman" w:cs="Times New Roman"/>
          <w:sz w:val="28"/>
          <w:szCs w:val="28"/>
        </w:rPr>
        <w:t> </w:t>
      </w:r>
      <w:hyperlink r:id="rId14" w:history="1">
        <w:r w:rsidRPr="00BD79E5">
          <w:rPr>
            <w:rFonts w:ascii="Times New Roman" w:eastAsia="Times New Roman" w:hAnsi="Times New Roman" w:cs="Times New Roman"/>
            <w:sz w:val="28"/>
            <w:szCs w:val="28"/>
            <w:bdr w:val="none" w:sz="0" w:space="0" w:color="auto" w:frame="1"/>
          </w:rPr>
          <w:t>счета 90</w:t>
        </w:r>
      </w:hyperlink>
      <w:r w:rsidRPr="00BD79E5">
        <w:rPr>
          <w:rFonts w:ascii="Times New Roman" w:eastAsia="Times New Roman" w:hAnsi="Times New Roman" w:cs="Times New Roman"/>
          <w:sz w:val="28"/>
          <w:szCs w:val="28"/>
        </w:rPr>
        <w:t> </w:t>
      </w:r>
      <w:r w:rsidRPr="00612A17">
        <w:rPr>
          <w:rFonts w:ascii="Times New Roman" w:eastAsia="Times New Roman" w:hAnsi="Times New Roman" w:cs="Times New Roman"/>
          <w:sz w:val="28"/>
          <w:szCs w:val="28"/>
        </w:rPr>
        <w:t>«Продажи». Суммы поступивших от заказчиков средств в оплату законченных и принятых этапов отражаются по дебету счетов учета денежных сре</w:t>
      </w:r>
      <w:proofErr w:type="gramStart"/>
      <w:r w:rsidRPr="00612A17">
        <w:rPr>
          <w:rFonts w:ascii="Times New Roman" w:eastAsia="Times New Roman" w:hAnsi="Times New Roman" w:cs="Times New Roman"/>
          <w:sz w:val="28"/>
          <w:szCs w:val="28"/>
        </w:rPr>
        <w:t>дств в к</w:t>
      </w:r>
      <w:proofErr w:type="gramEnd"/>
      <w:r w:rsidRPr="00612A17">
        <w:rPr>
          <w:rFonts w:ascii="Times New Roman" w:eastAsia="Times New Roman" w:hAnsi="Times New Roman" w:cs="Times New Roman"/>
          <w:sz w:val="28"/>
          <w:szCs w:val="28"/>
        </w:rPr>
        <w:t>орреспонденции со</w:t>
      </w:r>
      <w:r w:rsidRPr="00BD79E5">
        <w:rPr>
          <w:rFonts w:ascii="Times New Roman" w:eastAsia="Times New Roman" w:hAnsi="Times New Roman" w:cs="Times New Roman"/>
          <w:sz w:val="28"/>
          <w:szCs w:val="28"/>
        </w:rPr>
        <w:t> </w:t>
      </w:r>
      <w:hyperlink r:id="rId15" w:history="1">
        <w:r w:rsidRPr="00BD79E5">
          <w:rPr>
            <w:rFonts w:ascii="Times New Roman" w:eastAsia="Times New Roman" w:hAnsi="Times New Roman" w:cs="Times New Roman"/>
            <w:sz w:val="28"/>
            <w:szCs w:val="28"/>
            <w:bdr w:val="none" w:sz="0" w:space="0" w:color="auto" w:frame="1"/>
          </w:rPr>
          <w:t>счетом 62</w:t>
        </w:r>
      </w:hyperlink>
      <w:r w:rsidRPr="00BD79E5">
        <w:rPr>
          <w:rFonts w:ascii="Times New Roman" w:eastAsia="Times New Roman" w:hAnsi="Times New Roman" w:cs="Times New Roman"/>
          <w:sz w:val="28"/>
          <w:szCs w:val="28"/>
        </w:rPr>
        <w:t> </w:t>
      </w:r>
      <w:r w:rsidRPr="00612A17">
        <w:rPr>
          <w:rFonts w:ascii="Times New Roman" w:eastAsia="Times New Roman" w:hAnsi="Times New Roman" w:cs="Times New Roman"/>
          <w:sz w:val="28"/>
          <w:szCs w:val="28"/>
        </w:rPr>
        <w:t>«Расчеты с покупателями и заказчиками».</w:t>
      </w:r>
    </w:p>
    <w:p w:rsidR="00612A17" w:rsidRPr="00612A17" w:rsidRDefault="00612A17" w:rsidP="00BD79E5">
      <w:pPr>
        <w:tabs>
          <w:tab w:val="left" w:pos="9354"/>
        </w:tabs>
        <w:spacing w:after="0" w:line="360" w:lineRule="auto"/>
        <w:ind w:right="-2" w:firstLine="709"/>
        <w:jc w:val="both"/>
        <w:textAlignment w:val="baseline"/>
        <w:rPr>
          <w:rFonts w:ascii="Times New Roman" w:eastAsia="Times New Roman" w:hAnsi="Times New Roman" w:cs="Times New Roman"/>
          <w:sz w:val="28"/>
          <w:szCs w:val="28"/>
        </w:rPr>
      </w:pPr>
      <w:r w:rsidRPr="00612A17">
        <w:rPr>
          <w:rFonts w:ascii="Times New Roman" w:eastAsia="Times New Roman" w:hAnsi="Times New Roman" w:cs="Times New Roman"/>
          <w:sz w:val="28"/>
          <w:szCs w:val="28"/>
        </w:rPr>
        <w:t>По окончании всей работы в целом оплаченная заказчиком стоимость этапов, учтенная на счете 46 «Выполненные этапы по незавершенным работам», списывается в дебет</w:t>
      </w:r>
      <w:r w:rsidR="00BD79E5">
        <w:rPr>
          <w:rFonts w:ascii="Times New Roman" w:eastAsia="Times New Roman" w:hAnsi="Times New Roman" w:cs="Times New Roman"/>
          <w:sz w:val="28"/>
          <w:szCs w:val="28"/>
        </w:rPr>
        <w:t xml:space="preserve"> </w:t>
      </w:r>
      <w:hyperlink r:id="rId16" w:history="1">
        <w:r w:rsidRPr="00BD79E5">
          <w:rPr>
            <w:rFonts w:ascii="Times New Roman" w:eastAsia="Times New Roman" w:hAnsi="Times New Roman" w:cs="Times New Roman"/>
            <w:sz w:val="28"/>
            <w:szCs w:val="28"/>
            <w:bdr w:val="none" w:sz="0" w:space="0" w:color="auto" w:frame="1"/>
          </w:rPr>
          <w:t>счета 62</w:t>
        </w:r>
      </w:hyperlink>
      <w:r w:rsidRPr="00BD79E5">
        <w:rPr>
          <w:rFonts w:ascii="Times New Roman" w:eastAsia="Times New Roman" w:hAnsi="Times New Roman" w:cs="Times New Roman"/>
          <w:sz w:val="28"/>
          <w:szCs w:val="28"/>
        </w:rPr>
        <w:t> </w:t>
      </w:r>
      <w:r w:rsidRPr="00612A17">
        <w:rPr>
          <w:rFonts w:ascii="Times New Roman" w:eastAsia="Times New Roman" w:hAnsi="Times New Roman" w:cs="Times New Roman"/>
          <w:sz w:val="28"/>
          <w:szCs w:val="28"/>
        </w:rPr>
        <w:t>«Расчеты с покупателями и заказчиками». Стоимость полностью законченных работ, учтенная на</w:t>
      </w:r>
      <w:r w:rsidRPr="00BD79E5">
        <w:rPr>
          <w:rFonts w:ascii="Times New Roman" w:eastAsia="Times New Roman" w:hAnsi="Times New Roman" w:cs="Times New Roman"/>
          <w:sz w:val="28"/>
          <w:szCs w:val="28"/>
        </w:rPr>
        <w:t> </w:t>
      </w:r>
      <w:hyperlink r:id="rId17" w:history="1">
        <w:r w:rsidRPr="00BD79E5">
          <w:rPr>
            <w:rFonts w:ascii="Times New Roman" w:eastAsia="Times New Roman" w:hAnsi="Times New Roman" w:cs="Times New Roman"/>
            <w:sz w:val="28"/>
            <w:szCs w:val="28"/>
            <w:bdr w:val="none" w:sz="0" w:space="0" w:color="auto" w:frame="1"/>
          </w:rPr>
          <w:t>счете 62</w:t>
        </w:r>
      </w:hyperlink>
      <w:r w:rsidRPr="00BD79E5">
        <w:rPr>
          <w:rFonts w:ascii="Times New Roman" w:eastAsia="Times New Roman" w:hAnsi="Times New Roman" w:cs="Times New Roman"/>
          <w:sz w:val="28"/>
          <w:szCs w:val="28"/>
        </w:rPr>
        <w:t> </w:t>
      </w:r>
      <w:r w:rsidRPr="00612A17">
        <w:rPr>
          <w:rFonts w:ascii="Times New Roman" w:eastAsia="Times New Roman" w:hAnsi="Times New Roman" w:cs="Times New Roman"/>
          <w:sz w:val="28"/>
          <w:szCs w:val="28"/>
        </w:rPr>
        <w:t>«Расчеты с покупателями и заказчиками», погашается за счет ранее полученных авансов и сумм, полученных от заказчика в окончательный расчет в корреспонденции с дебетом счетов учета денежных средств</w:t>
      </w:r>
      <w:r w:rsidR="00BD79E5">
        <w:rPr>
          <w:rStyle w:val="ac"/>
          <w:rFonts w:ascii="Times New Roman" w:eastAsia="Times New Roman" w:hAnsi="Times New Roman" w:cs="Times New Roman"/>
          <w:sz w:val="28"/>
          <w:szCs w:val="28"/>
        </w:rPr>
        <w:footnoteReference w:id="9"/>
      </w:r>
      <w:r w:rsidRPr="00612A17">
        <w:rPr>
          <w:rFonts w:ascii="Times New Roman" w:eastAsia="Times New Roman" w:hAnsi="Times New Roman" w:cs="Times New Roman"/>
          <w:sz w:val="28"/>
          <w:szCs w:val="28"/>
        </w:rPr>
        <w:t>.</w:t>
      </w:r>
    </w:p>
    <w:p w:rsidR="00EB4DD3" w:rsidRPr="00EB4DD3" w:rsidRDefault="00BD79E5" w:rsidP="00BD79E5">
      <w:pPr>
        <w:spacing w:after="0" w:line="360" w:lineRule="auto"/>
        <w:ind w:firstLine="709"/>
        <w:jc w:val="both"/>
        <w:rPr>
          <w:rFonts w:ascii="Times New Roman" w:hAnsi="Times New Roman" w:cs="Times New Roman"/>
          <w:sz w:val="28"/>
          <w:szCs w:val="28"/>
        </w:rPr>
      </w:pPr>
      <w:r>
        <w:rPr>
          <w:rFonts w:ascii="Times New Roman" w:hAnsi="Times New Roman" w:cs="Times New Roman"/>
          <w:iCs/>
          <w:sz w:val="28"/>
          <w:szCs w:val="28"/>
        </w:rPr>
        <w:t>Соответственно вышенаписанному д</w:t>
      </w:r>
      <w:r w:rsidR="00EB4DD3" w:rsidRPr="00EB4DD3">
        <w:rPr>
          <w:rFonts w:ascii="Times New Roman" w:hAnsi="Times New Roman" w:cs="Times New Roman"/>
          <w:iCs/>
          <w:sz w:val="28"/>
          <w:szCs w:val="28"/>
        </w:rPr>
        <w:t>ля выявления финансового результата (прибыль или убыток) от продаж за начало 201</w:t>
      </w:r>
      <w:r>
        <w:rPr>
          <w:rFonts w:ascii="Times New Roman" w:hAnsi="Times New Roman" w:cs="Times New Roman"/>
          <w:iCs/>
          <w:sz w:val="28"/>
          <w:szCs w:val="28"/>
        </w:rPr>
        <w:t>4</w:t>
      </w:r>
      <w:r w:rsidR="00EB4DD3" w:rsidRPr="00EB4DD3">
        <w:rPr>
          <w:rFonts w:ascii="Times New Roman" w:hAnsi="Times New Roman" w:cs="Times New Roman"/>
          <w:iCs/>
          <w:sz w:val="28"/>
          <w:szCs w:val="28"/>
        </w:rPr>
        <w:t xml:space="preserve"> года будет использоваться</w:t>
      </w:r>
      <w:r w:rsidR="00EB4DD3" w:rsidRPr="00EB4DD3">
        <w:rPr>
          <w:rFonts w:ascii="Times New Roman" w:hAnsi="Times New Roman" w:cs="Times New Roman"/>
          <w:sz w:val="28"/>
          <w:szCs w:val="28"/>
        </w:rPr>
        <w:t xml:space="preserve"> дебет счета 90-9 </w:t>
      </w:r>
      <w:r w:rsidR="00EB4DD3" w:rsidRPr="00EB4DD3">
        <w:rPr>
          <w:rFonts w:ascii="Times New Roman" w:hAnsi="Times New Roman" w:cs="Times New Roman"/>
          <w:iCs/>
          <w:sz w:val="28"/>
          <w:szCs w:val="28"/>
        </w:rPr>
        <w:t xml:space="preserve">«Прибыль (убыток) от продаж» и кредит счета 99 </w:t>
      </w:r>
      <w:r w:rsidR="00EB4DD3" w:rsidRPr="00EB4DD3">
        <w:rPr>
          <w:rFonts w:ascii="Times New Roman" w:hAnsi="Times New Roman" w:cs="Times New Roman"/>
          <w:sz w:val="28"/>
          <w:szCs w:val="28"/>
        </w:rPr>
        <w:t>«Прибыли и убытки».</w:t>
      </w:r>
    </w:p>
    <w:p w:rsidR="00EB4DD3" w:rsidRPr="00EB4DD3" w:rsidRDefault="00EB4DD3" w:rsidP="00BD79E5">
      <w:pPr>
        <w:spacing w:after="0" w:line="360" w:lineRule="auto"/>
        <w:ind w:firstLine="709"/>
        <w:jc w:val="both"/>
        <w:rPr>
          <w:rFonts w:ascii="Times New Roman" w:hAnsi="Times New Roman" w:cs="Times New Roman"/>
          <w:sz w:val="28"/>
          <w:szCs w:val="28"/>
        </w:rPr>
      </w:pPr>
      <w:r w:rsidRPr="00EB4DD3">
        <w:rPr>
          <w:rFonts w:ascii="Times New Roman" w:hAnsi="Times New Roman" w:cs="Times New Roman"/>
          <w:sz w:val="28"/>
          <w:szCs w:val="28"/>
        </w:rPr>
        <w:t>По выполнению этапов работ оплаченная стоимость, учтенная на счете 46 «Выполненные этапы по незавершенным работам», списывается в дебет счета 62 «Расчеты с покупателями и заказчиками».</w:t>
      </w:r>
    </w:p>
    <w:p w:rsidR="00EB4DD3" w:rsidRPr="00EB4DD3" w:rsidRDefault="00EB4DD3" w:rsidP="00EB4DD3">
      <w:pPr>
        <w:spacing w:after="0" w:line="360" w:lineRule="auto"/>
        <w:ind w:firstLine="540"/>
        <w:jc w:val="both"/>
        <w:rPr>
          <w:rFonts w:ascii="Times New Roman" w:hAnsi="Times New Roman" w:cs="Times New Roman"/>
          <w:sz w:val="28"/>
          <w:szCs w:val="28"/>
        </w:rPr>
      </w:pPr>
      <w:r w:rsidRPr="00EB4DD3">
        <w:rPr>
          <w:rFonts w:ascii="Times New Roman" w:hAnsi="Times New Roman" w:cs="Times New Roman"/>
          <w:sz w:val="28"/>
          <w:szCs w:val="28"/>
        </w:rPr>
        <w:t>Сумма выручки от выполненных работ отражается по кредиту счета 90-1 «Выручка» и дебету счета 62 «Расчеты с покупателями и заказчиками».</w:t>
      </w:r>
    </w:p>
    <w:p w:rsidR="00EB4DD3" w:rsidRPr="00EB4DD3" w:rsidRDefault="00EB4DD3" w:rsidP="00EB4DD3">
      <w:pPr>
        <w:spacing w:after="0" w:line="360" w:lineRule="auto"/>
        <w:ind w:firstLine="540"/>
        <w:jc w:val="both"/>
        <w:rPr>
          <w:rFonts w:ascii="Times New Roman" w:hAnsi="Times New Roman" w:cs="Times New Roman"/>
          <w:sz w:val="28"/>
          <w:szCs w:val="28"/>
        </w:rPr>
      </w:pPr>
      <w:r w:rsidRPr="00EB4DD3">
        <w:rPr>
          <w:rFonts w:ascii="Times New Roman" w:hAnsi="Times New Roman" w:cs="Times New Roman"/>
          <w:sz w:val="28"/>
          <w:szCs w:val="28"/>
        </w:rPr>
        <w:lastRenderedPageBreak/>
        <w:t>Одновременно списываются затраты с кредита счета 20 «Основное производство» в дебет счета 90 «Продажи».</w:t>
      </w:r>
    </w:p>
    <w:p w:rsidR="00EB4DD3" w:rsidRDefault="00EB4DD3" w:rsidP="00EB4DD3">
      <w:pPr>
        <w:spacing w:after="0" w:line="360" w:lineRule="auto"/>
        <w:ind w:firstLine="540"/>
        <w:jc w:val="both"/>
        <w:rPr>
          <w:rFonts w:ascii="Times New Roman" w:hAnsi="Times New Roman" w:cs="Times New Roman"/>
          <w:sz w:val="28"/>
          <w:szCs w:val="28"/>
        </w:rPr>
      </w:pPr>
      <w:r w:rsidRPr="00EB4DD3">
        <w:rPr>
          <w:rFonts w:ascii="Times New Roman" w:hAnsi="Times New Roman" w:cs="Times New Roman"/>
          <w:iCs/>
          <w:sz w:val="28"/>
          <w:szCs w:val="28"/>
        </w:rPr>
        <w:t>Для выявления финансового результата от продаж будет использоваться</w:t>
      </w:r>
      <w:r w:rsidRPr="00EB4DD3">
        <w:rPr>
          <w:rFonts w:ascii="Times New Roman" w:hAnsi="Times New Roman" w:cs="Times New Roman"/>
          <w:sz w:val="28"/>
          <w:szCs w:val="28"/>
        </w:rPr>
        <w:t xml:space="preserve"> дебет счета 90</w:t>
      </w:r>
      <w:r w:rsidRPr="00EB4DD3">
        <w:rPr>
          <w:rFonts w:ascii="Times New Roman" w:hAnsi="Times New Roman" w:cs="Times New Roman"/>
          <w:iCs/>
          <w:sz w:val="28"/>
          <w:szCs w:val="28"/>
        </w:rPr>
        <w:t xml:space="preserve"> «Продажи» и кредит счета 60 </w:t>
      </w:r>
      <w:r w:rsidRPr="00EB4DD3">
        <w:rPr>
          <w:rFonts w:ascii="Times New Roman" w:hAnsi="Times New Roman" w:cs="Times New Roman"/>
          <w:sz w:val="28"/>
          <w:szCs w:val="28"/>
        </w:rPr>
        <w:t>«Расчеты с поставщиками и подрядчиками».</w:t>
      </w:r>
    </w:p>
    <w:p w:rsidR="0098257B" w:rsidRDefault="0098257B" w:rsidP="00EB4DD3">
      <w:pPr>
        <w:spacing w:after="0" w:line="360" w:lineRule="auto"/>
        <w:ind w:firstLine="540"/>
        <w:jc w:val="both"/>
        <w:rPr>
          <w:rFonts w:ascii="Times New Roman" w:hAnsi="Times New Roman" w:cs="Times New Roman"/>
          <w:sz w:val="28"/>
          <w:szCs w:val="28"/>
        </w:rPr>
      </w:pPr>
      <w:r w:rsidRPr="00751ABE">
        <w:rPr>
          <w:rFonts w:ascii="Times New Roman" w:hAnsi="Times New Roman" w:cs="Times New Roman"/>
          <w:sz w:val="28"/>
          <w:szCs w:val="28"/>
        </w:rPr>
        <w:t>Организация освобождена от обязанностей налогоплательщика по НДС в соответствии со ст. 145 НК РФ</w:t>
      </w:r>
      <w:r>
        <w:rPr>
          <w:rFonts w:ascii="Times New Roman" w:hAnsi="Times New Roman" w:cs="Times New Roman"/>
          <w:sz w:val="28"/>
          <w:szCs w:val="28"/>
        </w:rPr>
        <w:t xml:space="preserve">. </w:t>
      </w:r>
    </w:p>
    <w:p w:rsidR="00BD79E5" w:rsidRPr="00EB4DD3" w:rsidRDefault="00BD79E5" w:rsidP="00EB4DD3">
      <w:pPr>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Хозяйственные операции по оп</w:t>
      </w:r>
      <w:r w:rsidR="0098257B">
        <w:rPr>
          <w:rFonts w:ascii="Times New Roman" w:hAnsi="Times New Roman" w:cs="Times New Roman"/>
          <w:sz w:val="28"/>
          <w:szCs w:val="28"/>
        </w:rPr>
        <w:t>ерациям представлены в таблице 1</w:t>
      </w:r>
      <w:r>
        <w:rPr>
          <w:rFonts w:ascii="Times New Roman" w:hAnsi="Times New Roman" w:cs="Times New Roman"/>
          <w:sz w:val="28"/>
          <w:szCs w:val="28"/>
        </w:rPr>
        <w:t>.</w:t>
      </w:r>
    </w:p>
    <w:p w:rsidR="00EB4DD3" w:rsidRPr="00EB4DD3" w:rsidRDefault="0098257B" w:rsidP="00EB4DD3">
      <w:pPr>
        <w:spacing w:line="360" w:lineRule="auto"/>
        <w:jc w:val="right"/>
        <w:rPr>
          <w:rFonts w:ascii="Times New Roman" w:hAnsi="Times New Roman" w:cs="Times New Roman"/>
          <w:sz w:val="28"/>
          <w:szCs w:val="28"/>
        </w:rPr>
      </w:pPr>
      <w:r>
        <w:rPr>
          <w:rFonts w:ascii="Times New Roman" w:hAnsi="Times New Roman" w:cs="Times New Roman"/>
          <w:sz w:val="28"/>
          <w:szCs w:val="28"/>
        </w:rPr>
        <w:t>Таблица 1</w:t>
      </w:r>
    </w:p>
    <w:p w:rsidR="00EB4DD3" w:rsidRPr="00EB4DD3" w:rsidRDefault="00EB4DD3" w:rsidP="00EB4DD3">
      <w:pPr>
        <w:spacing w:line="360" w:lineRule="auto"/>
        <w:jc w:val="center"/>
        <w:rPr>
          <w:rFonts w:ascii="Times New Roman" w:hAnsi="Times New Roman" w:cs="Times New Roman"/>
          <w:sz w:val="28"/>
          <w:szCs w:val="28"/>
        </w:rPr>
      </w:pPr>
      <w:r w:rsidRPr="00EB4DD3">
        <w:rPr>
          <w:rFonts w:ascii="Times New Roman" w:hAnsi="Times New Roman" w:cs="Times New Roman"/>
          <w:sz w:val="28"/>
          <w:szCs w:val="28"/>
        </w:rPr>
        <w:t>Журнал хозяйственных операций</w:t>
      </w:r>
    </w:p>
    <w:tbl>
      <w:tblPr>
        <w:tblW w:w="5000" w:type="pct"/>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675"/>
        <w:gridCol w:w="3119"/>
        <w:gridCol w:w="850"/>
        <w:gridCol w:w="1134"/>
        <w:gridCol w:w="1985"/>
        <w:gridCol w:w="1807"/>
      </w:tblGrid>
      <w:tr w:rsidR="00EB4DD3" w:rsidRPr="00BD79E5" w:rsidTr="0098257B">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98257B" w:rsidRDefault="00BD79E5" w:rsidP="0098257B">
            <w:pPr>
              <w:spacing w:after="0" w:line="240" w:lineRule="auto"/>
              <w:jc w:val="center"/>
              <w:rPr>
                <w:rFonts w:ascii="Times New Roman" w:hAnsi="Times New Roman" w:cs="Times New Roman"/>
                <w:b/>
                <w:sz w:val="24"/>
                <w:szCs w:val="24"/>
              </w:rPr>
            </w:pPr>
            <w:r w:rsidRPr="00BD79E5">
              <w:rPr>
                <w:rFonts w:ascii="Times New Roman" w:hAnsi="Times New Roman" w:cs="Times New Roman"/>
                <w:b/>
                <w:sz w:val="24"/>
                <w:szCs w:val="24"/>
              </w:rPr>
              <w:t>№</w:t>
            </w:r>
          </w:p>
          <w:p w:rsidR="00EB4DD3" w:rsidRPr="00BD79E5" w:rsidRDefault="00BD79E5" w:rsidP="0098257B">
            <w:pPr>
              <w:spacing w:after="0" w:line="240" w:lineRule="auto"/>
              <w:jc w:val="center"/>
              <w:rPr>
                <w:rFonts w:ascii="Times New Roman" w:hAnsi="Times New Roman" w:cs="Times New Roman"/>
                <w:b/>
                <w:sz w:val="24"/>
                <w:szCs w:val="24"/>
              </w:rPr>
            </w:pPr>
            <w:proofErr w:type="spellStart"/>
            <w:r w:rsidRPr="00BD79E5">
              <w:rPr>
                <w:rFonts w:ascii="Times New Roman" w:hAnsi="Times New Roman" w:cs="Times New Roman"/>
                <w:b/>
                <w:sz w:val="24"/>
                <w:szCs w:val="24"/>
              </w:rPr>
              <w:t>п.п</w:t>
            </w:r>
            <w:proofErr w:type="spellEnd"/>
            <w:r w:rsidRPr="00BD79E5">
              <w:rPr>
                <w:rFonts w:ascii="Times New Roman" w:hAnsi="Times New Roman" w:cs="Times New Roman"/>
                <w:b/>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98257B">
            <w:pPr>
              <w:spacing w:after="0" w:line="240" w:lineRule="auto"/>
              <w:jc w:val="center"/>
              <w:rPr>
                <w:rFonts w:ascii="Times New Roman" w:hAnsi="Times New Roman" w:cs="Times New Roman"/>
                <w:b/>
                <w:sz w:val="24"/>
                <w:szCs w:val="24"/>
              </w:rPr>
            </w:pPr>
            <w:r w:rsidRPr="00BD79E5">
              <w:rPr>
                <w:rFonts w:ascii="Times New Roman" w:hAnsi="Times New Roman" w:cs="Times New Roman"/>
                <w:b/>
                <w:sz w:val="24"/>
                <w:szCs w:val="24"/>
              </w:rPr>
              <w:t>Содержание хоз. операций</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98257B">
            <w:pPr>
              <w:spacing w:after="0" w:line="240" w:lineRule="auto"/>
              <w:jc w:val="center"/>
              <w:rPr>
                <w:rFonts w:ascii="Times New Roman" w:hAnsi="Times New Roman" w:cs="Times New Roman"/>
                <w:b/>
                <w:sz w:val="24"/>
                <w:szCs w:val="24"/>
              </w:rPr>
            </w:pPr>
            <w:r w:rsidRPr="00BD79E5">
              <w:rPr>
                <w:rFonts w:ascii="Times New Roman" w:hAnsi="Times New Roman" w:cs="Times New Roman"/>
                <w:b/>
                <w:sz w:val="24"/>
                <w:szCs w:val="24"/>
              </w:rPr>
              <w:t>Дебет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98257B">
            <w:pPr>
              <w:spacing w:after="0" w:line="240" w:lineRule="auto"/>
              <w:jc w:val="center"/>
              <w:rPr>
                <w:rFonts w:ascii="Times New Roman" w:hAnsi="Times New Roman" w:cs="Times New Roman"/>
                <w:b/>
                <w:sz w:val="24"/>
                <w:szCs w:val="24"/>
              </w:rPr>
            </w:pPr>
            <w:r w:rsidRPr="00BD79E5">
              <w:rPr>
                <w:rFonts w:ascii="Times New Roman" w:hAnsi="Times New Roman" w:cs="Times New Roman"/>
                <w:b/>
                <w:sz w:val="24"/>
                <w:szCs w:val="24"/>
              </w:rPr>
              <w:t>Кредит</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98257B">
            <w:pPr>
              <w:spacing w:after="0" w:line="240" w:lineRule="auto"/>
              <w:jc w:val="center"/>
              <w:rPr>
                <w:rFonts w:ascii="Times New Roman" w:hAnsi="Times New Roman" w:cs="Times New Roman"/>
                <w:b/>
                <w:sz w:val="24"/>
                <w:szCs w:val="24"/>
              </w:rPr>
            </w:pPr>
            <w:r w:rsidRPr="00BD79E5">
              <w:rPr>
                <w:rFonts w:ascii="Times New Roman" w:hAnsi="Times New Roman" w:cs="Times New Roman"/>
                <w:b/>
                <w:sz w:val="24"/>
                <w:szCs w:val="24"/>
              </w:rPr>
              <w:t>Сумма, руб.</w:t>
            </w:r>
          </w:p>
        </w:tc>
        <w:tc>
          <w:tcPr>
            <w:tcW w:w="1807"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98257B">
            <w:pPr>
              <w:spacing w:after="0" w:line="240" w:lineRule="auto"/>
              <w:jc w:val="center"/>
              <w:rPr>
                <w:rFonts w:ascii="Times New Roman" w:hAnsi="Times New Roman" w:cs="Times New Roman"/>
                <w:b/>
                <w:sz w:val="24"/>
                <w:szCs w:val="24"/>
              </w:rPr>
            </w:pPr>
            <w:r w:rsidRPr="00BD79E5">
              <w:rPr>
                <w:rFonts w:ascii="Times New Roman" w:hAnsi="Times New Roman" w:cs="Times New Roman"/>
                <w:b/>
                <w:sz w:val="24"/>
                <w:szCs w:val="24"/>
              </w:rPr>
              <w:t>Нормативный документ</w:t>
            </w:r>
          </w:p>
        </w:tc>
      </w:tr>
      <w:tr w:rsidR="00EB4DD3" w:rsidRPr="00BD79E5" w:rsidTr="0098257B">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98257B">
            <w:pPr>
              <w:spacing w:after="0" w:line="240" w:lineRule="auto"/>
              <w:jc w:val="center"/>
              <w:rPr>
                <w:rFonts w:ascii="Times New Roman" w:hAnsi="Times New Roman" w:cs="Times New Roman"/>
                <w:sz w:val="24"/>
                <w:szCs w:val="24"/>
              </w:rPr>
            </w:pPr>
            <w:r w:rsidRPr="00BD79E5">
              <w:rPr>
                <w:rFonts w:ascii="Times New Roman" w:hAnsi="Times New Roman" w:cs="Times New Roman"/>
                <w:sz w:val="24"/>
                <w:szCs w:val="24"/>
              </w:rPr>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Отражена стоимость принятых этапов работ</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46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90-2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300000</w:t>
            </w:r>
          </w:p>
        </w:tc>
        <w:tc>
          <w:tcPr>
            <w:tcW w:w="1807"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ПБУ 2/08</w:t>
            </w:r>
          </w:p>
        </w:tc>
      </w:tr>
      <w:tr w:rsidR="00EB4DD3" w:rsidRPr="00BD79E5" w:rsidTr="0098257B">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98257B">
            <w:pPr>
              <w:spacing w:after="0" w:line="240" w:lineRule="auto"/>
              <w:jc w:val="center"/>
              <w:rPr>
                <w:rFonts w:ascii="Times New Roman" w:hAnsi="Times New Roman" w:cs="Times New Roman"/>
                <w:sz w:val="24"/>
                <w:szCs w:val="24"/>
              </w:rPr>
            </w:pPr>
            <w:r w:rsidRPr="00BD79E5">
              <w:rPr>
                <w:rFonts w:ascii="Times New Roman" w:hAnsi="Times New Roman" w:cs="Times New Roman"/>
                <w:sz w:val="24"/>
                <w:szCs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Списана себестоимость</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90-2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20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200000</w:t>
            </w:r>
          </w:p>
        </w:tc>
        <w:tc>
          <w:tcPr>
            <w:tcW w:w="1807"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ПБУ 2/08</w:t>
            </w:r>
          </w:p>
        </w:tc>
      </w:tr>
      <w:tr w:rsidR="00EB4DD3" w:rsidRPr="00BD79E5" w:rsidTr="0098257B">
        <w:trPr>
          <w:trHeight w:val="694"/>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98257B">
            <w:pPr>
              <w:spacing w:after="0" w:line="240" w:lineRule="auto"/>
              <w:jc w:val="center"/>
              <w:rPr>
                <w:rFonts w:ascii="Times New Roman" w:hAnsi="Times New Roman" w:cs="Times New Roman"/>
                <w:sz w:val="24"/>
                <w:szCs w:val="24"/>
              </w:rPr>
            </w:pPr>
            <w:r w:rsidRPr="00BD79E5">
              <w:rPr>
                <w:rFonts w:ascii="Times New Roman" w:hAnsi="Times New Roman" w:cs="Times New Roman"/>
                <w:sz w:val="24"/>
                <w:szCs w:val="24"/>
              </w:rPr>
              <w:t>3</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Отражен финансовый результат на начало 2010 г.</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90-9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99</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300000-200000=100000</w:t>
            </w:r>
          </w:p>
        </w:tc>
        <w:tc>
          <w:tcPr>
            <w:tcW w:w="1807" w:type="dxa"/>
            <w:tcBorders>
              <w:top w:val="single" w:sz="4" w:space="0" w:color="000000"/>
              <w:left w:val="single" w:sz="4" w:space="0" w:color="000000"/>
              <w:bottom w:val="single" w:sz="4" w:space="0" w:color="000000"/>
              <w:right w:val="single" w:sz="4" w:space="0" w:color="000000"/>
            </w:tcBorders>
            <w:shd w:val="clear" w:color="auto" w:fill="auto"/>
          </w:tcPr>
          <w:p w:rsidR="00BD79E5"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ПБУ 9/99,</w:t>
            </w:r>
          </w:p>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ПБУ 10/99</w:t>
            </w:r>
          </w:p>
        </w:tc>
      </w:tr>
      <w:tr w:rsidR="00EB4DD3" w:rsidRPr="00BD79E5" w:rsidTr="0098257B">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98257B">
            <w:pPr>
              <w:spacing w:after="0" w:line="240" w:lineRule="auto"/>
              <w:jc w:val="center"/>
              <w:rPr>
                <w:rFonts w:ascii="Times New Roman" w:hAnsi="Times New Roman" w:cs="Times New Roman"/>
                <w:sz w:val="24"/>
                <w:szCs w:val="24"/>
              </w:rPr>
            </w:pPr>
            <w:r w:rsidRPr="00BD79E5">
              <w:rPr>
                <w:rFonts w:ascii="Times New Roman" w:hAnsi="Times New Roman" w:cs="Times New Roman"/>
                <w:sz w:val="24"/>
                <w:szCs w:val="24"/>
              </w:rPr>
              <w:t>4</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 xml:space="preserve">Выполнен </w:t>
            </w:r>
            <w:r w:rsidR="009879D0">
              <w:rPr>
                <w:rFonts w:ascii="Times New Roman" w:hAnsi="Times New Roman" w:cs="Times New Roman"/>
                <w:sz w:val="24"/>
                <w:szCs w:val="24"/>
              </w:rPr>
              <w:t xml:space="preserve">2 </w:t>
            </w:r>
            <w:r w:rsidRPr="00BD79E5">
              <w:rPr>
                <w:rFonts w:ascii="Times New Roman" w:hAnsi="Times New Roman" w:cs="Times New Roman"/>
                <w:sz w:val="24"/>
                <w:szCs w:val="24"/>
              </w:rPr>
              <w:t>этап работ</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62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46</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1600000-300000=1300000</w:t>
            </w:r>
          </w:p>
        </w:tc>
        <w:tc>
          <w:tcPr>
            <w:tcW w:w="1807"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ПБУ 2/08</w:t>
            </w:r>
          </w:p>
        </w:tc>
      </w:tr>
      <w:tr w:rsidR="00EB4DD3" w:rsidRPr="00BD79E5" w:rsidTr="0098257B">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98257B">
            <w:pPr>
              <w:spacing w:after="0" w:line="240" w:lineRule="auto"/>
              <w:jc w:val="center"/>
              <w:rPr>
                <w:rFonts w:ascii="Times New Roman" w:hAnsi="Times New Roman" w:cs="Times New Roman"/>
                <w:sz w:val="24"/>
                <w:szCs w:val="24"/>
              </w:rPr>
            </w:pPr>
            <w:r w:rsidRPr="00BD79E5">
              <w:rPr>
                <w:rFonts w:ascii="Times New Roman" w:hAnsi="Times New Roman" w:cs="Times New Roman"/>
                <w:sz w:val="24"/>
                <w:szCs w:val="24"/>
              </w:rPr>
              <w:t>5</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Отражена выручка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62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90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1300000</w:t>
            </w:r>
          </w:p>
        </w:tc>
        <w:tc>
          <w:tcPr>
            <w:tcW w:w="1807"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 xml:space="preserve">Ст.740 ГК РФ </w:t>
            </w:r>
          </w:p>
        </w:tc>
      </w:tr>
      <w:tr w:rsidR="00EB4DD3" w:rsidRPr="00BD79E5" w:rsidTr="0098257B">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98257B">
            <w:pPr>
              <w:spacing w:after="0" w:line="240" w:lineRule="auto"/>
              <w:jc w:val="center"/>
              <w:rPr>
                <w:rFonts w:ascii="Times New Roman" w:hAnsi="Times New Roman" w:cs="Times New Roman"/>
                <w:sz w:val="24"/>
                <w:szCs w:val="24"/>
              </w:rPr>
            </w:pPr>
            <w:r w:rsidRPr="00BD79E5">
              <w:rPr>
                <w:rFonts w:ascii="Times New Roman" w:hAnsi="Times New Roman" w:cs="Times New Roman"/>
                <w:sz w:val="24"/>
                <w:szCs w:val="24"/>
              </w:rPr>
              <w:t>6</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Списаны затраты</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90-2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20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900000-200000=700000</w:t>
            </w:r>
          </w:p>
        </w:tc>
        <w:tc>
          <w:tcPr>
            <w:tcW w:w="1807"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ПБУ 2/08</w:t>
            </w:r>
          </w:p>
        </w:tc>
      </w:tr>
      <w:tr w:rsidR="00EB4DD3" w:rsidRPr="00BD79E5" w:rsidTr="0098257B">
        <w:trPr>
          <w:trHeight w:val="70"/>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98257B">
            <w:pPr>
              <w:spacing w:after="0" w:line="240" w:lineRule="auto"/>
              <w:jc w:val="center"/>
              <w:rPr>
                <w:rFonts w:ascii="Times New Roman" w:hAnsi="Times New Roman" w:cs="Times New Roman"/>
                <w:sz w:val="24"/>
                <w:szCs w:val="24"/>
              </w:rPr>
            </w:pPr>
            <w:r w:rsidRPr="00BD79E5">
              <w:rPr>
                <w:rFonts w:ascii="Times New Roman" w:hAnsi="Times New Roman" w:cs="Times New Roman"/>
                <w:sz w:val="24"/>
                <w:szCs w:val="24"/>
              </w:rPr>
              <w:t>7</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Отражен финансовый результат</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90-9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60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1600000-900000=700000</w:t>
            </w:r>
          </w:p>
        </w:tc>
        <w:tc>
          <w:tcPr>
            <w:tcW w:w="1807" w:type="dxa"/>
            <w:tcBorders>
              <w:top w:val="single" w:sz="4" w:space="0" w:color="000000"/>
              <w:left w:val="single" w:sz="4" w:space="0" w:color="000000"/>
              <w:bottom w:val="single" w:sz="4" w:space="0" w:color="000000"/>
              <w:right w:val="single" w:sz="4" w:space="0" w:color="000000"/>
            </w:tcBorders>
            <w:shd w:val="clear" w:color="auto" w:fill="auto"/>
          </w:tcPr>
          <w:p w:rsidR="0098257B"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ПБУ 9/99,</w:t>
            </w:r>
          </w:p>
          <w:p w:rsidR="00EB4DD3" w:rsidRPr="00BD79E5" w:rsidRDefault="00EB4DD3" w:rsidP="00BD79E5">
            <w:pPr>
              <w:spacing w:after="0" w:line="240" w:lineRule="auto"/>
              <w:jc w:val="both"/>
              <w:rPr>
                <w:rFonts w:ascii="Times New Roman" w:hAnsi="Times New Roman" w:cs="Times New Roman"/>
                <w:sz w:val="24"/>
                <w:szCs w:val="24"/>
              </w:rPr>
            </w:pPr>
            <w:r w:rsidRPr="00BD79E5">
              <w:rPr>
                <w:rFonts w:ascii="Times New Roman" w:hAnsi="Times New Roman" w:cs="Times New Roman"/>
                <w:sz w:val="24"/>
                <w:szCs w:val="24"/>
              </w:rPr>
              <w:t>ПБУ 10/99</w:t>
            </w:r>
          </w:p>
        </w:tc>
      </w:tr>
    </w:tbl>
    <w:p w:rsidR="00EB4DD3" w:rsidRPr="00EB4DD3" w:rsidRDefault="00EB4DD3" w:rsidP="00EB4DD3">
      <w:pPr>
        <w:spacing w:after="0" w:line="360" w:lineRule="auto"/>
        <w:ind w:firstLine="708"/>
        <w:jc w:val="both"/>
        <w:rPr>
          <w:rFonts w:ascii="Times New Roman" w:hAnsi="Times New Roman" w:cs="Times New Roman"/>
          <w:b/>
          <w:sz w:val="28"/>
          <w:szCs w:val="28"/>
        </w:rPr>
      </w:pPr>
    </w:p>
    <w:p w:rsidR="00EB4DD3" w:rsidRPr="00EB4DD3" w:rsidRDefault="00EB4DD3" w:rsidP="00EB4DD3">
      <w:pPr>
        <w:spacing w:after="0" w:line="360" w:lineRule="auto"/>
        <w:ind w:firstLine="708"/>
        <w:jc w:val="both"/>
        <w:rPr>
          <w:rFonts w:ascii="Times New Roman" w:hAnsi="Times New Roman" w:cs="Times New Roman"/>
          <w:sz w:val="28"/>
          <w:szCs w:val="28"/>
        </w:rPr>
      </w:pPr>
    </w:p>
    <w:p w:rsidR="00751ABE" w:rsidRDefault="00751ABE"/>
    <w:p w:rsidR="00751ABE" w:rsidRDefault="00751ABE"/>
    <w:p w:rsidR="00751ABE" w:rsidRDefault="00751ABE">
      <w:bookmarkStart w:id="0" w:name="_GoBack"/>
      <w:bookmarkEnd w:id="0"/>
    </w:p>
    <w:p w:rsidR="00751ABE" w:rsidRDefault="00751ABE"/>
    <w:p w:rsidR="00751ABE" w:rsidRDefault="00751ABE"/>
    <w:p w:rsidR="00751ABE" w:rsidRDefault="00751ABE"/>
    <w:p w:rsidR="00751ABE" w:rsidRDefault="00751ABE"/>
    <w:p w:rsidR="00751ABE" w:rsidRDefault="00751ABE"/>
    <w:p w:rsidR="00EB4DD3" w:rsidRDefault="00EB4DD3" w:rsidP="00EB4DD3">
      <w:pPr>
        <w:jc w:val="center"/>
        <w:rPr>
          <w:rFonts w:ascii="Times New Roman" w:hAnsi="Times New Roman" w:cs="Times New Roman"/>
          <w:b/>
          <w:sz w:val="28"/>
          <w:szCs w:val="28"/>
        </w:rPr>
      </w:pPr>
      <w:r w:rsidRPr="00EB4DD3">
        <w:rPr>
          <w:rFonts w:ascii="Times New Roman" w:hAnsi="Times New Roman" w:cs="Times New Roman"/>
          <w:b/>
          <w:sz w:val="28"/>
          <w:szCs w:val="28"/>
        </w:rPr>
        <w:lastRenderedPageBreak/>
        <w:t>Список использованной литературы</w:t>
      </w:r>
    </w:p>
    <w:p w:rsidR="00270604" w:rsidRPr="00270604" w:rsidRDefault="00270604" w:rsidP="001D09E0">
      <w:pPr>
        <w:pStyle w:val="a4"/>
        <w:numPr>
          <w:ilvl w:val="0"/>
          <w:numId w:val="9"/>
        </w:numPr>
        <w:tabs>
          <w:tab w:val="left" w:pos="567"/>
        </w:tabs>
        <w:spacing w:after="0" w:line="360" w:lineRule="auto"/>
        <w:ind w:left="0" w:firstLine="0"/>
        <w:jc w:val="both"/>
        <w:rPr>
          <w:rFonts w:ascii="Times New Roman" w:hAnsi="Times New Roman" w:cs="Times New Roman"/>
          <w:b/>
          <w:sz w:val="28"/>
          <w:szCs w:val="28"/>
        </w:rPr>
      </w:pPr>
      <w:r w:rsidRPr="00270604">
        <w:rPr>
          <w:rFonts w:ascii="Times New Roman" w:hAnsi="Times New Roman" w:cs="Times New Roman"/>
          <w:b/>
          <w:sz w:val="28"/>
          <w:szCs w:val="28"/>
        </w:rPr>
        <w:t>Нормативно-правовые документы:</w:t>
      </w:r>
    </w:p>
    <w:p w:rsidR="00EB4DD3" w:rsidRPr="00270604" w:rsidRDefault="00EB4DD3"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t>Трудовой кодекс РФ</w:t>
      </w:r>
    </w:p>
    <w:p w:rsidR="00EB4DD3" w:rsidRPr="00270604" w:rsidRDefault="00EB4DD3"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t xml:space="preserve">Налоговый кодекс РФ </w:t>
      </w:r>
    </w:p>
    <w:p w:rsidR="00EB4DD3" w:rsidRPr="00270604" w:rsidRDefault="00EB4DD3"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t>Приказ Минфина РФ №34н от 29.07.98г. Положение по ведению бухгалтерского учета и бухгалтерской отчетности в РФ (в редакции приказа Минфина от 26.03.07г. №26н).</w:t>
      </w:r>
    </w:p>
    <w:p w:rsidR="00EB4DD3" w:rsidRPr="00270604" w:rsidRDefault="00EB4DD3"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t xml:space="preserve">Приказ Минфина РФ №106н от 06.10.08г. Положение по бухгалтерскому учету «Учетная политика организации» ПБУ 1/08. </w:t>
      </w:r>
    </w:p>
    <w:p w:rsidR="00EB4DD3" w:rsidRPr="00270604" w:rsidRDefault="00EB4DD3"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t xml:space="preserve">Приказ Минфина РФ №116н от 24.10.08г. Положение по бухгалтерскому учету «Учет договоров строительного подряда» ПБУ 2/08. </w:t>
      </w:r>
    </w:p>
    <w:p w:rsidR="00270604" w:rsidRPr="00270604" w:rsidRDefault="00EB4DD3"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t>Приказ Минфина РФ №154н от 27.11.06г. Положение по бухгалтерскому учету «Учет активов и обязательств, стоимость которых выражена в иностранной валюте» ПБУ 3/06 (в редакции прика</w:t>
      </w:r>
      <w:r w:rsidR="00270604" w:rsidRPr="00270604">
        <w:rPr>
          <w:rFonts w:ascii="Times New Roman" w:hAnsi="Times New Roman" w:cs="Times New Roman"/>
          <w:sz w:val="28"/>
          <w:szCs w:val="28"/>
        </w:rPr>
        <w:t>за Минфина от 25.12.07г. №147н)</w:t>
      </w:r>
    </w:p>
    <w:p w:rsidR="00EB4DD3" w:rsidRPr="00270604" w:rsidRDefault="00EB4DD3"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t>Приказ Минфина РФ № 43н от 06.07.99г. Положение по бухгалтерскому учету «Бухгалтерская отчетность организации» ПБУ 4/99 (в редакции приказа Минфина от 18.09.06г. №115н)</w:t>
      </w:r>
    </w:p>
    <w:p w:rsidR="00EB4DD3" w:rsidRPr="00270604" w:rsidRDefault="00EB4DD3"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t>Приказ Минфина РФ № 44н от 09.06.01г. Положение по бухгалтерскому учету «Учет Материально-производственных запасов» ПБУ 5/01 (в редакции приказа Минфина от 26.03.07г. №26н)</w:t>
      </w:r>
    </w:p>
    <w:p w:rsidR="00EB4DD3" w:rsidRPr="00270604" w:rsidRDefault="00EB4DD3"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t>Приказ Минфина РФ № 26н от 30.03.01г. Положение по бухгалтерскому учету «Учет основных средств» ПБУ 6/01 (в редакции приказа Минфина от 27.11.06г. №156н)</w:t>
      </w:r>
    </w:p>
    <w:p w:rsidR="00EB4DD3" w:rsidRPr="00270604" w:rsidRDefault="00EB4DD3"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t>Приказ Минфина РФ № 56н от 25.11.98г. Положение по бухгалтерскому учету «События после отчетной даты» ПБУ 7/98 (в редакции приказа Минфина от 20.12.07г. №143н)</w:t>
      </w:r>
    </w:p>
    <w:p w:rsidR="00EB4DD3" w:rsidRPr="00270604" w:rsidRDefault="00EB4DD3"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t>Приказ Минфина РФ № 96н от 28.11.01г. Положение по бухгалтерскому учету «Условные факты хозяйственной деятельности» ПБУ 8/01 (в редакции приказа Минфина от 20.12.07г. №144н)</w:t>
      </w:r>
    </w:p>
    <w:p w:rsidR="00EB4DD3" w:rsidRPr="00270604" w:rsidRDefault="00EB4DD3"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lastRenderedPageBreak/>
        <w:t>Приказ Минфина РФ № 32н от 06.05.99г. Положения по бухгалтерскому учету «Доходы организации» ПБУ 9/99 (в редакции приказа Минфина от 27.11.06г. №156н).</w:t>
      </w:r>
    </w:p>
    <w:p w:rsidR="00EB4DD3" w:rsidRPr="00270604" w:rsidRDefault="00EB4DD3"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t>Приказ Минфина РФ № 33н от 06.05.99г. Положение по бухгалтерскому учету «Расходы организации» ПБУ 10/99 (в редакции приказа Минфина от 27.11.06г. №156н).</w:t>
      </w:r>
    </w:p>
    <w:p w:rsidR="00EB4DD3" w:rsidRPr="00270604" w:rsidRDefault="00EB4DD3"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t>Приказ Минфина РФ № 48н от 29.04.08г. Положение по бухгалтерскому учету «Информация о связанных сторонах» ПБУ 11/08.</w:t>
      </w:r>
    </w:p>
    <w:p w:rsidR="00EB4DD3" w:rsidRPr="00270604" w:rsidRDefault="00EB4DD3"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t>Приказ Минфина РФ № 11н от 27.01.2000г. Положение по бухгалтерскому учету «Информация по сегментам» ПБУ 12/2000 (в редакции приказа Минфина от 18.09.06г. №115н).</w:t>
      </w:r>
    </w:p>
    <w:p w:rsidR="00EB4DD3" w:rsidRPr="00270604" w:rsidRDefault="00EB4DD3"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t>Приказ Минфина РФ № 33н от 06.05.99г. Положение по бухгалтерскому учету «Учет государственной помощи» ПБУ 13/2000 (в редакции приказа Минфина от 27.11.06г. №156н).</w:t>
      </w:r>
    </w:p>
    <w:p w:rsidR="00EB4DD3" w:rsidRPr="00270604" w:rsidRDefault="00EB4DD3"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t>Приказ Минфина РФ № 153н от 27.12.2007г. Положение по бухгалтерскому учету «Учет нематериальных активов» ПБУ 14/07.</w:t>
      </w:r>
    </w:p>
    <w:p w:rsidR="00EB4DD3" w:rsidRPr="00270604" w:rsidRDefault="00EB4DD3"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t>Приказ Минфина РФ № 107н от 06.10.08г. Положение по бухгалтерскому учету «Учет расходов по займам и кредитам» ПБУ 15/08.</w:t>
      </w:r>
    </w:p>
    <w:p w:rsidR="00EB4DD3" w:rsidRPr="00270604" w:rsidRDefault="00EB4DD3"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t>Приказ Минфина РФ № 66н от 02.07.02г. Положение по бухгалтерскому учету «Информация по прекращаемой деятельности» ПБУ 16/02 (в редакции приказа Минфина от 18.09.06г. №116н).</w:t>
      </w:r>
    </w:p>
    <w:p w:rsidR="00EB4DD3" w:rsidRPr="00270604" w:rsidRDefault="00EB4DD3"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t>Приказ Минфина РФ № 115н от 19.11.02г. Положение по бухгалтерскому учету «Учет расходов на научно-исследовательские, опытно–конструкторские и технологические работы» ПБУ 17/02 (в редакции приказа Минфина от 18.09.06г. №116н).</w:t>
      </w:r>
    </w:p>
    <w:p w:rsidR="00EB4DD3" w:rsidRPr="00270604" w:rsidRDefault="00EB4DD3"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t>Приказ Минфина РФ № 114н от 19.11.02г. Положение по бухгалтерскому учету «Учет расчетов по налогу на прибыль» ПБУ 18/02 (в редакции приказа Минфина от 11.02.08г. №23н).</w:t>
      </w:r>
    </w:p>
    <w:p w:rsidR="00EB4DD3" w:rsidRPr="00270604" w:rsidRDefault="00EB4DD3"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lastRenderedPageBreak/>
        <w:t>Приказ Минфина РФ № 126н от 10.12.02г. Положение по бухгалтерскому учету «Учет финансовых вложений» ПБУ 19/02 (в редакции приказа Минфина от 27.11.06г. №156н).</w:t>
      </w:r>
    </w:p>
    <w:p w:rsidR="00EB4DD3" w:rsidRPr="00270604" w:rsidRDefault="00EB4DD3"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t>Приказ Минфина РФ № 105н от 24.11.03г. Положение по бухгалтерскому учету «Информация об участии в совместной деятельности» ПБУ 20/03 (в редакции приказа Минфина от 18.09.06г. №116н).</w:t>
      </w:r>
    </w:p>
    <w:p w:rsidR="00EB4DD3" w:rsidRPr="00270604" w:rsidRDefault="00EB4DD3"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t>Приказ Минфина РФ № 106н от 06.10.08г. Положение по бухгалтерскому учету «Изменения оценочных значений» ПБУ 21/08.</w:t>
      </w:r>
    </w:p>
    <w:p w:rsidR="00EB4DD3" w:rsidRPr="00270604" w:rsidRDefault="00EB4DD3"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t>Приказ Минфина РФ № 63н от 28.06.10г. Положение по бухгалтерскому учету «Исправление ошибок в бухгалтерском учете и отчетности» ПБУ 22/10.</w:t>
      </w:r>
    </w:p>
    <w:p w:rsidR="00270604" w:rsidRPr="00270604" w:rsidRDefault="00EB4DD3"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t>Приказ Минфина РФ № 94н от 31.10.2000г. План счетов бухгалтерского учёта финансово-хозяйственной деятельности организаций</w:t>
      </w:r>
      <w:r w:rsidR="00270604" w:rsidRPr="00270604">
        <w:rPr>
          <w:rFonts w:ascii="Times New Roman" w:hAnsi="Times New Roman" w:cs="Times New Roman"/>
          <w:sz w:val="28"/>
          <w:szCs w:val="28"/>
        </w:rPr>
        <w:t xml:space="preserve"> и инструкция по его применению. </w:t>
      </w:r>
    </w:p>
    <w:p w:rsidR="00EB4DD3" w:rsidRPr="00270604" w:rsidRDefault="00270604" w:rsidP="001D09E0">
      <w:pPr>
        <w:pStyle w:val="a4"/>
        <w:numPr>
          <w:ilvl w:val="0"/>
          <w:numId w:val="10"/>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t>Федеральный закон от 6 декабря 2011 года N 402-ФЗ "О бухгалтерском учете"</w:t>
      </w:r>
    </w:p>
    <w:p w:rsidR="00270604" w:rsidRPr="00270604" w:rsidRDefault="00270604" w:rsidP="00EB4DD3">
      <w:pPr>
        <w:spacing w:after="0" w:line="360" w:lineRule="auto"/>
        <w:jc w:val="both"/>
        <w:rPr>
          <w:rFonts w:ascii="Times New Roman" w:hAnsi="Times New Roman" w:cs="Times New Roman"/>
          <w:b/>
          <w:sz w:val="28"/>
          <w:szCs w:val="28"/>
        </w:rPr>
      </w:pPr>
    </w:p>
    <w:p w:rsidR="00270604" w:rsidRPr="00270604" w:rsidRDefault="00270604" w:rsidP="00EB4DD3">
      <w:pPr>
        <w:spacing w:after="0" w:line="360" w:lineRule="auto"/>
        <w:jc w:val="both"/>
        <w:rPr>
          <w:rFonts w:ascii="Times New Roman" w:hAnsi="Times New Roman" w:cs="Times New Roman"/>
          <w:b/>
          <w:sz w:val="28"/>
          <w:szCs w:val="28"/>
        </w:rPr>
      </w:pPr>
      <w:r w:rsidRPr="00270604">
        <w:rPr>
          <w:rFonts w:ascii="Times New Roman" w:hAnsi="Times New Roman" w:cs="Times New Roman"/>
          <w:b/>
          <w:sz w:val="28"/>
          <w:szCs w:val="28"/>
        </w:rPr>
        <w:t>2. Учебные</w:t>
      </w:r>
      <w:r>
        <w:rPr>
          <w:rFonts w:ascii="Times New Roman" w:hAnsi="Times New Roman" w:cs="Times New Roman"/>
          <w:b/>
          <w:sz w:val="28"/>
          <w:szCs w:val="28"/>
        </w:rPr>
        <w:t xml:space="preserve"> издания:</w:t>
      </w:r>
    </w:p>
    <w:p w:rsidR="00EB4DD3" w:rsidRPr="00270604" w:rsidRDefault="00084EB0" w:rsidP="001D09E0">
      <w:pPr>
        <w:pStyle w:val="a4"/>
        <w:numPr>
          <w:ilvl w:val="0"/>
          <w:numId w:val="11"/>
        </w:numPr>
        <w:tabs>
          <w:tab w:val="left" w:pos="0"/>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Бардина И.В. </w:t>
      </w:r>
      <w:r w:rsidR="00EB4DD3" w:rsidRPr="00270604">
        <w:rPr>
          <w:rFonts w:ascii="Times New Roman" w:hAnsi="Times New Roman" w:cs="Times New Roman"/>
          <w:sz w:val="28"/>
          <w:szCs w:val="28"/>
        </w:rPr>
        <w:t>«Бухгалтерское дело»</w:t>
      </w:r>
      <w:r w:rsidR="00277B5E">
        <w:rPr>
          <w:rFonts w:ascii="Times New Roman" w:hAnsi="Times New Roman" w:cs="Times New Roman"/>
          <w:sz w:val="28"/>
          <w:szCs w:val="28"/>
        </w:rPr>
        <w:t>,</w:t>
      </w:r>
      <w:r w:rsidR="00EB4DD3" w:rsidRPr="00270604">
        <w:rPr>
          <w:rFonts w:ascii="Times New Roman" w:hAnsi="Times New Roman" w:cs="Times New Roman"/>
          <w:sz w:val="28"/>
          <w:szCs w:val="28"/>
        </w:rPr>
        <w:t xml:space="preserve">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w:t>
      </w:r>
      <w:r w:rsidR="00277B5E">
        <w:rPr>
          <w:rFonts w:ascii="Times New Roman" w:hAnsi="Times New Roman" w:cs="Times New Roman"/>
          <w:sz w:val="28"/>
          <w:szCs w:val="28"/>
        </w:rPr>
        <w:t xml:space="preserve"> Москва</w:t>
      </w:r>
      <w:r>
        <w:rPr>
          <w:rFonts w:ascii="Times New Roman" w:hAnsi="Times New Roman" w:cs="Times New Roman"/>
          <w:sz w:val="28"/>
          <w:szCs w:val="28"/>
        </w:rPr>
        <w:t xml:space="preserve"> 2012г. - 288</w:t>
      </w:r>
      <w:r w:rsidR="00EB4DD3" w:rsidRPr="00270604">
        <w:rPr>
          <w:rFonts w:ascii="Times New Roman" w:hAnsi="Times New Roman" w:cs="Times New Roman"/>
          <w:sz w:val="28"/>
          <w:szCs w:val="28"/>
        </w:rPr>
        <w:t>с.</w:t>
      </w:r>
    </w:p>
    <w:p w:rsidR="00270604" w:rsidRPr="00277B5E" w:rsidRDefault="00277B5E" w:rsidP="001D09E0">
      <w:pPr>
        <w:pStyle w:val="a4"/>
        <w:numPr>
          <w:ilvl w:val="0"/>
          <w:numId w:val="11"/>
        </w:numPr>
        <w:tabs>
          <w:tab w:val="left" w:pos="0"/>
        </w:tabs>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Крутякова</w:t>
      </w:r>
      <w:proofErr w:type="spellEnd"/>
      <w:r>
        <w:rPr>
          <w:rFonts w:ascii="Times New Roman" w:hAnsi="Times New Roman" w:cs="Times New Roman"/>
          <w:sz w:val="28"/>
          <w:szCs w:val="28"/>
        </w:rPr>
        <w:t xml:space="preserve"> Т.Л. </w:t>
      </w:r>
      <w:r w:rsidR="00EB4DD3" w:rsidRPr="00277B5E">
        <w:rPr>
          <w:rFonts w:ascii="Times New Roman" w:hAnsi="Times New Roman" w:cs="Times New Roman"/>
          <w:sz w:val="28"/>
          <w:szCs w:val="28"/>
        </w:rPr>
        <w:t>«</w:t>
      </w:r>
      <w:r w:rsidRPr="00277B5E">
        <w:rPr>
          <w:rFonts w:ascii="Times New Roman" w:hAnsi="Times New Roman" w:cs="Times New Roman"/>
          <w:sz w:val="28"/>
          <w:szCs w:val="28"/>
        </w:rPr>
        <w:t>Учетная политика 2014. Бухгалтерская и налоговая</w:t>
      </w:r>
      <w:r w:rsidR="00EB4DD3" w:rsidRPr="00277B5E">
        <w:rPr>
          <w:rFonts w:ascii="Times New Roman" w:hAnsi="Times New Roman" w:cs="Times New Roman"/>
          <w:sz w:val="28"/>
          <w:szCs w:val="28"/>
        </w:rPr>
        <w:t>»</w:t>
      </w:r>
      <w:r>
        <w:rPr>
          <w:rFonts w:ascii="Times New Roman" w:hAnsi="Times New Roman" w:cs="Times New Roman"/>
          <w:sz w:val="28"/>
          <w:szCs w:val="28"/>
        </w:rPr>
        <w:t xml:space="preserve">, </w:t>
      </w:r>
      <w:r w:rsidR="00EB4DD3" w:rsidRPr="00277B5E">
        <w:rPr>
          <w:rFonts w:ascii="Times New Roman" w:hAnsi="Times New Roman" w:cs="Times New Roman"/>
          <w:sz w:val="28"/>
          <w:szCs w:val="28"/>
        </w:rPr>
        <w:t xml:space="preserve"> </w:t>
      </w:r>
      <w:proofErr w:type="spellStart"/>
      <w:r w:rsidRPr="00277B5E">
        <w:rPr>
          <w:rFonts w:ascii="Times New Roman" w:hAnsi="Times New Roman" w:cs="Times New Roman"/>
          <w:sz w:val="28"/>
          <w:szCs w:val="28"/>
        </w:rPr>
        <w:t>АйСи</w:t>
      </w:r>
      <w:proofErr w:type="spellEnd"/>
      <w:r w:rsidRPr="00277B5E">
        <w:rPr>
          <w:rFonts w:ascii="Times New Roman" w:hAnsi="Times New Roman" w:cs="Times New Roman"/>
          <w:sz w:val="28"/>
          <w:szCs w:val="28"/>
        </w:rPr>
        <w:t xml:space="preserve"> Групп</w:t>
      </w:r>
      <w:r>
        <w:rPr>
          <w:rFonts w:ascii="Times New Roman" w:hAnsi="Times New Roman" w:cs="Times New Roman"/>
          <w:sz w:val="28"/>
          <w:szCs w:val="28"/>
        </w:rPr>
        <w:t>, 2014</w:t>
      </w:r>
      <w:r w:rsidR="00EB4DD3" w:rsidRPr="00277B5E">
        <w:rPr>
          <w:rFonts w:ascii="Times New Roman" w:hAnsi="Times New Roman" w:cs="Times New Roman"/>
          <w:sz w:val="28"/>
          <w:szCs w:val="28"/>
        </w:rPr>
        <w:t xml:space="preserve"> </w:t>
      </w:r>
      <w:r>
        <w:rPr>
          <w:rFonts w:ascii="Times New Roman" w:hAnsi="Times New Roman" w:cs="Times New Roman"/>
          <w:sz w:val="28"/>
          <w:szCs w:val="28"/>
        </w:rPr>
        <w:t>–</w:t>
      </w:r>
      <w:r w:rsidR="00EB4DD3" w:rsidRPr="00277B5E">
        <w:rPr>
          <w:rFonts w:ascii="Times New Roman" w:hAnsi="Times New Roman" w:cs="Times New Roman"/>
          <w:sz w:val="28"/>
          <w:szCs w:val="28"/>
        </w:rPr>
        <w:t xml:space="preserve"> </w:t>
      </w:r>
      <w:r>
        <w:rPr>
          <w:rFonts w:ascii="Times New Roman" w:hAnsi="Times New Roman" w:cs="Times New Roman"/>
          <w:sz w:val="28"/>
          <w:szCs w:val="28"/>
        </w:rPr>
        <w:t xml:space="preserve">208 </w:t>
      </w:r>
      <w:r w:rsidR="00EB4DD3" w:rsidRPr="00277B5E">
        <w:rPr>
          <w:rFonts w:ascii="Times New Roman" w:hAnsi="Times New Roman" w:cs="Times New Roman"/>
          <w:sz w:val="28"/>
          <w:szCs w:val="28"/>
        </w:rPr>
        <w:t>с.</w:t>
      </w:r>
      <w:r w:rsidR="00270604" w:rsidRPr="00277B5E">
        <w:rPr>
          <w:rFonts w:ascii="Times New Roman" w:hAnsi="Times New Roman" w:cs="Times New Roman"/>
          <w:sz w:val="28"/>
          <w:szCs w:val="28"/>
        </w:rPr>
        <w:t xml:space="preserve"> </w:t>
      </w:r>
    </w:p>
    <w:p w:rsidR="00270604" w:rsidRDefault="00277B5E" w:rsidP="001D09E0">
      <w:pPr>
        <w:pStyle w:val="a4"/>
        <w:numPr>
          <w:ilvl w:val="0"/>
          <w:numId w:val="11"/>
        </w:numPr>
        <w:tabs>
          <w:tab w:val="left" w:pos="0"/>
        </w:tabs>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Шахбанова</w:t>
      </w:r>
      <w:proofErr w:type="spellEnd"/>
      <w:r>
        <w:rPr>
          <w:rFonts w:ascii="Times New Roman" w:hAnsi="Times New Roman" w:cs="Times New Roman"/>
          <w:sz w:val="28"/>
          <w:szCs w:val="28"/>
        </w:rPr>
        <w:t xml:space="preserve"> Р.Б. «Бухгалтерское дело», </w:t>
      </w:r>
      <w:r w:rsidRPr="00277B5E">
        <w:rPr>
          <w:rFonts w:ascii="Times New Roman" w:hAnsi="Times New Roman" w:cs="Times New Roman"/>
          <w:sz w:val="28"/>
          <w:szCs w:val="28"/>
        </w:rPr>
        <w:t>Магистр, Инфра-М</w:t>
      </w:r>
      <w:r w:rsidR="00270604" w:rsidRPr="00270604">
        <w:rPr>
          <w:rFonts w:ascii="Times New Roman" w:hAnsi="Times New Roman" w:cs="Times New Roman"/>
          <w:sz w:val="28"/>
          <w:szCs w:val="28"/>
        </w:rPr>
        <w:t>, Москва 201</w:t>
      </w:r>
      <w:r>
        <w:rPr>
          <w:rFonts w:ascii="Times New Roman" w:hAnsi="Times New Roman" w:cs="Times New Roman"/>
          <w:sz w:val="28"/>
          <w:szCs w:val="28"/>
        </w:rPr>
        <w:t>1 - 384</w:t>
      </w:r>
      <w:r w:rsidR="00270604" w:rsidRPr="00270604">
        <w:rPr>
          <w:rFonts w:ascii="Times New Roman" w:hAnsi="Times New Roman" w:cs="Times New Roman"/>
          <w:sz w:val="28"/>
          <w:szCs w:val="28"/>
        </w:rPr>
        <w:t xml:space="preserve">с. </w:t>
      </w:r>
    </w:p>
    <w:p w:rsidR="00270604" w:rsidRPr="00270604" w:rsidRDefault="00270604" w:rsidP="00270604">
      <w:pPr>
        <w:pStyle w:val="a4"/>
        <w:tabs>
          <w:tab w:val="left" w:pos="0"/>
        </w:tabs>
        <w:spacing w:after="0" w:line="360" w:lineRule="auto"/>
        <w:ind w:left="709"/>
        <w:jc w:val="both"/>
        <w:rPr>
          <w:rFonts w:ascii="Times New Roman" w:hAnsi="Times New Roman" w:cs="Times New Roman"/>
          <w:sz w:val="28"/>
          <w:szCs w:val="28"/>
        </w:rPr>
      </w:pPr>
    </w:p>
    <w:p w:rsidR="00270604" w:rsidRDefault="00270604" w:rsidP="001D09E0">
      <w:pPr>
        <w:pStyle w:val="a4"/>
        <w:numPr>
          <w:ilvl w:val="0"/>
          <w:numId w:val="12"/>
        </w:numPr>
        <w:tabs>
          <w:tab w:val="left" w:pos="567"/>
        </w:tabs>
        <w:spacing w:after="0" w:line="360" w:lineRule="auto"/>
        <w:ind w:left="0" w:firstLine="0"/>
        <w:jc w:val="both"/>
        <w:rPr>
          <w:rFonts w:ascii="Times New Roman" w:hAnsi="Times New Roman" w:cs="Times New Roman"/>
          <w:b/>
          <w:sz w:val="28"/>
          <w:szCs w:val="28"/>
        </w:rPr>
      </w:pPr>
      <w:r w:rsidRPr="00270604">
        <w:rPr>
          <w:rFonts w:ascii="Times New Roman" w:hAnsi="Times New Roman" w:cs="Times New Roman"/>
          <w:b/>
          <w:sz w:val="28"/>
          <w:szCs w:val="28"/>
        </w:rPr>
        <w:t>Периодические издания</w:t>
      </w:r>
      <w:r>
        <w:rPr>
          <w:rFonts w:ascii="Times New Roman" w:hAnsi="Times New Roman" w:cs="Times New Roman"/>
          <w:b/>
          <w:sz w:val="28"/>
          <w:szCs w:val="28"/>
        </w:rPr>
        <w:t>:</w:t>
      </w:r>
    </w:p>
    <w:p w:rsidR="00270604" w:rsidRDefault="00B4781E" w:rsidP="001D09E0">
      <w:pPr>
        <w:pStyle w:val="a4"/>
        <w:numPr>
          <w:ilvl w:val="0"/>
          <w:numId w:val="13"/>
        </w:numPr>
        <w:tabs>
          <w:tab w:val="left" w:pos="567"/>
        </w:tabs>
        <w:spacing w:after="0" w:line="360" w:lineRule="auto"/>
        <w:ind w:left="0" w:firstLine="709"/>
        <w:jc w:val="both"/>
        <w:rPr>
          <w:rFonts w:ascii="Times New Roman" w:hAnsi="Times New Roman" w:cs="Times New Roman"/>
          <w:sz w:val="28"/>
          <w:szCs w:val="28"/>
        </w:rPr>
      </w:pPr>
      <w:proofErr w:type="spellStart"/>
      <w:r w:rsidRPr="00B4781E">
        <w:rPr>
          <w:rFonts w:ascii="Times New Roman" w:hAnsi="Times New Roman" w:cs="Times New Roman"/>
          <w:sz w:val="28"/>
          <w:szCs w:val="28"/>
        </w:rPr>
        <w:t>Елина</w:t>
      </w:r>
      <w:proofErr w:type="spellEnd"/>
      <w:r w:rsidRPr="00B4781E">
        <w:rPr>
          <w:rFonts w:ascii="Times New Roman" w:hAnsi="Times New Roman" w:cs="Times New Roman"/>
          <w:sz w:val="28"/>
          <w:szCs w:val="28"/>
        </w:rPr>
        <w:t xml:space="preserve"> Л. А.</w:t>
      </w:r>
      <w:r>
        <w:rPr>
          <w:rFonts w:ascii="Times New Roman" w:hAnsi="Times New Roman" w:cs="Times New Roman"/>
          <w:sz w:val="28"/>
          <w:szCs w:val="28"/>
        </w:rPr>
        <w:t>,</w:t>
      </w:r>
      <w:r w:rsidRPr="00B4781E">
        <w:rPr>
          <w:rFonts w:ascii="Times New Roman" w:hAnsi="Times New Roman" w:cs="Times New Roman"/>
          <w:sz w:val="28"/>
          <w:szCs w:val="28"/>
        </w:rPr>
        <w:t xml:space="preserve"> </w:t>
      </w:r>
      <w:r>
        <w:rPr>
          <w:rFonts w:ascii="Times New Roman" w:hAnsi="Times New Roman" w:cs="Times New Roman"/>
          <w:sz w:val="28"/>
          <w:szCs w:val="28"/>
        </w:rPr>
        <w:t>«</w:t>
      </w:r>
      <w:r w:rsidRPr="00B4781E">
        <w:rPr>
          <w:rFonts w:ascii="Times New Roman" w:hAnsi="Times New Roman" w:cs="Times New Roman"/>
          <w:sz w:val="28"/>
          <w:szCs w:val="28"/>
        </w:rPr>
        <w:t>Меняем учетную политику на 2014 год</w:t>
      </w:r>
      <w:r>
        <w:rPr>
          <w:rFonts w:ascii="Times New Roman" w:hAnsi="Times New Roman" w:cs="Times New Roman"/>
          <w:sz w:val="28"/>
          <w:szCs w:val="28"/>
        </w:rPr>
        <w:t xml:space="preserve">»,  </w:t>
      </w:r>
      <w:r w:rsidRPr="00B4781E">
        <w:rPr>
          <w:rFonts w:ascii="Times New Roman" w:hAnsi="Times New Roman" w:cs="Times New Roman"/>
          <w:sz w:val="28"/>
          <w:szCs w:val="28"/>
        </w:rPr>
        <w:t>Журнал "Главная книга" № 1/2014</w:t>
      </w:r>
      <w:r>
        <w:rPr>
          <w:rFonts w:ascii="Times New Roman" w:hAnsi="Times New Roman" w:cs="Times New Roman"/>
          <w:sz w:val="28"/>
          <w:szCs w:val="28"/>
        </w:rPr>
        <w:t>.</w:t>
      </w:r>
    </w:p>
    <w:p w:rsidR="00B4781E" w:rsidRPr="00B4781E" w:rsidRDefault="001B393D" w:rsidP="001D09E0">
      <w:pPr>
        <w:pStyle w:val="a4"/>
        <w:numPr>
          <w:ilvl w:val="0"/>
          <w:numId w:val="13"/>
        </w:numPr>
        <w:tabs>
          <w:tab w:val="left" w:pos="567"/>
        </w:tabs>
        <w:spacing w:after="0" w:line="360" w:lineRule="auto"/>
        <w:ind w:left="0" w:firstLine="709"/>
        <w:jc w:val="both"/>
        <w:rPr>
          <w:rFonts w:ascii="Times New Roman" w:hAnsi="Times New Roman" w:cs="Times New Roman"/>
          <w:sz w:val="28"/>
          <w:szCs w:val="28"/>
        </w:rPr>
      </w:pPr>
      <w:r w:rsidRPr="001B393D">
        <w:rPr>
          <w:rFonts w:ascii="Times New Roman" w:hAnsi="Times New Roman" w:cs="Times New Roman"/>
          <w:sz w:val="28"/>
          <w:szCs w:val="28"/>
        </w:rPr>
        <w:t>Учетная политика по бухучету на 2014 год</w:t>
      </w:r>
      <w:r>
        <w:rPr>
          <w:rFonts w:ascii="Times New Roman" w:hAnsi="Times New Roman" w:cs="Times New Roman"/>
          <w:sz w:val="28"/>
          <w:szCs w:val="28"/>
        </w:rPr>
        <w:t xml:space="preserve">, </w:t>
      </w:r>
      <w:r w:rsidR="00B4781E" w:rsidRPr="00B4781E">
        <w:rPr>
          <w:rFonts w:ascii="Times New Roman" w:hAnsi="Times New Roman" w:cs="Times New Roman"/>
          <w:sz w:val="28"/>
          <w:szCs w:val="28"/>
        </w:rPr>
        <w:t>Журнал «Зарплата»</w:t>
      </w:r>
      <w:r>
        <w:rPr>
          <w:rFonts w:ascii="Times New Roman" w:hAnsi="Times New Roman" w:cs="Times New Roman"/>
          <w:sz w:val="28"/>
          <w:szCs w:val="28"/>
        </w:rPr>
        <w:t xml:space="preserve"> №»12/</w:t>
      </w:r>
      <w:r w:rsidR="00B4781E" w:rsidRPr="00B4781E">
        <w:rPr>
          <w:rFonts w:ascii="Times New Roman" w:hAnsi="Times New Roman" w:cs="Times New Roman"/>
          <w:sz w:val="28"/>
          <w:szCs w:val="28"/>
        </w:rPr>
        <w:t>2013</w:t>
      </w:r>
    </w:p>
    <w:p w:rsidR="00270604" w:rsidRDefault="001D09E0" w:rsidP="001D09E0">
      <w:pPr>
        <w:pStyle w:val="a4"/>
        <w:numPr>
          <w:ilvl w:val="0"/>
          <w:numId w:val="12"/>
        </w:numPr>
        <w:tabs>
          <w:tab w:val="left" w:pos="567"/>
        </w:tabs>
        <w:spacing w:after="0" w:line="360" w:lineRule="auto"/>
        <w:jc w:val="both"/>
        <w:rPr>
          <w:rFonts w:ascii="Times New Roman" w:hAnsi="Times New Roman" w:cs="Times New Roman"/>
          <w:b/>
          <w:sz w:val="28"/>
          <w:szCs w:val="28"/>
        </w:rPr>
      </w:pPr>
      <w:r w:rsidRPr="001D09E0">
        <w:rPr>
          <w:rFonts w:ascii="Times New Roman" w:hAnsi="Times New Roman" w:cs="Times New Roman"/>
          <w:b/>
          <w:sz w:val="28"/>
          <w:szCs w:val="28"/>
        </w:rPr>
        <w:lastRenderedPageBreak/>
        <w:t>Электронные ресурсы</w:t>
      </w:r>
      <w:r w:rsidR="00270604">
        <w:rPr>
          <w:rFonts w:ascii="Times New Roman" w:hAnsi="Times New Roman" w:cs="Times New Roman"/>
          <w:b/>
          <w:sz w:val="28"/>
          <w:szCs w:val="28"/>
        </w:rPr>
        <w:t>:</w:t>
      </w:r>
    </w:p>
    <w:p w:rsidR="00EB4DD3" w:rsidRDefault="00EB4DD3" w:rsidP="001D09E0">
      <w:pPr>
        <w:pStyle w:val="a4"/>
        <w:numPr>
          <w:ilvl w:val="0"/>
          <w:numId w:val="14"/>
        </w:numPr>
        <w:spacing w:after="0" w:line="360" w:lineRule="auto"/>
        <w:ind w:left="0" w:firstLine="709"/>
        <w:jc w:val="both"/>
        <w:rPr>
          <w:rFonts w:ascii="Times New Roman" w:hAnsi="Times New Roman" w:cs="Times New Roman"/>
          <w:sz w:val="28"/>
          <w:szCs w:val="28"/>
        </w:rPr>
      </w:pPr>
      <w:r w:rsidRPr="00270604">
        <w:rPr>
          <w:rFonts w:ascii="Times New Roman" w:hAnsi="Times New Roman" w:cs="Times New Roman"/>
          <w:sz w:val="28"/>
          <w:szCs w:val="28"/>
        </w:rPr>
        <w:t>Информационно-техническое с</w:t>
      </w:r>
      <w:r w:rsidR="001B393D">
        <w:rPr>
          <w:rFonts w:ascii="Times New Roman" w:hAnsi="Times New Roman" w:cs="Times New Roman"/>
          <w:sz w:val="28"/>
          <w:szCs w:val="28"/>
        </w:rPr>
        <w:t xml:space="preserve">опровождение «КОНСУЛЬТАНТ ПЛЮС» - </w:t>
      </w:r>
      <w:r w:rsidR="001B393D" w:rsidRPr="001B393D">
        <w:rPr>
          <w:rFonts w:ascii="Times New Roman" w:hAnsi="Times New Roman" w:cs="Times New Roman"/>
          <w:sz w:val="28"/>
          <w:szCs w:val="28"/>
        </w:rPr>
        <w:t>http://www.consultant.ru/</w:t>
      </w:r>
    </w:p>
    <w:p w:rsidR="001B393D" w:rsidRPr="001B393D" w:rsidRDefault="001B393D" w:rsidP="001D09E0">
      <w:pPr>
        <w:pStyle w:val="a4"/>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w:t>
      </w:r>
      <w:r w:rsidRPr="001B393D">
        <w:rPr>
          <w:rFonts w:ascii="Times New Roman" w:hAnsi="Times New Roman" w:cs="Times New Roman"/>
          <w:sz w:val="28"/>
          <w:szCs w:val="28"/>
        </w:rPr>
        <w:t xml:space="preserve">нформационный портал </w:t>
      </w:r>
      <w:proofErr w:type="spellStart"/>
      <w:r w:rsidRPr="001B393D">
        <w:rPr>
          <w:rFonts w:ascii="Times New Roman" w:hAnsi="Times New Roman" w:cs="Times New Roman"/>
          <w:sz w:val="28"/>
          <w:szCs w:val="28"/>
        </w:rPr>
        <w:t>Клерк</w:t>
      </w:r>
      <w:proofErr w:type="gramStart"/>
      <w:r w:rsidRPr="001B393D">
        <w:rPr>
          <w:rFonts w:ascii="Times New Roman" w:hAnsi="Times New Roman" w:cs="Times New Roman"/>
          <w:sz w:val="28"/>
          <w:szCs w:val="28"/>
        </w:rPr>
        <w:t>.Р</w:t>
      </w:r>
      <w:proofErr w:type="gramEnd"/>
      <w:r w:rsidRPr="001B393D">
        <w:rPr>
          <w:rFonts w:ascii="Times New Roman" w:hAnsi="Times New Roman" w:cs="Times New Roman"/>
          <w:sz w:val="28"/>
          <w:szCs w:val="28"/>
        </w:rPr>
        <w:t>у</w:t>
      </w:r>
      <w:proofErr w:type="spellEnd"/>
      <w:r w:rsidRPr="001B393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B393D">
        <w:rPr>
          <w:rFonts w:ascii="Times New Roman" w:hAnsi="Times New Roman" w:cs="Times New Roman"/>
          <w:sz w:val="28"/>
          <w:szCs w:val="28"/>
        </w:rPr>
        <w:t>http://www.klerk.ru/</w:t>
      </w:r>
    </w:p>
    <w:sectPr w:rsidR="001B393D" w:rsidRPr="001B393D" w:rsidSect="003977BD">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5BC" w:rsidRDefault="002005BC" w:rsidP="004C65A5">
      <w:pPr>
        <w:spacing w:after="0" w:line="240" w:lineRule="auto"/>
      </w:pPr>
      <w:r>
        <w:separator/>
      </w:r>
    </w:p>
  </w:endnote>
  <w:endnote w:type="continuationSeparator" w:id="0">
    <w:p w:rsidR="002005BC" w:rsidRDefault="002005BC" w:rsidP="004C65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5BC" w:rsidRDefault="002005BC" w:rsidP="004C65A5">
      <w:pPr>
        <w:spacing w:after="0" w:line="240" w:lineRule="auto"/>
      </w:pPr>
      <w:r>
        <w:separator/>
      </w:r>
    </w:p>
  </w:footnote>
  <w:footnote w:type="continuationSeparator" w:id="0">
    <w:p w:rsidR="002005BC" w:rsidRDefault="002005BC" w:rsidP="004C65A5">
      <w:pPr>
        <w:spacing w:after="0" w:line="240" w:lineRule="auto"/>
      </w:pPr>
      <w:r>
        <w:continuationSeparator/>
      </w:r>
    </w:p>
  </w:footnote>
  <w:footnote w:id="1">
    <w:p w:rsidR="002005BC" w:rsidRPr="004C65A5" w:rsidRDefault="002005BC" w:rsidP="004C65A5">
      <w:pPr>
        <w:spacing w:after="0" w:line="360" w:lineRule="auto"/>
        <w:jc w:val="both"/>
      </w:pPr>
      <w:r>
        <w:rPr>
          <w:rStyle w:val="ac"/>
        </w:rPr>
        <w:footnoteRef/>
      </w:r>
      <w:r>
        <w:t xml:space="preserve"> </w:t>
      </w:r>
      <w:r w:rsidRPr="004C65A5">
        <w:rPr>
          <w:rFonts w:ascii="Times New Roman" w:hAnsi="Times New Roman" w:cs="Times New Roman"/>
          <w:szCs w:val="28"/>
        </w:rPr>
        <w:t>Трудовой кодекс РФ</w:t>
      </w:r>
      <w:r>
        <w:rPr>
          <w:rFonts w:ascii="Times New Roman" w:hAnsi="Times New Roman" w:cs="Times New Roman"/>
          <w:szCs w:val="28"/>
        </w:rPr>
        <w:t xml:space="preserve"> ч. </w:t>
      </w:r>
      <w:r>
        <w:rPr>
          <w:rFonts w:ascii="Times New Roman" w:hAnsi="Times New Roman" w:cs="Times New Roman"/>
          <w:szCs w:val="28"/>
          <w:lang w:val="en-US"/>
        </w:rPr>
        <w:t>II</w:t>
      </w:r>
      <w:r>
        <w:rPr>
          <w:rFonts w:ascii="Times New Roman" w:hAnsi="Times New Roman" w:cs="Times New Roman"/>
          <w:szCs w:val="28"/>
        </w:rPr>
        <w:t>, ст. 233</w:t>
      </w:r>
    </w:p>
  </w:footnote>
  <w:footnote w:id="2">
    <w:p w:rsidR="002005BC" w:rsidRDefault="002005BC">
      <w:pPr>
        <w:pStyle w:val="aa"/>
      </w:pPr>
      <w:r>
        <w:rPr>
          <w:rStyle w:val="ac"/>
        </w:rPr>
        <w:footnoteRef/>
      </w:r>
      <w:r>
        <w:t xml:space="preserve"> </w:t>
      </w:r>
      <w:r w:rsidRPr="004C65A5">
        <w:rPr>
          <w:rFonts w:ascii="Times New Roman" w:hAnsi="Times New Roman" w:cs="Times New Roman"/>
          <w:sz w:val="22"/>
          <w:szCs w:val="28"/>
        </w:rPr>
        <w:t>Трудовой кодекс РФ</w:t>
      </w:r>
      <w:r>
        <w:rPr>
          <w:rFonts w:ascii="Times New Roman" w:hAnsi="Times New Roman" w:cs="Times New Roman"/>
          <w:szCs w:val="28"/>
        </w:rPr>
        <w:t xml:space="preserve"> ч. </w:t>
      </w:r>
      <w:r>
        <w:rPr>
          <w:rFonts w:ascii="Times New Roman" w:hAnsi="Times New Roman" w:cs="Times New Roman"/>
          <w:szCs w:val="28"/>
          <w:lang w:val="en-US"/>
        </w:rPr>
        <w:t>I</w:t>
      </w:r>
      <w:r>
        <w:rPr>
          <w:rFonts w:ascii="Times New Roman" w:hAnsi="Times New Roman" w:cs="Times New Roman"/>
          <w:szCs w:val="28"/>
        </w:rPr>
        <w:t>, ст. 235</w:t>
      </w:r>
    </w:p>
  </w:footnote>
  <w:footnote w:id="3">
    <w:p w:rsidR="002005BC" w:rsidRDefault="002005BC">
      <w:pPr>
        <w:pStyle w:val="aa"/>
      </w:pPr>
      <w:r>
        <w:rPr>
          <w:rStyle w:val="ac"/>
        </w:rPr>
        <w:footnoteRef/>
      </w:r>
      <w:r>
        <w:t xml:space="preserve"> </w:t>
      </w:r>
      <w:r w:rsidRPr="004C65A5">
        <w:rPr>
          <w:rFonts w:ascii="Times New Roman" w:hAnsi="Times New Roman" w:cs="Times New Roman"/>
          <w:sz w:val="22"/>
          <w:szCs w:val="28"/>
        </w:rPr>
        <w:t>Трудовой кодекс РФ</w:t>
      </w:r>
      <w:r>
        <w:rPr>
          <w:rFonts w:ascii="Times New Roman" w:hAnsi="Times New Roman" w:cs="Times New Roman"/>
          <w:szCs w:val="28"/>
        </w:rPr>
        <w:t xml:space="preserve"> ч. </w:t>
      </w:r>
      <w:r>
        <w:rPr>
          <w:rFonts w:ascii="Times New Roman" w:hAnsi="Times New Roman" w:cs="Times New Roman"/>
          <w:szCs w:val="28"/>
          <w:lang w:val="en-US"/>
        </w:rPr>
        <w:t>I</w:t>
      </w:r>
      <w:r>
        <w:rPr>
          <w:rFonts w:ascii="Times New Roman" w:hAnsi="Times New Roman" w:cs="Times New Roman"/>
          <w:szCs w:val="28"/>
        </w:rPr>
        <w:t>, ст. 234</w:t>
      </w:r>
    </w:p>
  </w:footnote>
  <w:footnote w:id="4">
    <w:p w:rsidR="002005BC" w:rsidRPr="00C313B7" w:rsidRDefault="002005BC">
      <w:pPr>
        <w:pStyle w:val="aa"/>
      </w:pPr>
      <w:r>
        <w:rPr>
          <w:rStyle w:val="ac"/>
        </w:rPr>
        <w:footnoteRef/>
      </w:r>
      <w:r>
        <w:t xml:space="preserve"> </w:t>
      </w:r>
      <w:r w:rsidRPr="00C313B7">
        <w:rPr>
          <w:rFonts w:ascii="Times New Roman" w:hAnsi="Times New Roman" w:cs="Times New Roman"/>
          <w:sz w:val="22"/>
        </w:rPr>
        <w:t>Трудовой кодекс</w:t>
      </w:r>
      <w:r>
        <w:rPr>
          <w:rFonts w:ascii="Times New Roman" w:hAnsi="Times New Roman" w:cs="Times New Roman"/>
          <w:sz w:val="22"/>
        </w:rPr>
        <w:t xml:space="preserve">, ч. </w:t>
      </w:r>
      <w:r>
        <w:rPr>
          <w:rFonts w:ascii="Times New Roman" w:hAnsi="Times New Roman" w:cs="Times New Roman"/>
          <w:sz w:val="22"/>
          <w:lang w:val="en-US"/>
        </w:rPr>
        <w:t>II</w:t>
      </w:r>
      <w:r>
        <w:rPr>
          <w:rFonts w:ascii="Times New Roman" w:hAnsi="Times New Roman" w:cs="Times New Roman"/>
          <w:sz w:val="22"/>
        </w:rPr>
        <w:t>, ст. 238</w:t>
      </w:r>
    </w:p>
  </w:footnote>
  <w:footnote w:id="5">
    <w:p w:rsidR="002005BC" w:rsidRDefault="002005BC">
      <w:pPr>
        <w:pStyle w:val="aa"/>
      </w:pPr>
      <w:r>
        <w:rPr>
          <w:rStyle w:val="ac"/>
        </w:rPr>
        <w:footnoteRef/>
      </w:r>
      <w:r>
        <w:t xml:space="preserve"> </w:t>
      </w:r>
      <w:r w:rsidRPr="00C313B7">
        <w:rPr>
          <w:rFonts w:ascii="Times New Roman" w:hAnsi="Times New Roman" w:cs="Times New Roman"/>
          <w:sz w:val="22"/>
        </w:rPr>
        <w:t>Трудовой кодекс</w:t>
      </w:r>
      <w:r>
        <w:rPr>
          <w:rFonts w:ascii="Times New Roman" w:hAnsi="Times New Roman" w:cs="Times New Roman"/>
          <w:sz w:val="22"/>
        </w:rPr>
        <w:t xml:space="preserve">, ч. </w:t>
      </w:r>
      <w:r>
        <w:rPr>
          <w:rFonts w:ascii="Times New Roman" w:hAnsi="Times New Roman" w:cs="Times New Roman"/>
          <w:sz w:val="22"/>
          <w:lang w:val="en-US"/>
        </w:rPr>
        <w:t>II</w:t>
      </w:r>
      <w:r>
        <w:rPr>
          <w:rFonts w:ascii="Times New Roman" w:hAnsi="Times New Roman" w:cs="Times New Roman"/>
          <w:sz w:val="22"/>
        </w:rPr>
        <w:t>, ст. 240</w:t>
      </w:r>
    </w:p>
  </w:footnote>
  <w:footnote w:id="6">
    <w:p w:rsidR="002005BC" w:rsidRPr="003B2BB6" w:rsidRDefault="002005BC">
      <w:pPr>
        <w:pStyle w:val="aa"/>
        <w:rPr>
          <w:rFonts w:ascii="Times New Roman" w:hAnsi="Times New Roman" w:cs="Times New Roman"/>
          <w:sz w:val="22"/>
        </w:rPr>
      </w:pPr>
      <w:r>
        <w:rPr>
          <w:rStyle w:val="ac"/>
        </w:rPr>
        <w:footnoteRef/>
      </w:r>
      <w:r>
        <w:t xml:space="preserve"> </w:t>
      </w:r>
      <w:proofErr w:type="spellStart"/>
      <w:r w:rsidRPr="003B2BB6">
        <w:rPr>
          <w:rFonts w:ascii="Times New Roman" w:hAnsi="Times New Roman" w:cs="Times New Roman"/>
          <w:sz w:val="22"/>
        </w:rPr>
        <w:t>Шахбанова</w:t>
      </w:r>
      <w:proofErr w:type="spellEnd"/>
      <w:r w:rsidRPr="003B2BB6">
        <w:rPr>
          <w:rFonts w:ascii="Times New Roman" w:hAnsi="Times New Roman" w:cs="Times New Roman"/>
          <w:sz w:val="22"/>
        </w:rPr>
        <w:t xml:space="preserve"> Р.Б. «Бухгалтерское дело», Ма</w:t>
      </w:r>
      <w:r>
        <w:rPr>
          <w:rFonts w:ascii="Times New Roman" w:hAnsi="Times New Roman" w:cs="Times New Roman"/>
          <w:sz w:val="22"/>
        </w:rPr>
        <w:t>гистр, Инфра-М, Москва 2011 - 254</w:t>
      </w:r>
      <w:r w:rsidRPr="003B2BB6">
        <w:rPr>
          <w:rFonts w:ascii="Times New Roman" w:hAnsi="Times New Roman" w:cs="Times New Roman"/>
          <w:sz w:val="22"/>
        </w:rPr>
        <w:t>с.</w:t>
      </w:r>
    </w:p>
  </w:footnote>
  <w:footnote w:id="7">
    <w:p w:rsidR="002005BC" w:rsidRDefault="002005BC">
      <w:pPr>
        <w:pStyle w:val="aa"/>
      </w:pPr>
      <w:r>
        <w:rPr>
          <w:rStyle w:val="ac"/>
        </w:rPr>
        <w:footnoteRef/>
      </w:r>
      <w:r>
        <w:t xml:space="preserve"> </w:t>
      </w:r>
      <w:r w:rsidRPr="00C313B7">
        <w:rPr>
          <w:rFonts w:ascii="Times New Roman" w:hAnsi="Times New Roman" w:cs="Times New Roman"/>
          <w:sz w:val="22"/>
        </w:rPr>
        <w:t>Трудовой кодекс</w:t>
      </w:r>
      <w:r>
        <w:rPr>
          <w:rFonts w:ascii="Times New Roman" w:hAnsi="Times New Roman" w:cs="Times New Roman"/>
          <w:sz w:val="22"/>
        </w:rPr>
        <w:t xml:space="preserve">, ч. </w:t>
      </w:r>
      <w:r>
        <w:rPr>
          <w:rFonts w:ascii="Times New Roman" w:hAnsi="Times New Roman" w:cs="Times New Roman"/>
          <w:sz w:val="22"/>
          <w:lang w:val="en-US"/>
        </w:rPr>
        <w:t>II</w:t>
      </w:r>
      <w:r>
        <w:rPr>
          <w:rFonts w:ascii="Times New Roman" w:hAnsi="Times New Roman" w:cs="Times New Roman"/>
          <w:sz w:val="22"/>
        </w:rPr>
        <w:t>, ст. 246</w:t>
      </w:r>
    </w:p>
  </w:footnote>
  <w:footnote w:id="8">
    <w:p w:rsidR="002005BC" w:rsidRDefault="002005BC">
      <w:pPr>
        <w:pStyle w:val="aa"/>
      </w:pPr>
      <w:r w:rsidRPr="003B2BB6">
        <w:rPr>
          <w:rStyle w:val="ac"/>
          <w:rFonts w:ascii="Times New Roman" w:hAnsi="Times New Roman" w:cs="Times New Roman"/>
          <w:sz w:val="22"/>
        </w:rPr>
        <w:footnoteRef/>
      </w:r>
      <w:r w:rsidRPr="003B2BB6">
        <w:rPr>
          <w:rFonts w:ascii="Times New Roman" w:hAnsi="Times New Roman" w:cs="Times New Roman"/>
          <w:sz w:val="22"/>
        </w:rPr>
        <w:t xml:space="preserve"> Бардина И.В. «Бухгалтерское </w:t>
      </w:r>
      <w:r>
        <w:rPr>
          <w:rFonts w:ascii="Times New Roman" w:hAnsi="Times New Roman" w:cs="Times New Roman"/>
          <w:sz w:val="22"/>
        </w:rPr>
        <w:t xml:space="preserve">дело», </w:t>
      </w:r>
      <w:proofErr w:type="spellStart"/>
      <w:r>
        <w:rPr>
          <w:rFonts w:ascii="Times New Roman" w:hAnsi="Times New Roman" w:cs="Times New Roman"/>
          <w:sz w:val="22"/>
        </w:rPr>
        <w:t>Юрайт</w:t>
      </w:r>
      <w:proofErr w:type="spellEnd"/>
      <w:r>
        <w:rPr>
          <w:rFonts w:ascii="Times New Roman" w:hAnsi="Times New Roman" w:cs="Times New Roman"/>
          <w:sz w:val="22"/>
        </w:rPr>
        <w:t>, Москва 2012г. - 152</w:t>
      </w:r>
      <w:r w:rsidRPr="003B2BB6">
        <w:rPr>
          <w:rFonts w:ascii="Times New Roman" w:hAnsi="Times New Roman" w:cs="Times New Roman"/>
          <w:sz w:val="22"/>
        </w:rPr>
        <w:t>с</w:t>
      </w:r>
      <w:r w:rsidRPr="003B2BB6">
        <w:t>.</w:t>
      </w:r>
    </w:p>
  </w:footnote>
  <w:footnote w:id="9">
    <w:p w:rsidR="002005BC" w:rsidRPr="00BD79E5" w:rsidRDefault="002005BC" w:rsidP="00BD79E5">
      <w:pPr>
        <w:pStyle w:val="aa"/>
        <w:jc w:val="both"/>
        <w:rPr>
          <w:sz w:val="16"/>
        </w:rPr>
      </w:pPr>
      <w:r>
        <w:rPr>
          <w:rStyle w:val="ac"/>
        </w:rPr>
        <w:footnoteRef/>
      </w:r>
      <w:r>
        <w:t xml:space="preserve"> </w:t>
      </w:r>
      <w:r w:rsidRPr="00BD79E5">
        <w:rPr>
          <w:rFonts w:ascii="Times New Roman" w:hAnsi="Times New Roman" w:cs="Times New Roman"/>
          <w:sz w:val="22"/>
          <w:szCs w:val="28"/>
          <w:shd w:val="clear" w:color="auto" w:fill="FFFFFF"/>
        </w:rPr>
        <w:t>Инструкцией о применении Плана счетов бухгалтерского учета (</w:t>
      </w:r>
      <w:r w:rsidRPr="00BD79E5">
        <w:rPr>
          <w:rFonts w:ascii="Times New Roman" w:hAnsi="Times New Roman" w:cs="Times New Roman"/>
          <w:bCs/>
          <w:sz w:val="22"/>
          <w:szCs w:val="28"/>
          <w:bdr w:val="none" w:sz="0" w:space="0" w:color="auto" w:frame="1"/>
          <w:shd w:val="clear" w:color="auto" w:fill="FFFFFF"/>
        </w:rPr>
        <w:t xml:space="preserve">ПРИКАЗ от 31 октября 2000 г. </w:t>
      </w:r>
      <w:r>
        <w:rPr>
          <w:rFonts w:ascii="Times New Roman" w:hAnsi="Times New Roman" w:cs="Times New Roman"/>
          <w:bCs/>
          <w:sz w:val="22"/>
          <w:szCs w:val="28"/>
          <w:bdr w:val="none" w:sz="0" w:space="0" w:color="auto" w:frame="1"/>
          <w:shd w:val="clear" w:color="auto" w:fill="FFFFFF"/>
        </w:rPr>
        <w:t xml:space="preserve"> </w:t>
      </w:r>
      <w:r w:rsidRPr="00BD79E5">
        <w:rPr>
          <w:rFonts w:ascii="Times New Roman" w:hAnsi="Times New Roman" w:cs="Times New Roman"/>
          <w:bCs/>
          <w:sz w:val="22"/>
          <w:szCs w:val="28"/>
          <w:bdr w:val="none" w:sz="0" w:space="0" w:color="auto" w:frame="1"/>
          <w:shd w:val="clear" w:color="auto" w:fill="FFFFFF"/>
        </w:rPr>
        <w:t xml:space="preserve">N 94н, </w:t>
      </w:r>
      <w:r w:rsidRPr="00BD79E5">
        <w:rPr>
          <w:rFonts w:ascii="Times New Roman" w:hAnsi="Times New Roman" w:cs="Times New Roman"/>
          <w:sz w:val="22"/>
          <w:szCs w:val="28"/>
          <w:shd w:val="clear" w:color="auto" w:fill="FFFFFF"/>
        </w:rPr>
        <w:t>в ред. Приказов Минфина РФ от 07.05.2003 N 38н,</w:t>
      </w:r>
      <w:r>
        <w:rPr>
          <w:rFonts w:ascii="Times New Roman" w:hAnsi="Times New Roman" w:cs="Times New Roman"/>
          <w:sz w:val="22"/>
          <w:szCs w:val="28"/>
          <w:shd w:val="clear" w:color="auto" w:fill="FFFFFF"/>
        </w:rPr>
        <w:t xml:space="preserve"> </w:t>
      </w:r>
      <w:r w:rsidRPr="00BD79E5">
        <w:rPr>
          <w:rFonts w:ascii="Times New Roman" w:hAnsi="Times New Roman" w:cs="Times New Roman"/>
          <w:sz w:val="22"/>
          <w:szCs w:val="28"/>
          <w:shd w:val="clear" w:color="auto" w:fill="FFFFFF"/>
        </w:rPr>
        <w:t>от 18.09.2006</w:t>
      </w:r>
      <w:r w:rsidRPr="00BD79E5">
        <w:rPr>
          <w:rStyle w:val="apple-converted-space"/>
          <w:rFonts w:ascii="Times New Roman" w:hAnsi="Times New Roman" w:cs="Times New Roman"/>
          <w:sz w:val="22"/>
          <w:szCs w:val="28"/>
          <w:shd w:val="clear" w:color="auto" w:fill="FFFFFF"/>
        </w:rPr>
        <w:t> </w:t>
      </w:r>
      <w:hyperlink r:id="rId1" w:history="1">
        <w:r w:rsidRPr="00BD79E5">
          <w:rPr>
            <w:rStyle w:val="ad"/>
            <w:rFonts w:ascii="Times New Roman" w:hAnsi="Times New Roman" w:cs="Times New Roman"/>
            <w:color w:val="auto"/>
            <w:sz w:val="22"/>
            <w:szCs w:val="28"/>
            <w:u w:val="none"/>
            <w:bdr w:val="none" w:sz="0" w:space="0" w:color="auto" w:frame="1"/>
            <w:shd w:val="clear" w:color="auto" w:fill="FFFFFF"/>
          </w:rPr>
          <w:t>N 115н</w:t>
        </w:r>
      </w:hyperlink>
      <w:r w:rsidRPr="00BD79E5">
        <w:rPr>
          <w:rFonts w:ascii="Times New Roman" w:hAnsi="Times New Roman" w:cs="Times New Roman"/>
          <w:sz w:val="22"/>
          <w:szCs w:val="28"/>
          <w:shd w:val="clear" w:color="auto" w:fill="FFFFFF"/>
        </w:rPr>
        <w:t>, от 08.11.2010</w:t>
      </w:r>
      <w:r>
        <w:rPr>
          <w:rStyle w:val="apple-converted-space"/>
          <w:rFonts w:ascii="Times New Roman" w:hAnsi="Times New Roman" w:cs="Times New Roman"/>
          <w:sz w:val="22"/>
          <w:szCs w:val="28"/>
          <w:shd w:val="clear" w:color="auto" w:fill="FFFFFF"/>
        </w:rPr>
        <w:t xml:space="preserve"> </w:t>
      </w:r>
      <w:hyperlink r:id="rId2" w:history="1">
        <w:r w:rsidRPr="00BD79E5">
          <w:rPr>
            <w:rStyle w:val="ad"/>
            <w:rFonts w:ascii="Times New Roman" w:hAnsi="Times New Roman" w:cs="Times New Roman"/>
            <w:color w:val="auto"/>
            <w:sz w:val="22"/>
            <w:szCs w:val="28"/>
            <w:u w:val="none"/>
            <w:bdr w:val="none" w:sz="0" w:space="0" w:color="auto" w:frame="1"/>
            <w:shd w:val="clear" w:color="auto" w:fill="FFFFFF"/>
          </w:rPr>
          <w:t>N 142н</w:t>
        </w:r>
      </w:hyperlink>
      <w:r w:rsidRPr="00BD79E5">
        <w:rPr>
          <w:rFonts w:ascii="Times New Roman" w:hAnsi="Times New Roman" w:cs="Times New Roman"/>
          <w:bCs/>
          <w:sz w:val="22"/>
          <w:szCs w:val="28"/>
          <w:bdr w:val="none" w:sz="0" w:space="0" w:color="auto" w:frame="1"/>
          <w:shd w:val="clear" w:color="auto" w:fill="FFFF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8705219"/>
      <w:docPartObj>
        <w:docPartGallery w:val="Page Numbers (Top of Page)"/>
        <w:docPartUnique/>
      </w:docPartObj>
    </w:sdtPr>
    <w:sdtEndPr/>
    <w:sdtContent>
      <w:p w:rsidR="00FB3D91" w:rsidRDefault="00FB3D91">
        <w:pPr>
          <w:pStyle w:val="af0"/>
          <w:jc w:val="center"/>
        </w:pPr>
        <w:r>
          <w:fldChar w:fldCharType="begin"/>
        </w:r>
        <w:r>
          <w:instrText>PAGE   \* MERGEFORMAT</w:instrText>
        </w:r>
        <w:r>
          <w:fldChar w:fldCharType="separate"/>
        </w:r>
        <w:r w:rsidR="009879D0">
          <w:rPr>
            <w:noProof/>
          </w:rPr>
          <w:t>36</w:t>
        </w:r>
        <w:r>
          <w:fldChar w:fldCharType="end"/>
        </w:r>
      </w:p>
    </w:sdtContent>
  </w:sdt>
  <w:p w:rsidR="002005BC" w:rsidRDefault="002005BC">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25BE"/>
    <w:multiLevelType w:val="hybridMultilevel"/>
    <w:tmpl w:val="7304C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F373E9"/>
    <w:multiLevelType w:val="hybridMultilevel"/>
    <w:tmpl w:val="F42A7A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F40599"/>
    <w:multiLevelType w:val="hybridMultilevel"/>
    <w:tmpl w:val="59A6C4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CF5A5A"/>
    <w:multiLevelType w:val="hybridMultilevel"/>
    <w:tmpl w:val="E1E4AA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112DD9"/>
    <w:multiLevelType w:val="hybridMultilevel"/>
    <w:tmpl w:val="D8BAF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1467C7"/>
    <w:multiLevelType w:val="hybridMultilevel"/>
    <w:tmpl w:val="07860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81124E6"/>
    <w:multiLevelType w:val="hybridMultilevel"/>
    <w:tmpl w:val="9CCA7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810875"/>
    <w:multiLevelType w:val="hybridMultilevel"/>
    <w:tmpl w:val="5D8081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F563BF"/>
    <w:multiLevelType w:val="hybridMultilevel"/>
    <w:tmpl w:val="C3587A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5B06EC"/>
    <w:multiLevelType w:val="hybridMultilevel"/>
    <w:tmpl w:val="A4A6E2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9D7E3F"/>
    <w:multiLevelType w:val="hybridMultilevel"/>
    <w:tmpl w:val="DE667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3F84960"/>
    <w:multiLevelType w:val="hybridMultilevel"/>
    <w:tmpl w:val="0A327D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9DC5038"/>
    <w:multiLevelType w:val="hybridMultilevel"/>
    <w:tmpl w:val="13CCDF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A590F31"/>
    <w:multiLevelType w:val="hybridMultilevel"/>
    <w:tmpl w:val="21D072F6"/>
    <w:lvl w:ilvl="0" w:tplc="D6DC4950">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1AEB4E25"/>
    <w:multiLevelType w:val="hybridMultilevel"/>
    <w:tmpl w:val="7098E0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F832671"/>
    <w:multiLevelType w:val="hybridMultilevel"/>
    <w:tmpl w:val="8C9261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08B267D"/>
    <w:multiLevelType w:val="hybridMultilevel"/>
    <w:tmpl w:val="B358CE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5A277CC"/>
    <w:multiLevelType w:val="hybridMultilevel"/>
    <w:tmpl w:val="8AF452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D15E8E"/>
    <w:multiLevelType w:val="hybridMultilevel"/>
    <w:tmpl w:val="A4A6E2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9B090D"/>
    <w:multiLevelType w:val="hybridMultilevel"/>
    <w:tmpl w:val="D4C2B95E"/>
    <w:lvl w:ilvl="0" w:tplc="DFA422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9FF489F"/>
    <w:multiLevelType w:val="hybridMultilevel"/>
    <w:tmpl w:val="BCEEA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07D583E"/>
    <w:multiLevelType w:val="hybridMultilevel"/>
    <w:tmpl w:val="E82ED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1D32DAA"/>
    <w:multiLevelType w:val="hybridMultilevel"/>
    <w:tmpl w:val="C838A4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C7766DD"/>
    <w:multiLevelType w:val="hybridMultilevel"/>
    <w:tmpl w:val="7B2A6F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CAE29F6"/>
    <w:multiLevelType w:val="hybridMultilevel"/>
    <w:tmpl w:val="A4E220D8"/>
    <w:lvl w:ilvl="0" w:tplc="7AFECEC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D3D0AD6"/>
    <w:multiLevelType w:val="hybridMultilevel"/>
    <w:tmpl w:val="8DFEB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18C61EF"/>
    <w:multiLevelType w:val="hybridMultilevel"/>
    <w:tmpl w:val="B358CE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5EB0BFE"/>
    <w:multiLevelType w:val="hybridMultilevel"/>
    <w:tmpl w:val="0A327D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7C06193"/>
    <w:multiLevelType w:val="hybridMultilevel"/>
    <w:tmpl w:val="67348F88"/>
    <w:lvl w:ilvl="0" w:tplc="16D66FC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8F46E82"/>
    <w:multiLevelType w:val="hybridMultilevel"/>
    <w:tmpl w:val="83E67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0910B73"/>
    <w:multiLevelType w:val="hybridMultilevel"/>
    <w:tmpl w:val="DE667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0D2427A"/>
    <w:multiLevelType w:val="hybridMultilevel"/>
    <w:tmpl w:val="F926AD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3E42268"/>
    <w:multiLevelType w:val="hybridMultilevel"/>
    <w:tmpl w:val="48E867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5141E62"/>
    <w:multiLevelType w:val="hybridMultilevel"/>
    <w:tmpl w:val="77E88E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1B08B4"/>
    <w:multiLevelType w:val="hybridMultilevel"/>
    <w:tmpl w:val="2A36D462"/>
    <w:lvl w:ilvl="0" w:tplc="D5EC71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B54739E"/>
    <w:multiLevelType w:val="hybridMultilevel"/>
    <w:tmpl w:val="13CCDF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BD94FE9"/>
    <w:multiLevelType w:val="hybridMultilevel"/>
    <w:tmpl w:val="D0B42D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C64332D"/>
    <w:multiLevelType w:val="hybridMultilevel"/>
    <w:tmpl w:val="59A6C4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CCC4E8F"/>
    <w:multiLevelType w:val="hybridMultilevel"/>
    <w:tmpl w:val="069850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DD04E55"/>
    <w:multiLevelType w:val="hybridMultilevel"/>
    <w:tmpl w:val="B45810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EA93A44"/>
    <w:multiLevelType w:val="hybridMultilevel"/>
    <w:tmpl w:val="E31E8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2A23682"/>
    <w:multiLevelType w:val="hybridMultilevel"/>
    <w:tmpl w:val="7304C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41E18FB"/>
    <w:multiLevelType w:val="hybridMultilevel"/>
    <w:tmpl w:val="1B944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4BB2F47"/>
    <w:multiLevelType w:val="hybridMultilevel"/>
    <w:tmpl w:val="FB2429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80C709C"/>
    <w:multiLevelType w:val="hybridMultilevel"/>
    <w:tmpl w:val="CB8C3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A940691"/>
    <w:multiLevelType w:val="hybridMultilevel"/>
    <w:tmpl w:val="4AE6F1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BA97A78"/>
    <w:multiLevelType w:val="hybridMultilevel"/>
    <w:tmpl w:val="4B8240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E1318D7"/>
    <w:multiLevelType w:val="hybridMultilevel"/>
    <w:tmpl w:val="07860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37E02BC"/>
    <w:multiLevelType w:val="hybridMultilevel"/>
    <w:tmpl w:val="CCD6CE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4D552E3"/>
    <w:multiLevelType w:val="hybridMultilevel"/>
    <w:tmpl w:val="1C86B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4E24371"/>
    <w:multiLevelType w:val="hybridMultilevel"/>
    <w:tmpl w:val="A574BB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BAE09FF"/>
    <w:multiLevelType w:val="hybridMultilevel"/>
    <w:tmpl w:val="45CAD6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EAC53D8"/>
    <w:multiLevelType w:val="hybridMultilevel"/>
    <w:tmpl w:val="8DFEB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40"/>
  </w:num>
  <w:num w:numId="3">
    <w:abstractNumId w:val="17"/>
  </w:num>
  <w:num w:numId="4">
    <w:abstractNumId w:val="38"/>
  </w:num>
  <w:num w:numId="5">
    <w:abstractNumId w:val="30"/>
  </w:num>
  <w:num w:numId="6">
    <w:abstractNumId w:val="10"/>
  </w:num>
  <w:num w:numId="7">
    <w:abstractNumId w:val="12"/>
  </w:num>
  <w:num w:numId="8">
    <w:abstractNumId w:val="19"/>
  </w:num>
  <w:num w:numId="9">
    <w:abstractNumId w:val="7"/>
  </w:num>
  <w:num w:numId="10">
    <w:abstractNumId w:val="37"/>
  </w:num>
  <w:num w:numId="11">
    <w:abstractNumId w:val="2"/>
  </w:num>
  <w:num w:numId="12">
    <w:abstractNumId w:val="28"/>
  </w:num>
  <w:num w:numId="13">
    <w:abstractNumId w:val="13"/>
  </w:num>
  <w:num w:numId="14">
    <w:abstractNumId w:val="34"/>
  </w:num>
  <w:num w:numId="15">
    <w:abstractNumId w:val="35"/>
  </w:num>
  <w:num w:numId="16">
    <w:abstractNumId w:val="44"/>
  </w:num>
  <w:num w:numId="17">
    <w:abstractNumId w:val="9"/>
  </w:num>
  <w:num w:numId="18">
    <w:abstractNumId w:val="18"/>
  </w:num>
  <w:num w:numId="19">
    <w:abstractNumId w:val="36"/>
  </w:num>
  <w:num w:numId="20">
    <w:abstractNumId w:val="45"/>
  </w:num>
  <w:num w:numId="21">
    <w:abstractNumId w:val="51"/>
  </w:num>
  <w:num w:numId="22">
    <w:abstractNumId w:val="33"/>
  </w:num>
  <w:num w:numId="23">
    <w:abstractNumId w:val="43"/>
  </w:num>
  <w:num w:numId="24">
    <w:abstractNumId w:val="32"/>
  </w:num>
  <w:num w:numId="25">
    <w:abstractNumId w:val="31"/>
  </w:num>
  <w:num w:numId="26">
    <w:abstractNumId w:val="8"/>
  </w:num>
  <w:num w:numId="27">
    <w:abstractNumId w:val="39"/>
  </w:num>
  <w:num w:numId="28">
    <w:abstractNumId w:val="42"/>
  </w:num>
  <w:num w:numId="29">
    <w:abstractNumId w:val="49"/>
  </w:num>
  <w:num w:numId="30">
    <w:abstractNumId w:val="26"/>
  </w:num>
  <w:num w:numId="31">
    <w:abstractNumId w:val="16"/>
  </w:num>
  <w:num w:numId="32">
    <w:abstractNumId w:val="6"/>
  </w:num>
  <w:num w:numId="33">
    <w:abstractNumId w:val="1"/>
  </w:num>
  <w:num w:numId="34">
    <w:abstractNumId w:val="14"/>
  </w:num>
  <w:num w:numId="35">
    <w:abstractNumId w:val="5"/>
  </w:num>
  <w:num w:numId="36">
    <w:abstractNumId w:val="47"/>
  </w:num>
  <w:num w:numId="37">
    <w:abstractNumId w:val="3"/>
  </w:num>
  <w:num w:numId="38">
    <w:abstractNumId w:val="29"/>
  </w:num>
  <w:num w:numId="39">
    <w:abstractNumId w:val="11"/>
  </w:num>
  <w:num w:numId="40">
    <w:abstractNumId w:val="27"/>
  </w:num>
  <w:num w:numId="41">
    <w:abstractNumId w:val="22"/>
  </w:num>
  <w:num w:numId="42">
    <w:abstractNumId w:val="50"/>
  </w:num>
  <w:num w:numId="43">
    <w:abstractNumId w:val="20"/>
  </w:num>
  <w:num w:numId="44">
    <w:abstractNumId w:val="15"/>
  </w:num>
  <w:num w:numId="45">
    <w:abstractNumId w:val="21"/>
  </w:num>
  <w:num w:numId="46">
    <w:abstractNumId w:val="4"/>
  </w:num>
  <w:num w:numId="47">
    <w:abstractNumId w:val="0"/>
  </w:num>
  <w:num w:numId="48">
    <w:abstractNumId w:val="23"/>
  </w:num>
  <w:num w:numId="49">
    <w:abstractNumId w:val="41"/>
  </w:num>
  <w:num w:numId="50">
    <w:abstractNumId w:val="46"/>
  </w:num>
  <w:num w:numId="51">
    <w:abstractNumId w:val="48"/>
  </w:num>
  <w:num w:numId="52">
    <w:abstractNumId w:val="25"/>
  </w:num>
  <w:num w:numId="53">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0241"/>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4F1"/>
    <w:rsid w:val="00084EB0"/>
    <w:rsid w:val="0015042D"/>
    <w:rsid w:val="00163173"/>
    <w:rsid w:val="001B393D"/>
    <w:rsid w:val="001D09E0"/>
    <w:rsid w:val="002005BC"/>
    <w:rsid w:val="002136BF"/>
    <w:rsid w:val="00270604"/>
    <w:rsid w:val="00277B5E"/>
    <w:rsid w:val="00311ED0"/>
    <w:rsid w:val="0031402D"/>
    <w:rsid w:val="00386430"/>
    <w:rsid w:val="003977BD"/>
    <w:rsid w:val="003B2BB6"/>
    <w:rsid w:val="00461948"/>
    <w:rsid w:val="004B59CD"/>
    <w:rsid w:val="004C65A5"/>
    <w:rsid w:val="004D39AA"/>
    <w:rsid w:val="005B4FA4"/>
    <w:rsid w:val="005C4C8A"/>
    <w:rsid w:val="00612A17"/>
    <w:rsid w:val="00670EAF"/>
    <w:rsid w:val="006C110B"/>
    <w:rsid w:val="0070278C"/>
    <w:rsid w:val="00751ABE"/>
    <w:rsid w:val="008179B7"/>
    <w:rsid w:val="00894CBB"/>
    <w:rsid w:val="008A4F31"/>
    <w:rsid w:val="0091332C"/>
    <w:rsid w:val="00975F49"/>
    <w:rsid w:val="0098257B"/>
    <w:rsid w:val="009879D0"/>
    <w:rsid w:val="00A37BD3"/>
    <w:rsid w:val="00B4781E"/>
    <w:rsid w:val="00B72FF2"/>
    <w:rsid w:val="00BB247D"/>
    <w:rsid w:val="00BD79E5"/>
    <w:rsid w:val="00BE0243"/>
    <w:rsid w:val="00BF4A9A"/>
    <w:rsid w:val="00C2318D"/>
    <w:rsid w:val="00C313B7"/>
    <w:rsid w:val="00CD24F1"/>
    <w:rsid w:val="00CF7CFD"/>
    <w:rsid w:val="00E121C0"/>
    <w:rsid w:val="00E228A7"/>
    <w:rsid w:val="00E30CC8"/>
    <w:rsid w:val="00EB4DD3"/>
    <w:rsid w:val="00F104F7"/>
    <w:rsid w:val="00F73F04"/>
    <w:rsid w:val="00FA2875"/>
    <w:rsid w:val="00FB3D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875"/>
    <w:rPr>
      <w:rFonts w:eastAsiaTheme="minorEastAsia"/>
      <w:lang w:eastAsia="ru-RU"/>
    </w:rPr>
  </w:style>
  <w:style w:type="paragraph" w:styleId="1">
    <w:name w:val="heading 1"/>
    <w:basedOn w:val="a"/>
    <w:next w:val="a"/>
    <w:link w:val="10"/>
    <w:uiPriority w:val="9"/>
    <w:qFormat/>
    <w:rsid w:val="003864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8643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6C110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A2875"/>
    <w:pPr>
      <w:spacing w:after="0" w:line="240" w:lineRule="auto"/>
    </w:pPr>
    <w:rPr>
      <w:rFonts w:eastAsiaTheme="minorEastAsia"/>
      <w:lang w:eastAsia="ru-RU"/>
    </w:rPr>
  </w:style>
  <w:style w:type="paragraph" w:styleId="a4">
    <w:name w:val="List Paragraph"/>
    <w:basedOn w:val="a"/>
    <w:uiPriority w:val="34"/>
    <w:qFormat/>
    <w:rsid w:val="00751ABE"/>
    <w:pPr>
      <w:ind w:left="720"/>
      <w:contextualSpacing/>
    </w:pPr>
  </w:style>
  <w:style w:type="table" w:styleId="a5">
    <w:name w:val="Table Grid"/>
    <w:basedOn w:val="a1"/>
    <w:rsid w:val="00751A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rsid w:val="00E121C0"/>
    <w:pPr>
      <w:spacing w:after="120" w:line="240" w:lineRule="auto"/>
      <w:ind w:left="283"/>
    </w:pPr>
    <w:rPr>
      <w:rFonts w:ascii="Times New Roman" w:eastAsia="Times New Roman" w:hAnsi="Times New Roman" w:cs="Times New Roman"/>
      <w:sz w:val="20"/>
      <w:szCs w:val="20"/>
    </w:rPr>
  </w:style>
  <w:style w:type="character" w:customStyle="1" w:styleId="a7">
    <w:name w:val="Основной текст с отступом Знак"/>
    <w:basedOn w:val="a0"/>
    <w:link w:val="a6"/>
    <w:rsid w:val="00E121C0"/>
    <w:rPr>
      <w:rFonts w:ascii="Times New Roman" w:eastAsia="Times New Roman" w:hAnsi="Times New Roman" w:cs="Times New Roman"/>
      <w:sz w:val="20"/>
      <w:szCs w:val="20"/>
      <w:lang w:eastAsia="ru-RU"/>
    </w:rPr>
  </w:style>
  <w:style w:type="paragraph" w:customStyle="1" w:styleId="ConsPlusNormal">
    <w:name w:val="ConsPlusNormal"/>
    <w:rsid w:val="00E121C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30">
    <w:name w:val="Заголовок 3 Знак"/>
    <w:basedOn w:val="a0"/>
    <w:link w:val="3"/>
    <w:uiPriority w:val="9"/>
    <w:rsid w:val="006C110B"/>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6C110B"/>
  </w:style>
  <w:style w:type="paragraph" w:styleId="a8">
    <w:name w:val="Normal (Web)"/>
    <w:basedOn w:val="a"/>
    <w:uiPriority w:val="99"/>
    <w:semiHidden/>
    <w:unhideWhenUsed/>
    <w:rsid w:val="006C110B"/>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Strong"/>
    <w:basedOn w:val="a0"/>
    <w:uiPriority w:val="22"/>
    <w:qFormat/>
    <w:rsid w:val="006C110B"/>
    <w:rPr>
      <w:b/>
      <w:bCs/>
    </w:rPr>
  </w:style>
  <w:style w:type="character" w:customStyle="1" w:styleId="20">
    <w:name w:val="Заголовок 2 Знак"/>
    <w:basedOn w:val="a0"/>
    <w:link w:val="2"/>
    <w:uiPriority w:val="9"/>
    <w:semiHidden/>
    <w:rsid w:val="00386430"/>
    <w:rPr>
      <w:rFonts w:asciiTheme="majorHAnsi" w:eastAsiaTheme="majorEastAsia" w:hAnsiTheme="majorHAnsi" w:cstheme="majorBidi"/>
      <w:b/>
      <w:bCs/>
      <w:color w:val="4F81BD" w:themeColor="accent1"/>
      <w:sz w:val="26"/>
      <w:szCs w:val="26"/>
      <w:lang w:eastAsia="ru-RU"/>
    </w:rPr>
  </w:style>
  <w:style w:type="paragraph" w:customStyle="1" w:styleId="zag01">
    <w:name w:val="zag01"/>
    <w:basedOn w:val="a"/>
    <w:rsid w:val="003864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zac01">
    <w:name w:val="abzac01"/>
    <w:basedOn w:val="a"/>
    <w:rsid w:val="003864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zac02">
    <w:name w:val="abzac02"/>
    <w:basedOn w:val="a"/>
    <w:rsid w:val="003864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zac03">
    <w:name w:val="abzac03"/>
    <w:basedOn w:val="a"/>
    <w:rsid w:val="003864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me">
    <w:name w:val="grame"/>
    <w:basedOn w:val="a0"/>
    <w:rsid w:val="00386430"/>
  </w:style>
  <w:style w:type="character" w:customStyle="1" w:styleId="spelle">
    <w:name w:val="spelle"/>
    <w:basedOn w:val="a0"/>
    <w:rsid w:val="00386430"/>
  </w:style>
  <w:style w:type="character" w:customStyle="1" w:styleId="10">
    <w:name w:val="Заголовок 1 Знак"/>
    <w:basedOn w:val="a0"/>
    <w:link w:val="1"/>
    <w:uiPriority w:val="9"/>
    <w:rsid w:val="00386430"/>
    <w:rPr>
      <w:rFonts w:asciiTheme="majorHAnsi" w:eastAsiaTheme="majorEastAsia" w:hAnsiTheme="majorHAnsi" w:cstheme="majorBidi"/>
      <w:b/>
      <w:bCs/>
      <w:color w:val="365F91" w:themeColor="accent1" w:themeShade="BF"/>
      <w:sz w:val="28"/>
      <w:szCs w:val="28"/>
      <w:lang w:eastAsia="ru-RU"/>
    </w:rPr>
  </w:style>
  <w:style w:type="paragraph" w:styleId="aa">
    <w:name w:val="footnote text"/>
    <w:basedOn w:val="a"/>
    <w:link w:val="ab"/>
    <w:uiPriority w:val="99"/>
    <w:semiHidden/>
    <w:unhideWhenUsed/>
    <w:rsid w:val="004C65A5"/>
    <w:pPr>
      <w:spacing w:after="0" w:line="240" w:lineRule="auto"/>
    </w:pPr>
    <w:rPr>
      <w:sz w:val="20"/>
      <w:szCs w:val="20"/>
    </w:rPr>
  </w:style>
  <w:style w:type="character" w:customStyle="1" w:styleId="ab">
    <w:name w:val="Текст сноски Знак"/>
    <w:basedOn w:val="a0"/>
    <w:link w:val="aa"/>
    <w:uiPriority w:val="99"/>
    <w:semiHidden/>
    <w:rsid w:val="004C65A5"/>
    <w:rPr>
      <w:rFonts w:eastAsiaTheme="minorEastAsia"/>
      <w:sz w:val="20"/>
      <w:szCs w:val="20"/>
      <w:lang w:eastAsia="ru-RU"/>
    </w:rPr>
  </w:style>
  <w:style w:type="character" w:styleId="ac">
    <w:name w:val="footnote reference"/>
    <w:basedOn w:val="a0"/>
    <w:uiPriority w:val="99"/>
    <w:semiHidden/>
    <w:unhideWhenUsed/>
    <w:rsid w:val="004C65A5"/>
    <w:rPr>
      <w:vertAlign w:val="superscript"/>
    </w:rPr>
  </w:style>
  <w:style w:type="character" w:styleId="ad">
    <w:name w:val="Hyperlink"/>
    <w:basedOn w:val="a0"/>
    <w:uiPriority w:val="99"/>
    <w:semiHidden/>
    <w:unhideWhenUsed/>
    <w:rsid w:val="00612A17"/>
    <w:rPr>
      <w:color w:val="0000FF"/>
      <w:u w:val="single"/>
    </w:rPr>
  </w:style>
  <w:style w:type="paragraph" w:styleId="ae">
    <w:name w:val="Balloon Text"/>
    <w:basedOn w:val="a"/>
    <w:link w:val="af"/>
    <w:uiPriority w:val="99"/>
    <w:semiHidden/>
    <w:unhideWhenUsed/>
    <w:rsid w:val="00BD79E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D79E5"/>
    <w:rPr>
      <w:rFonts w:ascii="Tahoma" w:eastAsiaTheme="minorEastAsia" w:hAnsi="Tahoma" w:cs="Tahoma"/>
      <w:sz w:val="16"/>
      <w:szCs w:val="16"/>
      <w:lang w:eastAsia="ru-RU"/>
    </w:rPr>
  </w:style>
  <w:style w:type="paragraph" w:styleId="af0">
    <w:name w:val="header"/>
    <w:basedOn w:val="a"/>
    <w:link w:val="af1"/>
    <w:uiPriority w:val="99"/>
    <w:unhideWhenUsed/>
    <w:rsid w:val="00670EAF"/>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670EAF"/>
    <w:rPr>
      <w:rFonts w:eastAsiaTheme="minorEastAsia"/>
      <w:lang w:eastAsia="ru-RU"/>
    </w:rPr>
  </w:style>
  <w:style w:type="paragraph" w:styleId="af2">
    <w:name w:val="footer"/>
    <w:basedOn w:val="a"/>
    <w:link w:val="af3"/>
    <w:uiPriority w:val="99"/>
    <w:unhideWhenUsed/>
    <w:rsid w:val="00670EAF"/>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670EAF"/>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2875"/>
    <w:rPr>
      <w:rFonts w:eastAsiaTheme="minorEastAsia"/>
      <w:lang w:eastAsia="ru-RU"/>
    </w:rPr>
  </w:style>
  <w:style w:type="paragraph" w:styleId="1">
    <w:name w:val="heading 1"/>
    <w:basedOn w:val="a"/>
    <w:next w:val="a"/>
    <w:link w:val="10"/>
    <w:uiPriority w:val="9"/>
    <w:qFormat/>
    <w:rsid w:val="003864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8643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6C110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A2875"/>
    <w:pPr>
      <w:spacing w:after="0" w:line="240" w:lineRule="auto"/>
    </w:pPr>
    <w:rPr>
      <w:rFonts w:eastAsiaTheme="minorEastAsia"/>
      <w:lang w:eastAsia="ru-RU"/>
    </w:rPr>
  </w:style>
  <w:style w:type="paragraph" w:styleId="a4">
    <w:name w:val="List Paragraph"/>
    <w:basedOn w:val="a"/>
    <w:uiPriority w:val="34"/>
    <w:qFormat/>
    <w:rsid w:val="00751ABE"/>
    <w:pPr>
      <w:ind w:left="720"/>
      <w:contextualSpacing/>
    </w:pPr>
  </w:style>
  <w:style w:type="table" w:styleId="a5">
    <w:name w:val="Table Grid"/>
    <w:basedOn w:val="a1"/>
    <w:rsid w:val="00751A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rsid w:val="00E121C0"/>
    <w:pPr>
      <w:spacing w:after="120" w:line="240" w:lineRule="auto"/>
      <w:ind w:left="283"/>
    </w:pPr>
    <w:rPr>
      <w:rFonts w:ascii="Times New Roman" w:eastAsia="Times New Roman" w:hAnsi="Times New Roman" w:cs="Times New Roman"/>
      <w:sz w:val="20"/>
      <w:szCs w:val="20"/>
    </w:rPr>
  </w:style>
  <w:style w:type="character" w:customStyle="1" w:styleId="a7">
    <w:name w:val="Основной текст с отступом Знак"/>
    <w:basedOn w:val="a0"/>
    <w:link w:val="a6"/>
    <w:rsid w:val="00E121C0"/>
    <w:rPr>
      <w:rFonts w:ascii="Times New Roman" w:eastAsia="Times New Roman" w:hAnsi="Times New Roman" w:cs="Times New Roman"/>
      <w:sz w:val="20"/>
      <w:szCs w:val="20"/>
      <w:lang w:eastAsia="ru-RU"/>
    </w:rPr>
  </w:style>
  <w:style w:type="paragraph" w:customStyle="1" w:styleId="ConsPlusNormal">
    <w:name w:val="ConsPlusNormal"/>
    <w:rsid w:val="00E121C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30">
    <w:name w:val="Заголовок 3 Знак"/>
    <w:basedOn w:val="a0"/>
    <w:link w:val="3"/>
    <w:uiPriority w:val="9"/>
    <w:rsid w:val="006C110B"/>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6C110B"/>
  </w:style>
  <w:style w:type="paragraph" w:styleId="a8">
    <w:name w:val="Normal (Web)"/>
    <w:basedOn w:val="a"/>
    <w:uiPriority w:val="99"/>
    <w:semiHidden/>
    <w:unhideWhenUsed/>
    <w:rsid w:val="006C110B"/>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Strong"/>
    <w:basedOn w:val="a0"/>
    <w:uiPriority w:val="22"/>
    <w:qFormat/>
    <w:rsid w:val="006C110B"/>
    <w:rPr>
      <w:b/>
      <w:bCs/>
    </w:rPr>
  </w:style>
  <w:style w:type="character" w:customStyle="1" w:styleId="20">
    <w:name w:val="Заголовок 2 Знак"/>
    <w:basedOn w:val="a0"/>
    <w:link w:val="2"/>
    <w:uiPriority w:val="9"/>
    <w:semiHidden/>
    <w:rsid w:val="00386430"/>
    <w:rPr>
      <w:rFonts w:asciiTheme="majorHAnsi" w:eastAsiaTheme="majorEastAsia" w:hAnsiTheme="majorHAnsi" w:cstheme="majorBidi"/>
      <w:b/>
      <w:bCs/>
      <w:color w:val="4F81BD" w:themeColor="accent1"/>
      <w:sz w:val="26"/>
      <w:szCs w:val="26"/>
      <w:lang w:eastAsia="ru-RU"/>
    </w:rPr>
  </w:style>
  <w:style w:type="paragraph" w:customStyle="1" w:styleId="zag01">
    <w:name w:val="zag01"/>
    <w:basedOn w:val="a"/>
    <w:rsid w:val="003864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zac01">
    <w:name w:val="abzac01"/>
    <w:basedOn w:val="a"/>
    <w:rsid w:val="003864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zac02">
    <w:name w:val="abzac02"/>
    <w:basedOn w:val="a"/>
    <w:rsid w:val="003864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zac03">
    <w:name w:val="abzac03"/>
    <w:basedOn w:val="a"/>
    <w:rsid w:val="003864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me">
    <w:name w:val="grame"/>
    <w:basedOn w:val="a0"/>
    <w:rsid w:val="00386430"/>
  </w:style>
  <w:style w:type="character" w:customStyle="1" w:styleId="spelle">
    <w:name w:val="spelle"/>
    <w:basedOn w:val="a0"/>
    <w:rsid w:val="00386430"/>
  </w:style>
  <w:style w:type="character" w:customStyle="1" w:styleId="10">
    <w:name w:val="Заголовок 1 Знак"/>
    <w:basedOn w:val="a0"/>
    <w:link w:val="1"/>
    <w:uiPriority w:val="9"/>
    <w:rsid w:val="00386430"/>
    <w:rPr>
      <w:rFonts w:asciiTheme="majorHAnsi" w:eastAsiaTheme="majorEastAsia" w:hAnsiTheme="majorHAnsi" w:cstheme="majorBidi"/>
      <w:b/>
      <w:bCs/>
      <w:color w:val="365F91" w:themeColor="accent1" w:themeShade="BF"/>
      <w:sz w:val="28"/>
      <w:szCs w:val="28"/>
      <w:lang w:eastAsia="ru-RU"/>
    </w:rPr>
  </w:style>
  <w:style w:type="paragraph" w:styleId="aa">
    <w:name w:val="footnote text"/>
    <w:basedOn w:val="a"/>
    <w:link w:val="ab"/>
    <w:uiPriority w:val="99"/>
    <w:semiHidden/>
    <w:unhideWhenUsed/>
    <w:rsid w:val="004C65A5"/>
    <w:pPr>
      <w:spacing w:after="0" w:line="240" w:lineRule="auto"/>
    </w:pPr>
    <w:rPr>
      <w:sz w:val="20"/>
      <w:szCs w:val="20"/>
    </w:rPr>
  </w:style>
  <w:style w:type="character" w:customStyle="1" w:styleId="ab">
    <w:name w:val="Текст сноски Знак"/>
    <w:basedOn w:val="a0"/>
    <w:link w:val="aa"/>
    <w:uiPriority w:val="99"/>
    <w:semiHidden/>
    <w:rsid w:val="004C65A5"/>
    <w:rPr>
      <w:rFonts w:eastAsiaTheme="minorEastAsia"/>
      <w:sz w:val="20"/>
      <w:szCs w:val="20"/>
      <w:lang w:eastAsia="ru-RU"/>
    </w:rPr>
  </w:style>
  <w:style w:type="character" w:styleId="ac">
    <w:name w:val="footnote reference"/>
    <w:basedOn w:val="a0"/>
    <w:uiPriority w:val="99"/>
    <w:semiHidden/>
    <w:unhideWhenUsed/>
    <w:rsid w:val="004C65A5"/>
    <w:rPr>
      <w:vertAlign w:val="superscript"/>
    </w:rPr>
  </w:style>
  <w:style w:type="character" w:styleId="ad">
    <w:name w:val="Hyperlink"/>
    <w:basedOn w:val="a0"/>
    <w:uiPriority w:val="99"/>
    <w:semiHidden/>
    <w:unhideWhenUsed/>
    <w:rsid w:val="00612A17"/>
    <w:rPr>
      <w:color w:val="0000FF"/>
      <w:u w:val="single"/>
    </w:rPr>
  </w:style>
  <w:style w:type="paragraph" w:styleId="ae">
    <w:name w:val="Balloon Text"/>
    <w:basedOn w:val="a"/>
    <w:link w:val="af"/>
    <w:uiPriority w:val="99"/>
    <w:semiHidden/>
    <w:unhideWhenUsed/>
    <w:rsid w:val="00BD79E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D79E5"/>
    <w:rPr>
      <w:rFonts w:ascii="Tahoma" w:eastAsiaTheme="minorEastAsia" w:hAnsi="Tahoma" w:cs="Tahoma"/>
      <w:sz w:val="16"/>
      <w:szCs w:val="16"/>
      <w:lang w:eastAsia="ru-RU"/>
    </w:rPr>
  </w:style>
  <w:style w:type="paragraph" w:styleId="af0">
    <w:name w:val="header"/>
    <w:basedOn w:val="a"/>
    <w:link w:val="af1"/>
    <w:uiPriority w:val="99"/>
    <w:unhideWhenUsed/>
    <w:rsid w:val="00670EAF"/>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670EAF"/>
    <w:rPr>
      <w:rFonts w:eastAsiaTheme="minorEastAsia"/>
      <w:lang w:eastAsia="ru-RU"/>
    </w:rPr>
  </w:style>
  <w:style w:type="paragraph" w:styleId="af2">
    <w:name w:val="footer"/>
    <w:basedOn w:val="a"/>
    <w:link w:val="af3"/>
    <w:uiPriority w:val="99"/>
    <w:unhideWhenUsed/>
    <w:rsid w:val="00670EAF"/>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670EAF"/>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24157">
      <w:bodyDiv w:val="1"/>
      <w:marLeft w:val="0"/>
      <w:marRight w:val="0"/>
      <w:marTop w:val="0"/>
      <w:marBottom w:val="0"/>
      <w:divBdr>
        <w:top w:val="none" w:sz="0" w:space="0" w:color="auto"/>
        <w:left w:val="none" w:sz="0" w:space="0" w:color="auto"/>
        <w:bottom w:val="none" w:sz="0" w:space="0" w:color="auto"/>
        <w:right w:val="none" w:sz="0" w:space="0" w:color="auto"/>
      </w:divBdr>
    </w:div>
    <w:div w:id="63915234">
      <w:bodyDiv w:val="1"/>
      <w:marLeft w:val="0"/>
      <w:marRight w:val="0"/>
      <w:marTop w:val="0"/>
      <w:marBottom w:val="0"/>
      <w:divBdr>
        <w:top w:val="none" w:sz="0" w:space="0" w:color="auto"/>
        <w:left w:val="none" w:sz="0" w:space="0" w:color="auto"/>
        <w:bottom w:val="none" w:sz="0" w:space="0" w:color="auto"/>
        <w:right w:val="none" w:sz="0" w:space="0" w:color="auto"/>
      </w:divBdr>
    </w:div>
    <w:div w:id="74329819">
      <w:bodyDiv w:val="1"/>
      <w:marLeft w:val="0"/>
      <w:marRight w:val="0"/>
      <w:marTop w:val="0"/>
      <w:marBottom w:val="0"/>
      <w:divBdr>
        <w:top w:val="none" w:sz="0" w:space="0" w:color="auto"/>
        <w:left w:val="none" w:sz="0" w:space="0" w:color="auto"/>
        <w:bottom w:val="none" w:sz="0" w:space="0" w:color="auto"/>
        <w:right w:val="none" w:sz="0" w:space="0" w:color="auto"/>
      </w:divBdr>
    </w:div>
    <w:div w:id="480779304">
      <w:bodyDiv w:val="1"/>
      <w:marLeft w:val="0"/>
      <w:marRight w:val="0"/>
      <w:marTop w:val="0"/>
      <w:marBottom w:val="0"/>
      <w:divBdr>
        <w:top w:val="none" w:sz="0" w:space="0" w:color="auto"/>
        <w:left w:val="none" w:sz="0" w:space="0" w:color="auto"/>
        <w:bottom w:val="none" w:sz="0" w:space="0" w:color="auto"/>
        <w:right w:val="none" w:sz="0" w:space="0" w:color="auto"/>
      </w:divBdr>
    </w:div>
    <w:div w:id="792938423">
      <w:bodyDiv w:val="1"/>
      <w:marLeft w:val="0"/>
      <w:marRight w:val="0"/>
      <w:marTop w:val="0"/>
      <w:marBottom w:val="0"/>
      <w:divBdr>
        <w:top w:val="none" w:sz="0" w:space="0" w:color="auto"/>
        <w:left w:val="none" w:sz="0" w:space="0" w:color="auto"/>
        <w:bottom w:val="none" w:sz="0" w:space="0" w:color="auto"/>
        <w:right w:val="none" w:sz="0" w:space="0" w:color="auto"/>
      </w:divBdr>
    </w:div>
    <w:div w:id="822042211">
      <w:bodyDiv w:val="1"/>
      <w:marLeft w:val="0"/>
      <w:marRight w:val="0"/>
      <w:marTop w:val="0"/>
      <w:marBottom w:val="0"/>
      <w:divBdr>
        <w:top w:val="none" w:sz="0" w:space="0" w:color="auto"/>
        <w:left w:val="none" w:sz="0" w:space="0" w:color="auto"/>
        <w:bottom w:val="none" w:sz="0" w:space="0" w:color="auto"/>
        <w:right w:val="none" w:sz="0" w:space="0" w:color="auto"/>
      </w:divBdr>
    </w:div>
    <w:div w:id="827752358">
      <w:bodyDiv w:val="1"/>
      <w:marLeft w:val="0"/>
      <w:marRight w:val="0"/>
      <w:marTop w:val="0"/>
      <w:marBottom w:val="0"/>
      <w:divBdr>
        <w:top w:val="none" w:sz="0" w:space="0" w:color="auto"/>
        <w:left w:val="none" w:sz="0" w:space="0" w:color="auto"/>
        <w:bottom w:val="none" w:sz="0" w:space="0" w:color="auto"/>
        <w:right w:val="none" w:sz="0" w:space="0" w:color="auto"/>
      </w:divBdr>
    </w:div>
    <w:div w:id="854535371">
      <w:bodyDiv w:val="1"/>
      <w:marLeft w:val="0"/>
      <w:marRight w:val="0"/>
      <w:marTop w:val="0"/>
      <w:marBottom w:val="0"/>
      <w:divBdr>
        <w:top w:val="none" w:sz="0" w:space="0" w:color="auto"/>
        <w:left w:val="none" w:sz="0" w:space="0" w:color="auto"/>
        <w:bottom w:val="none" w:sz="0" w:space="0" w:color="auto"/>
        <w:right w:val="none" w:sz="0" w:space="0" w:color="auto"/>
      </w:divBdr>
      <w:divsChild>
        <w:div w:id="1128888807">
          <w:marLeft w:val="450"/>
          <w:marRight w:val="0"/>
          <w:marTop w:val="0"/>
          <w:marBottom w:val="0"/>
          <w:divBdr>
            <w:top w:val="none" w:sz="0" w:space="0" w:color="auto"/>
            <w:left w:val="none" w:sz="0" w:space="0" w:color="auto"/>
            <w:bottom w:val="none" w:sz="0" w:space="0" w:color="auto"/>
            <w:right w:val="none" w:sz="0" w:space="0" w:color="auto"/>
          </w:divBdr>
        </w:div>
        <w:div w:id="983504022">
          <w:marLeft w:val="0"/>
          <w:marRight w:val="0"/>
          <w:marTop w:val="0"/>
          <w:marBottom w:val="0"/>
          <w:divBdr>
            <w:top w:val="none" w:sz="0" w:space="0" w:color="auto"/>
            <w:left w:val="none" w:sz="0" w:space="0" w:color="auto"/>
            <w:bottom w:val="none" w:sz="0" w:space="0" w:color="auto"/>
            <w:right w:val="none" w:sz="0" w:space="0" w:color="auto"/>
          </w:divBdr>
        </w:div>
        <w:div w:id="854002826">
          <w:marLeft w:val="0"/>
          <w:marRight w:val="0"/>
          <w:marTop w:val="0"/>
          <w:marBottom w:val="0"/>
          <w:divBdr>
            <w:top w:val="none" w:sz="0" w:space="0" w:color="auto"/>
            <w:left w:val="none" w:sz="0" w:space="0" w:color="auto"/>
            <w:bottom w:val="none" w:sz="0" w:space="0" w:color="auto"/>
            <w:right w:val="none" w:sz="0" w:space="0" w:color="auto"/>
          </w:divBdr>
        </w:div>
      </w:divsChild>
    </w:div>
    <w:div w:id="1045058777">
      <w:bodyDiv w:val="1"/>
      <w:marLeft w:val="0"/>
      <w:marRight w:val="0"/>
      <w:marTop w:val="0"/>
      <w:marBottom w:val="0"/>
      <w:divBdr>
        <w:top w:val="none" w:sz="0" w:space="0" w:color="auto"/>
        <w:left w:val="none" w:sz="0" w:space="0" w:color="auto"/>
        <w:bottom w:val="none" w:sz="0" w:space="0" w:color="auto"/>
        <w:right w:val="none" w:sz="0" w:space="0" w:color="auto"/>
      </w:divBdr>
    </w:div>
    <w:div w:id="1171722681">
      <w:bodyDiv w:val="1"/>
      <w:marLeft w:val="0"/>
      <w:marRight w:val="0"/>
      <w:marTop w:val="0"/>
      <w:marBottom w:val="0"/>
      <w:divBdr>
        <w:top w:val="none" w:sz="0" w:space="0" w:color="auto"/>
        <w:left w:val="none" w:sz="0" w:space="0" w:color="auto"/>
        <w:bottom w:val="none" w:sz="0" w:space="0" w:color="auto"/>
        <w:right w:val="none" w:sz="0" w:space="0" w:color="auto"/>
      </w:divBdr>
    </w:div>
    <w:div w:id="1241061227">
      <w:bodyDiv w:val="1"/>
      <w:marLeft w:val="0"/>
      <w:marRight w:val="0"/>
      <w:marTop w:val="0"/>
      <w:marBottom w:val="0"/>
      <w:divBdr>
        <w:top w:val="none" w:sz="0" w:space="0" w:color="auto"/>
        <w:left w:val="none" w:sz="0" w:space="0" w:color="auto"/>
        <w:bottom w:val="none" w:sz="0" w:space="0" w:color="auto"/>
        <w:right w:val="none" w:sz="0" w:space="0" w:color="auto"/>
      </w:divBdr>
    </w:div>
    <w:div w:id="1459955438">
      <w:bodyDiv w:val="1"/>
      <w:marLeft w:val="0"/>
      <w:marRight w:val="0"/>
      <w:marTop w:val="0"/>
      <w:marBottom w:val="0"/>
      <w:divBdr>
        <w:top w:val="none" w:sz="0" w:space="0" w:color="auto"/>
        <w:left w:val="none" w:sz="0" w:space="0" w:color="auto"/>
        <w:bottom w:val="none" w:sz="0" w:space="0" w:color="auto"/>
        <w:right w:val="none" w:sz="0" w:space="0" w:color="auto"/>
      </w:divBdr>
      <w:divsChild>
        <w:div w:id="1450317691">
          <w:marLeft w:val="0"/>
          <w:marRight w:val="0"/>
          <w:marTop w:val="0"/>
          <w:marBottom w:val="0"/>
          <w:divBdr>
            <w:top w:val="none" w:sz="0" w:space="0" w:color="auto"/>
            <w:left w:val="none" w:sz="0" w:space="0" w:color="auto"/>
            <w:bottom w:val="none" w:sz="0" w:space="0" w:color="auto"/>
            <w:right w:val="none" w:sz="0" w:space="0" w:color="auto"/>
          </w:divBdr>
        </w:div>
      </w:divsChild>
    </w:div>
    <w:div w:id="1476528820">
      <w:bodyDiv w:val="1"/>
      <w:marLeft w:val="0"/>
      <w:marRight w:val="0"/>
      <w:marTop w:val="0"/>
      <w:marBottom w:val="0"/>
      <w:divBdr>
        <w:top w:val="none" w:sz="0" w:space="0" w:color="auto"/>
        <w:left w:val="none" w:sz="0" w:space="0" w:color="auto"/>
        <w:bottom w:val="none" w:sz="0" w:space="0" w:color="auto"/>
        <w:right w:val="none" w:sz="0" w:space="0" w:color="auto"/>
      </w:divBdr>
    </w:div>
    <w:div w:id="1827740211">
      <w:bodyDiv w:val="1"/>
      <w:marLeft w:val="0"/>
      <w:marRight w:val="0"/>
      <w:marTop w:val="0"/>
      <w:marBottom w:val="0"/>
      <w:divBdr>
        <w:top w:val="none" w:sz="0" w:space="0" w:color="auto"/>
        <w:left w:val="none" w:sz="0" w:space="0" w:color="auto"/>
        <w:bottom w:val="none" w:sz="0" w:space="0" w:color="auto"/>
        <w:right w:val="none" w:sz="0" w:space="0" w:color="auto"/>
      </w:divBdr>
    </w:div>
    <w:div w:id="1838376997">
      <w:bodyDiv w:val="1"/>
      <w:marLeft w:val="0"/>
      <w:marRight w:val="0"/>
      <w:marTop w:val="0"/>
      <w:marBottom w:val="0"/>
      <w:divBdr>
        <w:top w:val="none" w:sz="0" w:space="0" w:color="auto"/>
        <w:left w:val="none" w:sz="0" w:space="0" w:color="auto"/>
        <w:bottom w:val="none" w:sz="0" w:space="0" w:color="auto"/>
        <w:right w:val="none" w:sz="0" w:space="0" w:color="auto"/>
      </w:divBdr>
    </w:div>
    <w:div w:id="2081901069">
      <w:bodyDiv w:val="1"/>
      <w:marLeft w:val="0"/>
      <w:marRight w:val="0"/>
      <w:marTop w:val="0"/>
      <w:marBottom w:val="0"/>
      <w:divBdr>
        <w:top w:val="none" w:sz="0" w:space="0" w:color="auto"/>
        <w:left w:val="none" w:sz="0" w:space="0" w:color="auto"/>
        <w:bottom w:val="none" w:sz="0" w:space="0" w:color="auto"/>
        <w:right w:val="none" w:sz="0" w:space="0" w:color="auto"/>
      </w:divBdr>
    </w:div>
    <w:div w:id="2098790695">
      <w:bodyDiv w:val="1"/>
      <w:marLeft w:val="0"/>
      <w:marRight w:val="0"/>
      <w:marTop w:val="0"/>
      <w:marBottom w:val="0"/>
      <w:divBdr>
        <w:top w:val="none" w:sz="0" w:space="0" w:color="auto"/>
        <w:left w:val="none" w:sz="0" w:space="0" w:color="auto"/>
        <w:bottom w:val="none" w:sz="0" w:space="0" w:color="auto"/>
        <w:right w:val="none" w:sz="0" w:space="0" w:color="auto"/>
      </w:divBdr>
      <w:divsChild>
        <w:div w:id="1156190588">
          <w:marLeft w:val="0"/>
          <w:marRight w:val="0"/>
          <w:marTop w:val="300"/>
          <w:marBottom w:val="300"/>
          <w:divBdr>
            <w:top w:val="none" w:sz="0" w:space="0" w:color="auto"/>
            <w:left w:val="none" w:sz="0" w:space="0" w:color="auto"/>
            <w:bottom w:val="none" w:sz="0" w:space="0" w:color="auto"/>
            <w:right w:val="none" w:sz="0" w:space="0" w:color="auto"/>
          </w:divBdr>
          <w:divsChild>
            <w:div w:id="1133674188">
              <w:marLeft w:val="0"/>
              <w:marRight w:val="0"/>
              <w:marTop w:val="300"/>
              <w:marBottom w:val="300"/>
              <w:divBdr>
                <w:top w:val="none" w:sz="0" w:space="0" w:color="auto"/>
                <w:left w:val="none" w:sz="0" w:space="0" w:color="auto"/>
                <w:bottom w:val="none" w:sz="0" w:space="0" w:color="auto"/>
                <w:right w:val="none" w:sz="0" w:space="0" w:color="auto"/>
              </w:divBdr>
              <w:divsChild>
                <w:div w:id="762381977">
                  <w:marLeft w:val="0"/>
                  <w:marRight w:val="0"/>
                  <w:marTop w:val="0"/>
                  <w:marBottom w:val="0"/>
                  <w:divBdr>
                    <w:top w:val="none" w:sz="0" w:space="0" w:color="auto"/>
                    <w:left w:val="none" w:sz="0" w:space="0" w:color="auto"/>
                    <w:bottom w:val="none" w:sz="0" w:space="0" w:color="auto"/>
                    <w:right w:val="none" w:sz="0" w:space="0" w:color="auto"/>
                  </w:divBdr>
                </w:div>
                <w:div w:id="565457028">
                  <w:marLeft w:val="0"/>
                  <w:marRight w:val="0"/>
                  <w:marTop w:val="0"/>
                  <w:marBottom w:val="0"/>
                  <w:divBdr>
                    <w:top w:val="none" w:sz="0" w:space="0" w:color="auto"/>
                    <w:left w:val="none" w:sz="0" w:space="0" w:color="auto"/>
                    <w:bottom w:val="none" w:sz="0" w:space="0" w:color="auto"/>
                    <w:right w:val="none" w:sz="0" w:space="0" w:color="auto"/>
                  </w:divBdr>
                </w:div>
              </w:divsChild>
            </w:div>
            <w:div w:id="2127581628">
              <w:marLeft w:val="0"/>
              <w:marRight w:val="0"/>
              <w:marTop w:val="0"/>
              <w:marBottom w:val="0"/>
              <w:divBdr>
                <w:top w:val="none" w:sz="0" w:space="0" w:color="auto"/>
                <w:left w:val="none" w:sz="0" w:space="0" w:color="auto"/>
                <w:bottom w:val="none" w:sz="0" w:space="0" w:color="auto"/>
                <w:right w:val="none" w:sz="0" w:space="0" w:color="auto"/>
              </w:divBdr>
            </w:div>
            <w:div w:id="787700904">
              <w:marLeft w:val="0"/>
              <w:marRight w:val="0"/>
              <w:marTop w:val="0"/>
              <w:marBottom w:val="0"/>
              <w:divBdr>
                <w:top w:val="none" w:sz="0" w:space="0" w:color="auto"/>
                <w:left w:val="none" w:sz="0" w:space="0" w:color="auto"/>
                <w:bottom w:val="none" w:sz="0" w:space="0" w:color="auto"/>
                <w:right w:val="none" w:sz="0" w:space="0" w:color="auto"/>
              </w:divBdr>
            </w:div>
          </w:divsChild>
        </w:div>
        <w:div w:id="1449471100">
          <w:marLeft w:val="0"/>
          <w:marRight w:val="0"/>
          <w:marTop w:val="0"/>
          <w:marBottom w:val="0"/>
          <w:divBdr>
            <w:top w:val="none" w:sz="0" w:space="0" w:color="auto"/>
            <w:left w:val="none" w:sz="0" w:space="0" w:color="auto"/>
            <w:bottom w:val="none" w:sz="0" w:space="0" w:color="auto"/>
            <w:right w:val="none" w:sz="0" w:space="0" w:color="auto"/>
          </w:divBdr>
        </w:div>
        <w:div w:id="564688018">
          <w:marLeft w:val="0"/>
          <w:marRight w:val="0"/>
          <w:marTop w:val="0"/>
          <w:marBottom w:val="0"/>
          <w:divBdr>
            <w:top w:val="none" w:sz="0" w:space="0" w:color="auto"/>
            <w:left w:val="none" w:sz="0" w:space="0" w:color="auto"/>
            <w:bottom w:val="none" w:sz="0" w:space="0" w:color="auto"/>
            <w:right w:val="none" w:sz="0" w:space="0" w:color="auto"/>
          </w:divBdr>
        </w:div>
        <w:div w:id="234823585">
          <w:marLeft w:val="0"/>
          <w:marRight w:val="0"/>
          <w:marTop w:val="0"/>
          <w:marBottom w:val="0"/>
          <w:divBdr>
            <w:top w:val="none" w:sz="0" w:space="0" w:color="auto"/>
            <w:left w:val="none" w:sz="0" w:space="0" w:color="auto"/>
            <w:bottom w:val="none" w:sz="0" w:space="0" w:color="auto"/>
            <w:right w:val="none" w:sz="0" w:space="0" w:color="auto"/>
          </w:divBdr>
        </w:div>
      </w:divsChild>
    </w:div>
    <w:div w:id="2140102136">
      <w:bodyDiv w:val="1"/>
      <w:marLeft w:val="0"/>
      <w:marRight w:val="0"/>
      <w:marTop w:val="0"/>
      <w:marBottom w:val="0"/>
      <w:divBdr>
        <w:top w:val="none" w:sz="0" w:space="0" w:color="auto"/>
        <w:left w:val="none" w:sz="0" w:space="0" w:color="auto"/>
        <w:bottom w:val="none" w:sz="0" w:space="0" w:color="auto"/>
        <w:right w:val="none" w:sz="0" w:space="0" w:color="auto"/>
      </w:divBdr>
      <w:divsChild>
        <w:div w:id="1113281200">
          <w:marLeft w:val="-600"/>
          <w:marRight w:val="0"/>
          <w:marTop w:val="0"/>
          <w:marBottom w:val="420"/>
          <w:divBdr>
            <w:top w:val="none" w:sz="0" w:space="0" w:color="auto"/>
            <w:left w:val="none" w:sz="0" w:space="0" w:color="auto"/>
            <w:bottom w:val="none" w:sz="0" w:space="0" w:color="auto"/>
            <w:right w:val="none" w:sz="0" w:space="0" w:color="auto"/>
          </w:divBdr>
          <w:divsChild>
            <w:div w:id="1143616994">
              <w:marLeft w:val="0"/>
              <w:marRight w:val="0"/>
              <w:marTop w:val="0"/>
              <w:marBottom w:val="0"/>
              <w:divBdr>
                <w:top w:val="none" w:sz="0" w:space="0" w:color="auto"/>
                <w:left w:val="none" w:sz="0" w:space="0" w:color="auto"/>
                <w:bottom w:val="none" w:sz="0" w:space="0" w:color="auto"/>
                <w:right w:val="none" w:sz="0" w:space="0" w:color="auto"/>
              </w:divBdr>
              <w:divsChild>
                <w:div w:id="50124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mvf.klerk.ru/plan/2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mvf.klerk.ru/plan/90.htm" TargetMode="External"/><Relationship Id="rId17" Type="http://schemas.openxmlformats.org/officeDocument/2006/relationships/hyperlink" Target="http://mvf.klerk.ru/plan/62.htm" TargetMode="External"/><Relationship Id="rId2" Type="http://schemas.openxmlformats.org/officeDocument/2006/relationships/numbering" Target="numbering.xml"/><Relationship Id="rId16" Type="http://schemas.openxmlformats.org/officeDocument/2006/relationships/hyperlink" Target="http://mvf.klerk.ru/plan/62.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vf.klerk.ru/rass/r270_02.htm" TargetMode="External"/><Relationship Id="rId5" Type="http://schemas.openxmlformats.org/officeDocument/2006/relationships/settings" Target="settings.xml"/><Relationship Id="rId15" Type="http://schemas.openxmlformats.org/officeDocument/2006/relationships/hyperlink" Target="http://mvf.klerk.ru/plan/62.htm" TargetMode="External"/><Relationship Id="rId10" Type="http://schemas.openxmlformats.org/officeDocument/2006/relationships/hyperlink" Target="http://mvf.klerk.ru/rass/r081_04.ht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mvf.klerk.ru/plan/90.ht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mvf.klerk.ru/rass/r270_02.htm" TargetMode="External"/><Relationship Id="rId1" Type="http://schemas.openxmlformats.org/officeDocument/2006/relationships/hyperlink" Target="http://mvf.klerk.ru/rass/r081_04.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E29A3-EAEE-4C63-9602-C9E51DCAC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40</Pages>
  <Words>9378</Words>
  <Characters>53461</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62714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cp:lastPrinted>2014-10-16T04:40:00Z</cp:lastPrinted>
  <dcterms:created xsi:type="dcterms:W3CDTF">2014-09-28T17:38:00Z</dcterms:created>
  <dcterms:modified xsi:type="dcterms:W3CDTF">2014-11-19T04:48:00Z</dcterms:modified>
</cp:coreProperties>
</file>