
<file path=[Content_Types].xml><?xml version="1.0" encoding="utf-8"?>
<Types xmlns="http://schemas.openxmlformats.org/package/2006/content-types">
  <Default Extension="rels" ContentType="application/vnd.openxmlformats-package.relationships+xml"/>
  <Default Extension="xml" ContentType="application/xml"/>
  <Default Extension="gif" ContentType="image/gi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BB173C" w:rsidRPr="002E163A" w:rsidRDefault="00BB173C" w:rsidP="00BB173C">
      <w:pPr>
        <w:jc w:val="center"/>
        <w:rPr>
          <w:rFonts w:ascii="Times New Roman" w:hAnsi="Times New Roman" w:cs="Times New Roman"/>
          <w:b/>
          <w:bCs/>
          <w:sz w:val="28"/>
        </w:rPr>
      </w:pPr>
      <w:r w:rsidRPr="002E163A">
        <w:rPr>
          <w:rFonts w:ascii="Times New Roman" w:hAnsi="Times New Roman" w:cs="Times New Roman"/>
          <w:bCs/>
          <w:sz w:val="28"/>
        </w:rPr>
        <w:t>ФЕДЕРАЛЬНОЕ ГОСУДАРСТВЕННОЕ ОБРАЗОВАТЕЛЬНОЕ БЮДЖЕТНОЕ УЧРЕЖДЕНИЕ ВЫСШЕГО ПРОФЕССИОНАЛЬНОГО ОБРАЗОВАНИЯ</w:t>
      </w:r>
      <w:r w:rsidRPr="002E163A">
        <w:rPr>
          <w:rFonts w:ascii="Times New Roman" w:hAnsi="Times New Roman" w:cs="Times New Roman"/>
          <w:b/>
          <w:bCs/>
          <w:sz w:val="28"/>
        </w:rPr>
        <w:t xml:space="preserve">  </w:t>
      </w:r>
    </w:p>
    <w:p w:rsidR="00BB173C" w:rsidRPr="002E163A" w:rsidRDefault="00BB173C" w:rsidP="00BB173C">
      <w:pPr>
        <w:jc w:val="center"/>
        <w:rPr>
          <w:rFonts w:ascii="Times New Roman" w:hAnsi="Times New Roman" w:cs="Times New Roman"/>
          <w:b/>
          <w:bCs/>
          <w:sz w:val="28"/>
          <w:szCs w:val="28"/>
        </w:rPr>
      </w:pPr>
      <w:r w:rsidRPr="002E163A">
        <w:rPr>
          <w:rFonts w:ascii="Times New Roman" w:hAnsi="Times New Roman" w:cs="Times New Roman"/>
          <w:b/>
          <w:bCs/>
          <w:sz w:val="28"/>
          <w:szCs w:val="28"/>
        </w:rPr>
        <w:t xml:space="preserve">ФИНАНСОВЫЙ УНИВЕРСИТЕТ  </w:t>
      </w:r>
    </w:p>
    <w:p w:rsidR="00BB173C" w:rsidRPr="002E163A" w:rsidRDefault="00BB173C" w:rsidP="00BB173C">
      <w:pPr>
        <w:jc w:val="center"/>
        <w:rPr>
          <w:rFonts w:ascii="Times New Roman" w:hAnsi="Times New Roman" w:cs="Times New Roman"/>
          <w:b/>
          <w:bCs/>
          <w:sz w:val="28"/>
          <w:szCs w:val="28"/>
        </w:rPr>
      </w:pPr>
      <w:r w:rsidRPr="002E163A">
        <w:rPr>
          <w:rFonts w:ascii="Times New Roman" w:hAnsi="Times New Roman" w:cs="Times New Roman"/>
          <w:b/>
          <w:bCs/>
          <w:sz w:val="28"/>
          <w:szCs w:val="28"/>
        </w:rPr>
        <w:t>ПРИ ПРАВИТЕЛЬСТВЕ РОССИЙСКОЙ ФЕДЕРАЦИИ</w:t>
      </w:r>
    </w:p>
    <w:p w:rsidR="00BB173C" w:rsidRPr="002E163A" w:rsidRDefault="00BB173C" w:rsidP="00BB173C">
      <w:pPr>
        <w:jc w:val="center"/>
        <w:rPr>
          <w:rFonts w:ascii="Times New Roman" w:hAnsi="Times New Roman" w:cs="Times New Roman"/>
          <w:b/>
          <w:bCs/>
          <w:sz w:val="28"/>
          <w:szCs w:val="28"/>
        </w:rPr>
      </w:pPr>
      <w:r w:rsidRPr="002E163A">
        <w:rPr>
          <w:rFonts w:ascii="Times New Roman" w:hAnsi="Times New Roman" w:cs="Times New Roman"/>
          <w:b/>
          <w:bCs/>
          <w:sz w:val="28"/>
          <w:szCs w:val="28"/>
        </w:rPr>
        <w:t>Липецкий филиал</w:t>
      </w:r>
    </w:p>
    <w:p w:rsidR="00BB173C" w:rsidRPr="004E60B1" w:rsidRDefault="00BB173C" w:rsidP="00BB173C">
      <w:pPr>
        <w:pStyle w:val="a3"/>
        <w:spacing w:line="360" w:lineRule="auto"/>
        <w:jc w:val="center"/>
        <w:rPr>
          <w:rFonts w:ascii="Times New Roman" w:hAnsi="Times New Roman" w:cs="Times New Roman"/>
          <w:b/>
          <w:sz w:val="24"/>
        </w:rPr>
      </w:pPr>
      <w:r w:rsidRPr="004E60B1">
        <w:rPr>
          <w:rFonts w:ascii="Times New Roman" w:hAnsi="Times New Roman" w:cs="Times New Roman"/>
          <w:b/>
          <w:sz w:val="28"/>
        </w:rPr>
        <w:t xml:space="preserve">Кафедра </w:t>
      </w:r>
      <w:r>
        <w:rPr>
          <w:rFonts w:ascii="Times New Roman" w:hAnsi="Times New Roman" w:cs="Times New Roman"/>
          <w:b/>
          <w:sz w:val="28"/>
        </w:rPr>
        <w:t>Финансы и кредит</w:t>
      </w:r>
    </w:p>
    <w:p w:rsidR="00BB173C" w:rsidRDefault="00BB173C" w:rsidP="00BB173C">
      <w:pPr>
        <w:pStyle w:val="a3"/>
        <w:spacing w:line="360" w:lineRule="auto"/>
        <w:rPr>
          <w:rFonts w:ascii="Times New Roman" w:hAnsi="Times New Roman" w:cs="Times New Roman"/>
          <w:sz w:val="24"/>
        </w:rPr>
      </w:pPr>
    </w:p>
    <w:p w:rsidR="00BB173C" w:rsidRDefault="00BB173C" w:rsidP="00BB173C">
      <w:pPr>
        <w:pStyle w:val="a3"/>
        <w:spacing w:line="360" w:lineRule="auto"/>
        <w:rPr>
          <w:rFonts w:ascii="Times New Roman" w:hAnsi="Times New Roman" w:cs="Times New Roman"/>
          <w:sz w:val="24"/>
        </w:rPr>
      </w:pPr>
    </w:p>
    <w:p w:rsidR="00BB173C" w:rsidRDefault="00BB173C" w:rsidP="00BB173C">
      <w:pPr>
        <w:pStyle w:val="a3"/>
        <w:spacing w:line="360" w:lineRule="auto"/>
        <w:rPr>
          <w:rFonts w:ascii="Times New Roman" w:hAnsi="Times New Roman" w:cs="Times New Roman"/>
          <w:sz w:val="24"/>
        </w:rPr>
      </w:pPr>
    </w:p>
    <w:p w:rsidR="00BB173C" w:rsidRDefault="00BB173C" w:rsidP="00BB173C">
      <w:pPr>
        <w:pStyle w:val="a3"/>
        <w:spacing w:line="360" w:lineRule="auto"/>
        <w:jc w:val="center"/>
        <w:rPr>
          <w:rFonts w:ascii="Times New Roman" w:hAnsi="Times New Roman" w:cs="Times New Roman"/>
          <w:sz w:val="44"/>
        </w:rPr>
      </w:pPr>
      <w:r>
        <w:rPr>
          <w:rFonts w:ascii="Times New Roman" w:hAnsi="Times New Roman" w:cs="Times New Roman"/>
          <w:sz w:val="44"/>
        </w:rPr>
        <w:t xml:space="preserve">Контрольная работа </w:t>
      </w:r>
    </w:p>
    <w:p w:rsidR="00BB173C" w:rsidRDefault="00BB173C" w:rsidP="00BB173C">
      <w:pPr>
        <w:pStyle w:val="a3"/>
        <w:spacing w:line="360" w:lineRule="auto"/>
        <w:jc w:val="center"/>
        <w:rPr>
          <w:rFonts w:ascii="Times New Roman" w:hAnsi="Times New Roman" w:cs="Times New Roman"/>
          <w:sz w:val="40"/>
        </w:rPr>
      </w:pPr>
      <w:r>
        <w:rPr>
          <w:rFonts w:ascii="Times New Roman" w:hAnsi="Times New Roman" w:cs="Times New Roman"/>
          <w:sz w:val="40"/>
        </w:rPr>
        <w:t>по Налоги и налогообложение</w:t>
      </w:r>
    </w:p>
    <w:p w:rsidR="00BB173C" w:rsidRDefault="00BB173C" w:rsidP="00BB173C">
      <w:pPr>
        <w:pStyle w:val="a3"/>
        <w:spacing w:line="360" w:lineRule="auto"/>
        <w:jc w:val="center"/>
        <w:rPr>
          <w:rFonts w:ascii="Times New Roman" w:hAnsi="Times New Roman" w:cs="Times New Roman"/>
          <w:sz w:val="40"/>
        </w:rPr>
      </w:pPr>
      <w:r>
        <w:rPr>
          <w:rFonts w:ascii="Times New Roman" w:hAnsi="Times New Roman" w:cs="Times New Roman"/>
          <w:sz w:val="40"/>
        </w:rPr>
        <w:t>Вариант  14</w:t>
      </w:r>
    </w:p>
    <w:p w:rsidR="00BB173C" w:rsidRDefault="00BB173C" w:rsidP="00BB173C">
      <w:pPr>
        <w:pStyle w:val="a3"/>
        <w:spacing w:line="360" w:lineRule="auto"/>
        <w:jc w:val="center"/>
        <w:rPr>
          <w:rFonts w:ascii="Times New Roman" w:hAnsi="Times New Roman" w:cs="Times New Roman"/>
          <w:sz w:val="40"/>
        </w:rPr>
      </w:pPr>
      <w:r>
        <w:rPr>
          <w:rFonts w:ascii="Times New Roman" w:hAnsi="Times New Roman" w:cs="Times New Roman"/>
          <w:sz w:val="40"/>
        </w:rPr>
        <w:t xml:space="preserve">Тема: Налог на прибыль организации </w:t>
      </w:r>
    </w:p>
    <w:p w:rsidR="00BB173C" w:rsidRDefault="00BB173C" w:rsidP="00BB173C">
      <w:pPr>
        <w:pStyle w:val="a3"/>
        <w:spacing w:line="360" w:lineRule="auto"/>
        <w:rPr>
          <w:rFonts w:ascii="Times New Roman" w:hAnsi="Times New Roman" w:cs="Times New Roman"/>
          <w:sz w:val="24"/>
        </w:rPr>
      </w:pPr>
    </w:p>
    <w:p w:rsidR="00BB173C" w:rsidRDefault="00BB173C" w:rsidP="00BB173C">
      <w:pPr>
        <w:pStyle w:val="a3"/>
        <w:spacing w:line="360" w:lineRule="auto"/>
        <w:rPr>
          <w:rFonts w:ascii="Times New Roman" w:hAnsi="Times New Roman" w:cs="Times New Roman"/>
          <w:sz w:val="28"/>
          <w:szCs w:val="28"/>
        </w:rPr>
      </w:pPr>
    </w:p>
    <w:p w:rsidR="00BB173C" w:rsidRDefault="00BB173C" w:rsidP="00BB173C">
      <w:pPr>
        <w:pStyle w:val="a3"/>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    Студента: </w:t>
      </w:r>
      <w:proofErr w:type="spellStart"/>
      <w:r>
        <w:rPr>
          <w:rFonts w:ascii="Times New Roman" w:hAnsi="Times New Roman" w:cs="Times New Roman"/>
          <w:sz w:val="28"/>
          <w:szCs w:val="28"/>
        </w:rPr>
        <w:t>Моисейкиной</w:t>
      </w:r>
      <w:proofErr w:type="spellEnd"/>
      <w:r>
        <w:rPr>
          <w:rFonts w:ascii="Times New Roman" w:hAnsi="Times New Roman" w:cs="Times New Roman"/>
          <w:sz w:val="28"/>
          <w:szCs w:val="28"/>
        </w:rPr>
        <w:t xml:space="preserve"> Надежды Анатольевны      </w:t>
      </w:r>
    </w:p>
    <w:p w:rsidR="00BB173C" w:rsidRDefault="00BB173C" w:rsidP="00BB173C">
      <w:pPr>
        <w:pStyle w:val="a3"/>
        <w:spacing w:line="360" w:lineRule="auto"/>
        <w:jc w:val="right"/>
        <w:rPr>
          <w:rFonts w:ascii="Times New Roman" w:hAnsi="Times New Roman" w:cs="Times New Roman"/>
          <w:sz w:val="28"/>
          <w:szCs w:val="28"/>
        </w:rPr>
      </w:pPr>
      <w:r>
        <w:rPr>
          <w:rFonts w:ascii="Times New Roman" w:hAnsi="Times New Roman" w:cs="Times New Roman"/>
          <w:sz w:val="28"/>
          <w:szCs w:val="28"/>
        </w:rPr>
        <w:t xml:space="preserve">   курса: №4</w:t>
      </w:r>
    </w:p>
    <w:p w:rsidR="00BB173C" w:rsidRDefault="00BB173C" w:rsidP="00BB173C">
      <w:pPr>
        <w:pStyle w:val="a3"/>
        <w:spacing w:line="360" w:lineRule="auto"/>
        <w:jc w:val="right"/>
        <w:rPr>
          <w:rFonts w:ascii="Times New Roman" w:hAnsi="Times New Roman" w:cs="Times New Roman"/>
          <w:sz w:val="28"/>
        </w:rPr>
      </w:pPr>
      <w:r>
        <w:rPr>
          <w:rFonts w:ascii="Times New Roman" w:hAnsi="Times New Roman" w:cs="Times New Roman"/>
          <w:sz w:val="28"/>
        </w:rPr>
        <w:t xml:space="preserve">Факультет:  Учетно-статистический </w:t>
      </w:r>
    </w:p>
    <w:p w:rsidR="00BB173C" w:rsidRDefault="00BB173C" w:rsidP="00BB173C">
      <w:pPr>
        <w:pStyle w:val="a3"/>
        <w:spacing w:line="360" w:lineRule="auto"/>
        <w:jc w:val="right"/>
        <w:rPr>
          <w:rFonts w:ascii="Times New Roman" w:hAnsi="Times New Roman" w:cs="Times New Roman"/>
          <w:sz w:val="28"/>
        </w:rPr>
      </w:pPr>
      <w:r>
        <w:rPr>
          <w:rFonts w:ascii="Times New Roman" w:hAnsi="Times New Roman" w:cs="Times New Roman"/>
          <w:sz w:val="28"/>
        </w:rPr>
        <w:t xml:space="preserve">Специальность: Бухгалтерский учет, анализ и аудит   </w:t>
      </w:r>
    </w:p>
    <w:p w:rsidR="00BB173C" w:rsidRDefault="00BB173C" w:rsidP="00BB173C">
      <w:pPr>
        <w:pStyle w:val="a3"/>
        <w:spacing w:line="360" w:lineRule="auto"/>
        <w:jc w:val="right"/>
        <w:rPr>
          <w:rFonts w:ascii="Times New Roman" w:hAnsi="Times New Roman" w:cs="Times New Roman"/>
          <w:sz w:val="28"/>
        </w:rPr>
      </w:pPr>
      <w:r>
        <w:rPr>
          <w:rFonts w:ascii="Times New Roman" w:hAnsi="Times New Roman" w:cs="Times New Roman"/>
          <w:sz w:val="28"/>
        </w:rPr>
        <w:t>Личное дело № 10УББ01063</w:t>
      </w:r>
      <w:bookmarkStart w:id="0" w:name="_GoBack"/>
      <w:bookmarkEnd w:id="0"/>
    </w:p>
    <w:p w:rsidR="00BB173C" w:rsidRDefault="00BB173C" w:rsidP="00BB173C">
      <w:pPr>
        <w:pStyle w:val="a3"/>
        <w:spacing w:line="360" w:lineRule="auto"/>
        <w:jc w:val="right"/>
        <w:rPr>
          <w:rFonts w:ascii="Times New Roman" w:hAnsi="Times New Roman" w:cs="Times New Roman"/>
          <w:sz w:val="28"/>
          <w:szCs w:val="28"/>
        </w:rPr>
      </w:pPr>
    </w:p>
    <w:p w:rsidR="00BB173C" w:rsidRDefault="00BB173C" w:rsidP="00BB173C">
      <w:pPr>
        <w:pStyle w:val="a3"/>
        <w:spacing w:line="360" w:lineRule="auto"/>
        <w:jc w:val="right"/>
        <w:rPr>
          <w:rFonts w:ascii="Times New Roman" w:hAnsi="Times New Roman" w:cs="Times New Roman"/>
          <w:sz w:val="24"/>
        </w:rPr>
      </w:pPr>
      <w:r>
        <w:rPr>
          <w:rFonts w:ascii="Times New Roman" w:hAnsi="Times New Roman" w:cs="Times New Roman"/>
          <w:sz w:val="28"/>
          <w:szCs w:val="28"/>
        </w:rPr>
        <w:t>Проверил</w:t>
      </w:r>
      <w:r w:rsidRPr="00B41B70">
        <w:rPr>
          <w:rFonts w:ascii="Times New Roman" w:hAnsi="Times New Roman" w:cs="Times New Roman"/>
          <w:sz w:val="28"/>
          <w:szCs w:val="28"/>
        </w:rPr>
        <w:t>: к.э.н.</w:t>
      </w:r>
      <w:r>
        <w:rPr>
          <w:rFonts w:ascii="Times New Roman" w:hAnsi="Times New Roman" w:cs="Times New Roman"/>
          <w:sz w:val="28"/>
          <w:szCs w:val="28"/>
        </w:rPr>
        <w:t xml:space="preserve"> </w:t>
      </w:r>
      <w:proofErr w:type="spellStart"/>
      <w:r>
        <w:rPr>
          <w:rFonts w:ascii="Times New Roman" w:hAnsi="Times New Roman" w:cs="Times New Roman"/>
          <w:sz w:val="28"/>
          <w:szCs w:val="28"/>
        </w:rPr>
        <w:t>Горяйнова</w:t>
      </w:r>
      <w:proofErr w:type="spellEnd"/>
      <w:r>
        <w:rPr>
          <w:rFonts w:ascii="Times New Roman" w:hAnsi="Times New Roman" w:cs="Times New Roman"/>
          <w:sz w:val="28"/>
          <w:szCs w:val="28"/>
        </w:rPr>
        <w:t xml:space="preserve"> О.В.</w:t>
      </w:r>
    </w:p>
    <w:p w:rsidR="00BB173C" w:rsidRDefault="00BB173C" w:rsidP="00BB173C">
      <w:pPr>
        <w:pStyle w:val="a3"/>
        <w:spacing w:line="360" w:lineRule="auto"/>
        <w:jc w:val="right"/>
        <w:rPr>
          <w:rFonts w:ascii="Times New Roman" w:hAnsi="Times New Roman" w:cs="Times New Roman"/>
          <w:sz w:val="24"/>
        </w:rPr>
      </w:pPr>
    </w:p>
    <w:p w:rsidR="00BB173C" w:rsidRDefault="00BB173C" w:rsidP="00BB173C">
      <w:pPr>
        <w:pStyle w:val="a3"/>
        <w:spacing w:line="360" w:lineRule="auto"/>
        <w:jc w:val="center"/>
        <w:rPr>
          <w:rFonts w:ascii="Times New Roman" w:hAnsi="Times New Roman" w:cs="Times New Roman"/>
          <w:sz w:val="28"/>
        </w:rPr>
      </w:pPr>
    </w:p>
    <w:p w:rsidR="00BB173C" w:rsidRDefault="00BB173C" w:rsidP="00BB173C">
      <w:pPr>
        <w:pStyle w:val="a3"/>
        <w:spacing w:line="360" w:lineRule="auto"/>
        <w:jc w:val="center"/>
        <w:rPr>
          <w:rFonts w:ascii="Times New Roman" w:hAnsi="Times New Roman" w:cs="Times New Roman"/>
          <w:sz w:val="28"/>
        </w:rPr>
      </w:pPr>
    </w:p>
    <w:p w:rsidR="00BB173C" w:rsidRDefault="00BB173C" w:rsidP="00BB173C">
      <w:pPr>
        <w:pStyle w:val="a3"/>
        <w:spacing w:line="360" w:lineRule="auto"/>
        <w:jc w:val="center"/>
        <w:rPr>
          <w:rFonts w:ascii="Times New Roman" w:hAnsi="Times New Roman" w:cs="Times New Roman"/>
          <w:sz w:val="28"/>
        </w:rPr>
      </w:pPr>
    </w:p>
    <w:p w:rsidR="00BB173C" w:rsidRDefault="00BB173C" w:rsidP="00BB173C">
      <w:pPr>
        <w:pStyle w:val="a3"/>
        <w:spacing w:line="360" w:lineRule="auto"/>
        <w:jc w:val="center"/>
        <w:rPr>
          <w:rFonts w:ascii="Times New Roman" w:hAnsi="Times New Roman" w:cs="Times New Roman"/>
          <w:sz w:val="28"/>
        </w:rPr>
      </w:pPr>
    </w:p>
    <w:p w:rsidR="00BB173C" w:rsidRDefault="00BB173C" w:rsidP="00BB173C">
      <w:pPr>
        <w:pStyle w:val="a3"/>
        <w:spacing w:line="360" w:lineRule="auto"/>
        <w:jc w:val="center"/>
        <w:rPr>
          <w:rFonts w:ascii="Times New Roman" w:hAnsi="Times New Roman" w:cs="Times New Roman"/>
          <w:sz w:val="28"/>
        </w:rPr>
      </w:pPr>
      <w:r>
        <w:rPr>
          <w:rFonts w:ascii="Times New Roman" w:hAnsi="Times New Roman" w:cs="Times New Roman"/>
          <w:sz w:val="28"/>
        </w:rPr>
        <w:t>Липецк 2014</w:t>
      </w:r>
    </w:p>
    <w:p w:rsidR="001E30B1" w:rsidRDefault="008B101B" w:rsidP="00BB173C">
      <w:pPr>
        <w:jc w:val="center"/>
        <w:rPr>
          <w:rFonts w:ascii="Times New Roman" w:hAnsi="Times New Roman" w:cs="Times New Roman"/>
          <w:b/>
          <w:sz w:val="28"/>
        </w:rPr>
      </w:pPr>
      <w:r>
        <w:rPr>
          <w:rFonts w:ascii="Times New Roman" w:hAnsi="Times New Roman" w:cs="Times New Roman"/>
          <w:b/>
          <w:noProof/>
          <w:sz w:val="28"/>
        </w:rPr>
        <w:lastRenderedPageBreak/>
        <mc:AlternateContent>
          <mc:Choice Requires="wps">
            <w:drawing>
              <wp:anchor distT="0" distB="0" distL="114300" distR="114300" simplePos="0" relativeHeight="251659264" behindDoc="0" locked="0" layoutInCell="1" allowOverlap="1">
                <wp:simplePos x="0" y="0"/>
                <wp:positionH relativeFrom="column">
                  <wp:posOffset>2710815</wp:posOffset>
                </wp:positionH>
                <wp:positionV relativeFrom="paragraph">
                  <wp:posOffset>-323850</wp:posOffset>
                </wp:positionV>
                <wp:extent cx="428625" cy="161925"/>
                <wp:effectExtent l="0" t="0" r="28575" b="28575"/>
                <wp:wrapNone/>
                <wp:docPr id="1" name="Овал 1"/>
                <wp:cNvGraphicFramePr/>
                <a:graphic xmlns:a="http://schemas.openxmlformats.org/drawingml/2006/main">
                  <a:graphicData uri="http://schemas.microsoft.com/office/word/2010/wordprocessingShape">
                    <wps:wsp>
                      <wps:cNvSpPr/>
                      <wps:spPr>
                        <a:xfrm>
                          <a:off x="0" y="0"/>
                          <a:ext cx="428625" cy="161925"/>
                        </a:xfrm>
                        <a:prstGeom prst="ellipse">
                          <a:avLst/>
                        </a:prstGeom>
                        <a:solidFill>
                          <a:schemeClr val="bg1"/>
                        </a:solidFill>
                        <a:ln>
                          <a:solidFill>
                            <a:schemeClr val="bg1"/>
                          </a:solid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anchor>
            </w:drawing>
          </mc:Choice>
          <mc:Fallback>
            <w:pict>
              <v:oval id="Овал 1" o:spid="_x0000_s1026" style="position:absolute;margin-left:213.45pt;margin-top:-25.5pt;width:33.75pt;height:12.75pt;z-index:251659264;visibility:visible;mso-wrap-style:square;mso-wrap-distance-left:9pt;mso-wrap-distance-top:0;mso-wrap-distance-right:9pt;mso-wrap-distance-bottom:0;mso-position-horizontal:absolute;mso-position-horizontal-relative:text;mso-position-vertical:absolute;mso-position-vertical-relative:text;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" fillcolor="white [3212]" strokecolor="white [3212]" strokeweight="2pt"/>
            </w:pict>
          </mc:Fallback>
        </mc:AlternateContent>
      </w:r>
      <w:r w:rsidR="00BB173C">
        <w:rPr>
          <w:rFonts w:ascii="Times New Roman" w:hAnsi="Times New Roman" w:cs="Times New Roman"/>
          <w:b/>
          <w:sz w:val="28"/>
        </w:rPr>
        <w:t>СОДЕРЖАНИЕ</w:t>
      </w:r>
    </w:p>
    <w:p w:rsidR="0045569F" w:rsidRDefault="0045569F" w:rsidP="00BB173C">
      <w:pPr>
        <w:jc w:val="center"/>
        <w:rPr>
          <w:rFonts w:ascii="Times New Roman" w:hAnsi="Times New Roman" w:cs="Times New Roman"/>
          <w:b/>
          <w:sz w:val="28"/>
        </w:rPr>
      </w:pPr>
    </w:p>
    <w:tbl>
      <w:tblPr>
        <w:tblStyle w:val="a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039"/>
        <w:gridCol w:w="532"/>
      </w:tblGrid>
      <w:tr w:rsidR="008B101B" w:rsidRPr="008B101B" w:rsidTr="008B101B">
        <w:tc>
          <w:tcPr>
            <w:tcW w:w="9039" w:type="dxa"/>
          </w:tcPr>
          <w:p w:rsidR="008B101B" w:rsidRPr="008B101B" w:rsidRDefault="008B101B" w:rsidP="008B101B">
            <w:pPr>
              <w:spacing w:line="360" w:lineRule="auto"/>
              <w:rPr>
                <w:rFonts w:ascii="Times New Roman" w:hAnsi="Times New Roman" w:cs="Times New Roman"/>
                <w:sz w:val="28"/>
              </w:rPr>
            </w:pPr>
            <w:r w:rsidRPr="008B101B">
              <w:rPr>
                <w:rFonts w:ascii="Times New Roman" w:hAnsi="Times New Roman" w:cs="Times New Roman"/>
                <w:sz w:val="28"/>
              </w:rPr>
              <w:t>Введение</w:t>
            </w:r>
          </w:p>
        </w:tc>
        <w:tc>
          <w:tcPr>
            <w:tcW w:w="532" w:type="dxa"/>
          </w:tcPr>
          <w:p w:rsidR="008B101B" w:rsidRPr="008B101B" w:rsidRDefault="008B101B" w:rsidP="008B101B">
            <w:pPr>
              <w:spacing w:line="360" w:lineRule="auto"/>
              <w:jc w:val="center"/>
              <w:rPr>
                <w:rFonts w:ascii="Times New Roman" w:hAnsi="Times New Roman" w:cs="Times New Roman"/>
                <w:sz w:val="28"/>
              </w:rPr>
            </w:pPr>
            <w:r w:rsidRPr="008B101B">
              <w:rPr>
                <w:rFonts w:ascii="Times New Roman" w:hAnsi="Times New Roman" w:cs="Times New Roman"/>
                <w:sz w:val="28"/>
              </w:rPr>
              <w:t>3</w:t>
            </w:r>
          </w:p>
        </w:tc>
      </w:tr>
      <w:tr w:rsidR="008B101B" w:rsidRPr="008B101B" w:rsidTr="008B101B">
        <w:tc>
          <w:tcPr>
            <w:tcW w:w="9039" w:type="dxa"/>
          </w:tcPr>
          <w:p w:rsidR="008B101B" w:rsidRPr="008B101B" w:rsidRDefault="008B101B" w:rsidP="008B101B">
            <w:pPr>
              <w:pStyle w:val="a4"/>
              <w:numPr>
                <w:ilvl w:val="0"/>
                <w:numId w:val="3"/>
              </w:numPr>
              <w:spacing w:line="360" w:lineRule="auto"/>
              <w:ind w:left="0" w:firstLine="0"/>
              <w:jc w:val="both"/>
              <w:rPr>
                <w:rFonts w:ascii="Times New Roman" w:hAnsi="Times New Roman" w:cs="Times New Roman"/>
                <w:sz w:val="28"/>
              </w:rPr>
            </w:pPr>
            <w:r w:rsidRPr="008B101B">
              <w:rPr>
                <w:rFonts w:ascii="Times New Roman" w:hAnsi="Times New Roman"/>
                <w:sz w:val="28"/>
                <w:szCs w:val="28"/>
              </w:rPr>
              <w:t>Экономическое содержание налога на прибыль</w:t>
            </w:r>
          </w:p>
        </w:tc>
        <w:tc>
          <w:tcPr>
            <w:tcW w:w="532" w:type="dxa"/>
          </w:tcPr>
          <w:p w:rsidR="008B101B" w:rsidRPr="008B101B" w:rsidRDefault="00232B1C" w:rsidP="008B101B">
            <w:pPr>
              <w:spacing w:line="360" w:lineRule="auto"/>
              <w:jc w:val="center"/>
              <w:rPr>
                <w:rFonts w:ascii="Times New Roman" w:hAnsi="Times New Roman" w:cs="Times New Roman"/>
                <w:sz w:val="28"/>
              </w:rPr>
            </w:pPr>
            <w:r>
              <w:rPr>
                <w:rFonts w:ascii="Times New Roman" w:hAnsi="Times New Roman" w:cs="Times New Roman"/>
                <w:sz w:val="28"/>
              </w:rPr>
              <w:t>4</w:t>
            </w:r>
          </w:p>
        </w:tc>
      </w:tr>
      <w:tr w:rsidR="008B101B" w:rsidRPr="008B101B" w:rsidTr="008B101B">
        <w:tc>
          <w:tcPr>
            <w:tcW w:w="9039" w:type="dxa"/>
          </w:tcPr>
          <w:p w:rsidR="008B101B" w:rsidRPr="008B101B" w:rsidRDefault="008B101B" w:rsidP="008B101B">
            <w:pPr>
              <w:pStyle w:val="a4"/>
              <w:numPr>
                <w:ilvl w:val="0"/>
                <w:numId w:val="3"/>
              </w:numPr>
              <w:spacing w:line="360" w:lineRule="auto"/>
              <w:ind w:left="0" w:firstLine="0"/>
              <w:jc w:val="both"/>
              <w:rPr>
                <w:rFonts w:ascii="Times New Roman" w:hAnsi="Times New Roman" w:cs="Times New Roman"/>
                <w:sz w:val="28"/>
              </w:rPr>
            </w:pPr>
            <w:r w:rsidRPr="008B101B">
              <w:rPr>
                <w:rFonts w:ascii="Times New Roman" w:hAnsi="Times New Roman"/>
                <w:sz w:val="28"/>
                <w:szCs w:val="28"/>
              </w:rPr>
              <w:t xml:space="preserve">Основные элементы налога на прибыль организации </w:t>
            </w:r>
          </w:p>
        </w:tc>
        <w:tc>
          <w:tcPr>
            <w:tcW w:w="532" w:type="dxa"/>
          </w:tcPr>
          <w:p w:rsidR="008B101B" w:rsidRPr="008B101B" w:rsidRDefault="002B50C5" w:rsidP="008B101B">
            <w:pPr>
              <w:spacing w:line="360" w:lineRule="auto"/>
              <w:jc w:val="center"/>
              <w:rPr>
                <w:rFonts w:ascii="Times New Roman" w:hAnsi="Times New Roman" w:cs="Times New Roman"/>
                <w:sz w:val="28"/>
              </w:rPr>
            </w:pPr>
            <w:r>
              <w:rPr>
                <w:rFonts w:ascii="Times New Roman" w:hAnsi="Times New Roman" w:cs="Times New Roman"/>
                <w:sz w:val="28"/>
              </w:rPr>
              <w:t>7</w:t>
            </w:r>
          </w:p>
        </w:tc>
      </w:tr>
      <w:tr w:rsidR="008B101B" w:rsidRPr="008B101B" w:rsidTr="008B101B">
        <w:tc>
          <w:tcPr>
            <w:tcW w:w="9039" w:type="dxa"/>
          </w:tcPr>
          <w:p w:rsidR="008B101B" w:rsidRPr="008B101B" w:rsidRDefault="008B101B" w:rsidP="008B101B">
            <w:pPr>
              <w:pStyle w:val="a4"/>
              <w:numPr>
                <w:ilvl w:val="0"/>
                <w:numId w:val="3"/>
              </w:numPr>
              <w:spacing w:line="360" w:lineRule="auto"/>
              <w:ind w:left="0" w:firstLine="0"/>
              <w:jc w:val="both"/>
              <w:rPr>
                <w:rFonts w:ascii="Times New Roman" w:hAnsi="Times New Roman" w:cs="Times New Roman"/>
                <w:sz w:val="28"/>
              </w:rPr>
            </w:pPr>
            <w:r w:rsidRPr="008B101B">
              <w:rPr>
                <w:rFonts w:ascii="Times New Roman" w:hAnsi="Times New Roman"/>
                <w:sz w:val="28"/>
                <w:szCs w:val="28"/>
              </w:rPr>
              <w:t>Перспектива развития налога на прибыль</w:t>
            </w:r>
            <w:r w:rsidR="001D35CA">
              <w:rPr>
                <w:rFonts w:ascii="Times New Roman" w:hAnsi="Times New Roman"/>
                <w:sz w:val="28"/>
                <w:szCs w:val="28"/>
              </w:rPr>
              <w:t xml:space="preserve"> организации</w:t>
            </w:r>
          </w:p>
        </w:tc>
        <w:tc>
          <w:tcPr>
            <w:tcW w:w="532" w:type="dxa"/>
          </w:tcPr>
          <w:p w:rsidR="008B101B" w:rsidRPr="008B101B" w:rsidRDefault="00D81DB4" w:rsidP="008B101B">
            <w:pPr>
              <w:spacing w:line="360" w:lineRule="auto"/>
              <w:jc w:val="center"/>
              <w:rPr>
                <w:rFonts w:ascii="Times New Roman" w:hAnsi="Times New Roman" w:cs="Times New Roman"/>
                <w:sz w:val="28"/>
              </w:rPr>
            </w:pPr>
            <w:r>
              <w:rPr>
                <w:rFonts w:ascii="Times New Roman" w:hAnsi="Times New Roman" w:cs="Times New Roman"/>
                <w:sz w:val="28"/>
              </w:rPr>
              <w:t>18</w:t>
            </w:r>
          </w:p>
        </w:tc>
      </w:tr>
      <w:tr w:rsidR="008B101B" w:rsidRPr="008B101B" w:rsidTr="008B101B">
        <w:tc>
          <w:tcPr>
            <w:tcW w:w="9039" w:type="dxa"/>
          </w:tcPr>
          <w:p w:rsidR="008B101B" w:rsidRPr="008B101B" w:rsidRDefault="008B101B" w:rsidP="008B101B">
            <w:pPr>
              <w:pStyle w:val="a4"/>
              <w:spacing w:line="360" w:lineRule="auto"/>
              <w:ind w:left="0"/>
              <w:jc w:val="both"/>
              <w:rPr>
                <w:rFonts w:ascii="Times New Roman" w:hAnsi="Times New Roman" w:cs="Times New Roman"/>
                <w:sz w:val="28"/>
              </w:rPr>
            </w:pPr>
            <w:r w:rsidRPr="008B101B">
              <w:rPr>
                <w:rFonts w:ascii="Times New Roman" w:hAnsi="Times New Roman"/>
                <w:sz w:val="28"/>
                <w:szCs w:val="28"/>
              </w:rPr>
              <w:t>Заключение</w:t>
            </w:r>
          </w:p>
        </w:tc>
        <w:tc>
          <w:tcPr>
            <w:tcW w:w="532" w:type="dxa"/>
          </w:tcPr>
          <w:p w:rsidR="008B101B" w:rsidRPr="008B101B" w:rsidRDefault="00D81DB4" w:rsidP="008B101B">
            <w:pPr>
              <w:spacing w:line="360" w:lineRule="auto"/>
              <w:jc w:val="center"/>
              <w:rPr>
                <w:rFonts w:ascii="Times New Roman" w:hAnsi="Times New Roman" w:cs="Times New Roman"/>
                <w:sz w:val="28"/>
              </w:rPr>
            </w:pPr>
            <w:r>
              <w:rPr>
                <w:rFonts w:ascii="Times New Roman" w:hAnsi="Times New Roman" w:cs="Times New Roman"/>
                <w:sz w:val="28"/>
              </w:rPr>
              <w:t>20</w:t>
            </w:r>
          </w:p>
        </w:tc>
      </w:tr>
      <w:tr w:rsidR="008B101B" w:rsidRPr="008B101B" w:rsidTr="008B101B">
        <w:tc>
          <w:tcPr>
            <w:tcW w:w="9039" w:type="dxa"/>
          </w:tcPr>
          <w:p w:rsidR="008B101B" w:rsidRPr="008B101B" w:rsidRDefault="008B101B" w:rsidP="008B101B">
            <w:pPr>
              <w:pStyle w:val="a4"/>
              <w:spacing w:line="360" w:lineRule="auto"/>
              <w:ind w:left="0"/>
              <w:jc w:val="both"/>
              <w:rPr>
                <w:rFonts w:ascii="Times New Roman" w:hAnsi="Times New Roman" w:cs="Times New Roman"/>
                <w:sz w:val="28"/>
              </w:rPr>
            </w:pPr>
            <w:r w:rsidRPr="008B101B">
              <w:rPr>
                <w:rFonts w:ascii="Times New Roman" w:hAnsi="Times New Roman"/>
                <w:sz w:val="28"/>
                <w:szCs w:val="28"/>
              </w:rPr>
              <w:t>Список используемых источников</w:t>
            </w:r>
          </w:p>
        </w:tc>
        <w:tc>
          <w:tcPr>
            <w:tcW w:w="532" w:type="dxa"/>
          </w:tcPr>
          <w:p w:rsidR="008B101B" w:rsidRPr="008B101B" w:rsidRDefault="0057477F" w:rsidP="008B101B">
            <w:pPr>
              <w:spacing w:line="360" w:lineRule="auto"/>
              <w:jc w:val="center"/>
              <w:rPr>
                <w:rFonts w:ascii="Times New Roman" w:hAnsi="Times New Roman" w:cs="Times New Roman"/>
                <w:sz w:val="28"/>
              </w:rPr>
            </w:pPr>
            <w:r>
              <w:rPr>
                <w:rFonts w:ascii="Times New Roman" w:hAnsi="Times New Roman" w:cs="Times New Roman"/>
                <w:sz w:val="28"/>
              </w:rPr>
              <w:t>2</w:t>
            </w:r>
            <w:r w:rsidR="00D81DB4">
              <w:rPr>
                <w:rFonts w:ascii="Times New Roman" w:hAnsi="Times New Roman" w:cs="Times New Roman"/>
                <w:sz w:val="28"/>
              </w:rPr>
              <w:t>1</w:t>
            </w:r>
          </w:p>
        </w:tc>
      </w:tr>
      <w:tr w:rsidR="008B101B" w:rsidRPr="008B101B" w:rsidTr="008B101B">
        <w:tc>
          <w:tcPr>
            <w:tcW w:w="9039" w:type="dxa"/>
          </w:tcPr>
          <w:p w:rsidR="008B101B" w:rsidRPr="008B101B" w:rsidRDefault="008B101B" w:rsidP="008B101B">
            <w:pPr>
              <w:spacing w:line="360" w:lineRule="auto"/>
              <w:jc w:val="center"/>
              <w:rPr>
                <w:rFonts w:ascii="Times New Roman" w:hAnsi="Times New Roman" w:cs="Times New Roman"/>
                <w:sz w:val="28"/>
              </w:rPr>
            </w:pPr>
          </w:p>
        </w:tc>
        <w:tc>
          <w:tcPr>
            <w:tcW w:w="532" w:type="dxa"/>
          </w:tcPr>
          <w:p w:rsidR="008B101B" w:rsidRPr="008B101B" w:rsidRDefault="008B101B" w:rsidP="008B101B">
            <w:pPr>
              <w:spacing w:line="360" w:lineRule="auto"/>
              <w:jc w:val="center"/>
              <w:rPr>
                <w:rFonts w:ascii="Times New Roman" w:hAnsi="Times New Roman" w:cs="Times New Roman"/>
                <w:sz w:val="28"/>
              </w:rPr>
            </w:pPr>
          </w:p>
        </w:tc>
      </w:tr>
    </w:tbl>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both"/>
        <w:rPr>
          <w:rFonts w:ascii="Times New Roman" w:hAnsi="Times New Roman"/>
          <w:sz w:val="28"/>
          <w:szCs w:val="28"/>
        </w:rPr>
      </w:pPr>
    </w:p>
    <w:p w:rsidR="008B101B" w:rsidRDefault="008B101B" w:rsidP="008B101B">
      <w:pPr>
        <w:pStyle w:val="a4"/>
        <w:spacing w:after="0" w:line="360" w:lineRule="auto"/>
        <w:ind w:left="0"/>
        <w:jc w:val="center"/>
        <w:rPr>
          <w:rFonts w:ascii="Times New Roman" w:hAnsi="Times New Roman"/>
          <w:b/>
          <w:sz w:val="28"/>
          <w:szCs w:val="28"/>
        </w:rPr>
      </w:pPr>
      <w:r w:rsidRPr="008B101B">
        <w:rPr>
          <w:rFonts w:ascii="Times New Roman" w:hAnsi="Times New Roman"/>
          <w:b/>
          <w:sz w:val="28"/>
          <w:szCs w:val="28"/>
        </w:rPr>
        <w:lastRenderedPageBreak/>
        <w:t>ВВЕДЕНИЕ</w:t>
      </w:r>
    </w:p>
    <w:p w:rsidR="0045569F" w:rsidRDefault="0045569F" w:rsidP="008B101B">
      <w:pPr>
        <w:pStyle w:val="a4"/>
        <w:spacing w:after="0" w:line="360" w:lineRule="auto"/>
        <w:ind w:left="0"/>
        <w:jc w:val="center"/>
        <w:rPr>
          <w:rFonts w:ascii="Times New Roman" w:hAnsi="Times New Roman"/>
          <w:b/>
          <w:sz w:val="28"/>
          <w:szCs w:val="28"/>
        </w:rPr>
      </w:pPr>
    </w:p>
    <w:p w:rsidR="0057477F" w:rsidRPr="0057477F" w:rsidRDefault="0057477F" w:rsidP="0057477F">
      <w:pPr>
        <w:pStyle w:val="a4"/>
        <w:spacing w:after="0" w:line="360" w:lineRule="auto"/>
        <w:ind w:left="0" w:firstLine="708"/>
        <w:jc w:val="both"/>
        <w:rPr>
          <w:rFonts w:ascii="Times New Roman" w:hAnsi="Times New Roman"/>
          <w:sz w:val="28"/>
          <w:szCs w:val="28"/>
        </w:rPr>
      </w:pPr>
      <w:r w:rsidRPr="0057477F">
        <w:rPr>
          <w:rFonts w:ascii="Times New Roman" w:hAnsi="Times New Roman"/>
          <w:sz w:val="28"/>
          <w:szCs w:val="28"/>
        </w:rPr>
        <w:t xml:space="preserve">Налогообложение прибыли хозяйствующих субъектов занимает важное место в налоговой системе </w:t>
      </w:r>
      <w:r>
        <w:rPr>
          <w:rFonts w:ascii="Times New Roman" w:hAnsi="Times New Roman"/>
          <w:sz w:val="28"/>
          <w:szCs w:val="28"/>
        </w:rPr>
        <w:t>любого государства вне зависимости от взятой за основу модели ее построения, ориентированной на прямое или косвенное налогообложение.  Налогообложение прибыли осуществляется во всех без исключения развитых странах мира, принимая форму налога на прибыль или доход юридических лиц, либо налога с корпораций.</w:t>
      </w:r>
    </w:p>
    <w:p w:rsidR="008B101B" w:rsidRDefault="008B101B" w:rsidP="008B101B">
      <w:pPr>
        <w:spacing w:after="0" w:line="360" w:lineRule="auto"/>
        <w:ind w:firstLine="708"/>
        <w:jc w:val="both"/>
        <w:rPr>
          <w:rFonts w:ascii="Times New Roman" w:hAnsi="Times New Roman" w:cs="Times New Roman"/>
          <w:sz w:val="28"/>
          <w:szCs w:val="28"/>
        </w:rPr>
      </w:pPr>
      <w:r w:rsidRPr="008B101B">
        <w:rPr>
          <w:rFonts w:ascii="Times New Roman" w:hAnsi="Times New Roman" w:cs="Times New Roman"/>
          <w:sz w:val="28"/>
          <w:szCs w:val="28"/>
        </w:rPr>
        <w:t xml:space="preserve">Налог на прибыль — прямой налог, </w:t>
      </w:r>
      <w:r>
        <w:rPr>
          <w:rFonts w:ascii="Times New Roman" w:hAnsi="Times New Roman" w:cs="Times New Roman"/>
          <w:sz w:val="28"/>
          <w:szCs w:val="28"/>
        </w:rPr>
        <w:t>взимаемый с прибыли организации</w:t>
      </w:r>
      <w:r w:rsidRPr="008B101B">
        <w:rPr>
          <w:rFonts w:ascii="Times New Roman" w:hAnsi="Times New Roman" w:cs="Times New Roman"/>
          <w:sz w:val="28"/>
          <w:szCs w:val="28"/>
        </w:rPr>
        <w:t xml:space="preserve">. Прибыль для целей данного налога, как правило, определяется как доход от деятельности компании за минусом суммы установленных вычетов и скидок. Взимается на основе налоговой декларации по пропорциональным ставкам. </w:t>
      </w:r>
      <w:r w:rsidRPr="008B101B">
        <w:rPr>
          <w:rFonts w:ascii="Times New Roman" w:hAnsi="Times New Roman" w:cs="Times New Roman"/>
          <w:sz w:val="28"/>
          <w:szCs w:val="28"/>
          <w:lang w:val="en-US"/>
        </w:rPr>
        <w:t>C</w:t>
      </w:r>
      <w:r w:rsidRPr="008B101B">
        <w:rPr>
          <w:rFonts w:ascii="Times New Roman" w:hAnsi="Times New Roman" w:cs="Times New Roman"/>
          <w:sz w:val="28"/>
          <w:szCs w:val="28"/>
        </w:rPr>
        <w:t xml:space="preserve"> 1 января 2002 года регулируется главой 25 Налогового кодекса РФ и официально называется «налог на прибыль организаций.</w:t>
      </w:r>
    </w:p>
    <w:p w:rsidR="004F0CA8" w:rsidRPr="004F0CA8" w:rsidRDefault="004F0CA8" w:rsidP="004F0CA8">
      <w:pPr>
        <w:spacing w:after="0" w:line="360" w:lineRule="auto"/>
        <w:ind w:firstLine="708"/>
        <w:jc w:val="both"/>
        <w:rPr>
          <w:rFonts w:ascii="Times New Roman" w:hAnsi="Times New Roman" w:cs="Times New Roman"/>
          <w:sz w:val="28"/>
          <w:szCs w:val="28"/>
        </w:rPr>
      </w:pPr>
      <w:r w:rsidRPr="004F0CA8">
        <w:rPr>
          <w:rFonts w:ascii="Times New Roman" w:hAnsi="Times New Roman" w:cs="Times New Roman"/>
          <w:sz w:val="28"/>
          <w:szCs w:val="28"/>
        </w:rPr>
        <w:t xml:space="preserve">Налог на прибыль является одним из основных источников финансирования всех направлений деятельности государства, а также экономическим инструментом реализации государственных приоритетов. </w:t>
      </w:r>
    </w:p>
    <w:p w:rsidR="008B101B" w:rsidRPr="005F77FA" w:rsidRDefault="008B101B" w:rsidP="008B101B">
      <w:pPr>
        <w:spacing w:after="0" w:line="360" w:lineRule="auto"/>
        <w:ind w:firstLine="708"/>
        <w:jc w:val="both"/>
        <w:rPr>
          <w:rFonts w:ascii="Times New Roman" w:hAnsi="Times New Roman"/>
          <w:sz w:val="28"/>
          <w:szCs w:val="28"/>
        </w:rPr>
      </w:pPr>
      <w:r w:rsidRPr="005F77FA">
        <w:rPr>
          <w:rFonts w:ascii="Times New Roman" w:hAnsi="Times New Roman"/>
          <w:sz w:val="28"/>
          <w:szCs w:val="28"/>
        </w:rPr>
        <w:t xml:space="preserve">Актуальность рассмотрения данной темы подтверждается и тем фактом, что налог на прибыль является одной из основных доходных статей бюджетов большинства развитых стран, а в бюджете Российской федерации занимает второе место после Налога на добавленную стоимость. </w:t>
      </w:r>
    </w:p>
    <w:p w:rsidR="008B101B" w:rsidRPr="008B101B" w:rsidRDefault="008B101B" w:rsidP="008B101B">
      <w:pPr>
        <w:spacing w:after="0" w:line="360" w:lineRule="auto"/>
        <w:ind w:firstLine="709"/>
        <w:jc w:val="both"/>
        <w:rPr>
          <w:rFonts w:ascii="Times New Roman" w:hAnsi="Times New Roman" w:cs="Times New Roman"/>
          <w:sz w:val="28"/>
          <w:szCs w:val="28"/>
        </w:rPr>
      </w:pPr>
      <w:r w:rsidRPr="008B101B">
        <w:rPr>
          <w:rFonts w:ascii="Times New Roman" w:hAnsi="Times New Roman" w:cs="Times New Roman"/>
          <w:sz w:val="28"/>
          <w:szCs w:val="28"/>
        </w:rPr>
        <w:t>Целью данной контрольной работы является изучение налога на прибыль организаций.</w:t>
      </w:r>
    </w:p>
    <w:p w:rsidR="008B101B" w:rsidRPr="008B101B" w:rsidRDefault="008B101B" w:rsidP="008B101B">
      <w:pPr>
        <w:spacing w:after="0" w:line="360" w:lineRule="auto"/>
        <w:ind w:firstLine="709"/>
        <w:jc w:val="both"/>
        <w:rPr>
          <w:rFonts w:ascii="Times New Roman" w:hAnsi="Times New Roman" w:cs="Times New Roman"/>
          <w:sz w:val="28"/>
          <w:szCs w:val="28"/>
        </w:rPr>
      </w:pPr>
      <w:r w:rsidRPr="008B101B">
        <w:rPr>
          <w:rFonts w:ascii="Times New Roman" w:hAnsi="Times New Roman" w:cs="Times New Roman"/>
          <w:sz w:val="28"/>
          <w:szCs w:val="28"/>
        </w:rPr>
        <w:t>В соответствии с намеченной целью были поставлены следующие задачи:</w:t>
      </w:r>
    </w:p>
    <w:p w:rsidR="008B101B" w:rsidRPr="008B101B" w:rsidRDefault="008B101B" w:rsidP="008B101B">
      <w:pPr>
        <w:pStyle w:val="a4"/>
        <w:numPr>
          <w:ilvl w:val="0"/>
          <w:numId w:val="4"/>
        </w:numPr>
        <w:spacing w:after="0" w:line="360" w:lineRule="auto"/>
        <w:jc w:val="both"/>
        <w:rPr>
          <w:rFonts w:ascii="Times New Roman" w:hAnsi="Times New Roman" w:cs="Times New Roman"/>
          <w:sz w:val="28"/>
          <w:szCs w:val="28"/>
        </w:rPr>
      </w:pPr>
      <w:r w:rsidRPr="008B101B">
        <w:rPr>
          <w:rFonts w:ascii="Times New Roman" w:hAnsi="Times New Roman" w:cs="Times New Roman"/>
          <w:sz w:val="28"/>
          <w:szCs w:val="28"/>
        </w:rPr>
        <w:t>рассмотреть экономическое содержание налога на прибыль;</w:t>
      </w:r>
    </w:p>
    <w:p w:rsidR="008B101B" w:rsidRPr="008B101B" w:rsidRDefault="008B101B" w:rsidP="008B101B">
      <w:pPr>
        <w:pStyle w:val="a4"/>
        <w:numPr>
          <w:ilvl w:val="0"/>
          <w:numId w:val="4"/>
        </w:numPr>
        <w:spacing w:after="0" w:line="360" w:lineRule="auto"/>
        <w:jc w:val="both"/>
        <w:rPr>
          <w:rFonts w:ascii="Times New Roman" w:hAnsi="Times New Roman" w:cs="Times New Roman"/>
          <w:sz w:val="28"/>
          <w:szCs w:val="28"/>
        </w:rPr>
      </w:pPr>
      <w:r w:rsidRPr="008B101B">
        <w:rPr>
          <w:rFonts w:ascii="Times New Roman" w:hAnsi="Times New Roman" w:cs="Times New Roman"/>
          <w:sz w:val="28"/>
          <w:szCs w:val="28"/>
        </w:rPr>
        <w:t>изучить основные элементы налога на прибыль организации;</w:t>
      </w:r>
    </w:p>
    <w:p w:rsidR="008B101B" w:rsidRPr="008B101B" w:rsidRDefault="008B101B" w:rsidP="008B101B">
      <w:pPr>
        <w:pStyle w:val="a4"/>
        <w:numPr>
          <w:ilvl w:val="0"/>
          <w:numId w:val="4"/>
        </w:numPr>
        <w:spacing w:after="0" w:line="360" w:lineRule="auto"/>
        <w:jc w:val="both"/>
        <w:rPr>
          <w:rFonts w:ascii="Times New Roman" w:hAnsi="Times New Roman" w:cs="Times New Roman"/>
          <w:sz w:val="28"/>
          <w:szCs w:val="28"/>
        </w:rPr>
      </w:pPr>
      <w:r w:rsidRPr="008B101B">
        <w:rPr>
          <w:rFonts w:ascii="Times New Roman" w:hAnsi="Times New Roman" w:cs="Times New Roman"/>
          <w:sz w:val="28"/>
          <w:szCs w:val="28"/>
        </w:rPr>
        <w:t>показать перспективу развития налога на прибыль.</w:t>
      </w:r>
    </w:p>
    <w:p w:rsidR="008B101B" w:rsidRDefault="008B101B" w:rsidP="008B101B">
      <w:pPr>
        <w:pStyle w:val="a4"/>
        <w:spacing w:after="0" w:line="360" w:lineRule="auto"/>
        <w:ind w:left="0"/>
        <w:jc w:val="both"/>
        <w:rPr>
          <w:rFonts w:ascii="Times New Roman" w:hAnsi="Times New Roman" w:cs="Times New Roman"/>
          <w:sz w:val="28"/>
          <w:szCs w:val="28"/>
        </w:rPr>
      </w:pPr>
    </w:p>
    <w:p w:rsidR="008B101B" w:rsidRDefault="00232B1C" w:rsidP="00232B1C">
      <w:pPr>
        <w:pStyle w:val="a4"/>
        <w:numPr>
          <w:ilvl w:val="0"/>
          <w:numId w:val="5"/>
        </w:numPr>
        <w:spacing w:after="0" w:line="360" w:lineRule="auto"/>
        <w:jc w:val="center"/>
        <w:rPr>
          <w:rFonts w:ascii="Times New Roman" w:hAnsi="Times New Roman"/>
          <w:b/>
          <w:sz w:val="28"/>
          <w:szCs w:val="28"/>
        </w:rPr>
      </w:pPr>
      <w:r w:rsidRPr="00232B1C">
        <w:rPr>
          <w:rFonts w:ascii="Times New Roman" w:hAnsi="Times New Roman"/>
          <w:b/>
          <w:sz w:val="28"/>
          <w:szCs w:val="28"/>
        </w:rPr>
        <w:lastRenderedPageBreak/>
        <w:t>ЭКОНОМИЧЕСКОЕ СОДЕРЖАНИЕ НАЛОГА НА ПРИБЫЛЬ</w:t>
      </w:r>
    </w:p>
    <w:p w:rsidR="0045569F" w:rsidRDefault="0045569F" w:rsidP="0045569F">
      <w:pPr>
        <w:pStyle w:val="a4"/>
        <w:spacing w:after="0" w:line="360" w:lineRule="auto"/>
        <w:rPr>
          <w:rFonts w:ascii="Times New Roman" w:hAnsi="Times New Roman"/>
          <w:b/>
          <w:sz w:val="28"/>
          <w:szCs w:val="28"/>
        </w:rPr>
      </w:pPr>
    </w:p>
    <w:p w:rsidR="003B3629" w:rsidRPr="003B3629" w:rsidRDefault="003B3629" w:rsidP="003B3629">
      <w:pPr>
        <w:spacing w:after="0" w:line="360" w:lineRule="auto"/>
        <w:ind w:firstLine="708"/>
        <w:jc w:val="both"/>
        <w:rPr>
          <w:rFonts w:ascii="Times New Roman" w:hAnsi="Times New Roman" w:cs="Times New Roman"/>
          <w:bCs/>
          <w:sz w:val="28"/>
          <w:szCs w:val="28"/>
        </w:rPr>
      </w:pPr>
      <w:r w:rsidRPr="003B3629">
        <w:rPr>
          <w:rFonts w:ascii="Times New Roman" w:hAnsi="Times New Roman" w:cs="Times New Roman"/>
          <w:bCs/>
          <w:sz w:val="28"/>
          <w:szCs w:val="28"/>
        </w:rPr>
        <w:t>Налог на прибыль организации является тем налогом, с помощью которого государство может наиболее активно воздействовать на развитие экономики.</w:t>
      </w:r>
    </w:p>
    <w:p w:rsidR="003B3629" w:rsidRDefault="003B3629" w:rsidP="003B3629">
      <w:pPr>
        <w:pStyle w:val="a4"/>
        <w:spacing w:after="0" w:line="360" w:lineRule="auto"/>
        <w:ind w:left="0" w:firstLine="708"/>
        <w:jc w:val="both"/>
        <w:rPr>
          <w:rFonts w:ascii="Times New Roman" w:hAnsi="Times New Roman"/>
          <w:sz w:val="28"/>
          <w:szCs w:val="28"/>
        </w:rPr>
      </w:pPr>
      <w:r w:rsidRPr="003B3629">
        <w:rPr>
          <w:rFonts w:ascii="Times New Roman" w:hAnsi="Times New Roman" w:cs="Times New Roman"/>
          <w:sz w:val="28"/>
          <w:szCs w:val="28"/>
        </w:rPr>
        <w:t>Налог на прибыль</w:t>
      </w:r>
      <w:r w:rsidRPr="003F4A2D">
        <w:rPr>
          <w:rFonts w:ascii="Times New Roman" w:hAnsi="Times New Roman"/>
          <w:sz w:val="28"/>
          <w:szCs w:val="28"/>
        </w:rPr>
        <w:t xml:space="preserve"> — прямой налог. Это означает, что данным налогом облагаются доходы организаций. </w:t>
      </w:r>
    </w:p>
    <w:p w:rsidR="003B3629" w:rsidRPr="003B3629" w:rsidRDefault="003B3629" w:rsidP="003B3629">
      <w:pPr>
        <w:spacing w:after="0" w:line="360" w:lineRule="auto"/>
        <w:ind w:firstLine="708"/>
        <w:jc w:val="both"/>
        <w:rPr>
          <w:rFonts w:ascii="Times New Roman" w:hAnsi="Times New Roman" w:cs="Times New Roman"/>
          <w:bCs/>
          <w:sz w:val="28"/>
          <w:szCs w:val="28"/>
        </w:rPr>
      </w:pPr>
      <w:r w:rsidRPr="003B3629">
        <w:rPr>
          <w:rFonts w:ascii="Times New Roman" w:hAnsi="Times New Roman" w:cs="Times New Roman"/>
          <w:bCs/>
          <w:sz w:val="28"/>
          <w:szCs w:val="28"/>
        </w:rPr>
        <w:t xml:space="preserve">Благодаря непосредственной связи этого налога с размером полученного налогоплательщиком дохода, через механизм предоставления или отмены льгот и регулирования ставки государство стимулирует или ограничивает инвестиционную активность в различных отраслях экономики и регионах. </w:t>
      </w:r>
    </w:p>
    <w:p w:rsidR="003B3629" w:rsidRDefault="00BC6C98" w:rsidP="003B3629">
      <w:pPr>
        <w:pStyle w:val="a4"/>
        <w:spacing w:after="0" w:line="360" w:lineRule="auto"/>
        <w:ind w:left="0" w:firstLine="708"/>
        <w:jc w:val="both"/>
        <w:rPr>
          <w:rFonts w:ascii="Times New Roman" w:hAnsi="Times New Roman" w:cs="Times New Roman"/>
          <w:bCs/>
          <w:sz w:val="28"/>
          <w:szCs w:val="28"/>
        </w:rPr>
      </w:pPr>
      <w:r>
        <w:rPr>
          <w:rFonts w:ascii="Times New Roman" w:hAnsi="Times New Roman" w:cs="Times New Roman"/>
          <w:bCs/>
          <w:noProof/>
          <w:sz w:val="28"/>
          <w:szCs w:val="28"/>
        </w:rPr>
        <w:drawing>
          <wp:anchor distT="0" distB="0" distL="114300" distR="114300" simplePos="0" relativeHeight="251660288" behindDoc="1" locked="0" layoutInCell="1" allowOverlap="1" wp14:anchorId="4AD792E0" wp14:editId="4B2A864C">
            <wp:simplePos x="0" y="0"/>
            <wp:positionH relativeFrom="column">
              <wp:posOffset>393065</wp:posOffset>
            </wp:positionH>
            <wp:positionV relativeFrom="paragraph">
              <wp:posOffset>1886585</wp:posOffset>
            </wp:positionV>
            <wp:extent cx="4972050" cy="1945640"/>
            <wp:effectExtent l="0" t="0" r="0" b="0"/>
            <wp:wrapThrough wrapText="bothSides">
              <wp:wrapPolygon edited="0">
                <wp:start x="0" y="0"/>
                <wp:lineTo x="0" y="21360"/>
                <wp:lineTo x="21517" y="21360"/>
                <wp:lineTo x="21517" y="0"/>
                <wp:lineTo x="0" y="0"/>
              </wp:wrapPolygon>
            </wp:wrapThrough>
            <wp:docPr id="2" name="Рисунок 2" descr="M:\НАДЮШКА\Image54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M:\НАДЮШКА\Image542.gif"/>
                    <pic:cNvPicPr>
                      <a:picLocks noChangeAspect="1" noChangeArrowheads="1"/>
                    </pic:cNvPicPr>
                  </pic:nvPicPr>
                  <pic:blipFill rotWithShape="1">
                    <a:blip r:embed="rId9">
                      <a:extLst>
                        <a:ext uri="{28A0092B-C50C-407E-A947-70E740481C1C}">
                          <a14:useLocalDpi xmlns:a14="http://schemas.microsoft.com/office/drawing/2010/main" val="0"/>
                        </a:ext>
                      </a:extLst>
                    </a:blip>
                    <a:srcRect t="23292"/>
                    <a:stretch/>
                  </pic:blipFill>
                  <pic:spPr bwMode="auto">
                    <a:xfrm>
                      <a:off x="0" y="0"/>
                      <a:ext cx="4972050" cy="1945640"/>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r w:rsidR="003B3629" w:rsidRPr="003B3629">
        <w:rPr>
          <w:rFonts w:ascii="Times New Roman" w:hAnsi="Times New Roman" w:cs="Times New Roman"/>
          <w:color w:val="000000"/>
          <w:sz w:val="28"/>
        </w:rPr>
        <w:t>Основную часть налогов, сборов и иных обязательных платежей консолидированного бюджета в I полугодии 2013г. обеспечили поступления налога на добычу полезных ископаемых - 23,0%, налога на доходы физических лиц - 20,6%, налога на прибыль организаций - 18,3%, налога на добавленную стоимость на товары (работы, услуги), реализуемые на территории Российской Федерации - 18,0%</w:t>
      </w:r>
      <w:r w:rsidR="003B3629" w:rsidRPr="003B3629">
        <w:rPr>
          <w:rFonts w:ascii="Times New Roman" w:hAnsi="Times New Roman" w:cs="Times New Roman"/>
          <w:bCs/>
          <w:sz w:val="36"/>
          <w:szCs w:val="28"/>
        </w:rPr>
        <w:t xml:space="preserve"> </w:t>
      </w:r>
      <w:r w:rsidR="003B3629">
        <w:rPr>
          <w:rFonts w:ascii="Times New Roman" w:hAnsi="Times New Roman" w:cs="Times New Roman"/>
          <w:bCs/>
          <w:sz w:val="28"/>
          <w:szCs w:val="28"/>
        </w:rPr>
        <w:t>(рис. 1)</w:t>
      </w:r>
      <w:r>
        <w:rPr>
          <w:rStyle w:val="a5"/>
          <w:rFonts w:ascii="Times New Roman" w:hAnsi="Times New Roman" w:cs="Times New Roman"/>
          <w:bCs/>
          <w:sz w:val="28"/>
          <w:szCs w:val="28"/>
        </w:rPr>
        <w:footnoteReference w:id="1"/>
      </w:r>
      <w:r w:rsidR="003B3629">
        <w:rPr>
          <w:rFonts w:ascii="Times New Roman" w:hAnsi="Times New Roman" w:cs="Times New Roman"/>
          <w:bCs/>
          <w:sz w:val="28"/>
          <w:szCs w:val="28"/>
        </w:rPr>
        <w:t xml:space="preserve">. </w:t>
      </w:r>
    </w:p>
    <w:p w:rsidR="003B3629" w:rsidRDefault="003B3629" w:rsidP="003B3629">
      <w:pPr>
        <w:pStyle w:val="a4"/>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t xml:space="preserve">Рисунок 1. Структура поступивших налогов и сборов и иных обязательных платежей в консолидированный бюджет Российской Федерации в 2013 году. </w:t>
      </w:r>
    </w:p>
    <w:p w:rsidR="003B3629" w:rsidRDefault="00A80FB3" w:rsidP="006E7BB4">
      <w:pPr>
        <w:pStyle w:val="a4"/>
        <w:spacing w:after="0" w:line="360" w:lineRule="auto"/>
        <w:ind w:left="0" w:firstLine="708"/>
        <w:jc w:val="both"/>
        <w:rPr>
          <w:rFonts w:ascii="Times New Roman" w:hAnsi="Times New Roman" w:cs="Times New Roman"/>
          <w:sz w:val="28"/>
          <w:szCs w:val="28"/>
        </w:rPr>
      </w:pPr>
      <w:r>
        <w:rPr>
          <w:rFonts w:ascii="Times New Roman" w:hAnsi="Times New Roman" w:cs="Times New Roman"/>
          <w:sz w:val="28"/>
          <w:szCs w:val="28"/>
        </w:rPr>
        <w:lastRenderedPageBreak/>
        <w:t xml:space="preserve">Так же можно проследить поступления налога на прибыль по данной ниже таблице 1. </w:t>
      </w:r>
    </w:p>
    <w:p w:rsidR="00A80FB3" w:rsidRPr="006E7BB4" w:rsidRDefault="00A80FB3" w:rsidP="006E7BB4">
      <w:pPr>
        <w:spacing w:after="0" w:line="360" w:lineRule="auto"/>
        <w:jc w:val="right"/>
        <w:rPr>
          <w:rFonts w:ascii="Times New Roman" w:eastAsia="Times New Roman" w:hAnsi="Times New Roman" w:cs="Times New Roman"/>
          <w:color w:val="000000"/>
          <w:sz w:val="28"/>
          <w:szCs w:val="32"/>
        </w:rPr>
      </w:pPr>
      <w:r w:rsidRPr="006E7BB4">
        <w:rPr>
          <w:rFonts w:ascii="Times New Roman" w:eastAsia="Times New Roman" w:hAnsi="Times New Roman" w:cs="Times New Roman"/>
          <w:color w:val="000000"/>
          <w:sz w:val="28"/>
          <w:szCs w:val="32"/>
        </w:rPr>
        <w:t>Таблица 1</w:t>
      </w:r>
    </w:p>
    <w:p w:rsidR="00A80FB3" w:rsidRPr="006E7BB4" w:rsidRDefault="00A80FB3" w:rsidP="006E7BB4">
      <w:pPr>
        <w:spacing w:after="0" w:line="360" w:lineRule="auto"/>
        <w:jc w:val="center"/>
        <w:rPr>
          <w:rFonts w:ascii="Times New Roman" w:eastAsia="Times New Roman" w:hAnsi="Times New Roman" w:cs="Times New Roman"/>
          <w:bCs/>
          <w:color w:val="000000"/>
          <w:sz w:val="28"/>
          <w:szCs w:val="32"/>
        </w:rPr>
      </w:pPr>
      <w:r w:rsidRPr="006E7BB4">
        <w:rPr>
          <w:rFonts w:ascii="Times New Roman" w:eastAsia="Times New Roman" w:hAnsi="Times New Roman" w:cs="Times New Roman"/>
          <w:bCs/>
          <w:color w:val="000000"/>
          <w:sz w:val="28"/>
          <w:szCs w:val="32"/>
        </w:rPr>
        <w:t>Поступление налога на прибыль организаций</w:t>
      </w:r>
    </w:p>
    <w:tbl>
      <w:tblPr>
        <w:tblStyle w:val="a6"/>
        <w:tblW w:w="9464" w:type="dxa"/>
        <w:tblLayout w:type="fixed"/>
        <w:tblLook w:val="04A0" w:firstRow="1" w:lastRow="0" w:firstColumn="1" w:lastColumn="0" w:noHBand="0" w:noVBand="1"/>
      </w:tblPr>
      <w:tblGrid>
        <w:gridCol w:w="3935"/>
        <w:gridCol w:w="1134"/>
        <w:gridCol w:w="1134"/>
        <w:gridCol w:w="1416"/>
        <w:gridCol w:w="1845"/>
      </w:tblGrid>
      <w:tr w:rsidR="00A80FB3" w:rsidRPr="00A80FB3" w:rsidTr="00A80FB3">
        <w:tc>
          <w:tcPr>
            <w:tcW w:w="2079" w:type="pct"/>
            <w:vMerge w:val="restart"/>
            <w:hideMark/>
          </w:tcPr>
          <w:p w:rsidR="00A80FB3" w:rsidRPr="006E7BB4" w:rsidRDefault="00A80FB3" w:rsidP="00A80FB3">
            <w:pPr>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 </w:t>
            </w:r>
          </w:p>
        </w:tc>
        <w:tc>
          <w:tcPr>
            <w:tcW w:w="2921" w:type="pct"/>
            <w:gridSpan w:val="4"/>
            <w:hideMark/>
          </w:tcPr>
          <w:p w:rsidR="00A80FB3" w:rsidRPr="006E7BB4" w:rsidRDefault="00A80FB3" w:rsidP="00A80FB3">
            <w:pPr>
              <w:jc w:val="center"/>
              <w:rPr>
                <w:rFonts w:ascii="Times New Roman" w:eastAsia="Times New Roman" w:hAnsi="Times New Roman" w:cs="Times New Roman"/>
                <w:sz w:val="24"/>
                <w:szCs w:val="32"/>
              </w:rPr>
            </w:pPr>
            <w:r w:rsidRPr="006E7BB4">
              <w:rPr>
                <w:rFonts w:ascii="Times New Roman" w:eastAsia="Times New Roman" w:hAnsi="Times New Roman" w:cs="Times New Roman"/>
                <w:iCs/>
                <w:sz w:val="24"/>
                <w:szCs w:val="32"/>
              </w:rPr>
              <w:t>2013г.</w:t>
            </w:r>
          </w:p>
        </w:tc>
      </w:tr>
      <w:tr w:rsidR="00A80FB3" w:rsidRPr="00A80FB3" w:rsidTr="006E7BB4">
        <w:tc>
          <w:tcPr>
            <w:tcW w:w="2079" w:type="pct"/>
            <w:vMerge/>
            <w:hideMark/>
          </w:tcPr>
          <w:p w:rsidR="00A80FB3" w:rsidRPr="006E7BB4" w:rsidRDefault="00A80FB3" w:rsidP="00A80FB3">
            <w:pPr>
              <w:rPr>
                <w:rFonts w:ascii="Times New Roman" w:eastAsia="Times New Roman" w:hAnsi="Times New Roman" w:cs="Times New Roman"/>
                <w:sz w:val="24"/>
                <w:szCs w:val="32"/>
              </w:rPr>
            </w:pPr>
          </w:p>
        </w:tc>
        <w:tc>
          <w:tcPr>
            <w:tcW w:w="1198" w:type="pct"/>
            <w:gridSpan w:val="2"/>
            <w:hideMark/>
          </w:tcPr>
          <w:p w:rsidR="00A80FB3" w:rsidRPr="006E7BB4" w:rsidRDefault="00A80FB3" w:rsidP="00A80FB3">
            <w:pPr>
              <w:jc w:val="center"/>
              <w:rPr>
                <w:rFonts w:ascii="Times New Roman" w:eastAsia="Times New Roman" w:hAnsi="Times New Roman" w:cs="Times New Roman"/>
                <w:sz w:val="24"/>
                <w:szCs w:val="32"/>
              </w:rPr>
            </w:pPr>
            <w:proofErr w:type="spellStart"/>
            <w:proofErr w:type="gramStart"/>
            <w:r w:rsidRPr="006E7BB4">
              <w:rPr>
                <w:rFonts w:ascii="Times New Roman" w:eastAsia="Times New Roman" w:hAnsi="Times New Roman" w:cs="Times New Roman"/>
                <w:iCs/>
                <w:sz w:val="24"/>
                <w:szCs w:val="32"/>
              </w:rPr>
              <w:t>Консолиди-рованный</w:t>
            </w:r>
            <w:proofErr w:type="spellEnd"/>
            <w:proofErr w:type="gramEnd"/>
            <w:r w:rsidRPr="006E7BB4">
              <w:rPr>
                <w:rFonts w:ascii="Times New Roman" w:eastAsia="Times New Roman" w:hAnsi="Times New Roman" w:cs="Times New Roman"/>
                <w:iCs/>
                <w:sz w:val="24"/>
                <w:szCs w:val="32"/>
              </w:rPr>
              <w:t xml:space="preserve"> бюджет</w:t>
            </w:r>
          </w:p>
        </w:tc>
        <w:tc>
          <w:tcPr>
            <w:tcW w:w="1723" w:type="pct"/>
            <w:gridSpan w:val="2"/>
            <w:hideMark/>
          </w:tcPr>
          <w:p w:rsidR="00A80FB3" w:rsidRPr="006E7BB4" w:rsidRDefault="00A80FB3" w:rsidP="00A80FB3">
            <w:pPr>
              <w:jc w:val="center"/>
              <w:rPr>
                <w:rFonts w:ascii="Times New Roman" w:eastAsia="Times New Roman" w:hAnsi="Times New Roman" w:cs="Times New Roman"/>
                <w:sz w:val="24"/>
                <w:szCs w:val="32"/>
              </w:rPr>
            </w:pPr>
            <w:r w:rsidRPr="006E7BB4">
              <w:rPr>
                <w:rFonts w:ascii="Times New Roman" w:eastAsia="Times New Roman" w:hAnsi="Times New Roman" w:cs="Times New Roman"/>
                <w:iCs/>
                <w:sz w:val="24"/>
                <w:szCs w:val="32"/>
              </w:rPr>
              <w:t>в том числе</w:t>
            </w:r>
          </w:p>
        </w:tc>
      </w:tr>
      <w:tr w:rsidR="00A80FB3" w:rsidRPr="00A80FB3" w:rsidTr="006E7BB4">
        <w:trPr>
          <w:trHeight w:val="1792"/>
        </w:trPr>
        <w:tc>
          <w:tcPr>
            <w:tcW w:w="2079" w:type="pct"/>
            <w:vMerge/>
            <w:hideMark/>
          </w:tcPr>
          <w:p w:rsidR="00A80FB3" w:rsidRPr="006E7BB4" w:rsidRDefault="00A80FB3" w:rsidP="00A80FB3">
            <w:pPr>
              <w:rPr>
                <w:rFonts w:ascii="Times New Roman" w:eastAsia="Times New Roman" w:hAnsi="Times New Roman" w:cs="Times New Roman"/>
                <w:sz w:val="24"/>
                <w:szCs w:val="32"/>
              </w:rPr>
            </w:pPr>
          </w:p>
        </w:tc>
        <w:tc>
          <w:tcPr>
            <w:tcW w:w="599" w:type="pct"/>
            <w:hideMark/>
          </w:tcPr>
          <w:p w:rsidR="00A80FB3" w:rsidRPr="006E7BB4" w:rsidRDefault="00A80FB3" w:rsidP="00A80FB3">
            <w:pPr>
              <w:jc w:val="center"/>
              <w:rPr>
                <w:rFonts w:ascii="Times New Roman" w:eastAsia="Times New Roman" w:hAnsi="Times New Roman" w:cs="Times New Roman"/>
                <w:sz w:val="24"/>
                <w:szCs w:val="32"/>
              </w:rPr>
            </w:pPr>
            <w:r w:rsidRPr="006E7BB4">
              <w:rPr>
                <w:rFonts w:ascii="Times New Roman" w:eastAsia="Times New Roman" w:hAnsi="Times New Roman" w:cs="Times New Roman"/>
                <w:iCs/>
                <w:sz w:val="24"/>
                <w:szCs w:val="32"/>
              </w:rPr>
              <w:t>млрд. руб.</w:t>
            </w:r>
          </w:p>
        </w:tc>
        <w:tc>
          <w:tcPr>
            <w:tcW w:w="599" w:type="pct"/>
            <w:hideMark/>
          </w:tcPr>
          <w:p w:rsidR="00A80FB3" w:rsidRPr="006E7BB4" w:rsidRDefault="00A80FB3" w:rsidP="00A80FB3">
            <w:pPr>
              <w:jc w:val="center"/>
              <w:rPr>
                <w:rFonts w:ascii="Times New Roman" w:eastAsia="Times New Roman" w:hAnsi="Times New Roman" w:cs="Times New Roman"/>
                <w:sz w:val="24"/>
                <w:szCs w:val="32"/>
              </w:rPr>
            </w:pPr>
            <w:proofErr w:type="gramStart"/>
            <w:r w:rsidRPr="006E7BB4">
              <w:rPr>
                <w:rFonts w:ascii="Times New Roman" w:eastAsia="Times New Roman" w:hAnsi="Times New Roman" w:cs="Times New Roman"/>
                <w:iCs/>
                <w:sz w:val="24"/>
                <w:szCs w:val="32"/>
              </w:rPr>
              <w:t>в</w:t>
            </w:r>
            <w:proofErr w:type="gramEnd"/>
            <w:r w:rsidRPr="006E7BB4">
              <w:rPr>
                <w:rFonts w:ascii="Times New Roman" w:eastAsia="Times New Roman" w:hAnsi="Times New Roman" w:cs="Times New Roman"/>
                <w:iCs/>
                <w:sz w:val="24"/>
                <w:szCs w:val="32"/>
              </w:rPr>
              <w:t xml:space="preserve"> % к итогу</w:t>
            </w:r>
          </w:p>
        </w:tc>
        <w:tc>
          <w:tcPr>
            <w:tcW w:w="748" w:type="pct"/>
            <w:hideMark/>
          </w:tcPr>
          <w:p w:rsidR="00A80FB3" w:rsidRPr="006E7BB4" w:rsidRDefault="00A80FB3" w:rsidP="00A80FB3">
            <w:pPr>
              <w:jc w:val="center"/>
              <w:rPr>
                <w:rFonts w:ascii="Times New Roman" w:eastAsia="Times New Roman" w:hAnsi="Times New Roman" w:cs="Times New Roman"/>
                <w:sz w:val="24"/>
                <w:szCs w:val="32"/>
              </w:rPr>
            </w:pPr>
            <w:proofErr w:type="spellStart"/>
            <w:proofErr w:type="gramStart"/>
            <w:r w:rsidRPr="006E7BB4">
              <w:rPr>
                <w:rFonts w:ascii="Times New Roman" w:eastAsia="Times New Roman" w:hAnsi="Times New Roman" w:cs="Times New Roman"/>
                <w:iCs/>
                <w:sz w:val="24"/>
                <w:szCs w:val="32"/>
              </w:rPr>
              <w:t>Федера-льный</w:t>
            </w:r>
            <w:proofErr w:type="spellEnd"/>
            <w:proofErr w:type="gramEnd"/>
            <w:r w:rsidRPr="006E7BB4">
              <w:rPr>
                <w:rFonts w:ascii="Times New Roman" w:eastAsia="Times New Roman" w:hAnsi="Times New Roman" w:cs="Times New Roman"/>
                <w:iCs/>
                <w:sz w:val="24"/>
                <w:szCs w:val="32"/>
              </w:rPr>
              <w:t xml:space="preserve"> бюджет</w:t>
            </w:r>
          </w:p>
        </w:tc>
        <w:tc>
          <w:tcPr>
            <w:tcW w:w="975" w:type="pct"/>
            <w:hideMark/>
          </w:tcPr>
          <w:p w:rsidR="00A80FB3" w:rsidRPr="006E7BB4" w:rsidRDefault="00A80FB3" w:rsidP="00A80FB3">
            <w:pPr>
              <w:jc w:val="center"/>
              <w:rPr>
                <w:rFonts w:ascii="Times New Roman" w:eastAsia="Times New Roman" w:hAnsi="Times New Roman" w:cs="Times New Roman"/>
                <w:sz w:val="24"/>
                <w:szCs w:val="32"/>
              </w:rPr>
            </w:pPr>
            <w:proofErr w:type="spellStart"/>
            <w:proofErr w:type="gramStart"/>
            <w:r w:rsidRPr="006E7BB4">
              <w:rPr>
                <w:rFonts w:ascii="Times New Roman" w:eastAsia="Times New Roman" w:hAnsi="Times New Roman" w:cs="Times New Roman"/>
                <w:iCs/>
                <w:sz w:val="24"/>
                <w:szCs w:val="32"/>
              </w:rPr>
              <w:t>Консолиди-рованные</w:t>
            </w:r>
            <w:proofErr w:type="spellEnd"/>
            <w:proofErr w:type="gramEnd"/>
            <w:r w:rsidRPr="006E7BB4">
              <w:rPr>
                <w:rFonts w:ascii="Times New Roman" w:eastAsia="Times New Roman" w:hAnsi="Times New Roman" w:cs="Times New Roman"/>
                <w:iCs/>
                <w:sz w:val="24"/>
                <w:szCs w:val="32"/>
              </w:rPr>
              <w:t xml:space="preserve"> бюджеты субъектов РФ</w:t>
            </w:r>
          </w:p>
        </w:tc>
      </w:tr>
      <w:tr w:rsidR="00A80FB3" w:rsidRPr="00A80FB3" w:rsidTr="006E7BB4">
        <w:tc>
          <w:tcPr>
            <w:tcW w:w="2079" w:type="pct"/>
            <w:hideMark/>
          </w:tcPr>
          <w:p w:rsidR="00A80FB3" w:rsidRPr="006E7BB4" w:rsidRDefault="00A80FB3" w:rsidP="00A80FB3">
            <w:pPr>
              <w:rPr>
                <w:rFonts w:ascii="Times New Roman" w:eastAsia="Times New Roman" w:hAnsi="Times New Roman" w:cs="Times New Roman"/>
                <w:sz w:val="24"/>
                <w:szCs w:val="32"/>
              </w:rPr>
            </w:pPr>
            <w:r w:rsidRPr="006E7BB4">
              <w:rPr>
                <w:rFonts w:ascii="Times New Roman" w:eastAsia="Times New Roman" w:hAnsi="Times New Roman" w:cs="Times New Roman"/>
                <w:bCs/>
                <w:sz w:val="24"/>
                <w:szCs w:val="32"/>
              </w:rPr>
              <w:t>Всего</w:t>
            </w:r>
          </w:p>
        </w:tc>
        <w:tc>
          <w:tcPr>
            <w:tcW w:w="599"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bCs/>
                <w:sz w:val="24"/>
                <w:szCs w:val="32"/>
              </w:rPr>
              <w:t>995,2</w:t>
            </w:r>
          </w:p>
        </w:tc>
        <w:tc>
          <w:tcPr>
            <w:tcW w:w="599"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bCs/>
                <w:sz w:val="24"/>
                <w:szCs w:val="32"/>
              </w:rPr>
              <w:t>100</w:t>
            </w:r>
          </w:p>
        </w:tc>
        <w:tc>
          <w:tcPr>
            <w:tcW w:w="748"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bCs/>
                <w:sz w:val="24"/>
                <w:szCs w:val="32"/>
              </w:rPr>
              <w:t>160,6</w:t>
            </w:r>
          </w:p>
        </w:tc>
        <w:tc>
          <w:tcPr>
            <w:tcW w:w="975"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bCs/>
                <w:sz w:val="24"/>
                <w:szCs w:val="32"/>
              </w:rPr>
              <w:t>834,7</w:t>
            </w:r>
          </w:p>
        </w:tc>
      </w:tr>
      <w:tr w:rsidR="00A80FB3" w:rsidRPr="00A80FB3" w:rsidTr="006E7BB4">
        <w:tc>
          <w:tcPr>
            <w:tcW w:w="2079" w:type="pct"/>
            <w:hideMark/>
          </w:tcPr>
          <w:p w:rsidR="00A80FB3" w:rsidRPr="006E7BB4" w:rsidRDefault="00A80FB3" w:rsidP="00A80FB3">
            <w:pPr>
              <w:jc w:val="both"/>
              <w:rPr>
                <w:rFonts w:ascii="Times New Roman" w:eastAsia="Times New Roman" w:hAnsi="Times New Roman" w:cs="Times New Roman"/>
                <w:sz w:val="24"/>
                <w:szCs w:val="32"/>
              </w:rPr>
            </w:pPr>
            <w:proofErr w:type="gramStart"/>
            <w:r w:rsidRPr="006E7BB4">
              <w:rPr>
                <w:rFonts w:ascii="Times New Roman" w:eastAsia="Times New Roman" w:hAnsi="Times New Roman" w:cs="Times New Roman"/>
                <w:sz w:val="24"/>
                <w:szCs w:val="32"/>
              </w:rPr>
              <w:t>Из него: зачисляемый в бюджеты  бюджетной системы  РФ по</w:t>
            </w:r>
            <w:r w:rsidRPr="006E7BB4">
              <w:rPr>
                <w:rFonts w:ascii="Times New Roman" w:eastAsia="Times New Roman" w:hAnsi="Times New Roman" w:cs="Times New Roman"/>
                <w:sz w:val="24"/>
                <w:szCs w:val="32"/>
              </w:rPr>
              <w:br/>
              <w:t>соответствующим ставкам</w:t>
            </w:r>
            <w:proofErr w:type="gramEnd"/>
          </w:p>
        </w:tc>
        <w:tc>
          <w:tcPr>
            <w:tcW w:w="599"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921,3</w:t>
            </w:r>
          </w:p>
        </w:tc>
        <w:tc>
          <w:tcPr>
            <w:tcW w:w="599"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92,6</w:t>
            </w:r>
          </w:p>
        </w:tc>
        <w:tc>
          <w:tcPr>
            <w:tcW w:w="748"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102,9</w:t>
            </w:r>
          </w:p>
        </w:tc>
        <w:tc>
          <w:tcPr>
            <w:tcW w:w="975"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818,4</w:t>
            </w:r>
          </w:p>
        </w:tc>
      </w:tr>
      <w:tr w:rsidR="00A80FB3" w:rsidRPr="00A80FB3" w:rsidTr="006E7BB4">
        <w:tc>
          <w:tcPr>
            <w:tcW w:w="2079" w:type="pct"/>
            <w:hideMark/>
          </w:tcPr>
          <w:p w:rsidR="00A80FB3" w:rsidRPr="006E7BB4" w:rsidRDefault="00A80FB3" w:rsidP="00A80FB3">
            <w:pPr>
              <w:jc w:val="both"/>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с доходов, полученных </w:t>
            </w:r>
            <w:r w:rsidRPr="006E7BB4">
              <w:rPr>
                <w:rFonts w:ascii="Times New Roman" w:eastAsia="Times New Roman" w:hAnsi="Times New Roman" w:cs="Times New Roman"/>
                <w:sz w:val="24"/>
                <w:szCs w:val="32"/>
              </w:rPr>
              <w:br/>
              <w:t>в виде дивидендов</w:t>
            </w:r>
          </w:p>
        </w:tc>
        <w:tc>
          <w:tcPr>
            <w:tcW w:w="599"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35,4</w:t>
            </w:r>
          </w:p>
        </w:tc>
        <w:tc>
          <w:tcPr>
            <w:tcW w:w="599"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3,6</w:t>
            </w:r>
          </w:p>
        </w:tc>
        <w:tc>
          <w:tcPr>
            <w:tcW w:w="748"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35,4</w:t>
            </w:r>
          </w:p>
        </w:tc>
        <w:tc>
          <w:tcPr>
            <w:tcW w:w="975"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w:t>
            </w:r>
          </w:p>
        </w:tc>
      </w:tr>
      <w:tr w:rsidR="00A80FB3" w:rsidRPr="00A80FB3" w:rsidTr="006E7BB4">
        <w:tc>
          <w:tcPr>
            <w:tcW w:w="2079" w:type="pct"/>
            <w:hideMark/>
          </w:tcPr>
          <w:p w:rsidR="00A80FB3" w:rsidRPr="006E7BB4" w:rsidRDefault="00A80FB3" w:rsidP="00A80FB3">
            <w:pPr>
              <w:jc w:val="both"/>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с доходов, полученных в виде процентов по государственным и</w:t>
            </w:r>
            <w:r w:rsidRPr="006E7BB4">
              <w:rPr>
                <w:rFonts w:ascii="Times New Roman" w:eastAsia="Times New Roman" w:hAnsi="Times New Roman" w:cs="Times New Roman"/>
                <w:sz w:val="24"/>
                <w:szCs w:val="32"/>
              </w:rPr>
              <w:br/>
              <w:t>муниципальным ценным бумагам</w:t>
            </w:r>
          </w:p>
        </w:tc>
        <w:tc>
          <w:tcPr>
            <w:tcW w:w="599"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12,2</w:t>
            </w:r>
          </w:p>
        </w:tc>
        <w:tc>
          <w:tcPr>
            <w:tcW w:w="599"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1,2</w:t>
            </w:r>
          </w:p>
        </w:tc>
        <w:tc>
          <w:tcPr>
            <w:tcW w:w="748"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12,2</w:t>
            </w:r>
          </w:p>
        </w:tc>
        <w:tc>
          <w:tcPr>
            <w:tcW w:w="975" w:type="pct"/>
            <w:hideMark/>
          </w:tcPr>
          <w:p w:rsidR="00A80FB3" w:rsidRPr="006E7BB4" w:rsidRDefault="00A80FB3" w:rsidP="00A80FB3">
            <w:pPr>
              <w:jc w:val="right"/>
              <w:rPr>
                <w:rFonts w:ascii="Times New Roman" w:eastAsia="Times New Roman" w:hAnsi="Times New Roman" w:cs="Times New Roman"/>
                <w:sz w:val="24"/>
                <w:szCs w:val="32"/>
              </w:rPr>
            </w:pPr>
            <w:r w:rsidRPr="006E7BB4">
              <w:rPr>
                <w:rFonts w:ascii="Times New Roman" w:eastAsia="Times New Roman" w:hAnsi="Times New Roman" w:cs="Times New Roman"/>
                <w:sz w:val="24"/>
                <w:szCs w:val="32"/>
              </w:rPr>
              <w:t>-</w:t>
            </w:r>
          </w:p>
        </w:tc>
      </w:tr>
    </w:tbl>
    <w:p w:rsidR="00A80FB3" w:rsidRDefault="00A80FB3" w:rsidP="00A80FB3">
      <w:pPr>
        <w:pStyle w:val="a4"/>
        <w:spacing w:after="0" w:line="240" w:lineRule="auto"/>
        <w:ind w:left="0" w:firstLine="708"/>
        <w:jc w:val="both"/>
        <w:rPr>
          <w:rFonts w:ascii="Times New Roman" w:hAnsi="Times New Roman" w:cs="Times New Roman"/>
          <w:sz w:val="32"/>
          <w:szCs w:val="32"/>
        </w:rPr>
      </w:pPr>
    </w:p>
    <w:p w:rsidR="00E820C3" w:rsidRDefault="00E820C3" w:rsidP="00E820C3">
      <w:pPr>
        <w:autoSpaceDE w:val="0"/>
        <w:autoSpaceDN w:val="0"/>
        <w:adjustRightInd w:val="0"/>
        <w:spacing w:after="0" w:line="360" w:lineRule="auto"/>
        <w:ind w:firstLine="709"/>
        <w:jc w:val="both"/>
        <w:rPr>
          <w:rFonts w:ascii="Times New Roman" w:hAnsi="Times New Roman"/>
          <w:sz w:val="28"/>
          <w:szCs w:val="28"/>
        </w:rPr>
      </w:pPr>
      <w:r w:rsidRPr="003F4A2D">
        <w:rPr>
          <w:rFonts w:ascii="Times New Roman" w:hAnsi="Times New Roman"/>
          <w:sz w:val="28"/>
          <w:szCs w:val="28"/>
        </w:rPr>
        <w:t>Налог на прибыль широко применяется в практике налогообложения в странах с рыночной экономикой и играет важную роль в развитии государства</w:t>
      </w:r>
      <w:r w:rsidR="00BC6C98">
        <w:rPr>
          <w:rStyle w:val="a5"/>
          <w:rFonts w:ascii="Times New Roman" w:hAnsi="Times New Roman"/>
          <w:sz w:val="28"/>
          <w:szCs w:val="28"/>
        </w:rPr>
        <w:footnoteReference w:id="2"/>
      </w:r>
      <w:r w:rsidRPr="003F4A2D">
        <w:rPr>
          <w:rFonts w:ascii="Times New Roman" w:hAnsi="Times New Roman"/>
          <w:sz w:val="28"/>
          <w:szCs w:val="28"/>
        </w:rPr>
        <w:t>.</w:t>
      </w:r>
    </w:p>
    <w:p w:rsidR="00E820C3" w:rsidRPr="003F4A2D" w:rsidRDefault="00E820C3" w:rsidP="00E820C3">
      <w:pPr>
        <w:autoSpaceDE w:val="0"/>
        <w:autoSpaceDN w:val="0"/>
        <w:adjustRightInd w:val="0"/>
        <w:spacing w:after="0" w:line="360" w:lineRule="auto"/>
        <w:ind w:firstLine="709"/>
        <w:jc w:val="both"/>
        <w:rPr>
          <w:rFonts w:ascii="Times New Roman" w:hAnsi="Times New Roman"/>
          <w:sz w:val="28"/>
          <w:szCs w:val="28"/>
        </w:rPr>
      </w:pPr>
      <w:r w:rsidRPr="003F4A2D">
        <w:rPr>
          <w:rFonts w:ascii="Times New Roman" w:hAnsi="Times New Roman"/>
          <w:sz w:val="28"/>
          <w:szCs w:val="28"/>
        </w:rPr>
        <w:t xml:space="preserve">Трудно переоценить роль налога на прибыль как источника дохода бюджета. Опыт налогообложения развитых стран свидетельствует </w:t>
      </w:r>
      <w:proofErr w:type="gramStart"/>
      <w:r w:rsidRPr="003F4A2D">
        <w:rPr>
          <w:rFonts w:ascii="Times New Roman" w:hAnsi="Times New Roman"/>
          <w:sz w:val="28"/>
          <w:szCs w:val="28"/>
        </w:rPr>
        <w:t>о</w:t>
      </w:r>
      <w:proofErr w:type="gramEnd"/>
      <w:r w:rsidRPr="003F4A2D">
        <w:rPr>
          <w:rFonts w:ascii="Times New Roman" w:hAnsi="Times New Roman"/>
          <w:sz w:val="28"/>
          <w:szCs w:val="28"/>
        </w:rPr>
        <w:t xml:space="preserve"> </w:t>
      </w:r>
      <w:proofErr w:type="gramStart"/>
      <w:r w:rsidRPr="003F4A2D">
        <w:rPr>
          <w:rFonts w:ascii="Times New Roman" w:hAnsi="Times New Roman"/>
          <w:sz w:val="28"/>
          <w:szCs w:val="28"/>
        </w:rPr>
        <w:t>высокой</w:t>
      </w:r>
      <w:proofErr w:type="gramEnd"/>
      <w:r w:rsidRPr="003F4A2D">
        <w:rPr>
          <w:rFonts w:ascii="Times New Roman" w:hAnsi="Times New Roman"/>
          <w:sz w:val="28"/>
          <w:szCs w:val="28"/>
        </w:rPr>
        <w:t xml:space="preserve"> доли поступлений этого налога в доходах бюджета. В России налог на прибыль является одним из основных </w:t>
      </w:r>
      <w:proofErr w:type="spellStart"/>
      <w:r w:rsidRPr="003F4A2D">
        <w:rPr>
          <w:rFonts w:ascii="Times New Roman" w:hAnsi="Times New Roman"/>
          <w:sz w:val="28"/>
          <w:szCs w:val="28"/>
        </w:rPr>
        <w:t>доходообразующих</w:t>
      </w:r>
      <w:proofErr w:type="spellEnd"/>
      <w:r w:rsidRPr="003F4A2D">
        <w:rPr>
          <w:rFonts w:ascii="Times New Roman" w:hAnsi="Times New Roman"/>
          <w:sz w:val="28"/>
          <w:szCs w:val="28"/>
        </w:rPr>
        <w:t xml:space="preserve"> налогов. </w:t>
      </w:r>
    </w:p>
    <w:p w:rsidR="00A80FB3" w:rsidRDefault="00A80FB3" w:rsidP="00A80FB3">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Налог на прибыль организаций</w:t>
      </w:r>
      <w:r w:rsidRPr="00AC16FC">
        <w:rPr>
          <w:rFonts w:ascii="Times New Roman" w:hAnsi="Times New Roman"/>
          <w:sz w:val="28"/>
          <w:szCs w:val="28"/>
        </w:rPr>
        <w:t xml:space="preserve"> играет важнейшую и очень ответственную роль</w:t>
      </w:r>
      <w:r>
        <w:rPr>
          <w:rFonts w:ascii="Times New Roman" w:hAnsi="Times New Roman"/>
          <w:sz w:val="28"/>
          <w:szCs w:val="28"/>
        </w:rPr>
        <w:t xml:space="preserve">.  </w:t>
      </w:r>
      <w:r w:rsidRPr="00AC16FC">
        <w:rPr>
          <w:rFonts w:ascii="Times New Roman" w:hAnsi="Times New Roman"/>
          <w:sz w:val="28"/>
          <w:szCs w:val="28"/>
        </w:rPr>
        <w:t xml:space="preserve">В налоговой системе РФ налог на прибыль организаций занимает важное место, обеспечивая значительные поступления средств, как </w:t>
      </w:r>
      <w:r w:rsidRPr="00AC16FC">
        <w:rPr>
          <w:rFonts w:ascii="Times New Roman" w:hAnsi="Times New Roman"/>
          <w:sz w:val="28"/>
          <w:szCs w:val="28"/>
        </w:rPr>
        <w:lastRenderedPageBreak/>
        <w:t>в федеральный бюджет, так и в бюджеты субъектов РФ. Так, доходной части федерального бюджета РФ налог на прибыль организаций приносит 20 % общей суммы налоговых поступлений</w:t>
      </w:r>
      <w:r>
        <w:rPr>
          <w:rFonts w:ascii="Times New Roman" w:hAnsi="Times New Roman"/>
          <w:sz w:val="28"/>
          <w:szCs w:val="28"/>
        </w:rPr>
        <w:t xml:space="preserve">. </w:t>
      </w:r>
      <w:r w:rsidRPr="00AC16FC">
        <w:rPr>
          <w:rFonts w:ascii="Times New Roman" w:hAnsi="Times New Roman"/>
          <w:sz w:val="28"/>
          <w:szCs w:val="28"/>
        </w:rPr>
        <w:t>Согласно НК РФ этот налог определен как федеральный, распределяемый в пропорции, установленной законом. Иными словами, с помощью налога на прибыль происходит регулирование доходной базы бюджетов разных уровней финансовой системы РФ. Взимание налога на прибыль осуществляется в соответствии с главой 25 НК РФ</w:t>
      </w:r>
      <w:r w:rsidR="00BC6C98">
        <w:rPr>
          <w:rStyle w:val="a5"/>
          <w:rFonts w:ascii="Times New Roman" w:hAnsi="Times New Roman"/>
          <w:sz w:val="28"/>
          <w:szCs w:val="28"/>
        </w:rPr>
        <w:footnoteReference w:id="3"/>
      </w:r>
      <w:r w:rsidRPr="00AC16FC">
        <w:rPr>
          <w:rFonts w:ascii="Times New Roman" w:hAnsi="Times New Roman"/>
          <w:sz w:val="28"/>
          <w:szCs w:val="28"/>
        </w:rPr>
        <w:t>.</w:t>
      </w:r>
      <w:r>
        <w:rPr>
          <w:rFonts w:ascii="Times New Roman" w:hAnsi="Times New Roman"/>
          <w:sz w:val="28"/>
          <w:szCs w:val="28"/>
        </w:rPr>
        <w:t xml:space="preserve"> </w:t>
      </w:r>
    </w:p>
    <w:p w:rsidR="00A80FB3" w:rsidRPr="00AC16FC" w:rsidRDefault="00A80FB3" w:rsidP="00A80FB3">
      <w:pPr>
        <w:autoSpaceDE w:val="0"/>
        <w:autoSpaceDN w:val="0"/>
        <w:adjustRightInd w:val="0"/>
        <w:spacing w:line="360" w:lineRule="auto"/>
        <w:ind w:firstLine="709"/>
        <w:jc w:val="both"/>
        <w:rPr>
          <w:rFonts w:ascii="Times New Roman" w:hAnsi="Times New Roman"/>
          <w:sz w:val="28"/>
          <w:szCs w:val="28"/>
        </w:rPr>
      </w:pPr>
      <w:r w:rsidRPr="00C61DD5">
        <w:rPr>
          <w:rFonts w:ascii="Times New Roman" w:hAnsi="Times New Roman"/>
          <w:sz w:val="28"/>
          <w:szCs w:val="28"/>
        </w:rPr>
        <w:t>Таким образом, относясь к категории федеральных налогов, он является доходным источником бюджетов всех уровней, в чем проявляется его распределительная функция.</w:t>
      </w:r>
    </w:p>
    <w:p w:rsidR="00A80FB3" w:rsidRPr="00A80FB3" w:rsidRDefault="00A80FB3" w:rsidP="00A80FB3">
      <w:pPr>
        <w:pStyle w:val="a4"/>
        <w:spacing w:after="0" w:line="240" w:lineRule="auto"/>
        <w:ind w:left="0" w:firstLine="708"/>
        <w:jc w:val="both"/>
        <w:rPr>
          <w:rFonts w:ascii="Times New Roman" w:hAnsi="Times New Roman" w:cs="Times New Roman"/>
          <w:sz w:val="32"/>
          <w:szCs w:val="32"/>
        </w:rPr>
      </w:pPr>
    </w:p>
    <w:p w:rsidR="008B101B" w:rsidRDefault="008B101B"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8B101B">
      <w:pPr>
        <w:pStyle w:val="a4"/>
        <w:spacing w:after="0" w:line="360" w:lineRule="auto"/>
        <w:ind w:left="0"/>
        <w:jc w:val="both"/>
        <w:rPr>
          <w:rFonts w:ascii="Times New Roman" w:hAnsi="Times New Roman"/>
          <w:sz w:val="28"/>
          <w:szCs w:val="28"/>
        </w:rPr>
      </w:pPr>
    </w:p>
    <w:p w:rsidR="002B50C5" w:rsidRDefault="002B50C5" w:rsidP="002B50C5">
      <w:pPr>
        <w:pStyle w:val="a4"/>
        <w:numPr>
          <w:ilvl w:val="0"/>
          <w:numId w:val="5"/>
        </w:numPr>
        <w:spacing w:after="0" w:line="360" w:lineRule="auto"/>
        <w:jc w:val="center"/>
        <w:rPr>
          <w:rFonts w:ascii="Times New Roman" w:hAnsi="Times New Roman"/>
          <w:b/>
          <w:sz w:val="28"/>
          <w:szCs w:val="28"/>
        </w:rPr>
      </w:pPr>
      <w:r w:rsidRPr="002B50C5">
        <w:rPr>
          <w:rFonts w:ascii="Times New Roman" w:hAnsi="Times New Roman"/>
          <w:b/>
          <w:sz w:val="28"/>
          <w:szCs w:val="28"/>
        </w:rPr>
        <w:lastRenderedPageBreak/>
        <w:t>ОСНОВНЫЕ ЭЛЕМЕНТЫ НАЛОГА НА ПРИБЫЛЬ ОРГАНИЗАЦИИ</w:t>
      </w:r>
    </w:p>
    <w:p w:rsidR="0045569F" w:rsidRDefault="0045569F" w:rsidP="0045569F">
      <w:pPr>
        <w:pStyle w:val="a4"/>
        <w:spacing w:after="0" w:line="360" w:lineRule="auto"/>
        <w:rPr>
          <w:rFonts w:ascii="Times New Roman" w:hAnsi="Times New Roman"/>
          <w:b/>
          <w:sz w:val="28"/>
          <w:szCs w:val="28"/>
        </w:rPr>
      </w:pPr>
    </w:p>
    <w:p w:rsidR="002B50C5" w:rsidRPr="002B50C5" w:rsidRDefault="002B50C5" w:rsidP="002B50C5">
      <w:pPr>
        <w:pStyle w:val="a3"/>
        <w:spacing w:line="360" w:lineRule="auto"/>
        <w:ind w:firstLine="708"/>
        <w:jc w:val="both"/>
        <w:rPr>
          <w:rFonts w:ascii="Times New Roman" w:eastAsia="Times New Roman" w:hAnsi="Times New Roman" w:cs="Times New Roman"/>
          <w:sz w:val="28"/>
          <w:szCs w:val="28"/>
        </w:rPr>
      </w:pPr>
      <w:r w:rsidRPr="002B50C5">
        <w:rPr>
          <w:rFonts w:ascii="Times New Roman" w:eastAsia="Times New Roman" w:hAnsi="Times New Roman" w:cs="Times New Roman"/>
          <w:sz w:val="28"/>
          <w:szCs w:val="28"/>
        </w:rPr>
        <w:t>Налога на прибыль – это прямой налог, его величина прямо зависит от конечных финансовых результатов деятельности организации.</w:t>
      </w:r>
    </w:p>
    <w:p w:rsidR="002B50C5" w:rsidRPr="002B50C5" w:rsidRDefault="002B50C5" w:rsidP="002B50C5">
      <w:pPr>
        <w:pStyle w:val="a3"/>
        <w:spacing w:line="360" w:lineRule="auto"/>
        <w:ind w:firstLine="708"/>
        <w:jc w:val="both"/>
        <w:rPr>
          <w:rFonts w:ascii="Times New Roman" w:eastAsia="Times New Roman" w:hAnsi="Times New Roman" w:cs="Times New Roman"/>
          <w:sz w:val="28"/>
          <w:szCs w:val="28"/>
        </w:rPr>
      </w:pPr>
      <w:r w:rsidRPr="002B50C5">
        <w:rPr>
          <w:rFonts w:ascii="Times New Roman" w:eastAsia="Times New Roman" w:hAnsi="Times New Roman" w:cs="Times New Roman"/>
          <w:sz w:val="28"/>
          <w:szCs w:val="28"/>
        </w:rPr>
        <w:t>Налог начисляется на прибыль, которую получила организация, то есть на разницу между доходами и расходами.</w:t>
      </w:r>
    </w:p>
    <w:p w:rsidR="002B50C5" w:rsidRPr="002B50C5" w:rsidRDefault="002B50C5" w:rsidP="002B50C5">
      <w:pPr>
        <w:pStyle w:val="a3"/>
        <w:spacing w:line="360" w:lineRule="auto"/>
        <w:ind w:firstLine="708"/>
        <w:jc w:val="both"/>
        <w:rPr>
          <w:rFonts w:ascii="Times New Roman" w:eastAsia="Times New Roman" w:hAnsi="Times New Roman" w:cs="Times New Roman"/>
          <w:sz w:val="28"/>
          <w:szCs w:val="28"/>
        </w:rPr>
      </w:pPr>
      <w:r w:rsidRPr="002B50C5">
        <w:rPr>
          <w:rFonts w:ascii="Times New Roman" w:eastAsia="Times New Roman" w:hAnsi="Times New Roman" w:cs="Times New Roman"/>
          <w:sz w:val="28"/>
          <w:szCs w:val="28"/>
        </w:rPr>
        <w:t>Прибыль – результат вычитания суммы расходов из суммы доходов организации – является объектом налогообложения.</w:t>
      </w:r>
    </w:p>
    <w:p w:rsidR="002B50C5" w:rsidRDefault="002B50C5" w:rsidP="002B50C5">
      <w:pPr>
        <w:pStyle w:val="a3"/>
        <w:spacing w:line="360" w:lineRule="auto"/>
        <w:ind w:firstLine="708"/>
        <w:jc w:val="both"/>
        <w:rPr>
          <w:rFonts w:ascii="Times New Roman" w:eastAsia="Times New Roman" w:hAnsi="Times New Roman" w:cs="Times New Roman"/>
          <w:sz w:val="28"/>
          <w:szCs w:val="28"/>
        </w:rPr>
      </w:pPr>
      <w:r w:rsidRPr="002B50C5">
        <w:rPr>
          <w:rFonts w:ascii="Times New Roman" w:eastAsia="Times New Roman" w:hAnsi="Times New Roman" w:cs="Times New Roman"/>
          <w:sz w:val="28"/>
          <w:szCs w:val="28"/>
        </w:rPr>
        <w:t>Правила налогообложения налогом на прибыль определены в </w:t>
      </w:r>
      <w:hyperlink r:id="rId10" w:anchor="block_20025" w:history="1">
        <w:r w:rsidRPr="002B50C5">
          <w:rPr>
            <w:rFonts w:ascii="Times New Roman" w:eastAsia="Times New Roman" w:hAnsi="Times New Roman" w:cs="Times New Roman"/>
            <w:sz w:val="28"/>
            <w:szCs w:val="28"/>
          </w:rPr>
          <w:t>главе 25 Налогового кодекса РФ.</w:t>
        </w:r>
      </w:hyperlink>
    </w:p>
    <w:p w:rsidR="002B50C5" w:rsidRPr="002B50C5" w:rsidRDefault="002B50C5" w:rsidP="002E1A7C">
      <w:pPr>
        <w:pStyle w:val="a3"/>
        <w:numPr>
          <w:ilvl w:val="0"/>
          <w:numId w:val="8"/>
        </w:numPr>
        <w:spacing w:line="360" w:lineRule="auto"/>
        <w:ind w:left="0" w:firstLine="426"/>
        <w:jc w:val="both"/>
        <w:rPr>
          <w:rFonts w:ascii="Times New Roman" w:hAnsi="Times New Roman" w:cs="Times New Roman"/>
          <w:sz w:val="28"/>
          <w:szCs w:val="28"/>
        </w:rPr>
      </w:pPr>
      <w:r w:rsidRPr="002B50C5">
        <w:rPr>
          <w:rFonts w:ascii="Times New Roman" w:hAnsi="Times New Roman" w:cs="Times New Roman"/>
          <w:sz w:val="28"/>
          <w:szCs w:val="28"/>
        </w:rPr>
        <w:t>Плательщики налога</w:t>
      </w:r>
      <w:r>
        <w:rPr>
          <w:rFonts w:ascii="Times New Roman" w:hAnsi="Times New Roman" w:cs="Times New Roman"/>
          <w:sz w:val="28"/>
          <w:szCs w:val="28"/>
        </w:rPr>
        <w:t>.</w:t>
      </w:r>
    </w:p>
    <w:p w:rsidR="006E7BB4" w:rsidRPr="006E7BB4" w:rsidRDefault="006E7BB4" w:rsidP="006E7BB4">
      <w:pPr>
        <w:shd w:val="clear" w:color="auto" w:fill="FFFFFF"/>
        <w:spacing w:after="0" w:line="360" w:lineRule="auto"/>
        <w:ind w:firstLine="708"/>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В</w:t>
      </w:r>
      <w:r w:rsidRPr="006E7BB4">
        <w:rPr>
          <w:rFonts w:ascii="Times New Roman" w:eastAsia="Times New Roman" w:hAnsi="Times New Roman" w:cs="Times New Roman"/>
          <w:color w:val="000000"/>
          <w:sz w:val="28"/>
          <w:szCs w:val="28"/>
        </w:rPr>
        <w:t> соответствии со статьей  246 и 246.1 Налогового кодекса Российской Федерации налогоплательщиками по налогу на прибыль организаций признаются</w:t>
      </w:r>
      <w:r w:rsidR="0045569F">
        <w:rPr>
          <w:rStyle w:val="a5"/>
          <w:rFonts w:ascii="Times New Roman" w:eastAsia="Times New Roman" w:hAnsi="Times New Roman" w:cs="Times New Roman"/>
          <w:color w:val="000000"/>
          <w:sz w:val="28"/>
          <w:szCs w:val="28"/>
        </w:rPr>
        <w:footnoteReference w:id="4"/>
      </w:r>
      <w:r w:rsidRPr="006E7BB4">
        <w:rPr>
          <w:rFonts w:ascii="Times New Roman" w:eastAsia="Times New Roman" w:hAnsi="Times New Roman" w:cs="Times New Roman"/>
          <w:color w:val="000000"/>
          <w:sz w:val="28"/>
          <w:szCs w:val="28"/>
        </w:rPr>
        <w:t>:</w:t>
      </w:r>
    </w:p>
    <w:p w:rsidR="006E7BB4" w:rsidRPr="006E7BB4" w:rsidRDefault="006E7BB4" w:rsidP="006E7BB4">
      <w:pPr>
        <w:pStyle w:val="a4"/>
        <w:numPr>
          <w:ilvl w:val="0"/>
          <w:numId w:val="38"/>
        </w:numPr>
        <w:shd w:val="clear" w:color="auto" w:fill="FFFFFF"/>
        <w:spacing w:after="0" w:line="360" w:lineRule="auto"/>
        <w:ind w:left="0" w:firstLine="360"/>
        <w:jc w:val="both"/>
        <w:rPr>
          <w:rFonts w:ascii="Times New Roman" w:eastAsia="Times New Roman" w:hAnsi="Times New Roman" w:cs="Times New Roman"/>
          <w:color w:val="000000"/>
          <w:sz w:val="28"/>
          <w:szCs w:val="28"/>
        </w:rPr>
      </w:pPr>
      <w:r w:rsidRPr="006E7BB4">
        <w:rPr>
          <w:rFonts w:ascii="Times New Roman" w:eastAsia="Times New Roman" w:hAnsi="Times New Roman" w:cs="Times New Roman"/>
          <w:color w:val="000000"/>
          <w:sz w:val="28"/>
          <w:szCs w:val="28"/>
        </w:rPr>
        <w:t>Российские организации; </w:t>
      </w:r>
    </w:p>
    <w:p w:rsidR="006E7BB4" w:rsidRPr="006E7BB4" w:rsidRDefault="006E7BB4" w:rsidP="006E7BB4">
      <w:pPr>
        <w:pStyle w:val="a4"/>
        <w:numPr>
          <w:ilvl w:val="0"/>
          <w:numId w:val="38"/>
        </w:numPr>
        <w:shd w:val="clear" w:color="auto" w:fill="FFFFFF"/>
        <w:spacing w:after="0" w:line="360" w:lineRule="auto"/>
        <w:ind w:left="0" w:firstLine="360"/>
        <w:jc w:val="both"/>
        <w:rPr>
          <w:rFonts w:ascii="Times New Roman" w:eastAsia="Times New Roman" w:hAnsi="Times New Roman" w:cs="Times New Roman"/>
          <w:color w:val="000000"/>
          <w:sz w:val="28"/>
          <w:szCs w:val="28"/>
        </w:rPr>
      </w:pPr>
      <w:r w:rsidRPr="006E7BB4">
        <w:rPr>
          <w:rFonts w:ascii="Times New Roman" w:eastAsia="Times New Roman" w:hAnsi="Times New Roman" w:cs="Times New Roman"/>
          <w:color w:val="000000"/>
          <w:sz w:val="28"/>
          <w:szCs w:val="28"/>
        </w:rPr>
        <w:t>Иностранные организации, которые осуществляют деятельность в РФ через постоянные представительства и (или) получают доходы от источников в РФ.</w:t>
      </w:r>
    </w:p>
    <w:p w:rsidR="006E7BB4" w:rsidRPr="006E7BB4" w:rsidRDefault="006E7BB4" w:rsidP="006E7BB4">
      <w:pPr>
        <w:pStyle w:val="a4"/>
        <w:numPr>
          <w:ilvl w:val="0"/>
          <w:numId w:val="38"/>
        </w:numPr>
        <w:shd w:val="clear" w:color="auto" w:fill="FFFFFF"/>
        <w:spacing w:after="0" w:line="360" w:lineRule="auto"/>
        <w:ind w:left="0" w:firstLine="360"/>
        <w:jc w:val="both"/>
        <w:rPr>
          <w:rFonts w:ascii="Times New Roman" w:eastAsia="Times New Roman" w:hAnsi="Times New Roman" w:cs="Times New Roman"/>
          <w:color w:val="000000"/>
          <w:sz w:val="28"/>
          <w:szCs w:val="28"/>
        </w:rPr>
      </w:pPr>
      <w:r w:rsidRPr="006E7BB4">
        <w:rPr>
          <w:rFonts w:ascii="Times New Roman" w:eastAsia="Times New Roman" w:hAnsi="Times New Roman" w:cs="Times New Roman"/>
          <w:color w:val="000000"/>
          <w:sz w:val="28"/>
          <w:szCs w:val="28"/>
        </w:rPr>
        <w:t>Организации, которые в соответствии с законодательством, являются ответственными участниками консолидированной группы налогоплательщиков,- в отношении налога на прибыль организаций по этой консолидированной группе компаний.</w:t>
      </w:r>
    </w:p>
    <w:p w:rsidR="006E7BB4" w:rsidRPr="006E7BB4" w:rsidRDefault="006E7BB4" w:rsidP="006E7BB4">
      <w:pPr>
        <w:shd w:val="clear" w:color="auto" w:fill="FFFFFF"/>
        <w:spacing w:after="0" w:line="360" w:lineRule="auto"/>
        <w:ind w:firstLine="708"/>
        <w:jc w:val="both"/>
        <w:rPr>
          <w:rFonts w:ascii="Times New Roman" w:eastAsia="Times New Roman" w:hAnsi="Times New Roman" w:cs="Times New Roman"/>
          <w:color w:val="000000"/>
          <w:sz w:val="28"/>
          <w:szCs w:val="28"/>
        </w:rPr>
      </w:pPr>
      <w:r w:rsidRPr="006E7BB4">
        <w:rPr>
          <w:rFonts w:ascii="Times New Roman" w:eastAsia="Times New Roman" w:hAnsi="Times New Roman" w:cs="Times New Roman"/>
          <w:color w:val="000000"/>
          <w:sz w:val="28"/>
          <w:szCs w:val="28"/>
        </w:rPr>
        <w:t>Не признаются налогоплательщиками по налогу на прибыль организаций:</w:t>
      </w:r>
    </w:p>
    <w:p w:rsidR="006E7BB4" w:rsidRPr="006E7BB4" w:rsidRDefault="006E7BB4" w:rsidP="006E7BB4">
      <w:pPr>
        <w:pStyle w:val="a4"/>
        <w:numPr>
          <w:ilvl w:val="0"/>
          <w:numId w:val="38"/>
        </w:numPr>
        <w:shd w:val="clear" w:color="auto" w:fill="FFFFFF"/>
        <w:tabs>
          <w:tab w:val="left" w:pos="0"/>
        </w:tabs>
        <w:spacing w:after="0" w:line="360" w:lineRule="auto"/>
        <w:ind w:left="0" w:firstLine="426"/>
        <w:jc w:val="both"/>
        <w:rPr>
          <w:rFonts w:ascii="Times New Roman" w:eastAsia="Times New Roman" w:hAnsi="Times New Roman" w:cs="Times New Roman"/>
          <w:color w:val="000000"/>
          <w:sz w:val="28"/>
          <w:szCs w:val="28"/>
        </w:rPr>
      </w:pPr>
      <w:r w:rsidRPr="006E7BB4">
        <w:rPr>
          <w:rFonts w:ascii="Times New Roman" w:eastAsia="Times New Roman" w:hAnsi="Times New Roman" w:cs="Times New Roman"/>
          <w:color w:val="000000"/>
          <w:sz w:val="28"/>
          <w:szCs w:val="28"/>
        </w:rPr>
        <w:t xml:space="preserve">организации, являющиеся зарубежными организаторами Олимпийских  игр и </w:t>
      </w:r>
      <w:proofErr w:type="spellStart"/>
      <w:r w:rsidRPr="006E7BB4">
        <w:rPr>
          <w:rFonts w:ascii="Times New Roman" w:eastAsia="Times New Roman" w:hAnsi="Times New Roman" w:cs="Times New Roman"/>
          <w:color w:val="000000"/>
          <w:sz w:val="28"/>
          <w:szCs w:val="28"/>
        </w:rPr>
        <w:t>Паралимпийских</w:t>
      </w:r>
      <w:proofErr w:type="spellEnd"/>
      <w:r w:rsidRPr="006E7BB4">
        <w:rPr>
          <w:rFonts w:ascii="Times New Roman" w:eastAsia="Times New Roman" w:hAnsi="Times New Roman" w:cs="Times New Roman"/>
          <w:color w:val="000000"/>
          <w:sz w:val="28"/>
          <w:szCs w:val="28"/>
        </w:rPr>
        <w:t xml:space="preserve"> игр</w:t>
      </w:r>
      <w:r>
        <w:rPr>
          <w:rFonts w:ascii="Times New Roman" w:eastAsia="Times New Roman" w:hAnsi="Times New Roman" w:cs="Times New Roman"/>
          <w:color w:val="000000"/>
          <w:sz w:val="28"/>
          <w:szCs w:val="28"/>
        </w:rPr>
        <w:t>;</w:t>
      </w:r>
    </w:p>
    <w:p w:rsidR="006E7BB4" w:rsidRPr="006E7BB4" w:rsidRDefault="006E7BB4" w:rsidP="006E7BB4">
      <w:pPr>
        <w:pStyle w:val="a4"/>
        <w:numPr>
          <w:ilvl w:val="0"/>
          <w:numId w:val="38"/>
        </w:numPr>
        <w:shd w:val="clear" w:color="auto" w:fill="FFFFFF"/>
        <w:tabs>
          <w:tab w:val="left" w:pos="0"/>
        </w:tabs>
        <w:spacing w:after="0" w:line="360" w:lineRule="auto"/>
        <w:ind w:left="0" w:firstLine="426"/>
        <w:jc w:val="both"/>
        <w:rPr>
          <w:rFonts w:ascii="Times New Roman" w:eastAsia="Times New Roman" w:hAnsi="Times New Roman" w:cs="Times New Roman"/>
          <w:color w:val="000000"/>
          <w:sz w:val="28"/>
          <w:szCs w:val="28"/>
        </w:rPr>
      </w:pPr>
      <w:r w:rsidRPr="006E7BB4">
        <w:rPr>
          <w:rFonts w:ascii="Times New Roman" w:eastAsia="Times New Roman" w:hAnsi="Times New Roman" w:cs="Times New Roman"/>
          <w:color w:val="000000"/>
          <w:sz w:val="28"/>
          <w:szCs w:val="28"/>
        </w:rPr>
        <w:lastRenderedPageBreak/>
        <w:t>организации, являющиеся зарубежными  маркетинговыми партнерами Международного олимпийского комитета, в отношении доходов, полученных в связи с</w:t>
      </w:r>
      <w:r>
        <w:rPr>
          <w:rFonts w:ascii="Times New Roman" w:eastAsia="Times New Roman" w:hAnsi="Times New Roman" w:cs="Times New Roman"/>
          <w:color w:val="000000"/>
          <w:sz w:val="28"/>
          <w:szCs w:val="28"/>
        </w:rPr>
        <w:t xml:space="preserve"> организацией и проведением Игр;</w:t>
      </w:r>
    </w:p>
    <w:p w:rsidR="006E7BB4" w:rsidRPr="006E7BB4" w:rsidRDefault="006E7BB4" w:rsidP="006E7BB4">
      <w:pPr>
        <w:pStyle w:val="a4"/>
        <w:numPr>
          <w:ilvl w:val="0"/>
          <w:numId w:val="38"/>
        </w:numPr>
        <w:shd w:val="clear" w:color="auto" w:fill="FFFFFF"/>
        <w:tabs>
          <w:tab w:val="left" w:pos="0"/>
        </w:tabs>
        <w:spacing w:after="0" w:line="360" w:lineRule="auto"/>
        <w:ind w:left="0" w:firstLine="426"/>
        <w:jc w:val="both"/>
        <w:rPr>
          <w:rFonts w:ascii="Times New Roman" w:eastAsia="Times New Roman" w:hAnsi="Times New Roman" w:cs="Times New Roman"/>
          <w:color w:val="000000"/>
          <w:sz w:val="28"/>
          <w:szCs w:val="28"/>
        </w:rPr>
      </w:pPr>
      <w:r w:rsidRPr="006E7BB4">
        <w:rPr>
          <w:rFonts w:ascii="Times New Roman" w:eastAsia="Times New Roman" w:hAnsi="Times New Roman" w:cs="Times New Roman"/>
          <w:color w:val="000000"/>
          <w:sz w:val="28"/>
          <w:szCs w:val="28"/>
        </w:rPr>
        <w:t>организации, являющиеся официальными вещательными компаниями, в отношении доходов от операций по производству и распространению продук</w:t>
      </w:r>
      <w:r>
        <w:rPr>
          <w:rFonts w:ascii="Times New Roman" w:eastAsia="Times New Roman" w:hAnsi="Times New Roman" w:cs="Times New Roman"/>
          <w:color w:val="000000"/>
          <w:sz w:val="28"/>
          <w:szCs w:val="28"/>
        </w:rPr>
        <w:t>ции СМИ в период проведения Игр;</w:t>
      </w:r>
    </w:p>
    <w:p w:rsidR="006E7BB4" w:rsidRDefault="006E7BB4" w:rsidP="006E7BB4">
      <w:pPr>
        <w:pStyle w:val="a4"/>
        <w:numPr>
          <w:ilvl w:val="0"/>
          <w:numId w:val="38"/>
        </w:numPr>
        <w:shd w:val="clear" w:color="auto" w:fill="FFFFFF"/>
        <w:tabs>
          <w:tab w:val="left" w:pos="0"/>
        </w:tabs>
        <w:spacing w:after="0" w:line="360" w:lineRule="auto"/>
        <w:ind w:left="0" w:firstLine="426"/>
        <w:jc w:val="both"/>
        <w:rPr>
          <w:rFonts w:ascii="Times New Roman" w:eastAsia="Times New Roman" w:hAnsi="Times New Roman" w:cs="Times New Roman"/>
          <w:color w:val="000000"/>
          <w:sz w:val="28"/>
          <w:szCs w:val="28"/>
        </w:rPr>
      </w:pPr>
      <w:r w:rsidRPr="006E7BB4">
        <w:rPr>
          <w:rFonts w:ascii="Times New Roman" w:eastAsia="Times New Roman" w:hAnsi="Times New Roman" w:cs="Times New Roman"/>
          <w:color w:val="000000"/>
          <w:sz w:val="28"/>
          <w:szCs w:val="28"/>
        </w:rPr>
        <w:t>организации, получившие статус участника проекта по осуществлению исследований, разработок и коммерциализации их результатов согласно ФЗ "Об инновационном центре "</w:t>
      </w:r>
      <w:proofErr w:type="spellStart"/>
      <w:r w:rsidRPr="006E7BB4">
        <w:rPr>
          <w:rFonts w:ascii="Times New Roman" w:eastAsia="Times New Roman" w:hAnsi="Times New Roman" w:cs="Times New Roman"/>
          <w:color w:val="000000"/>
          <w:sz w:val="28"/>
          <w:szCs w:val="28"/>
        </w:rPr>
        <w:t>Сколково</w:t>
      </w:r>
      <w:proofErr w:type="spellEnd"/>
      <w:r w:rsidRPr="006E7BB4">
        <w:rPr>
          <w:rFonts w:ascii="Times New Roman" w:eastAsia="Times New Roman" w:hAnsi="Times New Roman" w:cs="Times New Roman"/>
          <w:color w:val="000000"/>
          <w:sz w:val="28"/>
          <w:szCs w:val="28"/>
        </w:rPr>
        <w:t>" - в течение 10 лет со дня получения статуса участников. </w:t>
      </w:r>
    </w:p>
    <w:p w:rsidR="006E7BB4" w:rsidRPr="006E7BB4" w:rsidRDefault="006E7BB4" w:rsidP="006E7BB4">
      <w:pPr>
        <w:shd w:val="clear" w:color="auto" w:fill="FFFFFF"/>
        <w:tabs>
          <w:tab w:val="left" w:pos="0"/>
        </w:tabs>
        <w:spacing w:after="0" w:line="360" w:lineRule="auto"/>
        <w:jc w:val="both"/>
        <w:rPr>
          <w:rFonts w:ascii="Times New Roman" w:eastAsia="Times New Roman" w:hAnsi="Times New Roman" w:cs="Times New Roman"/>
          <w:color w:val="000000"/>
          <w:sz w:val="28"/>
          <w:szCs w:val="28"/>
        </w:rPr>
      </w:pPr>
      <w:r>
        <w:rPr>
          <w:rFonts w:ascii="Times New Roman" w:eastAsia="Times New Roman" w:hAnsi="Times New Roman" w:cs="Times New Roman"/>
          <w:color w:val="000000"/>
          <w:sz w:val="28"/>
          <w:szCs w:val="28"/>
        </w:rPr>
        <w:tab/>
        <w:t xml:space="preserve">Можно проследить зависимость налогоплательщиков от категории доходов по таблице 2. </w:t>
      </w:r>
    </w:p>
    <w:p w:rsidR="002E1A7C" w:rsidRDefault="002E1A7C" w:rsidP="002E1A7C">
      <w:pPr>
        <w:pStyle w:val="a3"/>
        <w:spacing w:line="360" w:lineRule="auto"/>
        <w:ind w:firstLine="708"/>
        <w:jc w:val="right"/>
        <w:rPr>
          <w:rFonts w:ascii="Times New Roman" w:hAnsi="Times New Roman" w:cs="Times New Roman"/>
          <w:color w:val="000000"/>
          <w:sz w:val="28"/>
          <w:szCs w:val="28"/>
        </w:rPr>
      </w:pPr>
      <w:r>
        <w:rPr>
          <w:rFonts w:ascii="Times New Roman" w:hAnsi="Times New Roman" w:cs="Times New Roman"/>
          <w:color w:val="000000"/>
          <w:sz w:val="28"/>
          <w:szCs w:val="28"/>
        </w:rPr>
        <w:t>Таблица 2</w:t>
      </w:r>
    </w:p>
    <w:p w:rsidR="002E1A7C" w:rsidRDefault="002E1A7C" w:rsidP="002E1A7C">
      <w:pPr>
        <w:pStyle w:val="a3"/>
        <w:spacing w:line="360" w:lineRule="auto"/>
        <w:ind w:firstLine="708"/>
        <w:jc w:val="center"/>
        <w:rPr>
          <w:rFonts w:ascii="Times New Roman" w:hAnsi="Times New Roman" w:cs="Times New Roman"/>
          <w:color w:val="000000"/>
          <w:sz w:val="28"/>
          <w:szCs w:val="28"/>
        </w:rPr>
      </w:pPr>
      <w:r>
        <w:rPr>
          <w:rFonts w:ascii="Times New Roman" w:hAnsi="Times New Roman" w:cs="Times New Roman"/>
          <w:color w:val="000000"/>
          <w:sz w:val="28"/>
          <w:szCs w:val="28"/>
        </w:rPr>
        <w:t>Зависимость налогоплательщиков от категории доходов</w:t>
      </w:r>
    </w:p>
    <w:tbl>
      <w:tblPr>
        <w:tblStyle w:val="a6"/>
        <w:tblW w:w="9525" w:type="dxa"/>
        <w:tblLook w:val="04A0" w:firstRow="1" w:lastRow="0" w:firstColumn="1" w:lastColumn="0" w:noHBand="0" w:noVBand="1"/>
      </w:tblPr>
      <w:tblGrid>
        <w:gridCol w:w="3936"/>
        <w:gridCol w:w="3827"/>
        <w:gridCol w:w="1762"/>
      </w:tblGrid>
      <w:tr w:rsidR="002E1A7C" w:rsidRPr="002E1A7C" w:rsidTr="002E1A7C">
        <w:tc>
          <w:tcPr>
            <w:tcW w:w="3936" w:type="dxa"/>
            <w:hideMark/>
          </w:tcPr>
          <w:p w:rsidR="002E1A7C" w:rsidRPr="006E7BB4" w:rsidRDefault="002E1A7C" w:rsidP="002E1A7C">
            <w:pPr>
              <w:spacing w:line="240" w:lineRule="atLeast"/>
              <w:rPr>
                <w:rFonts w:ascii="Times New Roman" w:eastAsia="Times New Roman" w:hAnsi="Times New Roman" w:cs="Times New Roman"/>
                <w:sz w:val="24"/>
                <w:szCs w:val="24"/>
              </w:rPr>
            </w:pPr>
            <w:r w:rsidRPr="006E7BB4">
              <w:rPr>
                <w:rFonts w:ascii="Times New Roman" w:eastAsia="Times New Roman" w:hAnsi="Times New Roman" w:cs="Times New Roman"/>
                <w:sz w:val="24"/>
                <w:szCs w:val="24"/>
              </w:rPr>
              <w:t>Налогоплательщики</w:t>
            </w:r>
          </w:p>
        </w:tc>
        <w:tc>
          <w:tcPr>
            <w:tcW w:w="3827" w:type="dxa"/>
            <w:hideMark/>
          </w:tcPr>
          <w:p w:rsidR="002E1A7C" w:rsidRPr="006E7BB4" w:rsidRDefault="002E1A7C" w:rsidP="002E1A7C">
            <w:pPr>
              <w:spacing w:line="240" w:lineRule="atLeast"/>
              <w:rPr>
                <w:rFonts w:ascii="Times New Roman" w:eastAsia="Times New Roman" w:hAnsi="Times New Roman" w:cs="Times New Roman"/>
                <w:sz w:val="24"/>
                <w:szCs w:val="24"/>
              </w:rPr>
            </w:pPr>
            <w:r w:rsidRPr="006E7BB4">
              <w:rPr>
                <w:rFonts w:ascii="Times New Roman" w:eastAsia="Times New Roman" w:hAnsi="Times New Roman" w:cs="Times New Roman"/>
                <w:sz w:val="24"/>
                <w:szCs w:val="24"/>
              </w:rPr>
              <w:t>Прибыль для целей налогообложения</w:t>
            </w:r>
          </w:p>
        </w:tc>
        <w:tc>
          <w:tcPr>
            <w:tcW w:w="1762" w:type="dxa"/>
            <w:hideMark/>
          </w:tcPr>
          <w:p w:rsidR="002E1A7C" w:rsidRPr="006E7BB4" w:rsidRDefault="002E1A7C" w:rsidP="002E1A7C">
            <w:pPr>
              <w:spacing w:line="240" w:lineRule="atLeast"/>
              <w:rPr>
                <w:rFonts w:ascii="Times New Roman" w:eastAsia="Times New Roman" w:hAnsi="Times New Roman" w:cs="Times New Roman"/>
                <w:sz w:val="24"/>
                <w:szCs w:val="24"/>
              </w:rPr>
            </w:pPr>
            <w:r w:rsidRPr="006E7BB4">
              <w:rPr>
                <w:rFonts w:ascii="Times New Roman" w:eastAsia="Times New Roman" w:hAnsi="Times New Roman" w:cs="Times New Roman"/>
                <w:sz w:val="24"/>
                <w:szCs w:val="24"/>
              </w:rPr>
              <w:t>Статья налогового кодекса</w:t>
            </w:r>
          </w:p>
        </w:tc>
      </w:tr>
      <w:tr w:rsidR="002E1A7C" w:rsidRPr="002E1A7C" w:rsidTr="002E1A7C">
        <w:tc>
          <w:tcPr>
            <w:tcW w:w="3936" w:type="dxa"/>
            <w:hideMark/>
          </w:tcPr>
          <w:p w:rsidR="002E1A7C" w:rsidRPr="006E7BB4" w:rsidRDefault="002E1A7C" w:rsidP="002E1A7C">
            <w:pPr>
              <w:spacing w:line="324" w:lineRule="atLeast"/>
              <w:rPr>
                <w:rFonts w:ascii="Times New Roman" w:eastAsia="Times New Roman" w:hAnsi="Times New Roman" w:cs="Times New Roman"/>
                <w:sz w:val="24"/>
                <w:szCs w:val="24"/>
              </w:rPr>
            </w:pPr>
            <w:r w:rsidRPr="006E7BB4">
              <w:rPr>
                <w:rFonts w:ascii="Times New Roman" w:eastAsia="Times New Roman" w:hAnsi="Times New Roman" w:cs="Times New Roman"/>
                <w:sz w:val="24"/>
                <w:szCs w:val="24"/>
              </w:rPr>
              <w:t>Российские организации</w:t>
            </w:r>
          </w:p>
        </w:tc>
        <w:tc>
          <w:tcPr>
            <w:tcW w:w="3827" w:type="dxa"/>
            <w:hideMark/>
          </w:tcPr>
          <w:p w:rsidR="002E1A7C" w:rsidRPr="006E7BB4" w:rsidRDefault="002E1A7C" w:rsidP="002E1A7C">
            <w:pPr>
              <w:spacing w:line="324" w:lineRule="atLeast"/>
              <w:rPr>
                <w:rFonts w:ascii="Times New Roman" w:eastAsia="Times New Roman" w:hAnsi="Times New Roman" w:cs="Times New Roman"/>
                <w:sz w:val="24"/>
                <w:szCs w:val="24"/>
              </w:rPr>
            </w:pPr>
            <w:r w:rsidRPr="006E7BB4">
              <w:rPr>
                <w:rFonts w:ascii="Times New Roman" w:eastAsia="Times New Roman" w:hAnsi="Times New Roman" w:cs="Times New Roman"/>
                <w:sz w:val="24"/>
                <w:szCs w:val="24"/>
              </w:rPr>
              <w:t>Доходы, уменьшенные на расходы</w:t>
            </w:r>
          </w:p>
        </w:tc>
        <w:tc>
          <w:tcPr>
            <w:tcW w:w="1762" w:type="dxa"/>
            <w:hideMark/>
          </w:tcPr>
          <w:p w:rsidR="002E1A7C" w:rsidRPr="006E7BB4" w:rsidRDefault="00374647" w:rsidP="002E1A7C">
            <w:pPr>
              <w:spacing w:line="324" w:lineRule="atLeast"/>
              <w:rPr>
                <w:rFonts w:ascii="Times New Roman" w:eastAsia="Times New Roman" w:hAnsi="Times New Roman" w:cs="Times New Roman"/>
                <w:sz w:val="24"/>
                <w:szCs w:val="24"/>
              </w:rPr>
            </w:pPr>
            <w:hyperlink r:id="rId11" w:anchor="block_247" w:history="1">
              <w:r w:rsidR="002E1A7C" w:rsidRPr="006E7BB4">
                <w:rPr>
                  <w:rFonts w:ascii="Times New Roman" w:eastAsia="Times New Roman" w:hAnsi="Times New Roman" w:cs="Times New Roman"/>
                  <w:sz w:val="24"/>
                  <w:szCs w:val="24"/>
                </w:rPr>
                <w:t>п. 1 ст. 247 НК РФ</w:t>
              </w:r>
            </w:hyperlink>
          </w:p>
        </w:tc>
      </w:tr>
      <w:tr w:rsidR="002E1A7C" w:rsidRPr="002E1A7C" w:rsidTr="002E1A7C">
        <w:tc>
          <w:tcPr>
            <w:tcW w:w="3936" w:type="dxa"/>
            <w:hideMark/>
          </w:tcPr>
          <w:p w:rsidR="002E1A7C" w:rsidRPr="006E7BB4" w:rsidRDefault="002E1A7C" w:rsidP="002E1A7C">
            <w:pPr>
              <w:spacing w:line="324" w:lineRule="atLeast"/>
              <w:rPr>
                <w:rFonts w:ascii="Times New Roman" w:eastAsia="Times New Roman" w:hAnsi="Times New Roman" w:cs="Times New Roman"/>
                <w:sz w:val="24"/>
                <w:szCs w:val="24"/>
              </w:rPr>
            </w:pPr>
            <w:r w:rsidRPr="006E7BB4">
              <w:rPr>
                <w:rFonts w:ascii="Times New Roman" w:eastAsia="Times New Roman" w:hAnsi="Times New Roman" w:cs="Times New Roman"/>
                <w:sz w:val="24"/>
                <w:szCs w:val="24"/>
              </w:rPr>
              <w:t>Иностранные организации, осуществляющие деятельность в РФ через постоянное представительство</w:t>
            </w:r>
          </w:p>
        </w:tc>
        <w:tc>
          <w:tcPr>
            <w:tcW w:w="3827" w:type="dxa"/>
            <w:hideMark/>
          </w:tcPr>
          <w:p w:rsidR="002E1A7C" w:rsidRPr="006E7BB4" w:rsidRDefault="002E1A7C" w:rsidP="002E1A7C">
            <w:pPr>
              <w:spacing w:line="324" w:lineRule="atLeast"/>
              <w:rPr>
                <w:rFonts w:ascii="Times New Roman" w:eastAsia="Times New Roman" w:hAnsi="Times New Roman" w:cs="Times New Roman"/>
                <w:sz w:val="24"/>
                <w:szCs w:val="24"/>
              </w:rPr>
            </w:pPr>
            <w:r w:rsidRPr="006E7BB4">
              <w:rPr>
                <w:rFonts w:ascii="Times New Roman" w:eastAsia="Times New Roman" w:hAnsi="Times New Roman" w:cs="Times New Roman"/>
                <w:sz w:val="24"/>
                <w:szCs w:val="24"/>
              </w:rPr>
              <w:t>Доходы представительства, уменьшенные на расходы представительства</w:t>
            </w:r>
          </w:p>
        </w:tc>
        <w:tc>
          <w:tcPr>
            <w:tcW w:w="1762" w:type="dxa"/>
            <w:hideMark/>
          </w:tcPr>
          <w:p w:rsidR="002E1A7C" w:rsidRPr="006E7BB4" w:rsidRDefault="00374647" w:rsidP="002E1A7C">
            <w:pPr>
              <w:spacing w:line="324" w:lineRule="atLeast"/>
              <w:rPr>
                <w:rFonts w:ascii="Times New Roman" w:eastAsia="Times New Roman" w:hAnsi="Times New Roman" w:cs="Times New Roman"/>
                <w:sz w:val="24"/>
                <w:szCs w:val="24"/>
              </w:rPr>
            </w:pPr>
            <w:hyperlink r:id="rId12" w:anchor="block_247" w:history="1">
              <w:r w:rsidR="002E1A7C" w:rsidRPr="006E7BB4">
                <w:rPr>
                  <w:rFonts w:ascii="Times New Roman" w:eastAsia="Times New Roman" w:hAnsi="Times New Roman" w:cs="Times New Roman"/>
                  <w:sz w:val="24"/>
                  <w:szCs w:val="24"/>
                </w:rPr>
                <w:t>п. 2 ст. 247 НК РФ</w:t>
              </w:r>
            </w:hyperlink>
          </w:p>
        </w:tc>
      </w:tr>
      <w:tr w:rsidR="002E1A7C" w:rsidRPr="002E1A7C" w:rsidTr="002E1A7C">
        <w:tc>
          <w:tcPr>
            <w:tcW w:w="3936" w:type="dxa"/>
            <w:hideMark/>
          </w:tcPr>
          <w:p w:rsidR="002E1A7C" w:rsidRPr="006E7BB4" w:rsidRDefault="002E1A7C" w:rsidP="002E1A7C">
            <w:pPr>
              <w:spacing w:line="324" w:lineRule="atLeast"/>
              <w:rPr>
                <w:rFonts w:ascii="Times New Roman" w:eastAsia="Times New Roman" w:hAnsi="Times New Roman" w:cs="Times New Roman"/>
                <w:sz w:val="24"/>
                <w:szCs w:val="24"/>
              </w:rPr>
            </w:pPr>
            <w:r w:rsidRPr="006E7BB4">
              <w:rPr>
                <w:rFonts w:ascii="Times New Roman" w:eastAsia="Times New Roman" w:hAnsi="Times New Roman" w:cs="Times New Roman"/>
                <w:sz w:val="24"/>
                <w:szCs w:val="24"/>
              </w:rPr>
              <w:t>Иные иностранные организации</w:t>
            </w:r>
          </w:p>
        </w:tc>
        <w:tc>
          <w:tcPr>
            <w:tcW w:w="3827" w:type="dxa"/>
            <w:hideMark/>
          </w:tcPr>
          <w:p w:rsidR="002E1A7C" w:rsidRPr="006E7BB4" w:rsidRDefault="002E1A7C" w:rsidP="002E1A7C">
            <w:pPr>
              <w:spacing w:line="324" w:lineRule="atLeast"/>
              <w:rPr>
                <w:rFonts w:ascii="Times New Roman" w:eastAsia="Times New Roman" w:hAnsi="Times New Roman" w:cs="Times New Roman"/>
                <w:sz w:val="24"/>
                <w:szCs w:val="24"/>
              </w:rPr>
            </w:pPr>
            <w:r w:rsidRPr="006E7BB4">
              <w:rPr>
                <w:rFonts w:ascii="Times New Roman" w:eastAsia="Times New Roman" w:hAnsi="Times New Roman" w:cs="Times New Roman"/>
                <w:sz w:val="24"/>
                <w:szCs w:val="24"/>
              </w:rPr>
              <w:t>Доходы, полученные в РФ</w:t>
            </w:r>
          </w:p>
        </w:tc>
        <w:tc>
          <w:tcPr>
            <w:tcW w:w="1762" w:type="dxa"/>
            <w:hideMark/>
          </w:tcPr>
          <w:p w:rsidR="002E1A7C" w:rsidRPr="006E7BB4" w:rsidRDefault="00374647" w:rsidP="002E1A7C">
            <w:pPr>
              <w:spacing w:line="324" w:lineRule="atLeast"/>
              <w:rPr>
                <w:rFonts w:ascii="Times New Roman" w:eastAsia="Times New Roman" w:hAnsi="Times New Roman" w:cs="Times New Roman"/>
                <w:sz w:val="24"/>
                <w:szCs w:val="24"/>
              </w:rPr>
            </w:pPr>
            <w:hyperlink r:id="rId13" w:anchor="block_247" w:history="1">
              <w:r w:rsidR="002E1A7C" w:rsidRPr="006E7BB4">
                <w:rPr>
                  <w:rFonts w:ascii="Times New Roman" w:eastAsia="Times New Roman" w:hAnsi="Times New Roman" w:cs="Times New Roman"/>
                  <w:sz w:val="24"/>
                  <w:szCs w:val="24"/>
                </w:rPr>
                <w:t>п. 3 ст. 247 НК РФ</w:t>
              </w:r>
            </w:hyperlink>
          </w:p>
        </w:tc>
      </w:tr>
    </w:tbl>
    <w:p w:rsidR="002E1A7C" w:rsidRDefault="002E1A7C" w:rsidP="002E1A7C">
      <w:pPr>
        <w:pStyle w:val="a3"/>
        <w:spacing w:line="360" w:lineRule="auto"/>
        <w:ind w:firstLine="708"/>
        <w:jc w:val="both"/>
        <w:rPr>
          <w:rFonts w:ascii="Times New Roman" w:hAnsi="Times New Roman" w:cs="Times New Roman"/>
          <w:color w:val="000000"/>
          <w:sz w:val="28"/>
          <w:szCs w:val="28"/>
        </w:rPr>
      </w:pPr>
    </w:p>
    <w:p w:rsidR="002E1A7C" w:rsidRDefault="002E1A7C" w:rsidP="002E1A7C">
      <w:pPr>
        <w:pStyle w:val="a4"/>
        <w:numPr>
          <w:ilvl w:val="0"/>
          <w:numId w:val="8"/>
        </w:numPr>
        <w:shd w:val="clear" w:color="auto" w:fill="FFFFFF"/>
        <w:spacing w:after="0" w:line="360" w:lineRule="auto"/>
        <w:ind w:left="0" w:firstLine="426"/>
        <w:jc w:val="both"/>
        <w:rPr>
          <w:rFonts w:ascii="Times New Roman" w:hAnsi="Times New Roman" w:cs="Times New Roman"/>
          <w:sz w:val="28"/>
          <w:szCs w:val="28"/>
        </w:rPr>
      </w:pPr>
      <w:r w:rsidRPr="002E1A7C">
        <w:rPr>
          <w:rFonts w:ascii="Times New Roman" w:hAnsi="Times New Roman" w:cs="Times New Roman"/>
          <w:sz w:val="28"/>
          <w:szCs w:val="28"/>
        </w:rPr>
        <w:t>Согласно статье 247 НК РФ объектом налогообложения по налогу на прибыль организаций признается прибыль, полученная налогоплательщиком.</w:t>
      </w:r>
    </w:p>
    <w:p w:rsidR="00DF0384" w:rsidRPr="00DF0384" w:rsidRDefault="00DF0384" w:rsidP="00DF0384">
      <w:pPr>
        <w:pStyle w:val="consnormal"/>
        <w:spacing w:before="0" w:beforeAutospacing="0" w:after="0" w:afterAutospacing="0" w:line="360" w:lineRule="auto"/>
        <w:ind w:firstLine="708"/>
        <w:jc w:val="both"/>
        <w:rPr>
          <w:sz w:val="28"/>
          <w:szCs w:val="28"/>
        </w:rPr>
      </w:pPr>
      <w:r w:rsidRPr="00DF0384">
        <w:rPr>
          <w:sz w:val="28"/>
          <w:szCs w:val="28"/>
        </w:rPr>
        <w:t>Прибылью в целях настоящей главы признается:</w:t>
      </w:r>
    </w:p>
    <w:p w:rsidR="00DF0384" w:rsidRPr="00DF0384" w:rsidRDefault="00DF0384" w:rsidP="00DF0384">
      <w:pPr>
        <w:pStyle w:val="consnormal"/>
        <w:spacing w:before="0" w:beforeAutospacing="0" w:after="0" w:afterAutospacing="0" w:line="360" w:lineRule="auto"/>
        <w:jc w:val="both"/>
        <w:rPr>
          <w:sz w:val="28"/>
          <w:szCs w:val="28"/>
        </w:rPr>
      </w:pPr>
      <w:r w:rsidRPr="00DF0384">
        <w:rPr>
          <w:sz w:val="28"/>
          <w:szCs w:val="28"/>
        </w:rPr>
        <w:t>1) для российских организаций, не являющихся участниками консолидированной группы налогоплательщиков, - полученные доходы, уменьшенные на величину произведенных расходов, которые определяются в соответствии с настоящей главой;</w:t>
      </w:r>
    </w:p>
    <w:p w:rsidR="00DF0384" w:rsidRPr="00DF0384" w:rsidRDefault="00DF0384" w:rsidP="00DF0384">
      <w:pPr>
        <w:pStyle w:val="consnormal"/>
        <w:spacing w:before="0" w:beforeAutospacing="0" w:after="0" w:afterAutospacing="0" w:line="360" w:lineRule="auto"/>
        <w:jc w:val="both"/>
        <w:rPr>
          <w:sz w:val="28"/>
          <w:szCs w:val="28"/>
        </w:rPr>
      </w:pPr>
      <w:r w:rsidRPr="00DF0384">
        <w:rPr>
          <w:sz w:val="28"/>
          <w:szCs w:val="28"/>
        </w:rPr>
        <w:lastRenderedPageBreak/>
        <w:t>2) для иностранных организаций, осуществляющих деятельность в Российской Федерации через постоянные представительства, - полученные через эти постоянные представительства доходы, уменьшенные на величину произведенных этими постоянными представительствами расходов, которые определяются в соответствии с настоящей главой;</w:t>
      </w:r>
    </w:p>
    <w:p w:rsidR="00DF0384" w:rsidRPr="00DF0384" w:rsidRDefault="00DF0384" w:rsidP="00DF0384">
      <w:pPr>
        <w:pStyle w:val="consnormal"/>
        <w:spacing w:before="0" w:beforeAutospacing="0" w:after="0" w:afterAutospacing="0" w:line="360" w:lineRule="auto"/>
        <w:jc w:val="both"/>
        <w:rPr>
          <w:sz w:val="28"/>
          <w:szCs w:val="28"/>
        </w:rPr>
      </w:pPr>
      <w:r w:rsidRPr="00DF0384">
        <w:rPr>
          <w:sz w:val="28"/>
          <w:szCs w:val="28"/>
        </w:rPr>
        <w:t>3) для иных иностранных организаций - доходы, полученные от источников в Российской Федерации. Доходы указанных налогоплательщиков определяются в соответствии со статьей 309 настоящего Кодекса;</w:t>
      </w:r>
    </w:p>
    <w:p w:rsidR="00DF0384" w:rsidRPr="00DF0384" w:rsidRDefault="00DF0384" w:rsidP="00DF0384">
      <w:pPr>
        <w:pStyle w:val="consnormal"/>
        <w:spacing w:before="0" w:beforeAutospacing="0" w:after="0" w:afterAutospacing="0" w:line="360" w:lineRule="auto"/>
        <w:jc w:val="both"/>
        <w:rPr>
          <w:sz w:val="28"/>
          <w:szCs w:val="28"/>
        </w:rPr>
      </w:pPr>
      <w:r w:rsidRPr="00DF0384">
        <w:rPr>
          <w:sz w:val="28"/>
          <w:szCs w:val="28"/>
        </w:rPr>
        <w:t>4) для организаций - участников консолидированной группы налогоплательщиков - величина совокупной прибыли участников консолидированной группы налогоплательщиков, приходящаяся на данного участника и рассчитываемая в порядке, установленном пунктом 1 статьи 278.1 и пунктом 6 статьи 288 настоящего Кодекса.</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К доходам относятся:</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1) доходы от реализации товаров (работ, услуг) и имущественных прав.</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2) внереализационные доходы.</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Доходы определяются на основании первичных документов и других документов, подтверждающих полученные налогоплательщиком доходы, и документов налогового учета.</w:t>
      </w:r>
    </w:p>
    <w:p w:rsidR="00DF0384" w:rsidRPr="005F77FA" w:rsidRDefault="00DF0384" w:rsidP="00DF0384">
      <w:pPr>
        <w:spacing w:after="0" w:line="360" w:lineRule="auto"/>
        <w:ind w:firstLine="709"/>
        <w:jc w:val="both"/>
        <w:rPr>
          <w:rFonts w:ascii="Times New Roman" w:hAnsi="Times New Roman"/>
          <w:sz w:val="28"/>
          <w:szCs w:val="28"/>
        </w:rPr>
      </w:pPr>
      <w:r w:rsidRPr="00DF0384">
        <w:rPr>
          <w:rFonts w:ascii="Times New Roman" w:hAnsi="Times New Roman"/>
          <w:sz w:val="28"/>
          <w:szCs w:val="28"/>
        </w:rPr>
        <w:t>Доходом от реализации</w:t>
      </w:r>
      <w:r w:rsidRPr="005F77FA">
        <w:rPr>
          <w:rFonts w:ascii="Times New Roman" w:hAnsi="Times New Roman"/>
          <w:sz w:val="28"/>
          <w:szCs w:val="28"/>
        </w:rPr>
        <w:t xml:space="preserve"> признаются выручка от реализации товаров (работ, услуг) как собственного производства, так и ранее приобретенных, выручка от реализации имущественных прав.</w:t>
      </w:r>
    </w:p>
    <w:p w:rsidR="00DF0384" w:rsidRPr="005F77FA" w:rsidRDefault="00DF0384" w:rsidP="001D35CA">
      <w:pPr>
        <w:spacing w:after="0" w:line="360" w:lineRule="auto"/>
        <w:ind w:firstLine="709"/>
        <w:jc w:val="both"/>
        <w:rPr>
          <w:rFonts w:ascii="Times New Roman" w:hAnsi="Times New Roman"/>
          <w:sz w:val="28"/>
          <w:szCs w:val="28"/>
        </w:rPr>
      </w:pPr>
      <w:r w:rsidRPr="00DF0384">
        <w:rPr>
          <w:rFonts w:ascii="Times New Roman" w:hAnsi="Times New Roman"/>
          <w:sz w:val="28"/>
          <w:szCs w:val="28"/>
        </w:rPr>
        <w:t>Внереализационными доходам</w:t>
      </w:r>
      <w:r w:rsidRPr="001D35CA">
        <w:rPr>
          <w:rFonts w:ascii="Times New Roman" w:hAnsi="Times New Roman"/>
          <w:sz w:val="28"/>
          <w:szCs w:val="28"/>
        </w:rPr>
        <w:t>и</w:t>
      </w:r>
      <w:r w:rsidRPr="005F77FA">
        <w:rPr>
          <w:rFonts w:ascii="Times New Roman" w:hAnsi="Times New Roman"/>
          <w:sz w:val="28"/>
          <w:szCs w:val="28"/>
        </w:rPr>
        <w:t xml:space="preserve"> признаются доходы, не относ</w:t>
      </w:r>
      <w:r w:rsidR="001D35CA">
        <w:rPr>
          <w:rFonts w:ascii="Times New Roman" w:hAnsi="Times New Roman"/>
          <w:sz w:val="28"/>
          <w:szCs w:val="28"/>
        </w:rPr>
        <w:t>ящиеся к доходам от реализации</w:t>
      </w:r>
      <w:r w:rsidRPr="005F77FA">
        <w:rPr>
          <w:rFonts w:ascii="Times New Roman" w:hAnsi="Times New Roman"/>
          <w:sz w:val="28"/>
          <w:szCs w:val="28"/>
        </w:rPr>
        <w:t>:</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1) от долевого участия в других организациях;</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2) от операций по купле продаже иностранной валюты;</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3) в виде штрафных санкций за нарушение договорных обязательств;</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4) от сдачи имущества (включая земельные участки) в аренду (субаренду), если такие доходы не признаются как доходы от реализации;</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lastRenderedPageBreak/>
        <w:t>5) в виде безвозмездно полученного имущества (в определенных случаях);</w:t>
      </w:r>
    </w:p>
    <w:p w:rsidR="00DF0384" w:rsidRPr="005F77FA" w:rsidRDefault="001D35CA" w:rsidP="00DF0384">
      <w:pPr>
        <w:spacing w:after="0" w:line="360" w:lineRule="auto"/>
        <w:ind w:firstLine="709"/>
        <w:jc w:val="both"/>
        <w:rPr>
          <w:rFonts w:ascii="Times New Roman" w:hAnsi="Times New Roman"/>
          <w:sz w:val="28"/>
          <w:szCs w:val="28"/>
        </w:rPr>
      </w:pPr>
      <w:r>
        <w:rPr>
          <w:rFonts w:ascii="Times New Roman" w:hAnsi="Times New Roman"/>
          <w:sz w:val="28"/>
          <w:szCs w:val="28"/>
        </w:rPr>
        <w:t>6</w:t>
      </w:r>
      <w:r w:rsidR="00DF0384" w:rsidRPr="005F77FA">
        <w:rPr>
          <w:rFonts w:ascii="Times New Roman" w:hAnsi="Times New Roman"/>
          <w:sz w:val="28"/>
          <w:szCs w:val="28"/>
        </w:rPr>
        <w:t>) другие доходы.</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Полученные налогоплательщиком доходы, стоимость которых выражена в иностранной валюте, учитываются в совокупности с доходами, стоимость которых выражена в рублях.</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Полученные налогоплательщиком доходы, стоимость которых выражена в условных единицах, учитываются в совокупности с доходами, стоимость которых выражена в рублях.</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Пересчет указанных доходов производится налогоплательщиком в зависимости от выбранного в учетной политике для целей налогообложения метода признания доходов.</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Суммы, отраженные в составе доходов налогоплательщика, не подлежат повторному</w:t>
      </w:r>
      <w:r w:rsidR="00F42329">
        <w:rPr>
          <w:rFonts w:ascii="Times New Roman" w:hAnsi="Times New Roman"/>
          <w:sz w:val="28"/>
          <w:szCs w:val="28"/>
        </w:rPr>
        <w:t xml:space="preserve"> включению в состав его доходов</w:t>
      </w:r>
      <w:r w:rsidRPr="005F77FA">
        <w:rPr>
          <w:rFonts w:ascii="Times New Roman" w:hAnsi="Times New Roman"/>
          <w:sz w:val="28"/>
          <w:szCs w:val="28"/>
        </w:rPr>
        <w:t xml:space="preserve">. </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Расходами признаются обоснованные и документально подтвержденные затраты, осуществленные налогоплательщиком. Расходами признаются любые затраты при условии, что они произведены для осуществления деятельности, направленной на получение дохода.</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При определении расходов, связанных с получением доходов, в зависимости от их характера они группируются на расходы, связанные с производством и реализацией, и на внереализационные расходы.</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 xml:space="preserve">Расходы, связанные с производством и реализацией, подразделяются следующим образом: </w:t>
      </w:r>
    </w:p>
    <w:p w:rsidR="00DF0384" w:rsidRPr="005F77FA" w:rsidRDefault="00DF0384" w:rsidP="00DF0384">
      <w:pPr>
        <w:pStyle w:val="21"/>
        <w:numPr>
          <w:ilvl w:val="0"/>
          <w:numId w:val="39"/>
        </w:numPr>
        <w:spacing w:after="0" w:line="360" w:lineRule="auto"/>
        <w:jc w:val="both"/>
        <w:rPr>
          <w:rFonts w:ascii="Times New Roman" w:hAnsi="Times New Roman"/>
          <w:sz w:val="28"/>
          <w:szCs w:val="28"/>
        </w:rPr>
      </w:pPr>
      <w:r w:rsidRPr="005F77FA">
        <w:rPr>
          <w:rFonts w:ascii="Times New Roman" w:hAnsi="Times New Roman"/>
          <w:sz w:val="28"/>
          <w:szCs w:val="28"/>
        </w:rPr>
        <w:t>материальные расходы;</w:t>
      </w:r>
    </w:p>
    <w:p w:rsidR="00DF0384" w:rsidRPr="005F77FA" w:rsidRDefault="00DF0384" w:rsidP="00DF0384">
      <w:pPr>
        <w:pStyle w:val="21"/>
        <w:numPr>
          <w:ilvl w:val="0"/>
          <w:numId w:val="39"/>
        </w:numPr>
        <w:spacing w:after="0" w:line="360" w:lineRule="auto"/>
        <w:jc w:val="both"/>
        <w:rPr>
          <w:rFonts w:ascii="Times New Roman" w:hAnsi="Times New Roman"/>
          <w:sz w:val="28"/>
          <w:szCs w:val="28"/>
        </w:rPr>
      </w:pPr>
      <w:r w:rsidRPr="005F77FA">
        <w:rPr>
          <w:rFonts w:ascii="Times New Roman" w:hAnsi="Times New Roman"/>
          <w:sz w:val="28"/>
          <w:szCs w:val="28"/>
        </w:rPr>
        <w:t>расходы на оплату труда;</w:t>
      </w:r>
    </w:p>
    <w:p w:rsidR="00DF0384" w:rsidRPr="005F77FA" w:rsidRDefault="00DF0384" w:rsidP="00DF0384">
      <w:pPr>
        <w:pStyle w:val="21"/>
        <w:numPr>
          <w:ilvl w:val="0"/>
          <w:numId w:val="39"/>
        </w:numPr>
        <w:spacing w:after="0" w:line="360" w:lineRule="auto"/>
        <w:jc w:val="both"/>
        <w:rPr>
          <w:rFonts w:ascii="Times New Roman" w:hAnsi="Times New Roman"/>
          <w:sz w:val="28"/>
          <w:szCs w:val="28"/>
        </w:rPr>
      </w:pPr>
      <w:r w:rsidRPr="005F77FA">
        <w:rPr>
          <w:rFonts w:ascii="Times New Roman" w:hAnsi="Times New Roman"/>
          <w:sz w:val="28"/>
          <w:szCs w:val="28"/>
        </w:rPr>
        <w:t>суммы начисленной амортизации;</w:t>
      </w:r>
    </w:p>
    <w:p w:rsidR="00DF0384" w:rsidRPr="005F77FA" w:rsidRDefault="00DF0384" w:rsidP="00DF0384">
      <w:pPr>
        <w:pStyle w:val="21"/>
        <w:numPr>
          <w:ilvl w:val="0"/>
          <w:numId w:val="39"/>
        </w:numPr>
        <w:spacing w:after="0" w:line="360" w:lineRule="auto"/>
        <w:jc w:val="both"/>
        <w:rPr>
          <w:rFonts w:ascii="Times New Roman" w:hAnsi="Times New Roman"/>
          <w:sz w:val="28"/>
          <w:szCs w:val="28"/>
        </w:rPr>
      </w:pPr>
      <w:r w:rsidRPr="005F77FA">
        <w:rPr>
          <w:rFonts w:ascii="Times New Roman" w:hAnsi="Times New Roman"/>
          <w:sz w:val="28"/>
          <w:szCs w:val="28"/>
        </w:rPr>
        <w:t>прочие расходы.</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 xml:space="preserve">Основными видами </w:t>
      </w:r>
      <w:r w:rsidRPr="00DF0384">
        <w:rPr>
          <w:rFonts w:ascii="Times New Roman" w:hAnsi="Times New Roman"/>
          <w:sz w:val="28"/>
          <w:szCs w:val="28"/>
        </w:rPr>
        <w:t>материальных расходов</w:t>
      </w:r>
      <w:r w:rsidRPr="005F77FA">
        <w:rPr>
          <w:rFonts w:ascii="Times New Roman" w:hAnsi="Times New Roman"/>
          <w:b/>
          <w:sz w:val="28"/>
          <w:szCs w:val="28"/>
        </w:rPr>
        <w:t xml:space="preserve"> </w:t>
      </w:r>
      <w:r w:rsidRPr="005F77FA">
        <w:rPr>
          <w:rFonts w:ascii="Times New Roman" w:hAnsi="Times New Roman"/>
          <w:sz w:val="28"/>
          <w:szCs w:val="28"/>
        </w:rPr>
        <w:t>являются следующие затраты налогоплательщика:</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приобретение сырья и материалов производственного характера;</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lastRenderedPageBreak/>
        <w:t>- приобретение запасных частей, расходных материалов, комплектующих изделий и полуфабрикатов производственного назначения;</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приобретение технологического топлива, воды и энергии;</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приобретение работ и услуг производственного характера;</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расходы, связанные с содержанием и эксплуатацией фондов природоохранного назначения.</w:t>
      </w:r>
    </w:p>
    <w:p w:rsidR="00DF0384" w:rsidRPr="005F77FA" w:rsidRDefault="00DF0384" w:rsidP="00DF0384">
      <w:pPr>
        <w:spacing w:after="0" w:line="360" w:lineRule="auto"/>
        <w:ind w:firstLine="709"/>
        <w:jc w:val="both"/>
        <w:rPr>
          <w:rFonts w:ascii="Times New Roman" w:hAnsi="Times New Roman"/>
          <w:sz w:val="28"/>
          <w:szCs w:val="28"/>
        </w:rPr>
      </w:pPr>
      <w:proofErr w:type="gramStart"/>
      <w:r w:rsidRPr="00DF0384">
        <w:rPr>
          <w:rFonts w:ascii="Times New Roman" w:hAnsi="Times New Roman"/>
          <w:sz w:val="28"/>
          <w:szCs w:val="28"/>
        </w:rPr>
        <w:t>В расходы налогоплательщика на оплату труда</w:t>
      </w:r>
      <w:r w:rsidRPr="005F77FA">
        <w:rPr>
          <w:rFonts w:ascii="Times New Roman" w:hAnsi="Times New Roman"/>
          <w:sz w:val="28"/>
          <w:szCs w:val="28"/>
        </w:rPr>
        <w:t xml:space="preserve"> включаются любые начисления работникам в денежной и (или) натуральной формах, стимулирующие начисления и надбавки, компенсационные начисления, связанные с режимом работы или условиями труда, премии и единовременные поощрительные начисления, расходы, связанные с содержанием этих работников, предусмотренные нормами законодательства Российской Федерации, трудовыми договорами (контрактами) и (или) коллективными договорами.</w:t>
      </w:r>
      <w:proofErr w:type="gramEnd"/>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Основными видами расходов на оплату труда являются следующие затраты налогоплательщика:</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заработная плата;</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начисления стимулирующего и компенсирующего характера;</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надбавки и доплаты, предусмотренные законодательством РФ;</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единовременные вознаграждения;</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суммы платежей работодателей по договорам обязательного и некоторым договорам добровольного страхования, заключенным в пользу своих работников.</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 xml:space="preserve">Амортизационные отчисления согласно ст. 256 НК РФ формируются следующим образом. Амортизация начисляется на амортизируемое имущество - основные средства и нематериальные активы. Амортизируемым признается имущество со сроком полезного использования более 12 месяцев и первоначальной стоимостью более 40 тыс. руб. начиная с 2011 г. (в предыдущие годы учитывалась стоимость более 20 тыс. руб.). Не подлежат амортизации земля и иные объекты природопользования (вода, недра и </w:t>
      </w:r>
      <w:r w:rsidRPr="005F77FA">
        <w:rPr>
          <w:rFonts w:ascii="Times New Roman" w:hAnsi="Times New Roman"/>
          <w:sz w:val="28"/>
          <w:szCs w:val="28"/>
        </w:rPr>
        <w:lastRenderedPageBreak/>
        <w:t>другие природные ресурсы), а также материально-производственные запасы, товары, объекты незавершенного капитального строительства, ценные бумаги, финансовые инструменты срочных сделок (в том числе форвардные, фьючерсные к</w:t>
      </w:r>
      <w:r w:rsidR="00BC6C98">
        <w:rPr>
          <w:rFonts w:ascii="Times New Roman" w:hAnsi="Times New Roman"/>
          <w:sz w:val="28"/>
          <w:szCs w:val="28"/>
        </w:rPr>
        <w:t>онтракты, опционные контракты)</w:t>
      </w:r>
      <w:r w:rsidR="00BC6C98">
        <w:rPr>
          <w:rStyle w:val="a5"/>
          <w:rFonts w:ascii="Times New Roman" w:hAnsi="Times New Roman"/>
          <w:sz w:val="28"/>
          <w:szCs w:val="28"/>
        </w:rPr>
        <w:footnoteReference w:id="5"/>
      </w:r>
      <w:r w:rsidRPr="005F77FA">
        <w:rPr>
          <w:rFonts w:ascii="Times New Roman" w:hAnsi="Times New Roman"/>
          <w:sz w:val="28"/>
          <w:szCs w:val="28"/>
        </w:rPr>
        <w:t>.</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Прочие расходы на основании ст. 264 НК РФ состоят из начисленных налогов и сборов, оплаты поср</w:t>
      </w:r>
      <w:r w:rsidR="001D35CA">
        <w:rPr>
          <w:rFonts w:ascii="Times New Roman" w:hAnsi="Times New Roman"/>
          <w:sz w:val="28"/>
          <w:szCs w:val="28"/>
        </w:rPr>
        <w:t>еднических услуг</w:t>
      </w:r>
      <w:r w:rsidRPr="005F77FA">
        <w:rPr>
          <w:rFonts w:ascii="Times New Roman" w:hAnsi="Times New Roman"/>
          <w:sz w:val="28"/>
          <w:szCs w:val="28"/>
        </w:rPr>
        <w:t>, арендных платежей, командировочных, представительских, рекламных расходов</w:t>
      </w:r>
      <w:r w:rsidR="001D35CA">
        <w:rPr>
          <w:rFonts w:ascii="Times New Roman" w:hAnsi="Times New Roman"/>
          <w:sz w:val="28"/>
          <w:szCs w:val="28"/>
        </w:rPr>
        <w:t>,</w:t>
      </w:r>
      <w:r w:rsidRPr="005F77FA">
        <w:rPr>
          <w:rFonts w:ascii="Times New Roman" w:hAnsi="Times New Roman"/>
          <w:sz w:val="28"/>
          <w:szCs w:val="28"/>
        </w:rPr>
        <w:t xml:space="preserve"> на аудиторские услуги, на почтовые, телефонные, телеграфные услуги, на сертификацию продукции, на ремонт основных средств, на оказание услуг по гарантийному ремонту и обслуживанию и др.</w:t>
      </w:r>
    </w:p>
    <w:p w:rsidR="00DF0384" w:rsidRPr="005F77FA" w:rsidRDefault="00DF0384" w:rsidP="00DF0384">
      <w:pPr>
        <w:spacing w:after="0" w:line="360" w:lineRule="auto"/>
        <w:ind w:firstLine="709"/>
        <w:jc w:val="both"/>
        <w:rPr>
          <w:rFonts w:ascii="Times New Roman" w:hAnsi="Times New Roman"/>
          <w:sz w:val="28"/>
          <w:szCs w:val="28"/>
        </w:rPr>
      </w:pPr>
      <w:r w:rsidRPr="005F77FA">
        <w:rPr>
          <w:rFonts w:ascii="Times New Roman" w:hAnsi="Times New Roman"/>
          <w:sz w:val="28"/>
          <w:szCs w:val="28"/>
        </w:rPr>
        <w:t xml:space="preserve">В состав </w:t>
      </w:r>
      <w:r w:rsidRPr="00DF0384">
        <w:rPr>
          <w:rFonts w:ascii="Times New Roman" w:hAnsi="Times New Roman"/>
          <w:sz w:val="28"/>
          <w:szCs w:val="28"/>
        </w:rPr>
        <w:t>внереализационных расходов</w:t>
      </w:r>
      <w:r w:rsidRPr="005F77FA">
        <w:rPr>
          <w:rFonts w:ascii="Times New Roman" w:hAnsi="Times New Roman"/>
          <w:sz w:val="28"/>
          <w:szCs w:val="28"/>
        </w:rPr>
        <w:t>, не связанных с производством и реализацией, включаются обоснованные затраты на осуществление деятельности, непосредственно не связанной с пр</w:t>
      </w:r>
      <w:r w:rsidR="001D35CA">
        <w:rPr>
          <w:rFonts w:ascii="Times New Roman" w:hAnsi="Times New Roman"/>
          <w:sz w:val="28"/>
          <w:szCs w:val="28"/>
        </w:rPr>
        <w:t xml:space="preserve">оизводством и (или) реализацией. </w:t>
      </w:r>
      <w:r w:rsidRPr="005F77FA">
        <w:rPr>
          <w:rFonts w:ascii="Times New Roman" w:hAnsi="Times New Roman"/>
          <w:sz w:val="28"/>
          <w:szCs w:val="28"/>
        </w:rPr>
        <w:t>В ст. 265 НК РФ среди таких расходов названы, в частности:</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проценты, начисленные по заемным средствам;</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xml:space="preserve">• </w:t>
      </w:r>
      <w:proofErr w:type="gramStart"/>
      <w:r w:rsidRPr="005F77FA">
        <w:rPr>
          <w:rFonts w:ascii="Times New Roman" w:hAnsi="Times New Roman"/>
          <w:sz w:val="28"/>
          <w:szCs w:val="28"/>
        </w:rPr>
        <w:t>отрицательные</w:t>
      </w:r>
      <w:proofErr w:type="gramEnd"/>
      <w:r w:rsidRPr="005F77FA">
        <w:rPr>
          <w:rFonts w:ascii="Times New Roman" w:hAnsi="Times New Roman"/>
          <w:sz w:val="28"/>
          <w:szCs w:val="28"/>
        </w:rPr>
        <w:t xml:space="preserve"> курсовые и суммовые разницы;</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разница между курсом покупки или продажи иностранной валюты и курсом, установленным Банком России;</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судебные издержки;</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признанные должником штрафы и пени по хозяйственным договорам;</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средства, уплаченные за услуги банков;</w:t>
      </w:r>
    </w:p>
    <w:p w:rsidR="00DF0384" w:rsidRPr="005F77FA" w:rsidRDefault="00DF0384" w:rsidP="00DF0384">
      <w:pPr>
        <w:spacing w:after="0" w:line="360" w:lineRule="auto"/>
        <w:ind w:firstLine="284"/>
        <w:jc w:val="both"/>
        <w:rPr>
          <w:rFonts w:ascii="Times New Roman" w:hAnsi="Times New Roman"/>
          <w:sz w:val="28"/>
          <w:szCs w:val="28"/>
        </w:rPr>
      </w:pPr>
      <w:r w:rsidRPr="005F77FA">
        <w:rPr>
          <w:rFonts w:ascii="Times New Roman" w:hAnsi="Times New Roman"/>
          <w:sz w:val="28"/>
          <w:szCs w:val="28"/>
        </w:rPr>
        <w:t>• затраты на аннулированные производственные заказы;</w:t>
      </w:r>
    </w:p>
    <w:p w:rsidR="001D35CA" w:rsidRDefault="00DF0384" w:rsidP="001D35CA">
      <w:pPr>
        <w:spacing w:after="0" w:line="360" w:lineRule="auto"/>
        <w:ind w:firstLine="284"/>
        <w:jc w:val="both"/>
        <w:rPr>
          <w:rFonts w:ascii="Times New Roman" w:hAnsi="Times New Roman"/>
          <w:sz w:val="28"/>
          <w:szCs w:val="28"/>
        </w:rPr>
      </w:pPr>
      <w:r w:rsidRPr="005F77FA">
        <w:rPr>
          <w:rFonts w:ascii="Times New Roman" w:hAnsi="Times New Roman"/>
          <w:sz w:val="28"/>
          <w:szCs w:val="28"/>
        </w:rPr>
        <w:t>• потери от стихийных бедствий, пожаров, аварий</w:t>
      </w:r>
      <w:r w:rsidR="001D35CA">
        <w:rPr>
          <w:rFonts w:ascii="Times New Roman" w:hAnsi="Times New Roman"/>
          <w:sz w:val="28"/>
          <w:szCs w:val="28"/>
        </w:rPr>
        <w:t xml:space="preserve"> и других чрезвычайных ситуаций.</w:t>
      </w:r>
    </w:p>
    <w:p w:rsidR="00EA6EA3" w:rsidRPr="005F77FA" w:rsidRDefault="00EA6EA3" w:rsidP="001D35CA">
      <w:pPr>
        <w:spacing w:after="0" w:line="360" w:lineRule="auto"/>
        <w:ind w:firstLine="284"/>
        <w:jc w:val="both"/>
        <w:rPr>
          <w:rFonts w:ascii="Times New Roman" w:hAnsi="Times New Roman"/>
          <w:sz w:val="28"/>
          <w:szCs w:val="28"/>
        </w:rPr>
      </w:pPr>
      <w:r>
        <w:rPr>
          <w:rFonts w:ascii="Times New Roman" w:hAnsi="Times New Roman" w:cs="Times New Roman"/>
          <w:sz w:val="28"/>
          <w:szCs w:val="28"/>
        </w:rPr>
        <w:t>3)</w:t>
      </w:r>
      <w:r w:rsidRPr="00EA6EA3">
        <w:rPr>
          <w:rFonts w:ascii="Times New Roman" w:hAnsi="Times New Roman"/>
          <w:sz w:val="28"/>
          <w:szCs w:val="28"/>
        </w:rPr>
        <w:t xml:space="preserve"> </w:t>
      </w:r>
      <w:r w:rsidRPr="005F77FA">
        <w:rPr>
          <w:rFonts w:ascii="Times New Roman" w:hAnsi="Times New Roman"/>
          <w:sz w:val="28"/>
          <w:szCs w:val="28"/>
        </w:rPr>
        <w:t xml:space="preserve">Налоговой базой признается денежное выражение прибыли, подлежащей налогообложению. </w:t>
      </w:r>
    </w:p>
    <w:p w:rsidR="00EA6EA3" w:rsidRPr="005F77FA" w:rsidRDefault="00EA6EA3" w:rsidP="00EA6EA3">
      <w:pPr>
        <w:spacing w:after="0" w:line="360" w:lineRule="auto"/>
        <w:ind w:firstLine="709"/>
        <w:jc w:val="both"/>
        <w:rPr>
          <w:rFonts w:ascii="Times New Roman" w:hAnsi="Times New Roman"/>
          <w:sz w:val="28"/>
          <w:szCs w:val="28"/>
        </w:rPr>
      </w:pPr>
      <w:r w:rsidRPr="005F77FA">
        <w:rPr>
          <w:rFonts w:ascii="Times New Roman" w:hAnsi="Times New Roman"/>
          <w:sz w:val="28"/>
          <w:szCs w:val="28"/>
        </w:rPr>
        <w:lastRenderedPageBreak/>
        <w:t>Прибыль, подлежащая налогообложению, определяется нарастающим итогом с начала года.</w:t>
      </w:r>
    </w:p>
    <w:p w:rsidR="00EA6EA3" w:rsidRPr="005F77FA" w:rsidRDefault="00EA6EA3" w:rsidP="00EA6EA3">
      <w:pPr>
        <w:spacing w:after="0" w:line="360" w:lineRule="auto"/>
        <w:ind w:firstLine="709"/>
        <w:jc w:val="both"/>
        <w:rPr>
          <w:rFonts w:ascii="Times New Roman" w:hAnsi="Times New Roman"/>
          <w:sz w:val="28"/>
          <w:szCs w:val="28"/>
        </w:rPr>
      </w:pPr>
      <w:r w:rsidRPr="005F77FA">
        <w:rPr>
          <w:rFonts w:ascii="Times New Roman" w:hAnsi="Times New Roman"/>
          <w:sz w:val="28"/>
          <w:szCs w:val="28"/>
        </w:rPr>
        <w:t>Если в отчетном (налоговом) периоде получен убыток</w:t>
      </w:r>
      <w:r w:rsidR="001D35CA">
        <w:rPr>
          <w:rFonts w:ascii="Times New Roman" w:hAnsi="Times New Roman"/>
          <w:sz w:val="28"/>
          <w:szCs w:val="28"/>
        </w:rPr>
        <w:t>,</w:t>
      </w:r>
      <w:r w:rsidRPr="005F77FA">
        <w:rPr>
          <w:rFonts w:ascii="Times New Roman" w:hAnsi="Times New Roman"/>
          <w:sz w:val="28"/>
          <w:szCs w:val="28"/>
        </w:rPr>
        <w:t xml:space="preserve"> в данном периоде налоговая база признается равной нулю. Убытки принимаются в целях налогообложения в особом порядк</w:t>
      </w:r>
      <w:r w:rsidR="00BC6C98">
        <w:rPr>
          <w:rFonts w:ascii="Times New Roman" w:hAnsi="Times New Roman"/>
          <w:sz w:val="28"/>
          <w:szCs w:val="28"/>
        </w:rPr>
        <w:t>е</w:t>
      </w:r>
      <w:r w:rsidR="00BC6C98">
        <w:rPr>
          <w:rStyle w:val="a5"/>
          <w:rFonts w:ascii="Times New Roman" w:hAnsi="Times New Roman"/>
          <w:sz w:val="28"/>
          <w:szCs w:val="28"/>
        </w:rPr>
        <w:footnoteReference w:id="6"/>
      </w:r>
      <w:r w:rsidR="00BC6C98">
        <w:rPr>
          <w:rFonts w:ascii="Times New Roman" w:hAnsi="Times New Roman"/>
          <w:sz w:val="28"/>
          <w:szCs w:val="28"/>
        </w:rPr>
        <w:t>.</w:t>
      </w:r>
    </w:p>
    <w:p w:rsidR="00EA6EA3" w:rsidRPr="005F77FA" w:rsidRDefault="0045569F" w:rsidP="00EA6EA3">
      <w:pPr>
        <w:spacing w:after="0" w:line="360" w:lineRule="auto"/>
        <w:ind w:firstLine="709"/>
        <w:jc w:val="both"/>
        <w:rPr>
          <w:rFonts w:ascii="Times New Roman" w:hAnsi="Times New Roman"/>
          <w:sz w:val="28"/>
          <w:szCs w:val="28"/>
        </w:rPr>
      </w:pPr>
      <w:r>
        <w:rPr>
          <w:rFonts w:ascii="Times New Roman" w:hAnsi="Times New Roman"/>
          <w:sz w:val="28"/>
          <w:szCs w:val="28"/>
        </w:rPr>
        <w:t>Значение</w:t>
      </w:r>
      <w:r w:rsidR="00EA6EA3" w:rsidRPr="005F77FA">
        <w:rPr>
          <w:rFonts w:ascii="Times New Roman" w:hAnsi="Times New Roman"/>
          <w:sz w:val="28"/>
          <w:szCs w:val="28"/>
        </w:rPr>
        <w:t xml:space="preserve"> при определении налоговой базы имеет выбранный метод определения доходов и расходов. Налоговое законодательство РФ предусматривает при налогообложении прибыли использование организациями (за исключением банков) или </w:t>
      </w:r>
      <w:r w:rsidR="00EA6EA3" w:rsidRPr="00EA6EA3">
        <w:rPr>
          <w:rFonts w:ascii="Times New Roman" w:hAnsi="Times New Roman"/>
          <w:sz w:val="28"/>
          <w:szCs w:val="28"/>
        </w:rPr>
        <w:t>кассового</w:t>
      </w:r>
      <w:r w:rsidR="00EA6EA3" w:rsidRPr="005F77FA">
        <w:rPr>
          <w:rFonts w:ascii="Times New Roman" w:hAnsi="Times New Roman"/>
          <w:i/>
          <w:sz w:val="28"/>
          <w:szCs w:val="28"/>
        </w:rPr>
        <w:t xml:space="preserve"> </w:t>
      </w:r>
      <w:r w:rsidR="00EA6EA3" w:rsidRPr="00EA6EA3">
        <w:rPr>
          <w:rFonts w:ascii="Times New Roman" w:hAnsi="Times New Roman"/>
          <w:sz w:val="28"/>
          <w:szCs w:val="28"/>
        </w:rPr>
        <w:t>метода</w:t>
      </w:r>
      <w:r w:rsidR="00EA6EA3" w:rsidRPr="005F77FA">
        <w:rPr>
          <w:rFonts w:ascii="Times New Roman" w:hAnsi="Times New Roman"/>
          <w:sz w:val="28"/>
          <w:szCs w:val="28"/>
        </w:rPr>
        <w:t xml:space="preserve">, или </w:t>
      </w:r>
      <w:r w:rsidR="00EA6EA3" w:rsidRPr="00EA6EA3">
        <w:rPr>
          <w:rFonts w:ascii="Times New Roman" w:hAnsi="Times New Roman"/>
          <w:sz w:val="28"/>
          <w:szCs w:val="28"/>
        </w:rPr>
        <w:t>метода</w:t>
      </w:r>
      <w:r w:rsidR="00EA6EA3" w:rsidRPr="005F77FA">
        <w:rPr>
          <w:rFonts w:ascii="Times New Roman" w:hAnsi="Times New Roman"/>
          <w:i/>
          <w:sz w:val="28"/>
          <w:szCs w:val="28"/>
        </w:rPr>
        <w:t xml:space="preserve"> </w:t>
      </w:r>
      <w:r w:rsidR="00EA6EA3" w:rsidRPr="00EA6EA3">
        <w:rPr>
          <w:rFonts w:ascii="Times New Roman" w:hAnsi="Times New Roman"/>
          <w:sz w:val="28"/>
          <w:szCs w:val="28"/>
        </w:rPr>
        <w:t>начисления</w:t>
      </w:r>
      <w:r w:rsidR="00EA6EA3" w:rsidRPr="005F77FA">
        <w:rPr>
          <w:rFonts w:ascii="Times New Roman" w:hAnsi="Times New Roman"/>
          <w:sz w:val="28"/>
          <w:szCs w:val="28"/>
        </w:rPr>
        <w:t>, а выбранный организацией налогоплательщиком метод должен быть закреплен в учетной политике. Организация, применяющая кассовый метод, признает свои доходы в тот момент, когда деньги поступили на расчетный счет или в кассу. А расходы для целей налогообложения учитываются только после их оплаты</w:t>
      </w:r>
      <w:r>
        <w:rPr>
          <w:rStyle w:val="a5"/>
          <w:rFonts w:ascii="Times New Roman" w:hAnsi="Times New Roman"/>
          <w:sz w:val="28"/>
          <w:szCs w:val="28"/>
        </w:rPr>
        <w:footnoteReference w:id="7"/>
      </w:r>
      <w:r w:rsidR="00EA6EA3" w:rsidRPr="005F77FA">
        <w:rPr>
          <w:rFonts w:ascii="Times New Roman" w:hAnsi="Times New Roman"/>
          <w:sz w:val="28"/>
          <w:szCs w:val="28"/>
        </w:rPr>
        <w:t>.</w:t>
      </w:r>
    </w:p>
    <w:p w:rsidR="00EA6EA3" w:rsidRPr="005F77FA" w:rsidRDefault="00EA6EA3" w:rsidP="00EA6EA3">
      <w:pPr>
        <w:spacing w:after="0" w:line="360" w:lineRule="auto"/>
        <w:ind w:firstLine="709"/>
        <w:jc w:val="both"/>
        <w:rPr>
          <w:rFonts w:ascii="Times New Roman" w:hAnsi="Times New Roman"/>
          <w:sz w:val="28"/>
          <w:szCs w:val="28"/>
        </w:rPr>
      </w:pPr>
      <w:r w:rsidRPr="005F77FA">
        <w:rPr>
          <w:rFonts w:ascii="Times New Roman" w:hAnsi="Times New Roman"/>
          <w:sz w:val="28"/>
          <w:szCs w:val="28"/>
        </w:rPr>
        <w:t>Кассовым методом могут воспользоваться организации, если их средняя выручка от реализации товаров (работ, услуг) без НДС не превысила 1 млн</w:t>
      </w:r>
      <w:r w:rsidR="001D35CA">
        <w:rPr>
          <w:rFonts w:ascii="Times New Roman" w:hAnsi="Times New Roman"/>
          <w:sz w:val="28"/>
          <w:szCs w:val="28"/>
        </w:rPr>
        <w:t>.</w:t>
      </w:r>
      <w:r w:rsidRPr="005F77FA">
        <w:rPr>
          <w:rFonts w:ascii="Times New Roman" w:hAnsi="Times New Roman"/>
          <w:sz w:val="28"/>
          <w:szCs w:val="28"/>
        </w:rPr>
        <w:t xml:space="preserve"> руб. за каждый квартал (п. 1 ст. 273 НК РФ).</w:t>
      </w:r>
    </w:p>
    <w:p w:rsidR="00EA6EA3" w:rsidRPr="005F77FA" w:rsidRDefault="00EA6EA3" w:rsidP="00EA6EA3">
      <w:pPr>
        <w:spacing w:after="0" w:line="360" w:lineRule="auto"/>
        <w:ind w:firstLine="709"/>
        <w:jc w:val="both"/>
        <w:rPr>
          <w:rFonts w:ascii="Times New Roman" w:hAnsi="Times New Roman"/>
          <w:sz w:val="28"/>
          <w:szCs w:val="28"/>
        </w:rPr>
      </w:pPr>
      <w:r w:rsidRPr="005F77FA">
        <w:rPr>
          <w:rFonts w:ascii="Times New Roman" w:hAnsi="Times New Roman"/>
          <w:sz w:val="28"/>
          <w:szCs w:val="28"/>
        </w:rPr>
        <w:t>Согласно п. 2 ст. 273 НК РФ для налогоплательщиков, применяющих кассовый метод, датой получения дохода считается день погашения дебиторской задолженности. Доходом также являются полученные организацией авансы.</w:t>
      </w:r>
    </w:p>
    <w:p w:rsidR="00EA6EA3" w:rsidRPr="005F77FA" w:rsidRDefault="00EA6EA3" w:rsidP="00EA6EA3">
      <w:pPr>
        <w:spacing w:after="0" w:line="360" w:lineRule="auto"/>
        <w:ind w:firstLine="709"/>
        <w:jc w:val="both"/>
        <w:rPr>
          <w:rFonts w:ascii="Times New Roman" w:hAnsi="Times New Roman"/>
          <w:sz w:val="28"/>
          <w:szCs w:val="28"/>
        </w:rPr>
      </w:pPr>
      <w:r w:rsidRPr="005F77FA">
        <w:rPr>
          <w:rFonts w:ascii="Times New Roman" w:hAnsi="Times New Roman"/>
          <w:sz w:val="28"/>
          <w:szCs w:val="28"/>
        </w:rPr>
        <w:t>Затраты на сырье и материалы относятся к расходам по мере того, как они оплачиваются и списываются в производство.</w:t>
      </w:r>
    </w:p>
    <w:p w:rsidR="00EA6EA3" w:rsidRPr="005F77FA" w:rsidRDefault="00EA6EA3" w:rsidP="00EA6EA3">
      <w:pPr>
        <w:spacing w:after="0" w:line="360" w:lineRule="auto"/>
        <w:ind w:firstLine="709"/>
        <w:jc w:val="both"/>
        <w:rPr>
          <w:rFonts w:ascii="Times New Roman" w:hAnsi="Times New Roman"/>
          <w:sz w:val="28"/>
          <w:szCs w:val="28"/>
        </w:rPr>
      </w:pPr>
      <w:r w:rsidRPr="005F77FA">
        <w:rPr>
          <w:rFonts w:ascii="Times New Roman" w:hAnsi="Times New Roman"/>
          <w:sz w:val="28"/>
          <w:szCs w:val="28"/>
        </w:rPr>
        <w:t>При использовании метода начисления</w:t>
      </w:r>
      <w:r w:rsidR="001D35CA">
        <w:rPr>
          <w:rFonts w:ascii="Times New Roman" w:hAnsi="Times New Roman"/>
          <w:sz w:val="28"/>
          <w:szCs w:val="28"/>
        </w:rPr>
        <w:t>,</w:t>
      </w:r>
      <w:r w:rsidRPr="005F77FA">
        <w:rPr>
          <w:rFonts w:ascii="Times New Roman" w:hAnsi="Times New Roman"/>
          <w:sz w:val="28"/>
          <w:szCs w:val="28"/>
        </w:rPr>
        <w:t xml:space="preserve"> доходы признаются в том отчетном (налоговом) п</w:t>
      </w:r>
      <w:r w:rsidR="001D35CA">
        <w:rPr>
          <w:rFonts w:ascii="Times New Roman" w:hAnsi="Times New Roman"/>
          <w:sz w:val="28"/>
          <w:szCs w:val="28"/>
        </w:rPr>
        <w:t xml:space="preserve">ериоде, в котором они произошли. Это </w:t>
      </w:r>
      <w:r w:rsidRPr="005F77FA">
        <w:rPr>
          <w:rFonts w:ascii="Times New Roman" w:hAnsi="Times New Roman"/>
          <w:sz w:val="28"/>
          <w:szCs w:val="28"/>
        </w:rPr>
        <w:t xml:space="preserve"> не</w:t>
      </w:r>
      <w:r w:rsidR="001D35CA">
        <w:rPr>
          <w:rFonts w:ascii="Times New Roman" w:hAnsi="Times New Roman"/>
          <w:sz w:val="28"/>
          <w:szCs w:val="28"/>
        </w:rPr>
        <w:t xml:space="preserve"> </w:t>
      </w:r>
      <w:r w:rsidRPr="005F77FA">
        <w:rPr>
          <w:rFonts w:ascii="Times New Roman" w:hAnsi="Times New Roman"/>
          <w:sz w:val="28"/>
          <w:szCs w:val="28"/>
        </w:rPr>
        <w:t>зависи</w:t>
      </w:r>
      <w:r w:rsidR="001D35CA">
        <w:rPr>
          <w:rFonts w:ascii="Times New Roman" w:hAnsi="Times New Roman"/>
          <w:sz w:val="28"/>
          <w:szCs w:val="28"/>
        </w:rPr>
        <w:t>т</w:t>
      </w:r>
      <w:r w:rsidRPr="005F77FA">
        <w:rPr>
          <w:rFonts w:ascii="Times New Roman" w:hAnsi="Times New Roman"/>
          <w:sz w:val="28"/>
          <w:szCs w:val="28"/>
        </w:rPr>
        <w:t xml:space="preserve"> от </w:t>
      </w:r>
      <w:r w:rsidRPr="005F77FA">
        <w:rPr>
          <w:rFonts w:ascii="Times New Roman" w:hAnsi="Times New Roman"/>
          <w:sz w:val="28"/>
          <w:szCs w:val="28"/>
        </w:rPr>
        <w:lastRenderedPageBreak/>
        <w:t>фактического поступления ден</w:t>
      </w:r>
      <w:r w:rsidR="001D35CA">
        <w:rPr>
          <w:rFonts w:ascii="Times New Roman" w:hAnsi="Times New Roman"/>
          <w:sz w:val="28"/>
          <w:szCs w:val="28"/>
        </w:rPr>
        <w:t xml:space="preserve">ежных средств, иного имущества </w:t>
      </w:r>
      <w:r w:rsidRPr="005F77FA">
        <w:rPr>
          <w:rFonts w:ascii="Times New Roman" w:hAnsi="Times New Roman"/>
          <w:sz w:val="28"/>
          <w:szCs w:val="28"/>
        </w:rPr>
        <w:t>и (или) имущественных прав (п. 1 ст. 127</w:t>
      </w:r>
      <w:r>
        <w:rPr>
          <w:rFonts w:ascii="Times New Roman" w:hAnsi="Times New Roman"/>
          <w:sz w:val="28"/>
          <w:szCs w:val="28"/>
        </w:rPr>
        <w:t xml:space="preserve"> </w:t>
      </w:r>
      <w:r w:rsidRPr="005F77FA">
        <w:rPr>
          <w:rFonts w:ascii="Times New Roman" w:hAnsi="Times New Roman"/>
          <w:sz w:val="28"/>
          <w:szCs w:val="28"/>
        </w:rPr>
        <w:t>НК РФ).</w:t>
      </w:r>
    </w:p>
    <w:p w:rsidR="00EA6EA3" w:rsidRPr="005F77FA" w:rsidRDefault="00EA6EA3" w:rsidP="00EA6EA3">
      <w:pPr>
        <w:spacing w:after="0" w:line="360" w:lineRule="auto"/>
        <w:ind w:firstLine="709"/>
        <w:jc w:val="both"/>
        <w:rPr>
          <w:rFonts w:ascii="Times New Roman" w:hAnsi="Times New Roman"/>
          <w:sz w:val="28"/>
          <w:szCs w:val="28"/>
        </w:rPr>
      </w:pPr>
      <w:r w:rsidRPr="00EA6EA3">
        <w:rPr>
          <w:rFonts w:ascii="Times New Roman" w:hAnsi="Times New Roman" w:cs="Times New Roman"/>
          <w:sz w:val="28"/>
          <w:szCs w:val="28"/>
        </w:rPr>
        <w:t>4)</w:t>
      </w:r>
      <w:r>
        <w:rPr>
          <w:rFonts w:ascii="Times New Roman" w:hAnsi="Times New Roman" w:cs="Times New Roman"/>
          <w:sz w:val="28"/>
          <w:szCs w:val="28"/>
        </w:rPr>
        <w:t xml:space="preserve"> </w:t>
      </w:r>
      <w:r w:rsidRPr="005F77FA">
        <w:rPr>
          <w:rFonts w:ascii="Times New Roman" w:hAnsi="Times New Roman"/>
          <w:sz w:val="28"/>
          <w:szCs w:val="28"/>
        </w:rPr>
        <w:t>Основная налоговая ставка по налогу на прибыль - 20%</w:t>
      </w:r>
      <w:r w:rsidR="00BC6C98">
        <w:rPr>
          <w:rStyle w:val="a5"/>
          <w:rFonts w:ascii="Times New Roman" w:hAnsi="Times New Roman"/>
          <w:sz w:val="28"/>
          <w:szCs w:val="28"/>
        </w:rPr>
        <w:footnoteReference w:id="8"/>
      </w:r>
      <w:r w:rsidRPr="005F77FA">
        <w:rPr>
          <w:rFonts w:ascii="Times New Roman" w:hAnsi="Times New Roman"/>
          <w:sz w:val="28"/>
          <w:szCs w:val="28"/>
        </w:rPr>
        <w:t xml:space="preserve">. </w:t>
      </w:r>
    </w:p>
    <w:p w:rsidR="00EA6EA3" w:rsidRPr="005F77FA" w:rsidRDefault="00EA6EA3" w:rsidP="00EA6EA3">
      <w:pPr>
        <w:spacing w:after="0" w:line="360" w:lineRule="auto"/>
        <w:ind w:firstLine="709"/>
        <w:jc w:val="both"/>
        <w:rPr>
          <w:rFonts w:ascii="Times New Roman" w:hAnsi="Times New Roman"/>
          <w:sz w:val="28"/>
          <w:szCs w:val="28"/>
        </w:rPr>
      </w:pPr>
      <w:r w:rsidRPr="005F77FA">
        <w:rPr>
          <w:rFonts w:ascii="Times New Roman" w:hAnsi="Times New Roman"/>
          <w:sz w:val="28"/>
          <w:szCs w:val="28"/>
        </w:rPr>
        <w:t>При этом:</w:t>
      </w:r>
    </w:p>
    <w:p w:rsidR="00EA6EA3" w:rsidRPr="005F77FA" w:rsidRDefault="00EA6EA3" w:rsidP="00EA6EA3">
      <w:pPr>
        <w:spacing w:after="0" w:line="360" w:lineRule="auto"/>
        <w:ind w:firstLine="284"/>
        <w:jc w:val="both"/>
        <w:rPr>
          <w:rFonts w:ascii="Times New Roman" w:hAnsi="Times New Roman"/>
          <w:sz w:val="28"/>
          <w:szCs w:val="28"/>
        </w:rPr>
      </w:pPr>
      <w:r w:rsidRPr="005F77FA">
        <w:rPr>
          <w:rFonts w:ascii="Times New Roman" w:hAnsi="Times New Roman"/>
          <w:sz w:val="28"/>
          <w:szCs w:val="28"/>
        </w:rPr>
        <w:t>• сумма налога, исчисленная по налоговой ставке 2%, зачисляется в федеральный бюджет;</w:t>
      </w:r>
    </w:p>
    <w:p w:rsidR="00EA6EA3" w:rsidRPr="005F77FA" w:rsidRDefault="00EA6EA3" w:rsidP="00EA6EA3">
      <w:pPr>
        <w:spacing w:after="0" w:line="360" w:lineRule="auto"/>
        <w:ind w:firstLine="284"/>
        <w:jc w:val="both"/>
        <w:rPr>
          <w:rFonts w:ascii="Times New Roman" w:hAnsi="Times New Roman"/>
          <w:sz w:val="28"/>
          <w:szCs w:val="28"/>
        </w:rPr>
      </w:pPr>
      <w:r w:rsidRPr="005F77FA">
        <w:rPr>
          <w:rFonts w:ascii="Times New Roman" w:hAnsi="Times New Roman"/>
          <w:sz w:val="28"/>
          <w:szCs w:val="28"/>
        </w:rPr>
        <w:t>• сумма налога, исчисленная по налоговой ставке 18%, зачисляется в бюджеты субъектов РФ, причем законами этих субъектов данная ставка может быть снижена, но не более чем до 13,5%.</w:t>
      </w:r>
    </w:p>
    <w:p w:rsidR="00EA6EA3" w:rsidRPr="005F77FA" w:rsidRDefault="00EA6EA3" w:rsidP="00EA6EA3">
      <w:pPr>
        <w:spacing w:after="0" w:line="360" w:lineRule="auto"/>
        <w:ind w:firstLine="708"/>
        <w:jc w:val="both"/>
        <w:rPr>
          <w:rFonts w:ascii="Times New Roman" w:hAnsi="Times New Roman"/>
          <w:sz w:val="28"/>
          <w:szCs w:val="28"/>
          <w:u w:val="single"/>
        </w:rPr>
      </w:pPr>
      <w:r w:rsidRPr="005F77FA">
        <w:rPr>
          <w:rFonts w:ascii="Times New Roman" w:hAnsi="Times New Roman"/>
          <w:sz w:val="28"/>
          <w:szCs w:val="28"/>
        </w:rPr>
        <w:t xml:space="preserve">К налоговым ставкам по налогу на прибыль, </w:t>
      </w:r>
      <w:proofErr w:type="gramStart"/>
      <w:r w:rsidRPr="005F77FA">
        <w:rPr>
          <w:rFonts w:ascii="Times New Roman" w:hAnsi="Times New Roman"/>
          <w:sz w:val="28"/>
          <w:szCs w:val="28"/>
        </w:rPr>
        <w:t>отличных</w:t>
      </w:r>
      <w:proofErr w:type="gramEnd"/>
      <w:r w:rsidRPr="005F77FA">
        <w:rPr>
          <w:rFonts w:ascii="Times New Roman" w:hAnsi="Times New Roman"/>
          <w:sz w:val="28"/>
          <w:szCs w:val="28"/>
        </w:rPr>
        <w:t xml:space="preserve"> от 20% относятся:</w:t>
      </w:r>
    </w:p>
    <w:p w:rsidR="00EA6EA3" w:rsidRPr="005F77FA" w:rsidRDefault="00EA6EA3" w:rsidP="00EA6EA3">
      <w:pPr>
        <w:numPr>
          <w:ilvl w:val="0"/>
          <w:numId w:val="20"/>
        </w:numPr>
        <w:spacing w:after="0" w:line="360" w:lineRule="auto"/>
        <w:jc w:val="both"/>
        <w:rPr>
          <w:rFonts w:ascii="Times New Roman" w:hAnsi="Times New Roman"/>
          <w:sz w:val="28"/>
          <w:szCs w:val="28"/>
        </w:rPr>
      </w:pPr>
      <w:r w:rsidRPr="005F77FA">
        <w:rPr>
          <w:rFonts w:ascii="Times New Roman" w:hAnsi="Times New Roman"/>
          <w:sz w:val="28"/>
          <w:szCs w:val="28"/>
        </w:rPr>
        <w:t xml:space="preserve">Налоговые ставки на доходы иностранных организаций, не связанные с деятельностью в РФ через постоянное представительство: </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 xml:space="preserve">10% - от использования, содержания или сдачи в аренду (фрахта) судов, самолетов или других подвижных транспортных средств или контейнеров в связи с осуществлением международных перевозок. </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 xml:space="preserve">20% - со всех прочих доходов, кроме дивидендов и операций с долговыми обязательствами. </w:t>
      </w:r>
    </w:p>
    <w:p w:rsidR="00EA6EA3" w:rsidRPr="005F77FA" w:rsidRDefault="00EA6EA3" w:rsidP="00EA6EA3">
      <w:pPr>
        <w:numPr>
          <w:ilvl w:val="0"/>
          <w:numId w:val="20"/>
        </w:numPr>
        <w:spacing w:after="0" w:line="360" w:lineRule="auto"/>
        <w:jc w:val="both"/>
        <w:rPr>
          <w:rFonts w:ascii="Times New Roman" w:hAnsi="Times New Roman"/>
          <w:sz w:val="28"/>
          <w:szCs w:val="28"/>
        </w:rPr>
      </w:pPr>
      <w:r w:rsidRPr="005F77FA">
        <w:rPr>
          <w:rFonts w:ascii="Times New Roman" w:hAnsi="Times New Roman"/>
          <w:sz w:val="28"/>
          <w:szCs w:val="28"/>
        </w:rPr>
        <w:t xml:space="preserve">К налоговой базе, определяемой по доходам, полученным в виде дивидендов, применяются ставки: </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 xml:space="preserve">9% - по доходам, полученным в виде дивидендов от российских организаций российскими организациями и физическими лицами - налоговыми резидентами РФ; </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 xml:space="preserve">15% - по доходам, полученным в виде дивидендов от российских организаций иностранными организациями, а также по доходам, полученным в виде дивидендов российскими организациями от иностранных организаций. </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Сумма налога, исчисленная по налоговым ставкам, отличным от 20% подлежит зачислению в федеральный бюджет.</w:t>
      </w:r>
    </w:p>
    <w:p w:rsidR="00EA6EA3" w:rsidRPr="005F77FA" w:rsidRDefault="00CF309D" w:rsidP="00CF309D">
      <w:pPr>
        <w:spacing w:after="0" w:line="360" w:lineRule="auto"/>
        <w:ind w:left="708"/>
        <w:rPr>
          <w:rFonts w:ascii="Times New Roman" w:hAnsi="Times New Roman"/>
          <w:sz w:val="28"/>
        </w:rPr>
      </w:pPr>
      <w:r w:rsidRPr="00CF309D">
        <w:rPr>
          <w:rFonts w:ascii="Times New Roman" w:hAnsi="Times New Roman"/>
          <w:sz w:val="28"/>
          <w:szCs w:val="28"/>
        </w:rPr>
        <w:lastRenderedPageBreak/>
        <w:t xml:space="preserve">5) </w:t>
      </w:r>
      <w:r w:rsidR="00EA6EA3" w:rsidRPr="00CF309D">
        <w:rPr>
          <w:rFonts w:ascii="Times New Roman" w:hAnsi="Times New Roman"/>
          <w:sz w:val="28"/>
          <w:szCs w:val="28"/>
        </w:rPr>
        <w:t>Налоговый период</w:t>
      </w:r>
      <w:r>
        <w:rPr>
          <w:rFonts w:ascii="Times New Roman" w:hAnsi="Times New Roman"/>
          <w:sz w:val="28"/>
          <w:szCs w:val="28"/>
        </w:rPr>
        <w:t xml:space="preserve"> - </w:t>
      </w:r>
      <w:r w:rsidR="00EA6EA3" w:rsidRPr="005F77FA">
        <w:rPr>
          <w:rFonts w:ascii="Times New Roman" w:hAnsi="Times New Roman"/>
          <w:sz w:val="28"/>
        </w:rPr>
        <w:t>календарный год</w:t>
      </w:r>
      <w:r w:rsidR="0045569F">
        <w:rPr>
          <w:rStyle w:val="a5"/>
          <w:rFonts w:ascii="Times New Roman" w:hAnsi="Times New Roman"/>
          <w:sz w:val="28"/>
        </w:rPr>
        <w:footnoteReference w:id="9"/>
      </w:r>
      <w:r w:rsidR="00EA6EA3" w:rsidRPr="005F77FA">
        <w:rPr>
          <w:rFonts w:ascii="Times New Roman" w:hAnsi="Times New Roman"/>
          <w:sz w:val="28"/>
        </w:rPr>
        <w:t>.</w:t>
      </w:r>
    </w:p>
    <w:p w:rsidR="00EA6EA3" w:rsidRPr="005F77FA" w:rsidRDefault="00EA6EA3" w:rsidP="00EA6EA3">
      <w:pPr>
        <w:spacing w:after="0" w:line="360" w:lineRule="auto"/>
        <w:ind w:firstLine="708"/>
        <w:jc w:val="both"/>
        <w:rPr>
          <w:rFonts w:ascii="Times New Roman" w:hAnsi="Times New Roman"/>
          <w:sz w:val="28"/>
        </w:rPr>
      </w:pPr>
      <w:r w:rsidRPr="005F77FA">
        <w:rPr>
          <w:rFonts w:ascii="Times New Roman" w:hAnsi="Times New Roman"/>
          <w:sz w:val="28"/>
        </w:rPr>
        <w:t>Отчетными периодами по налогу признаются первый квартал, полугодие и девять месяцев календарного года.</w:t>
      </w:r>
    </w:p>
    <w:p w:rsidR="00EA6EA3" w:rsidRPr="005F77FA" w:rsidRDefault="00EA6EA3" w:rsidP="00EA6EA3">
      <w:pPr>
        <w:spacing w:after="0" w:line="360" w:lineRule="auto"/>
        <w:ind w:firstLine="708"/>
        <w:jc w:val="both"/>
        <w:rPr>
          <w:rFonts w:ascii="Times New Roman" w:hAnsi="Times New Roman"/>
          <w:sz w:val="28"/>
        </w:rPr>
      </w:pPr>
      <w:r w:rsidRPr="005F77FA">
        <w:rPr>
          <w:rFonts w:ascii="Times New Roman" w:hAnsi="Times New Roman"/>
          <w:sz w:val="28"/>
        </w:rPr>
        <w:t>Отчетными периодами для налогоплательщиков, исчисляющих ежемесячные авансовые платежи исходя из фактически полученной прибыли, признаются месяц, два месяца, три месяца и так далее до окончания календарного года.</w:t>
      </w:r>
    </w:p>
    <w:p w:rsidR="00EA6EA3" w:rsidRPr="00CF309D" w:rsidRDefault="00CF309D" w:rsidP="00CF309D">
      <w:pPr>
        <w:spacing w:after="0" w:line="360" w:lineRule="auto"/>
        <w:ind w:left="708"/>
        <w:jc w:val="both"/>
        <w:rPr>
          <w:rFonts w:ascii="Times New Roman" w:hAnsi="Times New Roman"/>
          <w:sz w:val="28"/>
          <w:szCs w:val="28"/>
        </w:rPr>
      </w:pPr>
      <w:r w:rsidRPr="00CF309D">
        <w:rPr>
          <w:rFonts w:ascii="Times New Roman" w:hAnsi="Times New Roman"/>
          <w:sz w:val="28"/>
          <w:szCs w:val="28"/>
        </w:rPr>
        <w:t xml:space="preserve">6) </w:t>
      </w:r>
      <w:r w:rsidR="00EA6EA3" w:rsidRPr="00CF309D">
        <w:rPr>
          <w:rFonts w:ascii="Times New Roman" w:hAnsi="Times New Roman"/>
          <w:sz w:val="28"/>
          <w:szCs w:val="28"/>
        </w:rPr>
        <w:t>Исчисление налога и авансовых платеже</w:t>
      </w:r>
      <w:r>
        <w:rPr>
          <w:rFonts w:ascii="Times New Roman" w:hAnsi="Times New Roman"/>
          <w:sz w:val="28"/>
          <w:szCs w:val="28"/>
        </w:rPr>
        <w:t>й.</w:t>
      </w:r>
    </w:p>
    <w:p w:rsidR="00EA6EA3" w:rsidRPr="005F77FA" w:rsidRDefault="00EA6EA3" w:rsidP="00EA6EA3">
      <w:pPr>
        <w:spacing w:after="0" w:line="360" w:lineRule="auto"/>
        <w:ind w:firstLine="708"/>
        <w:jc w:val="both"/>
        <w:rPr>
          <w:rFonts w:ascii="Times New Roman" w:hAnsi="Times New Roman"/>
          <w:sz w:val="28"/>
        </w:rPr>
      </w:pPr>
      <w:r w:rsidRPr="005F77FA">
        <w:rPr>
          <w:rFonts w:ascii="Times New Roman" w:hAnsi="Times New Roman"/>
          <w:sz w:val="28"/>
        </w:rPr>
        <w:t>Налог определяется как соответствующая налоговой ставке процентная доля налоговой базы. При этом сумма налога по итогам налогового периода определяется налогоплательщиком самостоятельно.</w:t>
      </w:r>
    </w:p>
    <w:p w:rsidR="00EA6EA3" w:rsidRPr="005F77FA" w:rsidRDefault="00EA6EA3" w:rsidP="00EA6EA3">
      <w:pPr>
        <w:spacing w:after="0" w:line="360" w:lineRule="auto"/>
        <w:ind w:firstLine="708"/>
        <w:jc w:val="both"/>
        <w:rPr>
          <w:rFonts w:ascii="Times New Roman" w:hAnsi="Times New Roman"/>
          <w:sz w:val="28"/>
        </w:rPr>
      </w:pPr>
      <w:r w:rsidRPr="005F77FA">
        <w:rPr>
          <w:rFonts w:ascii="Times New Roman" w:hAnsi="Times New Roman"/>
          <w:sz w:val="28"/>
        </w:rPr>
        <w:t>По итогам каждого отчетного (налогового) периода налогоплательщики исчисляют сумму авансового платежа, исходя из ставки налога и прибыли, подлежащей налогообложению, рассчитанной нарастающим итогом с начала налогового периода до окончания отчетного (налогового) периода. В течение отчетного периода налогоплательщики исчисляют сумму ежемесячного авансового платежа в порядке, установленном статьей 286 НК РФ:</w:t>
      </w:r>
    </w:p>
    <w:p w:rsidR="00EA6EA3" w:rsidRPr="001D35CA" w:rsidRDefault="00EA6EA3" w:rsidP="001D35CA">
      <w:pPr>
        <w:pStyle w:val="a4"/>
        <w:numPr>
          <w:ilvl w:val="0"/>
          <w:numId w:val="40"/>
        </w:numPr>
        <w:spacing w:after="0" w:line="360" w:lineRule="auto"/>
        <w:ind w:left="0" w:firstLine="426"/>
        <w:jc w:val="both"/>
        <w:rPr>
          <w:rFonts w:ascii="Times New Roman" w:hAnsi="Times New Roman"/>
          <w:sz w:val="28"/>
          <w:szCs w:val="28"/>
        </w:rPr>
      </w:pPr>
      <w:r w:rsidRPr="001D35CA">
        <w:rPr>
          <w:rFonts w:ascii="Times New Roman" w:hAnsi="Times New Roman"/>
          <w:sz w:val="28"/>
          <w:szCs w:val="28"/>
        </w:rPr>
        <w:t xml:space="preserve">в 1 квартале года = авансовый платеж, подлежащий уплате в последнем квартале предыдущего года. </w:t>
      </w:r>
    </w:p>
    <w:p w:rsidR="00EA6EA3" w:rsidRPr="001D35CA" w:rsidRDefault="00EA6EA3" w:rsidP="001D35CA">
      <w:pPr>
        <w:pStyle w:val="a4"/>
        <w:numPr>
          <w:ilvl w:val="0"/>
          <w:numId w:val="40"/>
        </w:numPr>
        <w:spacing w:after="0" w:line="360" w:lineRule="auto"/>
        <w:ind w:left="0" w:firstLine="426"/>
        <w:jc w:val="both"/>
        <w:rPr>
          <w:rFonts w:ascii="Times New Roman" w:hAnsi="Times New Roman"/>
          <w:sz w:val="28"/>
          <w:szCs w:val="28"/>
        </w:rPr>
      </w:pPr>
      <w:r w:rsidRPr="001D35CA">
        <w:rPr>
          <w:rFonts w:ascii="Times New Roman" w:hAnsi="Times New Roman"/>
          <w:sz w:val="28"/>
          <w:szCs w:val="28"/>
        </w:rPr>
        <w:t xml:space="preserve">во 2 квартале года = 1/3 * авансовый платеж за первый квартал </w:t>
      </w:r>
    </w:p>
    <w:p w:rsidR="00EA6EA3" w:rsidRPr="001D35CA" w:rsidRDefault="00EA6EA3" w:rsidP="001D35CA">
      <w:pPr>
        <w:pStyle w:val="a4"/>
        <w:numPr>
          <w:ilvl w:val="0"/>
          <w:numId w:val="40"/>
        </w:numPr>
        <w:spacing w:after="0" w:line="360" w:lineRule="auto"/>
        <w:ind w:left="0" w:firstLine="426"/>
        <w:jc w:val="both"/>
        <w:rPr>
          <w:rFonts w:ascii="Times New Roman" w:hAnsi="Times New Roman"/>
          <w:sz w:val="28"/>
          <w:szCs w:val="28"/>
        </w:rPr>
      </w:pPr>
      <w:r w:rsidRPr="001D35CA">
        <w:rPr>
          <w:rFonts w:ascii="Times New Roman" w:hAnsi="Times New Roman"/>
          <w:sz w:val="28"/>
          <w:szCs w:val="28"/>
        </w:rPr>
        <w:t xml:space="preserve">в 3 квартале года = 1/3 * (авансовый платеж по итогам полугодия - авансовый платеж по итогам первого квартала). </w:t>
      </w:r>
    </w:p>
    <w:p w:rsidR="00EA6EA3" w:rsidRPr="001D35CA" w:rsidRDefault="00EA6EA3" w:rsidP="001D35CA">
      <w:pPr>
        <w:pStyle w:val="a4"/>
        <w:numPr>
          <w:ilvl w:val="0"/>
          <w:numId w:val="40"/>
        </w:numPr>
        <w:spacing w:after="0" w:line="360" w:lineRule="auto"/>
        <w:ind w:left="0" w:firstLine="426"/>
        <w:jc w:val="both"/>
        <w:rPr>
          <w:rFonts w:ascii="Times New Roman" w:hAnsi="Times New Roman"/>
          <w:sz w:val="28"/>
          <w:szCs w:val="28"/>
        </w:rPr>
      </w:pPr>
      <w:r w:rsidRPr="001D35CA">
        <w:rPr>
          <w:rFonts w:ascii="Times New Roman" w:hAnsi="Times New Roman"/>
          <w:sz w:val="28"/>
          <w:szCs w:val="28"/>
        </w:rPr>
        <w:t>в 4 квартале года = 1/3 * (авансовый платеж по итогам девяти месяцев - авансовый платеж по итогам полугодия).</w:t>
      </w:r>
    </w:p>
    <w:p w:rsidR="00EA6EA3" w:rsidRPr="005F77FA" w:rsidRDefault="00EA6EA3" w:rsidP="00EA6EA3">
      <w:pPr>
        <w:spacing w:after="0" w:line="360" w:lineRule="auto"/>
        <w:ind w:firstLine="708"/>
        <w:jc w:val="both"/>
        <w:rPr>
          <w:rFonts w:ascii="Times New Roman" w:hAnsi="Times New Roman"/>
          <w:sz w:val="28"/>
        </w:rPr>
      </w:pPr>
      <w:r w:rsidRPr="005F77FA">
        <w:rPr>
          <w:rFonts w:ascii="Times New Roman" w:hAnsi="Times New Roman"/>
          <w:sz w:val="28"/>
        </w:rPr>
        <w:lastRenderedPageBreak/>
        <w:t>Если рассчитанная таким образом сумма ежемесячного авансового платежа отрицательна или равна нулю, указанные платежи в соответствующем квартале не осуществляются.</w:t>
      </w:r>
    </w:p>
    <w:p w:rsidR="001D35CA" w:rsidRDefault="00EA6EA3" w:rsidP="00EA6EA3">
      <w:pPr>
        <w:spacing w:after="0" w:line="360" w:lineRule="auto"/>
        <w:ind w:firstLine="708"/>
        <w:jc w:val="both"/>
        <w:rPr>
          <w:rFonts w:ascii="Times New Roman" w:hAnsi="Times New Roman"/>
          <w:sz w:val="28"/>
        </w:rPr>
      </w:pPr>
      <w:r w:rsidRPr="005F77FA">
        <w:rPr>
          <w:rFonts w:ascii="Times New Roman" w:hAnsi="Times New Roman"/>
          <w:sz w:val="28"/>
        </w:rPr>
        <w:t>Налогоплательщики имеют право перейти на исчисление ежемесячных авансовых платежей исходя из фактически полученной прибыли, подлежащей исчислению. В этом случае исчисление сумм авансовых платежей производится налогоплательщиками исходя из ставки налога и фактически полученной прибыли, рассчитываемой нарастающим итогом с начала налогового периода до окончания соответствующего месяца</w:t>
      </w:r>
      <w:r w:rsidR="001D35CA">
        <w:rPr>
          <w:rFonts w:ascii="Times New Roman" w:hAnsi="Times New Roman"/>
          <w:sz w:val="28"/>
        </w:rPr>
        <w:t xml:space="preserve">. </w:t>
      </w:r>
    </w:p>
    <w:p w:rsidR="00EA6EA3" w:rsidRPr="005F77FA" w:rsidRDefault="00EA6EA3" w:rsidP="00EA6EA3">
      <w:pPr>
        <w:spacing w:after="0" w:line="360" w:lineRule="auto"/>
        <w:ind w:firstLine="708"/>
        <w:jc w:val="both"/>
        <w:rPr>
          <w:rFonts w:ascii="Times New Roman" w:hAnsi="Times New Roman"/>
          <w:sz w:val="28"/>
        </w:rPr>
      </w:pPr>
      <w:r w:rsidRPr="005F77FA">
        <w:rPr>
          <w:rFonts w:ascii="Times New Roman" w:hAnsi="Times New Roman"/>
          <w:sz w:val="28"/>
        </w:rPr>
        <w:t xml:space="preserve">Налогоплательщик вправе перейти на уплату ежемесячных авансовых платежей исходя из фактической прибыли, уведомив об этом налоговый орган не позднее 31 декабря года, предшествующего налоговому периоду, в котором происходит переход на эту систему уплаты авансовых платежей. </w:t>
      </w:r>
    </w:p>
    <w:p w:rsidR="00EA6EA3" w:rsidRPr="005F77FA" w:rsidRDefault="00EA6EA3" w:rsidP="00EA6EA3">
      <w:pPr>
        <w:spacing w:after="0" w:line="360" w:lineRule="auto"/>
        <w:ind w:firstLine="708"/>
        <w:jc w:val="both"/>
        <w:rPr>
          <w:rFonts w:ascii="Times New Roman" w:hAnsi="Times New Roman"/>
          <w:sz w:val="28"/>
        </w:rPr>
      </w:pPr>
      <w:r w:rsidRPr="005F77FA">
        <w:rPr>
          <w:rFonts w:ascii="Times New Roman" w:hAnsi="Times New Roman"/>
          <w:sz w:val="28"/>
        </w:rPr>
        <w:t>Если налогоплательщиком является иностранная организация, получающая доходы от источников в Российской Федерации, обязанность по определению суммы налога, удержанию этой суммы из доходов налогоплательщика и перечислению налога в бюджет возлагается на российскую организацию или иностранную организацию, осуществляющую деятельность в Российской Федерации через постоянное представительство (налоговых агентов), выплачивающих указанный доход налогоплательщику.</w:t>
      </w:r>
    </w:p>
    <w:p w:rsidR="00EA6EA3" w:rsidRPr="005F77FA" w:rsidRDefault="00EA6EA3" w:rsidP="00EA6EA3">
      <w:pPr>
        <w:spacing w:after="0" w:line="360" w:lineRule="auto"/>
        <w:ind w:firstLine="708"/>
        <w:jc w:val="both"/>
        <w:rPr>
          <w:rFonts w:ascii="Times New Roman" w:hAnsi="Times New Roman"/>
          <w:sz w:val="28"/>
        </w:rPr>
      </w:pPr>
      <w:r w:rsidRPr="005F77FA">
        <w:rPr>
          <w:rFonts w:ascii="Times New Roman" w:hAnsi="Times New Roman"/>
          <w:sz w:val="28"/>
        </w:rPr>
        <w:t>Налоговый агент определяет сумму налога по каждой выплате  денежных средств или иному получению дохода.</w:t>
      </w:r>
    </w:p>
    <w:p w:rsidR="00EA6EA3" w:rsidRPr="005F77FA" w:rsidRDefault="00EA6EA3" w:rsidP="00EA6EA3">
      <w:pPr>
        <w:spacing w:after="0" w:line="360" w:lineRule="auto"/>
        <w:ind w:firstLine="708"/>
        <w:jc w:val="both"/>
        <w:rPr>
          <w:rFonts w:ascii="Times New Roman" w:hAnsi="Times New Roman"/>
          <w:sz w:val="28"/>
          <w:szCs w:val="28"/>
        </w:rPr>
      </w:pPr>
      <w:r w:rsidRPr="001D35CA">
        <w:rPr>
          <w:rFonts w:ascii="Times New Roman" w:hAnsi="Times New Roman"/>
          <w:sz w:val="28"/>
          <w:szCs w:val="28"/>
        </w:rPr>
        <w:t>Налог по итогам года</w:t>
      </w:r>
      <w:r w:rsidRPr="005F77FA">
        <w:rPr>
          <w:rFonts w:ascii="Times New Roman" w:hAnsi="Times New Roman"/>
          <w:sz w:val="28"/>
          <w:szCs w:val="28"/>
        </w:rPr>
        <w:t xml:space="preserve"> уплачивается не позднее не позднее 28 марта следующего года.</w:t>
      </w:r>
    </w:p>
    <w:p w:rsidR="00EA6EA3" w:rsidRPr="005F77FA" w:rsidRDefault="00EA6EA3" w:rsidP="00EA6EA3">
      <w:pPr>
        <w:spacing w:after="0" w:line="360" w:lineRule="auto"/>
        <w:ind w:firstLine="708"/>
        <w:jc w:val="both"/>
        <w:rPr>
          <w:rFonts w:ascii="Times New Roman" w:hAnsi="Times New Roman"/>
          <w:sz w:val="28"/>
          <w:szCs w:val="28"/>
        </w:rPr>
      </w:pPr>
      <w:r w:rsidRPr="001D35CA">
        <w:rPr>
          <w:rFonts w:ascii="Times New Roman" w:hAnsi="Times New Roman"/>
          <w:sz w:val="28"/>
          <w:szCs w:val="28"/>
        </w:rPr>
        <w:t>Авансовые платежи по итогам отчетного периода</w:t>
      </w:r>
      <w:r w:rsidRPr="005F77FA">
        <w:rPr>
          <w:rFonts w:ascii="Times New Roman" w:hAnsi="Times New Roman"/>
          <w:sz w:val="28"/>
          <w:szCs w:val="28"/>
        </w:rPr>
        <w:t xml:space="preserve"> уплачиваются не позднее 28 дней со дня окончания отчетного периода.</w:t>
      </w:r>
    </w:p>
    <w:p w:rsidR="00EA6EA3" w:rsidRPr="005F77FA" w:rsidRDefault="00EA6EA3" w:rsidP="00EA6EA3">
      <w:pPr>
        <w:spacing w:after="0" w:line="360" w:lineRule="auto"/>
        <w:ind w:firstLine="708"/>
        <w:jc w:val="both"/>
        <w:rPr>
          <w:rFonts w:ascii="Times New Roman" w:hAnsi="Times New Roman"/>
          <w:sz w:val="28"/>
          <w:szCs w:val="28"/>
        </w:rPr>
      </w:pPr>
      <w:r w:rsidRPr="001D35CA">
        <w:rPr>
          <w:rFonts w:ascii="Times New Roman" w:hAnsi="Times New Roman"/>
          <w:sz w:val="28"/>
          <w:szCs w:val="28"/>
        </w:rPr>
        <w:t xml:space="preserve">Ежемесячные авансовые платежи </w:t>
      </w:r>
      <w:r w:rsidRPr="005F77FA">
        <w:rPr>
          <w:rFonts w:ascii="Times New Roman" w:hAnsi="Times New Roman"/>
          <w:sz w:val="28"/>
          <w:szCs w:val="28"/>
        </w:rPr>
        <w:t>уплачиваются в срок не позднее 28-го числа каждого месяца.</w:t>
      </w:r>
    </w:p>
    <w:p w:rsidR="00EA6EA3" w:rsidRPr="005F77FA" w:rsidRDefault="00EA6EA3" w:rsidP="00EA6EA3">
      <w:pPr>
        <w:spacing w:after="0" w:line="360" w:lineRule="auto"/>
        <w:ind w:firstLine="709"/>
        <w:jc w:val="both"/>
        <w:rPr>
          <w:rFonts w:ascii="Times New Roman" w:hAnsi="Times New Roman"/>
          <w:sz w:val="28"/>
          <w:szCs w:val="28"/>
        </w:rPr>
      </w:pPr>
      <w:r w:rsidRPr="005F77FA">
        <w:rPr>
          <w:rFonts w:ascii="Times New Roman" w:hAnsi="Times New Roman"/>
          <w:sz w:val="28"/>
          <w:szCs w:val="28"/>
        </w:rPr>
        <w:t>Авансовые платежи по итогам отчетного периода засчитываются в счет уплаты налога по итогам налогового периода.</w:t>
      </w:r>
    </w:p>
    <w:p w:rsidR="00EA6EA3" w:rsidRPr="00CF309D" w:rsidRDefault="00CF309D" w:rsidP="00CF309D">
      <w:pPr>
        <w:spacing w:after="0" w:line="360" w:lineRule="auto"/>
        <w:ind w:left="708"/>
        <w:jc w:val="both"/>
        <w:rPr>
          <w:rFonts w:ascii="Times New Roman" w:hAnsi="Times New Roman"/>
          <w:sz w:val="28"/>
          <w:szCs w:val="28"/>
        </w:rPr>
      </w:pPr>
      <w:r w:rsidRPr="00CF309D">
        <w:rPr>
          <w:rFonts w:ascii="Times New Roman" w:hAnsi="Times New Roman"/>
          <w:sz w:val="28"/>
          <w:szCs w:val="28"/>
        </w:rPr>
        <w:lastRenderedPageBreak/>
        <w:t xml:space="preserve">7) </w:t>
      </w:r>
      <w:r w:rsidR="00EA6EA3" w:rsidRPr="00CF309D">
        <w:rPr>
          <w:rFonts w:ascii="Times New Roman" w:hAnsi="Times New Roman"/>
          <w:sz w:val="28"/>
          <w:szCs w:val="28"/>
        </w:rPr>
        <w:t>Налоговый учет и налоговая декларация.</w:t>
      </w:r>
    </w:p>
    <w:p w:rsidR="00EA6EA3" w:rsidRPr="005F77FA" w:rsidRDefault="00EA6EA3" w:rsidP="00EA6EA3">
      <w:pPr>
        <w:spacing w:after="0" w:line="360" w:lineRule="auto"/>
        <w:ind w:firstLine="708"/>
        <w:jc w:val="both"/>
        <w:rPr>
          <w:rFonts w:ascii="Times New Roman" w:hAnsi="Times New Roman"/>
          <w:sz w:val="28"/>
          <w:szCs w:val="28"/>
        </w:rPr>
      </w:pPr>
      <w:r w:rsidRPr="00CF309D">
        <w:rPr>
          <w:rFonts w:ascii="Times New Roman" w:hAnsi="Times New Roman"/>
          <w:sz w:val="28"/>
          <w:szCs w:val="28"/>
        </w:rPr>
        <w:t xml:space="preserve">Налоговый учет </w:t>
      </w:r>
      <w:r w:rsidRPr="005F77FA">
        <w:rPr>
          <w:rFonts w:ascii="Times New Roman" w:hAnsi="Times New Roman"/>
          <w:sz w:val="28"/>
          <w:szCs w:val="28"/>
        </w:rPr>
        <w:t>– это система обобщения информации для определения налоговой базы по налогу на основе данных первичных документов, сгруппированных в соответствии с порядком, предусмотренным НК РФ.</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В случае если в регистрах бухгалтерского учета содержится недостаточно информации для определения налоговой базы, налогоплательщик вправе самостоятельно дополнять применяемые регистры бухгалтерского учета дополнительными реквизитами, формируя тем самым регистры налогового учета, либо вести самостоятельные регистры налогового учета.</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Содержание данных налогового учета (в том числе данных первичных документов) является налоговой тайной. Лица, получившие доступ к информации, содержащейся в данных налогового учета, обязаны хранить налоговую тайну. За ее разглашение они несут ответственность, установленную действующим законодательством.</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Налогоплательщики обязаны по истечении каждого отчетного и налогового периода представлять в налоговые органы по месту своего нахождения и месту нахождения каждого обособленного подразделения налоговые декларации.</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 xml:space="preserve">По итогам отчетного периода не позднее 28 календарных дней со дня окончания отчетного периода представляются налоговые декларации упрощенной формы. </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Налогоплательщики, исчисляющие суммы ежемесячных авансовых платежей по фактически полученной прибыли, представляют налоговые декларации не позднее 28-го числа следующего месяца.</w:t>
      </w:r>
    </w:p>
    <w:p w:rsidR="00EA6EA3" w:rsidRPr="005F77FA" w:rsidRDefault="00EA6EA3" w:rsidP="00EA6EA3">
      <w:pPr>
        <w:spacing w:after="0" w:line="360" w:lineRule="auto"/>
        <w:ind w:firstLine="708"/>
        <w:jc w:val="both"/>
        <w:rPr>
          <w:rFonts w:ascii="Times New Roman" w:hAnsi="Times New Roman"/>
          <w:sz w:val="28"/>
          <w:szCs w:val="28"/>
        </w:rPr>
      </w:pPr>
      <w:r w:rsidRPr="005F77FA">
        <w:rPr>
          <w:rFonts w:ascii="Times New Roman" w:hAnsi="Times New Roman"/>
          <w:sz w:val="28"/>
          <w:szCs w:val="28"/>
        </w:rPr>
        <w:t>Налоговые декларации по итогам года представляются не позднее 28 марта следующего года.</w:t>
      </w:r>
      <w:r w:rsidRPr="005F77FA">
        <w:rPr>
          <w:rFonts w:ascii="Times New Roman" w:hAnsi="Times New Roman"/>
          <w:sz w:val="28"/>
          <w:szCs w:val="28"/>
        </w:rPr>
        <w:tab/>
      </w:r>
    </w:p>
    <w:p w:rsidR="00EA6EA3" w:rsidRPr="005F77FA" w:rsidRDefault="00EA6EA3" w:rsidP="00EA6EA3">
      <w:pPr>
        <w:spacing w:after="0" w:line="360" w:lineRule="auto"/>
        <w:ind w:firstLine="709"/>
        <w:jc w:val="center"/>
        <w:rPr>
          <w:rFonts w:ascii="Times New Roman" w:hAnsi="Times New Roman"/>
          <w:b/>
          <w:sz w:val="28"/>
          <w:szCs w:val="28"/>
        </w:rPr>
      </w:pPr>
    </w:p>
    <w:p w:rsidR="002E1A7C" w:rsidRPr="00EA6EA3" w:rsidRDefault="002E1A7C" w:rsidP="00EA6EA3">
      <w:pPr>
        <w:shd w:val="clear" w:color="auto" w:fill="FFFFFF"/>
        <w:spacing w:after="0" w:line="360" w:lineRule="auto"/>
        <w:ind w:left="720"/>
        <w:jc w:val="both"/>
        <w:rPr>
          <w:rFonts w:ascii="Times New Roman" w:hAnsi="Times New Roman" w:cs="Times New Roman"/>
          <w:sz w:val="28"/>
          <w:szCs w:val="28"/>
        </w:rPr>
      </w:pPr>
    </w:p>
    <w:p w:rsidR="00EA6EA3" w:rsidRDefault="00EA6EA3" w:rsidP="00EA6EA3">
      <w:pPr>
        <w:spacing w:after="0" w:line="360" w:lineRule="auto"/>
        <w:jc w:val="center"/>
        <w:rPr>
          <w:rFonts w:ascii="Times New Roman" w:hAnsi="Times New Roman"/>
          <w:b/>
          <w:sz w:val="28"/>
          <w:szCs w:val="28"/>
        </w:rPr>
      </w:pPr>
      <w:r w:rsidRPr="00EA6EA3">
        <w:rPr>
          <w:rFonts w:ascii="Times New Roman" w:hAnsi="Times New Roman"/>
          <w:b/>
          <w:sz w:val="28"/>
          <w:szCs w:val="28"/>
        </w:rPr>
        <w:lastRenderedPageBreak/>
        <w:t>3.</w:t>
      </w:r>
      <w:r>
        <w:rPr>
          <w:rFonts w:ascii="Times New Roman" w:hAnsi="Times New Roman"/>
          <w:b/>
          <w:sz w:val="28"/>
          <w:szCs w:val="28"/>
        </w:rPr>
        <w:t xml:space="preserve"> </w:t>
      </w:r>
      <w:r w:rsidRPr="00EA6EA3">
        <w:rPr>
          <w:rFonts w:ascii="Times New Roman" w:hAnsi="Times New Roman"/>
          <w:b/>
          <w:sz w:val="28"/>
          <w:szCs w:val="28"/>
        </w:rPr>
        <w:t>ПЕРСПЕКТИВА РАЗВИТИЯ НАЛОГА НА ПРИБЫЛЬ</w:t>
      </w:r>
      <w:r w:rsidR="001D35CA">
        <w:rPr>
          <w:rFonts w:ascii="Times New Roman" w:hAnsi="Times New Roman"/>
          <w:b/>
          <w:sz w:val="28"/>
          <w:szCs w:val="28"/>
        </w:rPr>
        <w:t xml:space="preserve"> ОРГАНИЗАЦИИ</w:t>
      </w:r>
    </w:p>
    <w:p w:rsidR="0045569F" w:rsidRDefault="0045569F" w:rsidP="00E413DD">
      <w:pPr>
        <w:spacing w:after="0" w:line="360" w:lineRule="auto"/>
        <w:ind w:firstLine="709"/>
        <w:jc w:val="both"/>
        <w:rPr>
          <w:rFonts w:ascii="Times New Roman" w:hAnsi="Times New Roman"/>
          <w:sz w:val="28"/>
          <w:szCs w:val="28"/>
        </w:rPr>
      </w:pPr>
    </w:p>
    <w:p w:rsidR="00E413DD" w:rsidRPr="003F4A2D" w:rsidRDefault="00E413DD" w:rsidP="00E413DD">
      <w:pPr>
        <w:spacing w:after="0" w:line="360" w:lineRule="auto"/>
        <w:ind w:firstLine="709"/>
        <w:jc w:val="both"/>
        <w:rPr>
          <w:rFonts w:ascii="Times New Roman" w:hAnsi="Times New Roman"/>
          <w:sz w:val="28"/>
          <w:szCs w:val="28"/>
        </w:rPr>
      </w:pPr>
      <w:r w:rsidRPr="003F4A2D">
        <w:rPr>
          <w:rFonts w:ascii="Times New Roman" w:hAnsi="Times New Roman"/>
          <w:sz w:val="28"/>
          <w:szCs w:val="28"/>
        </w:rPr>
        <w:t>Налоговая система - один из главны</w:t>
      </w:r>
      <w:r w:rsidR="0045569F">
        <w:rPr>
          <w:rFonts w:ascii="Times New Roman" w:hAnsi="Times New Roman"/>
          <w:sz w:val="28"/>
          <w:szCs w:val="28"/>
        </w:rPr>
        <w:t>х элементов рыночной экономики, выступающей</w:t>
      </w:r>
      <w:r w:rsidRPr="003F4A2D">
        <w:rPr>
          <w:rFonts w:ascii="Times New Roman" w:hAnsi="Times New Roman"/>
          <w:sz w:val="28"/>
          <w:szCs w:val="28"/>
        </w:rPr>
        <w:t xml:space="preserve"> главным инструментом воздействия государства на развитие хозяйства, определения приоратов социального и экономического развития.</w:t>
      </w:r>
    </w:p>
    <w:p w:rsidR="00E413DD" w:rsidRPr="003F4A2D" w:rsidRDefault="00E413DD" w:rsidP="00E413DD">
      <w:pPr>
        <w:spacing w:after="0" w:line="360" w:lineRule="auto"/>
        <w:ind w:firstLine="709"/>
        <w:jc w:val="both"/>
        <w:rPr>
          <w:rFonts w:ascii="Times New Roman" w:hAnsi="Times New Roman"/>
          <w:sz w:val="28"/>
          <w:szCs w:val="28"/>
        </w:rPr>
      </w:pPr>
      <w:r w:rsidRPr="003F4A2D">
        <w:rPr>
          <w:rFonts w:ascii="Times New Roman" w:hAnsi="Times New Roman"/>
          <w:sz w:val="28"/>
          <w:szCs w:val="28"/>
        </w:rPr>
        <w:t>Налог на прибыль организаций является незаменимым в современной системе финансов, являясь крупнейшим источником доходов бюджетов. Он охватывает не только различные категории налогоплательщиков, но и устанавливает для каждой из них свои особенности исчисления, уплаты, обложения: в применении налоговых ставок, льгот, сроков уплаты и т.д.</w:t>
      </w:r>
    </w:p>
    <w:p w:rsidR="00E413DD" w:rsidRPr="003F4A2D" w:rsidRDefault="00E413DD" w:rsidP="00E413DD">
      <w:pPr>
        <w:spacing w:after="0" w:line="360" w:lineRule="auto"/>
        <w:ind w:firstLine="709"/>
        <w:jc w:val="both"/>
        <w:rPr>
          <w:rFonts w:ascii="Times New Roman" w:hAnsi="Times New Roman"/>
          <w:sz w:val="28"/>
          <w:szCs w:val="28"/>
        </w:rPr>
      </w:pPr>
      <w:r w:rsidRPr="003F4A2D">
        <w:rPr>
          <w:rFonts w:ascii="Times New Roman" w:hAnsi="Times New Roman"/>
          <w:sz w:val="28"/>
          <w:szCs w:val="28"/>
        </w:rPr>
        <w:t>Таким образом, налог на прибыль является весьма эффективным инструментом воздействия на финансовое положение предприятий, повышающим (либо наоборот снижающим) их заинтересованность в развитии производства.</w:t>
      </w:r>
    </w:p>
    <w:p w:rsidR="00E413DD" w:rsidRPr="003F4A2D" w:rsidRDefault="00E413DD" w:rsidP="00E413DD">
      <w:pPr>
        <w:spacing w:after="0" w:line="360" w:lineRule="auto"/>
        <w:ind w:firstLine="709"/>
        <w:jc w:val="both"/>
        <w:rPr>
          <w:rFonts w:ascii="Times New Roman" w:hAnsi="Times New Roman"/>
          <w:sz w:val="28"/>
          <w:szCs w:val="28"/>
        </w:rPr>
      </w:pPr>
      <w:r w:rsidRPr="003F4A2D">
        <w:rPr>
          <w:rFonts w:ascii="Times New Roman" w:hAnsi="Times New Roman"/>
          <w:sz w:val="28"/>
          <w:szCs w:val="28"/>
        </w:rPr>
        <w:t>Однако нынешняя налоговая система является очень гибкой. Меняются ставки налогов, объекты налогообложения, отменяются одни льготы и вводятся новые, уточняются источники уплаты налогов. Многочисленные изменения и дополнения вносятся в инструктивный и методический материал по налогам. Все это резко увеличивает поток информации по налогообложению, за которым сложно уследить, но необходимо своевременно получить.</w:t>
      </w:r>
    </w:p>
    <w:p w:rsidR="001D35CA" w:rsidRPr="00EF6458" w:rsidRDefault="001D35CA" w:rsidP="00EF6458">
      <w:pPr>
        <w:spacing w:after="0" w:line="360" w:lineRule="auto"/>
        <w:ind w:firstLine="709"/>
        <w:jc w:val="both"/>
        <w:rPr>
          <w:rFonts w:ascii="Times New Roman" w:hAnsi="Times New Roman" w:cs="Times New Roman"/>
          <w:b/>
          <w:sz w:val="28"/>
          <w:szCs w:val="28"/>
        </w:rPr>
      </w:pPr>
      <w:r w:rsidRPr="001D35CA">
        <w:rPr>
          <w:rStyle w:val="ac"/>
          <w:rFonts w:ascii="Times New Roman" w:hAnsi="Times New Roman" w:cs="Times New Roman"/>
          <w:b w:val="0"/>
          <w:sz w:val="28"/>
          <w:szCs w:val="28"/>
          <w:bdr w:val="none" w:sz="0" w:space="0" w:color="auto" w:frame="1"/>
          <w:shd w:val="clear" w:color="auto" w:fill="FFFFFF"/>
        </w:rPr>
        <w:t>На своем сайте Минфин опуб</w:t>
      </w:r>
      <w:r w:rsidR="0045569F">
        <w:rPr>
          <w:rStyle w:val="ac"/>
          <w:rFonts w:ascii="Times New Roman" w:hAnsi="Times New Roman" w:cs="Times New Roman"/>
          <w:b w:val="0"/>
          <w:sz w:val="28"/>
          <w:szCs w:val="28"/>
          <w:bdr w:val="none" w:sz="0" w:space="0" w:color="auto" w:frame="1"/>
          <w:shd w:val="clear" w:color="auto" w:fill="FFFFFF"/>
        </w:rPr>
        <w:t>ликовал окончательную редакцию о</w:t>
      </w:r>
      <w:r w:rsidRPr="001D35CA">
        <w:rPr>
          <w:rStyle w:val="ac"/>
          <w:rFonts w:ascii="Times New Roman" w:hAnsi="Times New Roman" w:cs="Times New Roman"/>
          <w:b w:val="0"/>
          <w:sz w:val="28"/>
          <w:szCs w:val="28"/>
          <w:bdr w:val="none" w:sz="0" w:space="0" w:color="auto" w:frame="1"/>
          <w:shd w:val="clear" w:color="auto" w:fill="FFFFFF"/>
        </w:rPr>
        <w:t>сновных направлений налоговой политики РФ на 2014 год и на пл</w:t>
      </w:r>
      <w:r>
        <w:rPr>
          <w:rStyle w:val="ac"/>
          <w:rFonts w:ascii="Times New Roman" w:hAnsi="Times New Roman" w:cs="Times New Roman"/>
          <w:b w:val="0"/>
          <w:sz w:val="28"/>
          <w:szCs w:val="28"/>
          <w:bdr w:val="none" w:sz="0" w:space="0" w:color="auto" w:frame="1"/>
          <w:shd w:val="clear" w:color="auto" w:fill="FFFFFF"/>
        </w:rPr>
        <w:t>ановый период 2015 и 2016 годов</w:t>
      </w:r>
      <w:r w:rsidR="00BC6C98">
        <w:rPr>
          <w:rStyle w:val="a5"/>
          <w:rFonts w:ascii="Times New Roman" w:hAnsi="Times New Roman" w:cs="Times New Roman"/>
          <w:bCs/>
          <w:sz w:val="28"/>
          <w:szCs w:val="28"/>
          <w:bdr w:val="none" w:sz="0" w:space="0" w:color="auto" w:frame="1"/>
          <w:shd w:val="clear" w:color="auto" w:fill="FFFFFF"/>
        </w:rPr>
        <w:footnoteReference w:id="10"/>
      </w:r>
      <w:r>
        <w:rPr>
          <w:rStyle w:val="ac"/>
          <w:rFonts w:ascii="Times New Roman" w:hAnsi="Times New Roman" w:cs="Times New Roman"/>
          <w:b w:val="0"/>
          <w:sz w:val="28"/>
          <w:szCs w:val="28"/>
          <w:bdr w:val="none" w:sz="0" w:space="0" w:color="auto" w:frame="1"/>
          <w:shd w:val="clear" w:color="auto" w:fill="FFFFFF"/>
        </w:rPr>
        <w:t xml:space="preserve">. </w:t>
      </w:r>
      <w:r w:rsidRPr="001D35CA">
        <w:rPr>
          <w:rStyle w:val="ac"/>
          <w:rFonts w:ascii="Times New Roman" w:hAnsi="Times New Roman" w:cs="Times New Roman"/>
          <w:b w:val="0"/>
          <w:sz w:val="28"/>
          <w:szCs w:val="28"/>
          <w:bdr w:val="none" w:sz="0" w:space="0" w:color="auto" w:frame="1"/>
          <w:shd w:val="clear" w:color="auto" w:fill="FFFFFF"/>
        </w:rPr>
        <w:t xml:space="preserve"> Налоговый курс государства в целом не изменится,</w:t>
      </w:r>
      <w:r>
        <w:rPr>
          <w:rStyle w:val="ac"/>
          <w:rFonts w:ascii="Times New Roman" w:hAnsi="Times New Roman" w:cs="Times New Roman"/>
          <w:b w:val="0"/>
          <w:sz w:val="28"/>
          <w:szCs w:val="28"/>
          <w:bdr w:val="none" w:sz="0" w:space="0" w:color="auto" w:frame="1"/>
          <w:shd w:val="clear" w:color="auto" w:fill="FFFFFF"/>
        </w:rPr>
        <w:t xml:space="preserve"> по</w:t>
      </w:r>
      <w:r w:rsidRPr="001D35CA">
        <w:rPr>
          <w:rStyle w:val="ac"/>
          <w:rFonts w:ascii="Times New Roman" w:hAnsi="Times New Roman" w:cs="Times New Roman"/>
          <w:b w:val="0"/>
          <w:sz w:val="28"/>
          <w:szCs w:val="28"/>
          <w:bdr w:val="none" w:sz="0" w:space="0" w:color="auto" w:frame="1"/>
          <w:shd w:val="clear" w:color="auto" w:fill="FFFFFF"/>
        </w:rPr>
        <w:t xml:space="preserve">-прежнему основной упор делается на создании более </w:t>
      </w:r>
      <w:r w:rsidRPr="00EF6458">
        <w:rPr>
          <w:rStyle w:val="ac"/>
          <w:rFonts w:ascii="Times New Roman" w:hAnsi="Times New Roman" w:cs="Times New Roman"/>
          <w:b w:val="0"/>
          <w:sz w:val="28"/>
          <w:szCs w:val="28"/>
          <w:bdr w:val="none" w:sz="0" w:space="0" w:color="auto" w:frame="1"/>
          <w:shd w:val="clear" w:color="auto" w:fill="FFFFFF"/>
        </w:rPr>
        <w:t>комфортных условий взимания налогов и налогового администрирования.</w:t>
      </w:r>
      <w:r w:rsidRPr="00EF6458">
        <w:rPr>
          <w:rStyle w:val="apple-converted-space"/>
          <w:rFonts w:ascii="Times New Roman" w:hAnsi="Times New Roman" w:cs="Times New Roman"/>
          <w:b/>
          <w:bCs/>
          <w:sz w:val="28"/>
          <w:szCs w:val="28"/>
          <w:bdr w:val="none" w:sz="0" w:space="0" w:color="auto" w:frame="1"/>
          <w:shd w:val="clear" w:color="auto" w:fill="FFFFFF"/>
        </w:rPr>
        <w:t> </w:t>
      </w:r>
      <w:r w:rsidRPr="00EF6458">
        <w:rPr>
          <w:rFonts w:ascii="Times New Roman" w:hAnsi="Times New Roman" w:cs="Times New Roman"/>
          <w:b/>
          <w:sz w:val="28"/>
          <w:szCs w:val="28"/>
        </w:rPr>
        <w:t xml:space="preserve"> </w:t>
      </w:r>
    </w:p>
    <w:p w:rsidR="00EF6458" w:rsidRPr="00EF6458" w:rsidRDefault="00EF6458" w:rsidP="00EF6458">
      <w:pPr>
        <w:pStyle w:val="ab"/>
        <w:shd w:val="clear" w:color="auto" w:fill="FFFFFF"/>
        <w:spacing w:before="0" w:beforeAutospacing="0" w:after="0" w:afterAutospacing="0" w:line="360" w:lineRule="auto"/>
        <w:ind w:firstLine="708"/>
        <w:jc w:val="both"/>
        <w:rPr>
          <w:sz w:val="28"/>
          <w:szCs w:val="28"/>
        </w:rPr>
      </w:pPr>
      <w:r w:rsidRPr="00EF6458">
        <w:rPr>
          <w:sz w:val="28"/>
          <w:szCs w:val="28"/>
        </w:rPr>
        <w:lastRenderedPageBreak/>
        <w:t>В целях налогового стимулирования Минфин предлагает изменить законодательство о налогах и сборах по</w:t>
      </w:r>
      <w:r>
        <w:rPr>
          <w:sz w:val="28"/>
          <w:szCs w:val="28"/>
        </w:rPr>
        <w:t xml:space="preserve"> следующим</w:t>
      </w:r>
      <w:r w:rsidRPr="00EF6458">
        <w:rPr>
          <w:rStyle w:val="apple-converted-space"/>
          <w:sz w:val="28"/>
          <w:szCs w:val="28"/>
        </w:rPr>
        <w:t> </w:t>
      </w:r>
      <w:r w:rsidRPr="00EF6458">
        <w:rPr>
          <w:sz w:val="28"/>
          <w:szCs w:val="28"/>
        </w:rPr>
        <w:t>направлениям</w:t>
      </w:r>
      <w:r w:rsidR="00BC6C98">
        <w:rPr>
          <w:rStyle w:val="a5"/>
          <w:sz w:val="28"/>
          <w:szCs w:val="28"/>
        </w:rPr>
        <w:footnoteReference w:id="11"/>
      </w:r>
      <w:r w:rsidRPr="00EF6458">
        <w:rPr>
          <w:sz w:val="28"/>
          <w:szCs w:val="28"/>
        </w:rPr>
        <w:t>:</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поддержка инвестиций и развитие человеческого капитала;</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совершенствование налогообложения финансовых инструментов и создание Международного финансового центра;</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упрощение налогового учета и его сближение с бухгалтерским учетом;</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создание благоприятных налоговых условий для осуществления инвестиционной деятельности на отдельных территориях;</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совершенствование налогообложения торговой деятельности;</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налогообложение добычи природных ресурсов;</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страховые взносы на обязательное пенсионное, медицинское и социальное страхование.</w:t>
      </w:r>
    </w:p>
    <w:p w:rsidR="00EF6458" w:rsidRPr="00EF6458" w:rsidRDefault="00EF6458" w:rsidP="00EF6458">
      <w:pPr>
        <w:pStyle w:val="ab"/>
        <w:shd w:val="clear" w:color="auto" w:fill="FFFFFF"/>
        <w:spacing w:before="0" w:beforeAutospacing="0" w:after="0" w:afterAutospacing="0" w:line="360" w:lineRule="auto"/>
        <w:ind w:firstLine="708"/>
        <w:jc w:val="both"/>
        <w:rPr>
          <w:sz w:val="28"/>
          <w:szCs w:val="28"/>
        </w:rPr>
      </w:pPr>
      <w:r w:rsidRPr="00EF6458">
        <w:rPr>
          <w:sz w:val="28"/>
          <w:szCs w:val="28"/>
        </w:rPr>
        <w:t>В части мер, предусматривающих повышение доходов бюджетной системы РФ, Минфин планирует внести изменения по следующим направлениям:</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совершенствование налогообложения недвижимого имущества физических лиц;</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совершенствование налогообложения недвижимого имущества организаций;</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акцизное налогообложение;</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противодействие уклонению от налогообложения с использованием низконалоговых юрисдикций;</w:t>
      </w:r>
    </w:p>
    <w:p w:rsidR="00EF6458" w:rsidRPr="00EF6458" w:rsidRDefault="00EF6458" w:rsidP="00EF6458">
      <w:pPr>
        <w:pStyle w:val="ab"/>
        <w:shd w:val="clear" w:color="auto" w:fill="FFFFFF"/>
        <w:spacing w:before="0" w:beforeAutospacing="0" w:after="0" w:afterAutospacing="0" w:line="360" w:lineRule="auto"/>
        <w:jc w:val="both"/>
        <w:rPr>
          <w:sz w:val="28"/>
          <w:szCs w:val="28"/>
        </w:rPr>
      </w:pPr>
      <w:r w:rsidRPr="00EF6458">
        <w:rPr>
          <w:sz w:val="28"/>
          <w:szCs w:val="28"/>
        </w:rPr>
        <w:t>–</w:t>
      </w:r>
      <w:r w:rsidRPr="00EF6458">
        <w:rPr>
          <w:sz w:val="28"/>
          <w:szCs w:val="28"/>
        </w:rPr>
        <w:t> </w:t>
      </w:r>
      <w:r w:rsidRPr="00EF6458">
        <w:rPr>
          <w:sz w:val="28"/>
          <w:szCs w:val="28"/>
        </w:rPr>
        <w:t>совершенствование налогового администрирования.</w:t>
      </w:r>
    </w:p>
    <w:p w:rsidR="00E413DD" w:rsidRDefault="00E413DD" w:rsidP="00E413DD">
      <w:pPr>
        <w:spacing w:after="0" w:line="360" w:lineRule="auto"/>
        <w:ind w:firstLine="709"/>
        <w:jc w:val="both"/>
        <w:rPr>
          <w:rFonts w:ascii="Times New Roman" w:hAnsi="Times New Roman"/>
          <w:sz w:val="28"/>
          <w:szCs w:val="28"/>
        </w:rPr>
      </w:pPr>
      <w:r w:rsidRPr="003F4A2D">
        <w:rPr>
          <w:rFonts w:ascii="Times New Roman" w:hAnsi="Times New Roman"/>
          <w:sz w:val="28"/>
          <w:szCs w:val="28"/>
        </w:rPr>
        <w:t>Совершенствование законодательства по налогу на прибыль организаций всегда имеет огромное значение, как для государства, так и для налогоплательщиков. Прибыль является основным критерием успешности деятельности предприятия, своеобразным показателем эффективности его работы.</w:t>
      </w:r>
    </w:p>
    <w:p w:rsidR="0045569F" w:rsidRPr="003F4A2D" w:rsidRDefault="0045569F" w:rsidP="00E413DD">
      <w:pPr>
        <w:spacing w:after="0" w:line="360" w:lineRule="auto"/>
        <w:ind w:firstLine="709"/>
        <w:jc w:val="both"/>
        <w:rPr>
          <w:rFonts w:ascii="Times New Roman" w:hAnsi="Times New Roman"/>
          <w:sz w:val="28"/>
          <w:szCs w:val="28"/>
        </w:rPr>
      </w:pPr>
    </w:p>
    <w:p w:rsidR="00E413DD" w:rsidRDefault="00E413DD" w:rsidP="00E413DD">
      <w:pPr>
        <w:spacing w:after="0" w:line="360" w:lineRule="auto"/>
        <w:jc w:val="center"/>
        <w:rPr>
          <w:rFonts w:ascii="Times New Roman" w:hAnsi="Times New Roman"/>
          <w:b/>
          <w:sz w:val="28"/>
          <w:szCs w:val="28"/>
        </w:rPr>
      </w:pPr>
      <w:r w:rsidRPr="00E413DD">
        <w:rPr>
          <w:rFonts w:ascii="Times New Roman" w:hAnsi="Times New Roman"/>
          <w:b/>
          <w:sz w:val="28"/>
          <w:szCs w:val="28"/>
        </w:rPr>
        <w:lastRenderedPageBreak/>
        <w:t>ЗАКЛЮЧЕНИЕ</w:t>
      </w:r>
    </w:p>
    <w:p w:rsidR="0045569F" w:rsidRDefault="0045569F" w:rsidP="00E413DD">
      <w:pPr>
        <w:spacing w:after="0" w:line="360" w:lineRule="auto"/>
        <w:jc w:val="center"/>
        <w:rPr>
          <w:rFonts w:ascii="Times New Roman" w:hAnsi="Times New Roman"/>
          <w:sz w:val="28"/>
          <w:szCs w:val="28"/>
        </w:rPr>
      </w:pPr>
    </w:p>
    <w:p w:rsidR="00E413DD" w:rsidRDefault="00E413DD" w:rsidP="00E413DD">
      <w:pPr>
        <w:autoSpaceDE w:val="0"/>
        <w:autoSpaceDN w:val="0"/>
        <w:adjustRightInd w:val="0"/>
        <w:spacing w:after="0" w:line="360" w:lineRule="auto"/>
        <w:ind w:firstLine="709"/>
        <w:jc w:val="both"/>
        <w:rPr>
          <w:rFonts w:ascii="Times New Roman" w:hAnsi="Times New Roman"/>
          <w:sz w:val="28"/>
          <w:szCs w:val="28"/>
        </w:rPr>
      </w:pPr>
      <w:r>
        <w:rPr>
          <w:rFonts w:ascii="Times New Roman" w:hAnsi="Times New Roman"/>
          <w:sz w:val="28"/>
          <w:szCs w:val="28"/>
        </w:rPr>
        <w:t>Таким образом, в результате изучения темы контрольной работы можно сделать следующие выводы:</w:t>
      </w:r>
    </w:p>
    <w:p w:rsidR="00E413DD" w:rsidRDefault="00E413DD" w:rsidP="00E413DD">
      <w:pPr>
        <w:numPr>
          <w:ilvl w:val="0"/>
          <w:numId w:val="24"/>
        </w:numPr>
        <w:autoSpaceDE w:val="0"/>
        <w:autoSpaceDN w:val="0"/>
        <w:adjustRightInd w:val="0"/>
        <w:spacing w:after="0" w:line="360" w:lineRule="auto"/>
        <w:ind w:left="0" w:firstLine="709"/>
        <w:jc w:val="both"/>
        <w:rPr>
          <w:rFonts w:ascii="Times New Roman" w:hAnsi="Times New Roman"/>
          <w:sz w:val="28"/>
          <w:szCs w:val="28"/>
        </w:rPr>
      </w:pPr>
      <w:r w:rsidRPr="00C61DD5">
        <w:rPr>
          <w:rFonts w:ascii="Times New Roman" w:hAnsi="Times New Roman"/>
          <w:sz w:val="28"/>
          <w:szCs w:val="28"/>
        </w:rPr>
        <w:t xml:space="preserve">Налог на прибыль предприятий и организаций - налог, взимаемый со всех юридических лиц независимо от видов собственности и организационно-правовых форм хозяйствования (не уплачивают налог на прибыль только те юридические лица, которые имеют льготу по налогу в соответствии с действующим законодательством). </w:t>
      </w:r>
    </w:p>
    <w:p w:rsidR="00E413DD" w:rsidRDefault="00E413DD" w:rsidP="00E413DD">
      <w:pPr>
        <w:pStyle w:val="u"/>
        <w:numPr>
          <w:ilvl w:val="0"/>
          <w:numId w:val="24"/>
        </w:numPr>
        <w:spacing w:before="0" w:beforeAutospacing="0" w:after="0" w:afterAutospacing="0" w:line="360" w:lineRule="auto"/>
        <w:ind w:left="0" w:firstLine="709"/>
        <w:jc w:val="both"/>
        <w:rPr>
          <w:sz w:val="28"/>
          <w:szCs w:val="28"/>
        </w:rPr>
      </w:pPr>
      <w:r>
        <w:rPr>
          <w:sz w:val="28"/>
          <w:szCs w:val="28"/>
        </w:rPr>
        <w:t>О</w:t>
      </w:r>
      <w:r w:rsidRPr="002720A0">
        <w:rPr>
          <w:sz w:val="28"/>
          <w:szCs w:val="28"/>
        </w:rPr>
        <w:t>бъектом налогообложения понимается</w:t>
      </w:r>
      <w:r>
        <w:rPr>
          <w:sz w:val="28"/>
          <w:szCs w:val="28"/>
        </w:rPr>
        <w:t xml:space="preserve"> прибыль</w:t>
      </w:r>
      <w:r w:rsidRPr="002720A0">
        <w:rPr>
          <w:sz w:val="28"/>
          <w:szCs w:val="28"/>
        </w:rPr>
        <w:t>, опред</w:t>
      </w:r>
      <w:r>
        <w:rPr>
          <w:sz w:val="28"/>
          <w:szCs w:val="28"/>
        </w:rPr>
        <w:t>еляемая как полученный доход</w:t>
      </w:r>
      <w:r w:rsidRPr="002720A0">
        <w:rPr>
          <w:sz w:val="28"/>
          <w:szCs w:val="28"/>
        </w:rPr>
        <w:t>, уменьшенный</w:t>
      </w:r>
      <w:r>
        <w:rPr>
          <w:sz w:val="28"/>
          <w:szCs w:val="28"/>
        </w:rPr>
        <w:t xml:space="preserve"> </w:t>
      </w:r>
      <w:r w:rsidRPr="002720A0">
        <w:rPr>
          <w:sz w:val="28"/>
          <w:szCs w:val="28"/>
        </w:rPr>
        <w:t>на произведен</w:t>
      </w:r>
      <w:r>
        <w:rPr>
          <w:sz w:val="28"/>
          <w:szCs w:val="28"/>
        </w:rPr>
        <w:t>ные расходы.</w:t>
      </w:r>
    </w:p>
    <w:p w:rsidR="00E413DD" w:rsidRDefault="00E413DD" w:rsidP="00E413DD">
      <w:pPr>
        <w:pStyle w:val="u"/>
        <w:numPr>
          <w:ilvl w:val="0"/>
          <w:numId w:val="24"/>
        </w:numPr>
        <w:spacing w:before="0" w:beforeAutospacing="0" w:after="0" w:afterAutospacing="0" w:line="360" w:lineRule="auto"/>
        <w:ind w:left="0" w:firstLine="709"/>
        <w:jc w:val="both"/>
        <w:rPr>
          <w:sz w:val="28"/>
          <w:szCs w:val="28"/>
        </w:rPr>
      </w:pPr>
      <w:r w:rsidRPr="00DA2E48">
        <w:rPr>
          <w:sz w:val="28"/>
          <w:szCs w:val="28"/>
        </w:rPr>
        <w:t>К доходам относятся доходы от реализации (работ, услуг, товаров и имущественных прав) и внереализационные доходы.</w:t>
      </w:r>
    </w:p>
    <w:p w:rsidR="00E413DD" w:rsidRDefault="00E413DD" w:rsidP="00E413DD">
      <w:pPr>
        <w:widowControl w:val="0"/>
        <w:numPr>
          <w:ilvl w:val="0"/>
          <w:numId w:val="24"/>
        </w:numPr>
        <w:autoSpaceDE w:val="0"/>
        <w:autoSpaceDN w:val="0"/>
        <w:adjustRightInd w:val="0"/>
        <w:spacing w:after="0" w:line="360" w:lineRule="auto"/>
        <w:ind w:left="0" w:firstLine="709"/>
        <w:jc w:val="both"/>
        <w:rPr>
          <w:rFonts w:ascii="Times New Roman" w:eastAsia="Times New Roman" w:hAnsi="Times New Roman"/>
          <w:sz w:val="28"/>
          <w:szCs w:val="28"/>
        </w:rPr>
      </w:pPr>
      <w:r>
        <w:rPr>
          <w:rFonts w:ascii="Times New Roman" w:eastAsia="Times New Roman" w:hAnsi="Times New Roman"/>
          <w:sz w:val="28"/>
          <w:szCs w:val="28"/>
        </w:rPr>
        <w:t>Р</w:t>
      </w:r>
      <w:r w:rsidRPr="00A959CE">
        <w:rPr>
          <w:rFonts w:ascii="Times New Roman" w:eastAsia="Times New Roman" w:hAnsi="Times New Roman"/>
          <w:sz w:val="28"/>
          <w:szCs w:val="28"/>
        </w:rPr>
        <w:t>асходы п</w:t>
      </w:r>
      <w:r>
        <w:rPr>
          <w:rFonts w:ascii="Times New Roman" w:eastAsia="Times New Roman" w:hAnsi="Times New Roman"/>
          <w:sz w:val="28"/>
          <w:szCs w:val="28"/>
        </w:rPr>
        <w:t xml:space="preserve">одразделяются на две категории </w:t>
      </w:r>
      <w:r w:rsidRPr="00A959CE">
        <w:rPr>
          <w:rFonts w:ascii="Times New Roman" w:eastAsia="Times New Roman" w:hAnsi="Times New Roman"/>
          <w:sz w:val="28"/>
          <w:szCs w:val="28"/>
        </w:rPr>
        <w:t>связанные</w:t>
      </w:r>
      <w:r>
        <w:rPr>
          <w:rFonts w:ascii="Times New Roman" w:eastAsia="Times New Roman" w:hAnsi="Times New Roman"/>
          <w:sz w:val="28"/>
          <w:szCs w:val="28"/>
        </w:rPr>
        <w:t xml:space="preserve"> с производством и реализацией и </w:t>
      </w:r>
      <w:r w:rsidRPr="00A959CE">
        <w:rPr>
          <w:rFonts w:ascii="Times New Roman" w:eastAsia="Times New Roman" w:hAnsi="Times New Roman"/>
          <w:sz w:val="28"/>
          <w:szCs w:val="28"/>
        </w:rPr>
        <w:t>внереализационные.</w:t>
      </w:r>
    </w:p>
    <w:p w:rsidR="00E413DD" w:rsidRDefault="00E413DD" w:rsidP="00E413DD">
      <w:pPr>
        <w:numPr>
          <w:ilvl w:val="0"/>
          <w:numId w:val="24"/>
        </w:numPr>
        <w:autoSpaceDE w:val="0"/>
        <w:autoSpaceDN w:val="0"/>
        <w:adjustRightInd w:val="0"/>
        <w:spacing w:after="0" w:line="360" w:lineRule="auto"/>
        <w:ind w:left="0" w:firstLine="709"/>
        <w:jc w:val="both"/>
        <w:rPr>
          <w:rFonts w:ascii="Times New Roman" w:hAnsi="Times New Roman"/>
          <w:sz w:val="28"/>
          <w:szCs w:val="28"/>
        </w:rPr>
      </w:pPr>
      <w:r w:rsidRPr="00C96ED5">
        <w:rPr>
          <w:rFonts w:ascii="Times New Roman" w:hAnsi="Times New Roman"/>
          <w:sz w:val="28"/>
          <w:szCs w:val="28"/>
        </w:rPr>
        <w:t>Налоговое</w:t>
      </w:r>
      <w:r>
        <w:rPr>
          <w:rFonts w:ascii="Times New Roman" w:hAnsi="Times New Roman"/>
          <w:sz w:val="28"/>
          <w:szCs w:val="28"/>
        </w:rPr>
        <w:t xml:space="preserve"> </w:t>
      </w:r>
      <w:r w:rsidRPr="00C96ED5">
        <w:rPr>
          <w:rFonts w:ascii="Times New Roman" w:hAnsi="Times New Roman"/>
          <w:sz w:val="28"/>
          <w:szCs w:val="28"/>
        </w:rPr>
        <w:t>законодательство предусматривает два метода определения</w:t>
      </w:r>
      <w:r>
        <w:rPr>
          <w:rFonts w:ascii="Times New Roman" w:hAnsi="Times New Roman"/>
          <w:sz w:val="28"/>
          <w:szCs w:val="28"/>
        </w:rPr>
        <w:t xml:space="preserve"> </w:t>
      </w:r>
      <w:r w:rsidRPr="00C96ED5">
        <w:rPr>
          <w:rFonts w:ascii="Times New Roman" w:hAnsi="Times New Roman"/>
          <w:sz w:val="28"/>
          <w:szCs w:val="28"/>
        </w:rPr>
        <w:t>доходов и расходов: метод начисления и кассовый метод.</w:t>
      </w:r>
    </w:p>
    <w:p w:rsidR="00E413DD" w:rsidRDefault="00E413DD" w:rsidP="00E413DD">
      <w:pPr>
        <w:numPr>
          <w:ilvl w:val="0"/>
          <w:numId w:val="24"/>
        </w:numPr>
        <w:autoSpaceDE w:val="0"/>
        <w:autoSpaceDN w:val="0"/>
        <w:adjustRightInd w:val="0"/>
        <w:spacing w:after="0" w:line="360" w:lineRule="auto"/>
        <w:ind w:left="0" w:firstLine="709"/>
        <w:jc w:val="both"/>
        <w:rPr>
          <w:rFonts w:ascii="Times New Roman" w:hAnsi="Times New Roman"/>
          <w:sz w:val="28"/>
          <w:szCs w:val="28"/>
        </w:rPr>
      </w:pPr>
      <w:r w:rsidRPr="00FB3D62">
        <w:rPr>
          <w:rFonts w:ascii="Times New Roman" w:hAnsi="Times New Roman"/>
          <w:sz w:val="28"/>
          <w:szCs w:val="28"/>
        </w:rPr>
        <w:t>Налоговой базой для целей налогообложения признается денежное</w:t>
      </w:r>
      <w:r w:rsidRPr="00FB3D62">
        <w:rPr>
          <w:rFonts w:ascii="Times New Roman" w:hAnsi="Times New Roman"/>
          <w:b/>
          <w:sz w:val="28"/>
          <w:szCs w:val="28"/>
        </w:rPr>
        <w:t xml:space="preserve"> </w:t>
      </w:r>
      <w:r w:rsidRPr="00FB3D62">
        <w:rPr>
          <w:rFonts w:ascii="Times New Roman" w:hAnsi="Times New Roman"/>
          <w:sz w:val="28"/>
          <w:szCs w:val="28"/>
        </w:rPr>
        <w:t>выражение прибыли, подлежащей налогообложению</w:t>
      </w:r>
      <w:r>
        <w:rPr>
          <w:rFonts w:ascii="Times New Roman" w:hAnsi="Times New Roman"/>
          <w:sz w:val="28"/>
          <w:szCs w:val="28"/>
        </w:rPr>
        <w:t>.</w:t>
      </w:r>
    </w:p>
    <w:p w:rsidR="00E413DD" w:rsidRDefault="00E413DD" w:rsidP="00E413DD">
      <w:pPr>
        <w:numPr>
          <w:ilvl w:val="0"/>
          <w:numId w:val="24"/>
        </w:numPr>
        <w:autoSpaceDE w:val="0"/>
        <w:autoSpaceDN w:val="0"/>
        <w:adjustRightInd w:val="0"/>
        <w:spacing w:after="0" w:line="360" w:lineRule="auto"/>
        <w:ind w:left="0" w:firstLine="709"/>
        <w:jc w:val="both"/>
        <w:rPr>
          <w:rFonts w:ascii="Times New Roman" w:hAnsi="Times New Roman"/>
          <w:sz w:val="28"/>
          <w:szCs w:val="28"/>
        </w:rPr>
      </w:pPr>
      <w:r w:rsidRPr="00FB3D62">
        <w:rPr>
          <w:rFonts w:ascii="Times New Roman" w:hAnsi="Times New Roman"/>
          <w:sz w:val="28"/>
          <w:szCs w:val="28"/>
        </w:rPr>
        <w:t>Основная налоговая ставка по налогу на прибыль — 20%.</w:t>
      </w:r>
    </w:p>
    <w:p w:rsidR="00E413DD" w:rsidRPr="00AD3863" w:rsidRDefault="00E413DD" w:rsidP="00E413DD">
      <w:pPr>
        <w:numPr>
          <w:ilvl w:val="0"/>
          <w:numId w:val="24"/>
        </w:numPr>
        <w:autoSpaceDE w:val="0"/>
        <w:autoSpaceDN w:val="0"/>
        <w:adjustRightInd w:val="0"/>
        <w:spacing w:after="0" w:line="360" w:lineRule="auto"/>
        <w:ind w:left="0" w:firstLine="709"/>
        <w:jc w:val="both"/>
        <w:rPr>
          <w:rFonts w:ascii="Times New Roman" w:hAnsi="Times New Roman"/>
          <w:sz w:val="28"/>
          <w:szCs w:val="28"/>
        </w:rPr>
      </w:pPr>
      <w:r w:rsidRPr="00F50FF7">
        <w:rPr>
          <w:rFonts w:ascii="Times New Roman" w:hAnsi="Times New Roman"/>
          <w:sz w:val="28"/>
          <w:szCs w:val="28"/>
        </w:rPr>
        <w:t>По налогу на прибыль налоговым периодом признается календарный год. Отчетным периодом по налогу установлены первый квартал, полугодие и девять месяцев календарного года.</w:t>
      </w:r>
      <w:r>
        <w:rPr>
          <w:rFonts w:ascii="Times New Roman" w:hAnsi="Times New Roman"/>
          <w:i/>
          <w:sz w:val="28"/>
          <w:szCs w:val="28"/>
        </w:rPr>
        <w:t xml:space="preserve"> </w:t>
      </w:r>
      <w:r w:rsidRPr="00AD3863">
        <w:rPr>
          <w:rFonts w:ascii="Times New Roman" w:hAnsi="Times New Roman"/>
          <w:sz w:val="28"/>
          <w:szCs w:val="28"/>
        </w:rPr>
        <w:t>Для налогоплательщиков, исчисляющих ежемесячные авансовые платежи исходя из фактически полученной прибыли, отчетным периодом признаются месяц, два месяца, три месяца и т.д., до окончания календарного года.</w:t>
      </w:r>
    </w:p>
    <w:p w:rsidR="00E413DD" w:rsidRPr="00EA6EA3" w:rsidRDefault="00E413DD" w:rsidP="00EA6EA3">
      <w:pPr>
        <w:spacing w:after="0" w:line="360" w:lineRule="auto"/>
        <w:rPr>
          <w:rFonts w:ascii="Times New Roman" w:hAnsi="Times New Roman"/>
          <w:sz w:val="28"/>
          <w:szCs w:val="28"/>
        </w:rPr>
      </w:pPr>
    </w:p>
    <w:p w:rsidR="00EA6EA3" w:rsidRDefault="00EA6EA3" w:rsidP="002B50C5">
      <w:pPr>
        <w:spacing w:after="0" w:line="360" w:lineRule="auto"/>
        <w:jc w:val="both"/>
        <w:rPr>
          <w:rFonts w:ascii="Times New Roman" w:hAnsi="Times New Roman" w:cs="Times New Roman"/>
          <w:sz w:val="28"/>
          <w:szCs w:val="28"/>
        </w:rPr>
      </w:pPr>
    </w:p>
    <w:p w:rsidR="0045569F" w:rsidRDefault="0045569F" w:rsidP="002B50C5">
      <w:pPr>
        <w:spacing w:after="0" w:line="360" w:lineRule="auto"/>
        <w:jc w:val="both"/>
        <w:rPr>
          <w:rFonts w:ascii="Times New Roman" w:hAnsi="Times New Roman" w:cs="Times New Roman"/>
          <w:sz w:val="28"/>
          <w:szCs w:val="28"/>
        </w:rPr>
      </w:pPr>
    </w:p>
    <w:p w:rsidR="00EA6EA3" w:rsidRDefault="00EA6EA3" w:rsidP="002B50C5">
      <w:pPr>
        <w:spacing w:after="0" w:line="360" w:lineRule="auto"/>
        <w:jc w:val="both"/>
        <w:rPr>
          <w:rFonts w:ascii="Times New Roman" w:hAnsi="Times New Roman" w:cs="Times New Roman"/>
          <w:sz w:val="28"/>
          <w:szCs w:val="28"/>
        </w:rPr>
      </w:pPr>
    </w:p>
    <w:p w:rsidR="00EA6EA3" w:rsidRDefault="00E413DD" w:rsidP="00E413DD">
      <w:pPr>
        <w:spacing w:after="0" w:line="360" w:lineRule="auto"/>
        <w:jc w:val="center"/>
        <w:rPr>
          <w:rFonts w:ascii="Times New Roman" w:hAnsi="Times New Roman" w:cs="Times New Roman"/>
          <w:b/>
          <w:sz w:val="28"/>
          <w:szCs w:val="28"/>
        </w:rPr>
      </w:pPr>
      <w:r w:rsidRPr="00E413DD">
        <w:rPr>
          <w:rFonts w:ascii="Times New Roman" w:hAnsi="Times New Roman" w:cs="Times New Roman"/>
          <w:b/>
          <w:sz w:val="28"/>
          <w:szCs w:val="28"/>
        </w:rPr>
        <w:lastRenderedPageBreak/>
        <w:t>СПИСОК</w:t>
      </w:r>
      <w:r>
        <w:rPr>
          <w:rFonts w:ascii="Times New Roman" w:hAnsi="Times New Roman" w:cs="Times New Roman"/>
          <w:sz w:val="28"/>
          <w:szCs w:val="28"/>
        </w:rPr>
        <w:t xml:space="preserve"> </w:t>
      </w:r>
      <w:r w:rsidRPr="00E413DD">
        <w:rPr>
          <w:rFonts w:ascii="Times New Roman" w:hAnsi="Times New Roman" w:cs="Times New Roman"/>
          <w:b/>
          <w:sz w:val="28"/>
          <w:szCs w:val="28"/>
        </w:rPr>
        <w:t>ИСПОЛЬЗУЕМЫХ</w:t>
      </w:r>
      <w:r>
        <w:rPr>
          <w:rFonts w:ascii="Times New Roman" w:hAnsi="Times New Roman" w:cs="Times New Roman"/>
          <w:sz w:val="28"/>
          <w:szCs w:val="28"/>
        </w:rPr>
        <w:t xml:space="preserve"> </w:t>
      </w:r>
      <w:r w:rsidRPr="00E413DD">
        <w:rPr>
          <w:rFonts w:ascii="Times New Roman" w:hAnsi="Times New Roman" w:cs="Times New Roman"/>
          <w:b/>
          <w:sz w:val="28"/>
          <w:szCs w:val="28"/>
        </w:rPr>
        <w:t>ИСТОЧНИКОВ</w:t>
      </w:r>
    </w:p>
    <w:p w:rsidR="0045569F" w:rsidRDefault="0045569F" w:rsidP="00E413DD">
      <w:pPr>
        <w:spacing w:after="0" w:line="360" w:lineRule="auto"/>
        <w:jc w:val="center"/>
        <w:rPr>
          <w:rFonts w:ascii="Times New Roman" w:hAnsi="Times New Roman" w:cs="Times New Roman"/>
          <w:b/>
          <w:sz w:val="28"/>
          <w:szCs w:val="28"/>
        </w:rPr>
      </w:pPr>
    </w:p>
    <w:p w:rsidR="00951E44" w:rsidRPr="00CF309D" w:rsidRDefault="00951E44" w:rsidP="00951E44">
      <w:pPr>
        <w:pStyle w:val="a4"/>
        <w:widowControl w:val="0"/>
        <w:numPr>
          <w:ilvl w:val="0"/>
          <w:numId w:val="33"/>
        </w:numPr>
        <w:spacing w:after="0" w:line="360" w:lineRule="auto"/>
        <w:ind w:left="0" w:firstLine="284"/>
        <w:jc w:val="both"/>
        <w:rPr>
          <w:rFonts w:ascii="Times New Roman" w:hAnsi="Times New Roman" w:cs="Times New Roman"/>
          <w:snapToGrid w:val="0"/>
          <w:sz w:val="28"/>
          <w:szCs w:val="28"/>
        </w:rPr>
      </w:pPr>
      <w:proofErr w:type="spellStart"/>
      <w:r w:rsidRPr="00CF309D">
        <w:rPr>
          <w:rFonts w:ascii="Times New Roman" w:hAnsi="Times New Roman" w:cs="Times New Roman"/>
          <w:kern w:val="36"/>
          <w:sz w:val="28"/>
          <w:szCs w:val="28"/>
        </w:rPr>
        <w:t>Баглай</w:t>
      </w:r>
      <w:proofErr w:type="spellEnd"/>
      <w:r w:rsidRPr="00CF309D">
        <w:rPr>
          <w:rFonts w:ascii="Times New Roman" w:hAnsi="Times New Roman" w:cs="Times New Roman"/>
          <w:kern w:val="36"/>
          <w:sz w:val="28"/>
          <w:szCs w:val="28"/>
        </w:rPr>
        <w:t xml:space="preserve"> М.В. Конституционное право Российской Федерации</w:t>
      </w:r>
      <w:proofErr w:type="gramStart"/>
      <w:r w:rsidRPr="00CF309D">
        <w:rPr>
          <w:rFonts w:ascii="Times New Roman" w:hAnsi="Times New Roman" w:cs="Times New Roman"/>
          <w:kern w:val="36"/>
          <w:sz w:val="28"/>
          <w:szCs w:val="28"/>
        </w:rPr>
        <w:t xml:space="preserve">.: </w:t>
      </w:r>
      <w:proofErr w:type="gramEnd"/>
      <w:r w:rsidRPr="00CF309D">
        <w:rPr>
          <w:rFonts w:ascii="Times New Roman" w:hAnsi="Times New Roman" w:cs="Times New Roman"/>
          <w:kern w:val="36"/>
          <w:sz w:val="28"/>
          <w:szCs w:val="28"/>
        </w:rPr>
        <w:t>Учебник для вузов.- 4-е изд., изм. и доп. – М.: Норма, 2010.-816 с.</w:t>
      </w:r>
    </w:p>
    <w:p w:rsidR="00951E44" w:rsidRPr="00CF309D" w:rsidRDefault="00951E44" w:rsidP="00951E44">
      <w:pPr>
        <w:pStyle w:val="a4"/>
        <w:numPr>
          <w:ilvl w:val="0"/>
          <w:numId w:val="33"/>
        </w:numPr>
        <w:autoSpaceDE w:val="0"/>
        <w:autoSpaceDN w:val="0"/>
        <w:adjustRightInd w:val="0"/>
        <w:spacing w:after="0" w:line="360" w:lineRule="auto"/>
        <w:ind w:left="0" w:firstLine="284"/>
        <w:jc w:val="both"/>
        <w:rPr>
          <w:rFonts w:ascii="Times New Roman" w:hAnsi="Times New Roman" w:cs="Times New Roman"/>
          <w:sz w:val="28"/>
          <w:szCs w:val="28"/>
        </w:rPr>
      </w:pPr>
      <w:r w:rsidRPr="00CF309D">
        <w:rPr>
          <w:rFonts w:ascii="Times New Roman" w:hAnsi="Times New Roman" w:cs="Times New Roman"/>
          <w:sz w:val="28"/>
          <w:szCs w:val="28"/>
        </w:rPr>
        <w:t>Жидкова Е.Ю. Налоги и налогообложение:  учеб</w:t>
      </w:r>
      <w:proofErr w:type="gramStart"/>
      <w:r w:rsidRPr="00CF309D">
        <w:rPr>
          <w:rFonts w:ascii="Times New Roman" w:hAnsi="Times New Roman" w:cs="Times New Roman"/>
          <w:sz w:val="28"/>
          <w:szCs w:val="28"/>
        </w:rPr>
        <w:t>.</w:t>
      </w:r>
      <w:proofErr w:type="gramEnd"/>
      <w:r w:rsidRPr="00CF309D">
        <w:rPr>
          <w:rFonts w:ascii="Times New Roman" w:hAnsi="Times New Roman" w:cs="Times New Roman"/>
          <w:sz w:val="28"/>
          <w:szCs w:val="28"/>
        </w:rPr>
        <w:t xml:space="preserve"> </w:t>
      </w:r>
      <w:proofErr w:type="gramStart"/>
      <w:r w:rsidRPr="00CF309D">
        <w:rPr>
          <w:rFonts w:ascii="Times New Roman" w:hAnsi="Times New Roman" w:cs="Times New Roman"/>
          <w:sz w:val="28"/>
          <w:szCs w:val="28"/>
        </w:rPr>
        <w:t>п</w:t>
      </w:r>
      <w:proofErr w:type="gramEnd"/>
      <w:r w:rsidRPr="00CF309D">
        <w:rPr>
          <w:rFonts w:ascii="Times New Roman" w:hAnsi="Times New Roman" w:cs="Times New Roman"/>
          <w:sz w:val="28"/>
          <w:szCs w:val="28"/>
        </w:rPr>
        <w:t xml:space="preserve">особие — 2-е изд., </w:t>
      </w:r>
      <w:proofErr w:type="spellStart"/>
      <w:r w:rsidRPr="00CF309D">
        <w:rPr>
          <w:rFonts w:ascii="Times New Roman" w:hAnsi="Times New Roman" w:cs="Times New Roman"/>
          <w:sz w:val="28"/>
          <w:szCs w:val="28"/>
        </w:rPr>
        <w:t>перераб</w:t>
      </w:r>
      <w:proofErr w:type="spellEnd"/>
      <w:r w:rsidRPr="00CF309D">
        <w:rPr>
          <w:rFonts w:ascii="Times New Roman" w:hAnsi="Times New Roman" w:cs="Times New Roman"/>
          <w:sz w:val="28"/>
          <w:szCs w:val="28"/>
        </w:rPr>
        <w:t xml:space="preserve">. и доп. — М. : </w:t>
      </w:r>
      <w:proofErr w:type="spellStart"/>
      <w:r w:rsidRPr="00CF309D">
        <w:rPr>
          <w:rFonts w:ascii="Times New Roman" w:hAnsi="Times New Roman" w:cs="Times New Roman"/>
          <w:sz w:val="28"/>
          <w:szCs w:val="28"/>
        </w:rPr>
        <w:t>Эксмо</w:t>
      </w:r>
      <w:proofErr w:type="spellEnd"/>
      <w:r w:rsidRPr="00CF309D">
        <w:rPr>
          <w:rFonts w:ascii="Times New Roman" w:hAnsi="Times New Roman" w:cs="Times New Roman"/>
          <w:sz w:val="28"/>
          <w:szCs w:val="28"/>
        </w:rPr>
        <w:t>, 2010.</w:t>
      </w:r>
      <w:r>
        <w:rPr>
          <w:rFonts w:ascii="Times New Roman" w:hAnsi="Times New Roman" w:cs="Times New Roman"/>
          <w:sz w:val="28"/>
          <w:szCs w:val="28"/>
        </w:rPr>
        <w:t xml:space="preserve"> – 480 с.</w:t>
      </w:r>
      <w:r w:rsidRPr="00CF309D">
        <w:rPr>
          <w:rFonts w:ascii="Times New Roman" w:hAnsi="Times New Roman" w:cs="Times New Roman"/>
          <w:sz w:val="28"/>
          <w:szCs w:val="28"/>
        </w:rPr>
        <w:t xml:space="preserve"> </w:t>
      </w:r>
    </w:p>
    <w:p w:rsidR="00951E44" w:rsidRPr="00CF309D" w:rsidRDefault="00951E44" w:rsidP="00951E44">
      <w:pPr>
        <w:pStyle w:val="a4"/>
        <w:widowControl w:val="0"/>
        <w:numPr>
          <w:ilvl w:val="0"/>
          <w:numId w:val="33"/>
        </w:numPr>
        <w:spacing w:after="0" w:line="360" w:lineRule="auto"/>
        <w:ind w:left="0" w:firstLine="284"/>
        <w:jc w:val="both"/>
        <w:rPr>
          <w:rFonts w:ascii="Times New Roman" w:hAnsi="Times New Roman" w:cs="Times New Roman"/>
          <w:sz w:val="28"/>
          <w:szCs w:val="28"/>
        </w:rPr>
      </w:pPr>
      <w:r w:rsidRPr="00CF309D">
        <w:rPr>
          <w:rFonts w:ascii="Times New Roman" w:hAnsi="Times New Roman" w:cs="Times New Roman"/>
          <w:snapToGrid w:val="0"/>
          <w:sz w:val="28"/>
          <w:szCs w:val="28"/>
        </w:rPr>
        <w:t>Кислов А.П. Налог на имущество организаций // Документы и комментарии для бухгалтера и юриста, 2009 №22.-</w:t>
      </w:r>
      <w:r>
        <w:rPr>
          <w:rFonts w:ascii="Times New Roman" w:hAnsi="Times New Roman" w:cs="Times New Roman"/>
          <w:snapToGrid w:val="0"/>
          <w:sz w:val="28"/>
          <w:szCs w:val="28"/>
        </w:rPr>
        <w:t xml:space="preserve"> с. 32</w:t>
      </w:r>
    </w:p>
    <w:p w:rsidR="00951E44" w:rsidRPr="00951E44" w:rsidRDefault="00951E44" w:rsidP="00951E44">
      <w:pPr>
        <w:pStyle w:val="a4"/>
        <w:numPr>
          <w:ilvl w:val="0"/>
          <w:numId w:val="33"/>
        </w:numPr>
        <w:spacing w:after="0" w:line="360" w:lineRule="auto"/>
        <w:ind w:left="0" w:firstLine="284"/>
        <w:jc w:val="both"/>
        <w:rPr>
          <w:rFonts w:ascii="Times New Roman" w:hAnsi="Times New Roman" w:cs="Times New Roman"/>
          <w:sz w:val="28"/>
          <w:szCs w:val="28"/>
        </w:rPr>
      </w:pPr>
      <w:r w:rsidRPr="00951E44">
        <w:rPr>
          <w:rFonts w:ascii="Times New Roman" w:hAnsi="Times New Roman" w:cs="Times New Roman"/>
          <w:sz w:val="28"/>
          <w:szCs w:val="28"/>
        </w:rPr>
        <w:t>Колчин С.П. Налоги в Российской федерации: Учеб</w:t>
      </w:r>
      <w:proofErr w:type="gramStart"/>
      <w:r w:rsidRPr="00951E44">
        <w:rPr>
          <w:rFonts w:ascii="Times New Roman" w:hAnsi="Times New Roman" w:cs="Times New Roman"/>
          <w:sz w:val="28"/>
          <w:szCs w:val="28"/>
        </w:rPr>
        <w:t>.</w:t>
      </w:r>
      <w:proofErr w:type="gramEnd"/>
      <w:r w:rsidRPr="00951E44">
        <w:rPr>
          <w:rFonts w:ascii="Times New Roman" w:hAnsi="Times New Roman" w:cs="Times New Roman"/>
          <w:sz w:val="28"/>
          <w:szCs w:val="28"/>
        </w:rPr>
        <w:t xml:space="preserve"> </w:t>
      </w:r>
      <w:proofErr w:type="gramStart"/>
      <w:r w:rsidRPr="00951E44">
        <w:rPr>
          <w:rFonts w:ascii="Times New Roman" w:hAnsi="Times New Roman" w:cs="Times New Roman"/>
          <w:sz w:val="28"/>
          <w:szCs w:val="28"/>
        </w:rPr>
        <w:t>п</w:t>
      </w:r>
      <w:proofErr w:type="gramEnd"/>
      <w:r w:rsidRPr="00951E44">
        <w:rPr>
          <w:rFonts w:ascii="Times New Roman" w:hAnsi="Times New Roman" w:cs="Times New Roman"/>
          <w:sz w:val="28"/>
          <w:szCs w:val="28"/>
        </w:rPr>
        <w:t xml:space="preserve">особие / С.П. Колчин. – 2-е изд.; </w:t>
      </w:r>
      <w:proofErr w:type="spellStart"/>
      <w:r w:rsidRPr="00951E44">
        <w:rPr>
          <w:rFonts w:ascii="Times New Roman" w:hAnsi="Times New Roman" w:cs="Times New Roman"/>
          <w:sz w:val="28"/>
          <w:szCs w:val="28"/>
        </w:rPr>
        <w:t>перера</w:t>
      </w:r>
      <w:r>
        <w:rPr>
          <w:rFonts w:ascii="Times New Roman" w:hAnsi="Times New Roman" w:cs="Times New Roman"/>
          <w:sz w:val="28"/>
          <w:szCs w:val="28"/>
        </w:rPr>
        <w:t>б</w:t>
      </w:r>
      <w:proofErr w:type="spellEnd"/>
      <w:r>
        <w:rPr>
          <w:rFonts w:ascii="Times New Roman" w:hAnsi="Times New Roman" w:cs="Times New Roman"/>
          <w:sz w:val="28"/>
          <w:szCs w:val="28"/>
        </w:rPr>
        <w:t>. и доп. - М.: ЮНИТИ-ДАНА, 2012 – 270с.</w:t>
      </w:r>
    </w:p>
    <w:p w:rsidR="00951E44" w:rsidRPr="002534A6" w:rsidRDefault="00E413DD" w:rsidP="00951E44">
      <w:pPr>
        <w:pStyle w:val="a4"/>
        <w:widowControl w:val="0"/>
        <w:numPr>
          <w:ilvl w:val="0"/>
          <w:numId w:val="33"/>
        </w:numPr>
        <w:spacing w:after="0" w:line="360" w:lineRule="auto"/>
        <w:ind w:left="0" w:firstLine="284"/>
        <w:jc w:val="both"/>
        <w:rPr>
          <w:rFonts w:ascii="Times New Roman" w:hAnsi="Times New Roman" w:cs="Times New Roman"/>
          <w:sz w:val="28"/>
          <w:szCs w:val="28"/>
        </w:rPr>
      </w:pPr>
      <w:r w:rsidRPr="00951E44">
        <w:rPr>
          <w:rFonts w:ascii="Times New Roman" w:hAnsi="Times New Roman" w:cs="Times New Roman"/>
          <w:sz w:val="28"/>
          <w:szCs w:val="28"/>
        </w:rPr>
        <w:t xml:space="preserve">Налоговый кодекс РФ </w:t>
      </w:r>
      <w:r w:rsidR="00951E44" w:rsidRPr="002534A6">
        <w:rPr>
          <w:rFonts w:ascii="Times New Roman" w:hAnsi="Times New Roman" w:cs="Times New Roman"/>
          <w:sz w:val="28"/>
          <w:szCs w:val="28"/>
        </w:rPr>
        <w:t>часть вторая от 5 августа 2000 г. N 117-ФЗ (изм. от 30.09.2013)</w:t>
      </w:r>
    </w:p>
    <w:p w:rsidR="00E413DD" w:rsidRPr="00CF309D" w:rsidRDefault="00E413DD" w:rsidP="00CF309D">
      <w:pPr>
        <w:pStyle w:val="a4"/>
        <w:numPr>
          <w:ilvl w:val="0"/>
          <w:numId w:val="33"/>
        </w:numPr>
        <w:shd w:val="clear" w:color="auto" w:fill="FFFFFF"/>
        <w:tabs>
          <w:tab w:val="left" w:pos="970"/>
        </w:tabs>
        <w:spacing w:after="0" w:line="360" w:lineRule="auto"/>
        <w:ind w:left="0" w:firstLine="284"/>
        <w:jc w:val="both"/>
        <w:rPr>
          <w:rFonts w:ascii="Times New Roman" w:hAnsi="Times New Roman" w:cs="Times New Roman"/>
          <w:sz w:val="28"/>
          <w:szCs w:val="28"/>
        </w:rPr>
      </w:pPr>
      <w:proofErr w:type="spellStart"/>
      <w:r w:rsidRPr="00CF309D">
        <w:rPr>
          <w:rFonts w:ascii="Times New Roman" w:hAnsi="Times New Roman" w:cs="Times New Roman"/>
          <w:sz w:val="28"/>
          <w:szCs w:val="28"/>
        </w:rPr>
        <w:t>Майбуров</w:t>
      </w:r>
      <w:proofErr w:type="spellEnd"/>
      <w:r w:rsidRPr="00CF309D">
        <w:rPr>
          <w:rFonts w:ascii="Times New Roman" w:hAnsi="Times New Roman" w:cs="Times New Roman"/>
          <w:sz w:val="28"/>
          <w:szCs w:val="28"/>
        </w:rPr>
        <w:t xml:space="preserve"> И.А. Теория и история налогообложения: </w:t>
      </w:r>
      <w:proofErr w:type="spellStart"/>
      <w:r w:rsidRPr="00CF309D">
        <w:rPr>
          <w:rFonts w:ascii="Times New Roman" w:hAnsi="Times New Roman" w:cs="Times New Roman"/>
          <w:sz w:val="28"/>
          <w:szCs w:val="28"/>
        </w:rPr>
        <w:t>Учеб</w:t>
      </w:r>
      <w:proofErr w:type="gramStart"/>
      <w:r w:rsidRPr="00CF309D">
        <w:rPr>
          <w:rFonts w:ascii="Times New Roman" w:hAnsi="Times New Roman" w:cs="Times New Roman"/>
          <w:sz w:val="28"/>
          <w:szCs w:val="28"/>
        </w:rPr>
        <w:t>.п</w:t>
      </w:r>
      <w:proofErr w:type="gramEnd"/>
      <w:r w:rsidRPr="00CF309D">
        <w:rPr>
          <w:rFonts w:ascii="Times New Roman" w:hAnsi="Times New Roman" w:cs="Times New Roman"/>
          <w:sz w:val="28"/>
          <w:szCs w:val="28"/>
        </w:rPr>
        <w:t>особие</w:t>
      </w:r>
      <w:proofErr w:type="spellEnd"/>
      <w:r w:rsidRPr="00CF309D">
        <w:rPr>
          <w:rFonts w:ascii="Times New Roman" w:hAnsi="Times New Roman" w:cs="Times New Roman"/>
          <w:sz w:val="28"/>
          <w:szCs w:val="28"/>
        </w:rPr>
        <w:t xml:space="preserve"> / И. А. </w:t>
      </w:r>
      <w:proofErr w:type="spellStart"/>
      <w:r w:rsidRPr="00CF309D">
        <w:rPr>
          <w:rFonts w:ascii="Times New Roman" w:hAnsi="Times New Roman" w:cs="Times New Roman"/>
          <w:sz w:val="28"/>
          <w:szCs w:val="28"/>
        </w:rPr>
        <w:t>Майбуров</w:t>
      </w:r>
      <w:proofErr w:type="spellEnd"/>
      <w:r w:rsidRPr="00CF309D">
        <w:rPr>
          <w:rFonts w:ascii="Times New Roman" w:hAnsi="Times New Roman" w:cs="Times New Roman"/>
          <w:sz w:val="28"/>
          <w:szCs w:val="28"/>
        </w:rPr>
        <w:t xml:space="preserve">,, Н. В. </w:t>
      </w:r>
      <w:proofErr w:type="spellStart"/>
      <w:r w:rsidRPr="00CF309D">
        <w:rPr>
          <w:rFonts w:ascii="Times New Roman" w:hAnsi="Times New Roman" w:cs="Times New Roman"/>
          <w:sz w:val="28"/>
          <w:szCs w:val="28"/>
        </w:rPr>
        <w:t>Ушак</w:t>
      </w:r>
      <w:proofErr w:type="spellEnd"/>
      <w:r w:rsidRPr="00CF309D">
        <w:rPr>
          <w:rFonts w:ascii="Times New Roman" w:hAnsi="Times New Roman" w:cs="Times New Roman"/>
          <w:sz w:val="28"/>
          <w:szCs w:val="28"/>
        </w:rPr>
        <w:t xml:space="preserve">,, М. Е. Косов,. - 2-е изд.; </w:t>
      </w:r>
      <w:proofErr w:type="spellStart"/>
      <w:r w:rsidRPr="00CF309D">
        <w:rPr>
          <w:rFonts w:ascii="Times New Roman" w:hAnsi="Times New Roman" w:cs="Times New Roman"/>
          <w:sz w:val="28"/>
          <w:szCs w:val="28"/>
        </w:rPr>
        <w:t>перераб</w:t>
      </w:r>
      <w:proofErr w:type="spellEnd"/>
      <w:r w:rsidRPr="00CF309D">
        <w:rPr>
          <w:rFonts w:ascii="Times New Roman" w:hAnsi="Times New Roman" w:cs="Times New Roman"/>
          <w:sz w:val="28"/>
          <w:szCs w:val="28"/>
        </w:rPr>
        <w:t>. и доп. - М.: ЮНИТИ-ДАНА, 2010.</w:t>
      </w:r>
      <w:r w:rsidR="00951E44">
        <w:rPr>
          <w:rFonts w:ascii="Times New Roman" w:hAnsi="Times New Roman" w:cs="Times New Roman"/>
          <w:sz w:val="28"/>
          <w:szCs w:val="28"/>
        </w:rPr>
        <w:t xml:space="preserve"> – 422с.</w:t>
      </w:r>
    </w:p>
    <w:p w:rsidR="00951E44" w:rsidRPr="00CF309D" w:rsidRDefault="00951E44" w:rsidP="00951E44">
      <w:pPr>
        <w:pStyle w:val="a4"/>
        <w:numPr>
          <w:ilvl w:val="0"/>
          <w:numId w:val="33"/>
        </w:numPr>
        <w:autoSpaceDE w:val="0"/>
        <w:autoSpaceDN w:val="0"/>
        <w:adjustRightInd w:val="0"/>
        <w:spacing w:after="0" w:line="360" w:lineRule="auto"/>
        <w:ind w:left="0" w:firstLine="284"/>
        <w:jc w:val="both"/>
        <w:rPr>
          <w:rFonts w:ascii="Times New Roman" w:hAnsi="Times New Roman" w:cs="Times New Roman"/>
          <w:sz w:val="28"/>
          <w:szCs w:val="28"/>
        </w:rPr>
      </w:pPr>
      <w:proofErr w:type="spellStart"/>
      <w:r w:rsidRPr="00CF309D">
        <w:rPr>
          <w:rFonts w:ascii="Times New Roman" w:hAnsi="Times New Roman" w:cs="Times New Roman"/>
          <w:sz w:val="28"/>
          <w:szCs w:val="28"/>
        </w:rPr>
        <w:t>Мамрукова</w:t>
      </w:r>
      <w:proofErr w:type="spellEnd"/>
      <w:r w:rsidRPr="00CF309D">
        <w:rPr>
          <w:rFonts w:ascii="Times New Roman" w:hAnsi="Times New Roman" w:cs="Times New Roman"/>
          <w:sz w:val="28"/>
          <w:szCs w:val="28"/>
        </w:rPr>
        <w:t xml:space="preserve"> О.И. Налоги и налогообложение: Учебное пособие. 8-е изд., </w:t>
      </w:r>
      <w:proofErr w:type="spellStart"/>
      <w:r w:rsidRPr="00CF309D">
        <w:rPr>
          <w:rFonts w:ascii="Times New Roman" w:hAnsi="Times New Roman" w:cs="Times New Roman"/>
          <w:sz w:val="28"/>
          <w:szCs w:val="28"/>
        </w:rPr>
        <w:t>перераб</w:t>
      </w:r>
      <w:proofErr w:type="spellEnd"/>
      <w:r w:rsidRPr="00CF309D">
        <w:rPr>
          <w:rFonts w:ascii="Times New Roman" w:hAnsi="Times New Roman" w:cs="Times New Roman"/>
          <w:sz w:val="28"/>
          <w:szCs w:val="28"/>
        </w:rPr>
        <w:t xml:space="preserve">. М.: Омега-Л </w:t>
      </w:r>
      <w:smartTag w:uri="urn:schemas-microsoft-com:office:smarttags" w:element="metricconverter">
        <w:smartTagPr>
          <w:attr w:name="ProductID" w:val="2010 г"/>
        </w:smartTagPr>
        <w:r w:rsidRPr="00CF309D">
          <w:rPr>
            <w:rFonts w:ascii="Times New Roman" w:hAnsi="Times New Roman" w:cs="Times New Roman"/>
            <w:sz w:val="28"/>
            <w:szCs w:val="28"/>
          </w:rPr>
          <w:t>2010 г</w:t>
        </w:r>
      </w:smartTag>
      <w:r w:rsidRPr="00CF309D">
        <w:rPr>
          <w:rFonts w:ascii="Times New Roman" w:hAnsi="Times New Roman" w:cs="Times New Roman"/>
          <w:sz w:val="28"/>
          <w:szCs w:val="28"/>
        </w:rPr>
        <w:t>.</w:t>
      </w:r>
      <w:r>
        <w:rPr>
          <w:rFonts w:ascii="Times New Roman" w:hAnsi="Times New Roman" w:cs="Times New Roman"/>
          <w:sz w:val="28"/>
          <w:szCs w:val="28"/>
        </w:rPr>
        <w:t xml:space="preserve"> – 310с.</w:t>
      </w:r>
    </w:p>
    <w:p w:rsidR="00951E44" w:rsidRPr="00951E44" w:rsidRDefault="00951E44" w:rsidP="00951E44">
      <w:pPr>
        <w:pStyle w:val="1"/>
        <w:keepNext w:val="0"/>
        <w:keepLines w:val="0"/>
        <w:widowControl w:val="0"/>
        <w:numPr>
          <w:ilvl w:val="0"/>
          <w:numId w:val="33"/>
        </w:numPr>
        <w:tabs>
          <w:tab w:val="left" w:pos="426"/>
        </w:tabs>
        <w:spacing w:before="0" w:line="360" w:lineRule="auto"/>
        <w:ind w:left="0" w:firstLine="284"/>
        <w:jc w:val="both"/>
        <w:rPr>
          <w:rFonts w:ascii="Times New Roman" w:hAnsi="Times New Roman" w:cs="Times New Roman"/>
          <w:b w:val="0"/>
          <w:color w:val="auto"/>
        </w:rPr>
      </w:pPr>
      <w:r w:rsidRPr="00951E44">
        <w:rPr>
          <w:rFonts w:ascii="Times New Roman" w:hAnsi="Times New Roman" w:cs="Times New Roman"/>
          <w:b w:val="0"/>
          <w:color w:val="auto"/>
          <w:shd w:val="clear" w:color="auto" w:fill="FFFFFF"/>
        </w:rPr>
        <w:t>Официальный сайт компании «</w:t>
      </w:r>
      <w:proofErr w:type="spellStart"/>
      <w:r w:rsidRPr="00951E44">
        <w:rPr>
          <w:rFonts w:ascii="Times New Roman" w:hAnsi="Times New Roman" w:cs="Times New Roman"/>
          <w:b w:val="0"/>
          <w:color w:val="auto"/>
          <w:shd w:val="clear" w:color="auto" w:fill="FFFFFF"/>
        </w:rPr>
        <w:t>КонсультантПлюс</w:t>
      </w:r>
      <w:proofErr w:type="spellEnd"/>
      <w:r w:rsidRPr="00951E44">
        <w:rPr>
          <w:rFonts w:ascii="Times New Roman" w:hAnsi="Times New Roman" w:cs="Times New Roman"/>
          <w:b w:val="0"/>
          <w:color w:val="auto"/>
          <w:shd w:val="clear" w:color="auto" w:fill="FFFFFF"/>
        </w:rPr>
        <w:t xml:space="preserve">» </w:t>
      </w:r>
      <w:hyperlink r:id="rId14" w:history="1">
        <w:r w:rsidRPr="00951E44">
          <w:rPr>
            <w:rStyle w:val="ad"/>
            <w:rFonts w:ascii="Times New Roman" w:hAnsi="Times New Roman" w:cs="Times New Roman"/>
            <w:b w:val="0"/>
            <w:color w:val="auto"/>
            <w:u w:val="none"/>
          </w:rPr>
          <w:t>http://www.consultant.ru/</w:t>
        </w:r>
      </w:hyperlink>
      <w:r>
        <w:rPr>
          <w:rFonts w:ascii="Times New Roman" w:hAnsi="Times New Roman" w:cs="Times New Roman"/>
          <w:b w:val="0"/>
          <w:color w:val="auto"/>
        </w:rPr>
        <w:t xml:space="preserve"> (10.02.2014 19.30)</w:t>
      </w:r>
    </w:p>
    <w:p w:rsidR="00951E44" w:rsidRPr="00951E44" w:rsidRDefault="00951E44" w:rsidP="00951E44">
      <w:pPr>
        <w:pStyle w:val="a4"/>
        <w:numPr>
          <w:ilvl w:val="0"/>
          <w:numId w:val="33"/>
        </w:numPr>
        <w:spacing w:after="0" w:line="360" w:lineRule="auto"/>
        <w:ind w:left="0" w:firstLine="284"/>
        <w:jc w:val="both"/>
      </w:pPr>
      <w:r w:rsidRPr="00951E44">
        <w:rPr>
          <w:rFonts w:ascii="Times New Roman" w:hAnsi="Times New Roman" w:cs="Times New Roman"/>
          <w:sz w:val="28"/>
          <w:szCs w:val="28"/>
        </w:rPr>
        <w:t xml:space="preserve">Официальный сайт Министерства </w:t>
      </w:r>
      <w:r>
        <w:rPr>
          <w:rFonts w:ascii="Times New Roman" w:hAnsi="Times New Roman" w:cs="Times New Roman"/>
          <w:sz w:val="28"/>
          <w:szCs w:val="28"/>
        </w:rPr>
        <w:t>ф</w:t>
      </w:r>
      <w:r w:rsidRPr="00951E44">
        <w:rPr>
          <w:rFonts w:ascii="Times New Roman" w:hAnsi="Times New Roman" w:cs="Times New Roman"/>
          <w:sz w:val="28"/>
          <w:szCs w:val="28"/>
        </w:rPr>
        <w:t>инансов РФ - http://www.minfin.ru/ru/</w:t>
      </w:r>
      <w:r>
        <w:rPr>
          <w:rFonts w:ascii="Times New Roman" w:hAnsi="Times New Roman" w:cs="Times New Roman"/>
          <w:sz w:val="28"/>
          <w:szCs w:val="28"/>
        </w:rPr>
        <w:t xml:space="preserve"> (09.02.2014 17.50)</w:t>
      </w:r>
    </w:p>
    <w:p w:rsidR="00E413DD" w:rsidRPr="00F515EE" w:rsidRDefault="00951E44" w:rsidP="00CF309D">
      <w:pPr>
        <w:pStyle w:val="11"/>
        <w:numPr>
          <w:ilvl w:val="0"/>
          <w:numId w:val="33"/>
        </w:numPr>
        <w:shd w:val="clear" w:color="auto" w:fill="FFFFFF"/>
        <w:spacing w:line="360" w:lineRule="auto"/>
        <w:ind w:left="0" w:firstLine="284"/>
        <w:jc w:val="both"/>
        <w:rPr>
          <w:sz w:val="36"/>
          <w:szCs w:val="28"/>
        </w:rPr>
      </w:pPr>
      <w:r w:rsidRPr="00F515EE">
        <w:rPr>
          <w:rStyle w:val="url"/>
          <w:sz w:val="28"/>
          <w:szCs w:val="28"/>
        </w:rPr>
        <w:t xml:space="preserve"> </w:t>
      </w:r>
      <w:r w:rsidR="00E413DD" w:rsidRPr="00F515EE">
        <w:rPr>
          <w:sz w:val="28"/>
          <w:szCs w:val="28"/>
        </w:rPr>
        <w:t>Сайт Федеральной налоговой службы. –</w:t>
      </w:r>
      <w:r w:rsidR="00E413DD" w:rsidRPr="00F515EE">
        <w:rPr>
          <w:sz w:val="28"/>
          <w:szCs w:val="28"/>
          <w:lang w:val="en-US"/>
        </w:rPr>
        <w:t>http</w:t>
      </w:r>
      <w:r w:rsidR="00E413DD" w:rsidRPr="00F515EE">
        <w:rPr>
          <w:sz w:val="28"/>
          <w:szCs w:val="28"/>
        </w:rPr>
        <w:t>://</w:t>
      </w:r>
      <w:r w:rsidR="00E413DD" w:rsidRPr="00F515EE">
        <w:rPr>
          <w:sz w:val="28"/>
          <w:szCs w:val="28"/>
          <w:lang w:val="en-US"/>
        </w:rPr>
        <w:t>www</w:t>
      </w:r>
      <w:r w:rsidR="00E413DD" w:rsidRPr="00F515EE">
        <w:rPr>
          <w:sz w:val="28"/>
          <w:szCs w:val="28"/>
        </w:rPr>
        <w:t>.</w:t>
      </w:r>
      <w:proofErr w:type="spellStart"/>
      <w:r w:rsidR="00E413DD" w:rsidRPr="00F515EE">
        <w:rPr>
          <w:sz w:val="28"/>
          <w:szCs w:val="28"/>
          <w:lang w:val="en-US"/>
        </w:rPr>
        <w:t>nalog</w:t>
      </w:r>
      <w:proofErr w:type="spellEnd"/>
      <w:r w:rsidR="00E413DD" w:rsidRPr="00F515EE">
        <w:rPr>
          <w:sz w:val="28"/>
          <w:szCs w:val="28"/>
        </w:rPr>
        <w:t>.</w:t>
      </w:r>
      <w:proofErr w:type="spellStart"/>
      <w:r w:rsidR="00E413DD" w:rsidRPr="00F515EE">
        <w:rPr>
          <w:sz w:val="28"/>
          <w:szCs w:val="28"/>
          <w:lang w:val="en-US"/>
        </w:rPr>
        <w:t>ru</w:t>
      </w:r>
      <w:proofErr w:type="spellEnd"/>
      <w:r w:rsidR="00BC6C98">
        <w:rPr>
          <w:sz w:val="28"/>
          <w:szCs w:val="28"/>
        </w:rPr>
        <w:t xml:space="preserve"> </w:t>
      </w:r>
      <w:r w:rsidR="00F515EE" w:rsidRPr="00F515EE">
        <w:t xml:space="preserve"> </w:t>
      </w:r>
      <w:r w:rsidR="00F515EE" w:rsidRPr="00F515EE">
        <w:rPr>
          <w:sz w:val="28"/>
        </w:rPr>
        <w:t xml:space="preserve">(10. 02.2014 19.00) </w:t>
      </w:r>
    </w:p>
    <w:p w:rsidR="00F515EE" w:rsidRPr="00F515EE" w:rsidRDefault="00F515EE" w:rsidP="00F515EE">
      <w:pPr>
        <w:pStyle w:val="a4"/>
        <w:numPr>
          <w:ilvl w:val="0"/>
          <w:numId w:val="33"/>
        </w:numPr>
        <w:shd w:val="clear" w:color="auto" w:fill="FFFFFF"/>
        <w:spacing w:after="0" w:line="360" w:lineRule="auto"/>
        <w:ind w:left="0" w:firstLine="284"/>
        <w:jc w:val="both"/>
        <w:rPr>
          <w:rFonts w:ascii="Times New Roman" w:hAnsi="Times New Roman" w:cs="Times New Roman"/>
          <w:sz w:val="36"/>
          <w:szCs w:val="28"/>
        </w:rPr>
      </w:pPr>
      <w:r w:rsidRPr="00F515EE">
        <w:rPr>
          <w:rFonts w:ascii="Times New Roman" w:hAnsi="Times New Roman" w:cs="Times New Roman"/>
          <w:sz w:val="28"/>
        </w:rPr>
        <w:t xml:space="preserve">Федеральная служба государственной статистики - http://www.gks.ru </w:t>
      </w:r>
      <w:r w:rsidRPr="00F515EE">
        <w:rPr>
          <w:rStyle w:val="url"/>
          <w:rFonts w:ascii="Times New Roman" w:hAnsi="Times New Roman"/>
          <w:sz w:val="28"/>
          <w:szCs w:val="28"/>
        </w:rPr>
        <w:t>(09.02.2014 18.50)</w:t>
      </w:r>
    </w:p>
    <w:p w:rsidR="00951E44" w:rsidRPr="00CF309D" w:rsidRDefault="00951E44" w:rsidP="00951E44">
      <w:pPr>
        <w:pStyle w:val="11"/>
        <w:spacing w:line="360" w:lineRule="auto"/>
        <w:ind w:left="284"/>
        <w:jc w:val="both"/>
        <w:rPr>
          <w:sz w:val="28"/>
          <w:szCs w:val="28"/>
        </w:rPr>
      </w:pPr>
    </w:p>
    <w:sectPr w:rsidR="00951E44" w:rsidRPr="00CF309D" w:rsidSect="008B101B">
      <w:headerReference w:type="default" r:id="rId15"/>
      <w:footnotePr>
        <w:numRestart w:val="eachPage"/>
      </w:footnotePr>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74647" w:rsidRDefault="00374647" w:rsidP="008B101B">
      <w:pPr>
        <w:spacing w:after="0" w:line="240" w:lineRule="auto"/>
      </w:pPr>
      <w:r>
        <w:separator/>
      </w:r>
    </w:p>
  </w:endnote>
  <w:endnote w:type="continuationSeparator" w:id="0">
    <w:p w:rsidR="00374647" w:rsidRDefault="00374647" w:rsidP="008B101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3" w:usb2="00000009" w:usb3="00000000" w:csb0="000001FF" w:csb1="00000000"/>
  </w:font>
  <w:font w:name="Calibri">
    <w:panose1 w:val="020F0502020204030204"/>
    <w:charset w:val="CC"/>
    <w:family w:val="swiss"/>
    <w:pitch w:val="variable"/>
    <w:sig w:usb0="E00002FF" w:usb1="4000ACFF" w:usb2="00000001" w:usb3="00000000" w:csb0="000001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74647" w:rsidRDefault="00374647" w:rsidP="008B101B">
      <w:pPr>
        <w:spacing w:after="0" w:line="240" w:lineRule="auto"/>
      </w:pPr>
      <w:r>
        <w:separator/>
      </w:r>
    </w:p>
  </w:footnote>
  <w:footnote w:type="continuationSeparator" w:id="0">
    <w:p w:rsidR="00374647" w:rsidRDefault="00374647" w:rsidP="008B101B">
      <w:pPr>
        <w:spacing w:after="0" w:line="240" w:lineRule="auto"/>
      </w:pPr>
      <w:r>
        <w:continuationSeparator/>
      </w:r>
    </w:p>
  </w:footnote>
  <w:footnote w:id="1">
    <w:p w:rsidR="00BC6C98" w:rsidRPr="00BC6C98" w:rsidRDefault="00BC6C98" w:rsidP="00BC6C98">
      <w:pPr>
        <w:shd w:val="clear" w:color="auto" w:fill="FFFFFF"/>
        <w:spacing w:after="0" w:line="360" w:lineRule="auto"/>
        <w:jc w:val="both"/>
        <w:rPr>
          <w:rFonts w:ascii="Times New Roman" w:hAnsi="Times New Roman" w:cs="Times New Roman"/>
          <w:sz w:val="36"/>
          <w:szCs w:val="28"/>
        </w:rPr>
      </w:pPr>
      <w:r>
        <w:rPr>
          <w:rStyle w:val="a5"/>
        </w:rPr>
        <w:footnoteRef/>
      </w:r>
      <w:r>
        <w:t xml:space="preserve"> </w:t>
      </w:r>
      <w:r w:rsidRPr="00BC6C98">
        <w:rPr>
          <w:rFonts w:ascii="Times New Roman" w:hAnsi="Times New Roman" w:cs="Times New Roman"/>
          <w:sz w:val="24"/>
        </w:rPr>
        <w:t xml:space="preserve">Федеральная служба государственной статистики - http://www.gks.ru </w:t>
      </w:r>
    </w:p>
    <w:p w:rsidR="00BC6C98" w:rsidRDefault="00BC6C98">
      <w:pPr>
        <w:pStyle w:val="af0"/>
      </w:pPr>
    </w:p>
  </w:footnote>
  <w:footnote w:id="2">
    <w:p w:rsidR="00BC6C98" w:rsidRPr="00BC6C98" w:rsidRDefault="00BC6C98" w:rsidP="00BC6C98">
      <w:pPr>
        <w:autoSpaceDE w:val="0"/>
        <w:autoSpaceDN w:val="0"/>
        <w:adjustRightInd w:val="0"/>
        <w:spacing w:after="0" w:line="360" w:lineRule="auto"/>
        <w:jc w:val="both"/>
        <w:rPr>
          <w:rFonts w:ascii="Times New Roman" w:hAnsi="Times New Roman" w:cs="Times New Roman"/>
          <w:sz w:val="24"/>
          <w:szCs w:val="28"/>
        </w:rPr>
      </w:pPr>
      <w:r>
        <w:rPr>
          <w:rStyle w:val="a5"/>
        </w:rPr>
        <w:footnoteRef/>
      </w:r>
      <w:r>
        <w:t xml:space="preserve"> </w:t>
      </w:r>
      <w:proofErr w:type="spellStart"/>
      <w:r w:rsidRPr="00BC6C98">
        <w:rPr>
          <w:rFonts w:ascii="Times New Roman" w:hAnsi="Times New Roman" w:cs="Times New Roman"/>
          <w:sz w:val="24"/>
          <w:szCs w:val="28"/>
        </w:rPr>
        <w:t>Мамрукова</w:t>
      </w:r>
      <w:proofErr w:type="spellEnd"/>
      <w:r w:rsidRPr="00BC6C98">
        <w:rPr>
          <w:rFonts w:ascii="Times New Roman" w:hAnsi="Times New Roman" w:cs="Times New Roman"/>
          <w:sz w:val="24"/>
          <w:szCs w:val="28"/>
        </w:rPr>
        <w:t xml:space="preserve"> О.И. Налоги и налогообложение: Учебное пособие. 8-е изд., </w:t>
      </w:r>
      <w:proofErr w:type="spellStart"/>
      <w:r w:rsidRPr="00BC6C98">
        <w:rPr>
          <w:rFonts w:ascii="Times New Roman" w:hAnsi="Times New Roman" w:cs="Times New Roman"/>
          <w:sz w:val="24"/>
          <w:szCs w:val="28"/>
        </w:rPr>
        <w:t>перераб</w:t>
      </w:r>
      <w:proofErr w:type="spellEnd"/>
      <w:r w:rsidRPr="00BC6C98">
        <w:rPr>
          <w:rFonts w:ascii="Times New Roman" w:hAnsi="Times New Roman" w:cs="Times New Roman"/>
          <w:sz w:val="24"/>
          <w:szCs w:val="28"/>
        </w:rPr>
        <w:t xml:space="preserve">. М.: Омега-Л </w:t>
      </w:r>
      <w:smartTag w:uri="urn:schemas-microsoft-com:office:smarttags" w:element="metricconverter">
        <w:smartTagPr>
          <w:attr w:name="ProductID" w:val="2010 г"/>
        </w:smartTagPr>
        <w:r w:rsidRPr="00BC6C98">
          <w:rPr>
            <w:rFonts w:ascii="Times New Roman" w:hAnsi="Times New Roman" w:cs="Times New Roman"/>
            <w:sz w:val="24"/>
            <w:szCs w:val="28"/>
          </w:rPr>
          <w:t>2010 г</w:t>
        </w:r>
      </w:smartTag>
      <w:r w:rsidRPr="00BC6C98">
        <w:rPr>
          <w:rFonts w:ascii="Times New Roman" w:hAnsi="Times New Roman" w:cs="Times New Roman"/>
          <w:sz w:val="24"/>
          <w:szCs w:val="28"/>
        </w:rPr>
        <w:t xml:space="preserve">. – </w:t>
      </w:r>
      <w:r>
        <w:rPr>
          <w:rFonts w:ascii="Times New Roman" w:hAnsi="Times New Roman" w:cs="Times New Roman"/>
          <w:sz w:val="24"/>
          <w:szCs w:val="28"/>
        </w:rPr>
        <w:t>150</w:t>
      </w:r>
      <w:r w:rsidRPr="00BC6C98">
        <w:rPr>
          <w:rFonts w:ascii="Times New Roman" w:hAnsi="Times New Roman" w:cs="Times New Roman"/>
          <w:sz w:val="24"/>
          <w:szCs w:val="28"/>
        </w:rPr>
        <w:t>с.</w:t>
      </w:r>
    </w:p>
    <w:p w:rsidR="00BC6C98" w:rsidRDefault="00BC6C98">
      <w:pPr>
        <w:pStyle w:val="af0"/>
      </w:pPr>
    </w:p>
  </w:footnote>
  <w:footnote w:id="3">
    <w:p w:rsidR="00BC6C98" w:rsidRPr="00BC6C98" w:rsidRDefault="00BC6C98" w:rsidP="00BC6C98">
      <w:pPr>
        <w:autoSpaceDE w:val="0"/>
        <w:autoSpaceDN w:val="0"/>
        <w:adjustRightInd w:val="0"/>
        <w:spacing w:after="0" w:line="360" w:lineRule="auto"/>
        <w:jc w:val="both"/>
        <w:rPr>
          <w:rFonts w:ascii="Times New Roman" w:hAnsi="Times New Roman" w:cs="Times New Roman"/>
          <w:sz w:val="24"/>
          <w:szCs w:val="28"/>
        </w:rPr>
      </w:pPr>
      <w:r>
        <w:rPr>
          <w:rStyle w:val="a5"/>
        </w:rPr>
        <w:footnoteRef/>
      </w:r>
      <w:r>
        <w:t xml:space="preserve"> </w:t>
      </w:r>
      <w:r w:rsidRPr="00BC6C98">
        <w:rPr>
          <w:rFonts w:ascii="Times New Roman" w:hAnsi="Times New Roman" w:cs="Times New Roman"/>
          <w:sz w:val="24"/>
          <w:szCs w:val="28"/>
        </w:rPr>
        <w:t>Жидкова Е.Ю. Налоги и налогообложение:  учеб</w:t>
      </w:r>
      <w:proofErr w:type="gramStart"/>
      <w:r w:rsidRPr="00BC6C98">
        <w:rPr>
          <w:rFonts w:ascii="Times New Roman" w:hAnsi="Times New Roman" w:cs="Times New Roman"/>
          <w:sz w:val="24"/>
          <w:szCs w:val="28"/>
        </w:rPr>
        <w:t>.</w:t>
      </w:r>
      <w:proofErr w:type="gramEnd"/>
      <w:r w:rsidRPr="00BC6C98">
        <w:rPr>
          <w:rFonts w:ascii="Times New Roman" w:hAnsi="Times New Roman" w:cs="Times New Roman"/>
          <w:sz w:val="24"/>
          <w:szCs w:val="28"/>
        </w:rPr>
        <w:t xml:space="preserve"> </w:t>
      </w:r>
      <w:proofErr w:type="gramStart"/>
      <w:r w:rsidRPr="00BC6C98">
        <w:rPr>
          <w:rFonts w:ascii="Times New Roman" w:hAnsi="Times New Roman" w:cs="Times New Roman"/>
          <w:sz w:val="24"/>
          <w:szCs w:val="28"/>
        </w:rPr>
        <w:t>п</w:t>
      </w:r>
      <w:proofErr w:type="gramEnd"/>
      <w:r w:rsidRPr="00BC6C98">
        <w:rPr>
          <w:rFonts w:ascii="Times New Roman" w:hAnsi="Times New Roman" w:cs="Times New Roman"/>
          <w:sz w:val="24"/>
          <w:szCs w:val="28"/>
        </w:rPr>
        <w:t xml:space="preserve">особие — 2-е изд., </w:t>
      </w:r>
      <w:proofErr w:type="spellStart"/>
      <w:r w:rsidRPr="00BC6C98">
        <w:rPr>
          <w:rFonts w:ascii="Times New Roman" w:hAnsi="Times New Roman" w:cs="Times New Roman"/>
          <w:sz w:val="24"/>
          <w:szCs w:val="28"/>
        </w:rPr>
        <w:t>перераб</w:t>
      </w:r>
      <w:proofErr w:type="spellEnd"/>
      <w:r w:rsidRPr="00BC6C98">
        <w:rPr>
          <w:rFonts w:ascii="Times New Roman" w:hAnsi="Times New Roman" w:cs="Times New Roman"/>
          <w:sz w:val="24"/>
          <w:szCs w:val="28"/>
        </w:rPr>
        <w:t xml:space="preserve">. и доп. — М. : </w:t>
      </w:r>
      <w:proofErr w:type="spellStart"/>
      <w:r w:rsidRPr="00BC6C98">
        <w:rPr>
          <w:rFonts w:ascii="Times New Roman" w:hAnsi="Times New Roman" w:cs="Times New Roman"/>
          <w:sz w:val="24"/>
          <w:szCs w:val="28"/>
        </w:rPr>
        <w:t>Эксмо</w:t>
      </w:r>
      <w:proofErr w:type="spellEnd"/>
      <w:r w:rsidRPr="00BC6C98">
        <w:rPr>
          <w:rFonts w:ascii="Times New Roman" w:hAnsi="Times New Roman" w:cs="Times New Roman"/>
          <w:sz w:val="24"/>
          <w:szCs w:val="28"/>
        </w:rPr>
        <w:t xml:space="preserve">, 2010. – 72 с. </w:t>
      </w:r>
    </w:p>
    <w:p w:rsidR="00BC6C98" w:rsidRDefault="00BC6C98">
      <w:pPr>
        <w:pStyle w:val="af0"/>
      </w:pPr>
    </w:p>
  </w:footnote>
  <w:footnote w:id="4">
    <w:p w:rsidR="0045569F" w:rsidRPr="0045569F" w:rsidRDefault="0045569F" w:rsidP="0045569F">
      <w:pPr>
        <w:widowControl w:val="0"/>
        <w:spacing w:after="0" w:line="360" w:lineRule="auto"/>
        <w:jc w:val="both"/>
        <w:rPr>
          <w:rFonts w:ascii="Times New Roman" w:hAnsi="Times New Roman" w:cs="Times New Roman"/>
          <w:sz w:val="28"/>
          <w:szCs w:val="28"/>
        </w:rPr>
      </w:pPr>
      <w:r>
        <w:rPr>
          <w:rStyle w:val="a5"/>
        </w:rPr>
        <w:footnoteRef/>
      </w:r>
      <w:r>
        <w:t xml:space="preserve"> </w:t>
      </w:r>
      <w:r w:rsidRPr="0045569F">
        <w:rPr>
          <w:rFonts w:ascii="Times New Roman" w:hAnsi="Times New Roman" w:cs="Times New Roman"/>
          <w:sz w:val="24"/>
          <w:szCs w:val="28"/>
        </w:rPr>
        <w:t>Налоговый кодекс РФ часть вторая от 5 августа 2000 г. N 117-ФЗ (изм. от 30.09.2013)</w:t>
      </w:r>
    </w:p>
    <w:p w:rsidR="0045569F" w:rsidRDefault="0045569F">
      <w:pPr>
        <w:pStyle w:val="af0"/>
      </w:pPr>
    </w:p>
  </w:footnote>
  <w:footnote w:id="5">
    <w:p w:rsidR="00BC6C98" w:rsidRPr="00BC6C98" w:rsidRDefault="00BC6C98" w:rsidP="00BC6C98">
      <w:pPr>
        <w:widowControl w:val="0"/>
        <w:spacing w:after="0" w:line="360" w:lineRule="auto"/>
        <w:jc w:val="both"/>
        <w:rPr>
          <w:rFonts w:ascii="Times New Roman" w:hAnsi="Times New Roman" w:cs="Times New Roman"/>
          <w:sz w:val="24"/>
          <w:szCs w:val="28"/>
        </w:rPr>
      </w:pPr>
      <w:r>
        <w:rPr>
          <w:rStyle w:val="a5"/>
        </w:rPr>
        <w:footnoteRef/>
      </w:r>
      <w:r>
        <w:t xml:space="preserve"> </w:t>
      </w:r>
      <w:r w:rsidRPr="00BC6C98">
        <w:rPr>
          <w:rFonts w:ascii="Times New Roman" w:hAnsi="Times New Roman" w:cs="Times New Roman"/>
          <w:snapToGrid w:val="0"/>
          <w:sz w:val="24"/>
          <w:szCs w:val="28"/>
        </w:rPr>
        <w:t xml:space="preserve">Кислов А.П. Налог на имущество организаций // Документы и комментарии для бухгалтера и юриста, 2009 №22.- с. </w:t>
      </w:r>
      <w:r>
        <w:rPr>
          <w:rFonts w:ascii="Times New Roman" w:hAnsi="Times New Roman" w:cs="Times New Roman"/>
          <w:snapToGrid w:val="0"/>
          <w:sz w:val="24"/>
          <w:szCs w:val="28"/>
        </w:rPr>
        <w:t>15-18</w:t>
      </w:r>
    </w:p>
    <w:p w:rsidR="00BC6C98" w:rsidRDefault="00BC6C98">
      <w:pPr>
        <w:pStyle w:val="af0"/>
      </w:pPr>
    </w:p>
  </w:footnote>
  <w:footnote w:id="6">
    <w:p w:rsidR="00BC6C98" w:rsidRPr="00BC6C98" w:rsidRDefault="00BC6C98">
      <w:pPr>
        <w:pStyle w:val="af0"/>
        <w:rPr>
          <w:sz w:val="18"/>
        </w:rPr>
      </w:pPr>
      <w:r>
        <w:rPr>
          <w:rStyle w:val="a5"/>
        </w:rPr>
        <w:footnoteRef/>
      </w:r>
      <w:r>
        <w:t xml:space="preserve"> </w:t>
      </w:r>
      <w:proofErr w:type="spellStart"/>
      <w:r w:rsidRPr="00BC6C98">
        <w:rPr>
          <w:rFonts w:ascii="Times New Roman" w:hAnsi="Times New Roman" w:cs="Times New Roman"/>
          <w:kern w:val="36"/>
          <w:sz w:val="24"/>
          <w:szCs w:val="28"/>
        </w:rPr>
        <w:t>Баглай</w:t>
      </w:r>
      <w:proofErr w:type="spellEnd"/>
      <w:r w:rsidRPr="00BC6C98">
        <w:rPr>
          <w:rFonts w:ascii="Times New Roman" w:hAnsi="Times New Roman" w:cs="Times New Roman"/>
          <w:kern w:val="36"/>
          <w:sz w:val="24"/>
          <w:szCs w:val="28"/>
        </w:rPr>
        <w:t xml:space="preserve"> М.В. Конституционное право Российской Федерации</w:t>
      </w:r>
      <w:proofErr w:type="gramStart"/>
      <w:r w:rsidRPr="00BC6C98">
        <w:rPr>
          <w:rFonts w:ascii="Times New Roman" w:hAnsi="Times New Roman" w:cs="Times New Roman"/>
          <w:kern w:val="36"/>
          <w:sz w:val="24"/>
          <w:szCs w:val="28"/>
        </w:rPr>
        <w:t xml:space="preserve">.: </w:t>
      </w:r>
      <w:proofErr w:type="gramEnd"/>
      <w:r w:rsidRPr="00BC6C98">
        <w:rPr>
          <w:rFonts w:ascii="Times New Roman" w:hAnsi="Times New Roman" w:cs="Times New Roman"/>
          <w:kern w:val="36"/>
          <w:sz w:val="24"/>
          <w:szCs w:val="28"/>
        </w:rPr>
        <w:t>Учебник для вузов.- 4-е изд., из</w:t>
      </w:r>
      <w:r>
        <w:rPr>
          <w:rFonts w:ascii="Times New Roman" w:hAnsi="Times New Roman" w:cs="Times New Roman"/>
          <w:kern w:val="36"/>
          <w:sz w:val="24"/>
          <w:szCs w:val="28"/>
        </w:rPr>
        <w:t>м. и доп. – М.: Норма, 2010.-724</w:t>
      </w:r>
      <w:r w:rsidRPr="00BC6C98">
        <w:rPr>
          <w:rFonts w:ascii="Times New Roman" w:hAnsi="Times New Roman" w:cs="Times New Roman"/>
          <w:kern w:val="36"/>
          <w:sz w:val="24"/>
          <w:szCs w:val="28"/>
        </w:rPr>
        <w:t xml:space="preserve"> с.</w:t>
      </w:r>
    </w:p>
  </w:footnote>
  <w:footnote w:id="7">
    <w:p w:rsidR="0045569F" w:rsidRPr="0045569F" w:rsidRDefault="0045569F" w:rsidP="0045569F">
      <w:pPr>
        <w:shd w:val="clear" w:color="auto" w:fill="FFFFFF"/>
        <w:tabs>
          <w:tab w:val="left" w:pos="970"/>
        </w:tabs>
        <w:spacing w:after="0" w:line="360" w:lineRule="auto"/>
        <w:jc w:val="both"/>
        <w:rPr>
          <w:rFonts w:ascii="Times New Roman" w:hAnsi="Times New Roman" w:cs="Times New Roman"/>
          <w:sz w:val="24"/>
          <w:szCs w:val="28"/>
        </w:rPr>
      </w:pPr>
      <w:r>
        <w:rPr>
          <w:rStyle w:val="a5"/>
        </w:rPr>
        <w:footnoteRef/>
      </w:r>
      <w:r>
        <w:t xml:space="preserve"> </w:t>
      </w:r>
      <w:proofErr w:type="spellStart"/>
      <w:r w:rsidRPr="0045569F">
        <w:rPr>
          <w:rFonts w:ascii="Times New Roman" w:hAnsi="Times New Roman" w:cs="Times New Roman"/>
          <w:sz w:val="24"/>
          <w:szCs w:val="28"/>
        </w:rPr>
        <w:t>Майбуров</w:t>
      </w:r>
      <w:proofErr w:type="spellEnd"/>
      <w:r w:rsidRPr="0045569F">
        <w:rPr>
          <w:rFonts w:ascii="Times New Roman" w:hAnsi="Times New Roman" w:cs="Times New Roman"/>
          <w:sz w:val="24"/>
          <w:szCs w:val="28"/>
        </w:rPr>
        <w:t xml:space="preserve"> И.А. Теория и история налогообложения: </w:t>
      </w:r>
      <w:proofErr w:type="spellStart"/>
      <w:r w:rsidRPr="0045569F">
        <w:rPr>
          <w:rFonts w:ascii="Times New Roman" w:hAnsi="Times New Roman" w:cs="Times New Roman"/>
          <w:sz w:val="24"/>
          <w:szCs w:val="28"/>
        </w:rPr>
        <w:t>Учеб</w:t>
      </w:r>
      <w:proofErr w:type="gramStart"/>
      <w:r w:rsidRPr="0045569F">
        <w:rPr>
          <w:rFonts w:ascii="Times New Roman" w:hAnsi="Times New Roman" w:cs="Times New Roman"/>
          <w:sz w:val="24"/>
          <w:szCs w:val="28"/>
        </w:rPr>
        <w:t>.п</w:t>
      </w:r>
      <w:proofErr w:type="gramEnd"/>
      <w:r w:rsidRPr="0045569F">
        <w:rPr>
          <w:rFonts w:ascii="Times New Roman" w:hAnsi="Times New Roman" w:cs="Times New Roman"/>
          <w:sz w:val="24"/>
          <w:szCs w:val="28"/>
        </w:rPr>
        <w:t>особие</w:t>
      </w:r>
      <w:proofErr w:type="spellEnd"/>
      <w:r w:rsidRPr="0045569F">
        <w:rPr>
          <w:rFonts w:ascii="Times New Roman" w:hAnsi="Times New Roman" w:cs="Times New Roman"/>
          <w:sz w:val="24"/>
          <w:szCs w:val="28"/>
        </w:rPr>
        <w:t xml:space="preserve"> / И. А. </w:t>
      </w:r>
      <w:proofErr w:type="spellStart"/>
      <w:r w:rsidRPr="0045569F">
        <w:rPr>
          <w:rFonts w:ascii="Times New Roman" w:hAnsi="Times New Roman" w:cs="Times New Roman"/>
          <w:sz w:val="24"/>
          <w:szCs w:val="28"/>
        </w:rPr>
        <w:t>Майбуров</w:t>
      </w:r>
      <w:proofErr w:type="spellEnd"/>
      <w:r w:rsidRPr="0045569F">
        <w:rPr>
          <w:rFonts w:ascii="Times New Roman" w:hAnsi="Times New Roman" w:cs="Times New Roman"/>
          <w:sz w:val="24"/>
          <w:szCs w:val="28"/>
        </w:rPr>
        <w:t xml:space="preserve">,, Н. В. </w:t>
      </w:r>
      <w:proofErr w:type="spellStart"/>
      <w:r w:rsidRPr="0045569F">
        <w:rPr>
          <w:rFonts w:ascii="Times New Roman" w:hAnsi="Times New Roman" w:cs="Times New Roman"/>
          <w:sz w:val="24"/>
          <w:szCs w:val="28"/>
        </w:rPr>
        <w:t>Ушак</w:t>
      </w:r>
      <w:proofErr w:type="spellEnd"/>
      <w:r w:rsidRPr="0045569F">
        <w:rPr>
          <w:rFonts w:ascii="Times New Roman" w:hAnsi="Times New Roman" w:cs="Times New Roman"/>
          <w:sz w:val="24"/>
          <w:szCs w:val="28"/>
        </w:rPr>
        <w:t xml:space="preserve">,, М. Е. Косов,. - 2-е изд.; </w:t>
      </w:r>
      <w:proofErr w:type="spellStart"/>
      <w:r w:rsidRPr="0045569F">
        <w:rPr>
          <w:rFonts w:ascii="Times New Roman" w:hAnsi="Times New Roman" w:cs="Times New Roman"/>
          <w:sz w:val="24"/>
          <w:szCs w:val="28"/>
        </w:rPr>
        <w:t>перераб</w:t>
      </w:r>
      <w:proofErr w:type="spellEnd"/>
      <w:r w:rsidRPr="0045569F">
        <w:rPr>
          <w:rFonts w:ascii="Times New Roman" w:hAnsi="Times New Roman" w:cs="Times New Roman"/>
          <w:sz w:val="24"/>
          <w:szCs w:val="28"/>
        </w:rPr>
        <w:t xml:space="preserve">. и доп. - М.: ЮНИТИ-ДАНА, 2010. – </w:t>
      </w:r>
      <w:r>
        <w:rPr>
          <w:rFonts w:ascii="Times New Roman" w:hAnsi="Times New Roman" w:cs="Times New Roman"/>
          <w:sz w:val="24"/>
          <w:szCs w:val="28"/>
        </w:rPr>
        <w:t>268</w:t>
      </w:r>
      <w:r w:rsidRPr="0045569F">
        <w:rPr>
          <w:rFonts w:ascii="Times New Roman" w:hAnsi="Times New Roman" w:cs="Times New Roman"/>
          <w:sz w:val="24"/>
          <w:szCs w:val="28"/>
        </w:rPr>
        <w:t>с.</w:t>
      </w:r>
    </w:p>
    <w:p w:rsidR="0045569F" w:rsidRDefault="0045569F">
      <w:pPr>
        <w:pStyle w:val="af0"/>
      </w:pPr>
    </w:p>
  </w:footnote>
  <w:footnote w:id="8">
    <w:p w:rsidR="00BC6C98" w:rsidRDefault="00BC6C98">
      <w:pPr>
        <w:pStyle w:val="af0"/>
      </w:pPr>
      <w:r>
        <w:rPr>
          <w:rStyle w:val="a5"/>
        </w:rPr>
        <w:footnoteRef/>
      </w:r>
      <w:r>
        <w:t xml:space="preserve"> </w:t>
      </w:r>
      <w:r w:rsidRPr="00BC6C98">
        <w:rPr>
          <w:rFonts w:ascii="Times New Roman" w:hAnsi="Times New Roman" w:cs="Times New Roman"/>
          <w:sz w:val="24"/>
          <w:szCs w:val="28"/>
        </w:rPr>
        <w:t>Сайт Федеральной налоговой службы. –</w:t>
      </w:r>
      <w:r w:rsidRPr="00BC6C98">
        <w:rPr>
          <w:rFonts w:ascii="Times New Roman" w:hAnsi="Times New Roman" w:cs="Times New Roman"/>
          <w:sz w:val="24"/>
          <w:szCs w:val="28"/>
          <w:lang w:val="en-US"/>
        </w:rPr>
        <w:t>http</w:t>
      </w:r>
      <w:r w:rsidRPr="00BC6C98">
        <w:rPr>
          <w:rFonts w:ascii="Times New Roman" w:hAnsi="Times New Roman" w:cs="Times New Roman"/>
          <w:sz w:val="24"/>
          <w:szCs w:val="28"/>
        </w:rPr>
        <w:t>://</w:t>
      </w:r>
      <w:r w:rsidRPr="00BC6C98">
        <w:rPr>
          <w:rFonts w:ascii="Times New Roman" w:hAnsi="Times New Roman" w:cs="Times New Roman"/>
          <w:sz w:val="24"/>
          <w:szCs w:val="28"/>
          <w:lang w:val="en-US"/>
        </w:rPr>
        <w:t>www</w:t>
      </w:r>
      <w:r w:rsidRPr="00BC6C98">
        <w:rPr>
          <w:rFonts w:ascii="Times New Roman" w:hAnsi="Times New Roman" w:cs="Times New Roman"/>
          <w:sz w:val="24"/>
          <w:szCs w:val="28"/>
        </w:rPr>
        <w:t>.</w:t>
      </w:r>
      <w:proofErr w:type="spellStart"/>
      <w:r w:rsidRPr="00BC6C98">
        <w:rPr>
          <w:rFonts w:ascii="Times New Roman" w:hAnsi="Times New Roman" w:cs="Times New Roman"/>
          <w:sz w:val="24"/>
          <w:szCs w:val="28"/>
          <w:lang w:val="en-US"/>
        </w:rPr>
        <w:t>nalog</w:t>
      </w:r>
      <w:proofErr w:type="spellEnd"/>
      <w:r w:rsidRPr="00BC6C98">
        <w:rPr>
          <w:rFonts w:ascii="Times New Roman" w:hAnsi="Times New Roman" w:cs="Times New Roman"/>
          <w:sz w:val="24"/>
          <w:szCs w:val="28"/>
        </w:rPr>
        <w:t>.</w:t>
      </w:r>
      <w:proofErr w:type="spellStart"/>
      <w:r w:rsidRPr="00BC6C98">
        <w:rPr>
          <w:rFonts w:ascii="Times New Roman" w:hAnsi="Times New Roman" w:cs="Times New Roman"/>
          <w:sz w:val="24"/>
          <w:szCs w:val="28"/>
          <w:lang w:val="en-US"/>
        </w:rPr>
        <w:t>ru</w:t>
      </w:r>
      <w:proofErr w:type="spellEnd"/>
      <w:r w:rsidRPr="00BC6C98">
        <w:rPr>
          <w:rFonts w:ascii="Times New Roman" w:hAnsi="Times New Roman" w:cs="Times New Roman"/>
          <w:sz w:val="18"/>
        </w:rPr>
        <w:t>.</w:t>
      </w:r>
    </w:p>
  </w:footnote>
  <w:footnote w:id="9">
    <w:p w:rsidR="0045569F" w:rsidRPr="0045569F" w:rsidRDefault="0045569F" w:rsidP="0045569F">
      <w:pPr>
        <w:spacing w:after="0" w:line="360" w:lineRule="auto"/>
        <w:jc w:val="both"/>
        <w:rPr>
          <w:rFonts w:ascii="Times New Roman" w:hAnsi="Times New Roman" w:cs="Times New Roman"/>
          <w:sz w:val="24"/>
          <w:szCs w:val="28"/>
        </w:rPr>
      </w:pPr>
      <w:r>
        <w:rPr>
          <w:rStyle w:val="a5"/>
        </w:rPr>
        <w:footnoteRef/>
      </w:r>
      <w:r>
        <w:t xml:space="preserve"> </w:t>
      </w:r>
      <w:r w:rsidRPr="0045569F">
        <w:rPr>
          <w:rFonts w:ascii="Times New Roman" w:hAnsi="Times New Roman" w:cs="Times New Roman"/>
          <w:sz w:val="24"/>
          <w:szCs w:val="28"/>
        </w:rPr>
        <w:t>Колчин С.П. Налоги в Российской федерации: Учеб</w:t>
      </w:r>
      <w:proofErr w:type="gramStart"/>
      <w:r w:rsidRPr="0045569F">
        <w:rPr>
          <w:rFonts w:ascii="Times New Roman" w:hAnsi="Times New Roman" w:cs="Times New Roman"/>
          <w:sz w:val="24"/>
          <w:szCs w:val="28"/>
        </w:rPr>
        <w:t>.</w:t>
      </w:r>
      <w:proofErr w:type="gramEnd"/>
      <w:r w:rsidRPr="0045569F">
        <w:rPr>
          <w:rFonts w:ascii="Times New Roman" w:hAnsi="Times New Roman" w:cs="Times New Roman"/>
          <w:sz w:val="24"/>
          <w:szCs w:val="28"/>
        </w:rPr>
        <w:t xml:space="preserve"> </w:t>
      </w:r>
      <w:proofErr w:type="gramStart"/>
      <w:r w:rsidRPr="0045569F">
        <w:rPr>
          <w:rFonts w:ascii="Times New Roman" w:hAnsi="Times New Roman" w:cs="Times New Roman"/>
          <w:sz w:val="24"/>
          <w:szCs w:val="28"/>
        </w:rPr>
        <w:t>п</w:t>
      </w:r>
      <w:proofErr w:type="gramEnd"/>
      <w:r w:rsidRPr="0045569F">
        <w:rPr>
          <w:rFonts w:ascii="Times New Roman" w:hAnsi="Times New Roman" w:cs="Times New Roman"/>
          <w:sz w:val="24"/>
          <w:szCs w:val="28"/>
        </w:rPr>
        <w:t xml:space="preserve">особие / С.П. Колчин. – 2-е изд.; </w:t>
      </w:r>
      <w:proofErr w:type="spellStart"/>
      <w:r w:rsidRPr="0045569F">
        <w:rPr>
          <w:rFonts w:ascii="Times New Roman" w:hAnsi="Times New Roman" w:cs="Times New Roman"/>
          <w:sz w:val="24"/>
          <w:szCs w:val="28"/>
        </w:rPr>
        <w:t>перераб</w:t>
      </w:r>
      <w:proofErr w:type="spellEnd"/>
      <w:r w:rsidRPr="0045569F">
        <w:rPr>
          <w:rFonts w:ascii="Times New Roman" w:hAnsi="Times New Roman" w:cs="Times New Roman"/>
          <w:sz w:val="24"/>
          <w:szCs w:val="28"/>
        </w:rPr>
        <w:t>. и доп. - М.: ЮНИТИ-ДАНА, 2012 –</w:t>
      </w:r>
      <w:r>
        <w:rPr>
          <w:rFonts w:ascii="Times New Roman" w:hAnsi="Times New Roman" w:cs="Times New Roman"/>
          <w:sz w:val="24"/>
          <w:szCs w:val="28"/>
        </w:rPr>
        <w:t xml:space="preserve"> 143</w:t>
      </w:r>
      <w:r w:rsidRPr="0045569F">
        <w:rPr>
          <w:rFonts w:ascii="Times New Roman" w:hAnsi="Times New Roman" w:cs="Times New Roman"/>
          <w:sz w:val="24"/>
          <w:szCs w:val="28"/>
        </w:rPr>
        <w:t>с.</w:t>
      </w:r>
    </w:p>
    <w:p w:rsidR="0045569F" w:rsidRDefault="0045569F">
      <w:pPr>
        <w:pStyle w:val="af0"/>
      </w:pPr>
    </w:p>
  </w:footnote>
  <w:footnote w:id="10">
    <w:p w:rsidR="00BC6C98" w:rsidRPr="00BC6C98" w:rsidRDefault="00BC6C98">
      <w:pPr>
        <w:pStyle w:val="af0"/>
        <w:rPr>
          <w:sz w:val="18"/>
        </w:rPr>
      </w:pPr>
      <w:r>
        <w:rPr>
          <w:rStyle w:val="a5"/>
        </w:rPr>
        <w:footnoteRef/>
      </w:r>
      <w:r>
        <w:t xml:space="preserve"> </w:t>
      </w:r>
      <w:r w:rsidRPr="00BC6C98">
        <w:rPr>
          <w:rFonts w:ascii="Times New Roman" w:hAnsi="Times New Roman" w:cs="Times New Roman"/>
          <w:sz w:val="24"/>
          <w:szCs w:val="28"/>
        </w:rPr>
        <w:t>Официальный сайт Министерства финансов РФ - http://www.minfin.ru/ru/</w:t>
      </w:r>
    </w:p>
  </w:footnote>
  <w:footnote w:id="11">
    <w:p w:rsidR="00BC6C98" w:rsidRDefault="00BC6C98">
      <w:pPr>
        <w:pStyle w:val="af0"/>
      </w:pPr>
      <w:r>
        <w:rPr>
          <w:rStyle w:val="a5"/>
        </w:rPr>
        <w:footnoteRef/>
      </w:r>
      <w:r>
        <w:t xml:space="preserve"> </w:t>
      </w:r>
      <w:r w:rsidRPr="00BC6C98">
        <w:rPr>
          <w:rFonts w:ascii="Times New Roman" w:hAnsi="Times New Roman" w:cs="Times New Roman"/>
          <w:sz w:val="24"/>
          <w:szCs w:val="28"/>
          <w:shd w:val="clear" w:color="auto" w:fill="FFFFFF"/>
        </w:rPr>
        <w:t>Официальный сайт компании «</w:t>
      </w:r>
      <w:proofErr w:type="spellStart"/>
      <w:r w:rsidRPr="00BC6C98">
        <w:rPr>
          <w:rFonts w:ascii="Times New Roman" w:hAnsi="Times New Roman" w:cs="Times New Roman"/>
          <w:sz w:val="24"/>
          <w:szCs w:val="28"/>
          <w:shd w:val="clear" w:color="auto" w:fill="FFFFFF"/>
        </w:rPr>
        <w:t>КонсультантПлюс</w:t>
      </w:r>
      <w:proofErr w:type="spellEnd"/>
      <w:r w:rsidRPr="00BC6C98">
        <w:rPr>
          <w:rFonts w:ascii="Times New Roman" w:hAnsi="Times New Roman" w:cs="Times New Roman"/>
          <w:sz w:val="24"/>
          <w:szCs w:val="28"/>
          <w:shd w:val="clear" w:color="auto" w:fill="FFFFFF"/>
        </w:rPr>
        <w:t xml:space="preserve">» </w:t>
      </w:r>
      <w:hyperlink r:id="rId1" w:history="1">
        <w:r w:rsidRPr="00BC6C98">
          <w:rPr>
            <w:rStyle w:val="ad"/>
            <w:rFonts w:ascii="Times New Roman" w:hAnsi="Times New Roman" w:cs="Times New Roman"/>
            <w:color w:val="auto"/>
            <w:sz w:val="24"/>
            <w:szCs w:val="28"/>
            <w:u w:val="none"/>
          </w:rPr>
          <w:t>http://www.consultant.ru/</w:t>
        </w:r>
      </w:hyperlink>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455250976"/>
      <w:docPartObj>
        <w:docPartGallery w:val="Page Numbers (Top of Page)"/>
        <w:docPartUnique/>
      </w:docPartObj>
    </w:sdtPr>
    <w:sdtEndPr/>
    <w:sdtContent>
      <w:p w:rsidR="008B101B" w:rsidRDefault="008B101B">
        <w:pPr>
          <w:pStyle w:val="a7"/>
          <w:jc w:val="center"/>
        </w:pPr>
        <w:r>
          <w:fldChar w:fldCharType="begin"/>
        </w:r>
        <w:r>
          <w:instrText>PAGE   \* MERGEFORMAT</w:instrText>
        </w:r>
        <w:r>
          <w:fldChar w:fldCharType="separate"/>
        </w:r>
        <w:r w:rsidR="00BD3D6E">
          <w:rPr>
            <w:noProof/>
          </w:rPr>
          <w:t>21</w:t>
        </w:r>
        <w:r>
          <w:fldChar w:fldCharType="end"/>
        </w:r>
      </w:p>
    </w:sdtContent>
  </w:sdt>
  <w:p w:rsidR="008B101B" w:rsidRDefault="008B101B">
    <w:pPr>
      <w:pStyle w:val="a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F325EF"/>
    <w:multiLevelType w:val="hybridMultilevel"/>
    <w:tmpl w:val="3BEE95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2872892"/>
    <w:multiLevelType w:val="hybridMultilevel"/>
    <w:tmpl w:val="5F64E640"/>
    <w:lvl w:ilvl="0" w:tplc="B058B298">
      <w:start w:val="1"/>
      <w:numFmt w:val="decimal"/>
      <w:lvlText w:val="%1."/>
      <w:lvlJc w:val="left"/>
      <w:pPr>
        <w:ind w:left="1069" w:hanging="360"/>
      </w:pPr>
      <w:rPr>
        <w:rFonts w:ascii="Times New Roman" w:eastAsia="Calibri" w:hAnsi="Times New Roman" w:cs="Times New Roman"/>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
    <w:nsid w:val="04142EC6"/>
    <w:multiLevelType w:val="multilevel"/>
    <w:tmpl w:val="6166082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AB3317F"/>
    <w:multiLevelType w:val="hybridMultilevel"/>
    <w:tmpl w:val="11EE15DC"/>
    <w:lvl w:ilvl="0" w:tplc="5D62E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nsid w:val="10703DAB"/>
    <w:multiLevelType w:val="hybridMultilevel"/>
    <w:tmpl w:val="11BE0112"/>
    <w:lvl w:ilvl="0" w:tplc="4876318C">
      <w:start w:val="1"/>
      <w:numFmt w:val="decimal"/>
      <w:lvlText w:val="%1."/>
      <w:lvlJc w:val="left"/>
      <w:pPr>
        <w:tabs>
          <w:tab w:val="num" w:pos="3108"/>
        </w:tabs>
        <w:ind w:left="3108" w:hanging="1140"/>
      </w:pPr>
      <w:rPr>
        <w:rFonts w:hint="default"/>
      </w:rPr>
    </w:lvl>
    <w:lvl w:ilvl="1" w:tplc="04190019" w:tentative="1">
      <w:start w:val="1"/>
      <w:numFmt w:val="lowerLetter"/>
      <w:lvlText w:val="%2."/>
      <w:lvlJc w:val="left"/>
      <w:pPr>
        <w:tabs>
          <w:tab w:val="num" w:pos="2340"/>
        </w:tabs>
        <w:ind w:left="2340" w:hanging="360"/>
      </w:pPr>
    </w:lvl>
    <w:lvl w:ilvl="2" w:tplc="0419001B" w:tentative="1">
      <w:start w:val="1"/>
      <w:numFmt w:val="lowerRoman"/>
      <w:lvlText w:val="%3."/>
      <w:lvlJc w:val="right"/>
      <w:pPr>
        <w:tabs>
          <w:tab w:val="num" w:pos="3060"/>
        </w:tabs>
        <w:ind w:left="3060" w:hanging="180"/>
      </w:pPr>
    </w:lvl>
    <w:lvl w:ilvl="3" w:tplc="0419000F" w:tentative="1">
      <w:start w:val="1"/>
      <w:numFmt w:val="decimal"/>
      <w:lvlText w:val="%4."/>
      <w:lvlJc w:val="left"/>
      <w:pPr>
        <w:tabs>
          <w:tab w:val="num" w:pos="3780"/>
        </w:tabs>
        <w:ind w:left="3780" w:hanging="360"/>
      </w:pPr>
    </w:lvl>
    <w:lvl w:ilvl="4" w:tplc="04190019" w:tentative="1">
      <w:start w:val="1"/>
      <w:numFmt w:val="lowerLetter"/>
      <w:lvlText w:val="%5."/>
      <w:lvlJc w:val="left"/>
      <w:pPr>
        <w:tabs>
          <w:tab w:val="num" w:pos="4500"/>
        </w:tabs>
        <w:ind w:left="4500" w:hanging="360"/>
      </w:pPr>
    </w:lvl>
    <w:lvl w:ilvl="5" w:tplc="0419001B" w:tentative="1">
      <w:start w:val="1"/>
      <w:numFmt w:val="lowerRoman"/>
      <w:lvlText w:val="%6."/>
      <w:lvlJc w:val="right"/>
      <w:pPr>
        <w:tabs>
          <w:tab w:val="num" w:pos="5220"/>
        </w:tabs>
        <w:ind w:left="5220" w:hanging="180"/>
      </w:pPr>
    </w:lvl>
    <w:lvl w:ilvl="6" w:tplc="0419000F" w:tentative="1">
      <w:start w:val="1"/>
      <w:numFmt w:val="decimal"/>
      <w:lvlText w:val="%7."/>
      <w:lvlJc w:val="left"/>
      <w:pPr>
        <w:tabs>
          <w:tab w:val="num" w:pos="5940"/>
        </w:tabs>
        <w:ind w:left="5940" w:hanging="360"/>
      </w:pPr>
    </w:lvl>
    <w:lvl w:ilvl="7" w:tplc="04190019" w:tentative="1">
      <w:start w:val="1"/>
      <w:numFmt w:val="lowerLetter"/>
      <w:lvlText w:val="%8."/>
      <w:lvlJc w:val="left"/>
      <w:pPr>
        <w:tabs>
          <w:tab w:val="num" w:pos="6660"/>
        </w:tabs>
        <w:ind w:left="6660" w:hanging="360"/>
      </w:pPr>
    </w:lvl>
    <w:lvl w:ilvl="8" w:tplc="0419001B" w:tentative="1">
      <w:start w:val="1"/>
      <w:numFmt w:val="lowerRoman"/>
      <w:lvlText w:val="%9."/>
      <w:lvlJc w:val="right"/>
      <w:pPr>
        <w:tabs>
          <w:tab w:val="num" w:pos="7380"/>
        </w:tabs>
        <w:ind w:left="7380" w:hanging="180"/>
      </w:pPr>
    </w:lvl>
  </w:abstractNum>
  <w:abstractNum w:abstractNumId="5">
    <w:nsid w:val="13E207E0"/>
    <w:multiLevelType w:val="multilevel"/>
    <w:tmpl w:val="830CFA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nsid w:val="20D37FC7"/>
    <w:multiLevelType w:val="hybridMultilevel"/>
    <w:tmpl w:val="542449F6"/>
    <w:lvl w:ilvl="0" w:tplc="C7548B54">
      <w:start w:val="1"/>
      <w:numFmt w:val="decimal"/>
      <w:lvlText w:val="%1."/>
      <w:lvlJc w:val="left"/>
      <w:pPr>
        <w:ind w:left="585" w:hanging="360"/>
      </w:pPr>
      <w:rPr>
        <w:rFonts w:eastAsiaTheme="minorEastAsia" w:hint="default"/>
        <w:b w:val="0"/>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1EC186A"/>
    <w:multiLevelType w:val="hybridMultilevel"/>
    <w:tmpl w:val="D480C7D2"/>
    <w:lvl w:ilvl="0" w:tplc="5D62E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nsid w:val="224573F8"/>
    <w:multiLevelType w:val="hybridMultilevel"/>
    <w:tmpl w:val="04941F92"/>
    <w:lvl w:ilvl="0" w:tplc="DCEE4F2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788"/>
        </w:tabs>
        <w:ind w:left="1788" w:hanging="360"/>
      </w:pPr>
    </w:lvl>
    <w:lvl w:ilvl="2" w:tplc="0419001B" w:tentative="1">
      <w:start w:val="1"/>
      <w:numFmt w:val="lowerRoman"/>
      <w:lvlText w:val="%3."/>
      <w:lvlJc w:val="right"/>
      <w:pPr>
        <w:tabs>
          <w:tab w:val="num" w:pos="2508"/>
        </w:tabs>
        <w:ind w:left="2508" w:hanging="180"/>
      </w:pPr>
    </w:lvl>
    <w:lvl w:ilvl="3" w:tplc="0419000F" w:tentative="1">
      <w:start w:val="1"/>
      <w:numFmt w:val="decimal"/>
      <w:lvlText w:val="%4."/>
      <w:lvlJc w:val="left"/>
      <w:pPr>
        <w:tabs>
          <w:tab w:val="num" w:pos="3228"/>
        </w:tabs>
        <w:ind w:left="3228" w:hanging="360"/>
      </w:pPr>
    </w:lvl>
    <w:lvl w:ilvl="4" w:tplc="04190019" w:tentative="1">
      <w:start w:val="1"/>
      <w:numFmt w:val="lowerLetter"/>
      <w:lvlText w:val="%5."/>
      <w:lvlJc w:val="left"/>
      <w:pPr>
        <w:tabs>
          <w:tab w:val="num" w:pos="3948"/>
        </w:tabs>
        <w:ind w:left="3948" w:hanging="360"/>
      </w:pPr>
    </w:lvl>
    <w:lvl w:ilvl="5" w:tplc="0419001B" w:tentative="1">
      <w:start w:val="1"/>
      <w:numFmt w:val="lowerRoman"/>
      <w:lvlText w:val="%6."/>
      <w:lvlJc w:val="right"/>
      <w:pPr>
        <w:tabs>
          <w:tab w:val="num" w:pos="4668"/>
        </w:tabs>
        <w:ind w:left="4668" w:hanging="180"/>
      </w:pPr>
    </w:lvl>
    <w:lvl w:ilvl="6" w:tplc="0419000F" w:tentative="1">
      <w:start w:val="1"/>
      <w:numFmt w:val="decimal"/>
      <w:lvlText w:val="%7."/>
      <w:lvlJc w:val="left"/>
      <w:pPr>
        <w:tabs>
          <w:tab w:val="num" w:pos="5388"/>
        </w:tabs>
        <w:ind w:left="5388" w:hanging="360"/>
      </w:pPr>
    </w:lvl>
    <w:lvl w:ilvl="7" w:tplc="04190019" w:tentative="1">
      <w:start w:val="1"/>
      <w:numFmt w:val="lowerLetter"/>
      <w:lvlText w:val="%8."/>
      <w:lvlJc w:val="left"/>
      <w:pPr>
        <w:tabs>
          <w:tab w:val="num" w:pos="6108"/>
        </w:tabs>
        <w:ind w:left="6108" w:hanging="360"/>
      </w:pPr>
    </w:lvl>
    <w:lvl w:ilvl="8" w:tplc="0419001B" w:tentative="1">
      <w:start w:val="1"/>
      <w:numFmt w:val="lowerRoman"/>
      <w:lvlText w:val="%9."/>
      <w:lvlJc w:val="right"/>
      <w:pPr>
        <w:tabs>
          <w:tab w:val="num" w:pos="6828"/>
        </w:tabs>
        <w:ind w:left="6828" w:hanging="180"/>
      </w:pPr>
    </w:lvl>
  </w:abstractNum>
  <w:abstractNum w:abstractNumId="9">
    <w:nsid w:val="22584BBE"/>
    <w:multiLevelType w:val="hybridMultilevel"/>
    <w:tmpl w:val="4350AD0C"/>
    <w:lvl w:ilvl="0" w:tplc="1F4E3460">
      <w:start w:val="1"/>
      <w:numFmt w:val="decimal"/>
      <w:lvlText w:val="%1."/>
      <w:lvlJc w:val="left"/>
      <w:pPr>
        <w:ind w:left="502" w:hanging="360"/>
      </w:pPr>
      <w:rPr>
        <w:rFonts w:ascii="Times New Roman" w:hAnsi="Times New Roman" w:cs="Times New Roman" w:hint="default"/>
        <w:b w:val="0"/>
        <w:color w:val="auto"/>
        <w:sz w:val="28"/>
        <w:szCs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26ED7EA1"/>
    <w:multiLevelType w:val="hybridMultilevel"/>
    <w:tmpl w:val="E41EF2C0"/>
    <w:lvl w:ilvl="0" w:tplc="35BCD2D2">
      <w:start w:val="1"/>
      <w:numFmt w:val="decimal"/>
      <w:lvlText w:val="%1."/>
      <w:lvlJc w:val="left"/>
      <w:pPr>
        <w:ind w:left="720" w:hanging="360"/>
      </w:pPr>
      <w:rPr>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2BEA6E42"/>
    <w:multiLevelType w:val="hybridMultilevel"/>
    <w:tmpl w:val="5A3E6DB8"/>
    <w:lvl w:ilvl="0" w:tplc="1C64A5C8">
      <w:start w:val="9"/>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3025428E"/>
    <w:multiLevelType w:val="hybridMultilevel"/>
    <w:tmpl w:val="9296228A"/>
    <w:lvl w:ilvl="0" w:tplc="93B8955E">
      <w:start w:val="1"/>
      <w:numFmt w:val="decimal"/>
      <w:lvlText w:val="%1."/>
      <w:lvlJc w:val="left"/>
      <w:pPr>
        <w:tabs>
          <w:tab w:val="num" w:pos="1068"/>
        </w:tabs>
        <w:ind w:left="1068" w:hanging="360"/>
      </w:pPr>
      <w:rPr>
        <w:rFonts w:hint="default"/>
        <w:b w:val="0"/>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36981F5A"/>
    <w:multiLevelType w:val="hybridMultilevel"/>
    <w:tmpl w:val="D0CA8518"/>
    <w:lvl w:ilvl="0" w:tplc="0419000F">
      <w:start w:val="1"/>
      <w:numFmt w:val="decimal"/>
      <w:lvlText w:val="%1."/>
      <w:lvlJc w:val="left"/>
      <w:pPr>
        <w:ind w:left="1440" w:hanging="360"/>
      </w:pPr>
      <w:rPr>
        <w:rFonts w:cs="Times New Roman"/>
      </w:rPr>
    </w:lvl>
    <w:lvl w:ilvl="1" w:tplc="04190019">
      <w:start w:val="1"/>
      <w:numFmt w:val="lowerLetter"/>
      <w:lvlText w:val="%2."/>
      <w:lvlJc w:val="left"/>
      <w:pPr>
        <w:ind w:left="2160" w:hanging="360"/>
      </w:pPr>
      <w:rPr>
        <w:rFonts w:cs="Times New Roman"/>
      </w:rPr>
    </w:lvl>
    <w:lvl w:ilvl="2" w:tplc="0419001B">
      <w:start w:val="1"/>
      <w:numFmt w:val="lowerRoman"/>
      <w:lvlText w:val="%3."/>
      <w:lvlJc w:val="right"/>
      <w:pPr>
        <w:ind w:left="2880" w:hanging="180"/>
      </w:pPr>
      <w:rPr>
        <w:rFonts w:cs="Times New Roman"/>
      </w:rPr>
    </w:lvl>
    <w:lvl w:ilvl="3" w:tplc="0419000F">
      <w:start w:val="1"/>
      <w:numFmt w:val="decimal"/>
      <w:lvlText w:val="%4."/>
      <w:lvlJc w:val="left"/>
      <w:pPr>
        <w:ind w:left="3600" w:hanging="360"/>
      </w:pPr>
      <w:rPr>
        <w:rFonts w:cs="Times New Roman"/>
      </w:rPr>
    </w:lvl>
    <w:lvl w:ilvl="4" w:tplc="04190019">
      <w:start w:val="1"/>
      <w:numFmt w:val="lowerLetter"/>
      <w:lvlText w:val="%5."/>
      <w:lvlJc w:val="left"/>
      <w:pPr>
        <w:ind w:left="4320" w:hanging="360"/>
      </w:pPr>
      <w:rPr>
        <w:rFonts w:cs="Times New Roman"/>
      </w:rPr>
    </w:lvl>
    <w:lvl w:ilvl="5" w:tplc="0419001B">
      <w:start w:val="1"/>
      <w:numFmt w:val="lowerRoman"/>
      <w:lvlText w:val="%6."/>
      <w:lvlJc w:val="right"/>
      <w:pPr>
        <w:ind w:left="5040" w:hanging="180"/>
      </w:pPr>
      <w:rPr>
        <w:rFonts w:cs="Times New Roman"/>
      </w:rPr>
    </w:lvl>
    <w:lvl w:ilvl="6" w:tplc="0419000F">
      <w:start w:val="1"/>
      <w:numFmt w:val="decimal"/>
      <w:lvlText w:val="%7."/>
      <w:lvlJc w:val="left"/>
      <w:pPr>
        <w:ind w:left="5760" w:hanging="360"/>
      </w:pPr>
      <w:rPr>
        <w:rFonts w:cs="Times New Roman"/>
      </w:rPr>
    </w:lvl>
    <w:lvl w:ilvl="7" w:tplc="04190019">
      <w:start w:val="1"/>
      <w:numFmt w:val="lowerLetter"/>
      <w:lvlText w:val="%8."/>
      <w:lvlJc w:val="left"/>
      <w:pPr>
        <w:ind w:left="6480" w:hanging="360"/>
      </w:pPr>
      <w:rPr>
        <w:rFonts w:cs="Times New Roman"/>
      </w:rPr>
    </w:lvl>
    <w:lvl w:ilvl="8" w:tplc="0419001B">
      <w:start w:val="1"/>
      <w:numFmt w:val="lowerRoman"/>
      <w:lvlText w:val="%9."/>
      <w:lvlJc w:val="right"/>
      <w:pPr>
        <w:ind w:left="7200" w:hanging="180"/>
      </w:pPr>
      <w:rPr>
        <w:rFonts w:cs="Times New Roman"/>
      </w:rPr>
    </w:lvl>
  </w:abstractNum>
  <w:abstractNum w:abstractNumId="14">
    <w:nsid w:val="3B23724D"/>
    <w:multiLevelType w:val="hybridMultilevel"/>
    <w:tmpl w:val="D45094AA"/>
    <w:lvl w:ilvl="0" w:tplc="E2D4927A">
      <w:start w:val="1"/>
      <w:numFmt w:val="decimal"/>
      <w:lvlText w:val="%1."/>
      <w:lvlJc w:val="left"/>
      <w:pPr>
        <w:ind w:left="720" w:hanging="360"/>
      </w:pPr>
      <w:rPr>
        <w:b/>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3C6B1279"/>
    <w:multiLevelType w:val="hybridMultilevel"/>
    <w:tmpl w:val="C70A4F7A"/>
    <w:lvl w:ilvl="0" w:tplc="1C64A5C8">
      <w:start w:val="9"/>
      <w:numFmt w:val="decimal"/>
      <w:lvlText w:val="%1."/>
      <w:lvlJc w:val="left"/>
      <w:pPr>
        <w:ind w:left="1004" w:hanging="360"/>
      </w:pPr>
      <w:rPr>
        <w:rFonts w:hint="default"/>
        <w:color w:val="auto"/>
      </w:rPr>
    </w:lvl>
    <w:lvl w:ilvl="1" w:tplc="04190019" w:tentative="1">
      <w:start w:val="1"/>
      <w:numFmt w:val="lowerLetter"/>
      <w:lvlText w:val="%2."/>
      <w:lvlJc w:val="left"/>
      <w:pPr>
        <w:ind w:left="1724" w:hanging="360"/>
      </w:pPr>
    </w:lvl>
    <w:lvl w:ilvl="2" w:tplc="0419001B" w:tentative="1">
      <w:start w:val="1"/>
      <w:numFmt w:val="lowerRoman"/>
      <w:lvlText w:val="%3."/>
      <w:lvlJc w:val="right"/>
      <w:pPr>
        <w:ind w:left="2444" w:hanging="180"/>
      </w:pPr>
    </w:lvl>
    <w:lvl w:ilvl="3" w:tplc="0419000F" w:tentative="1">
      <w:start w:val="1"/>
      <w:numFmt w:val="decimal"/>
      <w:lvlText w:val="%4."/>
      <w:lvlJc w:val="left"/>
      <w:pPr>
        <w:ind w:left="3164" w:hanging="360"/>
      </w:pPr>
    </w:lvl>
    <w:lvl w:ilvl="4" w:tplc="04190019" w:tentative="1">
      <w:start w:val="1"/>
      <w:numFmt w:val="lowerLetter"/>
      <w:lvlText w:val="%5."/>
      <w:lvlJc w:val="left"/>
      <w:pPr>
        <w:ind w:left="3884" w:hanging="360"/>
      </w:pPr>
    </w:lvl>
    <w:lvl w:ilvl="5" w:tplc="0419001B" w:tentative="1">
      <w:start w:val="1"/>
      <w:numFmt w:val="lowerRoman"/>
      <w:lvlText w:val="%6."/>
      <w:lvlJc w:val="right"/>
      <w:pPr>
        <w:ind w:left="4604" w:hanging="180"/>
      </w:pPr>
    </w:lvl>
    <w:lvl w:ilvl="6" w:tplc="0419000F" w:tentative="1">
      <w:start w:val="1"/>
      <w:numFmt w:val="decimal"/>
      <w:lvlText w:val="%7."/>
      <w:lvlJc w:val="left"/>
      <w:pPr>
        <w:ind w:left="5324" w:hanging="360"/>
      </w:pPr>
    </w:lvl>
    <w:lvl w:ilvl="7" w:tplc="04190019" w:tentative="1">
      <w:start w:val="1"/>
      <w:numFmt w:val="lowerLetter"/>
      <w:lvlText w:val="%8."/>
      <w:lvlJc w:val="left"/>
      <w:pPr>
        <w:ind w:left="6044" w:hanging="360"/>
      </w:pPr>
    </w:lvl>
    <w:lvl w:ilvl="8" w:tplc="0419001B" w:tentative="1">
      <w:start w:val="1"/>
      <w:numFmt w:val="lowerRoman"/>
      <w:lvlText w:val="%9."/>
      <w:lvlJc w:val="right"/>
      <w:pPr>
        <w:ind w:left="6764" w:hanging="180"/>
      </w:pPr>
    </w:lvl>
  </w:abstractNum>
  <w:abstractNum w:abstractNumId="16">
    <w:nsid w:val="402A412E"/>
    <w:multiLevelType w:val="multilevel"/>
    <w:tmpl w:val="69EE54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nsid w:val="439456CD"/>
    <w:multiLevelType w:val="hybridMultilevel"/>
    <w:tmpl w:val="6AFE3292"/>
    <w:lvl w:ilvl="0" w:tplc="1C64A5C8">
      <w:start w:val="9"/>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nsid w:val="443D1B6F"/>
    <w:multiLevelType w:val="multilevel"/>
    <w:tmpl w:val="52528C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nsid w:val="47D9101B"/>
    <w:multiLevelType w:val="hybridMultilevel"/>
    <w:tmpl w:val="29C86A3C"/>
    <w:lvl w:ilvl="0" w:tplc="04190001">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0">
    <w:nsid w:val="4E293DE2"/>
    <w:multiLevelType w:val="multilevel"/>
    <w:tmpl w:val="918AFE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nsid w:val="4F203929"/>
    <w:multiLevelType w:val="hybridMultilevel"/>
    <w:tmpl w:val="C1A67D3E"/>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2">
    <w:nsid w:val="4FF4181F"/>
    <w:multiLevelType w:val="hybridMultilevel"/>
    <w:tmpl w:val="72ACB982"/>
    <w:lvl w:ilvl="0" w:tplc="0419000B">
      <w:start w:val="1"/>
      <w:numFmt w:val="bullet"/>
      <w:lvlText w:val=""/>
      <w:lvlJc w:val="left"/>
      <w:pPr>
        <w:ind w:left="1429" w:hanging="360"/>
      </w:pPr>
      <w:rPr>
        <w:rFonts w:ascii="Wingdings" w:hAnsi="Wingdings" w:hint="default"/>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23">
    <w:nsid w:val="52F95FCF"/>
    <w:multiLevelType w:val="hybridMultilevel"/>
    <w:tmpl w:val="9850C8AE"/>
    <w:lvl w:ilvl="0" w:tplc="0419000F">
      <w:start w:val="1"/>
      <w:numFmt w:val="decimal"/>
      <w:lvlText w:val="%1."/>
      <w:lvlJc w:val="left"/>
      <w:pPr>
        <w:tabs>
          <w:tab w:val="num" w:pos="360"/>
        </w:tabs>
        <w:ind w:left="360" w:hanging="360"/>
      </w:pPr>
    </w:lvl>
    <w:lvl w:ilvl="1" w:tplc="04190019" w:tentative="1">
      <w:start w:val="1"/>
      <w:numFmt w:val="lowerLetter"/>
      <w:lvlText w:val="%2."/>
      <w:lvlJc w:val="left"/>
      <w:pPr>
        <w:tabs>
          <w:tab w:val="num" w:pos="1080"/>
        </w:tabs>
        <w:ind w:left="1080" w:hanging="360"/>
      </w:pPr>
    </w:lvl>
    <w:lvl w:ilvl="2" w:tplc="0419001B" w:tentative="1">
      <w:start w:val="1"/>
      <w:numFmt w:val="lowerRoman"/>
      <w:lvlText w:val="%3."/>
      <w:lvlJc w:val="right"/>
      <w:pPr>
        <w:tabs>
          <w:tab w:val="num" w:pos="1800"/>
        </w:tabs>
        <w:ind w:left="1800" w:hanging="180"/>
      </w:pPr>
    </w:lvl>
    <w:lvl w:ilvl="3" w:tplc="0419000F" w:tentative="1">
      <w:start w:val="1"/>
      <w:numFmt w:val="decimal"/>
      <w:lvlText w:val="%4."/>
      <w:lvlJc w:val="left"/>
      <w:pPr>
        <w:tabs>
          <w:tab w:val="num" w:pos="2520"/>
        </w:tabs>
        <w:ind w:left="2520" w:hanging="360"/>
      </w:pPr>
    </w:lvl>
    <w:lvl w:ilvl="4" w:tplc="04190019" w:tentative="1">
      <w:start w:val="1"/>
      <w:numFmt w:val="lowerLetter"/>
      <w:lvlText w:val="%5."/>
      <w:lvlJc w:val="left"/>
      <w:pPr>
        <w:tabs>
          <w:tab w:val="num" w:pos="3240"/>
        </w:tabs>
        <w:ind w:left="3240" w:hanging="360"/>
      </w:pPr>
    </w:lvl>
    <w:lvl w:ilvl="5" w:tplc="0419001B" w:tentative="1">
      <w:start w:val="1"/>
      <w:numFmt w:val="lowerRoman"/>
      <w:lvlText w:val="%6."/>
      <w:lvlJc w:val="right"/>
      <w:pPr>
        <w:tabs>
          <w:tab w:val="num" w:pos="3960"/>
        </w:tabs>
        <w:ind w:left="3960" w:hanging="180"/>
      </w:pPr>
    </w:lvl>
    <w:lvl w:ilvl="6" w:tplc="0419000F" w:tentative="1">
      <w:start w:val="1"/>
      <w:numFmt w:val="decimal"/>
      <w:lvlText w:val="%7."/>
      <w:lvlJc w:val="left"/>
      <w:pPr>
        <w:tabs>
          <w:tab w:val="num" w:pos="4680"/>
        </w:tabs>
        <w:ind w:left="4680" w:hanging="360"/>
      </w:pPr>
    </w:lvl>
    <w:lvl w:ilvl="7" w:tplc="04190019" w:tentative="1">
      <w:start w:val="1"/>
      <w:numFmt w:val="lowerLetter"/>
      <w:lvlText w:val="%8."/>
      <w:lvlJc w:val="left"/>
      <w:pPr>
        <w:tabs>
          <w:tab w:val="num" w:pos="5400"/>
        </w:tabs>
        <w:ind w:left="5400" w:hanging="360"/>
      </w:pPr>
    </w:lvl>
    <w:lvl w:ilvl="8" w:tplc="0419001B" w:tentative="1">
      <w:start w:val="1"/>
      <w:numFmt w:val="lowerRoman"/>
      <w:lvlText w:val="%9."/>
      <w:lvlJc w:val="right"/>
      <w:pPr>
        <w:tabs>
          <w:tab w:val="num" w:pos="6120"/>
        </w:tabs>
        <w:ind w:left="6120" w:hanging="180"/>
      </w:pPr>
    </w:lvl>
  </w:abstractNum>
  <w:abstractNum w:abstractNumId="24">
    <w:nsid w:val="53426145"/>
    <w:multiLevelType w:val="hybridMultilevel"/>
    <w:tmpl w:val="0C28C15C"/>
    <w:lvl w:ilvl="0" w:tplc="D79029DA">
      <w:start w:val="1"/>
      <w:numFmt w:val="decimal"/>
      <w:lvlText w:val="%1)"/>
      <w:lvlJc w:val="left"/>
      <w:pPr>
        <w:ind w:left="1069" w:hanging="360"/>
      </w:pPr>
      <w:rPr>
        <w:rFonts w:hint="default"/>
      </w:rPr>
    </w:lvl>
    <w:lvl w:ilvl="1" w:tplc="955C9294">
      <w:start w:val="1"/>
      <w:numFmt w:val="decimal"/>
      <w:lvlText w:val="%2."/>
      <w:lvlJc w:val="left"/>
      <w:pPr>
        <w:ind w:left="1789" w:hanging="360"/>
      </w:pPr>
      <w:rPr>
        <w:rFonts w:cstheme="minorBidi" w:hint="default"/>
        <w:b w:val="0"/>
      </w:r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25">
    <w:nsid w:val="539E14BD"/>
    <w:multiLevelType w:val="hybridMultilevel"/>
    <w:tmpl w:val="84B6C77E"/>
    <w:lvl w:ilvl="0" w:tplc="5D62E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6">
    <w:nsid w:val="55863DDE"/>
    <w:multiLevelType w:val="hybridMultilevel"/>
    <w:tmpl w:val="ED406B7C"/>
    <w:lvl w:ilvl="0" w:tplc="94BEC542">
      <w:start w:val="2"/>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56815507"/>
    <w:multiLevelType w:val="hybridMultilevel"/>
    <w:tmpl w:val="AC62A85A"/>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8">
    <w:nsid w:val="5BCF592B"/>
    <w:multiLevelType w:val="hybridMultilevel"/>
    <w:tmpl w:val="5B16F3BC"/>
    <w:lvl w:ilvl="0" w:tplc="FF88BFEC">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9">
    <w:nsid w:val="5BD42516"/>
    <w:multiLevelType w:val="hybridMultilevel"/>
    <w:tmpl w:val="6736FBA4"/>
    <w:lvl w:ilvl="0" w:tplc="105A981E">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30">
    <w:nsid w:val="5BF33FFC"/>
    <w:multiLevelType w:val="hybridMultilevel"/>
    <w:tmpl w:val="D3F27CE4"/>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1">
    <w:nsid w:val="5C015F48"/>
    <w:multiLevelType w:val="hybridMultilevel"/>
    <w:tmpl w:val="D4BE3B2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2">
    <w:nsid w:val="5CEF74C0"/>
    <w:multiLevelType w:val="hybridMultilevel"/>
    <w:tmpl w:val="7918EDCE"/>
    <w:lvl w:ilvl="0" w:tplc="5D62E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3">
    <w:nsid w:val="63F872B6"/>
    <w:multiLevelType w:val="hybridMultilevel"/>
    <w:tmpl w:val="2B2A55F4"/>
    <w:lvl w:ilvl="0" w:tplc="DCEE4F22">
      <w:start w:val="1"/>
      <w:numFmt w:val="decimal"/>
      <w:lvlText w:val="%1."/>
      <w:lvlJc w:val="left"/>
      <w:pPr>
        <w:tabs>
          <w:tab w:val="num" w:pos="1068"/>
        </w:tabs>
        <w:ind w:left="1068"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4">
    <w:nsid w:val="6420590B"/>
    <w:multiLevelType w:val="multilevel"/>
    <w:tmpl w:val="735AE3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5">
    <w:nsid w:val="66407C1C"/>
    <w:multiLevelType w:val="multilevel"/>
    <w:tmpl w:val="28720C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6B6C6CD0"/>
    <w:multiLevelType w:val="hybridMultilevel"/>
    <w:tmpl w:val="BE60E978"/>
    <w:lvl w:ilvl="0" w:tplc="5D62E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7">
    <w:nsid w:val="70E83697"/>
    <w:multiLevelType w:val="hybridMultilevel"/>
    <w:tmpl w:val="1E6EC500"/>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8">
    <w:nsid w:val="71495426"/>
    <w:multiLevelType w:val="hybridMultilevel"/>
    <w:tmpl w:val="20DE6ED2"/>
    <w:lvl w:ilvl="0" w:tplc="F070B53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9">
    <w:nsid w:val="71E957C0"/>
    <w:multiLevelType w:val="hybridMultilevel"/>
    <w:tmpl w:val="5748BD12"/>
    <w:lvl w:ilvl="0" w:tplc="5D62E93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0">
    <w:nsid w:val="792727D1"/>
    <w:multiLevelType w:val="hybridMultilevel"/>
    <w:tmpl w:val="582025AA"/>
    <w:lvl w:ilvl="0" w:tplc="1C64A5C8">
      <w:start w:val="8"/>
      <w:numFmt w:val="decimal"/>
      <w:lvlText w:val="%1."/>
      <w:lvlJc w:val="left"/>
      <w:pPr>
        <w:ind w:left="720" w:hanging="360"/>
      </w:pPr>
      <w:rPr>
        <w:rFonts w:hint="default"/>
        <w:color w:val="auto"/>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0"/>
  </w:num>
  <w:num w:numId="2">
    <w:abstractNumId w:val="22"/>
  </w:num>
  <w:num w:numId="3">
    <w:abstractNumId w:val="10"/>
  </w:num>
  <w:num w:numId="4">
    <w:abstractNumId w:val="3"/>
  </w:num>
  <w:num w:numId="5">
    <w:abstractNumId w:val="14"/>
  </w:num>
  <w:num w:numId="6">
    <w:abstractNumId w:val="5"/>
  </w:num>
  <w:num w:numId="7">
    <w:abstractNumId w:val="35"/>
  </w:num>
  <w:num w:numId="8">
    <w:abstractNumId w:val="27"/>
  </w:num>
  <w:num w:numId="9">
    <w:abstractNumId w:val="7"/>
  </w:num>
  <w:num w:numId="10">
    <w:abstractNumId w:val="36"/>
  </w:num>
  <w:num w:numId="11">
    <w:abstractNumId w:val="23"/>
  </w:num>
  <w:num w:numId="12">
    <w:abstractNumId w:val="2"/>
  </w:num>
  <w:num w:numId="13">
    <w:abstractNumId w:val="39"/>
  </w:num>
  <w:num w:numId="14">
    <w:abstractNumId w:val="34"/>
  </w:num>
  <w:num w:numId="15">
    <w:abstractNumId w:val="29"/>
  </w:num>
  <w:num w:numId="16">
    <w:abstractNumId w:val="28"/>
  </w:num>
  <w:num w:numId="17">
    <w:abstractNumId w:val="32"/>
  </w:num>
  <w:num w:numId="18">
    <w:abstractNumId w:val="26"/>
  </w:num>
  <w:num w:numId="19">
    <w:abstractNumId w:val="38"/>
  </w:num>
  <w:num w:numId="20">
    <w:abstractNumId w:val="37"/>
  </w:num>
  <w:num w:numId="21">
    <w:abstractNumId w:val="8"/>
  </w:num>
  <w:num w:numId="22">
    <w:abstractNumId w:val="12"/>
  </w:num>
  <w:num w:numId="23">
    <w:abstractNumId w:val="33"/>
  </w:num>
  <w:num w:numId="24">
    <w:abstractNumId w:val="24"/>
  </w:num>
  <w:num w:numId="25">
    <w:abstractNumId w:val="1"/>
  </w:num>
  <w:num w:numId="26">
    <w:abstractNumId w:val="40"/>
  </w:num>
  <w:num w:numId="27">
    <w:abstractNumId w:val="31"/>
  </w:num>
  <w:num w:numId="28">
    <w:abstractNumId w:val="4"/>
  </w:num>
  <w:num w:numId="29">
    <w:abstractNumId w:val="13"/>
  </w:num>
  <w:num w:numId="30">
    <w:abstractNumId w:val="17"/>
  </w:num>
  <w:num w:numId="31">
    <w:abstractNumId w:val="15"/>
  </w:num>
  <w:num w:numId="32">
    <w:abstractNumId w:val="11"/>
  </w:num>
  <w:num w:numId="33">
    <w:abstractNumId w:val="9"/>
  </w:num>
  <w:num w:numId="34">
    <w:abstractNumId w:val="18"/>
  </w:num>
  <w:num w:numId="35">
    <w:abstractNumId w:val="16"/>
  </w:num>
  <w:num w:numId="36">
    <w:abstractNumId w:val="20"/>
  </w:num>
  <w:num w:numId="37">
    <w:abstractNumId w:val="30"/>
  </w:num>
  <w:num w:numId="38">
    <w:abstractNumId w:val="21"/>
  </w:num>
  <w:num w:numId="39">
    <w:abstractNumId w:val="19"/>
  </w:num>
  <w:num w:numId="40">
    <w:abstractNumId w:val="25"/>
  </w:num>
  <w:num w:numId="41">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numRestart w:val="eachPage"/>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C7310"/>
    <w:rsid w:val="001A457B"/>
    <w:rsid w:val="001D35CA"/>
    <w:rsid w:val="001E30B1"/>
    <w:rsid w:val="002010EA"/>
    <w:rsid w:val="00232B1C"/>
    <w:rsid w:val="002B50C5"/>
    <w:rsid w:val="002E1A7C"/>
    <w:rsid w:val="00374647"/>
    <w:rsid w:val="003B3629"/>
    <w:rsid w:val="0045569F"/>
    <w:rsid w:val="004F0CA8"/>
    <w:rsid w:val="0057477F"/>
    <w:rsid w:val="006E7BB4"/>
    <w:rsid w:val="008B101B"/>
    <w:rsid w:val="00951E44"/>
    <w:rsid w:val="009E0AD9"/>
    <w:rsid w:val="00A80FB3"/>
    <w:rsid w:val="00BB173C"/>
    <w:rsid w:val="00BC6C98"/>
    <w:rsid w:val="00BD3D6E"/>
    <w:rsid w:val="00CC7310"/>
    <w:rsid w:val="00CF309D"/>
    <w:rsid w:val="00D81DB4"/>
    <w:rsid w:val="00DF0384"/>
    <w:rsid w:val="00E413DD"/>
    <w:rsid w:val="00E820C3"/>
    <w:rsid w:val="00EA6EA3"/>
    <w:rsid w:val="00EE5503"/>
    <w:rsid w:val="00EF6458"/>
    <w:rsid w:val="00F42329"/>
    <w:rsid w:val="00F515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73C"/>
    <w:rPr>
      <w:rFonts w:eastAsiaTheme="minorEastAsia"/>
      <w:lang w:eastAsia="ru-RU"/>
    </w:rPr>
  </w:style>
  <w:style w:type="paragraph" w:styleId="1">
    <w:name w:val="heading 1"/>
    <w:basedOn w:val="a"/>
    <w:next w:val="a"/>
    <w:link w:val="10"/>
    <w:uiPriority w:val="9"/>
    <w:qFormat/>
    <w:rsid w:val="00951E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B50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B173C"/>
    <w:pPr>
      <w:spacing w:after="0" w:line="240" w:lineRule="auto"/>
    </w:pPr>
    <w:rPr>
      <w:rFonts w:eastAsiaTheme="minorEastAsia"/>
      <w:lang w:eastAsia="ru-RU"/>
    </w:rPr>
  </w:style>
  <w:style w:type="paragraph" w:styleId="a4">
    <w:name w:val="List Paragraph"/>
    <w:basedOn w:val="a"/>
    <w:uiPriority w:val="34"/>
    <w:qFormat/>
    <w:rsid w:val="00BB173C"/>
    <w:pPr>
      <w:ind w:left="720"/>
      <w:contextualSpacing/>
    </w:pPr>
  </w:style>
  <w:style w:type="character" w:styleId="a5">
    <w:name w:val="footnote reference"/>
    <w:basedOn w:val="a0"/>
    <w:semiHidden/>
    <w:rsid w:val="008B101B"/>
    <w:rPr>
      <w:vertAlign w:val="superscript"/>
    </w:rPr>
  </w:style>
  <w:style w:type="table" w:styleId="a6">
    <w:name w:val="Table Grid"/>
    <w:basedOn w:val="a1"/>
    <w:uiPriority w:val="59"/>
    <w:rsid w:val="008B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8B101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B101B"/>
    <w:rPr>
      <w:rFonts w:eastAsiaTheme="minorEastAsia"/>
      <w:lang w:eastAsia="ru-RU"/>
    </w:rPr>
  </w:style>
  <w:style w:type="paragraph" w:styleId="a9">
    <w:name w:val="footer"/>
    <w:basedOn w:val="a"/>
    <w:link w:val="aa"/>
    <w:uiPriority w:val="99"/>
    <w:unhideWhenUsed/>
    <w:rsid w:val="008B101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B101B"/>
    <w:rPr>
      <w:rFonts w:eastAsiaTheme="minorEastAsia"/>
      <w:lang w:eastAsia="ru-RU"/>
    </w:rPr>
  </w:style>
  <w:style w:type="paragraph" w:styleId="ab">
    <w:name w:val="Normal (Web)"/>
    <w:basedOn w:val="a"/>
    <w:uiPriority w:val="99"/>
    <w:unhideWhenUsed/>
    <w:rsid w:val="004F0CA8"/>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4F0CA8"/>
    <w:rPr>
      <w:b/>
      <w:bCs/>
    </w:rPr>
  </w:style>
  <w:style w:type="character" w:customStyle="1" w:styleId="apple-converted-space">
    <w:name w:val="apple-converted-space"/>
    <w:basedOn w:val="a0"/>
    <w:rsid w:val="004F0CA8"/>
  </w:style>
  <w:style w:type="character" w:styleId="ad">
    <w:name w:val="Hyperlink"/>
    <w:basedOn w:val="a0"/>
    <w:uiPriority w:val="99"/>
    <w:unhideWhenUsed/>
    <w:rsid w:val="004F0CA8"/>
    <w:rPr>
      <w:color w:val="0000FF"/>
      <w:u w:val="single"/>
    </w:rPr>
  </w:style>
  <w:style w:type="paragraph" w:styleId="ae">
    <w:name w:val="Balloon Text"/>
    <w:basedOn w:val="a"/>
    <w:link w:val="af"/>
    <w:uiPriority w:val="99"/>
    <w:semiHidden/>
    <w:unhideWhenUsed/>
    <w:rsid w:val="003B362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B3629"/>
    <w:rPr>
      <w:rFonts w:ascii="Tahoma" w:eastAsiaTheme="minorEastAsia" w:hAnsi="Tahoma" w:cs="Tahoma"/>
      <w:sz w:val="16"/>
      <w:szCs w:val="16"/>
      <w:lang w:eastAsia="ru-RU"/>
    </w:rPr>
  </w:style>
  <w:style w:type="character" w:customStyle="1" w:styleId="20">
    <w:name w:val="Заголовок 2 Знак"/>
    <w:basedOn w:val="a0"/>
    <w:link w:val="2"/>
    <w:uiPriority w:val="9"/>
    <w:rsid w:val="002B50C5"/>
    <w:rPr>
      <w:rFonts w:ascii="Times New Roman" w:eastAsia="Times New Roman" w:hAnsi="Times New Roman" w:cs="Times New Roman"/>
      <w:b/>
      <w:bCs/>
      <w:sz w:val="36"/>
      <w:szCs w:val="36"/>
      <w:lang w:eastAsia="ru-RU"/>
    </w:rPr>
  </w:style>
  <w:style w:type="paragraph" w:customStyle="1" w:styleId="totop">
    <w:name w:val="to_top"/>
    <w:basedOn w:val="a"/>
    <w:rsid w:val="002B50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tive">
    <w:name w:val="active"/>
    <w:basedOn w:val="a0"/>
    <w:rsid w:val="00EA6EA3"/>
  </w:style>
  <w:style w:type="paragraph" w:customStyle="1" w:styleId="u">
    <w:name w:val="u"/>
    <w:basedOn w:val="a"/>
    <w:rsid w:val="00E41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E413DD"/>
    <w:pPr>
      <w:spacing w:after="0" w:line="240" w:lineRule="auto"/>
      <w:ind w:left="720"/>
    </w:pPr>
    <w:rPr>
      <w:rFonts w:ascii="Times New Roman" w:eastAsia="Calibri" w:hAnsi="Times New Roman" w:cs="Times New Roman"/>
      <w:sz w:val="24"/>
      <w:szCs w:val="24"/>
    </w:rPr>
  </w:style>
  <w:style w:type="character" w:customStyle="1" w:styleId="url">
    <w:name w:val="url"/>
    <w:basedOn w:val="a0"/>
    <w:rsid w:val="00E413DD"/>
    <w:rPr>
      <w:rFonts w:cs="Times New Roman"/>
    </w:rPr>
  </w:style>
  <w:style w:type="paragraph" w:customStyle="1" w:styleId="consnormal">
    <w:name w:val="consnormal"/>
    <w:basedOn w:val="a"/>
    <w:rsid w:val="00DF03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DF0384"/>
    <w:pPr>
      <w:ind w:left="720"/>
    </w:pPr>
    <w:rPr>
      <w:rFonts w:ascii="Calibri" w:eastAsia="Times New Roman" w:hAnsi="Calibri" w:cs="Times New Roman"/>
      <w:lang w:eastAsia="en-US"/>
    </w:rPr>
  </w:style>
  <w:style w:type="character" w:customStyle="1" w:styleId="10">
    <w:name w:val="Заголовок 1 Знак"/>
    <w:basedOn w:val="a0"/>
    <w:link w:val="1"/>
    <w:uiPriority w:val="9"/>
    <w:rsid w:val="00951E44"/>
    <w:rPr>
      <w:rFonts w:asciiTheme="majorHAnsi" w:eastAsiaTheme="majorEastAsia" w:hAnsiTheme="majorHAnsi" w:cstheme="majorBidi"/>
      <w:b/>
      <w:bCs/>
      <w:color w:val="365F91" w:themeColor="accent1" w:themeShade="BF"/>
      <w:sz w:val="28"/>
      <w:szCs w:val="28"/>
      <w:lang w:eastAsia="ru-RU"/>
    </w:rPr>
  </w:style>
  <w:style w:type="paragraph" w:styleId="af0">
    <w:name w:val="footnote text"/>
    <w:basedOn w:val="a"/>
    <w:link w:val="af1"/>
    <w:uiPriority w:val="99"/>
    <w:semiHidden/>
    <w:unhideWhenUsed/>
    <w:rsid w:val="00BC6C98"/>
    <w:pPr>
      <w:spacing w:after="0" w:line="240" w:lineRule="auto"/>
    </w:pPr>
    <w:rPr>
      <w:sz w:val="20"/>
      <w:szCs w:val="20"/>
    </w:rPr>
  </w:style>
  <w:style w:type="character" w:customStyle="1" w:styleId="af1">
    <w:name w:val="Текст сноски Знак"/>
    <w:basedOn w:val="a0"/>
    <w:link w:val="af0"/>
    <w:uiPriority w:val="99"/>
    <w:semiHidden/>
    <w:rsid w:val="00BC6C98"/>
    <w:rPr>
      <w:rFonts w:eastAsiaTheme="minorEastAsia"/>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footnote reference"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B173C"/>
    <w:rPr>
      <w:rFonts w:eastAsiaTheme="minorEastAsia"/>
      <w:lang w:eastAsia="ru-RU"/>
    </w:rPr>
  </w:style>
  <w:style w:type="paragraph" w:styleId="1">
    <w:name w:val="heading 1"/>
    <w:basedOn w:val="a"/>
    <w:next w:val="a"/>
    <w:link w:val="10"/>
    <w:uiPriority w:val="9"/>
    <w:qFormat/>
    <w:rsid w:val="00951E44"/>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link w:val="20"/>
    <w:uiPriority w:val="9"/>
    <w:qFormat/>
    <w:rsid w:val="002B50C5"/>
    <w:pPr>
      <w:spacing w:before="100" w:beforeAutospacing="1" w:after="100" w:afterAutospacing="1" w:line="240" w:lineRule="auto"/>
      <w:outlineLvl w:val="1"/>
    </w:pPr>
    <w:rPr>
      <w:rFonts w:ascii="Times New Roman" w:eastAsia="Times New Roman" w:hAnsi="Times New Roman" w:cs="Times New Roman"/>
      <w:b/>
      <w:bCs/>
      <w:sz w:val="36"/>
      <w:szCs w:val="3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BB173C"/>
    <w:pPr>
      <w:spacing w:after="0" w:line="240" w:lineRule="auto"/>
    </w:pPr>
    <w:rPr>
      <w:rFonts w:eastAsiaTheme="minorEastAsia"/>
      <w:lang w:eastAsia="ru-RU"/>
    </w:rPr>
  </w:style>
  <w:style w:type="paragraph" w:styleId="a4">
    <w:name w:val="List Paragraph"/>
    <w:basedOn w:val="a"/>
    <w:uiPriority w:val="34"/>
    <w:qFormat/>
    <w:rsid w:val="00BB173C"/>
    <w:pPr>
      <w:ind w:left="720"/>
      <w:contextualSpacing/>
    </w:pPr>
  </w:style>
  <w:style w:type="character" w:styleId="a5">
    <w:name w:val="footnote reference"/>
    <w:basedOn w:val="a0"/>
    <w:semiHidden/>
    <w:rsid w:val="008B101B"/>
    <w:rPr>
      <w:vertAlign w:val="superscript"/>
    </w:rPr>
  </w:style>
  <w:style w:type="table" w:styleId="a6">
    <w:name w:val="Table Grid"/>
    <w:basedOn w:val="a1"/>
    <w:uiPriority w:val="59"/>
    <w:rsid w:val="008B101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7">
    <w:name w:val="header"/>
    <w:basedOn w:val="a"/>
    <w:link w:val="a8"/>
    <w:uiPriority w:val="99"/>
    <w:unhideWhenUsed/>
    <w:rsid w:val="008B101B"/>
    <w:pPr>
      <w:tabs>
        <w:tab w:val="center" w:pos="4677"/>
        <w:tab w:val="right" w:pos="9355"/>
      </w:tabs>
      <w:spacing w:after="0" w:line="240" w:lineRule="auto"/>
    </w:pPr>
  </w:style>
  <w:style w:type="character" w:customStyle="1" w:styleId="a8">
    <w:name w:val="Верхний колонтитул Знак"/>
    <w:basedOn w:val="a0"/>
    <w:link w:val="a7"/>
    <w:uiPriority w:val="99"/>
    <w:rsid w:val="008B101B"/>
    <w:rPr>
      <w:rFonts w:eastAsiaTheme="minorEastAsia"/>
      <w:lang w:eastAsia="ru-RU"/>
    </w:rPr>
  </w:style>
  <w:style w:type="paragraph" w:styleId="a9">
    <w:name w:val="footer"/>
    <w:basedOn w:val="a"/>
    <w:link w:val="aa"/>
    <w:uiPriority w:val="99"/>
    <w:unhideWhenUsed/>
    <w:rsid w:val="008B101B"/>
    <w:pPr>
      <w:tabs>
        <w:tab w:val="center" w:pos="4677"/>
        <w:tab w:val="right" w:pos="9355"/>
      </w:tabs>
      <w:spacing w:after="0" w:line="240" w:lineRule="auto"/>
    </w:pPr>
  </w:style>
  <w:style w:type="character" w:customStyle="1" w:styleId="aa">
    <w:name w:val="Нижний колонтитул Знак"/>
    <w:basedOn w:val="a0"/>
    <w:link w:val="a9"/>
    <w:uiPriority w:val="99"/>
    <w:rsid w:val="008B101B"/>
    <w:rPr>
      <w:rFonts w:eastAsiaTheme="minorEastAsia"/>
      <w:lang w:eastAsia="ru-RU"/>
    </w:rPr>
  </w:style>
  <w:style w:type="paragraph" w:styleId="ab">
    <w:name w:val="Normal (Web)"/>
    <w:basedOn w:val="a"/>
    <w:uiPriority w:val="99"/>
    <w:unhideWhenUsed/>
    <w:rsid w:val="004F0CA8"/>
    <w:pPr>
      <w:spacing w:before="100" w:beforeAutospacing="1" w:after="100" w:afterAutospacing="1" w:line="240" w:lineRule="auto"/>
    </w:pPr>
    <w:rPr>
      <w:rFonts w:ascii="Times New Roman" w:eastAsia="Times New Roman" w:hAnsi="Times New Roman" w:cs="Times New Roman"/>
      <w:sz w:val="24"/>
      <w:szCs w:val="24"/>
    </w:rPr>
  </w:style>
  <w:style w:type="character" w:styleId="ac">
    <w:name w:val="Strong"/>
    <w:basedOn w:val="a0"/>
    <w:uiPriority w:val="22"/>
    <w:qFormat/>
    <w:rsid w:val="004F0CA8"/>
    <w:rPr>
      <w:b/>
      <w:bCs/>
    </w:rPr>
  </w:style>
  <w:style w:type="character" w:customStyle="1" w:styleId="apple-converted-space">
    <w:name w:val="apple-converted-space"/>
    <w:basedOn w:val="a0"/>
    <w:rsid w:val="004F0CA8"/>
  </w:style>
  <w:style w:type="character" w:styleId="ad">
    <w:name w:val="Hyperlink"/>
    <w:basedOn w:val="a0"/>
    <w:uiPriority w:val="99"/>
    <w:unhideWhenUsed/>
    <w:rsid w:val="004F0CA8"/>
    <w:rPr>
      <w:color w:val="0000FF"/>
      <w:u w:val="single"/>
    </w:rPr>
  </w:style>
  <w:style w:type="paragraph" w:styleId="ae">
    <w:name w:val="Balloon Text"/>
    <w:basedOn w:val="a"/>
    <w:link w:val="af"/>
    <w:uiPriority w:val="99"/>
    <w:semiHidden/>
    <w:unhideWhenUsed/>
    <w:rsid w:val="003B3629"/>
    <w:pPr>
      <w:spacing w:after="0" w:line="240" w:lineRule="auto"/>
    </w:pPr>
    <w:rPr>
      <w:rFonts w:ascii="Tahoma" w:hAnsi="Tahoma" w:cs="Tahoma"/>
      <w:sz w:val="16"/>
      <w:szCs w:val="16"/>
    </w:rPr>
  </w:style>
  <w:style w:type="character" w:customStyle="1" w:styleId="af">
    <w:name w:val="Текст выноски Знак"/>
    <w:basedOn w:val="a0"/>
    <w:link w:val="ae"/>
    <w:uiPriority w:val="99"/>
    <w:semiHidden/>
    <w:rsid w:val="003B3629"/>
    <w:rPr>
      <w:rFonts w:ascii="Tahoma" w:eastAsiaTheme="minorEastAsia" w:hAnsi="Tahoma" w:cs="Tahoma"/>
      <w:sz w:val="16"/>
      <w:szCs w:val="16"/>
      <w:lang w:eastAsia="ru-RU"/>
    </w:rPr>
  </w:style>
  <w:style w:type="character" w:customStyle="1" w:styleId="20">
    <w:name w:val="Заголовок 2 Знак"/>
    <w:basedOn w:val="a0"/>
    <w:link w:val="2"/>
    <w:uiPriority w:val="9"/>
    <w:rsid w:val="002B50C5"/>
    <w:rPr>
      <w:rFonts w:ascii="Times New Roman" w:eastAsia="Times New Roman" w:hAnsi="Times New Roman" w:cs="Times New Roman"/>
      <w:b/>
      <w:bCs/>
      <w:sz w:val="36"/>
      <w:szCs w:val="36"/>
      <w:lang w:eastAsia="ru-RU"/>
    </w:rPr>
  </w:style>
  <w:style w:type="paragraph" w:customStyle="1" w:styleId="totop">
    <w:name w:val="to_top"/>
    <w:basedOn w:val="a"/>
    <w:rsid w:val="002B50C5"/>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ctive">
    <w:name w:val="active"/>
    <w:basedOn w:val="a0"/>
    <w:rsid w:val="00EA6EA3"/>
  </w:style>
  <w:style w:type="paragraph" w:customStyle="1" w:styleId="u">
    <w:name w:val="u"/>
    <w:basedOn w:val="a"/>
    <w:rsid w:val="00E413D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11">
    <w:name w:val="Абзац списка1"/>
    <w:basedOn w:val="a"/>
    <w:rsid w:val="00E413DD"/>
    <w:pPr>
      <w:spacing w:after="0" w:line="240" w:lineRule="auto"/>
      <w:ind w:left="720"/>
    </w:pPr>
    <w:rPr>
      <w:rFonts w:ascii="Times New Roman" w:eastAsia="Calibri" w:hAnsi="Times New Roman" w:cs="Times New Roman"/>
      <w:sz w:val="24"/>
      <w:szCs w:val="24"/>
    </w:rPr>
  </w:style>
  <w:style w:type="character" w:customStyle="1" w:styleId="url">
    <w:name w:val="url"/>
    <w:basedOn w:val="a0"/>
    <w:rsid w:val="00E413DD"/>
    <w:rPr>
      <w:rFonts w:cs="Times New Roman"/>
    </w:rPr>
  </w:style>
  <w:style w:type="paragraph" w:customStyle="1" w:styleId="consnormal">
    <w:name w:val="consnormal"/>
    <w:basedOn w:val="a"/>
    <w:rsid w:val="00DF0384"/>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21">
    <w:name w:val="Абзац списка2"/>
    <w:basedOn w:val="a"/>
    <w:rsid w:val="00DF0384"/>
    <w:pPr>
      <w:ind w:left="720"/>
    </w:pPr>
    <w:rPr>
      <w:rFonts w:ascii="Calibri" w:eastAsia="Times New Roman" w:hAnsi="Calibri" w:cs="Times New Roman"/>
      <w:lang w:eastAsia="en-US"/>
    </w:rPr>
  </w:style>
  <w:style w:type="character" w:customStyle="1" w:styleId="10">
    <w:name w:val="Заголовок 1 Знак"/>
    <w:basedOn w:val="a0"/>
    <w:link w:val="1"/>
    <w:uiPriority w:val="9"/>
    <w:rsid w:val="00951E44"/>
    <w:rPr>
      <w:rFonts w:asciiTheme="majorHAnsi" w:eastAsiaTheme="majorEastAsia" w:hAnsiTheme="majorHAnsi" w:cstheme="majorBidi"/>
      <w:b/>
      <w:bCs/>
      <w:color w:val="365F91" w:themeColor="accent1" w:themeShade="BF"/>
      <w:sz w:val="28"/>
      <w:szCs w:val="28"/>
      <w:lang w:eastAsia="ru-RU"/>
    </w:rPr>
  </w:style>
  <w:style w:type="paragraph" w:styleId="af0">
    <w:name w:val="footnote text"/>
    <w:basedOn w:val="a"/>
    <w:link w:val="af1"/>
    <w:uiPriority w:val="99"/>
    <w:semiHidden/>
    <w:unhideWhenUsed/>
    <w:rsid w:val="00BC6C98"/>
    <w:pPr>
      <w:spacing w:after="0" w:line="240" w:lineRule="auto"/>
    </w:pPr>
    <w:rPr>
      <w:sz w:val="20"/>
      <w:szCs w:val="20"/>
    </w:rPr>
  </w:style>
  <w:style w:type="character" w:customStyle="1" w:styleId="af1">
    <w:name w:val="Текст сноски Знак"/>
    <w:basedOn w:val="a0"/>
    <w:link w:val="af0"/>
    <w:uiPriority w:val="99"/>
    <w:semiHidden/>
    <w:rsid w:val="00BC6C98"/>
    <w:rPr>
      <w:rFonts w:eastAsiaTheme="minorEastAsia"/>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6082493">
      <w:bodyDiv w:val="1"/>
      <w:marLeft w:val="0"/>
      <w:marRight w:val="0"/>
      <w:marTop w:val="0"/>
      <w:marBottom w:val="0"/>
      <w:divBdr>
        <w:top w:val="none" w:sz="0" w:space="0" w:color="auto"/>
        <w:left w:val="none" w:sz="0" w:space="0" w:color="auto"/>
        <w:bottom w:val="none" w:sz="0" w:space="0" w:color="auto"/>
        <w:right w:val="none" w:sz="0" w:space="0" w:color="auto"/>
      </w:divBdr>
      <w:divsChild>
        <w:div w:id="1228374012">
          <w:marLeft w:val="0"/>
          <w:marRight w:val="0"/>
          <w:marTop w:val="0"/>
          <w:marBottom w:val="0"/>
          <w:divBdr>
            <w:top w:val="none" w:sz="0" w:space="0" w:color="auto"/>
            <w:left w:val="none" w:sz="0" w:space="0" w:color="auto"/>
            <w:bottom w:val="single" w:sz="6" w:space="0" w:color="BDD4D9"/>
            <w:right w:val="none" w:sz="0" w:space="0" w:color="auto"/>
          </w:divBdr>
        </w:div>
        <w:div w:id="1227495769">
          <w:marLeft w:val="0"/>
          <w:marRight w:val="0"/>
          <w:marTop w:val="0"/>
          <w:marBottom w:val="0"/>
          <w:divBdr>
            <w:top w:val="none" w:sz="0" w:space="11" w:color="auto"/>
            <w:left w:val="single" w:sz="6" w:space="17" w:color="BDD4D9"/>
            <w:bottom w:val="single" w:sz="6" w:space="11" w:color="BDD4D9"/>
            <w:right w:val="single" w:sz="6" w:space="17" w:color="BDD4D9"/>
          </w:divBdr>
          <w:divsChild>
            <w:div w:id="259143466">
              <w:marLeft w:val="0"/>
              <w:marRight w:val="0"/>
              <w:marTop w:val="300"/>
              <w:marBottom w:val="300"/>
              <w:divBdr>
                <w:top w:val="none" w:sz="0" w:space="0" w:color="auto"/>
                <w:left w:val="none" w:sz="0" w:space="0" w:color="auto"/>
                <w:bottom w:val="none" w:sz="0" w:space="0" w:color="auto"/>
                <w:right w:val="none" w:sz="0" w:space="0" w:color="auto"/>
              </w:divBdr>
            </w:div>
            <w:div w:id="1005865931">
              <w:marLeft w:val="0"/>
              <w:marRight w:val="0"/>
              <w:marTop w:val="300"/>
              <w:marBottom w:val="300"/>
              <w:divBdr>
                <w:top w:val="none" w:sz="0" w:space="0" w:color="auto"/>
                <w:left w:val="none" w:sz="0" w:space="0" w:color="auto"/>
                <w:bottom w:val="none" w:sz="0" w:space="0" w:color="auto"/>
                <w:right w:val="none" w:sz="0" w:space="0" w:color="auto"/>
              </w:divBdr>
            </w:div>
          </w:divsChild>
        </w:div>
      </w:divsChild>
    </w:div>
    <w:div w:id="526985618">
      <w:bodyDiv w:val="1"/>
      <w:marLeft w:val="0"/>
      <w:marRight w:val="0"/>
      <w:marTop w:val="0"/>
      <w:marBottom w:val="0"/>
      <w:divBdr>
        <w:top w:val="none" w:sz="0" w:space="0" w:color="auto"/>
        <w:left w:val="none" w:sz="0" w:space="0" w:color="auto"/>
        <w:bottom w:val="none" w:sz="0" w:space="0" w:color="auto"/>
        <w:right w:val="none" w:sz="0" w:space="0" w:color="auto"/>
      </w:divBdr>
    </w:div>
    <w:div w:id="588853482">
      <w:bodyDiv w:val="1"/>
      <w:marLeft w:val="0"/>
      <w:marRight w:val="0"/>
      <w:marTop w:val="0"/>
      <w:marBottom w:val="0"/>
      <w:divBdr>
        <w:top w:val="none" w:sz="0" w:space="0" w:color="auto"/>
        <w:left w:val="none" w:sz="0" w:space="0" w:color="auto"/>
        <w:bottom w:val="none" w:sz="0" w:space="0" w:color="auto"/>
        <w:right w:val="none" w:sz="0" w:space="0" w:color="auto"/>
      </w:divBdr>
    </w:div>
    <w:div w:id="1040128535">
      <w:bodyDiv w:val="1"/>
      <w:marLeft w:val="0"/>
      <w:marRight w:val="0"/>
      <w:marTop w:val="0"/>
      <w:marBottom w:val="0"/>
      <w:divBdr>
        <w:top w:val="none" w:sz="0" w:space="0" w:color="auto"/>
        <w:left w:val="none" w:sz="0" w:space="0" w:color="auto"/>
        <w:bottom w:val="none" w:sz="0" w:space="0" w:color="auto"/>
        <w:right w:val="none" w:sz="0" w:space="0" w:color="auto"/>
      </w:divBdr>
    </w:div>
    <w:div w:id="1216888468">
      <w:bodyDiv w:val="1"/>
      <w:marLeft w:val="0"/>
      <w:marRight w:val="0"/>
      <w:marTop w:val="0"/>
      <w:marBottom w:val="0"/>
      <w:divBdr>
        <w:top w:val="none" w:sz="0" w:space="0" w:color="auto"/>
        <w:left w:val="none" w:sz="0" w:space="0" w:color="auto"/>
        <w:bottom w:val="none" w:sz="0" w:space="0" w:color="auto"/>
        <w:right w:val="none" w:sz="0" w:space="0" w:color="auto"/>
      </w:divBdr>
      <w:divsChild>
        <w:div w:id="1786656722">
          <w:marLeft w:val="0"/>
          <w:marRight w:val="0"/>
          <w:marTop w:val="300"/>
          <w:marBottom w:val="300"/>
          <w:divBdr>
            <w:top w:val="none" w:sz="0" w:space="0" w:color="auto"/>
            <w:left w:val="none" w:sz="0" w:space="0" w:color="auto"/>
            <w:bottom w:val="none" w:sz="0" w:space="0" w:color="auto"/>
            <w:right w:val="none" w:sz="0" w:space="0" w:color="auto"/>
          </w:divBdr>
        </w:div>
        <w:div w:id="331839532">
          <w:marLeft w:val="0"/>
          <w:marRight w:val="0"/>
          <w:marTop w:val="300"/>
          <w:marBottom w:val="300"/>
          <w:divBdr>
            <w:top w:val="none" w:sz="0" w:space="0" w:color="auto"/>
            <w:left w:val="none" w:sz="0" w:space="0" w:color="auto"/>
            <w:bottom w:val="none" w:sz="0" w:space="0" w:color="auto"/>
            <w:right w:val="none" w:sz="0" w:space="0" w:color="auto"/>
          </w:divBdr>
        </w:div>
        <w:div w:id="1406411527">
          <w:marLeft w:val="0"/>
          <w:marRight w:val="0"/>
          <w:marTop w:val="300"/>
          <w:marBottom w:val="300"/>
          <w:divBdr>
            <w:top w:val="none" w:sz="0" w:space="0" w:color="auto"/>
            <w:left w:val="none" w:sz="0" w:space="0" w:color="auto"/>
            <w:bottom w:val="none" w:sz="0" w:space="0" w:color="auto"/>
            <w:right w:val="none" w:sz="0" w:space="0" w:color="auto"/>
          </w:divBdr>
        </w:div>
      </w:divsChild>
    </w:div>
    <w:div w:id="1418283133">
      <w:bodyDiv w:val="1"/>
      <w:marLeft w:val="0"/>
      <w:marRight w:val="0"/>
      <w:marTop w:val="0"/>
      <w:marBottom w:val="0"/>
      <w:divBdr>
        <w:top w:val="none" w:sz="0" w:space="0" w:color="auto"/>
        <w:left w:val="none" w:sz="0" w:space="0" w:color="auto"/>
        <w:bottom w:val="none" w:sz="0" w:space="0" w:color="auto"/>
        <w:right w:val="none" w:sz="0" w:space="0" w:color="auto"/>
      </w:divBdr>
    </w:div>
    <w:div w:id="1569536233">
      <w:bodyDiv w:val="1"/>
      <w:marLeft w:val="0"/>
      <w:marRight w:val="0"/>
      <w:marTop w:val="0"/>
      <w:marBottom w:val="0"/>
      <w:divBdr>
        <w:top w:val="none" w:sz="0" w:space="0" w:color="auto"/>
        <w:left w:val="none" w:sz="0" w:space="0" w:color="auto"/>
        <w:bottom w:val="none" w:sz="0" w:space="0" w:color="auto"/>
        <w:right w:val="none" w:sz="0" w:space="0" w:color="auto"/>
      </w:divBdr>
    </w:div>
    <w:div w:id="1592393798">
      <w:bodyDiv w:val="1"/>
      <w:marLeft w:val="0"/>
      <w:marRight w:val="0"/>
      <w:marTop w:val="0"/>
      <w:marBottom w:val="0"/>
      <w:divBdr>
        <w:top w:val="none" w:sz="0" w:space="0" w:color="auto"/>
        <w:left w:val="none" w:sz="0" w:space="0" w:color="auto"/>
        <w:bottom w:val="none" w:sz="0" w:space="0" w:color="auto"/>
        <w:right w:val="none" w:sz="0" w:space="0" w:color="auto"/>
      </w:divBdr>
    </w:div>
    <w:div w:id="1752576398">
      <w:bodyDiv w:val="1"/>
      <w:marLeft w:val="0"/>
      <w:marRight w:val="0"/>
      <w:marTop w:val="0"/>
      <w:marBottom w:val="0"/>
      <w:divBdr>
        <w:top w:val="none" w:sz="0" w:space="0" w:color="auto"/>
        <w:left w:val="none" w:sz="0" w:space="0" w:color="auto"/>
        <w:bottom w:val="none" w:sz="0" w:space="0" w:color="auto"/>
        <w:right w:val="none" w:sz="0" w:space="0" w:color="auto"/>
      </w:divBdr>
    </w:div>
    <w:div w:id="1924098134">
      <w:bodyDiv w:val="1"/>
      <w:marLeft w:val="0"/>
      <w:marRight w:val="0"/>
      <w:marTop w:val="0"/>
      <w:marBottom w:val="0"/>
      <w:divBdr>
        <w:top w:val="none" w:sz="0" w:space="0" w:color="auto"/>
        <w:left w:val="none" w:sz="0" w:space="0" w:color="auto"/>
        <w:bottom w:val="none" w:sz="0" w:space="0" w:color="auto"/>
        <w:right w:val="none" w:sz="0" w:space="0" w:color="auto"/>
      </w:divBdr>
    </w:div>
    <w:div w:id="1930769640">
      <w:bodyDiv w:val="1"/>
      <w:marLeft w:val="0"/>
      <w:marRight w:val="0"/>
      <w:marTop w:val="0"/>
      <w:marBottom w:val="0"/>
      <w:divBdr>
        <w:top w:val="none" w:sz="0" w:space="0" w:color="auto"/>
        <w:left w:val="none" w:sz="0" w:space="0" w:color="auto"/>
        <w:bottom w:val="none" w:sz="0" w:space="0" w:color="auto"/>
        <w:right w:val="none" w:sz="0" w:space="0" w:color="auto"/>
      </w:divBdr>
    </w:div>
    <w:div w:id="21233331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nalog.garant.ru/fns/nk/34/" TargetMode="Externa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nalog.garant.ru/fns/nk/34/"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nalog.garant.ru/fns/nk/34/" TargetMode="External"/><Relationship Id="rId5" Type="http://schemas.openxmlformats.org/officeDocument/2006/relationships/settings" Target="settings.xml"/><Relationship Id="rId15" Type="http://schemas.openxmlformats.org/officeDocument/2006/relationships/header" Target="header1.xml"/><Relationship Id="rId10" Type="http://schemas.openxmlformats.org/officeDocument/2006/relationships/hyperlink" Target="http://nalog.garant.ru/fns/nk/34/" TargetMode="External"/><Relationship Id="rId4" Type="http://schemas.microsoft.com/office/2007/relationships/stylesWithEffects" Target="stylesWithEffects.xml"/><Relationship Id="rId9" Type="http://schemas.openxmlformats.org/officeDocument/2006/relationships/image" Target="media/image1.gif"/><Relationship Id="rId14" Type="http://schemas.openxmlformats.org/officeDocument/2006/relationships/hyperlink" Target="http://www.consultant.ru/"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www.consultan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5C8FCD1-DB8F-4834-AC6C-091F6E25CD5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164</TotalTime>
  <Pages>21</Pages>
  <Words>4127</Words>
  <Characters>23528</Characters>
  <Application>Microsoft Office Word</Application>
  <DocSecurity>0</DocSecurity>
  <Lines>196</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27600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User</cp:lastModifiedBy>
  <cp:revision>12</cp:revision>
  <dcterms:created xsi:type="dcterms:W3CDTF">2014-02-03T18:58:00Z</dcterms:created>
  <dcterms:modified xsi:type="dcterms:W3CDTF">2014-02-10T19:48:00Z</dcterms:modified>
</cp:coreProperties>
</file>