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inorEastAsia" w:hAnsiTheme="minorHAnsi" w:cstheme="minorBidi"/>
          <w:b w:val="0"/>
          <w:bCs w:val="0"/>
          <w:color w:val="auto"/>
          <w:sz w:val="22"/>
          <w:szCs w:val="22"/>
        </w:rPr>
        <w:id w:val="585584989"/>
        <w:docPartObj>
          <w:docPartGallery w:val="Table of Contents"/>
          <w:docPartUnique/>
        </w:docPartObj>
      </w:sdtPr>
      <w:sdtEndPr>
        <w:rPr>
          <w:rFonts w:ascii="Times New Roman" w:hAnsi="Times New Roman" w:cs="Times New Roman"/>
        </w:rPr>
      </w:sdtEndPr>
      <w:sdtContent>
        <w:bookmarkStart w:id="0" w:name="_GoBack" w:displacedByCustomXml="prev"/>
        <w:bookmarkEnd w:id="0" w:displacedByCustomXml="prev"/>
        <w:p w:rsidR="00BC10D4" w:rsidRPr="00BC10D4" w:rsidRDefault="00BC10D4" w:rsidP="00BC10D4">
          <w:pPr>
            <w:pStyle w:val="af"/>
            <w:jc w:val="center"/>
            <w:rPr>
              <w:color w:val="000000" w:themeColor="text1"/>
            </w:rPr>
          </w:pPr>
          <w:r w:rsidRPr="00BC10D4">
            <w:rPr>
              <w:color w:val="000000" w:themeColor="text1"/>
            </w:rPr>
            <w:t>Содержание</w:t>
          </w:r>
        </w:p>
        <w:p w:rsidR="004743C8" w:rsidRPr="004743C8" w:rsidRDefault="00BC10D4" w:rsidP="004743C8">
          <w:pPr>
            <w:pStyle w:val="11"/>
            <w:tabs>
              <w:tab w:val="right" w:leader="dot" w:pos="9345"/>
            </w:tabs>
            <w:spacing w:line="360" w:lineRule="auto"/>
            <w:jc w:val="both"/>
            <w:rPr>
              <w:noProof/>
              <w:sz w:val="28"/>
              <w:szCs w:val="28"/>
            </w:rPr>
          </w:pPr>
          <w:r w:rsidRPr="00B439F3">
            <w:rPr>
              <w:rFonts w:ascii="Times New Roman" w:hAnsi="Times New Roman" w:cs="Times New Roman"/>
              <w:sz w:val="28"/>
              <w:szCs w:val="28"/>
            </w:rPr>
            <w:fldChar w:fldCharType="begin"/>
          </w:r>
          <w:r w:rsidRPr="00B439F3">
            <w:rPr>
              <w:rFonts w:ascii="Times New Roman" w:hAnsi="Times New Roman" w:cs="Times New Roman"/>
              <w:sz w:val="28"/>
              <w:szCs w:val="28"/>
            </w:rPr>
            <w:instrText xml:space="preserve"> TOC \o "1-3" \h \z \u </w:instrText>
          </w:r>
          <w:r w:rsidRPr="00B439F3">
            <w:rPr>
              <w:rFonts w:ascii="Times New Roman" w:hAnsi="Times New Roman" w:cs="Times New Roman"/>
              <w:sz w:val="28"/>
              <w:szCs w:val="28"/>
            </w:rPr>
            <w:fldChar w:fldCharType="separate"/>
          </w:r>
          <w:hyperlink w:anchor="_Toc409042966" w:history="1">
            <w:r w:rsidR="004743C8" w:rsidRPr="004743C8">
              <w:rPr>
                <w:rStyle w:val="aa"/>
                <w:rFonts w:ascii="Times New Roman" w:hAnsi="Times New Roman" w:cs="Times New Roman"/>
                <w:noProof/>
                <w:sz w:val="28"/>
                <w:szCs w:val="28"/>
              </w:rPr>
              <w:t>Введение</w:t>
            </w:r>
            <w:r w:rsidR="004743C8" w:rsidRPr="004743C8">
              <w:rPr>
                <w:noProof/>
                <w:webHidden/>
                <w:sz w:val="28"/>
                <w:szCs w:val="28"/>
              </w:rPr>
              <w:tab/>
            </w:r>
            <w:r w:rsidR="004743C8" w:rsidRPr="004743C8">
              <w:rPr>
                <w:noProof/>
                <w:webHidden/>
                <w:sz w:val="28"/>
                <w:szCs w:val="28"/>
              </w:rPr>
              <w:fldChar w:fldCharType="begin"/>
            </w:r>
            <w:r w:rsidR="004743C8" w:rsidRPr="004743C8">
              <w:rPr>
                <w:noProof/>
                <w:webHidden/>
                <w:sz w:val="28"/>
                <w:szCs w:val="28"/>
              </w:rPr>
              <w:instrText xml:space="preserve"> PAGEREF _Toc409042966 \h </w:instrText>
            </w:r>
            <w:r w:rsidR="004743C8" w:rsidRPr="004743C8">
              <w:rPr>
                <w:noProof/>
                <w:webHidden/>
                <w:sz w:val="28"/>
                <w:szCs w:val="28"/>
              </w:rPr>
            </w:r>
            <w:r w:rsidR="004743C8" w:rsidRPr="004743C8">
              <w:rPr>
                <w:noProof/>
                <w:webHidden/>
                <w:sz w:val="28"/>
                <w:szCs w:val="28"/>
              </w:rPr>
              <w:fldChar w:fldCharType="separate"/>
            </w:r>
            <w:r w:rsidR="005872E6">
              <w:rPr>
                <w:noProof/>
                <w:webHidden/>
                <w:sz w:val="28"/>
                <w:szCs w:val="28"/>
              </w:rPr>
              <w:t>3</w:t>
            </w:r>
            <w:r w:rsidR="004743C8" w:rsidRPr="004743C8">
              <w:rPr>
                <w:noProof/>
                <w:webHidden/>
                <w:sz w:val="28"/>
                <w:szCs w:val="28"/>
              </w:rPr>
              <w:fldChar w:fldCharType="end"/>
            </w:r>
          </w:hyperlink>
        </w:p>
        <w:p w:rsidR="004743C8" w:rsidRPr="004743C8" w:rsidRDefault="00CA7429" w:rsidP="004743C8">
          <w:pPr>
            <w:pStyle w:val="11"/>
            <w:tabs>
              <w:tab w:val="left" w:pos="440"/>
              <w:tab w:val="right" w:leader="dot" w:pos="9345"/>
            </w:tabs>
            <w:spacing w:line="360" w:lineRule="auto"/>
            <w:jc w:val="both"/>
            <w:rPr>
              <w:noProof/>
              <w:sz w:val="28"/>
              <w:szCs w:val="28"/>
            </w:rPr>
          </w:pPr>
          <w:hyperlink w:anchor="_Toc409042967" w:history="1">
            <w:r w:rsidR="004743C8" w:rsidRPr="004743C8">
              <w:rPr>
                <w:rStyle w:val="aa"/>
                <w:rFonts w:ascii="Times New Roman" w:hAnsi="Times New Roman" w:cs="Times New Roman"/>
                <w:noProof/>
                <w:sz w:val="28"/>
                <w:szCs w:val="28"/>
              </w:rPr>
              <w:t>1.Понятие и структура капитала</w:t>
            </w:r>
            <w:r w:rsidR="004743C8" w:rsidRPr="004743C8">
              <w:rPr>
                <w:noProof/>
                <w:webHidden/>
                <w:sz w:val="28"/>
                <w:szCs w:val="28"/>
              </w:rPr>
              <w:tab/>
            </w:r>
            <w:r w:rsidR="004743C8" w:rsidRPr="004743C8">
              <w:rPr>
                <w:noProof/>
                <w:webHidden/>
                <w:sz w:val="28"/>
                <w:szCs w:val="28"/>
              </w:rPr>
              <w:fldChar w:fldCharType="begin"/>
            </w:r>
            <w:r w:rsidR="004743C8" w:rsidRPr="004743C8">
              <w:rPr>
                <w:noProof/>
                <w:webHidden/>
                <w:sz w:val="28"/>
                <w:szCs w:val="28"/>
              </w:rPr>
              <w:instrText xml:space="preserve"> PAGEREF _Toc409042967 \h </w:instrText>
            </w:r>
            <w:r w:rsidR="004743C8" w:rsidRPr="004743C8">
              <w:rPr>
                <w:noProof/>
                <w:webHidden/>
                <w:sz w:val="28"/>
                <w:szCs w:val="28"/>
              </w:rPr>
            </w:r>
            <w:r w:rsidR="004743C8" w:rsidRPr="004743C8">
              <w:rPr>
                <w:noProof/>
                <w:webHidden/>
                <w:sz w:val="28"/>
                <w:szCs w:val="28"/>
              </w:rPr>
              <w:fldChar w:fldCharType="separate"/>
            </w:r>
            <w:r w:rsidR="005872E6">
              <w:rPr>
                <w:noProof/>
                <w:webHidden/>
                <w:sz w:val="28"/>
                <w:szCs w:val="28"/>
              </w:rPr>
              <w:t>4</w:t>
            </w:r>
            <w:r w:rsidR="004743C8" w:rsidRPr="004743C8">
              <w:rPr>
                <w:noProof/>
                <w:webHidden/>
                <w:sz w:val="28"/>
                <w:szCs w:val="28"/>
              </w:rPr>
              <w:fldChar w:fldCharType="end"/>
            </w:r>
          </w:hyperlink>
        </w:p>
        <w:p w:rsidR="004743C8" w:rsidRPr="004743C8" w:rsidRDefault="00CA7429" w:rsidP="004743C8">
          <w:pPr>
            <w:pStyle w:val="11"/>
            <w:tabs>
              <w:tab w:val="right" w:leader="dot" w:pos="9345"/>
            </w:tabs>
            <w:spacing w:line="360" w:lineRule="auto"/>
            <w:jc w:val="both"/>
            <w:rPr>
              <w:noProof/>
              <w:sz w:val="28"/>
              <w:szCs w:val="28"/>
            </w:rPr>
          </w:pPr>
          <w:hyperlink w:anchor="_Toc409042968" w:history="1">
            <w:r w:rsidR="004743C8" w:rsidRPr="004743C8">
              <w:rPr>
                <w:rStyle w:val="aa"/>
                <w:rFonts w:ascii="Times New Roman" w:hAnsi="Times New Roman" w:cs="Times New Roman"/>
                <w:noProof/>
                <w:sz w:val="28"/>
                <w:szCs w:val="28"/>
              </w:rPr>
              <w:t>2. Эффект финансового рычага</w:t>
            </w:r>
            <w:r w:rsidR="004743C8" w:rsidRPr="004743C8">
              <w:rPr>
                <w:noProof/>
                <w:webHidden/>
                <w:sz w:val="28"/>
                <w:szCs w:val="28"/>
              </w:rPr>
              <w:tab/>
            </w:r>
            <w:r w:rsidR="004743C8" w:rsidRPr="004743C8">
              <w:rPr>
                <w:noProof/>
                <w:webHidden/>
                <w:sz w:val="28"/>
                <w:szCs w:val="28"/>
              </w:rPr>
              <w:fldChar w:fldCharType="begin"/>
            </w:r>
            <w:r w:rsidR="004743C8" w:rsidRPr="004743C8">
              <w:rPr>
                <w:noProof/>
                <w:webHidden/>
                <w:sz w:val="28"/>
                <w:szCs w:val="28"/>
              </w:rPr>
              <w:instrText xml:space="preserve"> PAGEREF _Toc409042968 \h </w:instrText>
            </w:r>
            <w:r w:rsidR="004743C8" w:rsidRPr="004743C8">
              <w:rPr>
                <w:noProof/>
                <w:webHidden/>
                <w:sz w:val="28"/>
                <w:szCs w:val="28"/>
              </w:rPr>
            </w:r>
            <w:r w:rsidR="004743C8" w:rsidRPr="004743C8">
              <w:rPr>
                <w:noProof/>
                <w:webHidden/>
                <w:sz w:val="28"/>
                <w:szCs w:val="28"/>
              </w:rPr>
              <w:fldChar w:fldCharType="separate"/>
            </w:r>
            <w:r w:rsidR="005872E6">
              <w:rPr>
                <w:noProof/>
                <w:webHidden/>
                <w:sz w:val="28"/>
                <w:szCs w:val="28"/>
              </w:rPr>
              <w:t>7</w:t>
            </w:r>
            <w:r w:rsidR="004743C8" w:rsidRPr="004743C8">
              <w:rPr>
                <w:noProof/>
                <w:webHidden/>
                <w:sz w:val="28"/>
                <w:szCs w:val="28"/>
              </w:rPr>
              <w:fldChar w:fldCharType="end"/>
            </w:r>
          </w:hyperlink>
        </w:p>
        <w:p w:rsidR="004743C8" w:rsidRPr="004743C8" w:rsidRDefault="00CA7429" w:rsidP="004743C8">
          <w:pPr>
            <w:pStyle w:val="11"/>
            <w:tabs>
              <w:tab w:val="right" w:leader="dot" w:pos="9345"/>
            </w:tabs>
            <w:spacing w:line="360" w:lineRule="auto"/>
            <w:jc w:val="both"/>
            <w:rPr>
              <w:noProof/>
              <w:sz w:val="28"/>
              <w:szCs w:val="28"/>
            </w:rPr>
          </w:pPr>
          <w:hyperlink w:anchor="_Toc409042969" w:history="1">
            <w:r w:rsidR="004743C8" w:rsidRPr="004743C8">
              <w:rPr>
                <w:rStyle w:val="aa"/>
                <w:rFonts w:ascii="Times New Roman" w:hAnsi="Times New Roman" w:cs="Times New Roman"/>
                <w:noProof/>
                <w:sz w:val="28"/>
                <w:szCs w:val="28"/>
              </w:rPr>
              <w:t>Задачи</w:t>
            </w:r>
            <w:r w:rsidR="004743C8" w:rsidRPr="004743C8">
              <w:rPr>
                <w:noProof/>
                <w:webHidden/>
                <w:sz w:val="28"/>
                <w:szCs w:val="28"/>
              </w:rPr>
              <w:tab/>
            </w:r>
            <w:r w:rsidR="004743C8" w:rsidRPr="004743C8">
              <w:rPr>
                <w:noProof/>
                <w:webHidden/>
                <w:sz w:val="28"/>
                <w:szCs w:val="28"/>
              </w:rPr>
              <w:fldChar w:fldCharType="begin"/>
            </w:r>
            <w:r w:rsidR="004743C8" w:rsidRPr="004743C8">
              <w:rPr>
                <w:noProof/>
                <w:webHidden/>
                <w:sz w:val="28"/>
                <w:szCs w:val="28"/>
              </w:rPr>
              <w:instrText xml:space="preserve"> PAGEREF _Toc409042969 \h </w:instrText>
            </w:r>
            <w:r w:rsidR="004743C8" w:rsidRPr="004743C8">
              <w:rPr>
                <w:noProof/>
                <w:webHidden/>
                <w:sz w:val="28"/>
                <w:szCs w:val="28"/>
              </w:rPr>
            </w:r>
            <w:r w:rsidR="004743C8" w:rsidRPr="004743C8">
              <w:rPr>
                <w:noProof/>
                <w:webHidden/>
                <w:sz w:val="28"/>
                <w:szCs w:val="28"/>
              </w:rPr>
              <w:fldChar w:fldCharType="separate"/>
            </w:r>
            <w:r w:rsidR="005872E6">
              <w:rPr>
                <w:noProof/>
                <w:webHidden/>
                <w:sz w:val="28"/>
                <w:szCs w:val="28"/>
              </w:rPr>
              <w:t>10</w:t>
            </w:r>
            <w:r w:rsidR="004743C8" w:rsidRPr="004743C8">
              <w:rPr>
                <w:noProof/>
                <w:webHidden/>
                <w:sz w:val="28"/>
                <w:szCs w:val="28"/>
              </w:rPr>
              <w:fldChar w:fldCharType="end"/>
            </w:r>
          </w:hyperlink>
        </w:p>
        <w:p w:rsidR="004743C8" w:rsidRPr="004743C8" w:rsidRDefault="00CA7429" w:rsidP="004743C8">
          <w:pPr>
            <w:pStyle w:val="11"/>
            <w:tabs>
              <w:tab w:val="right" w:leader="dot" w:pos="9345"/>
            </w:tabs>
            <w:spacing w:line="360" w:lineRule="auto"/>
            <w:jc w:val="both"/>
            <w:rPr>
              <w:noProof/>
              <w:sz w:val="28"/>
              <w:szCs w:val="28"/>
            </w:rPr>
          </w:pPr>
          <w:hyperlink w:anchor="_Toc409042970" w:history="1">
            <w:r w:rsidR="004743C8" w:rsidRPr="004743C8">
              <w:rPr>
                <w:rStyle w:val="aa"/>
                <w:rFonts w:ascii="Times New Roman" w:hAnsi="Times New Roman" w:cs="Times New Roman"/>
                <w:noProof/>
                <w:sz w:val="28"/>
                <w:szCs w:val="28"/>
              </w:rPr>
              <w:t>Заключение</w:t>
            </w:r>
            <w:r w:rsidR="004743C8" w:rsidRPr="004743C8">
              <w:rPr>
                <w:noProof/>
                <w:webHidden/>
                <w:sz w:val="28"/>
                <w:szCs w:val="28"/>
              </w:rPr>
              <w:tab/>
            </w:r>
            <w:r w:rsidR="004743C8" w:rsidRPr="004743C8">
              <w:rPr>
                <w:noProof/>
                <w:webHidden/>
                <w:sz w:val="28"/>
                <w:szCs w:val="28"/>
              </w:rPr>
              <w:fldChar w:fldCharType="begin"/>
            </w:r>
            <w:r w:rsidR="004743C8" w:rsidRPr="004743C8">
              <w:rPr>
                <w:noProof/>
                <w:webHidden/>
                <w:sz w:val="28"/>
                <w:szCs w:val="28"/>
              </w:rPr>
              <w:instrText xml:space="preserve"> PAGEREF _Toc409042970 \h </w:instrText>
            </w:r>
            <w:r w:rsidR="004743C8" w:rsidRPr="004743C8">
              <w:rPr>
                <w:noProof/>
                <w:webHidden/>
                <w:sz w:val="28"/>
                <w:szCs w:val="28"/>
              </w:rPr>
            </w:r>
            <w:r w:rsidR="004743C8" w:rsidRPr="004743C8">
              <w:rPr>
                <w:noProof/>
                <w:webHidden/>
                <w:sz w:val="28"/>
                <w:szCs w:val="28"/>
              </w:rPr>
              <w:fldChar w:fldCharType="separate"/>
            </w:r>
            <w:r w:rsidR="005872E6">
              <w:rPr>
                <w:noProof/>
                <w:webHidden/>
                <w:sz w:val="28"/>
                <w:szCs w:val="28"/>
              </w:rPr>
              <w:t>13</w:t>
            </w:r>
            <w:r w:rsidR="004743C8" w:rsidRPr="004743C8">
              <w:rPr>
                <w:noProof/>
                <w:webHidden/>
                <w:sz w:val="28"/>
                <w:szCs w:val="28"/>
              </w:rPr>
              <w:fldChar w:fldCharType="end"/>
            </w:r>
          </w:hyperlink>
        </w:p>
        <w:p w:rsidR="004743C8" w:rsidRPr="004743C8" w:rsidRDefault="00CA7429" w:rsidP="004743C8">
          <w:pPr>
            <w:pStyle w:val="11"/>
            <w:tabs>
              <w:tab w:val="right" w:leader="dot" w:pos="9345"/>
            </w:tabs>
            <w:spacing w:line="360" w:lineRule="auto"/>
            <w:jc w:val="both"/>
            <w:rPr>
              <w:noProof/>
              <w:sz w:val="28"/>
              <w:szCs w:val="28"/>
            </w:rPr>
          </w:pPr>
          <w:hyperlink w:anchor="_Toc409042971" w:history="1">
            <w:r w:rsidR="004743C8" w:rsidRPr="004743C8">
              <w:rPr>
                <w:rStyle w:val="aa"/>
                <w:rFonts w:ascii="Times New Roman" w:hAnsi="Times New Roman" w:cs="Times New Roman"/>
                <w:noProof/>
                <w:sz w:val="28"/>
                <w:szCs w:val="28"/>
              </w:rPr>
              <w:t>Список использованной литературы</w:t>
            </w:r>
            <w:r w:rsidR="004743C8" w:rsidRPr="004743C8">
              <w:rPr>
                <w:noProof/>
                <w:webHidden/>
                <w:sz w:val="28"/>
                <w:szCs w:val="28"/>
              </w:rPr>
              <w:tab/>
            </w:r>
            <w:r w:rsidR="004743C8" w:rsidRPr="004743C8">
              <w:rPr>
                <w:noProof/>
                <w:webHidden/>
                <w:sz w:val="28"/>
                <w:szCs w:val="28"/>
              </w:rPr>
              <w:fldChar w:fldCharType="begin"/>
            </w:r>
            <w:r w:rsidR="004743C8" w:rsidRPr="004743C8">
              <w:rPr>
                <w:noProof/>
                <w:webHidden/>
                <w:sz w:val="28"/>
                <w:szCs w:val="28"/>
              </w:rPr>
              <w:instrText xml:space="preserve"> PAGEREF _Toc409042971 \h </w:instrText>
            </w:r>
            <w:r w:rsidR="004743C8" w:rsidRPr="004743C8">
              <w:rPr>
                <w:noProof/>
                <w:webHidden/>
                <w:sz w:val="28"/>
                <w:szCs w:val="28"/>
              </w:rPr>
            </w:r>
            <w:r w:rsidR="004743C8" w:rsidRPr="004743C8">
              <w:rPr>
                <w:noProof/>
                <w:webHidden/>
                <w:sz w:val="28"/>
                <w:szCs w:val="28"/>
              </w:rPr>
              <w:fldChar w:fldCharType="separate"/>
            </w:r>
            <w:r w:rsidR="005872E6">
              <w:rPr>
                <w:noProof/>
                <w:webHidden/>
                <w:sz w:val="28"/>
                <w:szCs w:val="28"/>
              </w:rPr>
              <w:t>14</w:t>
            </w:r>
            <w:r w:rsidR="004743C8" w:rsidRPr="004743C8">
              <w:rPr>
                <w:noProof/>
                <w:webHidden/>
                <w:sz w:val="28"/>
                <w:szCs w:val="28"/>
              </w:rPr>
              <w:fldChar w:fldCharType="end"/>
            </w:r>
          </w:hyperlink>
        </w:p>
        <w:p w:rsidR="00BC10D4" w:rsidRPr="00BC10D4" w:rsidRDefault="00BC10D4" w:rsidP="00B439F3">
          <w:pPr>
            <w:spacing w:line="360" w:lineRule="auto"/>
            <w:rPr>
              <w:rFonts w:ascii="Times New Roman" w:hAnsi="Times New Roman" w:cs="Times New Roman"/>
              <w:sz w:val="28"/>
              <w:szCs w:val="28"/>
            </w:rPr>
          </w:pPr>
          <w:r w:rsidRPr="00B439F3">
            <w:rPr>
              <w:rFonts w:ascii="Times New Roman" w:hAnsi="Times New Roman" w:cs="Times New Roman"/>
              <w:b/>
              <w:bCs/>
              <w:sz w:val="28"/>
              <w:szCs w:val="28"/>
            </w:rPr>
            <w:fldChar w:fldCharType="end"/>
          </w:r>
        </w:p>
      </w:sdtContent>
    </w:sdt>
    <w:p w:rsidR="00F359FA" w:rsidRPr="008C0068" w:rsidRDefault="00F359FA" w:rsidP="008C0068">
      <w:pPr>
        <w:pStyle w:val="a8"/>
        <w:spacing w:line="360" w:lineRule="auto"/>
        <w:jc w:val="both"/>
        <w:rPr>
          <w:rFonts w:ascii="Times New Roman" w:hAnsi="Times New Roman" w:cs="Times New Roman"/>
          <w:sz w:val="28"/>
          <w:szCs w:val="28"/>
        </w:rPr>
      </w:pPr>
    </w:p>
    <w:p w:rsidR="00F359FA" w:rsidRPr="008C0068" w:rsidRDefault="00F359FA" w:rsidP="008C0068">
      <w:pPr>
        <w:pStyle w:val="a8"/>
        <w:spacing w:line="360" w:lineRule="auto"/>
        <w:jc w:val="both"/>
        <w:rPr>
          <w:rFonts w:ascii="Times New Roman" w:hAnsi="Times New Roman" w:cs="Times New Roman"/>
          <w:sz w:val="28"/>
          <w:szCs w:val="28"/>
        </w:rPr>
      </w:pPr>
    </w:p>
    <w:p w:rsidR="00F359FA" w:rsidRPr="008C0068" w:rsidRDefault="00F359FA" w:rsidP="008C0068">
      <w:pPr>
        <w:pStyle w:val="a8"/>
        <w:spacing w:line="360" w:lineRule="auto"/>
        <w:jc w:val="both"/>
        <w:rPr>
          <w:rFonts w:ascii="Times New Roman" w:hAnsi="Times New Roman" w:cs="Times New Roman"/>
          <w:sz w:val="28"/>
          <w:szCs w:val="28"/>
        </w:rPr>
      </w:pPr>
    </w:p>
    <w:p w:rsidR="00F359FA" w:rsidRPr="008C0068" w:rsidRDefault="00F359FA" w:rsidP="008C0068">
      <w:pPr>
        <w:pStyle w:val="a8"/>
        <w:spacing w:line="360" w:lineRule="auto"/>
        <w:jc w:val="both"/>
        <w:rPr>
          <w:rFonts w:ascii="Times New Roman" w:hAnsi="Times New Roman" w:cs="Times New Roman"/>
          <w:sz w:val="28"/>
          <w:szCs w:val="28"/>
        </w:rPr>
      </w:pPr>
    </w:p>
    <w:p w:rsidR="00F359FA" w:rsidRPr="008C0068" w:rsidRDefault="00F359FA" w:rsidP="008C0068">
      <w:pPr>
        <w:pStyle w:val="a8"/>
        <w:spacing w:line="360" w:lineRule="auto"/>
        <w:jc w:val="both"/>
        <w:rPr>
          <w:rFonts w:ascii="Times New Roman" w:hAnsi="Times New Roman" w:cs="Times New Roman"/>
          <w:sz w:val="28"/>
          <w:szCs w:val="28"/>
        </w:rPr>
      </w:pPr>
    </w:p>
    <w:p w:rsidR="00F359FA" w:rsidRPr="008C0068" w:rsidRDefault="00F359FA" w:rsidP="008C0068">
      <w:pPr>
        <w:pStyle w:val="a8"/>
        <w:spacing w:line="360" w:lineRule="auto"/>
        <w:jc w:val="both"/>
        <w:rPr>
          <w:rFonts w:ascii="Times New Roman" w:hAnsi="Times New Roman" w:cs="Times New Roman"/>
          <w:sz w:val="28"/>
          <w:szCs w:val="28"/>
        </w:rPr>
      </w:pPr>
    </w:p>
    <w:p w:rsidR="00F359FA" w:rsidRPr="008C0068" w:rsidRDefault="00F359FA" w:rsidP="008C0068">
      <w:pPr>
        <w:pStyle w:val="a8"/>
        <w:spacing w:line="360" w:lineRule="auto"/>
        <w:jc w:val="both"/>
        <w:rPr>
          <w:rFonts w:ascii="Times New Roman" w:hAnsi="Times New Roman" w:cs="Times New Roman"/>
          <w:sz w:val="28"/>
          <w:szCs w:val="28"/>
        </w:rPr>
      </w:pPr>
    </w:p>
    <w:p w:rsidR="00F359FA" w:rsidRPr="008C0068" w:rsidRDefault="00F359FA" w:rsidP="008C0068">
      <w:pPr>
        <w:pStyle w:val="a8"/>
        <w:spacing w:line="360" w:lineRule="auto"/>
        <w:jc w:val="both"/>
        <w:rPr>
          <w:rFonts w:ascii="Times New Roman" w:hAnsi="Times New Roman" w:cs="Times New Roman"/>
          <w:sz w:val="28"/>
          <w:szCs w:val="28"/>
        </w:rPr>
      </w:pPr>
    </w:p>
    <w:p w:rsidR="00F359FA" w:rsidRDefault="00F359FA" w:rsidP="008C0068">
      <w:pPr>
        <w:pStyle w:val="a8"/>
        <w:spacing w:line="360" w:lineRule="auto"/>
        <w:jc w:val="both"/>
        <w:rPr>
          <w:rFonts w:ascii="Times New Roman" w:hAnsi="Times New Roman" w:cs="Times New Roman"/>
          <w:sz w:val="28"/>
          <w:szCs w:val="28"/>
        </w:rPr>
      </w:pPr>
    </w:p>
    <w:p w:rsidR="008C0068" w:rsidRDefault="008C0068" w:rsidP="008C0068">
      <w:pPr>
        <w:pStyle w:val="a8"/>
        <w:spacing w:line="360" w:lineRule="auto"/>
        <w:jc w:val="both"/>
        <w:rPr>
          <w:rFonts w:ascii="Times New Roman" w:hAnsi="Times New Roman" w:cs="Times New Roman"/>
          <w:sz w:val="28"/>
          <w:szCs w:val="28"/>
        </w:rPr>
      </w:pPr>
    </w:p>
    <w:p w:rsidR="008C0068" w:rsidRDefault="008C0068" w:rsidP="008C0068">
      <w:pPr>
        <w:pStyle w:val="a8"/>
        <w:spacing w:line="360" w:lineRule="auto"/>
        <w:jc w:val="both"/>
        <w:rPr>
          <w:rFonts w:ascii="Times New Roman" w:hAnsi="Times New Roman" w:cs="Times New Roman"/>
          <w:sz w:val="28"/>
          <w:szCs w:val="28"/>
        </w:rPr>
      </w:pPr>
    </w:p>
    <w:p w:rsidR="008C0068" w:rsidRDefault="008C0068" w:rsidP="008C0068">
      <w:pPr>
        <w:pStyle w:val="a8"/>
        <w:spacing w:line="360" w:lineRule="auto"/>
        <w:jc w:val="both"/>
        <w:rPr>
          <w:rFonts w:ascii="Times New Roman" w:hAnsi="Times New Roman" w:cs="Times New Roman"/>
          <w:sz w:val="28"/>
          <w:szCs w:val="28"/>
        </w:rPr>
      </w:pPr>
    </w:p>
    <w:p w:rsidR="008C0068" w:rsidRDefault="008C0068" w:rsidP="008C0068">
      <w:pPr>
        <w:pStyle w:val="a8"/>
        <w:spacing w:line="360" w:lineRule="auto"/>
        <w:jc w:val="both"/>
        <w:rPr>
          <w:rFonts w:ascii="Times New Roman" w:hAnsi="Times New Roman" w:cs="Times New Roman"/>
          <w:sz w:val="28"/>
          <w:szCs w:val="28"/>
        </w:rPr>
      </w:pPr>
    </w:p>
    <w:p w:rsidR="008C0068" w:rsidRDefault="008C0068" w:rsidP="008C0068">
      <w:pPr>
        <w:pStyle w:val="a8"/>
        <w:spacing w:line="360" w:lineRule="auto"/>
        <w:jc w:val="both"/>
        <w:rPr>
          <w:rFonts w:ascii="Times New Roman" w:hAnsi="Times New Roman" w:cs="Times New Roman"/>
          <w:sz w:val="28"/>
          <w:szCs w:val="28"/>
        </w:rPr>
      </w:pPr>
    </w:p>
    <w:p w:rsidR="008C0068" w:rsidRDefault="008C0068" w:rsidP="008C0068">
      <w:pPr>
        <w:pStyle w:val="a8"/>
        <w:spacing w:line="360" w:lineRule="auto"/>
        <w:jc w:val="both"/>
        <w:rPr>
          <w:rFonts w:ascii="Times New Roman" w:hAnsi="Times New Roman" w:cs="Times New Roman"/>
          <w:sz w:val="28"/>
          <w:szCs w:val="28"/>
        </w:rPr>
      </w:pPr>
    </w:p>
    <w:p w:rsidR="008C0068" w:rsidRDefault="008C0068" w:rsidP="008C0068">
      <w:pPr>
        <w:pStyle w:val="a8"/>
        <w:spacing w:line="360" w:lineRule="auto"/>
        <w:jc w:val="both"/>
        <w:rPr>
          <w:rFonts w:ascii="Times New Roman" w:hAnsi="Times New Roman" w:cs="Times New Roman"/>
          <w:sz w:val="28"/>
          <w:szCs w:val="28"/>
        </w:rPr>
      </w:pPr>
    </w:p>
    <w:p w:rsidR="008C0068" w:rsidRDefault="008C0068" w:rsidP="008C0068">
      <w:pPr>
        <w:pStyle w:val="a8"/>
        <w:spacing w:line="360" w:lineRule="auto"/>
        <w:jc w:val="both"/>
        <w:rPr>
          <w:rFonts w:ascii="Times New Roman" w:hAnsi="Times New Roman" w:cs="Times New Roman"/>
          <w:sz w:val="28"/>
          <w:szCs w:val="28"/>
        </w:rPr>
      </w:pPr>
    </w:p>
    <w:p w:rsidR="00BC10D4" w:rsidRDefault="00BC10D4" w:rsidP="008C0068">
      <w:pPr>
        <w:pStyle w:val="a8"/>
        <w:spacing w:line="360" w:lineRule="auto"/>
        <w:jc w:val="both"/>
        <w:rPr>
          <w:rFonts w:ascii="Times New Roman" w:hAnsi="Times New Roman" w:cs="Times New Roman"/>
          <w:sz w:val="28"/>
          <w:szCs w:val="28"/>
        </w:rPr>
      </w:pPr>
    </w:p>
    <w:p w:rsidR="00BC10D4" w:rsidRPr="008C0068" w:rsidRDefault="00BC10D4" w:rsidP="00BC10D4">
      <w:pPr>
        <w:pStyle w:val="1"/>
        <w:spacing w:line="360" w:lineRule="auto"/>
        <w:jc w:val="center"/>
        <w:rPr>
          <w:rFonts w:ascii="Times New Roman" w:hAnsi="Times New Roman" w:cs="Times New Roman"/>
          <w:color w:val="000000" w:themeColor="text1"/>
        </w:rPr>
      </w:pPr>
      <w:bookmarkStart w:id="1" w:name="_Toc409042966"/>
      <w:r w:rsidRPr="008C0068">
        <w:rPr>
          <w:rFonts w:ascii="Times New Roman" w:hAnsi="Times New Roman" w:cs="Times New Roman"/>
          <w:color w:val="000000" w:themeColor="text1"/>
        </w:rPr>
        <w:lastRenderedPageBreak/>
        <w:t>Введение</w:t>
      </w:r>
      <w:bookmarkEnd w:id="1"/>
    </w:p>
    <w:p w:rsidR="00BC10D4" w:rsidRDefault="00BC10D4" w:rsidP="00BC10D4">
      <w:pPr>
        <w:pStyle w:val="a8"/>
        <w:spacing w:line="360" w:lineRule="auto"/>
        <w:ind w:firstLine="709"/>
        <w:jc w:val="both"/>
        <w:rPr>
          <w:rFonts w:ascii="Times New Roman" w:hAnsi="Times New Roman" w:cs="Times New Roman"/>
          <w:sz w:val="28"/>
          <w:szCs w:val="28"/>
        </w:rPr>
      </w:pPr>
      <w:r w:rsidRPr="008C0068">
        <w:rPr>
          <w:rFonts w:ascii="Times New Roman" w:hAnsi="Times New Roman" w:cs="Times New Roman"/>
          <w:sz w:val="28"/>
          <w:szCs w:val="28"/>
        </w:rPr>
        <w:t xml:space="preserve">Ускорение рыночных изменений, предъявляющее совершенно новые, более жесткие требования ко всем субъектам рыночных отношений, как </w:t>
      </w:r>
      <w:r w:rsidR="00F359FA" w:rsidRPr="008C0068">
        <w:rPr>
          <w:rFonts w:ascii="Times New Roman" w:hAnsi="Times New Roman" w:cs="Times New Roman"/>
          <w:sz w:val="28"/>
          <w:szCs w:val="28"/>
        </w:rPr>
        <w:t>национальных (в том числе и российском), так и глобальных рынков является важнейшей характеристикой современных экономических условий хозяйствования. Рыночные изменения приобретают лавинообразный характер, и тем самым многократно увеличивают неопределенность и обусловленные ею риски.</w:t>
      </w:r>
    </w:p>
    <w:p w:rsidR="00BC10D4" w:rsidRDefault="00F359FA" w:rsidP="00BC10D4">
      <w:pPr>
        <w:pStyle w:val="a8"/>
        <w:spacing w:line="360" w:lineRule="auto"/>
        <w:ind w:firstLine="709"/>
        <w:jc w:val="both"/>
        <w:rPr>
          <w:rFonts w:ascii="Times New Roman" w:hAnsi="Times New Roman" w:cs="Times New Roman"/>
          <w:sz w:val="28"/>
          <w:szCs w:val="28"/>
        </w:rPr>
      </w:pPr>
      <w:r w:rsidRPr="008C0068">
        <w:rPr>
          <w:rFonts w:ascii="Times New Roman" w:hAnsi="Times New Roman" w:cs="Times New Roman"/>
          <w:sz w:val="28"/>
          <w:szCs w:val="28"/>
        </w:rPr>
        <w:t>В этих условиях эффективность деятельности предприятия во многом определяется способностью его собственников и руководства правильно оценить содержание рыночных изменений, и на основе этой оценки выработать эффективную стратегию своего развития.</w:t>
      </w:r>
    </w:p>
    <w:p w:rsidR="00F359FA" w:rsidRDefault="00F359FA" w:rsidP="00BC10D4">
      <w:pPr>
        <w:pStyle w:val="a8"/>
        <w:spacing w:line="360" w:lineRule="auto"/>
        <w:ind w:firstLine="709"/>
        <w:jc w:val="both"/>
        <w:rPr>
          <w:rFonts w:ascii="Times New Roman" w:hAnsi="Times New Roman" w:cs="Times New Roman"/>
          <w:color w:val="000000"/>
          <w:sz w:val="28"/>
          <w:szCs w:val="28"/>
        </w:rPr>
      </w:pPr>
      <w:r w:rsidRPr="008C0068">
        <w:rPr>
          <w:rFonts w:ascii="Times New Roman" w:hAnsi="Times New Roman" w:cs="Times New Roman"/>
          <w:color w:val="000000"/>
          <w:sz w:val="28"/>
          <w:szCs w:val="28"/>
        </w:rPr>
        <w:t>Капитал является одним из важнейших факторов производства. Ведь управление капиталом отражает движение финансовых ресурсов и управление ими.</w:t>
      </w:r>
    </w:p>
    <w:p w:rsidR="00BC10D4" w:rsidRPr="008C0068" w:rsidRDefault="00BC10D4" w:rsidP="00BC10D4">
      <w:pPr>
        <w:pStyle w:val="a8"/>
        <w:spacing w:line="36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Ф</w:t>
      </w:r>
      <w:r w:rsidRPr="00C53240">
        <w:rPr>
          <w:rFonts w:ascii="Times New Roman" w:hAnsi="Times New Roman" w:cs="Times New Roman"/>
          <w:sz w:val="28"/>
          <w:szCs w:val="28"/>
        </w:rPr>
        <w:t xml:space="preserve">инансовый </w:t>
      </w:r>
      <w:r>
        <w:rPr>
          <w:rFonts w:ascii="Times New Roman" w:hAnsi="Times New Roman" w:cs="Times New Roman"/>
          <w:sz w:val="28"/>
          <w:szCs w:val="28"/>
        </w:rPr>
        <w:t>рычаг (</w:t>
      </w:r>
      <w:proofErr w:type="spellStart"/>
      <w:r>
        <w:rPr>
          <w:rFonts w:ascii="Times New Roman" w:hAnsi="Times New Roman" w:cs="Times New Roman"/>
          <w:sz w:val="28"/>
          <w:szCs w:val="28"/>
        </w:rPr>
        <w:t>леверидж</w:t>
      </w:r>
      <w:proofErr w:type="spellEnd"/>
      <w:r>
        <w:rPr>
          <w:rFonts w:ascii="Times New Roman" w:hAnsi="Times New Roman" w:cs="Times New Roman"/>
          <w:sz w:val="28"/>
          <w:szCs w:val="28"/>
        </w:rPr>
        <w:t xml:space="preserve">) </w:t>
      </w:r>
      <w:r w:rsidRPr="00C53240">
        <w:rPr>
          <w:rFonts w:ascii="Times New Roman" w:hAnsi="Times New Roman" w:cs="Times New Roman"/>
          <w:sz w:val="28"/>
          <w:szCs w:val="28"/>
        </w:rPr>
        <w:t>считается одним из основных механизмов управления доходностью предприятия.</w:t>
      </w:r>
      <w:r>
        <w:rPr>
          <w:rFonts w:ascii="Times New Roman" w:hAnsi="Times New Roman" w:cs="Times New Roman"/>
          <w:sz w:val="28"/>
          <w:szCs w:val="28"/>
        </w:rPr>
        <w:t xml:space="preserve"> </w:t>
      </w:r>
      <w:r w:rsidRPr="00C53240">
        <w:rPr>
          <w:rFonts w:ascii="Times New Roman" w:hAnsi="Times New Roman" w:cs="Times New Roman"/>
          <w:sz w:val="28"/>
          <w:szCs w:val="28"/>
        </w:rPr>
        <w:t xml:space="preserve">Финансовый </w:t>
      </w:r>
      <w:proofErr w:type="spellStart"/>
      <w:r w:rsidRPr="00C53240">
        <w:rPr>
          <w:rFonts w:ascii="Times New Roman" w:hAnsi="Times New Roman" w:cs="Times New Roman"/>
          <w:sz w:val="28"/>
          <w:szCs w:val="28"/>
        </w:rPr>
        <w:t>леверидж</w:t>
      </w:r>
      <w:proofErr w:type="spellEnd"/>
      <w:r w:rsidRPr="00C53240">
        <w:rPr>
          <w:rFonts w:ascii="Times New Roman" w:hAnsi="Times New Roman" w:cs="Times New Roman"/>
          <w:sz w:val="28"/>
          <w:szCs w:val="28"/>
        </w:rPr>
        <w:t xml:space="preserve"> применяется предпринимателями тогда, когда возникает цель</w:t>
      </w:r>
      <w:r>
        <w:rPr>
          <w:rFonts w:ascii="Times New Roman" w:hAnsi="Times New Roman" w:cs="Times New Roman"/>
          <w:sz w:val="28"/>
          <w:szCs w:val="28"/>
        </w:rPr>
        <w:t xml:space="preserve"> </w:t>
      </w:r>
      <w:r w:rsidRPr="00C53240">
        <w:rPr>
          <w:rFonts w:ascii="Times New Roman" w:hAnsi="Times New Roman" w:cs="Times New Roman"/>
          <w:sz w:val="28"/>
          <w:szCs w:val="28"/>
        </w:rPr>
        <w:t xml:space="preserve">увеличить доход предприятия. </w:t>
      </w:r>
    </w:p>
    <w:p w:rsidR="00F359FA" w:rsidRPr="008C0068" w:rsidRDefault="00F359FA" w:rsidP="008C0068">
      <w:pPr>
        <w:pStyle w:val="a8"/>
        <w:spacing w:line="360" w:lineRule="auto"/>
        <w:jc w:val="both"/>
        <w:rPr>
          <w:rFonts w:ascii="Times New Roman" w:hAnsi="Times New Roman" w:cs="Times New Roman"/>
          <w:sz w:val="28"/>
          <w:szCs w:val="28"/>
        </w:rPr>
      </w:pPr>
    </w:p>
    <w:p w:rsidR="00F359FA" w:rsidRPr="008C0068" w:rsidRDefault="00F359FA" w:rsidP="008C0068">
      <w:pPr>
        <w:pStyle w:val="a8"/>
        <w:spacing w:line="360" w:lineRule="auto"/>
        <w:jc w:val="both"/>
        <w:rPr>
          <w:rFonts w:ascii="Times New Roman" w:hAnsi="Times New Roman" w:cs="Times New Roman"/>
          <w:sz w:val="28"/>
          <w:szCs w:val="28"/>
        </w:rPr>
      </w:pPr>
    </w:p>
    <w:p w:rsidR="00F359FA" w:rsidRPr="008C0068" w:rsidRDefault="00F359FA" w:rsidP="008C0068">
      <w:pPr>
        <w:pStyle w:val="a8"/>
        <w:spacing w:line="360" w:lineRule="auto"/>
        <w:jc w:val="both"/>
        <w:rPr>
          <w:rFonts w:ascii="Times New Roman" w:hAnsi="Times New Roman" w:cs="Times New Roman"/>
          <w:sz w:val="28"/>
          <w:szCs w:val="28"/>
        </w:rPr>
      </w:pPr>
    </w:p>
    <w:p w:rsidR="00F359FA" w:rsidRPr="008C0068" w:rsidRDefault="00F359FA" w:rsidP="008C0068">
      <w:pPr>
        <w:pStyle w:val="a8"/>
        <w:spacing w:line="360" w:lineRule="auto"/>
        <w:jc w:val="both"/>
        <w:rPr>
          <w:rFonts w:ascii="Times New Roman" w:hAnsi="Times New Roman" w:cs="Times New Roman"/>
          <w:sz w:val="28"/>
          <w:szCs w:val="28"/>
        </w:rPr>
      </w:pPr>
    </w:p>
    <w:p w:rsidR="00F359FA" w:rsidRPr="008C0068" w:rsidRDefault="00F359FA" w:rsidP="008C0068">
      <w:pPr>
        <w:pStyle w:val="a8"/>
        <w:spacing w:line="360" w:lineRule="auto"/>
        <w:jc w:val="both"/>
        <w:rPr>
          <w:rFonts w:ascii="Times New Roman" w:hAnsi="Times New Roman" w:cs="Times New Roman"/>
          <w:sz w:val="28"/>
          <w:szCs w:val="28"/>
        </w:rPr>
      </w:pPr>
    </w:p>
    <w:p w:rsidR="00F359FA" w:rsidRPr="008C0068" w:rsidRDefault="00F359FA" w:rsidP="008C0068">
      <w:pPr>
        <w:pStyle w:val="a8"/>
        <w:spacing w:line="360" w:lineRule="auto"/>
        <w:jc w:val="both"/>
        <w:rPr>
          <w:rFonts w:ascii="Times New Roman" w:hAnsi="Times New Roman" w:cs="Times New Roman"/>
          <w:sz w:val="28"/>
          <w:szCs w:val="28"/>
        </w:rPr>
      </w:pPr>
    </w:p>
    <w:p w:rsidR="00F359FA" w:rsidRPr="008C0068" w:rsidRDefault="00F359FA" w:rsidP="008C0068">
      <w:pPr>
        <w:pStyle w:val="a8"/>
        <w:spacing w:line="360" w:lineRule="auto"/>
        <w:jc w:val="both"/>
        <w:rPr>
          <w:rFonts w:ascii="Times New Roman" w:hAnsi="Times New Roman" w:cs="Times New Roman"/>
          <w:sz w:val="28"/>
          <w:szCs w:val="28"/>
        </w:rPr>
      </w:pPr>
    </w:p>
    <w:p w:rsidR="00F359FA" w:rsidRPr="008C0068" w:rsidRDefault="00F359FA" w:rsidP="008C0068">
      <w:pPr>
        <w:pStyle w:val="a8"/>
        <w:spacing w:line="360" w:lineRule="auto"/>
        <w:jc w:val="both"/>
        <w:rPr>
          <w:rFonts w:ascii="Times New Roman" w:hAnsi="Times New Roman" w:cs="Times New Roman"/>
          <w:sz w:val="28"/>
          <w:szCs w:val="28"/>
        </w:rPr>
      </w:pPr>
    </w:p>
    <w:p w:rsidR="00F359FA" w:rsidRPr="00A220BE" w:rsidRDefault="0061629A" w:rsidP="00A220BE">
      <w:pPr>
        <w:pStyle w:val="1"/>
        <w:numPr>
          <w:ilvl w:val="0"/>
          <w:numId w:val="3"/>
        </w:numPr>
        <w:spacing w:line="480" w:lineRule="auto"/>
        <w:jc w:val="center"/>
        <w:rPr>
          <w:rFonts w:ascii="Times New Roman" w:hAnsi="Times New Roman" w:cs="Times New Roman"/>
          <w:color w:val="000000" w:themeColor="text1"/>
        </w:rPr>
      </w:pPr>
      <w:bookmarkStart w:id="2" w:name="_Toc409042967"/>
      <w:r w:rsidRPr="00A220BE">
        <w:rPr>
          <w:rFonts w:ascii="Times New Roman" w:hAnsi="Times New Roman" w:cs="Times New Roman"/>
          <w:color w:val="000000" w:themeColor="text1"/>
        </w:rPr>
        <w:lastRenderedPageBreak/>
        <w:t xml:space="preserve">Понятие и </w:t>
      </w:r>
      <w:r w:rsidR="00F359FA" w:rsidRPr="00A220BE">
        <w:rPr>
          <w:rFonts w:ascii="Times New Roman" w:hAnsi="Times New Roman" w:cs="Times New Roman"/>
          <w:color w:val="000000" w:themeColor="text1"/>
        </w:rPr>
        <w:t>структур</w:t>
      </w:r>
      <w:r w:rsidRPr="00A220BE">
        <w:rPr>
          <w:rFonts w:ascii="Times New Roman" w:hAnsi="Times New Roman" w:cs="Times New Roman"/>
          <w:color w:val="000000" w:themeColor="text1"/>
        </w:rPr>
        <w:t>а</w:t>
      </w:r>
      <w:r w:rsidR="00F359FA" w:rsidRPr="00A220BE">
        <w:rPr>
          <w:rFonts w:ascii="Times New Roman" w:hAnsi="Times New Roman" w:cs="Times New Roman"/>
          <w:color w:val="000000" w:themeColor="text1"/>
        </w:rPr>
        <w:t xml:space="preserve"> капитала</w:t>
      </w:r>
      <w:bookmarkEnd w:id="2"/>
    </w:p>
    <w:p w:rsidR="007F0546" w:rsidRDefault="00F359FA" w:rsidP="007F0546">
      <w:pPr>
        <w:pStyle w:val="a8"/>
        <w:spacing w:line="360" w:lineRule="auto"/>
        <w:ind w:firstLine="709"/>
        <w:jc w:val="both"/>
        <w:rPr>
          <w:rFonts w:ascii="Times New Roman" w:hAnsi="Times New Roman" w:cs="Times New Roman"/>
          <w:sz w:val="28"/>
          <w:szCs w:val="28"/>
        </w:rPr>
      </w:pPr>
      <w:r w:rsidRPr="008C0068">
        <w:rPr>
          <w:rFonts w:ascii="Times New Roman" w:hAnsi="Times New Roman" w:cs="Times New Roman"/>
          <w:sz w:val="28"/>
          <w:szCs w:val="28"/>
        </w:rPr>
        <w:t>Капитал является одним из важнейших факторов производства, наряду с природными и трудовыми ресурсами. В общем виде капитал понимается как стоимость, авансируемая в деятельность предприятия с целью получения прибыли.</w:t>
      </w:r>
    </w:p>
    <w:p w:rsidR="00E52D83" w:rsidRDefault="007F0546" w:rsidP="00E52D83">
      <w:pPr>
        <w:pStyle w:val="a8"/>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F359FA" w:rsidRPr="008C0068">
        <w:rPr>
          <w:rFonts w:ascii="Times New Roman" w:hAnsi="Times New Roman" w:cs="Times New Roman"/>
          <w:sz w:val="28"/>
          <w:szCs w:val="28"/>
        </w:rPr>
        <w:t xml:space="preserve">од капиталом понимается совокупность всех источников средств, которые используются для финансирования активов и операций, в составе которых выделяются краткосрочная и долгосрочная задолженность, привилегированные и обыкновенные акции (пассив баланса). </w:t>
      </w:r>
    </w:p>
    <w:p w:rsidR="00251D8F" w:rsidRDefault="00251D8F" w:rsidP="00251D8F">
      <w:pPr>
        <w:pStyle w:val="a8"/>
        <w:spacing w:line="360" w:lineRule="auto"/>
        <w:ind w:firstLine="709"/>
        <w:jc w:val="both"/>
        <w:rPr>
          <w:rFonts w:ascii="Times New Roman" w:eastAsia="Times New Roman" w:hAnsi="Times New Roman" w:cs="Times New Roman"/>
          <w:color w:val="000000"/>
          <w:sz w:val="28"/>
          <w:szCs w:val="28"/>
        </w:rPr>
      </w:pPr>
      <w:r w:rsidRPr="00251D8F">
        <w:rPr>
          <w:rFonts w:ascii="Times New Roman" w:eastAsia="Times New Roman" w:hAnsi="Times New Roman" w:cs="Times New Roman"/>
          <w:bCs/>
          <w:color w:val="000000"/>
          <w:sz w:val="28"/>
          <w:szCs w:val="28"/>
        </w:rPr>
        <w:t>Структура капитала</w:t>
      </w:r>
      <w:r w:rsidRPr="00251D8F">
        <w:rPr>
          <w:rFonts w:ascii="Times New Roman" w:eastAsia="Times New Roman" w:hAnsi="Times New Roman" w:cs="Times New Roman"/>
          <w:color w:val="000000"/>
          <w:sz w:val="28"/>
          <w:szCs w:val="28"/>
        </w:rPr>
        <w:t>, используемого предприятием, определяет многие аспекты не только финансовой, но также операционной и инвестиционной деятельности, оказывает активное воздействие на конечный результат этой деятельности. Она влияет на показатели рентабельности активов и собственного капитала, коэффициенты финансовой устойчивости и ликвидности, формирует соотношение доходности и риска в процессе развития предприятия.</w:t>
      </w:r>
    </w:p>
    <w:p w:rsidR="00251D8F" w:rsidRDefault="00251D8F" w:rsidP="00251D8F">
      <w:pPr>
        <w:pStyle w:val="a8"/>
        <w:spacing w:line="360" w:lineRule="auto"/>
        <w:ind w:firstLine="709"/>
        <w:jc w:val="both"/>
        <w:rPr>
          <w:rFonts w:ascii="Times New Roman" w:eastAsia="Times New Roman" w:hAnsi="Times New Roman" w:cs="Times New Roman"/>
          <w:color w:val="000000"/>
          <w:sz w:val="28"/>
          <w:szCs w:val="28"/>
        </w:rPr>
      </w:pPr>
      <w:r w:rsidRPr="00251D8F">
        <w:rPr>
          <w:rFonts w:ascii="Times New Roman" w:eastAsia="Times New Roman" w:hAnsi="Times New Roman" w:cs="Times New Roman"/>
          <w:bCs/>
          <w:color w:val="000000"/>
          <w:sz w:val="28"/>
          <w:szCs w:val="28"/>
        </w:rPr>
        <w:t>Финансовая структура </w:t>
      </w:r>
      <w:r w:rsidRPr="00251D8F">
        <w:rPr>
          <w:rFonts w:ascii="Times New Roman" w:eastAsia="Times New Roman" w:hAnsi="Times New Roman" w:cs="Times New Roman"/>
          <w:color w:val="000000"/>
          <w:sz w:val="28"/>
          <w:szCs w:val="28"/>
        </w:rPr>
        <w:t xml:space="preserve">капитала </w:t>
      </w:r>
      <w:r>
        <w:rPr>
          <w:rFonts w:ascii="Times New Roman" w:eastAsia="Times New Roman" w:hAnsi="Times New Roman" w:cs="Times New Roman"/>
          <w:color w:val="000000"/>
          <w:sz w:val="28"/>
          <w:szCs w:val="28"/>
        </w:rPr>
        <w:t xml:space="preserve">– </w:t>
      </w:r>
      <w:r w:rsidRPr="00251D8F">
        <w:rPr>
          <w:rFonts w:ascii="Times New Roman" w:eastAsia="Times New Roman" w:hAnsi="Times New Roman" w:cs="Times New Roman"/>
          <w:color w:val="000000"/>
          <w:sz w:val="28"/>
          <w:szCs w:val="28"/>
        </w:rPr>
        <w:t>это структура основных источников средств, т. е. соотношение собственного и заемного капитала.</w:t>
      </w:r>
    </w:p>
    <w:p w:rsidR="00251D8F" w:rsidRPr="00251D8F" w:rsidRDefault="00251D8F" w:rsidP="00251D8F">
      <w:pPr>
        <w:pStyle w:val="a8"/>
        <w:spacing w:line="360" w:lineRule="auto"/>
        <w:ind w:firstLine="709"/>
        <w:jc w:val="both"/>
        <w:rPr>
          <w:rFonts w:ascii="Times New Roman" w:eastAsia="Times New Roman" w:hAnsi="Times New Roman" w:cs="Times New Roman"/>
          <w:color w:val="000000"/>
          <w:sz w:val="28"/>
          <w:szCs w:val="28"/>
        </w:rPr>
      </w:pPr>
      <w:r w:rsidRPr="00251D8F">
        <w:rPr>
          <w:rFonts w:ascii="Times New Roman" w:eastAsia="Times New Roman" w:hAnsi="Times New Roman" w:cs="Times New Roman"/>
          <w:color w:val="000000"/>
          <w:sz w:val="28"/>
          <w:szCs w:val="28"/>
        </w:rPr>
        <w:t xml:space="preserve">Финансовый капитал предприятия состоит </w:t>
      </w:r>
      <w:proofErr w:type="gramStart"/>
      <w:r w:rsidRPr="00251D8F">
        <w:rPr>
          <w:rFonts w:ascii="Times New Roman" w:eastAsia="Times New Roman" w:hAnsi="Times New Roman" w:cs="Times New Roman"/>
          <w:color w:val="000000"/>
          <w:sz w:val="28"/>
          <w:szCs w:val="28"/>
        </w:rPr>
        <w:t>из</w:t>
      </w:r>
      <w:proofErr w:type="gramEnd"/>
      <w:r w:rsidRPr="00251D8F">
        <w:rPr>
          <w:rFonts w:ascii="Times New Roman" w:eastAsia="Times New Roman" w:hAnsi="Times New Roman" w:cs="Times New Roman"/>
          <w:color w:val="000000"/>
          <w:sz w:val="28"/>
          <w:szCs w:val="28"/>
        </w:rPr>
        <w:t xml:space="preserve"> собственного и заемного.</w:t>
      </w:r>
    </w:p>
    <w:p w:rsidR="00D83BCA" w:rsidRDefault="00F359FA" w:rsidP="00D83BCA">
      <w:pPr>
        <w:pStyle w:val="a8"/>
        <w:spacing w:line="360" w:lineRule="auto"/>
        <w:ind w:firstLine="709"/>
        <w:jc w:val="both"/>
        <w:rPr>
          <w:rFonts w:ascii="Times New Roman" w:hAnsi="Times New Roman" w:cs="Times New Roman"/>
          <w:sz w:val="28"/>
          <w:szCs w:val="28"/>
        </w:rPr>
      </w:pPr>
      <w:r w:rsidRPr="008C0068">
        <w:rPr>
          <w:rFonts w:ascii="Times New Roman" w:hAnsi="Times New Roman" w:cs="Times New Roman"/>
          <w:sz w:val="28"/>
          <w:szCs w:val="28"/>
        </w:rPr>
        <w:t>Собственный капитал представляет собой ту часть стоимости активов предприятия, которая достанется его собственникам после удовлетворения требований третьих лиц; он может быть оценен формально (по балансовой или рыночной оценке), либо фактически – в случае ликвидации предприятия.</w:t>
      </w:r>
    </w:p>
    <w:p w:rsidR="00D83BCA" w:rsidRDefault="00F359FA" w:rsidP="00D83BCA">
      <w:pPr>
        <w:pStyle w:val="a8"/>
        <w:spacing w:line="360" w:lineRule="auto"/>
        <w:ind w:firstLine="709"/>
        <w:jc w:val="both"/>
        <w:rPr>
          <w:rFonts w:ascii="Times New Roman" w:hAnsi="Times New Roman" w:cs="Times New Roman"/>
          <w:sz w:val="28"/>
          <w:szCs w:val="28"/>
        </w:rPr>
      </w:pPr>
      <w:r w:rsidRPr="008C0068">
        <w:rPr>
          <w:rFonts w:ascii="Times New Roman" w:hAnsi="Times New Roman" w:cs="Times New Roman"/>
          <w:sz w:val="28"/>
          <w:szCs w:val="28"/>
        </w:rPr>
        <w:t xml:space="preserve">Основными компонентами собственного капитала являются </w:t>
      </w:r>
      <w:proofErr w:type="gramStart"/>
      <w:r w:rsidRPr="008C0068">
        <w:rPr>
          <w:rFonts w:ascii="Times New Roman" w:hAnsi="Times New Roman" w:cs="Times New Roman"/>
          <w:sz w:val="28"/>
          <w:szCs w:val="28"/>
        </w:rPr>
        <w:t>следующие</w:t>
      </w:r>
      <w:proofErr w:type="gramEnd"/>
      <w:r w:rsidRPr="008C0068">
        <w:rPr>
          <w:rFonts w:ascii="Times New Roman" w:hAnsi="Times New Roman" w:cs="Times New Roman"/>
          <w:sz w:val="28"/>
          <w:szCs w:val="28"/>
        </w:rPr>
        <w:t>: уставный, добавочный, резервный капитал и нераспределенная прибыль.</w:t>
      </w:r>
    </w:p>
    <w:p w:rsidR="00D83BCA" w:rsidRPr="00D83BCA" w:rsidRDefault="00F359FA" w:rsidP="00D83BCA">
      <w:pPr>
        <w:pStyle w:val="a8"/>
        <w:spacing w:line="360" w:lineRule="auto"/>
        <w:ind w:firstLine="709"/>
        <w:jc w:val="both"/>
        <w:rPr>
          <w:rFonts w:ascii="Times New Roman" w:hAnsi="Times New Roman" w:cs="Times New Roman"/>
          <w:sz w:val="28"/>
          <w:szCs w:val="28"/>
        </w:rPr>
      </w:pPr>
      <w:r w:rsidRPr="008C0068">
        <w:rPr>
          <w:rFonts w:ascii="Times New Roman" w:hAnsi="Times New Roman" w:cs="Times New Roman"/>
          <w:sz w:val="28"/>
          <w:szCs w:val="28"/>
        </w:rPr>
        <w:t xml:space="preserve">Уставный капитал характеризует совокупную номинальную стоимость акций фирмы, приобретенных акционерами. Уставный капитал создается как основа стартового, который необходим для учреждения предприятия, при </w:t>
      </w:r>
      <w:r w:rsidRPr="008C0068">
        <w:rPr>
          <w:rFonts w:ascii="Times New Roman" w:hAnsi="Times New Roman" w:cs="Times New Roman"/>
          <w:sz w:val="28"/>
          <w:szCs w:val="28"/>
        </w:rPr>
        <w:lastRenderedPageBreak/>
        <w:t xml:space="preserve">этом владельцы или участники предприятия формируют его исходя из собственных финансовых возможностей в размере, достаточном для </w:t>
      </w:r>
      <w:r w:rsidRPr="00D83BCA">
        <w:rPr>
          <w:rFonts w:ascii="Times New Roman" w:hAnsi="Times New Roman" w:cs="Times New Roman"/>
          <w:sz w:val="28"/>
          <w:szCs w:val="28"/>
        </w:rPr>
        <w:t>инициирования деятельности.</w:t>
      </w:r>
    </w:p>
    <w:p w:rsidR="00D83BCA" w:rsidRDefault="00D83BCA" w:rsidP="00D83BCA">
      <w:pPr>
        <w:pStyle w:val="a8"/>
        <w:spacing w:line="360" w:lineRule="auto"/>
        <w:ind w:firstLine="709"/>
        <w:jc w:val="both"/>
        <w:rPr>
          <w:rFonts w:ascii="Times New Roman" w:eastAsia="Times New Roman" w:hAnsi="Times New Roman" w:cs="Times New Roman"/>
          <w:sz w:val="28"/>
          <w:szCs w:val="28"/>
        </w:rPr>
      </w:pPr>
      <w:r w:rsidRPr="00D83BCA">
        <w:rPr>
          <w:rFonts w:ascii="Times New Roman" w:eastAsia="Times New Roman" w:hAnsi="Times New Roman" w:cs="Times New Roman"/>
          <w:bCs/>
          <w:sz w:val="28"/>
          <w:szCs w:val="28"/>
        </w:rPr>
        <w:t>Добавочный капитал</w:t>
      </w:r>
      <w:r w:rsidRPr="00D83BCA">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 </w:t>
      </w:r>
      <w:r w:rsidRPr="00D83BCA">
        <w:rPr>
          <w:rFonts w:ascii="Times New Roman" w:eastAsia="Times New Roman" w:hAnsi="Times New Roman" w:cs="Times New Roman"/>
          <w:sz w:val="28"/>
          <w:szCs w:val="28"/>
        </w:rPr>
        <w:t xml:space="preserve">сумма </w:t>
      </w:r>
      <w:proofErr w:type="spellStart"/>
      <w:r w:rsidRPr="00D83BCA">
        <w:rPr>
          <w:rFonts w:ascii="Times New Roman" w:eastAsia="Times New Roman" w:hAnsi="Times New Roman" w:cs="Times New Roman"/>
          <w:sz w:val="28"/>
          <w:szCs w:val="28"/>
        </w:rPr>
        <w:t>дооценки</w:t>
      </w:r>
      <w:proofErr w:type="spellEnd"/>
      <w:r w:rsidRPr="00D83BCA">
        <w:rPr>
          <w:rFonts w:ascii="Times New Roman" w:eastAsia="Times New Roman" w:hAnsi="Times New Roman" w:cs="Times New Roman"/>
          <w:sz w:val="28"/>
          <w:szCs w:val="28"/>
        </w:rPr>
        <w:t xml:space="preserve"> </w:t>
      </w:r>
      <w:proofErr w:type="spellStart"/>
      <w:r w:rsidRPr="00D83BCA">
        <w:rPr>
          <w:rFonts w:ascii="Times New Roman" w:eastAsia="Times New Roman" w:hAnsi="Times New Roman" w:cs="Times New Roman"/>
          <w:sz w:val="28"/>
          <w:szCs w:val="28"/>
        </w:rPr>
        <w:t>внеоборотных</w:t>
      </w:r>
      <w:proofErr w:type="spellEnd"/>
      <w:r w:rsidRPr="00D83BCA">
        <w:rPr>
          <w:rFonts w:ascii="Times New Roman" w:eastAsia="Times New Roman" w:hAnsi="Times New Roman" w:cs="Times New Roman"/>
          <w:sz w:val="28"/>
          <w:szCs w:val="28"/>
        </w:rPr>
        <w:t xml:space="preserve"> активов, средства ассигнований из бюджета, направленные на пополнение оборотных активов, а также другие поступления в собственный капитал предприятия (например, безвозмездно переданные основные фонды)</w:t>
      </w:r>
      <w:r>
        <w:rPr>
          <w:rFonts w:ascii="Times New Roman" w:eastAsia="Times New Roman" w:hAnsi="Times New Roman" w:cs="Times New Roman"/>
          <w:sz w:val="28"/>
          <w:szCs w:val="28"/>
        </w:rPr>
        <w:t xml:space="preserve">. Он </w:t>
      </w:r>
      <w:r w:rsidRPr="00D83BCA">
        <w:rPr>
          <w:rFonts w:ascii="Times New Roman" w:eastAsia="Times New Roman" w:hAnsi="Times New Roman" w:cs="Times New Roman"/>
          <w:sz w:val="28"/>
          <w:szCs w:val="28"/>
        </w:rPr>
        <w:t>складыва</w:t>
      </w:r>
      <w:r>
        <w:rPr>
          <w:rFonts w:ascii="Times New Roman" w:eastAsia="Times New Roman" w:hAnsi="Times New Roman" w:cs="Times New Roman"/>
          <w:sz w:val="28"/>
          <w:szCs w:val="28"/>
        </w:rPr>
        <w:t xml:space="preserve">ется </w:t>
      </w:r>
      <w:r w:rsidRPr="00D83BCA">
        <w:rPr>
          <w:rFonts w:ascii="Times New Roman" w:eastAsia="Times New Roman" w:hAnsi="Times New Roman" w:cs="Times New Roman"/>
          <w:sz w:val="28"/>
          <w:szCs w:val="28"/>
        </w:rPr>
        <w:t>из следующих элементов:</w:t>
      </w:r>
    </w:p>
    <w:p w:rsidR="00D83BCA" w:rsidRDefault="00D83BCA" w:rsidP="00D83BCA">
      <w:pPr>
        <w:pStyle w:val="a8"/>
        <w:spacing w:line="360" w:lineRule="auto"/>
        <w:ind w:firstLine="709"/>
        <w:jc w:val="both"/>
        <w:rPr>
          <w:rFonts w:ascii="Times New Roman" w:eastAsia="Times New Roman" w:hAnsi="Times New Roman" w:cs="Times New Roman"/>
          <w:sz w:val="28"/>
          <w:szCs w:val="28"/>
        </w:rPr>
      </w:pPr>
      <w:r w:rsidRPr="00D83BCA">
        <w:rPr>
          <w:rFonts w:ascii="Times New Roman" w:eastAsia="Times New Roman" w:hAnsi="Times New Roman" w:cs="Times New Roman"/>
          <w:bCs/>
          <w:iCs/>
          <w:sz w:val="28"/>
          <w:szCs w:val="28"/>
        </w:rPr>
        <w:t>эмиссионный доход</w:t>
      </w:r>
      <w:r>
        <w:rPr>
          <w:rFonts w:ascii="Times New Roman" w:eastAsia="Times New Roman" w:hAnsi="Times New Roman" w:cs="Times New Roman"/>
          <w:sz w:val="28"/>
          <w:szCs w:val="28"/>
        </w:rPr>
        <w:t xml:space="preserve"> – </w:t>
      </w:r>
      <w:r w:rsidRPr="00D83BCA">
        <w:rPr>
          <w:rFonts w:ascii="Times New Roman" w:eastAsia="Times New Roman" w:hAnsi="Times New Roman" w:cs="Times New Roman"/>
          <w:sz w:val="28"/>
          <w:szCs w:val="28"/>
        </w:rPr>
        <w:t>разница между продажной и номинальной стоимостью акций предприятия;</w:t>
      </w:r>
    </w:p>
    <w:p w:rsidR="00D83BCA" w:rsidRDefault="00CA7429" w:rsidP="00D83BCA">
      <w:pPr>
        <w:pStyle w:val="a8"/>
        <w:spacing w:line="360" w:lineRule="auto"/>
        <w:ind w:firstLine="709"/>
        <w:jc w:val="both"/>
        <w:rPr>
          <w:rFonts w:ascii="Times New Roman" w:eastAsia="Times New Roman" w:hAnsi="Times New Roman" w:cs="Times New Roman"/>
          <w:sz w:val="28"/>
          <w:szCs w:val="28"/>
        </w:rPr>
      </w:pPr>
      <w:hyperlink r:id="rId9" w:tooltip="Курсовая разница" w:history="1">
        <w:r w:rsidR="00D83BCA" w:rsidRPr="00D83BCA">
          <w:rPr>
            <w:rFonts w:ascii="Times New Roman" w:eastAsia="Times New Roman" w:hAnsi="Times New Roman" w:cs="Times New Roman"/>
            <w:bCs/>
            <w:iCs/>
            <w:sz w:val="28"/>
            <w:szCs w:val="28"/>
          </w:rPr>
          <w:t>курсовые разницы</w:t>
        </w:r>
      </w:hyperlink>
      <w:r w:rsidR="00D83BCA" w:rsidRPr="00D83BCA">
        <w:rPr>
          <w:rFonts w:ascii="Times New Roman" w:eastAsia="Times New Roman" w:hAnsi="Times New Roman" w:cs="Times New Roman"/>
          <w:sz w:val="28"/>
          <w:szCs w:val="28"/>
        </w:rPr>
        <w:t> </w:t>
      </w:r>
      <w:r w:rsidR="00D83BCA">
        <w:rPr>
          <w:rFonts w:ascii="Times New Roman" w:eastAsia="Times New Roman" w:hAnsi="Times New Roman" w:cs="Times New Roman"/>
          <w:sz w:val="28"/>
          <w:szCs w:val="28"/>
        </w:rPr>
        <w:t>–</w:t>
      </w:r>
      <w:r w:rsidR="00D83BCA" w:rsidRPr="00D83BCA">
        <w:rPr>
          <w:rFonts w:ascii="Times New Roman" w:eastAsia="Times New Roman" w:hAnsi="Times New Roman" w:cs="Times New Roman"/>
          <w:sz w:val="28"/>
          <w:szCs w:val="28"/>
        </w:rPr>
        <w:t xml:space="preserve"> разницы при оплате доли </w:t>
      </w:r>
      <w:hyperlink r:id="rId10" w:tooltip="Уставный капитал" w:history="1">
        <w:r w:rsidR="00D83BCA" w:rsidRPr="00D83BCA">
          <w:rPr>
            <w:rFonts w:ascii="Times New Roman" w:eastAsia="Times New Roman" w:hAnsi="Times New Roman" w:cs="Times New Roman"/>
            <w:sz w:val="28"/>
            <w:szCs w:val="28"/>
          </w:rPr>
          <w:t>уставного капитала</w:t>
        </w:r>
      </w:hyperlink>
      <w:r w:rsidR="00D83BCA" w:rsidRPr="00D83BCA">
        <w:rPr>
          <w:rFonts w:ascii="Times New Roman" w:eastAsia="Times New Roman" w:hAnsi="Times New Roman" w:cs="Times New Roman"/>
          <w:sz w:val="28"/>
          <w:szCs w:val="28"/>
        </w:rPr>
        <w:t> в иностранной </w:t>
      </w:r>
      <w:hyperlink r:id="rId11" w:tooltip="Валюта" w:history="1">
        <w:r w:rsidR="00D83BCA" w:rsidRPr="00D83BCA">
          <w:rPr>
            <w:rFonts w:ascii="Times New Roman" w:eastAsia="Times New Roman" w:hAnsi="Times New Roman" w:cs="Times New Roman"/>
            <w:sz w:val="28"/>
            <w:szCs w:val="28"/>
          </w:rPr>
          <w:t>валюте</w:t>
        </w:r>
      </w:hyperlink>
      <w:r w:rsidR="00D83BCA" w:rsidRPr="00D83BCA">
        <w:rPr>
          <w:rFonts w:ascii="Times New Roman" w:eastAsia="Times New Roman" w:hAnsi="Times New Roman" w:cs="Times New Roman"/>
          <w:sz w:val="28"/>
          <w:szCs w:val="28"/>
        </w:rPr>
        <w:t>;</w:t>
      </w:r>
    </w:p>
    <w:p w:rsidR="00D83BCA" w:rsidRDefault="00D83BCA" w:rsidP="00D83BCA">
      <w:pPr>
        <w:pStyle w:val="a8"/>
        <w:spacing w:line="360" w:lineRule="auto"/>
        <w:ind w:firstLine="709"/>
        <w:jc w:val="both"/>
        <w:rPr>
          <w:rFonts w:ascii="Times New Roman" w:eastAsia="Times New Roman" w:hAnsi="Times New Roman" w:cs="Times New Roman"/>
          <w:sz w:val="28"/>
          <w:szCs w:val="28"/>
        </w:rPr>
      </w:pPr>
      <w:r w:rsidRPr="00D83BCA">
        <w:rPr>
          <w:rFonts w:ascii="Times New Roman" w:eastAsia="Times New Roman" w:hAnsi="Times New Roman" w:cs="Times New Roman"/>
          <w:bCs/>
          <w:iCs/>
          <w:sz w:val="28"/>
          <w:szCs w:val="28"/>
        </w:rPr>
        <w:t>разница при переоценке основных средств</w:t>
      </w:r>
      <w:r w:rsidRPr="00D83BCA">
        <w:rPr>
          <w:rFonts w:ascii="Times New Roman" w:eastAsia="Times New Roman" w:hAnsi="Times New Roman" w:cs="Times New Roman"/>
          <w:sz w:val="28"/>
          <w:szCs w:val="28"/>
        </w:rPr>
        <w:t> </w:t>
      </w:r>
      <w:r>
        <w:rPr>
          <w:rFonts w:ascii="Times New Roman" w:eastAsia="Times New Roman" w:hAnsi="Times New Roman" w:cs="Times New Roman"/>
          <w:sz w:val="28"/>
          <w:szCs w:val="28"/>
        </w:rPr>
        <w:t>–</w:t>
      </w:r>
      <w:r w:rsidRPr="00D83BCA">
        <w:rPr>
          <w:rFonts w:ascii="Times New Roman" w:eastAsia="Times New Roman" w:hAnsi="Times New Roman" w:cs="Times New Roman"/>
          <w:sz w:val="28"/>
          <w:szCs w:val="28"/>
        </w:rPr>
        <w:t xml:space="preserve"> разница при изменении стоимости </w:t>
      </w:r>
      <w:hyperlink r:id="rId12" w:tooltip="Основные средства" w:history="1">
        <w:r w:rsidRPr="00D83BCA">
          <w:rPr>
            <w:rFonts w:ascii="Times New Roman" w:eastAsia="Times New Roman" w:hAnsi="Times New Roman" w:cs="Times New Roman"/>
            <w:sz w:val="28"/>
            <w:szCs w:val="28"/>
          </w:rPr>
          <w:t>основных средств</w:t>
        </w:r>
      </w:hyperlink>
      <w:r w:rsidRPr="00D83BCA">
        <w:rPr>
          <w:rFonts w:ascii="Times New Roman" w:eastAsia="Times New Roman" w:hAnsi="Times New Roman" w:cs="Times New Roman"/>
          <w:sz w:val="28"/>
          <w:szCs w:val="28"/>
        </w:rPr>
        <w:t>.</w:t>
      </w:r>
    </w:p>
    <w:p w:rsidR="00D83BCA" w:rsidRDefault="00F359FA" w:rsidP="00D83BCA">
      <w:pPr>
        <w:pStyle w:val="a8"/>
        <w:spacing w:line="360" w:lineRule="auto"/>
        <w:ind w:firstLine="709"/>
        <w:jc w:val="both"/>
        <w:rPr>
          <w:rFonts w:ascii="Times New Roman" w:hAnsi="Times New Roman" w:cs="Times New Roman"/>
          <w:noProof/>
          <w:sz w:val="28"/>
          <w:szCs w:val="28"/>
        </w:rPr>
      </w:pPr>
      <w:r w:rsidRPr="008C0068">
        <w:rPr>
          <w:rFonts w:ascii="Times New Roman" w:hAnsi="Times New Roman" w:cs="Times New Roman"/>
          <w:noProof/>
          <w:sz w:val="28"/>
          <w:szCs w:val="28"/>
        </w:rPr>
        <w:t>Резервный капитал представляет собой источник финансирования, находящийся в отдельной статье в пассиве баланса, и отражает сформированные за счет прибыли резервы предприятия. В балансе резервный капитал представлен следующими статьями: резервами, образованными в соответствии с законодательством (образование в обязательном порядке), и резервами, образованными в соответствии с учредительными документами (образование на усмотрение руководства).</w:t>
      </w:r>
    </w:p>
    <w:p w:rsidR="00D83BCA" w:rsidRDefault="00F359FA" w:rsidP="00D83BCA">
      <w:pPr>
        <w:pStyle w:val="a8"/>
        <w:spacing w:line="360" w:lineRule="auto"/>
        <w:ind w:firstLine="709"/>
        <w:jc w:val="both"/>
        <w:rPr>
          <w:rFonts w:ascii="Times New Roman" w:hAnsi="Times New Roman" w:cs="Times New Roman"/>
          <w:sz w:val="28"/>
          <w:szCs w:val="28"/>
        </w:rPr>
      </w:pPr>
      <w:r w:rsidRPr="008C0068">
        <w:rPr>
          <w:rFonts w:ascii="Times New Roman" w:hAnsi="Times New Roman" w:cs="Times New Roman"/>
          <w:sz w:val="28"/>
          <w:szCs w:val="28"/>
        </w:rPr>
        <w:t>Заемный капитал определяется как совокупность долгосрочных обязатель</w:t>
      </w:r>
      <w:proofErr w:type="gramStart"/>
      <w:r w:rsidRPr="008C0068">
        <w:rPr>
          <w:rFonts w:ascii="Times New Roman" w:hAnsi="Times New Roman" w:cs="Times New Roman"/>
          <w:sz w:val="28"/>
          <w:szCs w:val="28"/>
        </w:rPr>
        <w:t>ств пр</w:t>
      </w:r>
      <w:proofErr w:type="gramEnd"/>
      <w:r w:rsidRPr="008C0068">
        <w:rPr>
          <w:rFonts w:ascii="Times New Roman" w:hAnsi="Times New Roman" w:cs="Times New Roman"/>
          <w:sz w:val="28"/>
          <w:szCs w:val="28"/>
        </w:rPr>
        <w:t>едприятия перед третьими лицами; в основном он представлен долгосрочными банковскими кредитами, и облигационными займами. Увеличение доли заемного капитала в структуре источников финансирования предприятия сопровождается увеличением финансового риска, снижением относительной величины резервного капитала, а также, начиная с определенного значения, ростом средневзвешенной стоимости капитала предприятия.</w:t>
      </w:r>
    </w:p>
    <w:p w:rsidR="00251D8F" w:rsidRDefault="00F359FA" w:rsidP="00251D8F">
      <w:pPr>
        <w:pStyle w:val="a8"/>
        <w:spacing w:line="360" w:lineRule="auto"/>
        <w:ind w:firstLine="709"/>
        <w:jc w:val="both"/>
        <w:rPr>
          <w:rFonts w:ascii="Times New Roman" w:hAnsi="Times New Roman" w:cs="Times New Roman"/>
          <w:sz w:val="28"/>
          <w:szCs w:val="28"/>
        </w:rPr>
      </w:pPr>
      <w:r w:rsidRPr="008C0068">
        <w:rPr>
          <w:rFonts w:ascii="Times New Roman" w:hAnsi="Times New Roman" w:cs="Times New Roman"/>
          <w:sz w:val="28"/>
          <w:szCs w:val="28"/>
        </w:rPr>
        <w:lastRenderedPageBreak/>
        <w:t xml:space="preserve">Заемный капитал характеризуется рядом отличий от собственного капитала: так, он принадлежит возврату на определенных условиях, которые оговариваются на момент его привлечения. Кроме того, заемный капитал должен регулярно оплачиваться путем выплаты процентов </w:t>
      </w:r>
      <w:proofErr w:type="spellStart"/>
      <w:r w:rsidRPr="008C0068">
        <w:rPr>
          <w:rFonts w:ascii="Times New Roman" w:hAnsi="Times New Roman" w:cs="Times New Roman"/>
          <w:sz w:val="28"/>
          <w:szCs w:val="28"/>
        </w:rPr>
        <w:t>лендерам</w:t>
      </w:r>
      <w:proofErr w:type="spellEnd"/>
      <w:r w:rsidRPr="008C0068">
        <w:rPr>
          <w:rFonts w:ascii="Times New Roman" w:hAnsi="Times New Roman" w:cs="Times New Roman"/>
          <w:sz w:val="28"/>
          <w:szCs w:val="28"/>
        </w:rPr>
        <w:t>, независимо от наличия либо отсутствия у предприятия прибыли. Также следует отметить, что кредиторы имеют преимущественные права перед собственниками предприятия при удовлетворении требований в случае его банкротства.</w:t>
      </w:r>
    </w:p>
    <w:p w:rsidR="00420EA1" w:rsidRDefault="00F359FA" w:rsidP="00420EA1">
      <w:pPr>
        <w:pStyle w:val="a8"/>
        <w:spacing w:line="360" w:lineRule="auto"/>
        <w:ind w:firstLine="709"/>
        <w:jc w:val="both"/>
        <w:rPr>
          <w:rFonts w:ascii="Times New Roman" w:hAnsi="Times New Roman" w:cs="Times New Roman"/>
          <w:sz w:val="28"/>
          <w:szCs w:val="28"/>
        </w:rPr>
      </w:pPr>
      <w:r w:rsidRPr="008C0068">
        <w:rPr>
          <w:rFonts w:ascii="Times New Roman" w:hAnsi="Times New Roman" w:cs="Times New Roman"/>
          <w:sz w:val="28"/>
          <w:szCs w:val="28"/>
        </w:rPr>
        <w:t>Заемный капитал, как долгосрочный источник финансирования, подразделяется на три вида: банковские кредиты, облигационные займы и финансовый лизинг, краткосрочные источники.</w:t>
      </w:r>
    </w:p>
    <w:p w:rsidR="00F359FA" w:rsidRDefault="00F359FA" w:rsidP="008C0068">
      <w:pPr>
        <w:pStyle w:val="a8"/>
        <w:spacing w:line="360" w:lineRule="auto"/>
        <w:jc w:val="both"/>
        <w:rPr>
          <w:rFonts w:ascii="Times New Roman" w:hAnsi="Times New Roman" w:cs="Times New Roman"/>
          <w:sz w:val="28"/>
          <w:szCs w:val="28"/>
        </w:rPr>
      </w:pPr>
    </w:p>
    <w:p w:rsidR="00420EA1" w:rsidRDefault="00420EA1" w:rsidP="008C0068">
      <w:pPr>
        <w:pStyle w:val="a8"/>
        <w:spacing w:line="360" w:lineRule="auto"/>
        <w:jc w:val="both"/>
        <w:rPr>
          <w:rFonts w:ascii="Times New Roman" w:hAnsi="Times New Roman" w:cs="Times New Roman"/>
          <w:sz w:val="28"/>
          <w:szCs w:val="28"/>
        </w:rPr>
      </w:pPr>
    </w:p>
    <w:p w:rsidR="00420EA1" w:rsidRDefault="00420EA1" w:rsidP="008C0068">
      <w:pPr>
        <w:pStyle w:val="a8"/>
        <w:spacing w:line="360" w:lineRule="auto"/>
        <w:jc w:val="both"/>
        <w:rPr>
          <w:rFonts w:ascii="Times New Roman" w:hAnsi="Times New Roman" w:cs="Times New Roman"/>
          <w:sz w:val="28"/>
          <w:szCs w:val="28"/>
        </w:rPr>
      </w:pPr>
    </w:p>
    <w:p w:rsidR="00420EA1" w:rsidRDefault="00420EA1" w:rsidP="008C0068">
      <w:pPr>
        <w:pStyle w:val="a8"/>
        <w:spacing w:line="360" w:lineRule="auto"/>
        <w:jc w:val="both"/>
        <w:rPr>
          <w:rFonts w:ascii="Times New Roman" w:hAnsi="Times New Roman" w:cs="Times New Roman"/>
          <w:sz w:val="28"/>
          <w:szCs w:val="28"/>
        </w:rPr>
      </w:pPr>
    </w:p>
    <w:p w:rsidR="00420EA1" w:rsidRDefault="00420EA1" w:rsidP="008C0068">
      <w:pPr>
        <w:pStyle w:val="a8"/>
        <w:spacing w:line="360" w:lineRule="auto"/>
        <w:jc w:val="both"/>
        <w:rPr>
          <w:rFonts w:ascii="Times New Roman" w:hAnsi="Times New Roman" w:cs="Times New Roman"/>
          <w:sz w:val="28"/>
          <w:szCs w:val="28"/>
        </w:rPr>
      </w:pPr>
    </w:p>
    <w:p w:rsidR="00420EA1" w:rsidRDefault="00420EA1" w:rsidP="008C0068">
      <w:pPr>
        <w:pStyle w:val="a8"/>
        <w:spacing w:line="360" w:lineRule="auto"/>
        <w:jc w:val="both"/>
        <w:rPr>
          <w:rFonts w:ascii="Times New Roman" w:hAnsi="Times New Roman" w:cs="Times New Roman"/>
          <w:sz w:val="28"/>
          <w:szCs w:val="28"/>
        </w:rPr>
      </w:pPr>
    </w:p>
    <w:p w:rsidR="00420EA1" w:rsidRDefault="00420EA1" w:rsidP="008C0068">
      <w:pPr>
        <w:pStyle w:val="a8"/>
        <w:spacing w:line="360" w:lineRule="auto"/>
        <w:jc w:val="both"/>
        <w:rPr>
          <w:rFonts w:ascii="Times New Roman" w:hAnsi="Times New Roman" w:cs="Times New Roman"/>
          <w:sz w:val="28"/>
          <w:szCs w:val="28"/>
        </w:rPr>
      </w:pPr>
    </w:p>
    <w:p w:rsidR="00420EA1" w:rsidRDefault="00420EA1" w:rsidP="008C0068">
      <w:pPr>
        <w:pStyle w:val="a8"/>
        <w:spacing w:line="360" w:lineRule="auto"/>
        <w:jc w:val="both"/>
        <w:rPr>
          <w:rFonts w:ascii="Times New Roman" w:hAnsi="Times New Roman" w:cs="Times New Roman"/>
          <w:sz w:val="28"/>
          <w:szCs w:val="28"/>
        </w:rPr>
      </w:pPr>
    </w:p>
    <w:p w:rsidR="00420EA1" w:rsidRDefault="00420EA1" w:rsidP="008C0068">
      <w:pPr>
        <w:pStyle w:val="a8"/>
        <w:spacing w:line="360" w:lineRule="auto"/>
        <w:jc w:val="both"/>
        <w:rPr>
          <w:rFonts w:ascii="Times New Roman" w:hAnsi="Times New Roman" w:cs="Times New Roman"/>
          <w:sz w:val="28"/>
          <w:szCs w:val="28"/>
        </w:rPr>
      </w:pPr>
    </w:p>
    <w:p w:rsidR="00420EA1" w:rsidRDefault="00420EA1" w:rsidP="008C0068">
      <w:pPr>
        <w:pStyle w:val="a8"/>
        <w:spacing w:line="360" w:lineRule="auto"/>
        <w:jc w:val="both"/>
        <w:rPr>
          <w:rFonts w:ascii="Times New Roman" w:hAnsi="Times New Roman" w:cs="Times New Roman"/>
          <w:sz w:val="28"/>
          <w:szCs w:val="28"/>
        </w:rPr>
      </w:pPr>
    </w:p>
    <w:p w:rsidR="00420EA1" w:rsidRDefault="00420EA1" w:rsidP="008C0068">
      <w:pPr>
        <w:pStyle w:val="a8"/>
        <w:spacing w:line="360" w:lineRule="auto"/>
        <w:jc w:val="both"/>
        <w:rPr>
          <w:rFonts w:ascii="Times New Roman" w:hAnsi="Times New Roman" w:cs="Times New Roman"/>
          <w:sz w:val="28"/>
          <w:szCs w:val="28"/>
        </w:rPr>
      </w:pPr>
    </w:p>
    <w:p w:rsidR="00420EA1" w:rsidRDefault="00420EA1" w:rsidP="008C0068">
      <w:pPr>
        <w:pStyle w:val="a8"/>
        <w:spacing w:line="360" w:lineRule="auto"/>
        <w:jc w:val="both"/>
        <w:rPr>
          <w:rFonts w:ascii="Times New Roman" w:hAnsi="Times New Roman" w:cs="Times New Roman"/>
          <w:sz w:val="28"/>
          <w:szCs w:val="28"/>
        </w:rPr>
      </w:pPr>
    </w:p>
    <w:p w:rsidR="00420EA1" w:rsidRDefault="00420EA1" w:rsidP="008C0068">
      <w:pPr>
        <w:pStyle w:val="a8"/>
        <w:spacing w:line="360" w:lineRule="auto"/>
        <w:jc w:val="both"/>
        <w:rPr>
          <w:rFonts w:ascii="Times New Roman" w:hAnsi="Times New Roman" w:cs="Times New Roman"/>
          <w:sz w:val="28"/>
          <w:szCs w:val="28"/>
        </w:rPr>
      </w:pPr>
    </w:p>
    <w:p w:rsidR="00420EA1" w:rsidRDefault="00420EA1" w:rsidP="008C0068">
      <w:pPr>
        <w:pStyle w:val="a8"/>
        <w:spacing w:line="360" w:lineRule="auto"/>
        <w:jc w:val="both"/>
        <w:rPr>
          <w:rFonts w:ascii="Times New Roman" w:hAnsi="Times New Roman" w:cs="Times New Roman"/>
          <w:sz w:val="28"/>
          <w:szCs w:val="28"/>
        </w:rPr>
      </w:pPr>
    </w:p>
    <w:p w:rsidR="00420EA1" w:rsidRPr="008C0068" w:rsidRDefault="00420EA1" w:rsidP="008C0068">
      <w:pPr>
        <w:pStyle w:val="a8"/>
        <w:spacing w:line="360" w:lineRule="auto"/>
        <w:jc w:val="both"/>
        <w:rPr>
          <w:rFonts w:ascii="Times New Roman" w:hAnsi="Times New Roman" w:cs="Times New Roman"/>
          <w:sz w:val="28"/>
          <w:szCs w:val="28"/>
        </w:rPr>
      </w:pPr>
    </w:p>
    <w:p w:rsidR="00F359FA" w:rsidRPr="008C0068" w:rsidRDefault="00F359FA" w:rsidP="008C0068">
      <w:pPr>
        <w:pStyle w:val="a8"/>
        <w:spacing w:line="360" w:lineRule="auto"/>
        <w:jc w:val="both"/>
        <w:rPr>
          <w:rFonts w:ascii="Times New Roman" w:hAnsi="Times New Roman" w:cs="Times New Roman"/>
          <w:sz w:val="28"/>
          <w:szCs w:val="28"/>
        </w:rPr>
      </w:pPr>
    </w:p>
    <w:p w:rsidR="00F359FA" w:rsidRPr="008C0068" w:rsidRDefault="00F359FA" w:rsidP="008C0068">
      <w:pPr>
        <w:pStyle w:val="a8"/>
        <w:spacing w:line="360" w:lineRule="auto"/>
        <w:jc w:val="both"/>
        <w:rPr>
          <w:rFonts w:ascii="Times New Roman" w:hAnsi="Times New Roman" w:cs="Times New Roman"/>
          <w:sz w:val="28"/>
          <w:szCs w:val="28"/>
        </w:rPr>
      </w:pPr>
    </w:p>
    <w:p w:rsidR="00F359FA" w:rsidRPr="008C0068" w:rsidRDefault="00F359FA" w:rsidP="008C0068">
      <w:pPr>
        <w:pStyle w:val="a8"/>
        <w:spacing w:line="360" w:lineRule="auto"/>
        <w:jc w:val="both"/>
        <w:rPr>
          <w:rFonts w:ascii="Times New Roman" w:hAnsi="Times New Roman" w:cs="Times New Roman"/>
          <w:sz w:val="28"/>
          <w:szCs w:val="28"/>
        </w:rPr>
      </w:pPr>
    </w:p>
    <w:p w:rsidR="00F359FA" w:rsidRPr="008C0068" w:rsidRDefault="00F359FA" w:rsidP="008C0068">
      <w:pPr>
        <w:pStyle w:val="a8"/>
        <w:spacing w:line="360" w:lineRule="auto"/>
        <w:jc w:val="both"/>
        <w:rPr>
          <w:rFonts w:ascii="Times New Roman" w:hAnsi="Times New Roman" w:cs="Times New Roman"/>
          <w:sz w:val="28"/>
          <w:szCs w:val="28"/>
        </w:rPr>
      </w:pPr>
    </w:p>
    <w:p w:rsidR="00F359FA" w:rsidRPr="00A220BE" w:rsidRDefault="00A220BE" w:rsidP="00A220BE">
      <w:pPr>
        <w:pStyle w:val="1"/>
        <w:spacing w:line="360" w:lineRule="auto"/>
        <w:jc w:val="center"/>
        <w:rPr>
          <w:rFonts w:ascii="Times New Roman" w:hAnsi="Times New Roman" w:cs="Times New Roman"/>
          <w:color w:val="000000" w:themeColor="text1"/>
        </w:rPr>
      </w:pPr>
      <w:bookmarkStart w:id="3" w:name="_Toc409042968"/>
      <w:r>
        <w:rPr>
          <w:rFonts w:ascii="Times New Roman" w:hAnsi="Times New Roman" w:cs="Times New Roman"/>
          <w:color w:val="000000" w:themeColor="text1"/>
        </w:rPr>
        <w:lastRenderedPageBreak/>
        <w:t>2.</w:t>
      </w:r>
      <w:r w:rsidR="00F359FA" w:rsidRPr="00A220BE">
        <w:rPr>
          <w:rFonts w:ascii="Times New Roman" w:hAnsi="Times New Roman" w:cs="Times New Roman"/>
          <w:color w:val="000000" w:themeColor="text1"/>
        </w:rPr>
        <w:t xml:space="preserve"> Эффект финансового рычага</w:t>
      </w:r>
      <w:bookmarkEnd w:id="3"/>
    </w:p>
    <w:p w:rsidR="007D12C3" w:rsidRDefault="00C53240" w:rsidP="007D12C3">
      <w:pPr>
        <w:pStyle w:val="a8"/>
        <w:spacing w:line="360" w:lineRule="auto"/>
        <w:ind w:firstLine="709"/>
        <w:jc w:val="both"/>
        <w:rPr>
          <w:rFonts w:ascii="Times New Roman" w:hAnsi="Times New Roman" w:cs="Times New Roman"/>
          <w:sz w:val="28"/>
          <w:szCs w:val="28"/>
        </w:rPr>
      </w:pPr>
      <w:r w:rsidRPr="00C53240">
        <w:rPr>
          <w:rFonts w:ascii="Times New Roman" w:hAnsi="Times New Roman" w:cs="Times New Roman"/>
          <w:sz w:val="28"/>
          <w:szCs w:val="28"/>
        </w:rPr>
        <w:t>Финансовый рычаг (плечо финансового рычага, кредитный рычаг, кредитно</w:t>
      </w:r>
      <w:r w:rsidR="007D12C3">
        <w:rPr>
          <w:rFonts w:ascii="Times New Roman" w:hAnsi="Times New Roman" w:cs="Times New Roman"/>
          <w:sz w:val="28"/>
          <w:szCs w:val="28"/>
        </w:rPr>
        <w:t xml:space="preserve">е плечо, финансовый </w:t>
      </w:r>
      <w:proofErr w:type="spellStart"/>
      <w:r w:rsidR="007D12C3">
        <w:rPr>
          <w:rFonts w:ascii="Times New Roman" w:hAnsi="Times New Roman" w:cs="Times New Roman"/>
          <w:sz w:val="28"/>
          <w:szCs w:val="28"/>
        </w:rPr>
        <w:t>леверидж</w:t>
      </w:r>
      <w:proofErr w:type="spellEnd"/>
      <w:r w:rsidR="007D12C3">
        <w:rPr>
          <w:rFonts w:ascii="Times New Roman" w:hAnsi="Times New Roman" w:cs="Times New Roman"/>
          <w:sz w:val="28"/>
          <w:szCs w:val="28"/>
        </w:rPr>
        <w:t xml:space="preserve">) – </w:t>
      </w:r>
      <w:r w:rsidRPr="00C53240">
        <w:rPr>
          <w:rFonts w:ascii="Times New Roman" w:hAnsi="Times New Roman" w:cs="Times New Roman"/>
          <w:sz w:val="28"/>
          <w:szCs w:val="28"/>
        </w:rPr>
        <w:t>это отношение заёмного капитала к собственным средствам (иначе говоря, соотношение между заёмным и собственным капиталом). Также финансовым рычагом или эффектом финансового рычага называют эффект от использования заёмных сре</w:t>
      </w:r>
      <w:proofErr w:type="gramStart"/>
      <w:r w:rsidRPr="00C53240">
        <w:rPr>
          <w:rFonts w:ascii="Times New Roman" w:hAnsi="Times New Roman" w:cs="Times New Roman"/>
          <w:sz w:val="28"/>
          <w:szCs w:val="28"/>
        </w:rPr>
        <w:t>дств с ц</w:t>
      </w:r>
      <w:proofErr w:type="gramEnd"/>
      <w:r w:rsidRPr="00C53240">
        <w:rPr>
          <w:rFonts w:ascii="Times New Roman" w:hAnsi="Times New Roman" w:cs="Times New Roman"/>
          <w:sz w:val="28"/>
          <w:szCs w:val="28"/>
        </w:rPr>
        <w:t xml:space="preserve">елью увеличить размер операций и прибыль, не имея достаточного для этого капитала. Размер отношения заёмного капитала к </w:t>
      </w:r>
      <w:proofErr w:type="gramStart"/>
      <w:r w:rsidRPr="00C53240">
        <w:rPr>
          <w:rFonts w:ascii="Times New Roman" w:hAnsi="Times New Roman" w:cs="Times New Roman"/>
          <w:sz w:val="28"/>
          <w:szCs w:val="28"/>
        </w:rPr>
        <w:t>собственному</w:t>
      </w:r>
      <w:proofErr w:type="gramEnd"/>
      <w:r w:rsidRPr="00C53240">
        <w:rPr>
          <w:rFonts w:ascii="Times New Roman" w:hAnsi="Times New Roman" w:cs="Times New Roman"/>
          <w:sz w:val="28"/>
          <w:szCs w:val="28"/>
        </w:rPr>
        <w:t xml:space="preserve"> характеризует степень риска, финансовую устойчивость.</w:t>
      </w:r>
    </w:p>
    <w:p w:rsidR="007D12C3" w:rsidRDefault="00C53240" w:rsidP="007D12C3">
      <w:pPr>
        <w:pStyle w:val="a8"/>
        <w:spacing w:line="360" w:lineRule="auto"/>
        <w:ind w:firstLine="709"/>
        <w:jc w:val="both"/>
        <w:rPr>
          <w:rFonts w:ascii="Times New Roman" w:hAnsi="Times New Roman" w:cs="Times New Roman"/>
          <w:sz w:val="28"/>
          <w:szCs w:val="28"/>
        </w:rPr>
      </w:pPr>
      <w:r w:rsidRPr="00C53240">
        <w:rPr>
          <w:rFonts w:ascii="Times New Roman" w:hAnsi="Times New Roman" w:cs="Times New Roman"/>
          <w:sz w:val="28"/>
          <w:szCs w:val="28"/>
        </w:rPr>
        <w:t>Финансовый рычаг (</w:t>
      </w:r>
      <w:proofErr w:type="spellStart"/>
      <w:r w:rsidRPr="00C53240">
        <w:rPr>
          <w:rFonts w:ascii="Times New Roman" w:hAnsi="Times New Roman" w:cs="Times New Roman"/>
          <w:sz w:val="28"/>
          <w:szCs w:val="28"/>
        </w:rPr>
        <w:t>леверидж</w:t>
      </w:r>
      <w:proofErr w:type="spellEnd"/>
      <w:r w:rsidRPr="00C53240">
        <w:rPr>
          <w:rFonts w:ascii="Times New Roman" w:hAnsi="Times New Roman" w:cs="Times New Roman"/>
          <w:sz w:val="28"/>
          <w:szCs w:val="28"/>
        </w:rPr>
        <w:t>) применяется предпринимателями тогда, когда возникает цель</w:t>
      </w:r>
      <w:r w:rsidR="007D12C3">
        <w:rPr>
          <w:rFonts w:ascii="Times New Roman" w:hAnsi="Times New Roman" w:cs="Times New Roman"/>
          <w:sz w:val="28"/>
          <w:szCs w:val="28"/>
        </w:rPr>
        <w:t xml:space="preserve"> </w:t>
      </w:r>
      <w:r w:rsidRPr="00C53240">
        <w:rPr>
          <w:rFonts w:ascii="Times New Roman" w:hAnsi="Times New Roman" w:cs="Times New Roman"/>
          <w:sz w:val="28"/>
          <w:szCs w:val="28"/>
        </w:rPr>
        <w:t xml:space="preserve">увеличить доход предприятия. Ведь именно </w:t>
      </w:r>
      <w:proofErr w:type="gramStart"/>
      <w:r w:rsidRPr="00C53240">
        <w:rPr>
          <w:rFonts w:ascii="Times New Roman" w:hAnsi="Times New Roman" w:cs="Times New Roman"/>
          <w:sz w:val="28"/>
          <w:szCs w:val="28"/>
        </w:rPr>
        <w:t>финансовый</w:t>
      </w:r>
      <w:proofErr w:type="gramEnd"/>
      <w:r w:rsidRPr="00C53240">
        <w:rPr>
          <w:rFonts w:ascii="Times New Roman" w:hAnsi="Times New Roman" w:cs="Times New Roman"/>
          <w:sz w:val="28"/>
          <w:szCs w:val="28"/>
        </w:rPr>
        <w:t xml:space="preserve"> </w:t>
      </w:r>
      <w:proofErr w:type="spellStart"/>
      <w:r w:rsidRPr="00C53240">
        <w:rPr>
          <w:rFonts w:ascii="Times New Roman" w:hAnsi="Times New Roman" w:cs="Times New Roman"/>
          <w:sz w:val="28"/>
          <w:szCs w:val="28"/>
        </w:rPr>
        <w:t>леверидж</w:t>
      </w:r>
      <w:proofErr w:type="spellEnd"/>
      <w:r w:rsidRPr="00C53240">
        <w:rPr>
          <w:rFonts w:ascii="Times New Roman" w:hAnsi="Times New Roman" w:cs="Times New Roman"/>
          <w:sz w:val="28"/>
          <w:szCs w:val="28"/>
        </w:rPr>
        <w:t xml:space="preserve"> считается одним из основных механизмов управления доходностью предприятия.</w:t>
      </w:r>
    </w:p>
    <w:p w:rsidR="007D12C3" w:rsidRDefault="00C53240" w:rsidP="007D12C3">
      <w:pPr>
        <w:pStyle w:val="a8"/>
        <w:spacing w:line="360" w:lineRule="auto"/>
        <w:ind w:firstLine="709"/>
        <w:jc w:val="both"/>
        <w:rPr>
          <w:rFonts w:ascii="Times New Roman" w:hAnsi="Times New Roman" w:cs="Times New Roman"/>
          <w:sz w:val="28"/>
          <w:szCs w:val="28"/>
        </w:rPr>
      </w:pPr>
      <w:r w:rsidRPr="00C53240">
        <w:rPr>
          <w:rFonts w:ascii="Times New Roman" w:hAnsi="Times New Roman" w:cs="Times New Roman"/>
          <w:sz w:val="28"/>
          <w:szCs w:val="28"/>
        </w:rPr>
        <w:t>В случае применения такого финансового инструмента, предприятие привлекает заёмные деньги, оформляя кредитные сделки, этим капиталом заменяется собственный капитал и вся финансовая деятельность осуществляется лишь с использованием кредитных денег.</w:t>
      </w:r>
    </w:p>
    <w:p w:rsidR="007D12C3" w:rsidRDefault="00C53240" w:rsidP="007D12C3">
      <w:pPr>
        <w:pStyle w:val="a8"/>
        <w:spacing w:line="360" w:lineRule="auto"/>
        <w:ind w:firstLine="709"/>
        <w:jc w:val="both"/>
        <w:rPr>
          <w:rFonts w:ascii="Times New Roman" w:hAnsi="Times New Roman" w:cs="Times New Roman"/>
          <w:sz w:val="28"/>
          <w:szCs w:val="28"/>
        </w:rPr>
      </w:pPr>
      <w:r w:rsidRPr="00C53240">
        <w:rPr>
          <w:rFonts w:ascii="Times New Roman" w:hAnsi="Times New Roman" w:cs="Times New Roman"/>
          <w:sz w:val="28"/>
          <w:szCs w:val="28"/>
        </w:rPr>
        <w:t>Но следует помнить, что таким образом предприятие значительно увеличивает собственные риски, ведь независимо от того, принесли ли прибыль вложенные средства или нет, платить по долговым обязательствам необходимо.</w:t>
      </w:r>
    </w:p>
    <w:p w:rsidR="007D12C3" w:rsidRDefault="00863CFB" w:rsidP="007D12C3">
      <w:pPr>
        <w:pStyle w:val="a8"/>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нахождения</w:t>
      </w:r>
      <w:r w:rsidR="00C53240" w:rsidRPr="00C53240">
        <w:rPr>
          <w:rFonts w:ascii="Times New Roman" w:hAnsi="Times New Roman" w:cs="Times New Roman"/>
          <w:sz w:val="28"/>
          <w:szCs w:val="28"/>
        </w:rPr>
        <w:t xml:space="preserve"> эффект</w:t>
      </w:r>
      <w:r>
        <w:rPr>
          <w:rFonts w:ascii="Times New Roman" w:hAnsi="Times New Roman" w:cs="Times New Roman"/>
          <w:sz w:val="28"/>
          <w:szCs w:val="28"/>
        </w:rPr>
        <w:t>а финансового рычага</w:t>
      </w:r>
      <w:r w:rsidR="00C53240" w:rsidRPr="00C53240">
        <w:rPr>
          <w:rFonts w:ascii="Times New Roman" w:hAnsi="Times New Roman" w:cs="Times New Roman"/>
          <w:sz w:val="28"/>
          <w:szCs w:val="28"/>
        </w:rPr>
        <w:t xml:space="preserve"> используется формула:</w:t>
      </w:r>
    </w:p>
    <w:p w:rsidR="007D12C3" w:rsidRPr="007D12C3" w:rsidRDefault="007D12C3" w:rsidP="007D12C3">
      <w:pPr>
        <w:pStyle w:val="a8"/>
        <w:spacing w:line="360" w:lineRule="auto"/>
        <w:ind w:firstLine="709"/>
        <w:jc w:val="both"/>
        <w:rPr>
          <w:rFonts w:ascii="Times New Roman" w:hAnsi="Times New Roman" w:cs="Times New Roman"/>
          <w:sz w:val="28"/>
          <w:szCs w:val="28"/>
        </w:rPr>
      </w:pPr>
      <m:oMathPara>
        <m:oMath>
          <m:r>
            <m:rPr>
              <m:sty m:val="p"/>
            </m:rPr>
            <w:rPr>
              <w:rFonts w:ascii="Cambria Math" w:hAnsi="Cambria Math" w:cs="Times New Roman"/>
              <w:sz w:val="28"/>
              <w:szCs w:val="28"/>
            </w:rPr>
            <m:t>ЭФР=</m:t>
          </m:r>
          <m:d>
            <m:dPr>
              <m:ctrlPr>
                <w:rPr>
                  <w:rFonts w:ascii="Cambria Math" w:hAnsi="Cambria Math" w:cs="Times New Roman"/>
                  <w:sz w:val="28"/>
                  <w:szCs w:val="28"/>
                </w:rPr>
              </m:ctrlPr>
            </m:dPr>
            <m:e>
              <m:r>
                <m:rPr>
                  <m:sty m:val="p"/>
                </m:rPr>
                <w:rPr>
                  <w:rFonts w:ascii="Cambria Math" w:hAnsi="Cambria Math" w:cs="Times New Roman"/>
                  <w:sz w:val="28"/>
                  <w:szCs w:val="28"/>
                </w:rPr>
                <m:t>1 - CНП</m:t>
              </m:r>
            </m:e>
          </m:d>
          <m:r>
            <m:rPr>
              <m:sty m:val="p"/>
            </m:rPr>
            <w:rPr>
              <w:rFonts w:ascii="Cambria Math" w:hAnsi="Cambria Math" w:cs="Times New Roman"/>
              <w:sz w:val="28"/>
              <w:szCs w:val="28"/>
            </w:rPr>
            <m:t>×</m:t>
          </m:r>
          <m:d>
            <m:dPr>
              <m:ctrlPr>
                <w:rPr>
                  <w:rFonts w:ascii="Cambria Math" w:hAnsi="Cambria Math" w:cs="Times New Roman"/>
                  <w:sz w:val="28"/>
                  <w:szCs w:val="28"/>
                </w:rPr>
              </m:ctrlPr>
            </m:dPr>
            <m:e>
              <m:r>
                <m:rPr>
                  <m:sty m:val="p"/>
                </m:rPr>
                <w:rPr>
                  <w:rFonts w:ascii="Cambria Math" w:hAnsi="Cambria Math" w:cs="Times New Roman"/>
                  <w:sz w:val="28"/>
                  <w:szCs w:val="28"/>
                </w:rPr>
                <m:t>ЭР - СРСП</m:t>
              </m:r>
            </m:e>
          </m:d>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ЗК</m:t>
              </m:r>
            </m:num>
            <m:den>
              <m:r>
                <m:rPr>
                  <m:sty m:val="p"/>
                </m:rPr>
                <w:rPr>
                  <w:rFonts w:ascii="Cambria Math" w:hAnsi="Cambria Math" w:cs="Times New Roman"/>
                  <w:sz w:val="28"/>
                  <w:szCs w:val="28"/>
                </w:rPr>
                <m:t>CК</m:t>
              </m:r>
            </m:den>
          </m:f>
          <m:r>
            <m:rPr>
              <m:sty m:val="p"/>
            </m:rPr>
            <w:rPr>
              <w:rFonts w:ascii="Cambria Math" w:hAnsi="Cambria Math" w:cs="Times New Roman"/>
              <w:sz w:val="28"/>
              <w:szCs w:val="28"/>
            </w:rPr>
            <m:t>, где</m:t>
          </m:r>
        </m:oMath>
      </m:oMathPara>
    </w:p>
    <w:p w:rsidR="00863CFB" w:rsidRPr="00863CFB" w:rsidRDefault="00863CFB" w:rsidP="00863CFB">
      <w:pPr>
        <w:pStyle w:val="a8"/>
        <w:spacing w:line="360" w:lineRule="auto"/>
        <w:ind w:firstLine="709"/>
        <w:jc w:val="both"/>
        <w:rPr>
          <w:rFonts w:ascii="Times New Roman" w:hAnsi="Times New Roman" w:cs="Times New Roman"/>
          <w:bCs/>
          <w:color w:val="000000"/>
          <w:sz w:val="28"/>
          <w:szCs w:val="28"/>
          <w:shd w:val="clear" w:color="auto" w:fill="FFFFFF"/>
        </w:rPr>
      </w:pPr>
      <w:r w:rsidRPr="00863CFB">
        <w:rPr>
          <w:rFonts w:ascii="Times New Roman" w:hAnsi="Times New Roman" w:cs="Times New Roman"/>
          <w:bCs/>
          <w:color w:val="000000"/>
          <w:sz w:val="28"/>
          <w:szCs w:val="28"/>
          <w:shd w:val="clear" w:color="auto" w:fill="FFFFFF"/>
        </w:rPr>
        <w:t>ЭФР - уровень эффекта финансового рычага</w:t>
      </w:r>
      <w:proofErr w:type="gramStart"/>
      <w:r w:rsidRPr="00863CFB">
        <w:rPr>
          <w:rFonts w:ascii="Times New Roman" w:hAnsi="Times New Roman" w:cs="Times New Roman"/>
          <w:bCs/>
          <w:color w:val="000000"/>
          <w:sz w:val="28"/>
          <w:szCs w:val="28"/>
          <w:shd w:val="clear" w:color="auto" w:fill="FFFFFF"/>
        </w:rPr>
        <w:t>, %;</w:t>
      </w:r>
      <w:proofErr w:type="gramEnd"/>
    </w:p>
    <w:p w:rsidR="00863CFB" w:rsidRPr="00863CFB" w:rsidRDefault="00863CFB" w:rsidP="00863CFB">
      <w:pPr>
        <w:pStyle w:val="a8"/>
        <w:spacing w:line="360" w:lineRule="auto"/>
        <w:ind w:firstLine="709"/>
        <w:jc w:val="both"/>
        <w:rPr>
          <w:rFonts w:ascii="Times New Roman" w:hAnsi="Times New Roman" w:cs="Times New Roman"/>
          <w:bCs/>
          <w:color w:val="000000"/>
          <w:sz w:val="28"/>
          <w:szCs w:val="28"/>
          <w:shd w:val="clear" w:color="auto" w:fill="FFFFFF"/>
        </w:rPr>
      </w:pPr>
      <w:r w:rsidRPr="00863CFB">
        <w:rPr>
          <w:rFonts w:ascii="Times New Roman" w:hAnsi="Times New Roman" w:cs="Times New Roman"/>
          <w:bCs/>
          <w:color w:val="000000"/>
          <w:sz w:val="28"/>
          <w:szCs w:val="28"/>
          <w:shd w:val="clear" w:color="auto" w:fill="FFFFFF"/>
        </w:rPr>
        <w:t>СНП - ставка налогообложения прибыли, выраженная десятичной дробью;</w:t>
      </w:r>
    </w:p>
    <w:p w:rsidR="00863CFB" w:rsidRPr="00863CFB" w:rsidRDefault="00863CFB" w:rsidP="00863CFB">
      <w:pPr>
        <w:pStyle w:val="a8"/>
        <w:spacing w:line="360" w:lineRule="auto"/>
        <w:ind w:firstLine="709"/>
        <w:jc w:val="both"/>
        <w:rPr>
          <w:rFonts w:ascii="Times New Roman" w:hAnsi="Times New Roman" w:cs="Times New Roman"/>
          <w:bCs/>
          <w:color w:val="000000"/>
          <w:sz w:val="28"/>
          <w:szCs w:val="28"/>
          <w:shd w:val="clear" w:color="auto" w:fill="FFFFFF"/>
        </w:rPr>
      </w:pPr>
      <w:r w:rsidRPr="00863CFB">
        <w:rPr>
          <w:rFonts w:ascii="Times New Roman" w:hAnsi="Times New Roman" w:cs="Times New Roman"/>
          <w:bCs/>
          <w:color w:val="000000"/>
          <w:sz w:val="28"/>
          <w:szCs w:val="28"/>
          <w:shd w:val="clear" w:color="auto" w:fill="FFFFFF"/>
        </w:rPr>
        <w:t>ЭР - экономическая рентабельность активов;</w:t>
      </w:r>
    </w:p>
    <w:p w:rsidR="00863CFB" w:rsidRPr="00863CFB" w:rsidRDefault="00863CFB" w:rsidP="00863CFB">
      <w:pPr>
        <w:pStyle w:val="a8"/>
        <w:spacing w:line="360" w:lineRule="auto"/>
        <w:ind w:firstLine="709"/>
        <w:jc w:val="both"/>
        <w:rPr>
          <w:rFonts w:ascii="Times New Roman" w:hAnsi="Times New Roman" w:cs="Times New Roman"/>
          <w:bCs/>
          <w:color w:val="000000"/>
          <w:sz w:val="28"/>
          <w:szCs w:val="28"/>
          <w:shd w:val="clear" w:color="auto" w:fill="FFFFFF"/>
        </w:rPr>
      </w:pPr>
      <w:r w:rsidRPr="00863CFB">
        <w:rPr>
          <w:rFonts w:ascii="Times New Roman" w:hAnsi="Times New Roman" w:cs="Times New Roman"/>
          <w:bCs/>
          <w:color w:val="000000"/>
          <w:sz w:val="28"/>
          <w:szCs w:val="28"/>
          <w:shd w:val="clear" w:color="auto" w:fill="FFFFFF"/>
        </w:rPr>
        <w:t>СРСП - средняя расчетная ставка процента;</w:t>
      </w:r>
    </w:p>
    <w:p w:rsidR="00863CFB" w:rsidRPr="00863CFB" w:rsidRDefault="00863CFB" w:rsidP="00863CFB">
      <w:pPr>
        <w:pStyle w:val="a8"/>
        <w:spacing w:line="360" w:lineRule="auto"/>
        <w:ind w:firstLine="709"/>
        <w:jc w:val="both"/>
        <w:rPr>
          <w:rFonts w:ascii="Times New Roman" w:hAnsi="Times New Roman" w:cs="Times New Roman"/>
          <w:bCs/>
          <w:color w:val="000000"/>
          <w:sz w:val="28"/>
          <w:szCs w:val="28"/>
          <w:shd w:val="clear" w:color="auto" w:fill="FFFFFF"/>
        </w:rPr>
      </w:pPr>
      <w:r w:rsidRPr="00863CFB">
        <w:rPr>
          <w:rFonts w:ascii="Times New Roman" w:hAnsi="Times New Roman" w:cs="Times New Roman"/>
          <w:bCs/>
          <w:color w:val="000000"/>
          <w:sz w:val="28"/>
          <w:szCs w:val="28"/>
          <w:shd w:val="clear" w:color="auto" w:fill="FFFFFF"/>
        </w:rPr>
        <w:t>ЗС - заемные средства;</w:t>
      </w:r>
    </w:p>
    <w:p w:rsidR="00863CFB" w:rsidRDefault="00863CFB" w:rsidP="00863CFB">
      <w:pPr>
        <w:pStyle w:val="a8"/>
        <w:spacing w:line="360" w:lineRule="auto"/>
        <w:ind w:firstLine="709"/>
        <w:jc w:val="both"/>
        <w:rPr>
          <w:rFonts w:ascii="Times New Roman" w:hAnsi="Times New Roman" w:cs="Times New Roman"/>
          <w:bCs/>
          <w:color w:val="000000"/>
          <w:sz w:val="28"/>
          <w:szCs w:val="28"/>
          <w:shd w:val="clear" w:color="auto" w:fill="FFFFFF"/>
        </w:rPr>
      </w:pPr>
      <w:r w:rsidRPr="00863CFB">
        <w:rPr>
          <w:rFonts w:ascii="Times New Roman" w:hAnsi="Times New Roman" w:cs="Times New Roman"/>
          <w:bCs/>
          <w:color w:val="000000"/>
          <w:sz w:val="28"/>
          <w:szCs w:val="28"/>
          <w:shd w:val="clear" w:color="auto" w:fill="FFFFFF"/>
        </w:rPr>
        <w:lastRenderedPageBreak/>
        <w:t>СС - собственные средства.</w:t>
      </w:r>
    </w:p>
    <w:p w:rsidR="00863CFB" w:rsidRDefault="00863CFB" w:rsidP="00863CFB">
      <w:pPr>
        <w:pStyle w:val="a8"/>
        <w:spacing w:line="360" w:lineRule="auto"/>
        <w:ind w:firstLine="709"/>
        <w:jc w:val="both"/>
        <w:rPr>
          <w:rFonts w:ascii="Times New Roman" w:eastAsia="Times New Roman" w:hAnsi="Times New Roman" w:cs="Times New Roman"/>
          <w:sz w:val="28"/>
          <w:szCs w:val="28"/>
        </w:rPr>
      </w:pPr>
      <w:r w:rsidRPr="00863CFB">
        <w:rPr>
          <w:rFonts w:ascii="Times New Roman" w:eastAsia="Times New Roman" w:hAnsi="Times New Roman" w:cs="Times New Roman"/>
          <w:sz w:val="28"/>
          <w:szCs w:val="28"/>
        </w:rPr>
        <w:t>Эта формула имеет три составляющие:</w:t>
      </w:r>
    </w:p>
    <w:p w:rsidR="00863CFB" w:rsidRDefault="00863CFB" w:rsidP="00863CFB">
      <w:pPr>
        <w:pStyle w:val="a8"/>
        <w:numPr>
          <w:ilvl w:val="0"/>
          <w:numId w:val="8"/>
        </w:numPr>
        <w:spacing w:line="360" w:lineRule="auto"/>
        <w:ind w:left="0" w:firstLine="709"/>
        <w:jc w:val="both"/>
        <w:rPr>
          <w:rFonts w:ascii="Times New Roman" w:eastAsia="Times New Roman" w:hAnsi="Times New Roman" w:cs="Times New Roman"/>
          <w:sz w:val="28"/>
          <w:szCs w:val="28"/>
        </w:rPr>
      </w:pPr>
      <w:r w:rsidRPr="00863CFB">
        <w:rPr>
          <w:rFonts w:ascii="Times New Roman" w:eastAsia="Times New Roman" w:hAnsi="Times New Roman" w:cs="Times New Roman"/>
          <w:sz w:val="28"/>
          <w:szCs w:val="28"/>
        </w:rPr>
        <w:t>налоговый корректор финансового рычага (1 - СНП) - показывает, в какой степени проявляется эффект финансового рычага в связи с различным уровнем налогообложения прибыли;</w:t>
      </w:r>
    </w:p>
    <w:p w:rsidR="00863CFB" w:rsidRDefault="00863CFB" w:rsidP="00863CFB">
      <w:pPr>
        <w:pStyle w:val="a8"/>
        <w:numPr>
          <w:ilvl w:val="0"/>
          <w:numId w:val="8"/>
        </w:numPr>
        <w:spacing w:line="360" w:lineRule="auto"/>
        <w:ind w:left="0" w:firstLine="709"/>
        <w:jc w:val="both"/>
        <w:rPr>
          <w:rFonts w:ascii="Times New Roman" w:eastAsia="Times New Roman" w:hAnsi="Times New Roman" w:cs="Times New Roman"/>
          <w:sz w:val="28"/>
          <w:szCs w:val="28"/>
        </w:rPr>
      </w:pPr>
      <w:proofErr w:type="gramStart"/>
      <w:r w:rsidRPr="00863CFB">
        <w:rPr>
          <w:rFonts w:ascii="Times New Roman" w:eastAsia="Times New Roman" w:hAnsi="Times New Roman" w:cs="Times New Roman"/>
          <w:sz w:val="28"/>
          <w:szCs w:val="28"/>
        </w:rPr>
        <w:t>дифференциал (ЭР - СРСП) - характеризует разницу между уровнем экономической рентабельности активов и средней расчетной ставкой процента по заемным средствам; СРСП, как правило, не совпадает с процентной ставкой, механически взятой из кредитного договора, и рассчитывается как умноженное на 100 отношение величины всех фактических финансовых издержек по всем кредитам за анализируемый период к общей сумме заемных средств, испол</w:t>
      </w:r>
      <w:r>
        <w:rPr>
          <w:rFonts w:ascii="Times New Roman" w:eastAsia="Times New Roman" w:hAnsi="Times New Roman" w:cs="Times New Roman"/>
          <w:sz w:val="28"/>
          <w:szCs w:val="28"/>
        </w:rPr>
        <w:t>ьзуемых в анализируемом периоде;</w:t>
      </w:r>
      <w:proofErr w:type="gramEnd"/>
    </w:p>
    <w:p w:rsidR="00863CFB" w:rsidRPr="00863CFB" w:rsidRDefault="00863CFB" w:rsidP="00863CFB">
      <w:pPr>
        <w:pStyle w:val="a8"/>
        <w:numPr>
          <w:ilvl w:val="0"/>
          <w:numId w:val="8"/>
        </w:numPr>
        <w:spacing w:line="360" w:lineRule="auto"/>
        <w:ind w:left="0" w:firstLine="709"/>
        <w:jc w:val="both"/>
        <w:rPr>
          <w:rFonts w:ascii="Times New Roman" w:eastAsia="Times New Roman" w:hAnsi="Times New Roman" w:cs="Times New Roman"/>
          <w:sz w:val="28"/>
          <w:szCs w:val="28"/>
        </w:rPr>
      </w:pPr>
      <w:r w:rsidRPr="00863CFB">
        <w:rPr>
          <w:rFonts w:ascii="Times New Roman" w:eastAsia="Times New Roman" w:hAnsi="Times New Roman" w:cs="Times New Roman"/>
          <w:sz w:val="28"/>
          <w:szCs w:val="28"/>
        </w:rPr>
        <w:t>плечо финансового рычага - характеризует силу воздействия финансового рычага - это соотношение между заемными (ЗС) и собственными средствами (СС).</w:t>
      </w:r>
    </w:p>
    <w:p w:rsidR="00863CFB" w:rsidRDefault="00863CFB" w:rsidP="00863CFB">
      <w:pPr>
        <w:pStyle w:val="a8"/>
        <w:spacing w:line="360" w:lineRule="auto"/>
        <w:ind w:firstLine="709"/>
        <w:jc w:val="both"/>
        <w:rPr>
          <w:rFonts w:ascii="Times New Roman" w:eastAsia="Times New Roman" w:hAnsi="Times New Roman" w:cs="Times New Roman"/>
          <w:sz w:val="28"/>
          <w:szCs w:val="28"/>
        </w:rPr>
      </w:pPr>
      <w:r w:rsidRPr="00863CFB">
        <w:rPr>
          <w:rFonts w:ascii="Times New Roman" w:eastAsia="Times New Roman" w:hAnsi="Times New Roman" w:cs="Times New Roman"/>
          <w:sz w:val="28"/>
          <w:szCs w:val="28"/>
        </w:rPr>
        <w:t>Выделение этих составляющих позволяет целенаправленно управлять изменением эффекта финансового рычага при формировании структуры капитала.</w:t>
      </w:r>
    </w:p>
    <w:p w:rsidR="00863CFB" w:rsidRDefault="00863CFB" w:rsidP="00863CFB">
      <w:pPr>
        <w:pStyle w:val="a8"/>
        <w:spacing w:line="360" w:lineRule="auto"/>
        <w:ind w:firstLine="709"/>
        <w:jc w:val="both"/>
        <w:rPr>
          <w:rFonts w:ascii="Times New Roman" w:eastAsia="Times New Roman" w:hAnsi="Times New Roman" w:cs="Times New Roman"/>
          <w:sz w:val="28"/>
          <w:szCs w:val="28"/>
        </w:rPr>
      </w:pPr>
      <w:r w:rsidRPr="00863CFB">
        <w:rPr>
          <w:rFonts w:ascii="Times New Roman" w:eastAsia="Times New Roman" w:hAnsi="Times New Roman" w:cs="Times New Roman"/>
          <w:sz w:val="28"/>
          <w:szCs w:val="28"/>
        </w:rPr>
        <w:t>Так, если дифференциал имеет положительное значение, то любое увеличение плеча финансового рычага, т.е. повышение доли заемных сре</w:t>
      </w:r>
      <w:proofErr w:type="gramStart"/>
      <w:r w:rsidRPr="00863CFB">
        <w:rPr>
          <w:rFonts w:ascii="Times New Roman" w:eastAsia="Times New Roman" w:hAnsi="Times New Roman" w:cs="Times New Roman"/>
          <w:sz w:val="28"/>
          <w:szCs w:val="28"/>
        </w:rPr>
        <w:t>дств в стр</w:t>
      </w:r>
      <w:proofErr w:type="gramEnd"/>
      <w:r w:rsidRPr="00863CFB">
        <w:rPr>
          <w:rFonts w:ascii="Times New Roman" w:eastAsia="Times New Roman" w:hAnsi="Times New Roman" w:cs="Times New Roman"/>
          <w:sz w:val="28"/>
          <w:szCs w:val="28"/>
        </w:rPr>
        <w:t>уктуре капитала, будет приводить к росту его эффекта. Соответственно, чем выше положительное значение дифференциала финансового рычага, тем выше при прочих равных условиях будет его эффект.</w:t>
      </w:r>
    </w:p>
    <w:p w:rsidR="00863CFB" w:rsidRDefault="00863CFB" w:rsidP="00863CFB">
      <w:pPr>
        <w:pStyle w:val="a8"/>
        <w:spacing w:line="360" w:lineRule="auto"/>
        <w:ind w:firstLine="709"/>
        <w:jc w:val="both"/>
        <w:rPr>
          <w:rFonts w:ascii="Times New Roman" w:eastAsia="Times New Roman" w:hAnsi="Times New Roman" w:cs="Times New Roman"/>
          <w:sz w:val="28"/>
          <w:szCs w:val="28"/>
        </w:rPr>
      </w:pPr>
      <w:r w:rsidRPr="00863CFB">
        <w:rPr>
          <w:rFonts w:ascii="Times New Roman" w:eastAsia="Times New Roman" w:hAnsi="Times New Roman" w:cs="Times New Roman"/>
          <w:sz w:val="28"/>
          <w:szCs w:val="28"/>
        </w:rPr>
        <w:t xml:space="preserve">Однако рост эффекта финансового рычага имеет определенные пределы и необходимо осознание глубокого противоречия и неразрывной связи между дифференциалом и плечом финансового рычага. В процессе повышения доли заемного капитала снижается уровень финансовой устойчивости предприятия, что приводит к увеличению риска его банкротства. Это вынуждает кредиторов увеличивать уровень кредитной </w:t>
      </w:r>
      <w:r w:rsidRPr="00863CFB">
        <w:rPr>
          <w:rFonts w:ascii="Times New Roman" w:eastAsia="Times New Roman" w:hAnsi="Times New Roman" w:cs="Times New Roman"/>
          <w:sz w:val="28"/>
          <w:szCs w:val="28"/>
        </w:rPr>
        <w:lastRenderedPageBreak/>
        <w:t>ставки с учетом включения в нее возрастающей премии за дополнительный финансовый риск. Это увеличивает среднюю расчетную ставку процента, что (при данном уровне экономической рентабельности активов) ведет к сокращению дифференциала.</w:t>
      </w:r>
    </w:p>
    <w:p w:rsidR="00AC6B1B" w:rsidRDefault="00863CFB" w:rsidP="00AC6B1B">
      <w:pPr>
        <w:pStyle w:val="a8"/>
        <w:spacing w:line="360" w:lineRule="auto"/>
        <w:ind w:firstLine="709"/>
        <w:jc w:val="both"/>
        <w:rPr>
          <w:rFonts w:ascii="Times New Roman" w:eastAsia="Times New Roman" w:hAnsi="Times New Roman" w:cs="Times New Roman"/>
          <w:sz w:val="28"/>
          <w:szCs w:val="28"/>
        </w:rPr>
      </w:pPr>
      <w:r w:rsidRPr="00863CFB">
        <w:rPr>
          <w:rFonts w:ascii="Times New Roman" w:eastAsia="Times New Roman" w:hAnsi="Times New Roman" w:cs="Times New Roman"/>
          <w:sz w:val="28"/>
          <w:szCs w:val="28"/>
        </w:rPr>
        <w:t>При высоком значении плеча финансового рычага его дифференциал может быть сведен к нулю, при котором использование заемного капитала не дает прироста рентабельности собственного капитала. При отрицательном значении дифференциала рентабельность собственного капитала снизится, поскольку часть прибыли, генерируемой собственным капиталом, будет уходить на обслуживание используемого заемного капитала по высоким ставкам процента за кредит. Таким образом, привлечение дополнительного заемного капитала целесообразно только при условии, что уровень экономической рентабельности предприятия превышает стоимость заемных средств.</w:t>
      </w:r>
    </w:p>
    <w:p w:rsidR="00863CFB" w:rsidRPr="00863CFB" w:rsidRDefault="00863CFB" w:rsidP="00AC6B1B">
      <w:pPr>
        <w:pStyle w:val="a8"/>
        <w:spacing w:line="360" w:lineRule="auto"/>
        <w:ind w:firstLine="709"/>
        <w:jc w:val="both"/>
        <w:rPr>
          <w:rFonts w:ascii="Times New Roman" w:eastAsia="Times New Roman" w:hAnsi="Times New Roman" w:cs="Times New Roman"/>
          <w:sz w:val="28"/>
          <w:szCs w:val="28"/>
        </w:rPr>
      </w:pPr>
      <w:r w:rsidRPr="00863CFB">
        <w:rPr>
          <w:rFonts w:ascii="Times New Roman" w:eastAsia="Times New Roman" w:hAnsi="Times New Roman" w:cs="Times New Roman"/>
          <w:sz w:val="28"/>
          <w:szCs w:val="28"/>
        </w:rPr>
        <w:t>Расчет эффекта финансового рычага позволяет определить предельную границу доли использования заемного капитала для конкретного предприятия, рассчитать допустимые условия кредитования.</w:t>
      </w:r>
    </w:p>
    <w:p w:rsidR="00863CFB" w:rsidRPr="00863CFB" w:rsidRDefault="00863CFB" w:rsidP="00863CFB">
      <w:pPr>
        <w:pStyle w:val="a8"/>
        <w:spacing w:line="360" w:lineRule="auto"/>
        <w:ind w:firstLine="709"/>
        <w:jc w:val="both"/>
        <w:rPr>
          <w:rFonts w:ascii="Times New Roman" w:hAnsi="Times New Roman" w:cs="Times New Roman"/>
          <w:bCs/>
          <w:color w:val="000000"/>
          <w:sz w:val="28"/>
          <w:szCs w:val="28"/>
          <w:shd w:val="clear" w:color="auto" w:fill="FFFFFF"/>
        </w:rPr>
      </w:pPr>
    </w:p>
    <w:p w:rsidR="00F359FA" w:rsidRDefault="00F359FA" w:rsidP="008C0068">
      <w:pPr>
        <w:pStyle w:val="a8"/>
        <w:spacing w:line="360" w:lineRule="auto"/>
        <w:jc w:val="both"/>
        <w:rPr>
          <w:rFonts w:ascii="Times New Roman" w:hAnsi="Times New Roman" w:cs="Times New Roman"/>
          <w:sz w:val="28"/>
          <w:szCs w:val="28"/>
        </w:rPr>
      </w:pPr>
    </w:p>
    <w:p w:rsidR="00863CFB" w:rsidRDefault="00863CFB" w:rsidP="008C0068">
      <w:pPr>
        <w:pStyle w:val="a8"/>
        <w:spacing w:line="360" w:lineRule="auto"/>
        <w:jc w:val="both"/>
        <w:rPr>
          <w:rFonts w:ascii="Times New Roman" w:hAnsi="Times New Roman" w:cs="Times New Roman"/>
          <w:sz w:val="28"/>
          <w:szCs w:val="28"/>
        </w:rPr>
      </w:pPr>
    </w:p>
    <w:p w:rsidR="00863CFB" w:rsidRDefault="00863CFB" w:rsidP="008C0068">
      <w:pPr>
        <w:pStyle w:val="a8"/>
        <w:spacing w:line="360" w:lineRule="auto"/>
        <w:jc w:val="both"/>
        <w:rPr>
          <w:rFonts w:ascii="Times New Roman" w:hAnsi="Times New Roman" w:cs="Times New Roman"/>
          <w:sz w:val="28"/>
          <w:szCs w:val="28"/>
        </w:rPr>
      </w:pPr>
    </w:p>
    <w:p w:rsidR="00863CFB" w:rsidRDefault="00863CFB" w:rsidP="008C0068">
      <w:pPr>
        <w:pStyle w:val="a8"/>
        <w:spacing w:line="360" w:lineRule="auto"/>
        <w:jc w:val="both"/>
        <w:rPr>
          <w:rFonts w:ascii="Times New Roman" w:hAnsi="Times New Roman" w:cs="Times New Roman"/>
          <w:sz w:val="28"/>
          <w:szCs w:val="28"/>
        </w:rPr>
      </w:pPr>
    </w:p>
    <w:p w:rsidR="00863CFB" w:rsidRDefault="00863CFB" w:rsidP="008C0068">
      <w:pPr>
        <w:pStyle w:val="a8"/>
        <w:spacing w:line="360" w:lineRule="auto"/>
        <w:jc w:val="both"/>
        <w:rPr>
          <w:rFonts w:ascii="Times New Roman" w:hAnsi="Times New Roman" w:cs="Times New Roman"/>
          <w:sz w:val="28"/>
          <w:szCs w:val="28"/>
        </w:rPr>
      </w:pPr>
    </w:p>
    <w:p w:rsidR="00863CFB" w:rsidRPr="008C0068" w:rsidRDefault="00863CFB" w:rsidP="008C0068">
      <w:pPr>
        <w:pStyle w:val="a8"/>
        <w:spacing w:line="360" w:lineRule="auto"/>
        <w:jc w:val="both"/>
        <w:rPr>
          <w:rFonts w:ascii="Times New Roman" w:hAnsi="Times New Roman" w:cs="Times New Roman"/>
          <w:sz w:val="28"/>
          <w:szCs w:val="28"/>
        </w:rPr>
      </w:pPr>
    </w:p>
    <w:p w:rsidR="00F359FA" w:rsidRPr="008C0068" w:rsidRDefault="00F359FA" w:rsidP="008C0068">
      <w:pPr>
        <w:pStyle w:val="a8"/>
        <w:spacing w:line="360" w:lineRule="auto"/>
        <w:jc w:val="both"/>
        <w:rPr>
          <w:rFonts w:ascii="Times New Roman" w:hAnsi="Times New Roman" w:cs="Times New Roman"/>
          <w:sz w:val="28"/>
          <w:szCs w:val="28"/>
        </w:rPr>
      </w:pPr>
    </w:p>
    <w:p w:rsidR="00F359FA" w:rsidRPr="008C0068" w:rsidRDefault="00F359FA" w:rsidP="008C0068">
      <w:pPr>
        <w:pStyle w:val="a8"/>
        <w:spacing w:line="360" w:lineRule="auto"/>
        <w:jc w:val="both"/>
        <w:rPr>
          <w:rFonts w:ascii="Times New Roman" w:hAnsi="Times New Roman" w:cs="Times New Roman"/>
          <w:sz w:val="28"/>
          <w:szCs w:val="28"/>
        </w:rPr>
      </w:pPr>
    </w:p>
    <w:p w:rsidR="00A220BE" w:rsidRPr="008C0068" w:rsidRDefault="00A220BE" w:rsidP="00A220BE">
      <w:pPr>
        <w:pStyle w:val="a8"/>
        <w:spacing w:line="360" w:lineRule="auto"/>
        <w:ind w:firstLine="709"/>
        <w:jc w:val="both"/>
        <w:rPr>
          <w:rFonts w:ascii="Times New Roman" w:hAnsi="Times New Roman" w:cs="Times New Roman"/>
          <w:sz w:val="28"/>
          <w:szCs w:val="28"/>
        </w:rPr>
      </w:pPr>
    </w:p>
    <w:p w:rsidR="00B439F3" w:rsidRDefault="00B439F3" w:rsidP="00A220BE">
      <w:pPr>
        <w:pStyle w:val="1"/>
        <w:spacing w:line="360" w:lineRule="auto"/>
        <w:jc w:val="center"/>
        <w:rPr>
          <w:rFonts w:ascii="Times New Roman" w:hAnsi="Times New Roman" w:cs="Times New Roman"/>
          <w:color w:val="000000" w:themeColor="text1"/>
        </w:rPr>
      </w:pPr>
    </w:p>
    <w:p w:rsidR="00B439F3" w:rsidRDefault="00B439F3">
      <w:pPr>
        <w:rPr>
          <w:rFonts w:ascii="Times New Roman" w:eastAsiaTheme="majorEastAsia" w:hAnsi="Times New Roman" w:cs="Times New Roman"/>
          <w:b/>
          <w:bCs/>
          <w:color w:val="000000" w:themeColor="text1"/>
          <w:sz w:val="28"/>
          <w:szCs w:val="28"/>
        </w:rPr>
      </w:pPr>
      <w:r>
        <w:rPr>
          <w:rFonts w:ascii="Times New Roman" w:hAnsi="Times New Roman" w:cs="Times New Roman"/>
          <w:color w:val="000000" w:themeColor="text1"/>
        </w:rPr>
        <w:br w:type="page"/>
      </w:r>
    </w:p>
    <w:p w:rsidR="00BC3B53" w:rsidRDefault="00BC3B53" w:rsidP="00BC3B53">
      <w:pPr>
        <w:pStyle w:val="1"/>
        <w:spacing w:line="360" w:lineRule="auto"/>
        <w:jc w:val="center"/>
        <w:rPr>
          <w:rFonts w:ascii="Times New Roman" w:hAnsi="Times New Roman" w:cs="Times New Roman"/>
          <w:color w:val="000000" w:themeColor="text1"/>
        </w:rPr>
      </w:pPr>
      <w:bookmarkStart w:id="4" w:name="_Toc409042969"/>
      <w:r w:rsidRPr="00B439F3">
        <w:rPr>
          <w:rFonts w:ascii="Times New Roman" w:hAnsi="Times New Roman" w:cs="Times New Roman"/>
          <w:color w:val="000000" w:themeColor="text1"/>
        </w:rPr>
        <w:lastRenderedPageBreak/>
        <w:t>Задачи</w:t>
      </w:r>
      <w:bookmarkEnd w:id="4"/>
    </w:p>
    <w:p w:rsidR="00291336" w:rsidRPr="007B0682" w:rsidRDefault="00291336" w:rsidP="00291336">
      <w:pPr>
        <w:pStyle w:val="Style27"/>
        <w:widowControl/>
        <w:tabs>
          <w:tab w:val="left" w:pos="850"/>
        </w:tabs>
        <w:spacing w:line="360" w:lineRule="auto"/>
        <w:ind w:firstLine="709"/>
        <w:rPr>
          <w:rStyle w:val="FontStyle56"/>
          <w:sz w:val="28"/>
          <w:szCs w:val="28"/>
        </w:rPr>
      </w:pPr>
      <w:r w:rsidRPr="007B0682">
        <w:rPr>
          <w:b/>
          <w:bCs/>
          <w:sz w:val="28"/>
          <w:szCs w:val="28"/>
        </w:rPr>
        <w:t>Задача 1</w:t>
      </w:r>
      <w:r w:rsidRPr="007B0682">
        <w:rPr>
          <w:rStyle w:val="FontStyle56"/>
          <w:sz w:val="28"/>
          <w:szCs w:val="28"/>
        </w:rPr>
        <w:t xml:space="preserve"> </w:t>
      </w:r>
    </w:p>
    <w:p w:rsidR="00291336" w:rsidRDefault="00291336" w:rsidP="00291336">
      <w:pPr>
        <w:pStyle w:val="Style27"/>
        <w:widowControl/>
        <w:tabs>
          <w:tab w:val="left" w:pos="845"/>
        </w:tabs>
        <w:spacing w:line="360" w:lineRule="auto"/>
        <w:ind w:firstLine="709"/>
        <w:rPr>
          <w:rStyle w:val="FontStyle43"/>
          <w:sz w:val="28"/>
          <w:szCs w:val="28"/>
        </w:rPr>
      </w:pPr>
      <w:r w:rsidRPr="007B0682">
        <w:rPr>
          <w:rStyle w:val="FontStyle43"/>
          <w:sz w:val="28"/>
          <w:szCs w:val="28"/>
        </w:rPr>
        <w:t xml:space="preserve">Компания </w:t>
      </w:r>
      <w:r w:rsidRPr="007B0682">
        <w:rPr>
          <w:rStyle w:val="FontStyle39"/>
          <w:sz w:val="28"/>
          <w:szCs w:val="28"/>
          <w:lang w:val="en-US"/>
        </w:rPr>
        <w:t>Z</w:t>
      </w:r>
      <w:r w:rsidRPr="007B0682">
        <w:rPr>
          <w:rStyle w:val="FontStyle39"/>
          <w:sz w:val="28"/>
          <w:szCs w:val="28"/>
        </w:rPr>
        <w:t xml:space="preserve"> </w:t>
      </w:r>
      <w:r w:rsidRPr="007B0682">
        <w:rPr>
          <w:rStyle w:val="FontStyle43"/>
          <w:sz w:val="28"/>
          <w:szCs w:val="28"/>
        </w:rPr>
        <w:t xml:space="preserve">- активный оператор мобильной связи. Для расширения своей деятельности ей необходимо увеличить зону покрытия своей абонентской сети. Под данный проект компания решила привлечь необходимые ей средства через дополнительную эмиссию акций. Риск данного проекта на 5 % превышает среднерыночный в телекоммуникационной отрасли. По расчетам аналитиков ожидаемая доходность проекта составляет 35 %, </w:t>
      </w:r>
      <w:proofErr w:type="spellStart"/>
      <w:r w:rsidRPr="007B0682">
        <w:rPr>
          <w:rStyle w:val="FontStyle43"/>
          <w:sz w:val="28"/>
          <w:szCs w:val="28"/>
        </w:rPr>
        <w:t>безрисковая</w:t>
      </w:r>
      <w:proofErr w:type="spellEnd"/>
      <w:r w:rsidRPr="007B0682">
        <w:rPr>
          <w:rStyle w:val="FontStyle43"/>
          <w:sz w:val="28"/>
          <w:szCs w:val="28"/>
        </w:rPr>
        <w:t xml:space="preserve"> ставка - 7 %, а ожидаемая доходность акций - 17 %. Рассчитайте бета фактор компании, при котором ей будет смысл пойти по данному пути финансирования проекта.</w:t>
      </w:r>
    </w:p>
    <w:p w:rsidR="004743C8" w:rsidRPr="00117133" w:rsidRDefault="004743C8" w:rsidP="004743C8">
      <w:pPr>
        <w:pStyle w:val="Style27"/>
        <w:widowControl/>
        <w:tabs>
          <w:tab w:val="left" w:pos="845"/>
        </w:tabs>
        <w:spacing w:line="360" w:lineRule="auto"/>
        <w:ind w:firstLine="709"/>
        <w:rPr>
          <w:rStyle w:val="FontStyle43"/>
          <w:sz w:val="28"/>
          <w:szCs w:val="28"/>
        </w:rPr>
      </w:pPr>
      <w:r w:rsidRPr="00117133">
        <w:rPr>
          <w:rStyle w:val="FontStyle43"/>
          <w:sz w:val="28"/>
          <w:szCs w:val="28"/>
        </w:rPr>
        <w:t>Решение.</w:t>
      </w:r>
    </w:p>
    <w:p w:rsidR="004743C8" w:rsidRPr="00117133" w:rsidRDefault="004743C8" w:rsidP="004743C8">
      <w:pPr>
        <w:spacing w:after="0" w:line="360" w:lineRule="auto"/>
        <w:ind w:firstLine="709"/>
        <w:jc w:val="both"/>
        <w:rPr>
          <w:rFonts w:ascii="Times New Roman" w:hAnsi="Times New Roman"/>
          <w:color w:val="000000"/>
          <w:sz w:val="28"/>
          <w:szCs w:val="28"/>
          <w:shd w:val="clear" w:color="auto" w:fill="FAFAFA"/>
        </w:rPr>
      </w:pPr>
      <w:r w:rsidRPr="00117133">
        <w:rPr>
          <w:rFonts w:ascii="Times New Roman" w:hAnsi="Times New Roman"/>
          <w:color w:val="000000"/>
          <w:sz w:val="28"/>
          <w:szCs w:val="28"/>
          <w:shd w:val="clear" w:color="auto" w:fill="FAFAFA"/>
        </w:rPr>
        <w:t xml:space="preserve">R = </w:t>
      </w:r>
      <w:proofErr w:type="spellStart"/>
      <w:r w:rsidRPr="00117133">
        <w:rPr>
          <w:rFonts w:ascii="Times New Roman" w:hAnsi="Times New Roman"/>
          <w:color w:val="000000"/>
          <w:sz w:val="28"/>
          <w:szCs w:val="28"/>
          <w:shd w:val="clear" w:color="auto" w:fill="FAFAFA"/>
        </w:rPr>
        <w:t>Rf</w:t>
      </w:r>
      <w:proofErr w:type="spellEnd"/>
      <w:r w:rsidRPr="00117133">
        <w:rPr>
          <w:rFonts w:ascii="Times New Roman" w:hAnsi="Times New Roman"/>
          <w:color w:val="000000"/>
          <w:sz w:val="28"/>
          <w:szCs w:val="28"/>
          <w:shd w:val="clear" w:color="auto" w:fill="FAFAFA"/>
        </w:rPr>
        <w:t xml:space="preserve"> + β * (</w:t>
      </w:r>
      <w:proofErr w:type="spellStart"/>
      <w:r w:rsidRPr="00117133">
        <w:rPr>
          <w:rFonts w:ascii="Times New Roman" w:hAnsi="Times New Roman"/>
          <w:color w:val="000000"/>
          <w:sz w:val="28"/>
          <w:szCs w:val="28"/>
          <w:shd w:val="clear" w:color="auto" w:fill="FAFAFA"/>
        </w:rPr>
        <w:t>Rm</w:t>
      </w:r>
      <w:proofErr w:type="spellEnd"/>
      <w:r w:rsidRPr="00117133">
        <w:rPr>
          <w:rFonts w:ascii="Times New Roman" w:hAnsi="Times New Roman"/>
          <w:color w:val="000000"/>
          <w:sz w:val="28"/>
          <w:szCs w:val="28"/>
          <w:shd w:val="clear" w:color="auto" w:fill="FAFAFA"/>
        </w:rPr>
        <w:t xml:space="preserve"> - </w:t>
      </w:r>
      <w:proofErr w:type="spellStart"/>
      <w:r w:rsidRPr="00117133">
        <w:rPr>
          <w:rFonts w:ascii="Times New Roman" w:hAnsi="Times New Roman"/>
          <w:color w:val="000000"/>
          <w:sz w:val="28"/>
          <w:szCs w:val="28"/>
          <w:shd w:val="clear" w:color="auto" w:fill="FAFAFA"/>
        </w:rPr>
        <w:t>Rf</w:t>
      </w:r>
      <w:proofErr w:type="spellEnd"/>
      <w:r w:rsidRPr="00117133">
        <w:rPr>
          <w:rFonts w:ascii="Times New Roman" w:hAnsi="Times New Roman"/>
          <w:color w:val="000000"/>
          <w:sz w:val="28"/>
          <w:szCs w:val="28"/>
          <w:shd w:val="clear" w:color="auto" w:fill="FAFAFA"/>
        </w:rPr>
        <w:t>), где</w:t>
      </w:r>
    </w:p>
    <w:p w:rsidR="004743C8" w:rsidRDefault="004743C8" w:rsidP="004743C8">
      <w:pPr>
        <w:spacing w:after="0" w:line="360" w:lineRule="auto"/>
        <w:ind w:firstLine="709"/>
        <w:jc w:val="both"/>
        <w:rPr>
          <w:rFonts w:ascii="Times New Roman" w:hAnsi="Times New Roman"/>
          <w:color w:val="000000"/>
          <w:sz w:val="28"/>
          <w:szCs w:val="28"/>
          <w:shd w:val="clear" w:color="auto" w:fill="FAFAFA"/>
        </w:rPr>
      </w:pPr>
      <w:r w:rsidRPr="00117133">
        <w:rPr>
          <w:rFonts w:ascii="Times New Roman" w:hAnsi="Times New Roman"/>
          <w:color w:val="000000"/>
          <w:sz w:val="28"/>
          <w:szCs w:val="28"/>
          <w:shd w:val="clear" w:color="auto" w:fill="FAFAFA"/>
        </w:rPr>
        <w:t>R – ожидаемая доходность акции – 17%</w:t>
      </w:r>
    </w:p>
    <w:p w:rsidR="004743C8" w:rsidRDefault="004743C8" w:rsidP="004743C8">
      <w:pPr>
        <w:spacing w:after="0" w:line="360" w:lineRule="auto"/>
        <w:ind w:firstLine="709"/>
        <w:jc w:val="both"/>
        <w:rPr>
          <w:rFonts w:ascii="Times New Roman" w:hAnsi="Times New Roman"/>
          <w:color w:val="000000"/>
          <w:sz w:val="28"/>
          <w:szCs w:val="28"/>
          <w:shd w:val="clear" w:color="auto" w:fill="FAFAFA"/>
        </w:rPr>
      </w:pPr>
      <w:proofErr w:type="spellStart"/>
      <w:r w:rsidRPr="00117133">
        <w:rPr>
          <w:rFonts w:ascii="Times New Roman" w:hAnsi="Times New Roman"/>
          <w:color w:val="000000"/>
          <w:sz w:val="28"/>
          <w:szCs w:val="28"/>
          <w:shd w:val="clear" w:color="auto" w:fill="FAFAFA"/>
        </w:rPr>
        <w:t>Rf</w:t>
      </w:r>
      <w:proofErr w:type="spellEnd"/>
      <w:r w:rsidRPr="00117133">
        <w:rPr>
          <w:rFonts w:ascii="Times New Roman" w:hAnsi="Times New Roman"/>
          <w:color w:val="000000"/>
          <w:sz w:val="28"/>
          <w:szCs w:val="28"/>
          <w:shd w:val="clear" w:color="auto" w:fill="FAFAFA"/>
        </w:rPr>
        <w:t xml:space="preserve"> - очищенная от риска ставка дохода – 7%;</w:t>
      </w:r>
    </w:p>
    <w:p w:rsidR="004743C8" w:rsidRDefault="004743C8" w:rsidP="004743C8">
      <w:pPr>
        <w:spacing w:after="0" w:line="360" w:lineRule="auto"/>
        <w:ind w:firstLine="709"/>
        <w:jc w:val="both"/>
        <w:rPr>
          <w:rFonts w:ascii="Times New Roman" w:hAnsi="Times New Roman"/>
          <w:color w:val="000000"/>
          <w:sz w:val="28"/>
          <w:szCs w:val="28"/>
          <w:shd w:val="clear" w:color="auto" w:fill="FAFAFA"/>
        </w:rPr>
      </w:pPr>
      <w:r w:rsidRPr="00117133">
        <w:rPr>
          <w:rFonts w:ascii="Times New Roman" w:hAnsi="Times New Roman"/>
          <w:color w:val="000000"/>
          <w:sz w:val="28"/>
          <w:szCs w:val="28"/>
          <w:shd w:val="clear" w:color="auto" w:fill="FAFAFA"/>
        </w:rPr>
        <w:t>β - коэффициент Бета, являющийся мерой систематического риска, связанного с</w:t>
      </w:r>
      <w:r>
        <w:rPr>
          <w:rFonts w:ascii="Times New Roman" w:hAnsi="Times New Roman"/>
          <w:color w:val="000000"/>
          <w:sz w:val="28"/>
          <w:szCs w:val="28"/>
          <w:shd w:val="clear" w:color="auto" w:fill="FAFAFA"/>
        </w:rPr>
        <w:t xml:space="preserve"> </w:t>
      </w:r>
      <w:r w:rsidRPr="00117133">
        <w:rPr>
          <w:rFonts w:ascii="Times New Roman" w:hAnsi="Times New Roman"/>
          <w:color w:val="000000"/>
          <w:sz w:val="28"/>
          <w:szCs w:val="28"/>
          <w:shd w:val="clear" w:color="auto" w:fill="FAFAFA"/>
        </w:rPr>
        <w:t>макроэкономическими и политическими процессами, происходящими в стране;</w:t>
      </w:r>
    </w:p>
    <w:p w:rsidR="004743C8" w:rsidRPr="00117133" w:rsidRDefault="004743C8" w:rsidP="004743C8">
      <w:pPr>
        <w:spacing w:after="0" w:line="360" w:lineRule="auto"/>
        <w:ind w:firstLine="709"/>
        <w:jc w:val="both"/>
        <w:rPr>
          <w:rFonts w:ascii="Times New Roman" w:hAnsi="Times New Roman"/>
          <w:color w:val="000000"/>
          <w:sz w:val="28"/>
          <w:szCs w:val="28"/>
          <w:shd w:val="clear" w:color="auto" w:fill="FAFAFA"/>
        </w:rPr>
      </w:pPr>
      <w:proofErr w:type="spellStart"/>
      <w:r w:rsidRPr="00117133">
        <w:rPr>
          <w:rFonts w:ascii="Times New Roman" w:hAnsi="Times New Roman"/>
          <w:color w:val="000000"/>
          <w:sz w:val="28"/>
          <w:szCs w:val="28"/>
          <w:shd w:val="clear" w:color="auto" w:fill="FAFAFA"/>
        </w:rPr>
        <w:t>Rm</w:t>
      </w:r>
      <w:proofErr w:type="spellEnd"/>
      <w:r w:rsidRPr="00117133">
        <w:rPr>
          <w:rFonts w:ascii="Times New Roman" w:hAnsi="Times New Roman"/>
          <w:color w:val="000000"/>
          <w:sz w:val="28"/>
          <w:szCs w:val="28"/>
          <w:shd w:val="clear" w:color="auto" w:fill="FAFAFA"/>
        </w:rPr>
        <w:t xml:space="preserve"> - среднерыночная ставка доходности – 35 – 5 = 30%</w:t>
      </w:r>
      <w:r>
        <w:rPr>
          <w:rFonts w:ascii="Times New Roman" w:hAnsi="Times New Roman"/>
          <w:color w:val="000000"/>
          <w:sz w:val="28"/>
          <w:szCs w:val="28"/>
          <w:shd w:val="clear" w:color="auto" w:fill="FAFAFA"/>
        </w:rPr>
        <w:t>.</w:t>
      </w:r>
    </w:p>
    <w:p w:rsidR="004743C8" w:rsidRPr="00117133" w:rsidRDefault="004743C8" w:rsidP="004743C8">
      <w:pPr>
        <w:spacing w:after="0" w:line="360" w:lineRule="auto"/>
        <w:ind w:firstLine="709"/>
        <w:jc w:val="both"/>
        <w:rPr>
          <w:rFonts w:ascii="Times New Roman" w:hAnsi="Times New Roman"/>
          <w:color w:val="000000"/>
          <w:sz w:val="28"/>
          <w:szCs w:val="28"/>
          <w:shd w:val="clear" w:color="auto" w:fill="FAFAFA"/>
        </w:rPr>
      </w:pPr>
      <w:r w:rsidRPr="00117133">
        <w:rPr>
          <w:rFonts w:ascii="Times New Roman" w:hAnsi="Times New Roman"/>
          <w:color w:val="000000"/>
          <w:sz w:val="28"/>
          <w:szCs w:val="28"/>
          <w:shd w:val="clear" w:color="auto" w:fill="FAFAFA"/>
        </w:rPr>
        <w:t>17 = 7 + β * (3</w:t>
      </w:r>
      <w:r>
        <w:rPr>
          <w:rFonts w:ascii="Times New Roman" w:hAnsi="Times New Roman"/>
          <w:color w:val="000000"/>
          <w:sz w:val="28"/>
          <w:szCs w:val="28"/>
          <w:shd w:val="clear" w:color="auto" w:fill="FAFAFA"/>
        </w:rPr>
        <w:t>0 –</w:t>
      </w:r>
      <w:r w:rsidRPr="00117133">
        <w:rPr>
          <w:rFonts w:ascii="Times New Roman" w:hAnsi="Times New Roman"/>
          <w:color w:val="000000"/>
          <w:sz w:val="28"/>
          <w:szCs w:val="28"/>
          <w:shd w:val="clear" w:color="auto" w:fill="FAFAFA"/>
        </w:rPr>
        <w:t xml:space="preserve"> 17),</w:t>
      </w:r>
    </w:p>
    <w:p w:rsidR="004743C8" w:rsidRPr="00117133" w:rsidRDefault="004743C8" w:rsidP="004743C8">
      <w:pPr>
        <w:spacing w:after="0" w:line="360" w:lineRule="auto"/>
        <w:ind w:firstLine="709"/>
        <w:jc w:val="both"/>
        <w:rPr>
          <w:rFonts w:ascii="Times New Roman" w:hAnsi="Times New Roman"/>
          <w:color w:val="000000"/>
          <w:sz w:val="28"/>
          <w:szCs w:val="28"/>
          <w:shd w:val="clear" w:color="auto" w:fill="FAFAFA"/>
        </w:rPr>
      </w:pPr>
      <w:r w:rsidRPr="00117133">
        <w:rPr>
          <w:rFonts w:ascii="Times New Roman" w:hAnsi="Times New Roman"/>
          <w:color w:val="000000"/>
          <w:sz w:val="28"/>
          <w:szCs w:val="28"/>
          <w:shd w:val="clear" w:color="auto" w:fill="FAFAFA"/>
        </w:rPr>
        <w:t xml:space="preserve">β = (17 – 7) / (30 – 17)  = 10/13 = </w:t>
      </w:r>
      <w:r w:rsidRPr="00117133">
        <w:rPr>
          <w:rFonts w:ascii="Times New Roman" w:hAnsi="Times New Roman"/>
          <w:color w:val="000000"/>
          <w:sz w:val="28"/>
          <w:szCs w:val="28"/>
          <w:shd w:val="clear" w:color="auto" w:fill="FAFAFA"/>
        </w:rPr>
        <w:fldChar w:fldCharType="begin"/>
      </w:r>
      <w:r w:rsidRPr="00117133">
        <w:rPr>
          <w:rFonts w:ascii="Times New Roman" w:hAnsi="Times New Roman"/>
          <w:color w:val="000000"/>
          <w:sz w:val="28"/>
          <w:szCs w:val="28"/>
          <w:shd w:val="clear" w:color="auto" w:fill="FAFAFA"/>
        </w:rPr>
        <w:instrText xml:space="preserve"> =10/13 \# "0,000" </w:instrText>
      </w:r>
      <w:r w:rsidRPr="00117133">
        <w:rPr>
          <w:rFonts w:ascii="Times New Roman" w:hAnsi="Times New Roman"/>
          <w:color w:val="000000"/>
          <w:sz w:val="28"/>
          <w:szCs w:val="28"/>
          <w:shd w:val="clear" w:color="auto" w:fill="FAFAFA"/>
        </w:rPr>
        <w:fldChar w:fldCharType="separate"/>
      </w:r>
      <w:r w:rsidRPr="00117133">
        <w:rPr>
          <w:rFonts w:ascii="Times New Roman" w:hAnsi="Times New Roman"/>
          <w:noProof/>
          <w:color w:val="000000"/>
          <w:sz w:val="28"/>
          <w:szCs w:val="28"/>
          <w:shd w:val="clear" w:color="auto" w:fill="FAFAFA"/>
        </w:rPr>
        <w:t>0,769</w:t>
      </w:r>
      <w:r w:rsidRPr="00117133">
        <w:rPr>
          <w:rFonts w:ascii="Times New Roman" w:hAnsi="Times New Roman"/>
          <w:color w:val="000000"/>
          <w:sz w:val="28"/>
          <w:szCs w:val="28"/>
          <w:shd w:val="clear" w:color="auto" w:fill="FAFAFA"/>
        </w:rPr>
        <w:fldChar w:fldCharType="end"/>
      </w:r>
    </w:p>
    <w:p w:rsidR="004743C8" w:rsidRPr="00117133" w:rsidRDefault="004743C8" w:rsidP="004743C8">
      <w:pPr>
        <w:spacing w:after="0" w:line="360" w:lineRule="auto"/>
        <w:ind w:firstLine="709"/>
        <w:jc w:val="both"/>
        <w:rPr>
          <w:rFonts w:ascii="Times New Roman" w:hAnsi="Times New Roman"/>
          <w:color w:val="000000"/>
          <w:sz w:val="28"/>
          <w:szCs w:val="28"/>
          <w:shd w:val="clear" w:color="auto" w:fill="FAFAFA"/>
        </w:rPr>
      </w:pPr>
      <w:r w:rsidRPr="00117133">
        <w:rPr>
          <w:rFonts w:ascii="Times New Roman" w:hAnsi="Times New Roman"/>
          <w:color w:val="000000"/>
          <w:sz w:val="28"/>
          <w:szCs w:val="28"/>
          <w:shd w:val="clear" w:color="auto" w:fill="FAFAFA"/>
        </w:rPr>
        <w:t xml:space="preserve">Ответ β = </w:t>
      </w:r>
      <w:r w:rsidRPr="00117133">
        <w:rPr>
          <w:rFonts w:ascii="Times New Roman" w:hAnsi="Times New Roman"/>
          <w:color w:val="000000"/>
          <w:sz w:val="28"/>
          <w:szCs w:val="28"/>
          <w:shd w:val="clear" w:color="auto" w:fill="FAFAFA"/>
        </w:rPr>
        <w:fldChar w:fldCharType="begin"/>
      </w:r>
      <w:r w:rsidRPr="00117133">
        <w:rPr>
          <w:rFonts w:ascii="Times New Roman" w:hAnsi="Times New Roman"/>
          <w:color w:val="000000"/>
          <w:sz w:val="28"/>
          <w:szCs w:val="28"/>
          <w:shd w:val="clear" w:color="auto" w:fill="FAFAFA"/>
        </w:rPr>
        <w:instrText xml:space="preserve"> =10/13 \# "0,000" </w:instrText>
      </w:r>
      <w:r w:rsidRPr="00117133">
        <w:rPr>
          <w:rFonts w:ascii="Times New Roman" w:hAnsi="Times New Roman"/>
          <w:color w:val="000000"/>
          <w:sz w:val="28"/>
          <w:szCs w:val="28"/>
          <w:shd w:val="clear" w:color="auto" w:fill="FAFAFA"/>
        </w:rPr>
        <w:fldChar w:fldCharType="separate"/>
      </w:r>
      <w:r w:rsidRPr="00117133">
        <w:rPr>
          <w:rFonts w:ascii="Times New Roman" w:hAnsi="Times New Roman"/>
          <w:noProof/>
          <w:color w:val="000000"/>
          <w:sz w:val="28"/>
          <w:szCs w:val="28"/>
          <w:shd w:val="clear" w:color="auto" w:fill="FAFAFA"/>
        </w:rPr>
        <w:t>0,769</w:t>
      </w:r>
      <w:r w:rsidRPr="00117133">
        <w:rPr>
          <w:rFonts w:ascii="Times New Roman" w:hAnsi="Times New Roman"/>
          <w:color w:val="000000"/>
          <w:sz w:val="28"/>
          <w:szCs w:val="28"/>
          <w:shd w:val="clear" w:color="auto" w:fill="FAFAFA"/>
        </w:rPr>
        <w:fldChar w:fldCharType="end"/>
      </w:r>
    </w:p>
    <w:p w:rsidR="004743C8" w:rsidRDefault="004743C8" w:rsidP="00BC3B53">
      <w:pPr>
        <w:autoSpaceDE w:val="0"/>
        <w:autoSpaceDN w:val="0"/>
        <w:adjustRightInd w:val="0"/>
        <w:spacing w:before="82" w:after="0" w:line="360" w:lineRule="auto"/>
        <w:ind w:firstLine="709"/>
        <w:rPr>
          <w:rFonts w:ascii="Times New Roman" w:hAnsi="Times New Roman" w:cs="Times New Roman"/>
          <w:b/>
          <w:bCs/>
          <w:sz w:val="28"/>
          <w:szCs w:val="28"/>
        </w:rPr>
      </w:pPr>
    </w:p>
    <w:p w:rsidR="004743C8" w:rsidRDefault="004743C8" w:rsidP="00BC3B53">
      <w:pPr>
        <w:autoSpaceDE w:val="0"/>
        <w:autoSpaceDN w:val="0"/>
        <w:adjustRightInd w:val="0"/>
        <w:spacing w:before="82" w:after="0" w:line="360" w:lineRule="auto"/>
        <w:ind w:firstLine="709"/>
        <w:rPr>
          <w:rFonts w:ascii="Times New Roman" w:hAnsi="Times New Roman" w:cs="Times New Roman"/>
          <w:b/>
          <w:bCs/>
          <w:sz w:val="28"/>
          <w:szCs w:val="28"/>
        </w:rPr>
      </w:pPr>
    </w:p>
    <w:p w:rsidR="004743C8" w:rsidRDefault="004743C8" w:rsidP="00BC3B53">
      <w:pPr>
        <w:autoSpaceDE w:val="0"/>
        <w:autoSpaceDN w:val="0"/>
        <w:adjustRightInd w:val="0"/>
        <w:spacing w:before="82" w:after="0" w:line="360" w:lineRule="auto"/>
        <w:ind w:firstLine="709"/>
        <w:rPr>
          <w:rFonts w:ascii="Times New Roman" w:hAnsi="Times New Roman" w:cs="Times New Roman"/>
          <w:b/>
          <w:bCs/>
          <w:sz w:val="28"/>
          <w:szCs w:val="28"/>
        </w:rPr>
      </w:pPr>
    </w:p>
    <w:p w:rsidR="004743C8" w:rsidRDefault="004743C8" w:rsidP="00BC3B53">
      <w:pPr>
        <w:autoSpaceDE w:val="0"/>
        <w:autoSpaceDN w:val="0"/>
        <w:adjustRightInd w:val="0"/>
        <w:spacing w:before="82" w:after="0" w:line="360" w:lineRule="auto"/>
        <w:ind w:firstLine="709"/>
        <w:rPr>
          <w:rFonts w:ascii="Times New Roman" w:hAnsi="Times New Roman" w:cs="Times New Roman"/>
          <w:b/>
          <w:bCs/>
          <w:sz w:val="28"/>
          <w:szCs w:val="28"/>
        </w:rPr>
      </w:pPr>
    </w:p>
    <w:p w:rsidR="004743C8" w:rsidRDefault="004743C8" w:rsidP="00BC3B53">
      <w:pPr>
        <w:autoSpaceDE w:val="0"/>
        <w:autoSpaceDN w:val="0"/>
        <w:adjustRightInd w:val="0"/>
        <w:spacing w:before="82" w:after="0" w:line="360" w:lineRule="auto"/>
        <w:ind w:firstLine="709"/>
        <w:rPr>
          <w:rFonts w:ascii="Times New Roman" w:hAnsi="Times New Roman" w:cs="Times New Roman"/>
          <w:b/>
          <w:bCs/>
          <w:sz w:val="28"/>
          <w:szCs w:val="28"/>
        </w:rPr>
      </w:pPr>
    </w:p>
    <w:p w:rsidR="004743C8" w:rsidRDefault="004743C8" w:rsidP="00BC3B53">
      <w:pPr>
        <w:autoSpaceDE w:val="0"/>
        <w:autoSpaceDN w:val="0"/>
        <w:adjustRightInd w:val="0"/>
        <w:spacing w:before="82" w:after="0" w:line="360" w:lineRule="auto"/>
        <w:ind w:firstLine="709"/>
        <w:rPr>
          <w:rFonts w:ascii="Times New Roman" w:hAnsi="Times New Roman" w:cs="Times New Roman"/>
          <w:b/>
          <w:bCs/>
          <w:sz w:val="28"/>
          <w:szCs w:val="28"/>
        </w:rPr>
      </w:pPr>
    </w:p>
    <w:p w:rsidR="004743C8" w:rsidRDefault="004743C8" w:rsidP="00BC3B53">
      <w:pPr>
        <w:autoSpaceDE w:val="0"/>
        <w:autoSpaceDN w:val="0"/>
        <w:adjustRightInd w:val="0"/>
        <w:spacing w:before="82" w:after="0" w:line="360" w:lineRule="auto"/>
        <w:ind w:firstLine="709"/>
        <w:rPr>
          <w:rFonts w:ascii="Times New Roman" w:hAnsi="Times New Roman" w:cs="Times New Roman"/>
          <w:b/>
          <w:bCs/>
          <w:sz w:val="28"/>
          <w:szCs w:val="28"/>
        </w:rPr>
      </w:pPr>
    </w:p>
    <w:p w:rsidR="00BC3B53" w:rsidRPr="00BC3B53" w:rsidRDefault="00BC3B53" w:rsidP="00BC3B53">
      <w:pPr>
        <w:autoSpaceDE w:val="0"/>
        <w:autoSpaceDN w:val="0"/>
        <w:adjustRightInd w:val="0"/>
        <w:spacing w:before="82" w:after="0" w:line="360" w:lineRule="auto"/>
        <w:ind w:firstLine="709"/>
        <w:rPr>
          <w:rFonts w:ascii="Times New Roman" w:hAnsi="Times New Roman" w:cs="Times New Roman"/>
          <w:b/>
          <w:bCs/>
          <w:sz w:val="28"/>
          <w:szCs w:val="28"/>
        </w:rPr>
      </w:pPr>
      <w:r w:rsidRPr="00BC3B53">
        <w:rPr>
          <w:rFonts w:ascii="Times New Roman" w:hAnsi="Times New Roman" w:cs="Times New Roman"/>
          <w:b/>
          <w:bCs/>
          <w:sz w:val="28"/>
          <w:szCs w:val="28"/>
        </w:rPr>
        <w:lastRenderedPageBreak/>
        <w:t>Задача 2</w:t>
      </w:r>
    </w:p>
    <w:p w:rsidR="00BC3B53" w:rsidRPr="00BC3B53" w:rsidRDefault="00BC3B53" w:rsidP="00BC3B53">
      <w:pPr>
        <w:tabs>
          <w:tab w:val="left" w:pos="850"/>
        </w:tabs>
        <w:autoSpaceDE w:val="0"/>
        <w:autoSpaceDN w:val="0"/>
        <w:adjustRightInd w:val="0"/>
        <w:spacing w:after="0" w:line="360" w:lineRule="auto"/>
        <w:ind w:firstLine="709"/>
        <w:jc w:val="both"/>
        <w:rPr>
          <w:rFonts w:ascii="Times New Roman" w:hAnsi="Times New Roman" w:cs="Times New Roman"/>
          <w:sz w:val="28"/>
          <w:szCs w:val="28"/>
        </w:rPr>
      </w:pPr>
      <w:r w:rsidRPr="00BC3B53">
        <w:rPr>
          <w:rFonts w:ascii="Times New Roman" w:hAnsi="Times New Roman" w:cs="Times New Roman"/>
          <w:sz w:val="28"/>
          <w:szCs w:val="28"/>
        </w:rPr>
        <w:t>Компания</w:t>
      </w:r>
      <w:proofErr w:type="gramStart"/>
      <w:r w:rsidRPr="00BC3B53">
        <w:rPr>
          <w:rFonts w:ascii="Times New Roman" w:hAnsi="Times New Roman" w:cs="Times New Roman"/>
          <w:sz w:val="28"/>
          <w:szCs w:val="28"/>
        </w:rPr>
        <w:t xml:space="preserve"> </w:t>
      </w:r>
      <w:r w:rsidRPr="00BC3B53">
        <w:rPr>
          <w:rFonts w:ascii="Times New Roman" w:hAnsi="Times New Roman" w:cs="Times New Roman"/>
          <w:i/>
          <w:iCs/>
          <w:sz w:val="28"/>
          <w:szCs w:val="28"/>
        </w:rPr>
        <w:t>А</w:t>
      </w:r>
      <w:proofErr w:type="gramEnd"/>
      <w:r w:rsidRPr="00BC3B53">
        <w:rPr>
          <w:rFonts w:ascii="Times New Roman" w:hAnsi="Times New Roman" w:cs="Times New Roman"/>
          <w:i/>
          <w:iCs/>
          <w:sz w:val="28"/>
          <w:szCs w:val="28"/>
        </w:rPr>
        <w:t xml:space="preserve"> </w:t>
      </w:r>
      <w:r w:rsidRPr="00BC3B53">
        <w:rPr>
          <w:rFonts w:ascii="Times New Roman" w:hAnsi="Times New Roman" w:cs="Times New Roman"/>
          <w:sz w:val="28"/>
          <w:szCs w:val="28"/>
        </w:rPr>
        <w:t xml:space="preserve">желает приобрести фирму В за 30 млн. ед. </w:t>
      </w:r>
      <w:r w:rsidRPr="00BC3B53">
        <w:rPr>
          <w:rFonts w:ascii="Times New Roman" w:hAnsi="Times New Roman" w:cs="Times New Roman"/>
          <w:i/>
          <w:iCs/>
          <w:sz w:val="28"/>
          <w:szCs w:val="28"/>
        </w:rPr>
        <w:t xml:space="preserve">А </w:t>
      </w:r>
      <w:r w:rsidRPr="00BC3B53">
        <w:rPr>
          <w:rFonts w:ascii="Times New Roman" w:hAnsi="Times New Roman" w:cs="Times New Roman"/>
          <w:sz w:val="28"/>
          <w:szCs w:val="28"/>
        </w:rPr>
        <w:t>ожидает, что слияние обеспечит дополнительный приток денежных средств в сумме 5,5 млн. в год в течение 10 лет. Предельная цена капитала для этих инвестиций равна 12 %. Проведите анализ бюджета инвестиций с позиции компании</w:t>
      </w:r>
      <w:proofErr w:type="gramStart"/>
      <w:r w:rsidRPr="00BC3B53">
        <w:rPr>
          <w:rFonts w:ascii="Times New Roman" w:hAnsi="Times New Roman" w:cs="Times New Roman"/>
          <w:sz w:val="28"/>
          <w:szCs w:val="28"/>
        </w:rPr>
        <w:t xml:space="preserve"> </w:t>
      </w:r>
      <w:r w:rsidRPr="00BC3B53">
        <w:rPr>
          <w:rFonts w:ascii="Times New Roman" w:hAnsi="Times New Roman" w:cs="Times New Roman"/>
          <w:i/>
          <w:iCs/>
          <w:spacing w:val="20"/>
          <w:sz w:val="28"/>
          <w:szCs w:val="28"/>
        </w:rPr>
        <w:t>А</w:t>
      </w:r>
      <w:proofErr w:type="gramEnd"/>
      <w:r w:rsidRPr="00BC3B53">
        <w:rPr>
          <w:rFonts w:ascii="Times New Roman" w:hAnsi="Times New Roman" w:cs="Times New Roman"/>
          <w:i/>
          <w:iCs/>
          <w:spacing w:val="20"/>
          <w:sz w:val="28"/>
          <w:szCs w:val="28"/>
        </w:rPr>
        <w:t>,</w:t>
      </w:r>
      <w:r w:rsidRPr="00BC3B53">
        <w:rPr>
          <w:rFonts w:ascii="Times New Roman" w:hAnsi="Times New Roman" w:cs="Times New Roman"/>
          <w:i/>
          <w:iCs/>
          <w:sz w:val="28"/>
          <w:szCs w:val="28"/>
        </w:rPr>
        <w:t xml:space="preserve"> </w:t>
      </w:r>
      <w:r w:rsidRPr="00BC3B53">
        <w:rPr>
          <w:rFonts w:ascii="Times New Roman" w:hAnsi="Times New Roman" w:cs="Times New Roman"/>
          <w:sz w:val="28"/>
          <w:szCs w:val="28"/>
        </w:rPr>
        <w:t>чтобы определить, следует ли делать покупку?</w:t>
      </w:r>
    </w:p>
    <w:p w:rsidR="00BC3B53" w:rsidRPr="003F0646" w:rsidRDefault="00BC3B53" w:rsidP="00BC3B53">
      <w:pPr>
        <w:pStyle w:val="a8"/>
        <w:spacing w:line="360" w:lineRule="auto"/>
        <w:ind w:firstLine="709"/>
        <w:jc w:val="both"/>
        <w:rPr>
          <w:rFonts w:ascii="Times New Roman" w:hAnsi="Times New Roman" w:cs="Times New Roman"/>
          <w:b/>
          <w:sz w:val="28"/>
          <w:szCs w:val="28"/>
        </w:rPr>
      </w:pPr>
      <w:r w:rsidRPr="003F0646">
        <w:rPr>
          <w:rFonts w:ascii="Times New Roman" w:hAnsi="Times New Roman" w:cs="Times New Roman"/>
          <w:b/>
          <w:sz w:val="28"/>
          <w:szCs w:val="28"/>
        </w:rPr>
        <w:t>Решение:</w:t>
      </w:r>
    </w:p>
    <w:p w:rsidR="00BC3B53" w:rsidRPr="003F0646" w:rsidRDefault="00BC3B53" w:rsidP="00BC3B53">
      <w:pPr>
        <w:pStyle w:val="a8"/>
        <w:spacing w:line="360" w:lineRule="auto"/>
        <w:ind w:firstLine="709"/>
        <w:jc w:val="both"/>
        <w:rPr>
          <w:rFonts w:ascii="Times New Roman" w:hAnsi="Times New Roman" w:cs="Times New Roman"/>
          <w:sz w:val="28"/>
          <w:szCs w:val="28"/>
        </w:rPr>
      </w:pPr>
      <w:r w:rsidRPr="00BC3B53">
        <w:rPr>
          <w:rStyle w:val="ab"/>
          <w:rFonts w:ascii="Times New Roman" w:hAnsi="Times New Roman" w:cs="Times New Roman"/>
          <w:b w:val="0"/>
          <w:color w:val="000000"/>
          <w:sz w:val="28"/>
          <w:szCs w:val="28"/>
          <w:shd w:val="clear" w:color="auto" w:fill="FFFFFF"/>
        </w:rPr>
        <w:t>Рассчитаем индекс рентабельности, который</w:t>
      </w:r>
      <w:r w:rsidRPr="00BC3B53">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находится по формуле:</w:t>
      </w:r>
    </w:p>
    <w:p w:rsidR="00BC3B53" w:rsidRPr="00BC3B53" w:rsidRDefault="00BC3B53" w:rsidP="00BC3B53">
      <w:pPr>
        <w:shd w:val="clear" w:color="auto" w:fill="FFFFFF"/>
        <w:spacing w:before="100" w:beforeAutospacing="1" w:after="100" w:afterAutospacing="1" w:line="240" w:lineRule="auto"/>
        <w:ind w:firstLine="300"/>
        <w:jc w:val="center"/>
        <w:rPr>
          <w:rFonts w:ascii="Verdana" w:eastAsia="Times New Roman" w:hAnsi="Verdana" w:cs="Times New Roman"/>
          <w:color w:val="000000"/>
          <w:sz w:val="18"/>
          <w:szCs w:val="18"/>
        </w:rPr>
      </w:pPr>
      <w:r>
        <w:rPr>
          <w:rFonts w:ascii="Verdana" w:eastAsia="Times New Roman" w:hAnsi="Verdana" w:cs="Times New Roman"/>
          <w:noProof/>
          <w:color w:val="000000"/>
          <w:sz w:val="18"/>
          <w:szCs w:val="18"/>
        </w:rPr>
        <w:drawing>
          <wp:inline distT="0" distB="0" distL="0" distR="0" wp14:anchorId="4FE00CD8" wp14:editId="6159A6BD">
            <wp:extent cx="1343025" cy="838200"/>
            <wp:effectExtent l="0" t="0" r="9525" b="0"/>
            <wp:docPr id="1" name="Рисунок 1" descr="индекс рентабельности форму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ндекс рентабельности формула"/>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43025" cy="838200"/>
                    </a:xfrm>
                    <a:prstGeom prst="rect">
                      <a:avLst/>
                    </a:prstGeom>
                    <a:noFill/>
                    <a:ln>
                      <a:noFill/>
                    </a:ln>
                  </pic:spPr>
                </pic:pic>
              </a:graphicData>
            </a:graphic>
          </wp:inline>
        </w:drawing>
      </w:r>
    </w:p>
    <w:p w:rsidR="003F6124" w:rsidRDefault="00BC3B53" w:rsidP="003F6124">
      <w:pPr>
        <w:pStyle w:val="a8"/>
        <w:spacing w:line="360" w:lineRule="auto"/>
        <w:ind w:firstLine="709"/>
        <w:jc w:val="both"/>
        <w:rPr>
          <w:rFonts w:ascii="Times New Roman" w:eastAsia="Times New Roman" w:hAnsi="Times New Roman" w:cs="Times New Roman"/>
          <w:sz w:val="28"/>
          <w:szCs w:val="28"/>
        </w:rPr>
      </w:pPr>
      <w:r w:rsidRPr="00BC3B53">
        <w:rPr>
          <w:rFonts w:ascii="Times New Roman" w:eastAsia="Times New Roman" w:hAnsi="Times New Roman" w:cs="Times New Roman"/>
          <w:sz w:val="28"/>
          <w:szCs w:val="28"/>
        </w:rPr>
        <w:t>где </w:t>
      </w:r>
      <w:r w:rsidRPr="00BC3B53">
        <w:rPr>
          <w:rFonts w:ascii="Times New Roman" w:eastAsia="Times New Roman" w:hAnsi="Times New Roman" w:cs="Times New Roman"/>
          <w:iCs/>
          <w:sz w:val="28"/>
          <w:szCs w:val="28"/>
        </w:rPr>
        <w:t>n</w:t>
      </w:r>
      <w:r w:rsidRPr="00BC3B53">
        <w:rPr>
          <w:rFonts w:ascii="Times New Roman" w:eastAsia="Times New Roman" w:hAnsi="Times New Roman" w:cs="Times New Roman"/>
          <w:sz w:val="28"/>
          <w:szCs w:val="28"/>
        </w:rPr>
        <w:t> – инвестиционный горизонт проекта;</w:t>
      </w:r>
    </w:p>
    <w:p w:rsidR="003F6124" w:rsidRDefault="00BC3B53" w:rsidP="003F6124">
      <w:pPr>
        <w:pStyle w:val="a8"/>
        <w:spacing w:line="360" w:lineRule="auto"/>
        <w:ind w:firstLine="709"/>
        <w:jc w:val="both"/>
        <w:rPr>
          <w:rFonts w:ascii="Times New Roman" w:eastAsia="Times New Roman" w:hAnsi="Times New Roman" w:cs="Times New Roman"/>
          <w:sz w:val="28"/>
          <w:szCs w:val="28"/>
        </w:rPr>
      </w:pPr>
      <w:proofErr w:type="spellStart"/>
      <w:r w:rsidRPr="00BC3B53">
        <w:rPr>
          <w:rFonts w:ascii="Times New Roman" w:eastAsia="Times New Roman" w:hAnsi="Times New Roman" w:cs="Times New Roman"/>
          <w:iCs/>
          <w:sz w:val="28"/>
          <w:szCs w:val="28"/>
        </w:rPr>
        <w:t>CF</w:t>
      </w:r>
      <w:r w:rsidRPr="00BC3B53">
        <w:rPr>
          <w:rFonts w:ascii="Times New Roman" w:eastAsia="Times New Roman" w:hAnsi="Times New Roman" w:cs="Times New Roman"/>
          <w:iCs/>
          <w:sz w:val="28"/>
          <w:szCs w:val="28"/>
          <w:vertAlign w:val="subscript"/>
        </w:rPr>
        <w:t>i</w:t>
      </w:r>
      <w:proofErr w:type="spellEnd"/>
      <w:r w:rsidRPr="00BC3B53">
        <w:rPr>
          <w:rFonts w:ascii="Times New Roman" w:eastAsia="Times New Roman" w:hAnsi="Times New Roman" w:cs="Times New Roman"/>
          <w:sz w:val="28"/>
          <w:szCs w:val="28"/>
        </w:rPr>
        <w:t> – денежный поток в i-ом периоде;</w:t>
      </w:r>
    </w:p>
    <w:p w:rsidR="003F6124" w:rsidRDefault="00BC3B53" w:rsidP="003F6124">
      <w:pPr>
        <w:pStyle w:val="a8"/>
        <w:spacing w:line="360" w:lineRule="auto"/>
        <w:ind w:firstLine="709"/>
        <w:jc w:val="both"/>
        <w:rPr>
          <w:rFonts w:ascii="Times New Roman" w:eastAsia="Times New Roman" w:hAnsi="Times New Roman" w:cs="Times New Roman"/>
          <w:sz w:val="28"/>
          <w:szCs w:val="28"/>
        </w:rPr>
      </w:pPr>
      <w:r w:rsidRPr="00BC3B53">
        <w:rPr>
          <w:rFonts w:ascii="Times New Roman" w:eastAsia="Times New Roman" w:hAnsi="Times New Roman" w:cs="Times New Roman"/>
          <w:iCs/>
          <w:sz w:val="28"/>
          <w:szCs w:val="28"/>
        </w:rPr>
        <w:t>r</w:t>
      </w:r>
      <w:r w:rsidRPr="00BC3B53">
        <w:rPr>
          <w:rFonts w:ascii="Times New Roman" w:eastAsia="Times New Roman" w:hAnsi="Times New Roman" w:cs="Times New Roman"/>
          <w:sz w:val="28"/>
          <w:szCs w:val="28"/>
        </w:rPr>
        <w:t> – ставка дисконтирования;</w:t>
      </w:r>
    </w:p>
    <w:p w:rsidR="00215BAE" w:rsidRPr="00215BAE" w:rsidRDefault="00BC3B53" w:rsidP="00215BAE">
      <w:pPr>
        <w:pStyle w:val="a8"/>
        <w:spacing w:line="360" w:lineRule="auto"/>
        <w:ind w:firstLine="709"/>
        <w:jc w:val="both"/>
        <w:rPr>
          <w:rFonts w:ascii="Times New Roman" w:eastAsia="Times New Roman" w:hAnsi="Times New Roman" w:cs="Times New Roman"/>
          <w:sz w:val="28"/>
          <w:szCs w:val="28"/>
        </w:rPr>
      </w:pPr>
      <w:r w:rsidRPr="00BC3B53">
        <w:rPr>
          <w:rFonts w:ascii="Times New Roman" w:eastAsia="Times New Roman" w:hAnsi="Times New Roman" w:cs="Times New Roman"/>
          <w:iCs/>
          <w:sz w:val="28"/>
          <w:szCs w:val="28"/>
        </w:rPr>
        <w:t>CF</w:t>
      </w:r>
      <w:r w:rsidRPr="00BC3B53">
        <w:rPr>
          <w:rFonts w:ascii="Times New Roman" w:eastAsia="Times New Roman" w:hAnsi="Times New Roman" w:cs="Times New Roman"/>
          <w:iCs/>
          <w:sz w:val="28"/>
          <w:szCs w:val="28"/>
          <w:vertAlign w:val="subscript"/>
        </w:rPr>
        <w:t>0</w:t>
      </w:r>
      <w:r w:rsidRPr="00BC3B53">
        <w:rPr>
          <w:rFonts w:ascii="Times New Roman" w:eastAsia="Times New Roman" w:hAnsi="Times New Roman" w:cs="Times New Roman"/>
          <w:sz w:val="28"/>
          <w:szCs w:val="28"/>
        </w:rPr>
        <w:t> – денежный поток в 0-ой точке (первоначальные инвестиции проекта).</w:t>
      </w:r>
    </w:p>
    <w:p w:rsidR="001D0EA9" w:rsidRPr="00CA09C2" w:rsidRDefault="00215BAE" w:rsidP="00CA09C2">
      <w:pPr>
        <w:pStyle w:val="a8"/>
        <w:tabs>
          <w:tab w:val="left" w:pos="284"/>
        </w:tabs>
        <w:spacing w:line="360" w:lineRule="auto"/>
        <w:ind w:left="709" w:hanging="283"/>
        <w:jc w:val="both"/>
        <w:rPr>
          <w:rFonts w:ascii="Times New Roman" w:eastAsia="Times New Roman" w:hAnsi="Times New Roman" w:cs="Times New Roman"/>
          <w:sz w:val="28"/>
          <w:szCs w:val="28"/>
        </w:rPr>
      </w:pPr>
      <m:oMathPara>
        <m:oMath>
          <m:r>
            <w:rPr>
              <w:rFonts w:ascii="Cambria Math" w:hAnsi="Cambria Math"/>
              <w:sz w:val="28"/>
              <w:szCs w:val="28"/>
              <w:lang w:val="en-US"/>
            </w:rPr>
            <m:t>PI=</m:t>
          </m:r>
          <m:f>
            <m:fPr>
              <m:ctrlPr>
                <w:rPr>
                  <w:rFonts w:ascii="Cambria Math" w:hAnsi="Cambria Math"/>
                  <w:i/>
                  <w:sz w:val="28"/>
                  <w:szCs w:val="28"/>
                  <w:lang w:val="en-US"/>
                </w:rPr>
              </m:ctrlPr>
            </m:fPr>
            <m:num>
              <m:r>
                <w:rPr>
                  <w:rFonts w:ascii="Cambria Math" w:hAnsi="Cambria Math"/>
                  <w:sz w:val="28"/>
                  <w:szCs w:val="28"/>
                  <w:lang w:val="en-US"/>
                </w:rPr>
                <m:t>1</m:t>
              </m:r>
            </m:num>
            <m:den>
              <m:r>
                <w:rPr>
                  <w:rFonts w:ascii="Cambria Math" w:hAnsi="Cambria Math"/>
                  <w:sz w:val="28"/>
                  <w:szCs w:val="28"/>
                  <w:lang w:val="en-US"/>
                </w:rPr>
                <m:t>30</m:t>
              </m:r>
            </m:den>
          </m:f>
          <m:d>
            <m:dPr>
              <m:ctrlPr>
                <w:rPr>
                  <w:rFonts w:ascii="Cambria Math" w:hAnsi="Cambria Math"/>
                  <w:i/>
                  <w:sz w:val="28"/>
                  <w:szCs w:val="28"/>
                  <w:lang w:val="en-US"/>
                </w:rPr>
              </m:ctrlPr>
            </m:dPr>
            <m:e>
              <m:f>
                <m:fPr>
                  <m:ctrlPr>
                    <w:rPr>
                      <w:rFonts w:ascii="Cambria Math" w:hAnsi="Cambria Math"/>
                      <w:i/>
                      <w:sz w:val="28"/>
                      <w:szCs w:val="28"/>
                      <w:lang w:val="en-US"/>
                    </w:rPr>
                  </m:ctrlPr>
                </m:fPr>
                <m:num>
                  <m:r>
                    <w:rPr>
                      <w:rFonts w:ascii="Cambria Math" w:hAnsi="Cambria Math"/>
                      <w:sz w:val="28"/>
                      <w:szCs w:val="28"/>
                      <w:lang w:val="en-US"/>
                    </w:rPr>
                    <m:t>5,5</m:t>
                  </m:r>
                </m:num>
                <m:den>
                  <m:r>
                    <w:rPr>
                      <w:rFonts w:ascii="Cambria Math" w:hAnsi="Cambria Math"/>
                      <w:sz w:val="28"/>
                      <w:szCs w:val="28"/>
                      <w:lang w:val="en-US"/>
                    </w:rPr>
                    <m:t>1,15</m:t>
                  </m:r>
                </m:den>
              </m:f>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5,5</m:t>
                  </m:r>
                </m:num>
                <m:den>
                  <m:sSup>
                    <m:sSupPr>
                      <m:ctrlPr>
                        <w:rPr>
                          <w:rFonts w:ascii="Cambria Math" w:hAnsi="Cambria Math"/>
                          <w:i/>
                          <w:sz w:val="28"/>
                          <w:szCs w:val="28"/>
                          <w:lang w:val="en-US"/>
                        </w:rPr>
                      </m:ctrlPr>
                    </m:sSupPr>
                    <m:e>
                      <m:r>
                        <w:rPr>
                          <w:rFonts w:ascii="Cambria Math" w:hAnsi="Cambria Math"/>
                          <w:sz w:val="28"/>
                          <w:szCs w:val="28"/>
                          <w:lang w:val="en-US"/>
                        </w:rPr>
                        <m:t>1,15</m:t>
                      </m:r>
                    </m:e>
                    <m:sup>
                      <m:r>
                        <w:rPr>
                          <w:rFonts w:ascii="Cambria Math" w:hAnsi="Cambria Math"/>
                          <w:sz w:val="28"/>
                          <w:szCs w:val="28"/>
                          <w:lang w:val="en-US"/>
                        </w:rPr>
                        <m:t>2</m:t>
                      </m:r>
                    </m:sup>
                  </m:sSup>
                </m:den>
              </m:f>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5,5</m:t>
                  </m:r>
                </m:num>
                <m:den>
                  <m:sSup>
                    <m:sSupPr>
                      <m:ctrlPr>
                        <w:rPr>
                          <w:rFonts w:ascii="Cambria Math" w:hAnsi="Cambria Math"/>
                          <w:i/>
                          <w:sz w:val="28"/>
                          <w:szCs w:val="28"/>
                          <w:lang w:val="en-US"/>
                        </w:rPr>
                      </m:ctrlPr>
                    </m:sSupPr>
                    <m:e>
                      <m:r>
                        <w:rPr>
                          <w:rFonts w:ascii="Cambria Math" w:hAnsi="Cambria Math"/>
                          <w:sz w:val="28"/>
                          <w:szCs w:val="28"/>
                          <w:lang w:val="en-US"/>
                        </w:rPr>
                        <m:t>1,15</m:t>
                      </m:r>
                    </m:e>
                    <m:sup>
                      <m:r>
                        <w:rPr>
                          <w:rFonts w:ascii="Cambria Math" w:hAnsi="Cambria Math"/>
                          <w:sz w:val="28"/>
                          <w:szCs w:val="28"/>
                          <w:lang w:val="en-US"/>
                        </w:rPr>
                        <m:t>3</m:t>
                      </m:r>
                    </m:sup>
                  </m:sSup>
                </m:den>
              </m:f>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5,5</m:t>
                  </m:r>
                </m:num>
                <m:den>
                  <m:sSup>
                    <m:sSupPr>
                      <m:ctrlPr>
                        <w:rPr>
                          <w:rFonts w:ascii="Cambria Math" w:hAnsi="Cambria Math"/>
                          <w:i/>
                          <w:sz w:val="28"/>
                          <w:szCs w:val="28"/>
                          <w:lang w:val="en-US"/>
                        </w:rPr>
                      </m:ctrlPr>
                    </m:sSupPr>
                    <m:e>
                      <m:r>
                        <w:rPr>
                          <w:rFonts w:ascii="Cambria Math" w:hAnsi="Cambria Math"/>
                          <w:sz w:val="28"/>
                          <w:szCs w:val="28"/>
                          <w:lang w:val="en-US"/>
                        </w:rPr>
                        <m:t>1,15</m:t>
                      </m:r>
                    </m:e>
                    <m:sup>
                      <m:r>
                        <w:rPr>
                          <w:rFonts w:ascii="Cambria Math" w:hAnsi="Cambria Math"/>
                          <w:sz w:val="28"/>
                          <w:szCs w:val="28"/>
                          <w:lang w:val="en-US"/>
                        </w:rPr>
                        <m:t>4</m:t>
                      </m:r>
                    </m:sup>
                  </m:sSup>
                </m:den>
              </m:f>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5,5</m:t>
                  </m:r>
                </m:num>
                <m:den>
                  <m:sSup>
                    <m:sSupPr>
                      <m:ctrlPr>
                        <w:rPr>
                          <w:rFonts w:ascii="Cambria Math" w:hAnsi="Cambria Math"/>
                          <w:i/>
                          <w:sz w:val="28"/>
                          <w:szCs w:val="28"/>
                          <w:lang w:val="en-US"/>
                        </w:rPr>
                      </m:ctrlPr>
                    </m:sSupPr>
                    <m:e>
                      <m:r>
                        <w:rPr>
                          <w:rFonts w:ascii="Cambria Math" w:hAnsi="Cambria Math"/>
                          <w:sz w:val="28"/>
                          <w:szCs w:val="28"/>
                          <w:lang w:val="en-US"/>
                        </w:rPr>
                        <m:t>1,15</m:t>
                      </m:r>
                    </m:e>
                    <m:sup>
                      <m:r>
                        <w:rPr>
                          <w:rFonts w:ascii="Cambria Math" w:hAnsi="Cambria Math"/>
                          <w:sz w:val="28"/>
                          <w:szCs w:val="28"/>
                          <w:lang w:val="en-US"/>
                        </w:rPr>
                        <m:t>5</m:t>
                      </m:r>
                    </m:sup>
                  </m:sSup>
                </m:den>
              </m:f>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5,5</m:t>
                  </m:r>
                </m:num>
                <m:den>
                  <m:sSup>
                    <m:sSupPr>
                      <m:ctrlPr>
                        <w:rPr>
                          <w:rFonts w:ascii="Cambria Math" w:hAnsi="Cambria Math"/>
                          <w:i/>
                          <w:sz w:val="28"/>
                          <w:szCs w:val="28"/>
                          <w:lang w:val="en-US"/>
                        </w:rPr>
                      </m:ctrlPr>
                    </m:sSupPr>
                    <m:e>
                      <m:r>
                        <w:rPr>
                          <w:rFonts w:ascii="Cambria Math" w:hAnsi="Cambria Math"/>
                          <w:sz w:val="28"/>
                          <w:szCs w:val="28"/>
                          <w:lang w:val="en-US"/>
                        </w:rPr>
                        <m:t>1,15</m:t>
                      </m:r>
                    </m:e>
                    <m:sup>
                      <m:r>
                        <w:rPr>
                          <w:rFonts w:ascii="Cambria Math" w:hAnsi="Cambria Math"/>
                          <w:sz w:val="28"/>
                          <w:szCs w:val="28"/>
                          <w:lang w:val="en-US"/>
                        </w:rPr>
                        <m:t>6</m:t>
                      </m:r>
                    </m:sup>
                  </m:sSup>
                </m:den>
              </m:f>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5,5</m:t>
                  </m:r>
                </m:num>
                <m:den>
                  <m:sSup>
                    <m:sSupPr>
                      <m:ctrlPr>
                        <w:rPr>
                          <w:rFonts w:ascii="Cambria Math" w:hAnsi="Cambria Math"/>
                          <w:i/>
                          <w:sz w:val="28"/>
                          <w:szCs w:val="28"/>
                          <w:lang w:val="en-US"/>
                        </w:rPr>
                      </m:ctrlPr>
                    </m:sSupPr>
                    <m:e>
                      <m:r>
                        <w:rPr>
                          <w:rFonts w:ascii="Cambria Math" w:hAnsi="Cambria Math"/>
                          <w:sz w:val="28"/>
                          <w:szCs w:val="28"/>
                          <w:lang w:val="en-US"/>
                        </w:rPr>
                        <m:t>1,15</m:t>
                      </m:r>
                    </m:e>
                    <m:sup>
                      <m:r>
                        <w:rPr>
                          <w:rFonts w:ascii="Cambria Math" w:hAnsi="Cambria Math"/>
                          <w:sz w:val="28"/>
                          <w:szCs w:val="28"/>
                          <w:lang w:val="en-US"/>
                        </w:rPr>
                        <m:t>7</m:t>
                      </m:r>
                    </m:sup>
                  </m:sSup>
                </m:den>
              </m:f>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5,5</m:t>
                  </m:r>
                </m:num>
                <m:den>
                  <m:sSup>
                    <m:sSupPr>
                      <m:ctrlPr>
                        <w:rPr>
                          <w:rFonts w:ascii="Cambria Math" w:hAnsi="Cambria Math"/>
                          <w:i/>
                          <w:sz w:val="28"/>
                          <w:szCs w:val="28"/>
                          <w:lang w:val="en-US"/>
                        </w:rPr>
                      </m:ctrlPr>
                    </m:sSupPr>
                    <m:e>
                      <m:r>
                        <w:rPr>
                          <w:rFonts w:ascii="Cambria Math" w:hAnsi="Cambria Math"/>
                          <w:sz w:val="28"/>
                          <w:szCs w:val="28"/>
                          <w:lang w:val="en-US"/>
                        </w:rPr>
                        <m:t>1,15</m:t>
                      </m:r>
                    </m:e>
                    <m:sup>
                      <m:r>
                        <w:rPr>
                          <w:rFonts w:ascii="Cambria Math" w:hAnsi="Cambria Math"/>
                          <w:sz w:val="28"/>
                          <w:szCs w:val="28"/>
                          <w:lang w:val="en-US"/>
                        </w:rPr>
                        <m:t>8</m:t>
                      </m:r>
                    </m:sup>
                  </m:sSup>
                </m:den>
              </m:f>
              <m:r>
                <w:rPr>
                  <w:rFonts w:ascii="Cambria Math" w:hAnsi="Cambria Math"/>
                  <w:sz w:val="28"/>
                  <w:szCs w:val="28"/>
                  <w:lang w:val="en-US"/>
                </w:rPr>
                <m:t xml:space="preserve"> +</m:t>
              </m:r>
              <m:f>
                <m:fPr>
                  <m:ctrlPr>
                    <w:rPr>
                      <w:rFonts w:ascii="Cambria Math" w:hAnsi="Cambria Math"/>
                      <w:i/>
                      <w:sz w:val="28"/>
                      <w:szCs w:val="28"/>
                      <w:lang w:val="en-US"/>
                    </w:rPr>
                  </m:ctrlPr>
                </m:fPr>
                <m:num>
                  <m:r>
                    <w:rPr>
                      <w:rFonts w:ascii="Cambria Math" w:hAnsi="Cambria Math"/>
                      <w:sz w:val="28"/>
                      <w:szCs w:val="28"/>
                      <w:lang w:val="en-US"/>
                    </w:rPr>
                    <m:t>5,5</m:t>
                  </m:r>
                </m:num>
                <m:den>
                  <m:sSup>
                    <m:sSupPr>
                      <m:ctrlPr>
                        <w:rPr>
                          <w:rFonts w:ascii="Cambria Math" w:hAnsi="Cambria Math"/>
                          <w:i/>
                          <w:sz w:val="28"/>
                          <w:szCs w:val="28"/>
                          <w:lang w:val="en-US"/>
                        </w:rPr>
                      </m:ctrlPr>
                    </m:sSupPr>
                    <m:e>
                      <m:r>
                        <w:rPr>
                          <w:rFonts w:ascii="Cambria Math" w:hAnsi="Cambria Math"/>
                          <w:sz w:val="28"/>
                          <w:szCs w:val="28"/>
                          <w:lang w:val="en-US"/>
                        </w:rPr>
                        <m:t>1,15</m:t>
                      </m:r>
                    </m:e>
                    <m:sup>
                      <m:r>
                        <w:rPr>
                          <w:rFonts w:ascii="Cambria Math" w:hAnsi="Cambria Math"/>
                          <w:sz w:val="28"/>
                          <w:szCs w:val="28"/>
                          <w:lang w:val="en-US"/>
                        </w:rPr>
                        <m:t>9</m:t>
                      </m:r>
                    </m:sup>
                  </m:sSup>
                </m:den>
              </m:f>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5,5</m:t>
                  </m:r>
                </m:num>
                <m:den>
                  <m:sSup>
                    <m:sSupPr>
                      <m:ctrlPr>
                        <w:rPr>
                          <w:rFonts w:ascii="Cambria Math" w:hAnsi="Cambria Math"/>
                          <w:i/>
                          <w:sz w:val="28"/>
                          <w:szCs w:val="28"/>
                          <w:lang w:val="en-US"/>
                        </w:rPr>
                      </m:ctrlPr>
                    </m:sSupPr>
                    <m:e>
                      <m:r>
                        <w:rPr>
                          <w:rFonts w:ascii="Cambria Math" w:hAnsi="Cambria Math"/>
                          <w:sz w:val="28"/>
                          <w:szCs w:val="28"/>
                          <w:lang w:val="en-US"/>
                        </w:rPr>
                        <m:t>1,15</m:t>
                      </m:r>
                    </m:e>
                    <m:sup>
                      <m:r>
                        <w:rPr>
                          <w:rFonts w:ascii="Cambria Math" w:hAnsi="Cambria Math"/>
                          <w:sz w:val="28"/>
                          <w:szCs w:val="28"/>
                          <w:lang w:val="en-US"/>
                        </w:rPr>
                        <m:t>10</m:t>
                      </m:r>
                    </m:sup>
                  </m:sSup>
                </m:den>
              </m:f>
            </m:e>
          </m:d>
          <m:r>
            <w:rPr>
              <w:rFonts w:ascii="Cambria Math" w:hAnsi="Cambria Math"/>
              <w:sz w:val="28"/>
              <w:szCs w:val="28"/>
              <w:lang w:val="en-US"/>
            </w:rPr>
            <m:t xml:space="preserve">= </m:t>
          </m:r>
          <m:f>
            <m:fPr>
              <m:ctrlPr>
                <w:rPr>
                  <w:rFonts w:ascii="Cambria Math" w:hAnsi="Cambria Math"/>
                  <w:i/>
                  <w:sz w:val="28"/>
                  <w:szCs w:val="28"/>
                  <w:lang w:val="en-US"/>
                </w:rPr>
              </m:ctrlPr>
            </m:fPr>
            <m:num>
              <m:r>
                <w:rPr>
                  <w:rFonts w:ascii="Cambria Math" w:hAnsi="Cambria Math"/>
                  <w:sz w:val="28"/>
                  <w:szCs w:val="28"/>
                  <w:lang w:val="en-US"/>
                </w:rPr>
                <m:t>1</m:t>
              </m:r>
            </m:num>
            <m:den>
              <m:r>
                <w:rPr>
                  <w:rFonts w:ascii="Cambria Math" w:hAnsi="Cambria Math"/>
                  <w:sz w:val="28"/>
                  <w:szCs w:val="28"/>
                  <w:lang w:val="en-US"/>
                </w:rPr>
                <m:t>30</m:t>
              </m:r>
            </m:den>
          </m:f>
          <m:d>
            <m:dPr>
              <m:ctrlPr>
                <w:rPr>
                  <w:rFonts w:ascii="Cambria Math" w:hAnsi="Cambria Math"/>
                  <w:i/>
                  <w:sz w:val="28"/>
                  <w:szCs w:val="28"/>
                  <w:lang w:val="en-US"/>
                </w:rPr>
              </m:ctrlPr>
            </m:dPr>
            <m:e>
              <m:f>
                <m:fPr>
                  <m:ctrlPr>
                    <w:rPr>
                      <w:rFonts w:ascii="Cambria Math" w:hAnsi="Cambria Math"/>
                      <w:i/>
                      <w:sz w:val="28"/>
                      <w:szCs w:val="28"/>
                      <w:lang w:val="en-US"/>
                    </w:rPr>
                  </m:ctrlPr>
                </m:fPr>
                <m:num>
                  <m:r>
                    <w:rPr>
                      <w:rFonts w:ascii="Cambria Math" w:hAnsi="Cambria Math"/>
                      <w:sz w:val="28"/>
                      <w:szCs w:val="28"/>
                      <w:lang w:val="en-US"/>
                    </w:rPr>
                    <m:t>5,5</m:t>
                  </m:r>
                </m:num>
                <m:den>
                  <m:r>
                    <w:rPr>
                      <w:rFonts w:ascii="Cambria Math" w:hAnsi="Cambria Math"/>
                      <w:sz w:val="28"/>
                      <w:szCs w:val="28"/>
                      <w:lang w:val="en-US"/>
                    </w:rPr>
                    <m:t>1,15</m:t>
                  </m:r>
                </m:den>
              </m:f>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5,5</m:t>
                  </m:r>
                </m:num>
                <m:den>
                  <m:r>
                    <w:rPr>
                      <w:rFonts w:ascii="Cambria Math" w:hAnsi="Cambria Math"/>
                      <w:sz w:val="28"/>
                      <w:szCs w:val="28"/>
                      <w:lang w:val="en-US"/>
                    </w:rPr>
                    <m:t>1,32</m:t>
                  </m:r>
                </m:den>
              </m:f>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5,5</m:t>
                  </m:r>
                </m:num>
                <m:den>
                  <m:r>
                    <w:rPr>
                      <w:rFonts w:ascii="Cambria Math" w:hAnsi="Cambria Math"/>
                      <w:sz w:val="28"/>
                      <w:szCs w:val="28"/>
                      <w:lang w:val="en-US"/>
                    </w:rPr>
                    <m:t>1,52</m:t>
                  </m:r>
                </m:den>
              </m:f>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5,5</m:t>
                  </m:r>
                </m:num>
                <m:den>
                  <m:r>
                    <w:rPr>
                      <w:rFonts w:ascii="Cambria Math" w:hAnsi="Cambria Math"/>
                      <w:sz w:val="28"/>
                      <w:szCs w:val="28"/>
                      <w:lang w:val="en-US"/>
                    </w:rPr>
                    <m:t>1,75</m:t>
                  </m:r>
                </m:den>
              </m:f>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5,5</m:t>
                  </m:r>
                </m:num>
                <m:den>
                  <m:r>
                    <w:rPr>
                      <w:rFonts w:ascii="Cambria Math" w:hAnsi="Cambria Math"/>
                      <w:sz w:val="28"/>
                      <w:szCs w:val="28"/>
                      <w:lang w:val="en-US"/>
                    </w:rPr>
                    <m:t>2</m:t>
                  </m:r>
                  <m:r>
                    <w:rPr>
                      <w:rFonts w:ascii="Cambria Math" w:hAnsi="Cambria Math"/>
                      <w:sz w:val="28"/>
                      <w:szCs w:val="28"/>
                    </w:rPr>
                    <m:t>,01</m:t>
                  </m:r>
                </m:den>
              </m:f>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5,5</m:t>
                  </m:r>
                </m:num>
                <m:den>
                  <m:r>
                    <w:rPr>
                      <w:rFonts w:ascii="Cambria Math" w:hAnsi="Cambria Math"/>
                      <w:sz w:val="28"/>
                      <w:szCs w:val="28"/>
                      <w:lang w:val="en-US"/>
                    </w:rPr>
                    <m:t>2,31</m:t>
                  </m:r>
                </m:den>
              </m:f>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5,5</m:t>
                  </m:r>
                </m:num>
                <m:den>
                  <m:r>
                    <w:rPr>
                      <w:rFonts w:ascii="Cambria Math" w:hAnsi="Cambria Math"/>
                      <w:sz w:val="28"/>
                      <w:szCs w:val="28"/>
                      <w:lang w:val="en-US"/>
                    </w:rPr>
                    <m:t>2,66</m:t>
                  </m:r>
                </m:den>
              </m:f>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5,5</m:t>
                  </m:r>
                </m:num>
                <m:den>
                  <m:r>
                    <w:rPr>
                      <w:rFonts w:ascii="Cambria Math" w:hAnsi="Cambria Math"/>
                      <w:sz w:val="28"/>
                      <w:szCs w:val="28"/>
                      <w:lang w:val="en-US"/>
                    </w:rPr>
                    <m:t>3,06</m:t>
                  </m:r>
                </m:den>
              </m:f>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5,5</m:t>
                  </m:r>
                </m:num>
                <m:den>
                  <m:r>
                    <w:rPr>
                      <w:rFonts w:ascii="Cambria Math" w:hAnsi="Cambria Math"/>
                      <w:sz w:val="28"/>
                      <w:szCs w:val="28"/>
                      <w:lang w:val="en-US"/>
                    </w:rPr>
                    <m:t>3,52</m:t>
                  </m:r>
                </m:den>
              </m:f>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5,5</m:t>
                  </m:r>
                </m:num>
                <m:den>
                  <m:r>
                    <w:rPr>
                      <w:rFonts w:ascii="Cambria Math" w:hAnsi="Cambria Math"/>
                      <w:sz w:val="28"/>
                      <w:szCs w:val="28"/>
                      <w:lang w:val="en-US"/>
                    </w:rPr>
                    <m:t>4,05</m:t>
                  </m:r>
                </m:den>
              </m:f>
            </m:e>
          </m:d>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1</m:t>
              </m:r>
            </m:num>
            <m:den>
              <m:r>
                <w:rPr>
                  <w:rFonts w:ascii="Cambria Math" w:hAnsi="Cambria Math"/>
                  <w:sz w:val="28"/>
                  <w:szCs w:val="28"/>
                  <w:lang w:val="en-US"/>
                </w:rPr>
                <m:t>30</m:t>
              </m:r>
            </m:den>
          </m:f>
          <m:r>
            <w:rPr>
              <w:rFonts w:ascii="Cambria Math" w:hAnsi="Cambria Math"/>
              <w:sz w:val="28"/>
              <w:szCs w:val="28"/>
              <w:lang w:val="en-US"/>
            </w:rPr>
            <m:t>×27,7=1,1</m:t>
          </m:r>
        </m:oMath>
      </m:oMathPara>
    </w:p>
    <w:p w:rsidR="00BC3B53" w:rsidRPr="001D0EA9" w:rsidRDefault="001D0EA9" w:rsidP="00950764">
      <w:pPr>
        <w:pStyle w:val="a8"/>
        <w:spacing w:line="360" w:lineRule="auto"/>
        <w:ind w:left="709" w:hanging="283"/>
        <w:jc w:val="both"/>
        <w:rPr>
          <w:i/>
          <w:sz w:val="28"/>
          <w:szCs w:val="28"/>
          <w:lang w:val="en-US"/>
        </w:rPr>
      </w:pPr>
      <m:oMathPara>
        <m:oMathParaPr>
          <m:jc m:val="left"/>
        </m:oMathParaPr>
        <m:oMath>
          <m:r>
            <m:rPr>
              <m:sty m:val="b"/>
            </m:rPr>
            <w:rPr>
              <w:rFonts w:ascii="Cambria Math" w:hAnsi="Cambria Math" w:cs="Times New Roman"/>
              <w:sz w:val="28"/>
              <w:szCs w:val="28"/>
              <w:lang w:val="en-US"/>
            </w:rPr>
            <m:t>PI&gt;1</m:t>
          </m:r>
          <m:r>
            <m:rPr>
              <m:sty m:val="b"/>
            </m:rPr>
            <w:rPr>
              <w:rFonts w:ascii="Cambria Math" w:hAnsi="Cambria Math" w:cs="Times New Roman"/>
              <w:sz w:val="28"/>
              <w:szCs w:val="28"/>
              <w:shd w:val="clear" w:color="auto" w:fill="FFFFFF"/>
            </w:rPr>
            <m:t xml:space="preserve"> </m:t>
          </m:r>
          <m:r>
            <m:rPr>
              <m:sty m:val="p"/>
            </m:rPr>
            <w:rPr>
              <w:rFonts w:ascii="Cambria Math" w:hAnsi="Cambria Math" w:cs="Times New Roman"/>
              <w:sz w:val="28"/>
              <w:szCs w:val="28"/>
            </w:rPr>
            <m:t xml:space="preserve">проект эффективен, его </m:t>
          </m:r>
          <m:r>
            <m:rPr>
              <m:sty m:val="b"/>
            </m:rPr>
            <w:rPr>
              <w:rFonts w:ascii="Cambria Math" w:hAnsi="Cambria Math" w:cs="Times New Roman"/>
              <w:sz w:val="28"/>
              <w:szCs w:val="28"/>
              <w:shd w:val="clear" w:color="auto" w:fill="FFFFFF"/>
            </w:rPr>
            <m:t xml:space="preserve"> следует принять</m:t>
          </m:r>
        </m:oMath>
      </m:oMathPara>
    </w:p>
    <w:p w:rsidR="00BC3B53" w:rsidRDefault="001D0EA9" w:rsidP="00950764">
      <w:pPr>
        <w:spacing w:line="360" w:lineRule="auto"/>
        <w:ind w:firstLine="709"/>
        <w:rPr>
          <w:rFonts w:ascii="Times New Roman" w:hAnsi="Times New Roman" w:cs="Times New Roman"/>
          <w:color w:val="000000" w:themeColor="text1"/>
          <w:sz w:val="28"/>
          <w:szCs w:val="28"/>
        </w:rPr>
      </w:pPr>
      <w:r w:rsidRPr="003F0646">
        <w:rPr>
          <w:rFonts w:ascii="Times New Roman" w:hAnsi="Times New Roman" w:cs="Times New Roman"/>
          <w:color w:val="000000" w:themeColor="text1"/>
          <w:sz w:val="28"/>
          <w:szCs w:val="28"/>
        </w:rPr>
        <w:t>Ответ:</w:t>
      </w:r>
      <w:r>
        <w:rPr>
          <w:rFonts w:ascii="Times New Roman" w:hAnsi="Times New Roman" w:cs="Times New Roman"/>
          <w:color w:val="000000" w:themeColor="text1"/>
          <w:sz w:val="28"/>
          <w:szCs w:val="28"/>
        </w:rPr>
        <w:t xml:space="preserve"> Компания</w:t>
      </w:r>
      <w:proofErr w:type="gramStart"/>
      <w:r>
        <w:rPr>
          <w:rFonts w:ascii="Times New Roman" w:hAnsi="Times New Roman" w:cs="Times New Roman"/>
          <w:color w:val="000000" w:themeColor="text1"/>
          <w:sz w:val="28"/>
          <w:szCs w:val="28"/>
        </w:rPr>
        <w:t xml:space="preserve"> А</w:t>
      </w:r>
      <w:proofErr w:type="gramEnd"/>
      <w:r>
        <w:rPr>
          <w:rFonts w:ascii="Times New Roman" w:hAnsi="Times New Roman" w:cs="Times New Roman"/>
          <w:color w:val="000000" w:themeColor="text1"/>
          <w:sz w:val="28"/>
          <w:szCs w:val="28"/>
        </w:rPr>
        <w:t xml:space="preserve"> может совершить покупку фирмы В, сделка будет </w:t>
      </w:r>
      <w:r w:rsidRPr="001D0EA9">
        <w:rPr>
          <w:rStyle w:val="af0"/>
          <w:rFonts w:ascii="Times New Roman" w:hAnsi="Times New Roman" w:cs="Times New Roman"/>
          <w:bCs/>
          <w:i w:val="0"/>
          <w:iCs w:val="0"/>
          <w:sz w:val="28"/>
          <w:szCs w:val="28"/>
          <w:shd w:val="clear" w:color="auto" w:fill="FFFFFF"/>
        </w:rPr>
        <w:t>инвестиционно</w:t>
      </w:r>
      <w:r w:rsidR="00950764">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прибыльной.</w:t>
      </w:r>
    </w:p>
    <w:p w:rsidR="004743C8" w:rsidRDefault="004743C8" w:rsidP="00950764">
      <w:pPr>
        <w:spacing w:line="360" w:lineRule="auto"/>
        <w:ind w:firstLine="709"/>
        <w:rPr>
          <w:rFonts w:ascii="Times New Roman" w:hAnsi="Times New Roman" w:cs="Times New Roman"/>
          <w:color w:val="000000" w:themeColor="text1"/>
          <w:sz w:val="28"/>
          <w:szCs w:val="28"/>
        </w:rPr>
      </w:pPr>
    </w:p>
    <w:p w:rsidR="004743C8" w:rsidRDefault="004743C8" w:rsidP="00950764">
      <w:pPr>
        <w:spacing w:line="360" w:lineRule="auto"/>
        <w:ind w:firstLine="709"/>
        <w:rPr>
          <w:rFonts w:ascii="Times New Roman" w:eastAsiaTheme="majorEastAsia" w:hAnsi="Times New Roman" w:cs="Times New Roman"/>
          <w:b/>
          <w:bCs/>
          <w:color w:val="000000" w:themeColor="text1"/>
          <w:sz w:val="28"/>
          <w:szCs w:val="28"/>
        </w:rPr>
      </w:pPr>
    </w:p>
    <w:p w:rsidR="003F0646" w:rsidRPr="003F0646" w:rsidRDefault="003F0646" w:rsidP="003F0646">
      <w:pPr>
        <w:pStyle w:val="a8"/>
        <w:spacing w:line="360" w:lineRule="auto"/>
        <w:ind w:firstLine="709"/>
        <w:jc w:val="both"/>
        <w:rPr>
          <w:rFonts w:ascii="Times New Roman" w:hAnsi="Times New Roman" w:cs="Times New Roman"/>
          <w:b/>
          <w:sz w:val="28"/>
          <w:szCs w:val="28"/>
        </w:rPr>
      </w:pPr>
      <w:r w:rsidRPr="003F0646">
        <w:rPr>
          <w:rFonts w:ascii="Times New Roman" w:hAnsi="Times New Roman" w:cs="Times New Roman"/>
          <w:b/>
          <w:sz w:val="28"/>
          <w:szCs w:val="28"/>
        </w:rPr>
        <w:lastRenderedPageBreak/>
        <w:t>Задача 3</w:t>
      </w:r>
    </w:p>
    <w:p w:rsidR="003F0646" w:rsidRPr="003F0646" w:rsidRDefault="003F0646" w:rsidP="003F0646">
      <w:pPr>
        <w:pStyle w:val="a8"/>
        <w:spacing w:line="360" w:lineRule="auto"/>
        <w:ind w:firstLine="709"/>
        <w:jc w:val="both"/>
        <w:rPr>
          <w:rFonts w:ascii="Times New Roman" w:eastAsia="Times New Roman" w:hAnsi="Times New Roman" w:cs="Times New Roman"/>
          <w:sz w:val="28"/>
          <w:szCs w:val="28"/>
        </w:rPr>
      </w:pPr>
      <w:r w:rsidRPr="003F0646">
        <w:rPr>
          <w:rFonts w:ascii="Times New Roman" w:eastAsia="Times New Roman" w:hAnsi="Times New Roman" w:cs="Times New Roman"/>
          <w:sz w:val="28"/>
          <w:szCs w:val="28"/>
        </w:rPr>
        <w:t>Определите эффект финансового рычага, возникающего при привлечении заемного капитала в объеме 5000 тыс. руб. под 20% годовых, величина собственного капитала составляет 9000 тыс. руб. Экономическая рентабельность – 25%, ставка налога на прибыль – 20%.</w:t>
      </w:r>
    </w:p>
    <w:p w:rsidR="003F0646" w:rsidRPr="003F0646" w:rsidRDefault="003F0646" w:rsidP="003F0646">
      <w:pPr>
        <w:pStyle w:val="a8"/>
        <w:spacing w:line="360" w:lineRule="auto"/>
        <w:ind w:firstLine="709"/>
        <w:jc w:val="both"/>
        <w:rPr>
          <w:rFonts w:ascii="Times New Roman" w:hAnsi="Times New Roman" w:cs="Times New Roman"/>
          <w:b/>
          <w:sz w:val="28"/>
          <w:szCs w:val="28"/>
        </w:rPr>
      </w:pPr>
      <w:r w:rsidRPr="003F0646">
        <w:rPr>
          <w:rFonts w:ascii="Times New Roman" w:hAnsi="Times New Roman" w:cs="Times New Roman"/>
          <w:b/>
          <w:sz w:val="28"/>
          <w:szCs w:val="28"/>
        </w:rPr>
        <w:t>Решение:</w:t>
      </w:r>
    </w:p>
    <w:p w:rsidR="003F0646" w:rsidRPr="003F0646" w:rsidRDefault="003F0646" w:rsidP="003F0646">
      <w:pPr>
        <w:pStyle w:val="a8"/>
        <w:spacing w:line="360" w:lineRule="auto"/>
        <w:ind w:firstLine="709"/>
        <w:jc w:val="both"/>
        <w:rPr>
          <w:rFonts w:ascii="Times New Roman" w:hAnsi="Times New Roman" w:cs="Times New Roman"/>
          <w:sz w:val="28"/>
          <w:szCs w:val="28"/>
        </w:rPr>
      </w:pPr>
      <w:r w:rsidRPr="003F0646">
        <w:rPr>
          <w:rFonts w:ascii="Times New Roman" w:eastAsia="Times New Roman" w:hAnsi="Times New Roman" w:cs="Times New Roman"/>
          <w:sz w:val="28"/>
          <w:szCs w:val="28"/>
        </w:rPr>
        <w:t>Эффект финансового рычага</w:t>
      </w:r>
      <w:r>
        <w:rPr>
          <w:rFonts w:ascii="Times New Roman" w:eastAsia="Times New Roman" w:hAnsi="Times New Roman" w:cs="Times New Roman"/>
          <w:sz w:val="28"/>
          <w:szCs w:val="28"/>
        </w:rPr>
        <w:t xml:space="preserve"> находится по формуле:</w:t>
      </w:r>
    </w:p>
    <w:p w:rsidR="003F0646" w:rsidRPr="007D12C3" w:rsidRDefault="003F0646" w:rsidP="003F0646">
      <w:pPr>
        <w:pStyle w:val="a8"/>
        <w:spacing w:line="360" w:lineRule="auto"/>
        <w:ind w:firstLine="709"/>
        <w:jc w:val="both"/>
        <w:rPr>
          <w:rFonts w:ascii="Times New Roman" w:hAnsi="Times New Roman" w:cs="Times New Roman"/>
          <w:sz w:val="28"/>
          <w:szCs w:val="28"/>
        </w:rPr>
      </w:pPr>
      <m:oMathPara>
        <m:oMath>
          <m:r>
            <m:rPr>
              <m:sty m:val="p"/>
            </m:rPr>
            <w:rPr>
              <w:rFonts w:ascii="Cambria Math" w:hAnsi="Cambria Math" w:cs="Times New Roman"/>
              <w:sz w:val="28"/>
              <w:szCs w:val="28"/>
            </w:rPr>
            <m:t>ЭФР=</m:t>
          </m:r>
          <m:d>
            <m:dPr>
              <m:ctrlPr>
                <w:rPr>
                  <w:rFonts w:ascii="Cambria Math" w:hAnsi="Cambria Math" w:cs="Times New Roman"/>
                  <w:sz w:val="28"/>
                  <w:szCs w:val="28"/>
                </w:rPr>
              </m:ctrlPr>
            </m:dPr>
            <m:e>
              <m:r>
                <m:rPr>
                  <m:sty m:val="p"/>
                </m:rPr>
                <w:rPr>
                  <w:rFonts w:ascii="Cambria Math" w:hAnsi="Cambria Math" w:cs="Times New Roman"/>
                  <w:sz w:val="28"/>
                  <w:szCs w:val="28"/>
                </w:rPr>
                <m:t>1 - CНП</m:t>
              </m:r>
            </m:e>
          </m:d>
          <m:r>
            <m:rPr>
              <m:sty m:val="p"/>
            </m:rPr>
            <w:rPr>
              <w:rFonts w:ascii="Cambria Math" w:hAnsi="Cambria Math" w:cs="Times New Roman"/>
              <w:sz w:val="28"/>
              <w:szCs w:val="28"/>
            </w:rPr>
            <m:t>×</m:t>
          </m:r>
          <m:d>
            <m:dPr>
              <m:ctrlPr>
                <w:rPr>
                  <w:rFonts w:ascii="Cambria Math" w:hAnsi="Cambria Math" w:cs="Times New Roman"/>
                  <w:sz w:val="28"/>
                  <w:szCs w:val="28"/>
                </w:rPr>
              </m:ctrlPr>
            </m:dPr>
            <m:e>
              <m:r>
                <m:rPr>
                  <m:sty m:val="p"/>
                </m:rPr>
                <w:rPr>
                  <w:rFonts w:ascii="Cambria Math" w:hAnsi="Cambria Math" w:cs="Times New Roman"/>
                  <w:sz w:val="28"/>
                  <w:szCs w:val="28"/>
                </w:rPr>
                <m:t>ЭР - СРСП</m:t>
              </m:r>
            </m:e>
          </m:d>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ЗК</m:t>
              </m:r>
            </m:num>
            <m:den>
              <m:r>
                <m:rPr>
                  <m:sty m:val="p"/>
                </m:rPr>
                <w:rPr>
                  <w:rFonts w:ascii="Cambria Math" w:hAnsi="Cambria Math" w:cs="Times New Roman"/>
                  <w:sz w:val="28"/>
                  <w:szCs w:val="28"/>
                </w:rPr>
                <m:t>CК</m:t>
              </m:r>
            </m:den>
          </m:f>
          <m:r>
            <m:rPr>
              <m:sty m:val="p"/>
            </m:rPr>
            <w:rPr>
              <w:rFonts w:ascii="Cambria Math" w:hAnsi="Cambria Math" w:cs="Times New Roman"/>
              <w:sz w:val="28"/>
              <w:szCs w:val="28"/>
            </w:rPr>
            <m:t>, где</m:t>
          </m:r>
        </m:oMath>
      </m:oMathPara>
    </w:p>
    <w:p w:rsidR="003F0646" w:rsidRPr="00863CFB" w:rsidRDefault="003F0646" w:rsidP="003F0646">
      <w:pPr>
        <w:pStyle w:val="a8"/>
        <w:spacing w:line="360" w:lineRule="auto"/>
        <w:ind w:firstLine="709"/>
        <w:jc w:val="both"/>
        <w:rPr>
          <w:rFonts w:ascii="Times New Roman" w:hAnsi="Times New Roman" w:cs="Times New Roman"/>
          <w:bCs/>
          <w:color w:val="000000"/>
          <w:sz w:val="28"/>
          <w:szCs w:val="28"/>
          <w:shd w:val="clear" w:color="auto" w:fill="FFFFFF"/>
        </w:rPr>
      </w:pPr>
      <w:r w:rsidRPr="00863CFB">
        <w:rPr>
          <w:rFonts w:ascii="Times New Roman" w:hAnsi="Times New Roman" w:cs="Times New Roman"/>
          <w:bCs/>
          <w:color w:val="000000"/>
          <w:sz w:val="28"/>
          <w:szCs w:val="28"/>
          <w:shd w:val="clear" w:color="auto" w:fill="FFFFFF"/>
        </w:rPr>
        <w:t>ЭФР - уровень эффекта финансового рычага</w:t>
      </w:r>
      <w:proofErr w:type="gramStart"/>
      <w:r w:rsidRPr="00863CFB">
        <w:rPr>
          <w:rFonts w:ascii="Times New Roman" w:hAnsi="Times New Roman" w:cs="Times New Roman"/>
          <w:bCs/>
          <w:color w:val="000000"/>
          <w:sz w:val="28"/>
          <w:szCs w:val="28"/>
          <w:shd w:val="clear" w:color="auto" w:fill="FFFFFF"/>
        </w:rPr>
        <w:t>, %;</w:t>
      </w:r>
      <w:proofErr w:type="gramEnd"/>
    </w:p>
    <w:p w:rsidR="003F0646" w:rsidRPr="00863CFB" w:rsidRDefault="003F0646" w:rsidP="003F0646">
      <w:pPr>
        <w:pStyle w:val="a8"/>
        <w:spacing w:line="360" w:lineRule="auto"/>
        <w:ind w:firstLine="709"/>
        <w:jc w:val="both"/>
        <w:rPr>
          <w:rFonts w:ascii="Times New Roman" w:hAnsi="Times New Roman" w:cs="Times New Roman"/>
          <w:bCs/>
          <w:color w:val="000000"/>
          <w:sz w:val="28"/>
          <w:szCs w:val="28"/>
          <w:shd w:val="clear" w:color="auto" w:fill="FFFFFF"/>
        </w:rPr>
      </w:pPr>
      <w:r w:rsidRPr="00863CFB">
        <w:rPr>
          <w:rFonts w:ascii="Times New Roman" w:hAnsi="Times New Roman" w:cs="Times New Roman"/>
          <w:bCs/>
          <w:color w:val="000000"/>
          <w:sz w:val="28"/>
          <w:szCs w:val="28"/>
          <w:shd w:val="clear" w:color="auto" w:fill="FFFFFF"/>
        </w:rPr>
        <w:t>СНП - ставка налогообложения прибыли, выраженная десятичной дробью;</w:t>
      </w:r>
    </w:p>
    <w:p w:rsidR="003F0646" w:rsidRPr="00863CFB" w:rsidRDefault="003F0646" w:rsidP="003F0646">
      <w:pPr>
        <w:pStyle w:val="a8"/>
        <w:spacing w:line="360" w:lineRule="auto"/>
        <w:ind w:firstLine="709"/>
        <w:jc w:val="both"/>
        <w:rPr>
          <w:rFonts w:ascii="Times New Roman" w:hAnsi="Times New Roman" w:cs="Times New Roman"/>
          <w:bCs/>
          <w:color w:val="000000"/>
          <w:sz w:val="28"/>
          <w:szCs w:val="28"/>
          <w:shd w:val="clear" w:color="auto" w:fill="FFFFFF"/>
        </w:rPr>
      </w:pPr>
      <w:r w:rsidRPr="00863CFB">
        <w:rPr>
          <w:rFonts w:ascii="Times New Roman" w:hAnsi="Times New Roman" w:cs="Times New Roman"/>
          <w:bCs/>
          <w:color w:val="000000"/>
          <w:sz w:val="28"/>
          <w:szCs w:val="28"/>
          <w:shd w:val="clear" w:color="auto" w:fill="FFFFFF"/>
        </w:rPr>
        <w:t>ЭР - экономическая рентабельность активов;</w:t>
      </w:r>
    </w:p>
    <w:p w:rsidR="003F0646" w:rsidRPr="00863CFB" w:rsidRDefault="003F0646" w:rsidP="003F0646">
      <w:pPr>
        <w:pStyle w:val="a8"/>
        <w:spacing w:line="360" w:lineRule="auto"/>
        <w:ind w:firstLine="709"/>
        <w:jc w:val="both"/>
        <w:rPr>
          <w:rFonts w:ascii="Times New Roman" w:hAnsi="Times New Roman" w:cs="Times New Roman"/>
          <w:bCs/>
          <w:color w:val="000000"/>
          <w:sz w:val="28"/>
          <w:szCs w:val="28"/>
          <w:shd w:val="clear" w:color="auto" w:fill="FFFFFF"/>
        </w:rPr>
      </w:pPr>
      <w:r w:rsidRPr="00863CFB">
        <w:rPr>
          <w:rFonts w:ascii="Times New Roman" w:hAnsi="Times New Roman" w:cs="Times New Roman"/>
          <w:bCs/>
          <w:color w:val="000000"/>
          <w:sz w:val="28"/>
          <w:szCs w:val="28"/>
          <w:shd w:val="clear" w:color="auto" w:fill="FFFFFF"/>
        </w:rPr>
        <w:t>СРСП - средняя расчетная ставка процента;</w:t>
      </w:r>
    </w:p>
    <w:p w:rsidR="003F0646" w:rsidRPr="00863CFB" w:rsidRDefault="003F0646" w:rsidP="003F0646">
      <w:pPr>
        <w:pStyle w:val="a8"/>
        <w:spacing w:line="360" w:lineRule="auto"/>
        <w:ind w:firstLine="709"/>
        <w:jc w:val="both"/>
        <w:rPr>
          <w:rFonts w:ascii="Times New Roman" w:hAnsi="Times New Roman" w:cs="Times New Roman"/>
          <w:bCs/>
          <w:color w:val="000000"/>
          <w:sz w:val="28"/>
          <w:szCs w:val="28"/>
          <w:shd w:val="clear" w:color="auto" w:fill="FFFFFF"/>
        </w:rPr>
      </w:pPr>
      <w:r w:rsidRPr="00863CFB">
        <w:rPr>
          <w:rFonts w:ascii="Times New Roman" w:hAnsi="Times New Roman" w:cs="Times New Roman"/>
          <w:bCs/>
          <w:color w:val="000000"/>
          <w:sz w:val="28"/>
          <w:szCs w:val="28"/>
          <w:shd w:val="clear" w:color="auto" w:fill="FFFFFF"/>
        </w:rPr>
        <w:t>ЗС - заемные средства;</w:t>
      </w:r>
    </w:p>
    <w:p w:rsidR="003F0646" w:rsidRDefault="003F0646" w:rsidP="003F0646">
      <w:pPr>
        <w:pStyle w:val="a8"/>
        <w:spacing w:line="360" w:lineRule="auto"/>
        <w:ind w:firstLine="709"/>
        <w:jc w:val="both"/>
        <w:rPr>
          <w:rFonts w:ascii="Times New Roman" w:hAnsi="Times New Roman" w:cs="Times New Roman"/>
          <w:bCs/>
          <w:color w:val="000000"/>
          <w:sz w:val="28"/>
          <w:szCs w:val="28"/>
          <w:shd w:val="clear" w:color="auto" w:fill="FFFFFF"/>
        </w:rPr>
      </w:pPr>
      <w:r w:rsidRPr="00863CFB">
        <w:rPr>
          <w:rFonts w:ascii="Times New Roman" w:hAnsi="Times New Roman" w:cs="Times New Roman"/>
          <w:bCs/>
          <w:color w:val="000000"/>
          <w:sz w:val="28"/>
          <w:szCs w:val="28"/>
          <w:shd w:val="clear" w:color="auto" w:fill="FFFFFF"/>
        </w:rPr>
        <w:t>СС - собственные средства.</w:t>
      </w:r>
    </w:p>
    <w:p w:rsidR="003F0646" w:rsidRPr="003F0646" w:rsidRDefault="003F0646" w:rsidP="003F0646">
      <w:pPr>
        <w:pStyle w:val="a8"/>
        <w:spacing w:line="360" w:lineRule="auto"/>
        <w:ind w:firstLine="709"/>
        <w:jc w:val="center"/>
        <w:rPr>
          <w:rFonts w:ascii="Times New Roman" w:hAnsi="Times New Roman" w:cs="Times New Roman"/>
          <w:sz w:val="28"/>
          <w:szCs w:val="28"/>
        </w:rPr>
      </w:pPr>
      <m:oMathPara>
        <m:oMath>
          <m:r>
            <m:rPr>
              <m:sty m:val="p"/>
            </m:rPr>
            <w:rPr>
              <w:rFonts w:ascii="Cambria Math" w:hAnsi="Cambria Math" w:cs="Times New Roman"/>
              <w:sz w:val="28"/>
              <w:szCs w:val="28"/>
            </w:rPr>
            <m:t>ЭФР=</m:t>
          </m:r>
          <m:d>
            <m:dPr>
              <m:ctrlPr>
                <w:rPr>
                  <w:rFonts w:ascii="Cambria Math" w:hAnsi="Cambria Math" w:cs="Times New Roman"/>
                  <w:sz w:val="28"/>
                  <w:szCs w:val="28"/>
                </w:rPr>
              </m:ctrlPr>
            </m:dPr>
            <m:e>
              <m:r>
                <m:rPr>
                  <m:sty m:val="p"/>
                </m:rPr>
                <w:rPr>
                  <w:rFonts w:ascii="Cambria Math" w:hAnsi="Cambria Math" w:cs="Times New Roman"/>
                  <w:sz w:val="28"/>
                  <w:szCs w:val="28"/>
                </w:rPr>
                <m:t>1 - 0,2</m:t>
              </m:r>
            </m:e>
          </m:d>
          <m:r>
            <m:rPr>
              <m:sty m:val="p"/>
            </m:rPr>
            <w:rPr>
              <w:rFonts w:ascii="Cambria Math" w:hAnsi="Cambria Math" w:cs="Times New Roman"/>
              <w:sz w:val="28"/>
              <w:szCs w:val="28"/>
            </w:rPr>
            <m:t>×</m:t>
          </m:r>
          <m:d>
            <m:dPr>
              <m:ctrlPr>
                <w:rPr>
                  <w:rFonts w:ascii="Cambria Math" w:hAnsi="Cambria Math" w:cs="Times New Roman"/>
                  <w:sz w:val="28"/>
                  <w:szCs w:val="28"/>
                </w:rPr>
              </m:ctrlPr>
            </m:dPr>
            <m:e>
              <m:r>
                <m:rPr>
                  <m:sty m:val="p"/>
                </m:rPr>
                <w:rPr>
                  <w:rFonts w:ascii="Cambria Math" w:hAnsi="Cambria Math" w:cs="Times New Roman"/>
                  <w:sz w:val="28"/>
                  <w:szCs w:val="28"/>
                </w:rPr>
                <m:t>25 - 20</m:t>
              </m:r>
            </m:e>
          </m:d>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5000</m:t>
              </m:r>
            </m:num>
            <m:den>
              <m:r>
                <m:rPr>
                  <m:sty m:val="p"/>
                </m:rPr>
                <w:rPr>
                  <w:rFonts w:ascii="Cambria Math" w:hAnsi="Cambria Math" w:cs="Times New Roman"/>
                  <w:sz w:val="28"/>
                  <w:szCs w:val="28"/>
                </w:rPr>
                <m:t>9000</m:t>
              </m:r>
            </m:den>
          </m:f>
          <m:r>
            <w:rPr>
              <w:rFonts w:ascii="Cambria Math" w:hAnsi="Cambria Math" w:cs="Times New Roman"/>
              <w:sz w:val="28"/>
              <w:szCs w:val="28"/>
            </w:rPr>
            <m:t>=2,2%</m:t>
          </m:r>
        </m:oMath>
      </m:oMathPara>
    </w:p>
    <w:p w:rsidR="00B439F3" w:rsidRPr="003F0646" w:rsidRDefault="003F0646" w:rsidP="003F0646">
      <w:pPr>
        <w:pStyle w:val="a8"/>
        <w:spacing w:line="360" w:lineRule="auto"/>
        <w:ind w:firstLine="709"/>
        <w:jc w:val="both"/>
        <w:rPr>
          <w:rFonts w:ascii="Times New Roman" w:hAnsi="Times New Roman" w:cs="Times New Roman"/>
          <w:color w:val="000000" w:themeColor="text1"/>
          <w:sz w:val="28"/>
          <w:szCs w:val="28"/>
        </w:rPr>
      </w:pPr>
      <w:r w:rsidRPr="003F0646">
        <w:rPr>
          <w:rFonts w:ascii="Times New Roman" w:hAnsi="Times New Roman" w:cs="Times New Roman"/>
          <w:bCs/>
          <w:color w:val="000000"/>
          <w:sz w:val="28"/>
          <w:szCs w:val="28"/>
        </w:rPr>
        <w:t xml:space="preserve">ЭФР </w:t>
      </w:r>
      <m:oMath>
        <m:r>
          <w:rPr>
            <w:rFonts w:ascii="Cambria Math" w:hAnsi="Cambria Math" w:cs="Times New Roman"/>
            <w:sz w:val="28"/>
            <w:szCs w:val="28"/>
          </w:rPr>
          <m:t>&gt;</m:t>
        </m:r>
      </m:oMath>
      <w:r w:rsidRPr="003F0646">
        <w:rPr>
          <w:rFonts w:ascii="Times New Roman" w:hAnsi="Times New Roman" w:cs="Times New Roman"/>
          <w:bCs/>
          <w:color w:val="000000"/>
          <w:sz w:val="28"/>
          <w:szCs w:val="28"/>
        </w:rPr>
        <w:t>0</w:t>
      </w:r>
      <w:r w:rsidRPr="003F0646">
        <w:rPr>
          <w:rFonts w:ascii="Times New Roman" w:hAnsi="Times New Roman" w:cs="Times New Roman"/>
          <w:color w:val="000000"/>
          <w:sz w:val="28"/>
          <w:szCs w:val="28"/>
        </w:rPr>
        <w:t>, это означает, что заемные средства выгодно использовать, т.к. выгода от их привлечения больше процентных выплат</w:t>
      </w:r>
      <w:r>
        <w:rPr>
          <w:rFonts w:ascii="Times New Roman" w:hAnsi="Times New Roman" w:cs="Times New Roman"/>
          <w:color w:val="000000"/>
          <w:sz w:val="28"/>
          <w:szCs w:val="28"/>
        </w:rPr>
        <w:t>.</w:t>
      </w:r>
    </w:p>
    <w:p w:rsidR="00B439F3" w:rsidRPr="003F0646" w:rsidRDefault="003F0646" w:rsidP="003F0646">
      <w:pPr>
        <w:spacing w:line="360" w:lineRule="auto"/>
        <w:ind w:firstLine="709"/>
        <w:rPr>
          <w:rFonts w:ascii="Times New Roman" w:eastAsiaTheme="majorEastAsia" w:hAnsi="Times New Roman" w:cs="Times New Roman"/>
          <w:b/>
          <w:bCs/>
          <w:color w:val="000000" w:themeColor="text1"/>
          <w:sz w:val="28"/>
          <w:szCs w:val="28"/>
        </w:rPr>
      </w:pPr>
      <w:r w:rsidRPr="003F0646">
        <w:rPr>
          <w:rFonts w:ascii="Times New Roman" w:hAnsi="Times New Roman" w:cs="Times New Roman"/>
          <w:color w:val="000000" w:themeColor="text1"/>
          <w:sz w:val="28"/>
          <w:szCs w:val="28"/>
        </w:rPr>
        <w:t>Ответ: 2,2%</w:t>
      </w:r>
      <w:r w:rsidR="00B439F3" w:rsidRPr="003F0646">
        <w:rPr>
          <w:rFonts w:ascii="Times New Roman" w:hAnsi="Times New Roman" w:cs="Times New Roman"/>
          <w:color w:val="000000" w:themeColor="text1"/>
          <w:sz w:val="28"/>
          <w:szCs w:val="28"/>
        </w:rPr>
        <w:br w:type="page"/>
      </w:r>
    </w:p>
    <w:p w:rsidR="004743C8" w:rsidRPr="00A220BE" w:rsidRDefault="004743C8" w:rsidP="004743C8">
      <w:pPr>
        <w:pStyle w:val="1"/>
        <w:spacing w:line="360" w:lineRule="auto"/>
        <w:jc w:val="center"/>
        <w:rPr>
          <w:rFonts w:ascii="Times New Roman" w:hAnsi="Times New Roman" w:cs="Times New Roman"/>
          <w:color w:val="000000" w:themeColor="text1"/>
        </w:rPr>
      </w:pPr>
      <w:bookmarkStart w:id="5" w:name="_Toc409042970"/>
      <w:r w:rsidRPr="00A220BE">
        <w:rPr>
          <w:rFonts w:ascii="Times New Roman" w:hAnsi="Times New Roman" w:cs="Times New Roman"/>
          <w:color w:val="000000" w:themeColor="text1"/>
        </w:rPr>
        <w:lastRenderedPageBreak/>
        <w:t>Заключение</w:t>
      </w:r>
      <w:bookmarkEnd w:id="5"/>
    </w:p>
    <w:p w:rsidR="004743C8" w:rsidRDefault="004743C8" w:rsidP="004743C8">
      <w:pPr>
        <w:pStyle w:val="a8"/>
        <w:spacing w:line="360" w:lineRule="auto"/>
        <w:ind w:firstLine="709"/>
        <w:jc w:val="both"/>
        <w:rPr>
          <w:rFonts w:ascii="Times New Roman" w:hAnsi="Times New Roman" w:cs="Times New Roman"/>
          <w:sz w:val="28"/>
          <w:szCs w:val="28"/>
        </w:rPr>
      </w:pPr>
      <w:r w:rsidRPr="008C0068">
        <w:rPr>
          <w:rFonts w:ascii="Times New Roman" w:hAnsi="Times New Roman" w:cs="Times New Roman"/>
          <w:sz w:val="28"/>
          <w:szCs w:val="28"/>
        </w:rPr>
        <w:t>Капитал, наряду с природными и трудовыми ресурсами, является одним из важнейших факторов производства. На сегодняшний день данный термин не имеет единого определения в экономической литературе.</w:t>
      </w:r>
    </w:p>
    <w:p w:rsidR="004743C8" w:rsidRDefault="004743C8" w:rsidP="004743C8">
      <w:pPr>
        <w:pStyle w:val="a8"/>
        <w:spacing w:line="360" w:lineRule="auto"/>
        <w:ind w:firstLine="709"/>
        <w:jc w:val="both"/>
        <w:rPr>
          <w:rFonts w:ascii="Times New Roman" w:hAnsi="Times New Roman" w:cs="Times New Roman"/>
          <w:sz w:val="28"/>
          <w:szCs w:val="28"/>
        </w:rPr>
      </w:pPr>
      <w:r w:rsidRPr="008C0068">
        <w:rPr>
          <w:rFonts w:ascii="Times New Roman" w:hAnsi="Times New Roman" w:cs="Times New Roman"/>
          <w:sz w:val="28"/>
          <w:szCs w:val="28"/>
        </w:rPr>
        <w:t>В данной контрольной работе под капиталом понимается совокупность всех источников средств, которые используются для финансирования активов и операций, в том числе краткосрочная и долгосрочная задолженность, привилегированные и обыкновенные акции (то есть, пассив баланса). Капитал предприятия можно классифицировать по нескольким признакам, в целях работы более подробно была рассмотрена классификация по признаку «титул собственности». Согласно данной классификации капитал подразделяется на собственный и заемный виды; следует отметить, что такое разделение капитала в системе источников его привлечения носит определяющий характер.</w:t>
      </w:r>
    </w:p>
    <w:p w:rsidR="004743C8" w:rsidRDefault="004743C8" w:rsidP="004743C8">
      <w:pPr>
        <w:pStyle w:val="a8"/>
        <w:spacing w:line="360" w:lineRule="auto"/>
        <w:ind w:firstLine="709"/>
        <w:jc w:val="both"/>
        <w:rPr>
          <w:rFonts w:ascii="Times New Roman" w:hAnsi="Times New Roman" w:cs="Times New Roman"/>
          <w:sz w:val="28"/>
          <w:szCs w:val="28"/>
        </w:rPr>
      </w:pPr>
      <w:r w:rsidRPr="008C0068">
        <w:rPr>
          <w:rFonts w:ascii="Times New Roman" w:hAnsi="Times New Roman" w:cs="Times New Roman"/>
          <w:sz w:val="28"/>
          <w:szCs w:val="28"/>
        </w:rPr>
        <w:t>Основными составляющими собственного капитала являются уставный, добавочный, резервный капитал и нераспределенная прибыль. Помимо собственников в финансировании деятельности фирмы принимают участие кредиторы, которые предоставляют свои средства на условиях срочности, возвратности, платности. Исходя из этого, структура капитала может рассматриваться как совокупность его отдельных, взаимосвязанных элементов, которые выделены по тому или иному признаку классификации.</w:t>
      </w:r>
    </w:p>
    <w:p w:rsidR="004743C8" w:rsidRDefault="004743C8" w:rsidP="004743C8">
      <w:pPr>
        <w:pStyle w:val="a8"/>
        <w:spacing w:line="360" w:lineRule="auto"/>
        <w:ind w:firstLine="709"/>
        <w:jc w:val="both"/>
        <w:rPr>
          <w:rFonts w:ascii="Times New Roman" w:hAnsi="Times New Roman" w:cs="Times New Roman"/>
          <w:sz w:val="28"/>
          <w:szCs w:val="28"/>
        </w:rPr>
      </w:pPr>
      <w:r w:rsidRPr="008C0068">
        <w:rPr>
          <w:rFonts w:ascii="Times New Roman" w:hAnsi="Times New Roman" w:cs="Times New Roman"/>
          <w:sz w:val="28"/>
          <w:szCs w:val="28"/>
        </w:rPr>
        <w:t>Таким образом, в данной контрольной работе были рассмотрены теоретические основы оптимизации структуры капитала, в том числе такие базисные категорий, как капитал, структура,</w:t>
      </w:r>
      <w:r>
        <w:rPr>
          <w:rFonts w:ascii="Times New Roman" w:hAnsi="Times New Roman" w:cs="Times New Roman"/>
          <w:sz w:val="28"/>
          <w:szCs w:val="28"/>
        </w:rPr>
        <w:t xml:space="preserve"> </w:t>
      </w:r>
      <w:r w:rsidRPr="008C0068">
        <w:rPr>
          <w:rFonts w:ascii="Times New Roman" w:hAnsi="Times New Roman" w:cs="Times New Roman"/>
          <w:sz w:val="28"/>
          <w:szCs w:val="28"/>
        </w:rPr>
        <w:t>изучена сущность эффекта финансового рычага.</w:t>
      </w:r>
    </w:p>
    <w:p w:rsidR="004743C8" w:rsidRDefault="004743C8" w:rsidP="00A220BE">
      <w:pPr>
        <w:pStyle w:val="1"/>
        <w:spacing w:line="360" w:lineRule="auto"/>
        <w:jc w:val="center"/>
        <w:rPr>
          <w:rFonts w:ascii="Times New Roman" w:hAnsi="Times New Roman" w:cs="Times New Roman"/>
          <w:color w:val="000000" w:themeColor="text1"/>
        </w:rPr>
      </w:pPr>
    </w:p>
    <w:p w:rsidR="004743C8" w:rsidRDefault="004743C8">
      <w:pPr>
        <w:rPr>
          <w:rFonts w:ascii="Times New Roman" w:eastAsiaTheme="majorEastAsia" w:hAnsi="Times New Roman" w:cs="Times New Roman"/>
          <w:b/>
          <w:bCs/>
          <w:color w:val="000000" w:themeColor="text1"/>
          <w:sz w:val="28"/>
          <w:szCs w:val="28"/>
        </w:rPr>
      </w:pPr>
      <w:r>
        <w:rPr>
          <w:rFonts w:ascii="Times New Roman" w:hAnsi="Times New Roman" w:cs="Times New Roman"/>
          <w:color w:val="000000" w:themeColor="text1"/>
        </w:rPr>
        <w:br w:type="page"/>
      </w:r>
    </w:p>
    <w:p w:rsidR="00F359FA" w:rsidRPr="00A220BE" w:rsidRDefault="00F359FA" w:rsidP="00A220BE">
      <w:pPr>
        <w:pStyle w:val="1"/>
        <w:spacing w:line="360" w:lineRule="auto"/>
        <w:jc w:val="center"/>
        <w:rPr>
          <w:rFonts w:ascii="Times New Roman" w:hAnsi="Times New Roman" w:cs="Times New Roman"/>
          <w:color w:val="000000" w:themeColor="text1"/>
        </w:rPr>
      </w:pPr>
      <w:bookmarkStart w:id="6" w:name="_Toc409042971"/>
      <w:r w:rsidRPr="00A220BE">
        <w:rPr>
          <w:rFonts w:ascii="Times New Roman" w:hAnsi="Times New Roman" w:cs="Times New Roman"/>
          <w:color w:val="000000" w:themeColor="text1"/>
        </w:rPr>
        <w:lastRenderedPageBreak/>
        <w:t>Списо</w:t>
      </w:r>
      <w:r w:rsidR="00A220BE" w:rsidRPr="00A220BE">
        <w:rPr>
          <w:rFonts w:ascii="Times New Roman" w:hAnsi="Times New Roman" w:cs="Times New Roman"/>
          <w:color w:val="000000" w:themeColor="text1"/>
        </w:rPr>
        <w:t>к использованной литературы</w:t>
      </w:r>
      <w:bookmarkEnd w:id="6"/>
    </w:p>
    <w:p w:rsidR="00F448B9" w:rsidRPr="00631963" w:rsidRDefault="00631963" w:rsidP="00631963">
      <w:pPr>
        <w:pStyle w:val="a8"/>
        <w:numPr>
          <w:ilvl w:val="0"/>
          <w:numId w:val="6"/>
        </w:numPr>
        <w:spacing w:line="360" w:lineRule="auto"/>
        <w:jc w:val="both"/>
        <w:rPr>
          <w:rFonts w:ascii="Times New Roman" w:hAnsi="Times New Roman" w:cs="Times New Roman"/>
          <w:color w:val="000000" w:themeColor="text1"/>
          <w:sz w:val="28"/>
          <w:szCs w:val="28"/>
        </w:rPr>
      </w:pPr>
      <w:r w:rsidRPr="00631963">
        <w:rPr>
          <w:rFonts w:ascii="Times New Roman" w:hAnsi="Times New Roman" w:cs="Times New Roman"/>
          <w:color w:val="000000" w:themeColor="text1"/>
          <w:sz w:val="28"/>
          <w:szCs w:val="28"/>
          <w:shd w:val="clear" w:color="auto" w:fill="FFFFFF"/>
        </w:rPr>
        <w:t xml:space="preserve">Князева В.Г. </w:t>
      </w:r>
      <w:r w:rsidR="00F448B9" w:rsidRPr="00631963">
        <w:rPr>
          <w:rFonts w:ascii="Times New Roman" w:hAnsi="Times New Roman" w:cs="Times New Roman"/>
          <w:color w:val="000000" w:themeColor="text1"/>
          <w:sz w:val="28"/>
          <w:szCs w:val="28"/>
          <w:shd w:val="clear" w:color="auto" w:fill="FFFFFF"/>
        </w:rPr>
        <w:t xml:space="preserve">Финансы: Учебник / Российская экономическая академия им. Г.В. Плеханова; Под ред. В.Г. Князева, В.А. </w:t>
      </w:r>
      <w:proofErr w:type="spellStart"/>
      <w:r w:rsidR="00F448B9" w:rsidRPr="00631963">
        <w:rPr>
          <w:rFonts w:ascii="Times New Roman" w:hAnsi="Times New Roman" w:cs="Times New Roman"/>
          <w:color w:val="000000" w:themeColor="text1"/>
          <w:sz w:val="28"/>
          <w:szCs w:val="28"/>
          <w:shd w:val="clear" w:color="auto" w:fill="FFFFFF"/>
        </w:rPr>
        <w:t>Слепова</w:t>
      </w:r>
      <w:proofErr w:type="spellEnd"/>
      <w:r w:rsidR="00F448B9" w:rsidRPr="00631963">
        <w:rPr>
          <w:rFonts w:ascii="Times New Roman" w:hAnsi="Times New Roman" w:cs="Times New Roman"/>
          <w:color w:val="000000" w:themeColor="text1"/>
          <w:sz w:val="28"/>
          <w:szCs w:val="28"/>
          <w:shd w:val="clear" w:color="auto" w:fill="FFFFFF"/>
        </w:rPr>
        <w:t xml:space="preserve">. - 3-e изд., </w:t>
      </w:r>
      <w:proofErr w:type="spellStart"/>
      <w:r w:rsidR="00F448B9" w:rsidRPr="00631963">
        <w:rPr>
          <w:rFonts w:ascii="Times New Roman" w:hAnsi="Times New Roman" w:cs="Times New Roman"/>
          <w:color w:val="000000" w:themeColor="text1"/>
          <w:sz w:val="28"/>
          <w:szCs w:val="28"/>
          <w:shd w:val="clear" w:color="auto" w:fill="FFFFFF"/>
        </w:rPr>
        <w:t>перераб</w:t>
      </w:r>
      <w:proofErr w:type="spellEnd"/>
      <w:r w:rsidR="00F448B9" w:rsidRPr="00631963">
        <w:rPr>
          <w:rFonts w:ascii="Times New Roman" w:hAnsi="Times New Roman" w:cs="Times New Roman"/>
          <w:color w:val="000000" w:themeColor="text1"/>
          <w:sz w:val="28"/>
          <w:szCs w:val="28"/>
          <w:shd w:val="clear" w:color="auto" w:fill="FFFFFF"/>
        </w:rPr>
        <w:t>. и доп. - М.: Магистр, 200</w:t>
      </w:r>
      <w:r>
        <w:rPr>
          <w:rFonts w:ascii="Times New Roman" w:hAnsi="Times New Roman" w:cs="Times New Roman"/>
          <w:color w:val="000000" w:themeColor="text1"/>
          <w:sz w:val="28"/>
          <w:szCs w:val="28"/>
          <w:shd w:val="clear" w:color="auto" w:fill="FFFFFF"/>
        </w:rPr>
        <w:t>9</w:t>
      </w:r>
      <w:r w:rsidR="00F448B9" w:rsidRPr="00631963">
        <w:rPr>
          <w:rFonts w:ascii="Times New Roman" w:hAnsi="Times New Roman" w:cs="Times New Roman"/>
          <w:color w:val="000000" w:themeColor="text1"/>
          <w:sz w:val="28"/>
          <w:szCs w:val="28"/>
          <w:shd w:val="clear" w:color="auto" w:fill="FFFFFF"/>
        </w:rPr>
        <w:t>. - 654 с.</w:t>
      </w:r>
    </w:p>
    <w:p w:rsidR="00F448B9" w:rsidRPr="00631963" w:rsidRDefault="00631963" w:rsidP="00631963">
      <w:pPr>
        <w:pStyle w:val="a8"/>
        <w:numPr>
          <w:ilvl w:val="0"/>
          <w:numId w:val="6"/>
        </w:numPr>
        <w:spacing w:line="360" w:lineRule="auto"/>
        <w:jc w:val="both"/>
        <w:rPr>
          <w:rFonts w:ascii="Times New Roman" w:hAnsi="Times New Roman" w:cs="Times New Roman"/>
          <w:color w:val="000000" w:themeColor="text1"/>
          <w:sz w:val="28"/>
          <w:szCs w:val="28"/>
        </w:rPr>
      </w:pPr>
      <w:r w:rsidRPr="00631963">
        <w:rPr>
          <w:rFonts w:ascii="Times New Roman" w:hAnsi="Times New Roman" w:cs="Times New Roman"/>
          <w:color w:val="000000" w:themeColor="text1"/>
          <w:sz w:val="28"/>
          <w:szCs w:val="28"/>
          <w:shd w:val="clear" w:color="auto" w:fill="FFFFFF"/>
        </w:rPr>
        <w:t xml:space="preserve">Лихачева О.Н. </w:t>
      </w:r>
      <w:r w:rsidR="00F448B9" w:rsidRPr="00631963">
        <w:rPr>
          <w:rFonts w:ascii="Times New Roman" w:hAnsi="Times New Roman" w:cs="Times New Roman"/>
          <w:color w:val="000000" w:themeColor="text1"/>
          <w:sz w:val="28"/>
          <w:szCs w:val="28"/>
          <w:shd w:val="clear" w:color="auto" w:fill="FFFFFF"/>
        </w:rPr>
        <w:t xml:space="preserve">Долгосрочная и краткосрочная финансовая политика предприятия: Учебное пособие / О.Н. Лихачева, С.А. Щуров; Под ред. И.Я. </w:t>
      </w:r>
      <w:proofErr w:type="spellStart"/>
      <w:r w:rsidR="00F448B9" w:rsidRPr="00631963">
        <w:rPr>
          <w:rFonts w:ascii="Times New Roman" w:hAnsi="Times New Roman" w:cs="Times New Roman"/>
          <w:color w:val="000000" w:themeColor="text1"/>
          <w:sz w:val="28"/>
          <w:szCs w:val="28"/>
          <w:shd w:val="clear" w:color="auto" w:fill="FFFFFF"/>
        </w:rPr>
        <w:t>Лукасевича</w:t>
      </w:r>
      <w:proofErr w:type="spellEnd"/>
      <w:r w:rsidR="00F448B9" w:rsidRPr="00631963">
        <w:rPr>
          <w:rFonts w:ascii="Times New Roman" w:hAnsi="Times New Roman" w:cs="Times New Roman"/>
          <w:color w:val="000000" w:themeColor="text1"/>
          <w:sz w:val="28"/>
          <w:szCs w:val="28"/>
          <w:shd w:val="clear" w:color="auto" w:fill="FFFFFF"/>
        </w:rPr>
        <w:t>; ВЗФ</w:t>
      </w:r>
      <w:r>
        <w:rPr>
          <w:rFonts w:ascii="Times New Roman" w:hAnsi="Times New Roman" w:cs="Times New Roman"/>
          <w:color w:val="000000" w:themeColor="text1"/>
          <w:sz w:val="28"/>
          <w:szCs w:val="28"/>
          <w:shd w:val="clear" w:color="auto" w:fill="FFFFFF"/>
        </w:rPr>
        <w:t>ЭИ. - М.: Вузовский учебник, 2010</w:t>
      </w:r>
      <w:r w:rsidR="00F448B9" w:rsidRPr="00631963">
        <w:rPr>
          <w:rFonts w:ascii="Times New Roman" w:hAnsi="Times New Roman" w:cs="Times New Roman"/>
          <w:color w:val="000000" w:themeColor="text1"/>
          <w:sz w:val="28"/>
          <w:szCs w:val="28"/>
          <w:shd w:val="clear" w:color="auto" w:fill="FFFFFF"/>
        </w:rPr>
        <w:t>. - 288 с.</w:t>
      </w:r>
    </w:p>
    <w:p w:rsidR="00631963" w:rsidRPr="00631963" w:rsidRDefault="00631963" w:rsidP="00631963">
      <w:pPr>
        <w:pStyle w:val="a8"/>
        <w:numPr>
          <w:ilvl w:val="0"/>
          <w:numId w:val="6"/>
        </w:numPr>
        <w:spacing w:line="360" w:lineRule="auto"/>
        <w:jc w:val="both"/>
        <w:rPr>
          <w:rFonts w:ascii="Times New Roman" w:hAnsi="Times New Roman" w:cs="Times New Roman"/>
          <w:color w:val="000000" w:themeColor="text1"/>
          <w:sz w:val="28"/>
          <w:szCs w:val="28"/>
        </w:rPr>
      </w:pPr>
      <w:r w:rsidRPr="00631963">
        <w:rPr>
          <w:rFonts w:ascii="Times New Roman" w:hAnsi="Times New Roman" w:cs="Times New Roman"/>
          <w:color w:val="000000" w:themeColor="text1"/>
          <w:sz w:val="28"/>
          <w:szCs w:val="28"/>
          <w:shd w:val="clear" w:color="auto" w:fill="FFFFFF"/>
        </w:rPr>
        <w:t>Самылин А.И. Корпоративные финансы: Учебник / А.И. Самылин. - М.: НИЦ ИНФРА-М, 2014. - 472 с</w:t>
      </w:r>
    </w:p>
    <w:p w:rsidR="00F448B9" w:rsidRPr="00631963" w:rsidRDefault="00631963" w:rsidP="00631963">
      <w:pPr>
        <w:pStyle w:val="a8"/>
        <w:numPr>
          <w:ilvl w:val="0"/>
          <w:numId w:val="6"/>
        </w:numPr>
        <w:spacing w:line="360" w:lineRule="auto"/>
        <w:jc w:val="both"/>
        <w:rPr>
          <w:rFonts w:ascii="Times New Roman" w:hAnsi="Times New Roman" w:cs="Times New Roman"/>
          <w:color w:val="000000" w:themeColor="text1"/>
          <w:sz w:val="28"/>
          <w:szCs w:val="28"/>
        </w:rPr>
      </w:pPr>
      <w:r w:rsidRPr="00631963">
        <w:rPr>
          <w:rFonts w:ascii="Times New Roman" w:hAnsi="Times New Roman" w:cs="Times New Roman"/>
          <w:color w:val="000000" w:themeColor="text1"/>
          <w:sz w:val="28"/>
          <w:szCs w:val="28"/>
          <w:shd w:val="clear" w:color="auto" w:fill="FFFFFF"/>
        </w:rPr>
        <w:t xml:space="preserve">Филатова </w:t>
      </w:r>
      <w:r>
        <w:rPr>
          <w:rFonts w:ascii="Times New Roman" w:hAnsi="Times New Roman" w:cs="Times New Roman"/>
          <w:color w:val="000000" w:themeColor="text1"/>
          <w:sz w:val="28"/>
          <w:szCs w:val="28"/>
          <w:shd w:val="clear" w:color="auto" w:fill="FFFFFF"/>
        </w:rPr>
        <w:t xml:space="preserve">Т.В. </w:t>
      </w:r>
      <w:r w:rsidR="00F448B9" w:rsidRPr="00631963">
        <w:rPr>
          <w:rFonts w:ascii="Times New Roman" w:hAnsi="Times New Roman" w:cs="Times New Roman"/>
          <w:color w:val="000000" w:themeColor="text1"/>
          <w:sz w:val="28"/>
          <w:szCs w:val="28"/>
          <w:shd w:val="clear" w:color="auto" w:fill="FFFFFF"/>
        </w:rPr>
        <w:t>Финансовый менеджмент: Учебное пособие / Т.В. Филатова. - М.: ИНФРА-М, 2010. - 236 с.</w:t>
      </w:r>
    </w:p>
    <w:p w:rsidR="00F448B9" w:rsidRPr="00B439F3" w:rsidRDefault="00631963" w:rsidP="00631963">
      <w:pPr>
        <w:pStyle w:val="a8"/>
        <w:numPr>
          <w:ilvl w:val="0"/>
          <w:numId w:val="6"/>
        </w:numPr>
        <w:spacing w:line="360" w:lineRule="auto"/>
        <w:jc w:val="both"/>
        <w:rPr>
          <w:rFonts w:ascii="Times New Roman" w:hAnsi="Times New Roman" w:cs="Times New Roman"/>
          <w:color w:val="000000" w:themeColor="text1"/>
          <w:sz w:val="28"/>
          <w:szCs w:val="28"/>
        </w:rPr>
      </w:pPr>
      <w:r w:rsidRPr="00631963">
        <w:rPr>
          <w:rFonts w:ascii="Times New Roman" w:hAnsi="Times New Roman" w:cs="Times New Roman"/>
          <w:color w:val="000000" w:themeColor="text1"/>
          <w:sz w:val="28"/>
          <w:szCs w:val="28"/>
          <w:shd w:val="clear" w:color="auto" w:fill="FFFFFF"/>
        </w:rPr>
        <w:t>Финансы [Электронный ресурс]</w:t>
      </w:r>
      <w:r w:rsidR="00F448B9" w:rsidRPr="00631963">
        <w:rPr>
          <w:rFonts w:ascii="Times New Roman" w:hAnsi="Times New Roman" w:cs="Times New Roman"/>
          <w:color w:val="000000" w:themeColor="text1"/>
          <w:sz w:val="28"/>
          <w:szCs w:val="28"/>
          <w:shd w:val="clear" w:color="auto" w:fill="FFFFFF"/>
        </w:rPr>
        <w:t xml:space="preserve">: Учебник для бакалавров / под ред. А. П. Балакиной, И. И. </w:t>
      </w:r>
      <w:proofErr w:type="spellStart"/>
      <w:r w:rsidR="00F448B9" w:rsidRPr="00631963">
        <w:rPr>
          <w:rFonts w:ascii="Times New Roman" w:hAnsi="Times New Roman" w:cs="Times New Roman"/>
          <w:color w:val="000000" w:themeColor="text1"/>
          <w:sz w:val="28"/>
          <w:szCs w:val="28"/>
          <w:shd w:val="clear" w:color="auto" w:fill="FFFFFF"/>
        </w:rPr>
        <w:t>Бабленковой</w:t>
      </w:r>
      <w:proofErr w:type="spellEnd"/>
      <w:r w:rsidR="00F448B9" w:rsidRPr="00631963">
        <w:rPr>
          <w:rFonts w:ascii="Times New Roman" w:hAnsi="Times New Roman" w:cs="Times New Roman"/>
          <w:color w:val="000000" w:themeColor="text1"/>
          <w:sz w:val="28"/>
          <w:szCs w:val="28"/>
          <w:shd w:val="clear" w:color="auto" w:fill="FFFFFF"/>
        </w:rPr>
        <w:t>. - М.: Дашков и К, 2013. - 384 с.</w:t>
      </w:r>
    </w:p>
    <w:p w:rsidR="00B439F3" w:rsidRDefault="00B439F3" w:rsidP="00B439F3">
      <w:pPr>
        <w:pStyle w:val="a8"/>
        <w:spacing w:line="360" w:lineRule="auto"/>
        <w:ind w:left="720"/>
        <w:jc w:val="both"/>
        <w:rPr>
          <w:rFonts w:ascii="Times New Roman" w:hAnsi="Times New Roman" w:cs="Times New Roman"/>
          <w:color w:val="000000" w:themeColor="text1"/>
          <w:sz w:val="28"/>
          <w:szCs w:val="28"/>
          <w:shd w:val="clear" w:color="auto" w:fill="FFFFFF"/>
        </w:rPr>
      </w:pPr>
    </w:p>
    <w:sectPr w:rsidR="00B439F3" w:rsidSect="0052311A">
      <w:footerReference w:type="default" r:id="rId14"/>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7429" w:rsidRDefault="00CA7429" w:rsidP="00A545F1">
      <w:pPr>
        <w:spacing w:after="0" w:line="240" w:lineRule="auto"/>
      </w:pPr>
      <w:r>
        <w:separator/>
      </w:r>
    </w:p>
  </w:endnote>
  <w:endnote w:type="continuationSeparator" w:id="0">
    <w:p w:rsidR="00CA7429" w:rsidRDefault="00CA7429" w:rsidP="00A545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243235"/>
      <w:docPartObj>
        <w:docPartGallery w:val="Page Numbers (Bottom of Page)"/>
        <w:docPartUnique/>
      </w:docPartObj>
    </w:sdtPr>
    <w:sdtEndPr/>
    <w:sdtContent>
      <w:p w:rsidR="00397C82" w:rsidRDefault="00397C82">
        <w:pPr>
          <w:pStyle w:val="a5"/>
          <w:jc w:val="center"/>
        </w:pPr>
        <w:r>
          <w:fldChar w:fldCharType="begin"/>
        </w:r>
        <w:r>
          <w:instrText xml:space="preserve"> PAGE   \* MERGEFORMAT </w:instrText>
        </w:r>
        <w:r>
          <w:fldChar w:fldCharType="separate"/>
        </w:r>
        <w:r w:rsidR="0052311A">
          <w:rPr>
            <w:noProof/>
          </w:rPr>
          <w:t>13</w:t>
        </w:r>
        <w:r>
          <w:rPr>
            <w:noProof/>
          </w:rPr>
          <w:fldChar w:fldCharType="end"/>
        </w:r>
      </w:p>
    </w:sdtContent>
  </w:sdt>
  <w:p w:rsidR="00397C82" w:rsidRDefault="00397C8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7429" w:rsidRDefault="00CA7429" w:rsidP="00A545F1">
      <w:pPr>
        <w:spacing w:after="0" w:line="240" w:lineRule="auto"/>
      </w:pPr>
      <w:r>
        <w:separator/>
      </w:r>
    </w:p>
  </w:footnote>
  <w:footnote w:type="continuationSeparator" w:id="0">
    <w:p w:rsidR="00CA7429" w:rsidRDefault="00CA7429" w:rsidP="00A545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673F4"/>
    <w:multiLevelType w:val="hybridMultilevel"/>
    <w:tmpl w:val="45ECE0CE"/>
    <w:lvl w:ilvl="0" w:tplc="811A3C3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D7837A1"/>
    <w:multiLevelType w:val="hybridMultilevel"/>
    <w:tmpl w:val="F7203A3A"/>
    <w:lvl w:ilvl="0" w:tplc="469886BC">
      <w:start w:val="1"/>
      <w:numFmt w:val="decimal"/>
      <w:lvlText w:val="%1."/>
      <w:lvlJc w:val="left"/>
      <w:pPr>
        <w:ind w:left="720" w:hanging="360"/>
      </w:pPr>
      <w:rPr>
        <w:rFonts w:ascii="Times New Roman" w:hAnsi="Times New Roman" w:cs="Times New Roman" w:hint="default"/>
        <w:color w:val="000000" w:themeColor="text1"/>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58F24F1"/>
    <w:multiLevelType w:val="multilevel"/>
    <w:tmpl w:val="F16E8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DE979E2"/>
    <w:multiLevelType w:val="hybridMultilevel"/>
    <w:tmpl w:val="25EC1A44"/>
    <w:lvl w:ilvl="0" w:tplc="B214267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3D459C1"/>
    <w:multiLevelType w:val="hybridMultilevel"/>
    <w:tmpl w:val="ED6CC8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37334A4"/>
    <w:multiLevelType w:val="hybridMultilevel"/>
    <w:tmpl w:val="6298CE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028353F"/>
    <w:multiLevelType w:val="hybridMultilevel"/>
    <w:tmpl w:val="E64206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EEF72FF"/>
    <w:multiLevelType w:val="hybridMultilevel"/>
    <w:tmpl w:val="8B467E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6"/>
  </w:num>
  <w:num w:numId="3">
    <w:abstractNumId w:val="7"/>
  </w:num>
  <w:num w:numId="4">
    <w:abstractNumId w:val="2"/>
  </w:num>
  <w:num w:numId="5">
    <w:abstractNumId w:val="5"/>
  </w:num>
  <w:num w:numId="6">
    <w:abstractNumId w:val="1"/>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9FA"/>
    <w:rsid w:val="00036859"/>
    <w:rsid w:val="00042D0D"/>
    <w:rsid w:val="00046FA6"/>
    <w:rsid w:val="00047F57"/>
    <w:rsid w:val="001D0EA9"/>
    <w:rsid w:val="00215BAE"/>
    <w:rsid w:val="002428D6"/>
    <w:rsid w:val="00251D8F"/>
    <w:rsid w:val="002717B8"/>
    <w:rsid w:val="00291336"/>
    <w:rsid w:val="002C4D39"/>
    <w:rsid w:val="00397C82"/>
    <w:rsid w:val="003B1ADA"/>
    <w:rsid w:val="003F0646"/>
    <w:rsid w:val="003F6124"/>
    <w:rsid w:val="00420EA1"/>
    <w:rsid w:val="004378B5"/>
    <w:rsid w:val="004729F1"/>
    <w:rsid w:val="004743C8"/>
    <w:rsid w:val="0052311A"/>
    <w:rsid w:val="00544E63"/>
    <w:rsid w:val="00576E5C"/>
    <w:rsid w:val="005872E6"/>
    <w:rsid w:val="0061629A"/>
    <w:rsid w:val="00617191"/>
    <w:rsid w:val="00631963"/>
    <w:rsid w:val="006519DF"/>
    <w:rsid w:val="006759B1"/>
    <w:rsid w:val="00677101"/>
    <w:rsid w:val="006E06A6"/>
    <w:rsid w:val="007B0BE0"/>
    <w:rsid w:val="007D12C3"/>
    <w:rsid w:val="007F0546"/>
    <w:rsid w:val="00814804"/>
    <w:rsid w:val="00863CFB"/>
    <w:rsid w:val="0087696E"/>
    <w:rsid w:val="008C0068"/>
    <w:rsid w:val="008F7242"/>
    <w:rsid w:val="00945330"/>
    <w:rsid w:val="00950764"/>
    <w:rsid w:val="00A220BE"/>
    <w:rsid w:val="00A545F1"/>
    <w:rsid w:val="00AC3FDE"/>
    <w:rsid w:val="00AC6B1B"/>
    <w:rsid w:val="00B439F3"/>
    <w:rsid w:val="00BC10D4"/>
    <w:rsid w:val="00BC3B53"/>
    <w:rsid w:val="00C53240"/>
    <w:rsid w:val="00CA09C2"/>
    <w:rsid w:val="00CA7429"/>
    <w:rsid w:val="00D26659"/>
    <w:rsid w:val="00D65F53"/>
    <w:rsid w:val="00D83BCA"/>
    <w:rsid w:val="00D91F9F"/>
    <w:rsid w:val="00DF798E"/>
    <w:rsid w:val="00E01DDD"/>
    <w:rsid w:val="00E138F8"/>
    <w:rsid w:val="00E52D83"/>
    <w:rsid w:val="00E7595F"/>
    <w:rsid w:val="00EC53CD"/>
    <w:rsid w:val="00EE1FD7"/>
    <w:rsid w:val="00F359FA"/>
    <w:rsid w:val="00F448B9"/>
    <w:rsid w:val="00FA12E5"/>
    <w:rsid w:val="00FE2D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1629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45F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545F1"/>
  </w:style>
  <w:style w:type="paragraph" w:styleId="a5">
    <w:name w:val="footer"/>
    <w:basedOn w:val="a"/>
    <w:link w:val="a6"/>
    <w:uiPriority w:val="99"/>
    <w:unhideWhenUsed/>
    <w:rsid w:val="00A545F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545F1"/>
  </w:style>
  <w:style w:type="paragraph" w:styleId="a7">
    <w:name w:val="List Paragraph"/>
    <w:basedOn w:val="a"/>
    <w:uiPriority w:val="34"/>
    <w:qFormat/>
    <w:rsid w:val="0061629A"/>
    <w:pPr>
      <w:ind w:left="720"/>
      <w:contextualSpacing/>
    </w:pPr>
  </w:style>
  <w:style w:type="character" w:customStyle="1" w:styleId="10">
    <w:name w:val="Заголовок 1 Знак"/>
    <w:basedOn w:val="a0"/>
    <w:link w:val="1"/>
    <w:uiPriority w:val="9"/>
    <w:rsid w:val="0061629A"/>
    <w:rPr>
      <w:rFonts w:asciiTheme="majorHAnsi" w:eastAsiaTheme="majorEastAsia" w:hAnsiTheme="majorHAnsi" w:cstheme="majorBidi"/>
      <w:b/>
      <w:bCs/>
      <w:color w:val="365F91" w:themeColor="accent1" w:themeShade="BF"/>
      <w:sz w:val="28"/>
      <w:szCs w:val="28"/>
    </w:rPr>
  </w:style>
  <w:style w:type="paragraph" w:styleId="a8">
    <w:name w:val="No Spacing"/>
    <w:uiPriority w:val="1"/>
    <w:qFormat/>
    <w:rsid w:val="008C0068"/>
    <w:pPr>
      <w:spacing w:after="0" w:line="240" w:lineRule="auto"/>
    </w:pPr>
  </w:style>
  <w:style w:type="paragraph" w:styleId="a9">
    <w:name w:val="Normal (Web)"/>
    <w:basedOn w:val="a"/>
    <w:uiPriority w:val="99"/>
    <w:semiHidden/>
    <w:unhideWhenUsed/>
    <w:rsid w:val="00D83BC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D83BCA"/>
  </w:style>
  <w:style w:type="character" w:styleId="aa">
    <w:name w:val="Hyperlink"/>
    <w:basedOn w:val="a0"/>
    <w:uiPriority w:val="99"/>
    <w:unhideWhenUsed/>
    <w:rsid w:val="00D83BCA"/>
    <w:rPr>
      <w:color w:val="0000FF"/>
      <w:u w:val="single"/>
    </w:rPr>
  </w:style>
  <w:style w:type="character" w:styleId="ab">
    <w:name w:val="Strong"/>
    <w:basedOn w:val="a0"/>
    <w:uiPriority w:val="22"/>
    <w:qFormat/>
    <w:rsid w:val="00251D8F"/>
    <w:rPr>
      <w:b/>
      <w:bCs/>
    </w:rPr>
  </w:style>
  <w:style w:type="character" w:styleId="ac">
    <w:name w:val="Placeholder Text"/>
    <w:basedOn w:val="a0"/>
    <w:uiPriority w:val="99"/>
    <w:semiHidden/>
    <w:rsid w:val="007D12C3"/>
    <w:rPr>
      <w:color w:val="808080"/>
    </w:rPr>
  </w:style>
  <w:style w:type="paragraph" w:styleId="ad">
    <w:name w:val="Balloon Text"/>
    <w:basedOn w:val="a"/>
    <w:link w:val="ae"/>
    <w:uiPriority w:val="99"/>
    <w:semiHidden/>
    <w:unhideWhenUsed/>
    <w:rsid w:val="007D12C3"/>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7D12C3"/>
    <w:rPr>
      <w:rFonts w:ascii="Tahoma" w:hAnsi="Tahoma" w:cs="Tahoma"/>
      <w:sz w:val="16"/>
      <w:szCs w:val="16"/>
    </w:rPr>
  </w:style>
  <w:style w:type="paragraph" w:styleId="af">
    <w:name w:val="TOC Heading"/>
    <w:basedOn w:val="1"/>
    <w:next w:val="a"/>
    <w:uiPriority w:val="39"/>
    <w:semiHidden/>
    <w:unhideWhenUsed/>
    <w:qFormat/>
    <w:rsid w:val="00BC10D4"/>
    <w:pPr>
      <w:outlineLvl w:val="9"/>
    </w:pPr>
  </w:style>
  <w:style w:type="paragraph" w:styleId="11">
    <w:name w:val="toc 1"/>
    <w:basedOn w:val="a"/>
    <w:next w:val="a"/>
    <w:autoRedefine/>
    <w:uiPriority w:val="39"/>
    <w:unhideWhenUsed/>
    <w:rsid w:val="00BC10D4"/>
    <w:pPr>
      <w:spacing w:after="100"/>
    </w:pPr>
  </w:style>
  <w:style w:type="character" w:styleId="af0">
    <w:name w:val="Emphasis"/>
    <w:basedOn w:val="a0"/>
    <w:uiPriority w:val="20"/>
    <w:qFormat/>
    <w:rsid w:val="001D0EA9"/>
    <w:rPr>
      <w:i/>
      <w:iCs/>
    </w:rPr>
  </w:style>
  <w:style w:type="character" w:customStyle="1" w:styleId="FontStyle56">
    <w:name w:val="Font Style56"/>
    <w:basedOn w:val="a0"/>
    <w:uiPriority w:val="99"/>
    <w:rsid w:val="00291336"/>
    <w:rPr>
      <w:rFonts w:ascii="Times New Roman" w:hAnsi="Times New Roman" w:cs="Times New Roman"/>
      <w:b/>
      <w:bCs/>
      <w:sz w:val="26"/>
      <w:szCs w:val="26"/>
    </w:rPr>
  </w:style>
  <w:style w:type="paragraph" w:customStyle="1" w:styleId="Style27">
    <w:name w:val="Style27"/>
    <w:basedOn w:val="a"/>
    <w:rsid w:val="00291336"/>
    <w:pPr>
      <w:widowControl w:val="0"/>
      <w:autoSpaceDE w:val="0"/>
      <w:autoSpaceDN w:val="0"/>
      <w:adjustRightInd w:val="0"/>
      <w:spacing w:after="0" w:line="274" w:lineRule="exact"/>
      <w:ind w:firstLine="509"/>
      <w:jc w:val="both"/>
    </w:pPr>
    <w:rPr>
      <w:rFonts w:ascii="Times New Roman" w:hAnsi="Times New Roman" w:cs="Times New Roman"/>
      <w:sz w:val="24"/>
      <w:szCs w:val="24"/>
    </w:rPr>
  </w:style>
  <w:style w:type="character" w:customStyle="1" w:styleId="FontStyle39">
    <w:name w:val="Font Style39"/>
    <w:basedOn w:val="a0"/>
    <w:uiPriority w:val="99"/>
    <w:rsid w:val="00291336"/>
    <w:rPr>
      <w:rFonts w:ascii="Times New Roman" w:hAnsi="Times New Roman" w:cs="Times New Roman"/>
      <w:i/>
      <w:iCs/>
      <w:sz w:val="22"/>
      <w:szCs w:val="22"/>
    </w:rPr>
  </w:style>
  <w:style w:type="character" w:customStyle="1" w:styleId="FontStyle43">
    <w:name w:val="Font Style43"/>
    <w:basedOn w:val="a0"/>
    <w:rsid w:val="00291336"/>
    <w:rPr>
      <w:rFonts w:ascii="Times New Roman" w:hAnsi="Times New Roman" w:cs="Times New Roman"/>
      <w:sz w:val="22"/>
      <w:szCs w:val="22"/>
    </w:rPr>
  </w:style>
  <w:style w:type="character" w:customStyle="1" w:styleId="FontStyle38">
    <w:name w:val="Font Style38"/>
    <w:basedOn w:val="a0"/>
    <w:uiPriority w:val="99"/>
    <w:rsid w:val="005872E6"/>
    <w:rPr>
      <w:rFonts w:ascii="Times New Roman" w:hAnsi="Times New Roman" w:cs="Times New Roman"/>
      <w:b/>
      <w:bCs/>
      <w:i/>
      <w:i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1629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45F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545F1"/>
  </w:style>
  <w:style w:type="paragraph" w:styleId="a5">
    <w:name w:val="footer"/>
    <w:basedOn w:val="a"/>
    <w:link w:val="a6"/>
    <w:uiPriority w:val="99"/>
    <w:unhideWhenUsed/>
    <w:rsid w:val="00A545F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545F1"/>
  </w:style>
  <w:style w:type="paragraph" w:styleId="a7">
    <w:name w:val="List Paragraph"/>
    <w:basedOn w:val="a"/>
    <w:uiPriority w:val="34"/>
    <w:qFormat/>
    <w:rsid w:val="0061629A"/>
    <w:pPr>
      <w:ind w:left="720"/>
      <w:contextualSpacing/>
    </w:pPr>
  </w:style>
  <w:style w:type="character" w:customStyle="1" w:styleId="10">
    <w:name w:val="Заголовок 1 Знак"/>
    <w:basedOn w:val="a0"/>
    <w:link w:val="1"/>
    <w:uiPriority w:val="9"/>
    <w:rsid w:val="0061629A"/>
    <w:rPr>
      <w:rFonts w:asciiTheme="majorHAnsi" w:eastAsiaTheme="majorEastAsia" w:hAnsiTheme="majorHAnsi" w:cstheme="majorBidi"/>
      <w:b/>
      <w:bCs/>
      <w:color w:val="365F91" w:themeColor="accent1" w:themeShade="BF"/>
      <w:sz w:val="28"/>
      <w:szCs w:val="28"/>
    </w:rPr>
  </w:style>
  <w:style w:type="paragraph" w:styleId="a8">
    <w:name w:val="No Spacing"/>
    <w:uiPriority w:val="1"/>
    <w:qFormat/>
    <w:rsid w:val="008C0068"/>
    <w:pPr>
      <w:spacing w:after="0" w:line="240" w:lineRule="auto"/>
    </w:pPr>
  </w:style>
  <w:style w:type="paragraph" w:styleId="a9">
    <w:name w:val="Normal (Web)"/>
    <w:basedOn w:val="a"/>
    <w:uiPriority w:val="99"/>
    <w:semiHidden/>
    <w:unhideWhenUsed/>
    <w:rsid w:val="00D83BC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D83BCA"/>
  </w:style>
  <w:style w:type="character" w:styleId="aa">
    <w:name w:val="Hyperlink"/>
    <w:basedOn w:val="a0"/>
    <w:uiPriority w:val="99"/>
    <w:unhideWhenUsed/>
    <w:rsid w:val="00D83BCA"/>
    <w:rPr>
      <w:color w:val="0000FF"/>
      <w:u w:val="single"/>
    </w:rPr>
  </w:style>
  <w:style w:type="character" w:styleId="ab">
    <w:name w:val="Strong"/>
    <w:basedOn w:val="a0"/>
    <w:uiPriority w:val="22"/>
    <w:qFormat/>
    <w:rsid w:val="00251D8F"/>
    <w:rPr>
      <w:b/>
      <w:bCs/>
    </w:rPr>
  </w:style>
  <w:style w:type="character" w:styleId="ac">
    <w:name w:val="Placeholder Text"/>
    <w:basedOn w:val="a0"/>
    <w:uiPriority w:val="99"/>
    <w:semiHidden/>
    <w:rsid w:val="007D12C3"/>
    <w:rPr>
      <w:color w:val="808080"/>
    </w:rPr>
  </w:style>
  <w:style w:type="paragraph" w:styleId="ad">
    <w:name w:val="Balloon Text"/>
    <w:basedOn w:val="a"/>
    <w:link w:val="ae"/>
    <w:uiPriority w:val="99"/>
    <w:semiHidden/>
    <w:unhideWhenUsed/>
    <w:rsid w:val="007D12C3"/>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7D12C3"/>
    <w:rPr>
      <w:rFonts w:ascii="Tahoma" w:hAnsi="Tahoma" w:cs="Tahoma"/>
      <w:sz w:val="16"/>
      <w:szCs w:val="16"/>
    </w:rPr>
  </w:style>
  <w:style w:type="paragraph" w:styleId="af">
    <w:name w:val="TOC Heading"/>
    <w:basedOn w:val="1"/>
    <w:next w:val="a"/>
    <w:uiPriority w:val="39"/>
    <w:semiHidden/>
    <w:unhideWhenUsed/>
    <w:qFormat/>
    <w:rsid w:val="00BC10D4"/>
    <w:pPr>
      <w:outlineLvl w:val="9"/>
    </w:pPr>
  </w:style>
  <w:style w:type="paragraph" w:styleId="11">
    <w:name w:val="toc 1"/>
    <w:basedOn w:val="a"/>
    <w:next w:val="a"/>
    <w:autoRedefine/>
    <w:uiPriority w:val="39"/>
    <w:unhideWhenUsed/>
    <w:rsid w:val="00BC10D4"/>
    <w:pPr>
      <w:spacing w:after="100"/>
    </w:pPr>
  </w:style>
  <w:style w:type="character" w:styleId="af0">
    <w:name w:val="Emphasis"/>
    <w:basedOn w:val="a0"/>
    <w:uiPriority w:val="20"/>
    <w:qFormat/>
    <w:rsid w:val="001D0EA9"/>
    <w:rPr>
      <w:i/>
      <w:iCs/>
    </w:rPr>
  </w:style>
  <w:style w:type="character" w:customStyle="1" w:styleId="FontStyle56">
    <w:name w:val="Font Style56"/>
    <w:basedOn w:val="a0"/>
    <w:uiPriority w:val="99"/>
    <w:rsid w:val="00291336"/>
    <w:rPr>
      <w:rFonts w:ascii="Times New Roman" w:hAnsi="Times New Roman" w:cs="Times New Roman"/>
      <w:b/>
      <w:bCs/>
      <w:sz w:val="26"/>
      <w:szCs w:val="26"/>
    </w:rPr>
  </w:style>
  <w:style w:type="paragraph" w:customStyle="1" w:styleId="Style27">
    <w:name w:val="Style27"/>
    <w:basedOn w:val="a"/>
    <w:rsid w:val="00291336"/>
    <w:pPr>
      <w:widowControl w:val="0"/>
      <w:autoSpaceDE w:val="0"/>
      <w:autoSpaceDN w:val="0"/>
      <w:adjustRightInd w:val="0"/>
      <w:spacing w:after="0" w:line="274" w:lineRule="exact"/>
      <w:ind w:firstLine="509"/>
      <w:jc w:val="both"/>
    </w:pPr>
    <w:rPr>
      <w:rFonts w:ascii="Times New Roman" w:hAnsi="Times New Roman" w:cs="Times New Roman"/>
      <w:sz w:val="24"/>
      <w:szCs w:val="24"/>
    </w:rPr>
  </w:style>
  <w:style w:type="character" w:customStyle="1" w:styleId="FontStyle39">
    <w:name w:val="Font Style39"/>
    <w:basedOn w:val="a0"/>
    <w:uiPriority w:val="99"/>
    <w:rsid w:val="00291336"/>
    <w:rPr>
      <w:rFonts w:ascii="Times New Roman" w:hAnsi="Times New Roman" w:cs="Times New Roman"/>
      <w:i/>
      <w:iCs/>
      <w:sz w:val="22"/>
      <w:szCs w:val="22"/>
    </w:rPr>
  </w:style>
  <w:style w:type="character" w:customStyle="1" w:styleId="FontStyle43">
    <w:name w:val="Font Style43"/>
    <w:basedOn w:val="a0"/>
    <w:rsid w:val="00291336"/>
    <w:rPr>
      <w:rFonts w:ascii="Times New Roman" w:hAnsi="Times New Roman" w:cs="Times New Roman"/>
      <w:sz w:val="22"/>
      <w:szCs w:val="22"/>
    </w:rPr>
  </w:style>
  <w:style w:type="character" w:customStyle="1" w:styleId="FontStyle38">
    <w:name w:val="Font Style38"/>
    <w:basedOn w:val="a0"/>
    <w:uiPriority w:val="99"/>
    <w:rsid w:val="005872E6"/>
    <w:rPr>
      <w:rFonts w:ascii="Times New Roman" w:hAnsi="Times New Roman" w:cs="Times New Roman"/>
      <w:b/>
      <w:bCs/>
      <w:i/>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1264344">
      <w:bodyDiv w:val="1"/>
      <w:marLeft w:val="0"/>
      <w:marRight w:val="0"/>
      <w:marTop w:val="0"/>
      <w:marBottom w:val="0"/>
      <w:divBdr>
        <w:top w:val="none" w:sz="0" w:space="0" w:color="auto"/>
        <w:left w:val="none" w:sz="0" w:space="0" w:color="auto"/>
        <w:bottom w:val="none" w:sz="0" w:space="0" w:color="auto"/>
        <w:right w:val="none" w:sz="0" w:space="0" w:color="auto"/>
      </w:divBdr>
      <w:divsChild>
        <w:div w:id="1440829737">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sChild>
    </w:div>
    <w:div w:id="844973363">
      <w:bodyDiv w:val="1"/>
      <w:marLeft w:val="0"/>
      <w:marRight w:val="0"/>
      <w:marTop w:val="0"/>
      <w:marBottom w:val="0"/>
      <w:divBdr>
        <w:top w:val="none" w:sz="0" w:space="0" w:color="auto"/>
        <w:left w:val="none" w:sz="0" w:space="0" w:color="auto"/>
        <w:bottom w:val="none" w:sz="0" w:space="0" w:color="auto"/>
        <w:right w:val="none" w:sz="0" w:space="0" w:color="auto"/>
      </w:divBdr>
      <w:divsChild>
        <w:div w:id="1511336771">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sChild>
    </w:div>
    <w:div w:id="1037970764">
      <w:bodyDiv w:val="1"/>
      <w:marLeft w:val="0"/>
      <w:marRight w:val="0"/>
      <w:marTop w:val="0"/>
      <w:marBottom w:val="0"/>
      <w:divBdr>
        <w:top w:val="none" w:sz="0" w:space="0" w:color="auto"/>
        <w:left w:val="none" w:sz="0" w:space="0" w:color="auto"/>
        <w:bottom w:val="none" w:sz="0" w:space="0" w:color="auto"/>
        <w:right w:val="none" w:sz="0" w:space="0" w:color="auto"/>
      </w:divBdr>
    </w:div>
    <w:div w:id="1239829318">
      <w:bodyDiv w:val="1"/>
      <w:marLeft w:val="0"/>
      <w:marRight w:val="0"/>
      <w:marTop w:val="0"/>
      <w:marBottom w:val="0"/>
      <w:divBdr>
        <w:top w:val="none" w:sz="0" w:space="0" w:color="auto"/>
        <w:left w:val="none" w:sz="0" w:space="0" w:color="auto"/>
        <w:bottom w:val="none" w:sz="0" w:space="0" w:color="auto"/>
        <w:right w:val="none" w:sz="0" w:space="0" w:color="auto"/>
      </w:divBdr>
    </w:div>
    <w:div w:id="1866287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ru.wikipedia.org/wiki/%D0%9E%D1%81%D0%BD%D0%BE%D0%B2%D0%BD%D1%8B%D0%B5_%D1%81%D1%80%D0%B5%D0%B4%D1%81%D1%82%D0%B2%D0%B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92%D0%B0%D0%BB%D1%8E%D1%82%D0%B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ru.wikipedia.org/wiki/%D0%A3%D1%81%D1%82%D0%B0%D0%B2%D0%BD%D1%8B%D0%B9_%D0%BA%D0%B0%D0%BF%D0%B8%D1%82%D0%B0%D0%BB" TargetMode="External"/><Relationship Id="rId4" Type="http://schemas.microsoft.com/office/2007/relationships/stylesWithEffects" Target="stylesWithEffects.xml"/><Relationship Id="rId9" Type="http://schemas.openxmlformats.org/officeDocument/2006/relationships/hyperlink" Target="https://ru.wikipedia.org/wiki/%D0%9A%D1%83%D1%80%D1%81%D0%BE%D0%B2%D0%B0%D1%8F_%D1%80%D0%B0%D0%B7%D0%BD%D0%B8%D1%86%D0%B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4200E-1B24-48E1-9F65-C5CEA3020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2334</Words>
  <Characters>13304</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Владимир</cp:lastModifiedBy>
  <cp:revision>3</cp:revision>
  <dcterms:created xsi:type="dcterms:W3CDTF">2015-02-16T15:25:00Z</dcterms:created>
  <dcterms:modified xsi:type="dcterms:W3CDTF">2015-02-16T15:30:00Z</dcterms:modified>
</cp:coreProperties>
</file>