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65B" w:rsidRDefault="005F465B" w:rsidP="005F465B">
      <w:pPr>
        <w:pStyle w:val="a0"/>
      </w:pPr>
    </w:p>
    <w:sdt>
      <w:sdtPr>
        <w:rPr>
          <w:rFonts w:ascii="Times New Roman" w:eastAsiaTheme="minorHAnsi" w:hAnsi="Times New Roman" w:cstheme="minorBidi"/>
          <w:b w:val="0"/>
          <w:bCs w:val="0"/>
          <w:color w:val="auto"/>
          <w:szCs w:val="22"/>
          <w:lang w:eastAsia="en-US"/>
        </w:rPr>
        <w:id w:val="386301057"/>
        <w:docPartObj>
          <w:docPartGallery w:val="Table of Contents"/>
          <w:docPartUnique/>
        </w:docPartObj>
      </w:sdtPr>
      <w:sdtEndPr/>
      <w:sdtContent>
        <w:p w:rsidR="005D4D92" w:rsidRPr="005D4D92" w:rsidRDefault="005D4D92" w:rsidP="005D4D92">
          <w:pPr>
            <w:pStyle w:val="a7"/>
            <w:spacing w:line="360" w:lineRule="auto"/>
            <w:jc w:val="center"/>
            <w:rPr>
              <w:rFonts w:ascii="Times New Roman" w:hAnsi="Times New Roman" w:cs="Times New Roman"/>
              <w:b w:val="0"/>
              <w:color w:val="000000" w:themeColor="text1"/>
            </w:rPr>
          </w:pPr>
          <w:r w:rsidRPr="005D4D92">
            <w:rPr>
              <w:rFonts w:ascii="Times New Roman" w:hAnsi="Times New Roman" w:cs="Times New Roman"/>
              <w:b w:val="0"/>
              <w:color w:val="000000" w:themeColor="text1"/>
            </w:rPr>
            <w:t>Содержание</w:t>
          </w:r>
        </w:p>
        <w:p w:rsidR="005D4D92" w:rsidRDefault="005D4D92" w:rsidP="005D4D92">
          <w:pPr>
            <w:pStyle w:val="12"/>
            <w:tabs>
              <w:tab w:val="left" w:pos="440"/>
              <w:tab w:val="right" w:leader="dot" w:pos="9345"/>
            </w:tabs>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405112927" w:history="1">
            <w:r w:rsidRPr="003C2E12">
              <w:rPr>
                <w:rStyle w:val="a6"/>
                <w:noProof/>
              </w:rPr>
              <w:t>1.</w:t>
            </w:r>
            <w:r>
              <w:rPr>
                <w:rFonts w:asciiTheme="minorHAnsi" w:eastAsiaTheme="minorEastAsia" w:hAnsiTheme="minorHAnsi"/>
                <w:noProof/>
                <w:sz w:val="22"/>
                <w:lang w:eastAsia="ru-RU"/>
              </w:rPr>
              <w:tab/>
            </w:r>
            <w:r w:rsidRPr="003C2E12">
              <w:rPr>
                <w:rStyle w:val="a6"/>
                <w:noProof/>
              </w:rPr>
              <w:t>Система нормативного регулирования аудиторской деятельности в Российской Федерации.</w:t>
            </w:r>
            <w:r>
              <w:rPr>
                <w:noProof/>
                <w:webHidden/>
              </w:rPr>
              <w:tab/>
            </w:r>
            <w:r>
              <w:rPr>
                <w:noProof/>
                <w:webHidden/>
              </w:rPr>
              <w:fldChar w:fldCharType="begin"/>
            </w:r>
            <w:r>
              <w:rPr>
                <w:noProof/>
                <w:webHidden/>
              </w:rPr>
              <w:instrText xml:space="preserve"> PAGEREF _Toc405112927 \h </w:instrText>
            </w:r>
            <w:r>
              <w:rPr>
                <w:noProof/>
                <w:webHidden/>
              </w:rPr>
            </w:r>
            <w:r>
              <w:rPr>
                <w:noProof/>
                <w:webHidden/>
              </w:rPr>
              <w:fldChar w:fldCharType="separate"/>
            </w:r>
            <w:r>
              <w:rPr>
                <w:noProof/>
                <w:webHidden/>
              </w:rPr>
              <w:t>2</w:t>
            </w:r>
            <w:r>
              <w:rPr>
                <w:noProof/>
                <w:webHidden/>
              </w:rPr>
              <w:fldChar w:fldCharType="end"/>
            </w:r>
          </w:hyperlink>
        </w:p>
        <w:p w:rsidR="005D4D92" w:rsidRDefault="001D057D" w:rsidP="005D4D92">
          <w:pPr>
            <w:pStyle w:val="12"/>
            <w:tabs>
              <w:tab w:val="left" w:pos="440"/>
              <w:tab w:val="right" w:leader="dot" w:pos="9345"/>
            </w:tabs>
            <w:rPr>
              <w:rFonts w:asciiTheme="minorHAnsi" w:eastAsiaTheme="minorEastAsia" w:hAnsiTheme="minorHAnsi"/>
              <w:noProof/>
              <w:sz w:val="22"/>
              <w:lang w:eastAsia="ru-RU"/>
            </w:rPr>
          </w:pPr>
          <w:hyperlink w:anchor="_Toc405112928" w:history="1">
            <w:r w:rsidR="005D4D92" w:rsidRPr="003C2E12">
              <w:rPr>
                <w:rStyle w:val="a6"/>
                <w:noProof/>
              </w:rPr>
              <w:t>2.</w:t>
            </w:r>
            <w:r w:rsidR="005D4D92">
              <w:rPr>
                <w:rFonts w:asciiTheme="minorHAnsi" w:eastAsiaTheme="minorEastAsia" w:hAnsiTheme="minorHAnsi"/>
                <w:noProof/>
                <w:sz w:val="22"/>
                <w:lang w:eastAsia="ru-RU"/>
              </w:rPr>
              <w:tab/>
            </w:r>
            <w:r w:rsidR="005D4D92" w:rsidRPr="003C2E12">
              <w:rPr>
                <w:rStyle w:val="a6"/>
                <w:noProof/>
              </w:rPr>
              <w:t>Аудиторские доказательства в соответствии с федеральным стандартом № 7/2011 «Аудиторские доказательства». Методы получения аудиторских доказательств по существу.</w:t>
            </w:r>
            <w:r w:rsidR="005D4D92">
              <w:rPr>
                <w:noProof/>
                <w:webHidden/>
              </w:rPr>
              <w:tab/>
            </w:r>
            <w:r w:rsidR="005D4D92">
              <w:rPr>
                <w:noProof/>
                <w:webHidden/>
              </w:rPr>
              <w:fldChar w:fldCharType="begin"/>
            </w:r>
            <w:r w:rsidR="005D4D92">
              <w:rPr>
                <w:noProof/>
                <w:webHidden/>
              </w:rPr>
              <w:instrText xml:space="preserve"> PAGEREF _Toc405112928 \h </w:instrText>
            </w:r>
            <w:r w:rsidR="005D4D92">
              <w:rPr>
                <w:noProof/>
                <w:webHidden/>
              </w:rPr>
            </w:r>
            <w:r w:rsidR="005D4D92">
              <w:rPr>
                <w:noProof/>
                <w:webHidden/>
              </w:rPr>
              <w:fldChar w:fldCharType="separate"/>
            </w:r>
            <w:r w:rsidR="005D4D92">
              <w:rPr>
                <w:noProof/>
                <w:webHidden/>
              </w:rPr>
              <w:t>6</w:t>
            </w:r>
            <w:r w:rsidR="005D4D92">
              <w:rPr>
                <w:noProof/>
                <w:webHidden/>
              </w:rPr>
              <w:fldChar w:fldCharType="end"/>
            </w:r>
          </w:hyperlink>
        </w:p>
        <w:p w:rsidR="005D4D92" w:rsidRDefault="001D057D" w:rsidP="005D4D92">
          <w:pPr>
            <w:pStyle w:val="12"/>
            <w:tabs>
              <w:tab w:val="right" w:leader="dot" w:pos="9345"/>
            </w:tabs>
            <w:rPr>
              <w:rFonts w:asciiTheme="minorHAnsi" w:eastAsiaTheme="minorEastAsia" w:hAnsiTheme="minorHAnsi"/>
              <w:noProof/>
              <w:sz w:val="22"/>
              <w:lang w:eastAsia="ru-RU"/>
            </w:rPr>
          </w:pPr>
          <w:hyperlink w:anchor="_Toc405112929" w:history="1">
            <w:r w:rsidR="005D4D92" w:rsidRPr="003C2E12">
              <w:rPr>
                <w:rStyle w:val="a6"/>
                <w:noProof/>
              </w:rPr>
              <w:t>Задача 7</w:t>
            </w:r>
            <w:r w:rsidR="005D4D92">
              <w:rPr>
                <w:noProof/>
                <w:webHidden/>
              </w:rPr>
              <w:tab/>
            </w:r>
            <w:r w:rsidR="005D4D92">
              <w:rPr>
                <w:noProof/>
                <w:webHidden/>
              </w:rPr>
              <w:fldChar w:fldCharType="begin"/>
            </w:r>
            <w:r w:rsidR="005D4D92">
              <w:rPr>
                <w:noProof/>
                <w:webHidden/>
              </w:rPr>
              <w:instrText xml:space="preserve"> PAGEREF _Toc405112929 \h </w:instrText>
            </w:r>
            <w:r w:rsidR="005D4D92">
              <w:rPr>
                <w:noProof/>
                <w:webHidden/>
              </w:rPr>
            </w:r>
            <w:r w:rsidR="005D4D92">
              <w:rPr>
                <w:noProof/>
                <w:webHidden/>
              </w:rPr>
              <w:fldChar w:fldCharType="separate"/>
            </w:r>
            <w:r w:rsidR="005D4D92">
              <w:rPr>
                <w:noProof/>
                <w:webHidden/>
              </w:rPr>
              <w:t>12</w:t>
            </w:r>
            <w:r w:rsidR="005D4D92">
              <w:rPr>
                <w:noProof/>
                <w:webHidden/>
              </w:rPr>
              <w:fldChar w:fldCharType="end"/>
            </w:r>
          </w:hyperlink>
        </w:p>
        <w:p w:rsidR="005D4D92" w:rsidRDefault="001D057D" w:rsidP="005D4D92">
          <w:pPr>
            <w:pStyle w:val="12"/>
            <w:tabs>
              <w:tab w:val="right" w:leader="dot" w:pos="9345"/>
            </w:tabs>
            <w:rPr>
              <w:rFonts w:asciiTheme="minorHAnsi" w:eastAsiaTheme="minorEastAsia" w:hAnsiTheme="minorHAnsi"/>
              <w:noProof/>
              <w:sz w:val="22"/>
              <w:lang w:eastAsia="ru-RU"/>
            </w:rPr>
          </w:pPr>
          <w:hyperlink w:anchor="_Toc405112930" w:history="1">
            <w:r w:rsidR="005D4D92" w:rsidRPr="003C2E12">
              <w:rPr>
                <w:rStyle w:val="a6"/>
                <w:noProof/>
              </w:rPr>
              <w:t>Тесты  7</w:t>
            </w:r>
            <w:r w:rsidR="005D4D92">
              <w:rPr>
                <w:noProof/>
                <w:webHidden/>
              </w:rPr>
              <w:tab/>
            </w:r>
            <w:r w:rsidR="005D4D92">
              <w:rPr>
                <w:noProof/>
                <w:webHidden/>
              </w:rPr>
              <w:fldChar w:fldCharType="begin"/>
            </w:r>
            <w:r w:rsidR="005D4D92">
              <w:rPr>
                <w:noProof/>
                <w:webHidden/>
              </w:rPr>
              <w:instrText xml:space="preserve"> PAGEREF _Toc405112930 \h </w:instrText>
            </w:r>
            <w:r w:rsidR="005D4D92">
              <w:rPr>
                <w:noProof/>
                <w:webHidden/>
              </w:rPr>
            </w:r>
            <w:r w:rsidR="005D4D92">
              <w:rPr>
                <w:noProof/>
                <w:webHidden/>
              </w:rPr>
              <w:fldChar w:fldCharType="separate"/>
            </w:r>
            <w:r w:rsidR="005D4D92">
              <w:rPr>
                <w:noProof/>
                <w:webHidden/>
              </w:rPr>
              <w:t>13</w:t>
            </w:r>
            <w:r w:rsidR="005D4D92">
              <w:rPr>
                <w:noProof/>
                <w:webHidden/>
              </w:rPr>
              <w:fldChar w:fldCharType="end"/>
            </w:r>
          </w:hyperlink>
        </w:p>
        <w:p w:rsidR="005D4D92" w:rsidRDefault="001D057D" w:rsidP="005D4D92">
          <w:pPr>
            <w:pStyle w:val="12"/>
            <w:tabs>
              <w:tab w:val="right" w:leader="dot" w:pos="9345"/>
            </w:tabs>
            <w:rPr>
              <w:rFonts w:asciiTheme="minorHAnsi" w:eastAsiaTheme="minorEastAsia" w:hAnsiTheme="minorHAnsi"/>
              <w:noProof/>
              <w:sz w:val="22"/>
              <w:lang w:eastAsia="ru-RU"/>
            </w:rPr>
          </w:pPr>
          <w:hyperlink w:anchor="_Toc405112931" w:history="1">
            <w:r w:rsidR="005D4D92" w:rsidRPr="003C2E12">
              <w:rPr>
                <w:rStyle w:val="a6"/>
                <w:noProof/>
              </w:rPr>
              <w:t>Список литературы</w:t>
            </w:r>
            <w:r w:rsidR="005D4D92">
              <w:rPr>
                <w:noProof/>
                <w:webHidden/>
              </w:rPr>
              <w:tab/>
            </w:r>
            <w:r w:rsidR="005D4D92">
              <w:rPr>
                <w:noProof/>
                <w:webHidden/>
              </w:rPr>
              <w:fldChar w:fldCharType="begin"/>
            </w:r>
            <w:r w:rsidR="005D4D92">
              <w:rPr>
                <w:noProof/>
                <w:webHidden/>
              </w:rPr>
              <w:instrText xml:space="preserve"> PAGEREF _Toc405112931 \h </w:instrText>
            </w:r>
            <w:r w:rsidR="005D4D92">
              <w:rPr>
                <w:noProof/>
                <w:webHidden/>
              </w:rPr>
            </w:r>
            <w:r w:rsidR="005D4D92">
              <w:rPr>
                <w:noProof/>
                <w:webHidden/>
              </w:rPr>
              <w:fldChar w:fldCharType="separate"/>
            </w:r>
            <w:r w:rsidR="005D4D92">
              <w:rPr>
                <w:noProof/>
                <w:webHidden/>
              </w:rPr>
              <w:t>18</w:t>
            </w:r>
            <w:r w:rsidR="005D4D92">
              <w:rPr>
                <w:noProof/>
                <w:webHidden/>
              </w:rPr>
              <w:fldChar w:fldCharType="end"/>
            </w:r>
          </w:hyperlink>
        </w:p>
        <w:p w:rsidR="005D4D92" w:rsidRDefault="005D4D92" w:rsidP="005D4D92">
          <w:r>
            <w:rPr>
              <w:b/>
              <w:bCs/>
            </w:rPr>
            <w:fldChar w:fldCharType="end"/>
          </w:r>
        </w:p>
      </w:sdtContent>
    </w:sdt>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a0"/>
      </w:pPr>
    </w:p>
    <w:p w:rsidR="005F465B" w:rsidRDefault="005F465B" w:rsidP="005F465B">
      <w:pPr>
        <w:pStyle w:val="1"/>
        <w:numPr>
          <w:ilvl w:val="0"/>
          <w:numId w:val="1"/>
        </w:numPr>
      </w:pPr>
      <w:bookmarkStart w:id="0" w:name="_Toc405112927"/>
      <w:r w:rsidRPr="005F465B">
        <w:lastRenderedPageBreak/>
        <w:t>Система нормативного регулирования аудиторской деятельно</w:t>
      </w:r>
      <w:r w:rsidRPr="005F465B">
        <w:softHyphen/>
        <w:t>сти в Российской Федерации.</w:t>
      </w:r>
      <w:bookmarkEnd w:id="0"/>
    </w:p>
    <w:p w:rsidR="0070799D" w:rsidRDefault="005F465B" w:rsidP="0070799D">
      <w:pPr>
        <w:pStyle w:val="a0"/>
        <w:spacing w:line="360" w:lineRule="auto"/>
        <w:rPr>
          <w:rFonts w:eastAsia="Times New Roman" w:cs="Times New Roman"/>
          <w:color w:val="333333"/>
          <w:szCs w:val="28"/>
          <w:lang w:eastAsia="ru-RU"/>
        </w:rPr>
      </w:pPr>
      <w:r w:rsidRPr="0070799D">
        <w:rPr>
          <w:rFonts w:eastAsia="Times New Roman" w:cs="Times New Roman"/>
          <w:color w:val="333333"/>
          <w:szCs w:val="28"/>
          <w:lang w:eastAsia="ru-RU"/>
        </w:rPr>
        <w:t>В настоящее время система нормативного регулирования аудита в России находится в стадии становления. Это связано с формированием новой организационно-правовой структуры аудиторской деятельности в РФ в соответствии с требованиями Закона «Об аудиторской деятельности» № 307-ФЗ от 30.12.2008 г. В настоящее время в России формируется пятиуровневая система но</w:t>
      </w:r>
      <w:r w:rsidR="0070799D">
        <w:rPr>
          <w:rFonts w:eastAsia="Times New Roman" w:cs="Times New Roman"/>
          <w:color w:val="333333"/>
          <w:szCs w:val="28"/>
          <w:lang w:eastAsia="ru-RU"/>
        </w:rPr>
        <w:t>рмативного регулирования аудита, представленные в таблице 1:</w:t>
      </w:r>
    </w:p>
    <w:p w:rsidR="00B868FC" w:rsidRDefault="005F465B" w:rsidP="00B868FC">
      <w:pPr>
        <w:spacing w:line="240" w:lineRule="auto"/>
        <w:rPr>
          <w:lang w:eastAsia="ru-RU"/>
        </w:rPr>
      </w:pPr>
      <w:r w:rsidRPr="0070799D">
        <w:rPr>
          <w:lang w:eastAsia="ru-RU"/>
        </w:rPr>
        <w:t xml:space="preserve">                                                                                                             </w:t>
      </w:r>
      <w:r w:rsidR="00B868FC" w:rsidRPr="00B868FC">
        <w:rPr>
          <w:lang w:eastAsia="ru-RU"/>
        </w:rPr>
        <w:t>Таблица 1</w:t>
      </w:r>
      <w:r w:rsidRPr="0070799D">
        <w:rPr>
          <w:lang w:eastAsia="ru-RU"/>
        </w:rPr>
        <w:t xml:space="preserve">                                                    </w:t>
      </w:r>
      <w:r w:rsidR="0070799D">
        <w:rPr>
          <w:lang w:eastAsia="ru-RU"/>
        </w:rPr>
        <w:t xml:space="preserve">                         </w:t>
      </w:r>
      <w:r w:rsidR="00B868FC">
        <w:rPr>
          <w:lang w:eastAsia="ru-RU"/>
        </w:rPr>
        <w:t xml:space="preserve">                   </w:t>
      </w:r>
    </w:p>
    <w:p w:rsidR="005F465B" w:rsidRPr="0070799D" w:rsidRDefault="0070799D" w:rsidP="00B868FC">
      <w:pPr>
        <w:spacing w:line="240" w:lineRule="auto"/>
      </w:pPr>
      <w:r w:rsidRPr="00B868FC">
        <w:rPr>
          <w:lang w:eastAsia="ru-RU"/>
        </w:rPr>
        <w:t xml:space="preserve"> </w:t>
      </w:r>
      <w:r w:rsidR="00B868FC">
        <w:rPr>
          <w:lang w:eastAsia="ru-RU"/>
        </w:rPr>
        <w:t xml:space="preserve">                                 </w:t>
      </w:r>
      <w:r w:rsidRPr="00B868FC">
        <w:rPr>
          <w:lang w:eastAsia="ru-RU"/>
        </w:rPr>
        <w:t xml:space="preserve"> </w:t>
      </w:r>
      <w:r w:rsidR="005F465B" w:rsidRPr="00B868FC">
        <w:rPr>
          <w:lang w:eastAsia="ru-RU"/>
        </w:rPr>
        <w:t>Система нормативного регулирования аудита в России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523"/>
        <w:gridCol w:w="3742"/>
        <w:gridCol w:w="3240"/>
      </w:tblGrid>
      <w:tr w:rsidR="005F465B" w:rsidRPr="005F465B" w:rsidTr="005F465B">
        <w:tc>
          <w:tcPr>
            <w:tcW w:w="2880"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Уровень</w:t>
            </w:r>
          </w:p>
        </w:tc>
        <w:tc>
          <w:tcPr>
            <w:tcW w:w="4215"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Документы</w:t>
            </w:r>
          </w:p>
        </w:tc>
        <w:tc>
          <w:tcPr>
            <w:tcW w:w="3555"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Органы, принимающие документы</w:t>
            </w:r>
          </w:p>
        </w:tc>
      </w:tr>
      <w:tr w:rsidR="005F465B" w:rsidRPr="005F465B" w:rsidTr="005F465B">
        <w:tc>
          <w:tcPr>
            <w:tcW w:w="2880"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I уровень</w:t>
            </w:r>
          </w:p>
        </w:tc>
        <w:tc>
          <w:tcPr>
            <w:tcW w:w="4215"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Федеральные законы, Кодексы, Указы</w:t>
            </w:r>
          </w:p>
        </w:tc>
        <w:tc>
          <w:tcPr>
            <w:tcW w:w="3555"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Федеральное собрание, Правительство, Государственная Дума, Президент РФ</w:t>
            </w:r>
          </w:p>
        </w:tc>
      </w:tr>
      <w:tr w:rsidR="005F465B" w:rsidRPr="005F465B" w:rsidTr="005F465B">
        <w:tc>
          <w:tcPr>
            <w:tcW w:w="2880"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II уровень</w:t>
            </w:r>
          </w:p>
        </w:tc>
        <w:tc>
          <w:tcPr>
            <w:tcW w:w="4215"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Постановления, Приказы</w:t>
            </w:r>
          </w:p>
        </w:tc>
        <w:tc>
          <w:tcPr>
            <w:tcW w:w="3555"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Правительство РФ, Минфин РФ</w:t>
            </w:r>
          </w:p>
        </w:tc>
      </w:tr>
      <w:tr w:rsidR="005F465B" w:rsidRPr="005F465B" w:rsidTr="005F465B">
        <w:tc>
          <w:tcPr>
            <w:tcW w:w="2880"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III уровень</w:t>
            </w:r>
          </w:p>
        </w:tc>
        <w:tc>
          <w:tcPr>
            <w:tcW w:w="4215"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Федеральные стандарты аудиторской деятельности</w:t>
            </w:r>
          </w:p>
          <w:p w:rsidR="005F465B" w:rsidRPr="005F465B" w:rsidRDefault="005F465B" w:rsidP="005F465B">
            <w:pPr>
              <w:spacing w:before="225" w:after="225" w:line="288" w:lineRule="atLeast"/>
              <w:jc w:val="left"/>
              <w:textAlignment w:val="top"/>
              <w:rPr>
                <w:rFonts w:eastAsia="Times New Roman" w:cs="Times New Roman"/>
                <w:color w:val="333333"/>
                <w:sz w:val="24"/>
                <w:szCs w:val="24"/>
                <w:lang w:eastAsia="ru-RU"/>
              </w:rPr>
            </w:pPr>
            <w:r w:rsidRPr="005F465B">
              <w:rPr>
                <w:rFonts w:eastAsia="Times New Roman" w:cs="Times New Roman"/>
                <w:color w:val="333333"/>
                <w:sz w:val="24"/>
                <w:szCs w:val="24"/>
                <w:lang w:eastAsia="ru-RU"/>
              </w:rPr>
              <w:t> </w:t>
            </w:r>
          </w:p>
        </w:tc>
        <w:tc>
          <w:tcPr>
            <w:tcW w:w="3555" w:type="dxa"/>
            <w:shd w:val="clear" w:color="auto" w:fill="auto"/>
            <w:tcMar>
              <w:top w:w="75" w:type="dxa"/>
              <w:left w:w="75" w:type="dxa"/>
              <w:bottom w:w="75" w:type="dxa"/>
              <w:right w:w="75" w:type="dxa"/>
            </w:tcMar>
            <w:hideMark/>
          </w:tcPr>
          <w:p w:rsidR="005F465B" w:rsidRPr="005F465B" w:rsidRDefault="0070799D" w:rsidP="0070799D">
            <w:pPr>
              <w:spacing w:after="0" w:line="288" w:lineRule="atLeast"/>
              <w:jc w:val="left"/>
              <w:textAlignment w:val="top"/>
              <w:rPr>
                <w:rFonts w:eastAsia="Times New Roman" w:cs="Times New Roman"/>
                <w:color w:val="333333"/>
                <w:sz w:val="24"/>
                <w:szCs w:val="24"/>
                <w:lang w:eastAsia="ru-RU"/>
              </w:rPr>
            </w:pPr>
            <w:r>
              <w:rPr>
                <w:rFonts w:eastAsia="Times New Roman" w:cs="Times New Roman"/>
                <w:bCs/>
                <w:color w:val="333333"/>
                <w:sz w:val="24"/>
                <w:szCs w:val="24"/>
                <w:bdr w:val="none" w:sz="0" w:space="0" w:color="auto" w:frame="1"/>
                <w:lang w:eastAsia="ru-RU"/>
              </w:rPr>
              <w:t>Правительство РФ</w:t>
            </w:r>
          </w:p>
        </w:tc>
      </w:tr>
      <w:tr w:rsidR="005F465B" w:rsidRPr="005F465B" w:rsidTr="005F465B">
        <w:trPr>
          <w:trHeight w:val="1584"/>
        </w:trPr>
        <w:tc>
          <w:tcPr>
            <w:tcW w:w="2880"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IV уровень</w:t>
            </w:r>
          </w:p>
        </w:tc>
        <w:tc>
          <w:tcPr>
            <w:tcW w:w="4215"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Методические рекомендации</w:t>
            </w:r>
          </w:p>
          <w:p w:rsidR="005F465B" w:rsidRPr="005F465B" w:rsidRDefault="005F465B" w:rsidP="005F465B">
            <w:pPr>
              <w:spacing w:before="225" w:after="225" w:line="288" w:lineRule="atLeast"/>
              <w:jc w:val="left"/>
              <w:textAlignment w:val="top"/>
              <w:rPr>
                <w:rFonts w:eastAsia="Times New Roman" w:cs="Times New Roman"/>
                <w:color w:val="333333"/>
                <w:sz w:val="24"/>
                <w:szCs w:val="24"/>
                <w:lang w:eastAsia="ru-RU"/>
              </w:rPr>
            </w:pPr>
            <w:r w:rsidRPr="005F465B">
              <w:rPr>
                <w:rFonts w:eastAsia="Times New Roman" w:cs="Times New Roman"/>
                <w:color w:val="333333"/>
                <w:sz w:val="24"/>
                <w:szCs w:val="24"/>
                <w:lang w:eastAsia="ru-RU"/>
              </w:rPr>
              <w:t> </w:t>
            </w:r>
          </w:p>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Внутренние стандарты</w:t>
            </w:r>
          </w:p>
        </w:tc>
        <w:tc>
          <w:tcPr>
            <w:tcW w:w="3555"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Минфин РФ,</w:t>
            </w:r>
          </w:p>
          <w:p w:rsidR="005F465B" w:rsidRPr="005F465B" w:rsidRDefault="005F465B" w:rsidP="005F465B">
            <w:pPr>
              <w:spacing w:before="225" w:after="225" w:line="288" w:lineRule="atLeast"/>
              <w:jc w:val="left"/>
              <w:textAlignment w:val="top"/>
              <w:rPr>
                <w:rFonts w:eastAsia="Times New Roman" w:cs="Times New Roman"/>
                <w:color w:val="333333"/>
                <w:sz w:val="24"/>
                <w:szCs w:val="24"/>
                <w:lang w:eastAsia="ru-RU"/>
              </w:rPr>
            </w:pPr>
            <w:r w:rsidRPr="005F465B">
              <w:rPr>
                <w:rFonts w:eastAsia="Times New Roman" w:cs="Times New Roman"/>
                <w:color w:val="333333"/>
                <w:sz w:val="24"/>
                <w:szCs w:val="24"/>
                <w:lang w:eastAsia="ru-RU"/>
              </w:rPr>
              <w:t> </w:t>
            </w:r>
          </w:p>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Саморегулируемые организации аудиторов</w:t>
            </w:r>
          </w:p>
        </w:tc>
      </w:tr>
      <w:tr w:rsidR="005F465B" w:rsidRPr="005F465B" w:rsidTr="005F465B">
        <w:tc>
          <w:tcPr>
            <w:tcW w:w="2880"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V уровень</w:t>
            </w:r>
          </w:p>
        </w:tc>
        <w:tc>
          <w:tcPr>
            <w:tcW w:w="4215"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Внутрифирменные стандарты</w:t>
            </w:r>
          </w:p>
        </w:tc>
        <w:tc>
          <w:tcPr>
            <w:tcW w:w="3555" w:type="dxa"/>
            <w:shd w:val="clear" w:color="auto" w:fill="auto"/>
            <w:tcMar>
              <w:top w:w="75" w:type="dxa"/>
              <w:left w:w="75" w:type="dxa"/>
              <w:bottom w:w="75" w:type="dxa"/>
              <w:right w:w="75" w:type="dxa"/>
            </w:tcMar>
            <w:hideMark/>
          </w:tcPr>
          <w:p w:rsidR="005F465B" w:rsidRPr="005F465B" w:rsidRDefault="005F465B" w:rsidP="005F465B">
            <w:pPr>
              <w:spacing w:after="0" w:line="288" w:lineRule="atLeast"/>
              <w:jc w:val="left"/>
              <w:textAlignment w:val="top"/>
              <w:rPr>
                <w:rFonts w:eastAsia="Times New Roman" w:cs="Times New Roman"/>
                <w:color w:val="333333"/>
                <w:sz w:val="24"/>
                <w:szCs w:val="24"/>
                <w:lang w:eastAsia="ru-RU"/>
              </w:rPr>
            </w:pPr>
            <w:r w:rsidRPr="005F465B">
              <w:rPr>
                <w:rFonts w:eastAsia="Times New Roman" w:cs="Times New Roman"/>
                <w:bCs/>
                <w:color w:val="333333"/>
                <w:sz w:val="24"/>
                <w:szCs w:val="24"/>
                <w:bdr w:val="none" w:sz="0" w:space="0" w:color="auto" w:frame="1"/>
                <w:lang w:eastAsia="ru-RU"/>
              </w:rPr>
              <w:t>Аудиторские организации и индивидуальные аудиторы</w:t>
            </w:r>
          </w:p>
        </w:tc>
      </w:tr>
    </w:tbl>
    <w:p w:rsidR="0070799D" w:rsidRPr="0070799D" w:rsidRDefault="0070799D" w:rsidP="0070799D">
      <w:pPr>
        <w:shd w:val="clear" w:color="auto" w:fill="FFFFFF"/>
        <w:spacing w:after="0"/>
        <w:textAlignment w:val="top"/>
        <w:rPr>
          <w:rFonts w:eastAsia="Times New Roman" w:cs="Times New Roman"/>
          <w:color w:val="333333"/>
          <w:szCs w:val="28"/>
          <w:lang w:eastAsia="ru-RU"/>
        </w:rPr>
      </w:pPr>
    </w:p>
    <w:p w:rsidR="005F465B" w:rsidRPr="0070799D" w:rsidRDefault="0070799D" w:rsidP="0070799D">
      <w:pPr>
        <w:shd w:val="clear" w:color="auto" w:fill="FFFFFF"/>
        <w:spacing w:after="0"/>
        <w:textAlignment w:val="top"/>
        <w:rPr>
          <w:rFonts w:eastAsia="Times New Roman" w:cs="Times New Roman"/>
          <w:color w:val="333333"/>
          <w:szCs w:val="28"/>
          <w:lang w:eastAsia="ru-RU"/>
        </w:rPr>
      </w:pPr>
      <w:r w:rsidRPr="0070799D">
        <w:rPr>
          <w:rFonts w:eastAsia="Times New Roman" w:cs="Times New Roman"/>
          <w:color w:val="333333"/>
          <w:szCs w:val="28"/>
          <w:bdr w:val="none" w:sz="0" w:space="0" w:color="auto" w:frame="1"/>
          <w:lang w:eastAsia="ru-RU"/>
        </w:rPr>
        <w:t xml:space="preserve">     </w:t>
      </w:r>
      <w:r w:rsidR="005F465B" w:rsidRPr="0070799D">
        <w:rPr>
          <w:rFonts w:eastAsia="Times New Roman" w:cs="Times New Roman"/>
          <w:color w:val="333333"/>
          <w:szCs w:val="28"/>
          <w:bdr w:val="none" w:sz="0" w:space="0" w:color="auto" w:frame="1"/>
          <w:lang w:eastAsia="ru-RU"/>
        </w:rPr>
        <w:t>Первый уровень</w:t>
      </w:r>
      <w:r w:rsidR="005F465B" w:rsidRPr="0070799D">
        <w:rPr>
          <w:rFonts w:eastAsia="Times New Roman" w:cs="Times New Roman"/>
          <w:color w:val="333333"/>
          <w:szCs w:val="28"/>
          <w:lang w:eastAsia="ru-RU"/>
        </w:rPr>
        <w:t> – Закон «Об аудиторской д</w:t>
      </w:r>
      <w:r>
        <w:rPr>
          <w:rFonts w:eastAsia="Times New Roman" w:cs="Times New Roman"/>
          <w:color w:val="333333"/>
          <w:szCs w:val="28"/>
          <w:lang w:eastAsia="ru-RU"/>
        </w:rPr>
        <w:t>еятельности» от 30 декабря 2008</w:t>
      </w:r>
      <w:r w:rsidR="005F465B" w:rsidRPr="0070799D">
        <w:rPr>
          <w:rFonts w:eastAsia="Times New Roman" w:cs="Times New Roman"/>
          <w:color w:val="333333"/>
          <w:szCs w:val="28"/>
          <w:lang w:eastAsia="ru-RU"/>
        </w:rPr>
        <w:t>г. Закон установил понятие аудиторской деятельности как предпринимательской деятельности, определил сферу аудита, а также его цели, дал понятие сопутствующих аудиту услуг и прочих услуг, сформулировал требования к индивидуальным аудиторам и аудиторским организациям, их права и обязанности, а также права и обязанности аудируемых лиц. В Законе определено понятие обязательного аудита и случаи его проведения, установлены процедуры аттестации аудиторов и вступления аудиторских организаций в саморегулируемые организации аудиторов. Закон дал понятие аудиторской тайны, как обеспечения сохранности (конфиденциальности) полученных сведений и определил ответственных за их разглашение, охарактеризовал роль и значение стандартов аудиторской деятельности, их обязательный характер, предусмотрел обязательный контроль качества работы аудиторов, определил порядок государственного и общественного регулирования аудита в стране.</w:t>
      </w:r>
    </w:p>
    <w:p w:rsidR="005F465B" w:rsidRPr="0070799D" w:rsidRDefault="0070799D" w:rsidP="0070799D">
      <w:pPr>
        <w:shd w:val="clear" w:color="auto" w:fill="FFFFFF"/>
        <w:spacing w:after="0"/>
        <w:textAlignment w:val="top"/>
        <w:rPr>
          <w:rFonts w:eastAsia="Times New Roman" w:cs="Times New Roman"/>
          <w:color w:val="333333"/>
          <w:szCs w:val="28"/>
          <w:lang w:eastAsia="ru-RU"/>
        </w:rPr>
      </w:pPr>
      <w:r w:rsidRPr="0070799D">
        <w:rPr>
          <w:rFonts w:eastAsia="Times New Roman" w:cs="Times New Roman"/>
          <w:color w:val="333333"/>
          <w:szCs w:val="28"/>
          <w:bdr w:val="none" w:sz="0" w:space="0" w:color="auto" w:frame="1"/>
          <w:lang w:eastAsia="ru-RU"/>
        </w:rPr>
        <w:t xml:space="preserve">     </w:t>
      </w:r>
      <w:r w:rsidR="005F465B" w:rsidRPr="0070799D">
        <w:rPr>
          <w:rFonts w:eastAsia="Times New Roman" w:cs="Times New Roman"/>
          <w:color w:val="333333"/>
          <w:szCs w:val="28"/>
          <w:bdr w:val="none" w:sz="0" w:space="0" w:color="auto" w:frame="1"/>
          <w:lang w:eastAsia="ru-RU"/>
        </w:rPr>
        <w:t>К документам второго уровня</w:t>
      </w:r>
      <w:r w:rsidR="005F465B" w:rsidRPr="0070799D">
        <w:rPr>
          <w:rFonts w:eastAsia="Times New Roman" w:cs="Times New Roman"/>
          <w:color w:val="333333"/>
          <w:szCs w:val="28"/>
          <w:lang w:eastAsia="ru-RU"/>
        </w:rPr>
        <w:t> относятся постановления Правительства РФ, такие как:</w:t>
      </w:r>
    </w:p>
    <w:p w:rsidR="005F465B" w:rsidRPr="0070799D" w:rsidRDefault="0070799D" w:rsidP="0070799D">
      <w:pPr>
        <w:shd w:val="clear" w:color="auto" w:fill="FFFFFF"/>
        <w:spacing w:after="0"/>
        <w:textAlignment w:val="top"/>
        <w:rPr>
          <w:rFonts w:eastAsia="Times New Roman" w:cs="Times New Roman"/>
          <w:color w:val="333333"/>
          <w:szCs w:val="28"/>
          <w:lang w:eastAsia="ru-RU"/>
        </w:rPr>
      </w:pPr>
      <w:r>
        <w:rPr>
          <w:rFonts w:eastAsia="Times New Roman" w:cs="Times New Roman"/>
          <w:color w:val="333333"/>
          <w:szCs w:val="28"/>
          <w:lang w:eastAsia="ru-RU"/>
        </w:rPr>
        <w:t xml:space="preserve">- </w:t>
      </w:r>
      <w:r w:rsidR="005F465B" w:rsidRPr="0070799D">
        <w:rPr>
          <w:rFonts w:eastAsia="Times New Roman" w:cs="Times New Roman"/>
          <w:color w:val="333333"/>
          <w:szCs w:val="28"/>
          <w:lang w:eastAsia="ru-RU"/>
        </w:rPr>
        <w:t>Постановление Правительства РФ от 06.02.2002 г. № 80 «О вопросах государственного регулирования аудиторской деятельности в Российской Федерации»;</w:t>
      </w:r>
    </w:p>
    <w:p w:rsidR="005F465B" w:rsidRPr="0070799D" w:rsidRDefault="005F465B" w:rsidP="0070799D">
      <w:pPr>
        <w:shd w:val="clear" w:color="auto" w:fill="FFFFFF"/>
        <w:spacing w:after="0"/>
        <w:textAlignment w:val="top"/>
        <w:rPr>
          <w:rFonts w:eastAsia="Times New Roman" w:cs="Times New Roman"/>
          <w:color w:val="333333"/>
          <w:szCs w:val="28"/>
          <w:lang w:eastAsia="ru-RU"/>
        </w:rPr>
      </w:pPr>
      <w:r w:rsidRPr="0070799D">
        <w:rPr>
          <w:rFonts w:eastAsia="Times New Roman" w:cs="Times New Roman"/>
          <w:color w:val="333333"/>
          <w:szCs w:val="28"/>
          <w:lang w:eastAsia="ru-RU"/>
        </w:rPr>
        <w:t>- Приказ Минфина РФ от 27.10.99 г. № 69н «Порядок представления отчета аудиторскими организациями и аудиторами, имеющими лицензии на осуществление аудиторской деятельности».</w:t>
      </w:r>
    </w:p>
    <w:p w:rsidR="00B868FC" w:rsidRDefault="0070799D" w:rsidP="00B868FC">
      <w:pPr>
        <w:shd w:val="clear" w:color="auto" w:fill="FFFFFF"/>
        <w:spacing w:after="0"/>
        <w:textAlignment w:val="top"/>
        <w:rPr>
          <w:rFonts w:eastAsia="Times New Roman" w:cs="Times New Roman"/>
          <w:color w:val="333333"/>
          <w:szCs w:val="28"/>
          <w:lang w:eastAsia="ru-RU"/>
        </w:rPr>
      </w:pPr>
      <w:r w:rsidRPr="0070799D">
        <w:rPr>
          <w:rFonts w:eastAsia="Times New Roman" w:cs="Times New Roman"/>
          <w:color w:val="333333"/>
          <w:szCs w:val="28"/>
          <w:bdr w:val="none" w:sz="0" w:space="0" w:color="auto" w:frame="1"/>
          <w:lang w:eastAsia="ru-RU"/>
        </w:rPr>
        <w:t xml:space="preserve">     </w:t>
      </w:r>
      <w:r w:rsidR="005F465B" w:rsidRPr="0070799D">
        <w:rPr>
          <w:rFonts w:eastAsia="Times New Roman" w:cs="Times New Roman"/>
          <w:color w:val="333333"/>
          <w:szCs w:val="28"/>
          <w:bdr w:val="none" w:sz="0" w:space="0" w:color="auto" w:frame="1"/>
          <w:lang w:eastAsia="ru-RU"/>
        </w:rPr>
        <w:t>Третий уровень</w:t>
      </w:r>
      <w:r w:rsidR="005F465B" w:rsidRPr="0070799D">
        <w:rPr>
          <w:rFonts w:eastAsia="Times New Roman" w:cs="Times New Roman"/>
          <w:color w:val="333333"/>
          <w:szCs w:val="28"/>
          <w:lang w:eastAsia="ru-RU"/>
        </w:rPr>
        <w:t> системы нормативного регулирования аудиторской деятельности представлен Федеральными стандартами (правилами) аудиторской деятельности. Основное назначение стандартов: установление норм аудита, однозначно интерпретируемых всеми субъектами финансово-хозяйственной деятельности, в т.ч. арбитражным судом. Стандарты содержат основные правила проведения аудиторской проверки и составления аудиторского заключения. С их помощью аудитор сможет выбрать как необходимый масштаб и глубину аудиторской проверки, так и ее целесообразную методику. Стандарты аудита определяют также критерии, с помощью которых можно оценить качество аудиторской проверки.</w:t>
      </w:r>
      <w:r>
        <w:rPr>
          <w:rFonts w:eastAsia="Times New Roman" w:cs="Times New Roman"/>
          <w:color w:val="333333"/>
          <w:szCs w:val="28"/>
          <w:bdr w:val="none" w:sz="0" w:space="0" w:color="auto" w:frame="1"/>
          <w:lang w:eastAsia="ru-RU"/>
        </w:rPr>
        <w:t xml:space="preserve">         </w:t>
      </w:r>
      <w:r w:rsidR="005F465B" w:rsidRPr="0070799D">
        <w:rPr>
          <w:rFonts w:eastAsia="Times New Roman" w:cs="Times New Roman"/>
          <w:color w:val="333333"/>
          <w:szCs w:val="28"/>
          <w:bdr w:val="none" w:sz="0" w:space="0" w:color="auto" w:frame="1"/>
          <w:lang w:eastAsia="ru-RU"/>
        </w:rPr>
        <w:t>Четвертый уровень</w:t>
      </w:r>
      <w:r w:rsidR="005F465B" w:rsidRPr="0070799D">
        <w:rPr>
          <w:rFonts w:eastAsia="Times New Roman" w:cs="Times New Roman"/>
          <w:color w:val="333333"/>
          <w:szCs w:val="28"/>
          <w:lang w:eastAsia="ru-RU"/>
        </w:rPr>
        <w:t> – методики аудиторской деятельности, регламентирующие порядок осуществления аудиторами проверок применительно к конкретным отраслям, по отдельным вопросам налогообложения, финансов и по специальным аудиторским заданиям. Например:</w:t>
      </w:r>
    </w:p>
    <w:p w:rsidR="00B868FC" w:rsidRDefault="00B868FC" w:rsidP="00B868FC">
      <w:pPr>
        <w:shd w:val="clear" w:color="auto" w:fill="FFFFFF"/>
        <w:spacing w:after="0"/>
        <w:textAlignment w:val="top"/>
        <w:rPr>
          <w:rFonts w:eastAsia="Times New Roman" w:cs="Times New Roman"/>
          <w:color w:val="333333"/>
          <w:szCs w:val="28"/>
          <w:lang w:eastAsia="ru-RU"/>
        </w:rPr>
      </w:pPr>
      <w:r>
        <w:rPr>
          <w:rFonts w:eastAsia="Times New Roman" w:cs="Times New Roman"/>
          <w:color w:val="333333"/>
          <w:szCs w:val="28"/>
          <w:lang w:eastAsia="ru-RU"/>
        </w:rPr>
        <w:t xml:space="preserve">- </w:t>
      </w:r>
      <w:r w:rsidR="005F465B" w:rsidRPr="0070799D">
        <w:rPr>
          <w:rFonts w:eastAsia="Times New Roman" w:cs="Times New Roman"/>
          <w:color w:val="333333"/>
          <w:szCs w:val="28"/>
          <w:lang w:eastAsia="ru-RU"/>
        </w:rPr>
        <w:t>Методические рекомендации по сбору аудиторских доказательств достоверности показателей материально-производственных запасов в бухгалтерской отчетности, утв. Минфином РФ 23.04.2004 г., одобрены Советом по аудиторской деятельности при Минфине РФ, протокол № 25 от 22.04.2004 г.;</w:t>
      </w:r>
    </w:p>
    <w:p w:rsidR="005F465B" w:rsidRPr="0070799D" w:rsidRDefault="00B868FC" w:rsidP="00B868FC">
      <w:pPr>
        <w:shd w:val="clear" w:color="auto" w:fill="FFFFFF"/>
        <w:spacing w:after="0"/>
        <w:textAlignment w:val="top"/>
        <w:rPr>
          <w:rFonts w:eastAsia="Times New Roman" w:cs="Times New Roman"/>
          <w:color w:val="333333"/>
          <w:szCs w:val="28"/>
          <w:lang w:eastAsia="ru-RU"/>
        </w:rPr>
      </w:pPr>
      <w:r>
        <w:rPr>
          <w:rFonts w:eastAsia="Times New Roman" w:cs="Times New Roman"/>
          <w:color w:val="333333"/>
          <w:szCs w:val="28"/>
          <w:lang w:eastAsia="ru-RU"/>
        </w:rPr>
        <w:t xml:space="preserve">- </w:t>
      </w:r>
      <w:r w:rsidR="005F465B" w:rsidRPr="0070799D">
        <w:rPr>
          <w:rFonts w:eastAsia="Times New Roman" w:cs="Times New Roman"/>
          <w:color w:val="333333"/>
          <w:szCs w:val="28"/>
          <w:lang w:eastAsia="ru-RU"/>
        </w:rPr>
        <w:t>Методические рекомендации по сбору аудиторских доказательств при проверке правильности формирования страховых резервов», утв. Минфином РФ 23.04.2004 г., одобрены Советом по аудитор</w:t>
      </w:r>
      <w:r w:rsidR="0070799D">
        <w:rPr>
          <w:rFonts w:eastAsia="Times New Roman" w:cs="Times New Roman"/>
          <w:color w:val="333333"/>
          <w:szCs w:val="28"/>
          <w:lang w:eastAsia="ru-RU"/>
        </w:rPr>
        <w:t>ской деятельности при Минфине Р</w:t>
      </w:r>
      <w:r w:rsidR="005F465B" w:rsidRPr="0070799D">
        <w:rPr>
          <w:rFonts w:eastAsia="Times New Roman" w:cs="Times New Roman"/>
          <w:color w:val="333333"/>
          <w:szCs w:val="28"/>
          <w:lang w:eastAsia="ru-RU"/>
        </w:rPr>
        <w:t>Ф, протокол № 25 от 22.04.2004 г.;</w:t>
      </w:r>
    </w:p>
    <w:p w:rsidR="005F465B" w:rsidRPr="0070799D" w:rsidRDefault="005F465B" w:rsidP="0070799D">
      <w:pPr>
        <w:shd w:val="clear" w:color="auto" w:fill="FFFFFF"/>
        <w:spacing w:after="0"/>
        <w:textAlignment w:val="top"/>
        <w:rPr>
          <w:rFonts w:eastAsia="Times New Roman" w:cs="Times New Roman"/>
          <w:color w:val="333333"/>
          <w:szCs w:val="28"/>
          <w:lang w:eastAsia="ru-RU"/>
        </w:rPr>
      </w:pPr>
      <w:r w:rsidRPr="0070799D">
        <w:rPr>
          <w:rFonts w:eastAsia="Times New Roman" w:cs="Times New Roman"/>
          <w:color w:val="333333"/>
          <w:szCs w:val="28"/>
          <w:lang w:eastAsia="ru-RU"/>
        </w:rPr>
        <w:t>-</w:t>
      </w:r>
      <w:r w:rsidR="0070799D">
        <w:rPr>
          <w:rFonts w:eastAsia="Times New Roman" w:cs="Times New Roman"/>
          <w:color w:val="333333"/>
          <w:szCs w:val="28"/>
          <w:lang w:eastAsia="ru-RU"/>
        </w:rPr>
        <w:t xml:space="preserve"> </w:t>
      </w:r>
      <w:r w:rsidRPr="0070799D">
        <w:rPr>
          <w:rFonts w:eastAsia="Times New Roman" w:cs="Times New Roman"/>
          <w:color w:val="333333"/>
          <w:szCs w:val="28"/>
          <w:lang w:eastAsia="ru-RU"/>
        </w:rPr>
        <w:t>Методические рекомендации по проверке налога на прибыль и обязательств перед бюджетом при проведении аудита и оказании сопутствующих услуг, утв. Минфином РФ 23.04.2004 г., одобрены Советом по аудиторской деятельности при Минфине РФ, протокол № 25 от 22.04.2004 г. и др.</w:t>
      </w:r>
    </w:p>
    <w:p w:rsidR="005F465B" w:rsidRPr="0070799D" w:rsidRDefault="00B868FC" w:rsidP="0070799D">
      <w:pPr>
        <w:shd w:val="clear" w:color="auto" w:fill="FFFFFF"/>
        <w:spacing w:after="0"/>
        <w:textAlignment w:val="top"/>
        <w:rPr>
          <w:rFonts w:eastAsia="Times New Roman" w:cs="Times New Roman"/>
          <w:color w:val="333333"/>
          <w:szCs w:val="28"/>
          <w:lang w:eastAsia="ru-RU"/>
        </w:rPr>
      </w:pPr>
      <w:r>
        <w:rPr>
          <w:rFonts w:eastAsia="Times New Roman" w:cs="Times New Roman"/>
          <w:color w:val="333333"/>
          <w:szCs w:val="28"/>
          <w:lang w:eastAsia="ru-RU"/>
        </w:rPr>
        <w:t xml:space="preserve">     </w:t>
      </w:r>
      <w:r w:rsidR="005F465B" w:rsidRPr="0070799D">
        <w:rPr>
          <w:rFonts w:eastAsia="Times New Roman" w:cs="Times New Roman"/>
          <w:color w:val="333333"/>
          <w:szCs w:val="28"/>
          <w:lang w:eastAsia="ru-RU"/>
        </w:rPr>
        <w:t>К этому же уровню относятся внутренние стандарты, устанавливаемые саморегулируемыми организациями аудиторов для своих членов. Требования этих стандартов не могут быть ниже требований Федеральных стандартов и не могут противоречить им.</w:t>
      </w:r>
    </w:p>
    <w:p w:rsidR="00B868FC" w:rsidRDefault="0070799D" w:rsidP="00B868FC">
      <w:pPr>
        <w:shd w:val="clear" w:color="auto" w:fill="FFFFFF"/>
        <w:spacing w:after="0"/>
        <w:textAlignment w:val="top"/>
        <w:rPr>
          <w:rFonts w:eastAsia="Times New Roman" w:cs="Times New Roman"/>
          <w:color w:val="333333"/>
          <w:szCs w:val="28"/>
          <w:lang w:eastAsia="ru-RU"/>
        </w:rPr>
      </w:pPr>
      <w:r>
        <w:rPr>
          <w:rFonts w:eastAsia="Times New Roman" w:cs="Times New Roman"/>
          <w:color w:val="333333"/>
          <w:szCs w:val="28"/>
          <w:bdr w:val="none" w:sz="0" w:space="0" w:color="auto" w:frame="1"/>
          <w:lang w:eastAsia="ru-RU"/>
        </w:rPr>
        <w:t xml:space="preserve">    </w:t>
      </w:r>
      <w:r w:rsidR="005F465B" w:rsidRPr="0070799D">
        <w:rPr>
          <w:rFonts w:eastAsia="Times New Roman" w:cs="Times New Roman"/>
          <w:color w:val="333333"/>
          <w:szCs w:val="28"/>
          <w:bdr w:val="none" w:sz="0" w:space="0" w:color="auto" w:frame="1"/>
          <w:lang w:eastAsia="ru-RU"/>
        </w:rPr>
        <w:t>Пятый уровень</w:t>
      </w:r>
      <w:r w:rsidR="005F465B" w:rsidRPr="0070799D">
        <w:rPr>
          <w:rFonts w:eastAsia="Times New Roman" w:cs="Times New Roman"/>
          <w:color w:val="333333"/>
          <w:szCs w:val="28"/>
          <w:lang w:eastAsia="ru-RU"/>
        </w:rPr>
        <w:t> – документы, необходимые для реализации стандартов. Эти документы должны содержать сведения по применению стандартов, организации на основе стандартов аудиторской деятельности (внутрифирменные стандарты). Базируются внутрифирменные стандарты на законодательных и нормативных актов, международных и отечественных стандартах и должны включать в себя основополагающие и конкретные процедуры проведения аудита.</w:t>
      </w:r>
    </w:p>
    <w:p w:rsidR="005F465B" w:rsidRPr="0070799D" w:rsidRDefault="00B868FC" w:rsidP="00B868FC">
      <w:pPr>
        <w:shd w:val="clear" w:color="auto" w:fill="FFFFFF"/>
        <w:spacing w:after="0"/>
        <w:textAlignment w:val="top"/>
        <w:rPr>
          <w:rFonts w:eastAsia="Times New Roman" w:cs="Times New Roman"/>
          <w:color w:val="333333"/>
          <w:szCs w:val="28"/>
          <w:lang w:eastAsia="ru-RU"/>
        </w:rPr>
      </w:pPr>
      <w:r>
        <w:rPr>
          <w:rFonts w:eastAsia="Times New Roman" w:cs="Times New Roman"/>
          <w:color w:val="333333"/>
          <w:szCs w:val="28"/>
          <w:lang w:eastAsia="ru-RU"/>
        </w:rPr>
        <w:t xml:space="preserve">     </w:t>
      </w:r>
      <w:r w:rsidR="0070799D">
        <w:rPr>
          <w:rFonts w:eastAsia="Times New Roman" w:cs="Times New Roman"/>
          <w:color w:val="333333"/>
          <w:szCs w:val="28"/>
          <w:lang w:eastAsia="ru-RU"/>
        </w:rPr>
        <w:t xml:space="preserve"> </w:t>
      </w:r>
      <w:r w:rsidR="005F465B" w:rsidRPr="0070799D">
        <w:rPr>
          <w:rFonts w:eastAsia="Times New Roman" w:cs="Times New Roman"/>
          <w:color w:val="333333"/>
          <w:szCs w:val="28"/>
          <w:lang w:eastAsia="ru-RU"/>
        </w:rPr>
        <w:t>Итоговым документом разработанных внутрифирменных стандартов может быть «Приказ об утверждении внутрифирменных стандартов», подписанный руководителем фирмы. В соответствии с учредительными документами эти стандарты могут дополнительно утверждаться советом учредителей аудиторской фирмы. Необходимость применения указанных стандартов должна быть оговорена в контракте ли в другом документе, регламентирующем рабочие отношения аудитора и администрации фирмы. Оговариваются права и обязанности аудитора в части применения указанных стандартов, принципы профессиональной этики и методы контроля качества работы аудиторов.</w:t>
      </w:r>
    </w:p>
    <w:p w:rsidR="005F465B" w:rsidRDefault="005F465B"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Default="0070799D" w:rsidP="005F465B">
      <w:pPr>
        <w:pStyle w:val="a0"/>
        <w:spacing w:line="360" w:lineRule="auto"/>
      </w:pPr>
    </w:p>
    <w:p w:rsidR="0070799D" w:rsidRPr="005F465B" w:rsidRDefault="0070799D" w:rsidP="005F465B">
      <w:pPr>
        <w:pStyle w:val="a0"/>
        <w:spacing w:line="360" w:lineRule="auto"/>
      </w:pPr>
    </w:p>
    <w:p w:rsidR="005F465B" w:rsidRDefault="0070799D" w:rsidP="0070799D">
      <w:pPr>
        <w:pStyle w:val="1"/>
        <w:numPr>
          <w:ilvl w:val="0"/>
          <w:numId w:val="1"/>
        </w:numPr>
      </w:pPr>
      <w:r>
        <w:t xml:space="preserve"> </w:t>
      </w:r>
      <w:bookmarkStart w:id="1" w:name="_Toc405112928"/>
      <w:r w:rsidR="005F465B" w:rsidRPr="005F465B">
        <w:t>Аудиторские доказательства в соответствии с федеральным стандартом № 7/2011 «Аудиторские доказательства». Методы получения аудиторских доказательств по существу.</w:t>
      </w:r>
      <w:bookmarkEnd w:id="1"/>
    </w:p>
    <w:p w:rsidR="001D64A8" w:rsidRDefault="001D64A8" w:rsidP="0070799D">
      <w:pPr>
        <w:pStyle w:val="a0"/>
        <w:spacing w:line="360" w:lineRule="auto"/>
      </w:pPr>
      <w:r>
        <w:t xml:space="preserve">     </w:t>
      </w:r>
      <w:r w:rsidR="0070799D" w:rsidRPr="0070799D">
        <w:t>Аудиторские доказательства, отвечающие требованиям федеральных стандартов аудиторской деятельности, гарантируют качество мнения, выражаемого в аудиторском заключении. Понятие и роль аудиторских доказательств, требования к ним и методы их получения определены в ФСАД 7/2011. Новым стандартом внесены некоторые уточнения в аудиторские процедуры, требования к доказательствам, предпосылкам формирования отчетности.</w:t>
      </w:r>
      <w:r>
        <w:t xml:space="preserve"> </w:t>
      </w:r>
      <w:r w:rsidRPr="001D64A8">
        <w:t>В соответствии с ФСАД 7/2011 аудиторские доказательства — это информация, которая подтверждает и не подтверждает предпосылки составления бухгалтерской отчетности и исходя из которой аудитор делает выводы, лежащие в основе формирования мнения о достоверности бухгалтерской отчетности. Федеральные стандарты предъявляют требования к качеству и количеству аудиторских доказательств, к качеству аудита в целом и профессиональному суждению аудитора, к рабочим документам, в которых отображаются собранные аудиторские доказательства.</w:t>
      </w:r>
      <w:r>
        <w:rPr>
          <w:rFonts w:cs="Times New Roman"/>
        </w:rPr>
        <w:t>[</w:t>
      </w:r>
      <w:r>
        <w:t>8</w:t>
      </w:r>
      <w:r>
        <w:rPr>
          <w:rFonts w:cs="Times New Roman"/>
        </w:rPr>
        <w:t>]</w:t>
      </w:r>
    </w:p>
    <w:p w:rsidR="001D64A8" w:rsidRDefault="001D64A8" w:rsidP="0070799D">
      <w:pPr>
        <w:pStyle w:val="a0"/>
        <w:spacing w:line="360" w:lineRule="auto"/>
      </w:pPr>
      <w:r>
        <w:t xml:space="preserve">     </w:t>
      </w:r>
      <w:r w:rsidRPr="001D64A8">
        <w:t>Источниками получения аудиторских доказательств могут быть:  </w:t>
      </w:r>
    </w:p>
    <w:p w:rsidR="001D64A8" w:rsidRDefault="001D64A8" w:rsidP="001D64A8">
      <w:pPr>
        <w:pStyle w:val="a0"/>
        <w:numPr>
          <w:ilvl w:val="0"/>
          <w:numId w:val="3"/>
        </w:numPr>
        <w:spacing w:line="360" w:lineRule="auto"/>
      </w:pPr>
      <w:r w:rsidRPr="001D64A8">
        <w:t xml:space="preserve">первичные документы, регистры бухгалтерского учета; </w:t>
      </w:r>
    </w:p>
    <w:p w:rsidR="001D64A8" w:rsidRDefault="001D64A8" w:rsidP="001D64A8">
      <w:pPr>
        <w:pStyle w:val="a0"/>
        <w:numPr>
          <w:ilvl w:val="0"/>
          <w:numId w:val="3"/>
        </w:numPr>
        <w:spacing w:line="360" w:lineRule="auto"/>
      </w:pPr>
      <w:r w:rsidRPr="001D64A8">
        <w:t> письменные разъяснения уполномоченных сотрудников аудируемого лица;  </w:t>
      </w:r>
    </w:p>
    <w:p w:rsidR="001D64A8" w:rsidRDefault="001D64A8" w:rsidP="001D64A8">
      <w:pPr>
        <w:pStyle w:val="a0"/>
        <w:numPr>
          <w:ilvl w:val="0"/>
          <w:numId w:val="3"/>
        </w:numPr>
        <w:spacing w:line="360" w:lineRule="auto"/>
      </w:pPr>
      <w:r w:rsidRPr="001D64A8">
        <w:t>информация, полученная из различных источников (от третьих лиц).</w:t>
      </w:r>
    </w:p>
    <w:p w:rsidR="001D64A8" w:rsidRPr="001D64A8" w:rsidRDefault="001D64A8" w:rsidP="001D64A8">
      <w:pPr>
        <w:pStyle w:val="a0"/>
        <w:spacing w:line="360" w:lineRule="auto"/>
      </w:pPr>
      <w:r w:rsidRPr="001D64A8">
        <w:t>Аудиторские доказательства могут быть внутренними, внешними и смешанными. Внутренние аудиторские доказательства включают информа</w:t>
      </w:r>
      <w:r w:rsidRPr="001D64A8">
        <w:softHyphen/>
        <w:t>цию, полученную от экономического субъекта в письменном или устном виде. Внешние аудиторские доказательства включают информацию, полученную от третьей стороны в письменном виде (обычно по письменному запросу аудиторской организации). Смешанные аудиторские доказательства включают информа</w:t>
      </w:r>
      <w:r w:rsidRPr="001D64A8">
        <w:softHyphen/>
        <w:t>цию, полученную от экономического субъекта в письменном или устном виде и подтвержденную третьей стороной в пись</w:t>
      </w:r>
      <w:r w:rsidRPr="001D64A8">
        <w:softHyphen/>
        <w:t>менном виде. Наибольшую ценность и достоверность для аудиторской ор</w:t>
      </w:r>
      <w:r w:rsidRPr="001D64A8">
        <w:softHyphen/>
        <w:t>ганизации представляют внешние доказательства, затем по сте</w:t>
      </w:r>
      <w:r w:rsidRPr="001D64A8">
        <w:softHyphen/>
        <w:t>пени ценности и достоверности следуют смешанные и внутрен</w:t>
      </w:r>
      <w:r w:rsidRPr="001D64A8">
        <w:softHyphen/>
        <w:t>ние доказательства.</w:t>
      </w:r>
      <w:r w:rsidR="00B868FC">
        <w:rPr>
          <w:rFonts w:cs="Times New Roman"/>
        </w:rPr>
        <w:t>[</w:t>
      </w:r>
      <w:r w:rsidR="00B868FC">
        <w:t>2, с.163</w:t>
      </w:r>
      <w:r w:rsidR="00B868FC">
        <w:rPr>
          <w:rFonts w:cs="Times New Roman"/>
        </w:rPr>
        <w:t>]</w:t>
      </w:r>
      <w:r w:rsidRPr="001D64A8">
        <w:br/>
      </w:r>
      <w:r>
        <w:t xml:space="preserve">     </w:t>
      </w:r>
      <w:r w:rsidRPr="001D64A8">
        <w:t>Согласно ФЗ «Об аудиторской деятельности» аудиторские фирмы и аудиторы вправе самостоятельно определять формы и методы проверки. Все методы можно условно разделить на две группы:</w:t>
      </w:r>
    </w:p>
    <w:p w:rsidR="001D64A8" w:rsidRPr="001D64A8" w:rsidRDefault="001D64A8" w:rsidP="00B868FC">
      <w:pPr>
        <w:pStyle w:val="a0"/>
        <w:numPr>
          <w:ilvl w:val="0"/>
          <w:numId w:val="4"/>
        </w:numPr>
        <w:spacing w:line="360" w:lineRule="auto"/>
      </w:pPr>
      <w:r w:rsidRPr="001D64A8">
        <w:t>методы организации аудита (сплошная проверка, выборочная проверка, документальная проверка, фактическая проверка, аналитическая проверка, комбинированная проверка);</w:t>
      </w:r>
    </w:p>
    <w:p w:rsidR="001D64A8" w:rsidRPr="001D64A8" w:rsidRDefault="001D64A8" w:rsidP="00B868FC">
      <w:pPr>
        <w:pStyle w:val="a0"/>
        <w:numPr>
          <w:ilvl w:val="0"/>
          <w:numId w:val="4"/>
        </w:numPr>
        <w:spacing w:line="360" w:lineRule="auto"/>
      </w:pPr>
      <w:r w:rsidRPr="001D64A8">
        <w:t>методы получения аудиторских доказательств.</w:t>
      </w:r>
    </w:p>
    <w:p w:rsidR="001D64A8" w:rsidRPr="001D64A8" w:rsidRDefault="001D64A8" w:rsidP="001D64A8">
      <w:pPr>
        <w:pStyle w:val="a0"/>
        <w:spacing w:line="360" w:lineRule="auto"/>
      </w:pPr>
      <w:r w:rsidRPr="001D64A8">
        <w:t>Аудиторские доказательства получают в результате проведения комплекса тестов средств внутреннего контроля и необходимых процедур проверки по существу. В некоторых ситуациях доказательства могут быть получены исключительно путем проведени</w:t>
      </w:r>
      <w:r w:rsidR="00B868FC">
        <w:t>я процедур проверки по существу.</w:t>
      </w:r>
    </w:p>
    <w:p w:rsidR="001D64A8" w:rsidRPr="001D64A8" w:rsidRDefault="00B868FC" w:rsidP="001D64A8">
      <w:pPr>
        <w:pStyle w:val="a0"/>
        <w:spacing w:line="360" w:lineRule="auto"/>
      </w:pPr>
      <w:r>
        <w:rPr>
          <w:i/>
          <w:iCs/>
        </w:rPr>
        <w:t xml:space="preserve">     </w:t>
      </w:r>
      <w:r w:rsidR="001D64A8" w:rsidRPr="001D64A8">
        <w:rPr>
          <w:i/>
          <w:iCs/>
        </w:rPr>
        <w:t>Тесты средств внутреннего контроля</w:t>
      </w:r>
      <w:r w:rsidR="001D64A8" w:rsidRPr="001D64A8">
        <w:t> означают проверки, проводимые с целью получения аудиторских доказательств в отношении надлежащей организации и эффективности функционирования систем бухгалтерского учета и внутреннего контроля.</w:t>
      </w:r>
    </w:p>
    <w:p w:rsidR="001D64A8" w:rsidRPr="001D64A8" w:rsidRDefault="00B868FC" w:rsidP="001D64A8">
      <w:pPr>
        <w:pStyle w:val="a0"/>
        <w:spacing w:line="360" w:lineRule="auto"/>
      </w:pPr>
      <w:r>
        <w:rPr>
          <w:i/>
          <w:iCs/>
        </w:rPr>
        <w:t xml:space="preserve">     </w:t>
      </w:r>
      <w:r w:rsidR="001D64A8" w:rsidRPr="001D64A8">
        <w:rPr>
          <w:i/>
          <w:iCs/>
        </w:rPr>
        <w:t>Процедуры проверки по существу</w:t>
      </w:r>
      <w:r w:rsidR="001D64A8" w:rsidRPr="001D64A8">
        <w:t> проводятся с целью получения аудиторских доказательств существенных искажений в финансовой (бухгалтерской) отчетности. Указанные процедуры проверки проводятся в следующих формах:</w:t>
      </w:r>
    </w:p>
    <w:p w:rsidR="001D64A8" w:rsidRPr="001D64A8" w:rsidRDefault="001D64A8" w:rsidP="001D64A8">
      <w:pPr>
        <w:pStyle w:val="a0"/>
        <w:spacing w:line="360" w:lineRule="auto"/>
      </w:pPr>
      <w:r w:rsidRPr="001D64A8">
        <w:t>- детальные тесты, оценивающие правильность отражения операций и остатка средств на счетах бухгалтерского учета;</w:t>
      </w:r>
    </w:p>
    <w:p w:rsidR="001D64A8" w:rsidRPr="001D64A8" w:rsidRDefault="001D64A8" w:rsidP="001D64A8">
      <w:pPr>
        <w:pStyle w:val="a0"/>
        <w:spacing w:line="360" w:lineRule="auto"/>
      </w:pPr>
      <w:r w:rsidRPr="001D64A8">
        <w:t>- аналитические процедуры.</w:t>
      </w:r>
    </w:p>
    <w:p w:rsidR="001D64A8" w:rsidRPr="001D64A8" w:rsidRDefault="001D64A8" w:rsidP="001D64A8">
      <w:pPr>
        <w:pStyle w:val="a0"/>
        <w:spacing w:line="360" w:lineRule="auto"/>
      </w:pPr>
      <w:r w:rsidRPr="001D64A8">
        <w:t>При получении аудиторских доказательств с использованием тестов средств внутреннего контроля аудитор должен рассмотреть достаточность и надлежащий характер этих доказательств с целью подтверждения оценки уровня риска применения средств внутреннего контроля.</w:t>
      </w:r>
      <w:r w:rsidR="00B868FC">
        <w:rPr>
          <w:rFonts w:cs="Times New Roman"/>
        </w:rPr>
        <w:t>[</w:t>
      </w:r>
      <w:r w:rsidR="00B868FC">
        <w:t>4, с.121</w:t>
      </w:r>
      <w:r w:rsidR="00B868FC">
        <w:rPr>
          <w:rFonts w:cs="Times New Roman"/>
        </w:rPr>
        <w:t>]</w:t>
      </w:r>
    </w:p>
    <w:p w:rsidR="001D64A8" w:rsidRPr="001D64A8" w:rsidRDefault="00B868FC" w:rsidP="001D64A8">
      <w:pPr>
        <w:pStyle w:val="a0"/>
        <w:spacing w:line="360" w:lineRule="auto"/>
      </w:pPr>
      <w:r>
        <w:t xml:space="preserve">     </w:t>
      </w:r>
      <w:r w:rsidR="001D64A8" w:rsidRPr="001D64A8">
        <w:t>К объектам оценки систем бухгалтерского учета и внутреннего контроля, относительно которых аудитор собирает аудиторские доказательства, относятся:</w:t>
      </w:r>
    </w:p>
    <w:p w:rsidR="001D64A8" w:rsidRPr="001D64A8" w:rsidRDefault="001D64A8" w:rsidP="00B868FC">
      <w:pPr>
        <w:pStyle w:val="a0"/>
        <w:numPr>
          <w:ilvl w:val="0"/>
          <w:numId w:val="5"/>
        </w:numPr>
        <w:spacing w:line="360" w:lineRule="auto"/>
      </w:pPr>
      <w:r w:rsidRPr="001D64A8">
        <w:t>организация - устройство систем бухгалтерского учета и внутреннего контроля, обеспечивающее предотвращение и (или) обнаружение, а также исправление существенных искажений;</w:t>
      </w:r>
    </w:p>
    <w:p w:rsidR="001D64A8" w:rsidRPr="001D64A8" w:rsidRDefault="001D64A8" w:rsidP="00B868FC">
      <w:pPr>
        <w:pStyle w:val="a0"/>
        <w:numPr>
          <w:ilvl w:val="0"/>
          <w:numId w:val="5"/>
        </w:numPr>
        <w:spacing w:line="360" w:lineRule="auto"/>
      </w:pPr>
      <w:r w:rsidRPr="001D64A8">
        <w:t>функционирование - эффективность действия систем бухгалтерского учета и внутреннего контроля в течение соответствующего периода времени.</w:t>
      </w:r>
    </w:p>
    <w:p w:rsidR="001D64A8" w:rsidRPr="001D64A8" w:rsidRDefault="00B868FC" w:rsidP="001D64A8">
      <w:pPr>
        <w:pStyle w:val="a0"/>
        <w:spacing w:line="360" w:lineRule="auto"/>
      </w:pPr>
      <w:r>
        <w:t xml:space="preserve">     </w:t>
      </w:r>
      <w:r w:rsidR="001D64A8" w:rsidRPr="001D64A8">
        <w:t>При получении аудиторских доказательств с использованием аудиторских процедур аудитор должен рассмотреть достаточность и надлежащий характер этих доказательств наряду с доказательствами, полученными в результате тестов средств внутреннего контроля, с целью подтверждения предпосылок подготовки финансовой (бухгалтерской) отчетности.</w:t>
      </w:r>
    </w:p>
    <w:p w:rsidR="001D64A8" w:rsidRPr="001D64A8" w:rsidRDefault="00B868FC" w:rsidP="001D64A8">
      <w:pPr>
        <w:pStyle w:val="a0"/>
        <w:spacing w:line="360" w:lineRule="auto"/>
      </w:pPr>
      <w:r>
        <w:t xml:space="preserve">      </w:t>
      </w:r>
      <w:r w:rsidR="001D64A8" w:rsidRPr="001D64A8">
        <w:t>Надежность аудиторских доказательств зависит от их источника (внутреннего или внешнего), а также от формы их предоставления (визуальной, документальной или устной). При оценке надежности аудиторских доказательств, зависящей от конкретной ситуации, исходят из следующего:</w:t>
      </w:r>
    </w:p>
    <w:p w:rsidR="001D64A8" w:rsidRPr="001D64A8" w:rsidRDefault="001D64A8" w:rsidP="00B868FC">
      <w:pPr>
        <w:pStyle w:val="a0"/>
        <w:numPr>
          <w:ilvl w:val="0"/>
          <w:numId w:val="6"/>
        </w:numPr>
        <w:spacing w:line="360" w:lineRule="auto"/>
      </w:pPr>
      <w:r w:rsidRPr="001D64A8">
        <w:t>аудиторские доказательства, полученные из внешних источников (от третьих лиц), более надежны, чем доказательства, полученные из внутренних источников;</w:t>
      </w:r>
    </w:p>
    <w:p w:rsidR="001D64A8" w:rsidRPr="001D64A8" w:rsidRDefault="001D64A8" w:rsidP="00B868FC">
      <w:pPr>
        <w:pStyle w:val="a0"/>
        <w:numPr>
          <w:ilvl w:val="0"/>
          <w:numId w:val="6"/>
        </w:numPr>
        <w:spacing w:line="360" w:lineRule="auto"/>
      </w:pPr>
      <w:r w:rsidRPr="001D64A8">
        <w:t>аудиторские доказательства, полученные из внутренних источников, более надежны, если существующие системы бухгалтерского учета и внутреннего контроля являются эффективными;</w:t>
      </w:r>
    </w:p>
    <w:p w:rsidR="001D64A8" w:rsidRPr="001D64A8" w:rsidRDefault="001D64A8" w:rsidP="00B868FC">
      <w:pPr>
        <w:pStyle w:val="a0"/>
        <w:numPr>
          <w:ilvl w:val="0"/>
          <w:numId w:val="6"/>
        </w:numPr>
        <w:spacing w:line="360" w:lineRule="auto"/>
      </w:pPr>
      <w:r w:rsidRPr="001D64A8">
        <w:t>аудиторские доказательства, собранные непосредственно аудитором, более надежны, чем доказательства, полученные от аудируемого лица;</w:t>
      </w:r>
    </w:p>
    <w:p w:rsidR="001D64A8" w:rsidRPr="001D64A8" w:rsidRDefault="001D64A8" w:rsidP="00B868FC">
      <w:pPr>
        <w:pStyle w:val="a0"/>
        <w:numPr>
          <w:ilvl w:val="0"/>
          <w:numId w:val="6"/>
        </w:numPr>
        <w:spacing w:line="360" w:lineRule="auto"/>
      </w:pPr>
      <w:r w:rsidRPr="001D64A8">
        <w:t>аудиторские доказательства в форме документов и письменных заявлений более надежны, чем заявления, представленные в устной форме.</w:t>
      </w:r>
    </w:p>
    <w:p w:rsidR="001D64A8" w:rsidRPr="001D64A8" w:rsidRDefault="001D64A8" w:rsidP="001D64A8">
      <w:pPr>
        <w:pStyle w:val="a0"/>
        <w:spacing w:line="360" w:lineRule="auto"/>
      </w:pPr>
      <w:r w:rsidRPr="001D64A8">
        <w:t>Аудиторские доказательства более убедительны, если они получены из различных источников, обладают различным содержанием и при этом не противоречат друг другу. В подобных случаях аудитор может обеспечить более высокую степень уверенности по сравнению с той, которая была бы получена в результате рассмотрения аудиторских доказательств по отдельности. И, напротив, если аудиторские доказательства, полученные из одного источника, не соответствуют доказательствам, полученным из другого, аудитор должен определить, какие дополнительные процедуры необходимо провести для выяснения причин такого несоответствия.</w:t>
      </w:r>
      <w:r w:rsidR="00B868FC">
        <w:rPr>
          <w:rFonts w:cs="Times New Roman"/>
        </w:rPr>
        <w:t>[</w:t>
      </w:r>
      <w:r w:rsidR="00B868FC">
        <w:t>1, с.253</w:t>
      </w:r>
      <w:r w:rsidR="00B868FC">
        <w:rPr>
          <w:rFonts w:cs="Times New Roman"/>
        </w:rPr>
        <w:t>]</w:t>
      </w:r>
    </w:p>
    <w:p w:rsidR="001D64A8" w:rsidRPr="001D64A8" w:rsidRDefault="001D64A8" w:rsidP="001D64A8">
      <w:pPr>
        <w:pStyle w:val="a0"/>
        <w:spacing w:line="360" w:lineRule="auto"/>
      </w:pPr>
      <w:r w:rsidRPr="001D64A8">
        <w:t>Аудитор получает аудиторские доказательства путем выполнения следующих </w:t>
      </w:r>
      <w:r w:rsidRPr="001D64A8">
        <w:rPr>
          <w:b/>
          <w:bCs/>
        </w:rPr>
        <w:t>процедур проверки по существу</w:t>
      </w:r>
      <w:r w:rsidRPr="001D64A8">
        <w:t>:</w:t>
      </w:r>
    </w:p>
    <w:p w:rsidR="001D64A8" w:rsidRPr="001D64A8" w:rsidRDefault="001D64A8" w:rsidP="001D64A8">
      <w:pPr>
        <w:pStyle w:val="a0"/>
        <w:spacing w:line="360" w:lineRule="auto"/>
      </w:pPr>
      <w:r w:rsidRPr="001D64A8">
        <w:t>- инспектирование,</w:t>
      </w:r>
    </w:p>
    <w:p w:rsidR="001D64A8" w:rsidRPr="001D64A8" w:rsidRDefault="001D64A8" w:rsidP="001D64A8">
      <w:pPr>
        <w:pStyle w:val="a0"/>
        <w:spacing w:line="360" w:lineRule="auto"/>
      </w:pPr>
      <w:r w:rsidRPr="001D64A8">
        <w:t>- наблюдение,</w:t>
      </w:r>
    </w:p>
    <w:p w:rsidR="001D64A8" w:rsidRPr="001D64A8" w:rsidRDefault="001D64A8" w:rsidP="001D64A8">
      <w:pPr>
        <w:pStyle w:val="a0"/>
        <w:spacing w:line="360" w:lineRule="auto"/>
      </w:pPr>
      <w:r w:rsidRPr="001D64A8">
        <w:t>- запрос,</w:t>
      </w:r>
    </w:p>
    <w:p w:rsidR="001D64A8" w:rsidRPr="001D64A8" w:rsidRDefault="001D64A8" w:rsidP="001D64A8">
      <w:pPr>
        <w:pStyle w:val="a0"/>
        <w:spacing w:line="360" w:lineRule="auto"/>
      </w:pPr>
      <w:r w:rsidRPr="001D64A8">
        <w:t>- подтверждение,</w:t>
      </w:r>
    </w:p>
    <w:p w:rsidR="001D64A8" w:rsidRPr="001D64A8" w:rsidRDefault="001D64A8" w:rsidP="001D64A8">
      <w:pPr>
        <w:pStyle w:val="a0"/>
        <w:spacing w:line="360" w:lineRule="auto"/>
      </w:pPr>
      <w:r w:rsidRPr="001D64A8">
        <w:t>- пересчет,</w:t>
      </w:r>
    </w:p>
    <w:p w:rsidR="001D64A8" w:rsidRPr="001D64A8" w:rsidRDefault="001D64A8" w:rsidP="001D64A8">
      <w:pPr>
        <w:pStyle w:val="a0"/>
        <w:spacing w:line="360" w:lineRule="auto"/>
      </w:pPr>
      <w:r w:rsidRPr="001D64A8">
        <w:t>- аналитические процедуры.</w:t>
      </w:r>
    </w:p>
    <w:p w:rsidR="001D64A8" w:rsidRPr="001D64A8" w:rsidRDefault="001D64A8" w:rsidP="001D64A8">
      <w:pPr>
        <w:pStyle w:val="a0"/>
        <w:spacing w:line="360" w:lineRule="auto"/>
      </w:pPr>
      <w:r w:rsidRPr="001D64A8">
        <w:rPr>
          <w:i/>
          <w:iCs/>
        </w:rPr>
        <w:t>Инспектирование</w:t>
      </w:r>
      <w:r w:rsidRPr="001D64A8">
        <w:t> представляет собой проверку записей, документов или материальных активов. В ходе инспектирования записей и документов аудитор получает аудиторские доказательства различной степени надежности в зависимости от их характера и источника, а также от эффективности средств внутреннего контроля за процессом их обработки.</w:t>
      </w:r>
    </w:p>
    <w:p w:rsidR="001D64A8" w:rsidRPr="001D64A8" w:rsidRDefault="001D64A8" w:rsidP="001D64A8">
      <w:pPr>
        <w:pStyle w:val="a0"/>
        <w:spacing w:line="360" w:lineRule="auto"/>
      </w:pPr>
      <w:r w:rsidRPr="001D64A8">
        <w:rPr>
          <w:i/>
          <w:iCs/>
        </w:rPr>
        <w:t>Наблюдение</w:t>
      </w:r>
      <w:r w:rsidRPr="001D64A8">
        <w:t> представляет собой отслеживание аудитором процесса или процедуры, выполняемой другими лицами (например, наблюдение аудитора за пересчетом материальных запасов, осуществляемым сотрудниками аудируемого лица, или отслеживание выполнения процедур внутреннего контроля, по которым не остается документальных свидетельств для аудита).</w:t>
      </w:r>
    </w:p>
    <w:p w:rsidR="001D64A8" w:rsidRPr="001D64A8" w:rsidRDefault="001D64A8" w:rsidP="001D64A8">
      <w:pPr>
        <w:pStyle w:val="a0"/>
        <w:spacing w:line="360" w:lineRule="auto"/>
      </w:pPr>
      <w:r w:rsidRPr="001D64A8">
        <w:rPr>
          <w:i/>
          <w:iCs/>
        </w:rPr>
        <w:t>Запрос</w:t>
      </w:r>
      <w:r w:rsidRPr="001D64A8">
        <w:t> представляет собой поиск информации у осведомленных лиц в пределах или за пределами аудируемого лица. Запрос по форме может быть как официальным письменным запросом, адресованным третьим лицам, так и неформальным устным вопросом, адресованным работникам аудируемого лица. Ответы на запросы (вопросы) могут предоставить аудитору сведения, которыми он ранее не располагал или которые подтверждают аудиторские доказательства.</w:t>
      </w:r>
    </w:p>
    <w:p w:rsidR="001D64A8" w:rsidRPr="001D64A8" w:rsidRDefault="001D64A8" w:rsidP="001D64A8">
      <w:pPr>
        <w:pStyle w:val="a0"/>
        <w:spacing w:line="360" w:lineRule="auto"/>
      </w:pPr>
      <w:r w:rsidRPr="001D64A8">
        <w:rPr>
          <w:i/>
          <w:iCs/>
        </w:rPr>
        <w:t>Подтверждение</w:t>
      </w:r>
      <w:r w:rsidRPr="001D64A8">
        <w:t> представляет собой ответ на запрос об информации, содержащейся в бухгалтерских записях (например, аудитор обычно запрашивает подтверждение о дебиторской задолженности непосредственно у дебиторов).</w:t>
      </w:r>
    </w:p>
    <w:p w:rsidR="001D64A8" w:rsidRPr="001D64A8" w:rsidRDefault="001D64A8" w:rsidP="001D64A8">
      <w:pPr>
        <w:pStyle w:val="a0"/>
        <w:spacing w:line="360" w:lineRule="auto"/>
      </w:pPr>
      <w:r w:rsidRPr="001D64A8">
        <w:rPr>
          <w:i/>
          <w:iCs/>
        </w:rPr>
        <w:t>Пересчет</w:t>
      </w:r>
      <w:r w:rsidRPr="001D64A8">
        <w:t> представляет собой проверку точности арифметических расчетов в первичных документах и бухгалтерских записях либо выполнение аудитором самостоятельных расчетов.</w:t>
      </w:r>
    </w:p>
    <w:p w:rsidR="001D64A8" w:rsidRPr="001D64A8" w:rsidRDefault="001D64A8" w:rsidP="001D64A8">
      <w:pPr>
        <w:pStyle w:val="a0"/>
        <w:spacing w:line="360" w:lineRule="auto"/>
      </w:pPr>
      <w:r w:rsidRPr="001D64A8">
        <w:rPr>
          <w:i/>
          <w:iCs/>
        </w:rPr>
        <w:t>Аналитические процедуры</w:t>
      </w:r>
      <w:r w:rsidRPr="001D64A8">
        <w:t> представляют собой анализ и оценку полученной аудитором информации, исследование важнейших финансовых и экономических показателей проверяемого аудируемого лица с целью выявления необычных и (или) неправильно отраженных в бухгалтерском учете хозяйственной операций, выявление причин таких ошибок и искажений.</w:t>
      </w:r>
      <w:r w:rsidR="00B868FC">
        <w:rPr>
          <w:rFonts w:cs="Times New Roman"/>
        </w:rPr>
        <w:t>[</w:t>
      </w:r>
      <w:r w:rsidR="00B868FC">
        <w:t>5, с.105</w:t>
      </w:r>
      <w:r w:rsidR="00B868FC">
        <w:rPr>
          <w:rFonts w:cs="Times New Roman"/>
        </w:rPr>
        <w:t>]</w:t>
      </w:r>
    </w:p>
    <w:p w:rsidR="001D64A8" w:rsidRPr="001D64A8" w:rsidRDefault="001D64A8" w:rsidP="001D64A8">
      <w:pPr>
        <w:pStyle w:val="a0"/>
        <w:spacing w:line="360" w:lineRule="auto"/>
      </w:pPr>
      <w:r w:rsidRPr="001D64A8">
        <w:t>В процессе проведения аудита аудитор применяет следующие аналитические процедуры:</w:t>
      </w:r>
    </w:p>
    <w:p w:rsidR="001D64A8" w:rsidRPr="001D64A8" w:rsidRDefault="001D64A8" w:rsidP="00B868FC">
      <w:pPr>
        <w:pStyle w:val="a0"/>
        <w:numPr>
          <w:ilvl w:val="0"/>
          <w:numId w:val="7"/>
        </w:numPr>
        <w:spacing w:line="360" w:lineRule="auto"/>
      </w:pPr>
      <w:r w:rsidRPr="001D64A8">
        <w:t>сравнение фактических показателей бухгалтерской отчетности с плановыми (сметными) показателями, определенными экономическим субъектом;</w:t>
      </w:r>
    </w:p>
    <w:p w:rsidR="001D64A8" w:rsidRPr="001D64A8" w:rsidRDefault="001D64A8" w:rsidP="00B868FC">
      <w:pPr>
        <w:pStyle w:val="a0"/>
        <w:numPr>
          <w:ilvl w:val="0"/>
          <w:numId w:val="7"/>
        </w:numPr>
        <w:spacing w:line="360" w:lineRule="auto"/>
      </w:pPr>
      <w:r w:rsidRPr="001D64A8">
        <w:t>сравнение фактических показателей бухгалтерской отчетности с прогнозными показателями, самостоятельно определенными аудитором;</w:t>
      </w:r>
    </w:p>
    <w:p w:rsidR="00B868FC" w:rsidRDefault="001D64A8" w:rsidP="00B868FC">
      <w:pPr>
        <w:pStyle w:val="a0"/>
        <w:numPr>
          <w:ilvl w:val="0"/>
          <w:numId w:val="7"/>
        </w:numPr>
        <w:spacing w:line="360" w:lineRule="auto"/>
      </w:pPr>
      <w:r w:rsidRPr="001D64A8">
        <w:t>сравнение показателей бухгалтерской отчетности и связанных с ними относительных коэффициентов отчетного периода с нормативными значениями, устанавливаемыми действующим законодательством или самим экономическим субъектом;</w:t>
      </w:r>
    </w:p>
    <w:p w:rsidR="001D64A8" w:rsidRPr="001D64A8" w:rsidRDefault="001D64A8" w:rsidP="00B868FC">
      <w:pPr>
        <w:pStyle w:val="a0"/>
        <w:numPr>
          <w:ilvl w:val="0"/>
          <w:numId w:val="7"/>
        </w:numPr>
        <w:spacing w:line="360" w:lineRule="auto"/>
      </w:pPr>
      <w:r w:rsidRPr="001D64A8">
        <w:t>сравнение показателей бухгалтерской отчетности со среднеотраслевыми данными;</w:t>
      </w:r>
    </w:p>
    <w:p w:rsidR="001D64A8" w:rsidRPr="001D64A8" w:rsidRDefault="001D64A8" w:rsidP="00B868FC">
      <w:pPr>
        <w:pStyle w:val="a0"/>
        <w:numPr>
          <w:ilvl w:val="0"/>
          <w:numId w:val="7"/>
        </w:numPr>
        <w:spacing w:line="360" w:lineRule="auto"/>
      </w:pPr>
      <w:r w:rsidRPr="001D64A8">
        <w:t>сравнение показателей бухгалтерской отчетности с небухгалтерскими данными (данными, не входящими в состав бухгалтерской отчетности);</w:t>
      </w:r>
    </w:p>
    <w:p w:rsidR="001D64A8" w:rsidRPr="001D64A8" w:rsidRDefault="001D64A8" w:rsidP="00B868FC">
      <w:pPr>
        <w:pStyle w:val="a0"/>
        <w:numPr>
          <w:ilvl w:val="0"/>
          <w:numId w:val="7"/>
        </w:numPr>
        <w:spacing w:line="360" w:lineRule="auto"/>
      </w:pPr>
      <w:r w:rsidRPr="001D64A8">
        <w:t>анализ изменений с течением времени показателей бухгалтерской отчетности и относительных коэффициентов, связанных с ними и другие виды.</w:t>
      </w:r>
    </w:p>
    <w:p w:rsidR="001D64A8" w:rsidRDefault="00B868FC" w:rsidP="001D64A8">
      <w:pPr>
        <w:pStyle w:val="a0"/>
        <w:spacing w:line="360" w:lineRule="auto"/>
      </w:pPr>
      <w:r>
        <w:t xml:space="preserve">     </w:t>
      </w:r>
      <w:r w:rsidR="001D64A8" w:rsidRPr="001D64A8">
        <w:t>Результатами выполнения аналитических процедур является выявление аудитором необычных отклонений показателей бухгалтерской отчетности экономического субъекта. В случае, если аудитор устанавливает необычные отклонения, которые не подтверждаются доказательствами, полученными из других источников, он должен тщательно исследовать их для того, чтобы убедиться в объективности и надежности проведенных аналитических процедур.</w:t>
      </w:r>
      <w:r>
        <w:t xml:space="preserve"> </w:t>
      </w:r>
      <w:r w:rsidR="001D64A8" w:rsidRPr="001D64A8">
        <w:t>Результаты анализа необычных отклонений, а также результаты планирования и выполнения аналитических процедур аудитор должен отразить в рабочей документации по проведению проверки.</w:t>
      </w:r>
      <w:r w:rsidR="005E760F">
        <w:rPr>
          <w:rFonts w:cs="Times New Roman"/>
        </w:rPr>
        <w:t>[</w:t>
      </w:r>
      <w:r w:rsidR="005E760F">
        <w:t>6, с.215</w:t>
      </w:r>
      <w:r w:rsidR="005E760F">
        <w:rPr>
          <w:rFonts w:cs="Times New Roman"/>
        </w:rPr>
        <w:t>]</w:t>
      </w:r>
      <w:r w:rsidR="001D64A8" w:rsidRPr="001D64A8">
        <w:br/>
      </w: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E760F" w:rsidRDefault="005E760F" w:rsidP="005F465B">
      <w:pPr>
        <w:pStyle w:val="a0"/>
        <w:rPr>
          <w:b/>
          <w:bCs/>
        </w:rPr>
      </w:pPr>
    </w:p>
    <w:p w:rsidR="005F465B" w:rsidRPr="005E760F" w:rsidRDefault="005E760F" w:rsidP="005E760F">
      <w:pPr>
        <w:pStyle w:val="1"/>
      </w:pPr>
      <w:bookmarkStart w:id="2" w:name="_Toc405112929"/>
      <w:r>
        <w:t>З</w:t>
      </w:r>
      <w:r w:rsidRPr="005E760F">
        <w:t>адача</w:t>
      </w:r>
      <w:r w:rsidR="005F465B" w:rsidRPr="005E760F">
        <w:t xml:space="preserve"> 7</w:t>
      </w:r>
      <w:bookmarkEnd w:id="2"/>
    </w:p>
    <w:p w:rsidR="005F465B" w:rsidRPr="005F465B" w:rsidRDefault="005F465B" w:rsidP="005E760F">
      <w:pPr>
        <w:pStyle w:val="a0"/>
        <w:spacing w:line="360" w:lineRule="auto"/>
      </w:pPr>
      <w:r w:rsidRPr="005F465B">
        <w:t>В ходе независимой экспертизы хозяйственных договоров экономического субъекта аудитор получил доказательства из следующих источников:</w:t>
      </w:r>
    </w:p>
    <w:p w:rsidR="005F465B" w:rsidRPr="005F465B" w:rsidRDefault="005F465B" w:rsidP="005E760F">
      <w:pPr>
        <w:pStyle w:val="a0"/>
        <w:spacing w:line="360" w:lineRule="auto"/>
      </w:pPr>
      <w:r w:rsidRPr="005F465B">
        <w:t>1. из первичных данных бухгалтерского (финансового) учета экономического субъекта;</w:t>
      </w:r>
    </w:p>
    <w:p w:rsidR="005F465B" w:rsidRPr="005F465B" w:rsidRDefault="005F465B" w:rsidP="005E760F">
      <w:pPr>
        <w:pStyle w:val="a0"/>
        <w:spacing w:line="360" w:lineRule="auto"/>
      </w:pPr>
      <w:r w:rsidRPr="005F465B">
        <w:t>2. из устных разъяснений руководства и бухгалтерии экономического субъекта;</w:t>
      </w:r>
    </w:p>
    <w:p w:rsidR="005F465B" w:rsidRPr="005F465B" w:rsidRDefault="005F465B" w:rsidP="005E760F">
      <w:pPr>
        <w:pStyle w:val="a0"/>
        <w:spacing w:line="360" w:lineRule="auto"/>
      </w:pPr>
      <w:r w:rsidRPr="005F465B">
        <w:t>3. от поставщиков и покупателей продукции;</w:t>
      </w:r>
    </w:p>
    <w:p w:rsidR="005F465B" w:rsidRPr="005F465B" w:rsidRDefault="005F465B" w:rsidP="005E760F">
      <w:pPr>
        <w:pStyle w:val="a0"/>
        <w:spacing w:line="360" w:lineRule="auto"/>
      </w:pPr>
      <w:r w:rsidRPr="005F465B">
        <w:t>4. от банка.</w:t>
      </w:r>
    </w:p>
    <w:p w:rsidR="005F465B" w:rsidRPr="005F465B" w:rsidRDefault="005F465B" w:rsidP="005E760F">
      <w:pPr>
        <w:pStyle w:val="a0"/>
        <w:spacing w:line="360" w:lineRule="auto"/>
      </w:pPr>
      <w:r w:rsidRPr="005F465B">
        <w:rPr>
          <w:i/>
          <w:iCs/>
        </w:rPr>
        <w:t>Задание:</w:t>
      </w:r>
    </w:p>
    <w:p w:rsidR="005E760F" w:rsidRDefault="005F465B" w:rsidP="005E760F">
      <w:pPr>
        <w:pStyle w:val="a0"/>
        <w:spacing w:line="360" w:lineRule="auto"/>
      </w:pPr>
      <w:r w:rsidRPr="005F465B">
        <w:t>Обоснуйте действия аудитора по выбору наиболее надежных доказательств и оцените степень надежности выбр</w:t>
      </w:r>
      <w:r w:rsidR="005E760F">
        <w:t>анных аудиторских доказательств.</w:t>
      </w:r>
      <w:r w:rsidR="008B662D">
        <w:t xml:space="preserve"> </w:t>
      </w:r>
    </w:p>
    <w:p w:rsidR="008B662D" w:rsidRDefault="005E760F" w:rsidP="005E760F">
      <w:pPr>
        <w:pStyle w:val="a0"/>
        <w:spacing w:line="360" w:lineRule="auto"/>
      </w:pPr>
      <w:r>
        <w:t>Решение:</w:t>
      </w:r>
      <w:r w:rsidRPr="005E760F">
        <w:t xml:space="preserve">  </w:t>
      </w:r>
    </w:p>
    <w:p w:rsidR="005E760F" w:rsidRDefault="005E760F" w:rsidP="005E760F">
      <w:pPr>
        <w:pStyle w:val="a0"/>
        <w:spacing w:line="360" w:lineRule="auto"/>
      </w:pPr>
      <w:r w:rsidRPr="005E760F">
        <w:t xml:space="preserve">  </w:t>
      </w:r>
      <w:r w:rsidR="008B662D">
        <w:t>Д</w:t>
      </w:r>
      <w:r>
        <w:t xml:space="preserve">оказательства от банка и поставщиков и </w:t>
      </w:r>
      <w:r w:rsidR="008B662D">
        <w:t>покупателей, являются надёжными, так как являются внешним источником. А</w:t>
      </w:r>
      <w:r w:rsidR="008B662D" w:rsidRPr="008B662D">
        <w:t>удиторские доказательства в форме документов и письменных заявлений более надежны, чем заявления</w:t>
      </w:r>
      <w:r w:rsidR="008B662D">
        <w:t>, представленные в устной форме, поэтому первичные данные бухгалтерского учёта, являются более надёжными, чем устные разъяснения.</w:t>
      </w:r>
    </w:p>
    <w:p w:rsidR="008B662D" w:rsidRDefault="005E760F" w:rsidP="008B662D">
      <w:pPr>
        <w:pStyle w:val="a0"/>
        <w:spacing w:line="360" w:lineRule="auto"/>
      </w:pPr>
      <w:r w:rsidRPr="005E760F">
        <w:t xml:space="preserve">  </w:t>
      </w:r>
      <w:r w:rsidR="008B662D">
        <w:t>По степени надёжности на первое место можно поставить первичные данные</w:t>
      </w:r>
      <w:r w:rsidR="008B662D" w:rsidRPr="008B662D">
        <w:t xml:space="preserve"> бухгалтерского (финансового) учета экономическ</w:t>
      </w:r>
      <w:r w:rsidR="008B662D">
        <w:t>ого субъекта, если они являются эффективными.</w:t>
      </w:r>
    </w:p>
    <w:p w:rsidR="008B662D" w:rsidRPr="008B662D" w:rsidRDefault="008B662D" w:rsidP="008B662D">
      <w:pPr>
        <w:pStyle w:val="a0"/>
        <w:spacing w:line="360" w:lineRule="auto"/>
      </w:pPr>
      <w:r>
        <w:t>Далее следует доказательства от банка и поставщиков, так как они являются третьими лицами, а затем устные разъяснения</w:t>
      </w:r>
      <w:r w:rsidRPr="008B662D">
        <w:t xml:space="preserve"> руководства и бухг</w:t>
      </w:r>
      <w:r>
        <w:t>алтерии экономического субъекта.</w:t>
      </w:r>
    </w:p>
    <w:p w:rsidR="005E760F" w:rsidRPr="005E760F" w:rsidRDefault="005E760F" w:rsidP="008B662D">
      <w:pPr>
        <w:pStyle w:val="a0"/>
        <w:spacing w:line="360" w:lineRule="auto"/>
      </w:pPr>
    </w:p>
    <w:p w:rsidR="005E760F" w:rsidRDefault="005E760F" w:rsidP="005E760F">
      <w:pPr>
        <w:pStyle w:val="a0"/>
        <w:spacing w:line="360" w:lineRule="auto"/>
      </w:pPr>
    </w:p>
    <w:p w:rsidR="005E760F" w:rsidRPr="005F465B" w:rsidRDefault="005E760F" w:rsidP="005E760F">
      <w:pPr>
        <w:pStyle w:val="a0"/>
        <w:spacing w:line="360" w:lineRule="auto"/>
      </w:pPr>
    </w:p>
    <w:p w:rsidR="008B662D" w:rsidRDefault="008B662D" w:rsidP="005F465B">
      <w:pPr>
        <w:pStyle w:val="a0"/>
        <w:rPr>
          <w:b/>
        </w:rPr>
      </w:pPr>
    </w:p>
    <w:p w:rsidR="008B662D" w:rsidRDefault="008B662D" w:rsidP="005F465B">
      <w:pPr>
        <w:pStyle w:val="a0"/>
        <w:rPr>
          <w:b/>
        </w:rPr>
      </w:pPr>
    </w:p>
    <w:p w:rsidR="005F465B" w:rsidRPr="005F465B" w:rsidRDefault="002C0385" w:rsidP="002C0385">
      <w:pPr>
        <w:pStyle w:val="1"/>
      </w:pPr>
      <w:bookmarkStart w:id="3" w:name="_Toc405112930"/>
      <w:r>
        <w:t xml:space="preserve">Тесты </w:t>
      </w:r>
      <w:r w:rsidR="005F465B" w:rsidRPr="005F465B">
        <w:t xml:space="preserve"> 7</w:t>
      </w:r>
      <w:bookmarkEnd w:id="3"/>
    </w:p>
    <w:p w:rsidR="005F465B" w:rsidRPr="002C0385" w:rsidRDefault="005F465B" w:rsidP="002C0385">
      <w:pPr>
        <w:pStyle w:val="a0"/>
        <w:spacing w:line="360" w:lineRule="auto"/>
      </w:pPr>
      <w:r w:rsidRPr="002C0385">
        <w:t>1. Основное назначение правил (стандартов) аудиторской деятельности:</w:t>
      </w:r>
    </w:p>
    <w:p w:rsidR="005F465B" w:rsidRPr="002C0385" w:rsidRDefault="005F465B" w:rsidP="002C0385">
      <w:pPr>
        <w:pStyle w:val="a0"/>
        <w:numPr>
          <w:ilvl w:val="0"/>
          <w:numId w:val="2"/>
        </w:numPr>
        <w:spacing w:line="360" w:lineRule="auto"/>
      </w:pPr>
      <w:r w:rsidRPr="002C0385">
        <w:t>установление норм поведения руководства и персонала экономического субъекта при проведении аудиторских проверок различны;</w:t>
      </w:r>
    </w:p>
    <w:p w:rsidR="005F465B" w:rsidRPr="002C0385" w:rsidRDefault="005F465B" w:rsidP="002C0385">
      <w:pPr>
        <w:pStyle w:val="a0"/>
        <w:numPr>
          <w:ilvl w:val="0"/>
          <w:numId w:val="2"/>
        </w:numPr>
        <w:spacing w:line="360" w:lineRule="auto"/>
      </w:pPr>
      <w:r w:rsidRPr="002C0385">
        <w:t xml:space="preserve"> установление профессиональных знаний и навыков, необходимых аудиторам для провед</w:t>
      </w:r>
      <w:r w:rsidR="002C0385">
        <w:t>е</w:t>
      </w:r>
      <w:r w:rsidRPr="002C0385">
        <w:t>ния аудиторских проверок;</w:t>
      </w:r>
    </w:p>
    <w:p w:rsidR="005F465B" w:rsidRDefault="005F465B" w:rsidP="002C0385">
      <w:pPr>
        <w:pStyle w:val="a0"/>
        <w:numPr>
          <w:ilvl w:val="0"/>
          <w:numId w:val="2"/>
        </w:numPr>
        <w:spacing w:line="360" w:lineRule="auto"/>
      </w:pPr>
      <w:r w:rsidRPr="002C0385">
        <w:t>установление единых требований к порядку осуществления аудиторской деятельности.</w:t>
      </w:r>
    </w:p>
    <w:p w:rsidR="002C0385" w:rsidRPr="002C0385" w:rsidRDefault="002C0385" w:rsidP="002C0385">
      <w:pPr>
        <w:pStyle w:val="a0"/>
        <w:spacing w:line="360" w:lineRule="auto"/>
      </w:pPr>
      <w:r>
        <w:t>Ответ: 3</w:t>
      </w:r>
    </w:p>
    <w:p w:rsidR="005F465B" w:rsidRPr="002C0385" w:rsidRDefault="005F465B" w:rsidP="002C0385">
      <w:pPr>
        <w:pStyle w:val="a0"/>
        <w:spacing w:line="360" w:lineRule="auto"/>
      </w:pPr>
      <w:r w:rsidRPr="002C0385">
        <w:t>2.Обязан ли аудитор сообщить налоговым органам по месту регистрации проверяемой организации о выявленных в ходе проверки нарушениях налогового законодател</w:t>
      </w:r>
      <w:r w:rsidR="002C0385">
        <w:t>ьс</w:t>
      </w:r>
      <w:r w:rsidRPr="002C0385">
        <w:t>тва?</w:t>
      </w:r>
    </w:p>
    <w:p w:rsidR="005F465B" w:rsidRPr="002C0385" w:rsidRDefault="005F465B" w:rsidP="002C0385">
      <w:pPr>
        <w:pStyle w:val="a0"/>
        <w:spacing w:line="360" w:lineRule="auto"/>
      </w:pPr>
      <w:r w:rsidRPr="002C0385">
        <w:t>1. нет;</w:t>
      </w:r>
    </w:p>
    <w:p w:rsidR="005F465B" w:rsidRPr="002C0385" w:rsidRDefault="005F465B" w:rsidP="002C0385">
      <w:pPr>
        <w:pStyle w:val="a0"/>
        <w:spacing w:line="360" w:lineRule="auto"/>
      </w:pPr>
      <w:r w:rsidRPr="002C0385">
        <w:t>2. да;</w:t>
      </w:r>
    </w:p>
    <w:p w:rsidR="005F465B" w:rsidRDefault="005F465B" w:rsidP="002C0385">
      <w:pPr>
        <w:pStyle w:val="a0"/>
        <w:spacing w:line="360" w:lineRule="auto"/>
      </w:pPr>
      <w:r w:rsidRPr="002C0385">
        <w:t>3. да, если налоговый орган этого требует.</w:t>
      </w:r>
    </w:p>
    <w:p w:rsidR="002C0385" w:rsidRPr="002C0385" w:rsidRDefault="002C0385" w:rsidP="002C0385">
      <w:pPr>
        <w:pStyle w:val="a0"/>
        <w:spacing w:line="360" w:lineRule="auto"/>
      </w:pPr>
      <w:r>
        <w:t>Ответ: 1</w:t>
      </w:r>
    </w:p>
    <w:p w:rsidR="005F465B" w:rsidRPr="002C0385" w:rsidRDefault="005F465B" w:rsidP="002C0385">
      <w:pPr>
        <w:pStyle w:val="a0"/>
        <w:spacing w:line="360" w:lineRule="auto"/>
      </w:pPr>
      <w:r w:rsidRPr="002C0385">
        <w:t>3. Судебно-бухгалтерская экспертиза проводится:</w:t>
      </w:r>
    </w:p>
    <w:p w:rsidR="005F465B" w:rsidRPr="002C0385" w:rsidRDefault="005F465B" w:rsidP="002C0385">
      <w:pPr>
        <w:pStyle w:val="a0"/>
        <w:spacing w:line="360" w:lineRule="auto"/>
      </w:pPr>
      <w:r w:rsidRPr="002C0385">
        <w:t>1. по постановлению судебно-следственных органов;</w:t>
      </w:r>
    </w:p>
    <w:p w:rsidR="005F465B" w:rsidRPr="002C0385" w:rsidRDefault="005F465B" w:rsidP="002C0385">
      <w:pPr>
        <w:pStyle w:val="a0"/>
        <w:spacing w:line="360" w:lineRule="auto"/>
      </w:pPr>
      <w:r w:rsidRPr="002C0385">
        <w:t>2. по решению органов налоговой инспекции;</w:t>
      </w:r>
    </w:p>
    <w:p w:rsidR="005F465B" w:rsidRDefault="005F465B" w:rsidP="002C0385">
      <w:pPr>
        <w:pStyle w:val="a0"/>
        <w:spacing w:line="360" w:lineRule="auto"/>
      </w:pPr>
      <w:r w:rsidRPr="002C0385">
        <w:t>3. по решению уполномоченной кредитной организации.</w:t>
      </w:r>
    </w:p>
    <w:p w:rsidR="002C0385" w:rsidRPr="002C0385" w:rsidRDefault="002C0385" w:rsidP="002C0385">
      <w:pPr>
        <w:pStyle w:val="a0"/>
        <w:spacing w:line="360" w:lineRule="auto"/>
      </w:pPr>
      <w:r>
        <w:t>Ответ: 1</w:t>
      </w:r>
    </w:p>
    <w:p w:rsidR="005F465B" w:rsidRPr="002C0385" w:rsidRDefault="005F465B" w:rsidP="002C0385">
      <w:pPr>
        <w:pStyle w:val="a0"/>
        <w:spacing w:line="360" w:lineRule="auto"/>
      </w:pPr>
      <w:r w:rsidRPr="002C0385">
        <w:t>4.Аудиторские процедуры, проводимые для проверки работоспособности и надежности системы внутреннего контроля, называются:</w:t>
      </w:r>
    </w:p>
    <w:p w:rsidR="005F465B" w:rsidRPr="002C0385" w:rsidRDefault="005F465B" w:rsidP="002C0385">
      <w:pPr>
        <w:pStyle w:val="a0"/>
        <w:spacing w:line="360" w:lineRule="auto"/>
      </w:pPr>
      <w:r w:rsidRPr="002C0385">
        <w:t>1. тестированием средств контроля;</w:t>
      </w:r>
    </w:p>
    <w:p w:rsidR="005F465B" w:rsidRPr="002C0385" w:rsidRDefault="005F465B" w:rsidP="002C0385">
      <w:pPr>
        <w:pStyle w:val="a0"/>
        <w:spacing w:line="360" w:lineRule="auto"/>
      </w:pPr>
      <w:r w:rsidRPr="002C0385">
        <w:t>2. протоколированием средств контроля;</w:t>
      </w:r>
    </w:p>
    <w:p w:rsidR="005F465B" w:rsidRDefault="005F465B" w:rsidP="002C0385">
      <w:pPr>
        <w:pStyle w:val="a0"/>
        <w:spacing w:line="360" w:lineRule="auto"/>
      </w:pPr>
      <w:r w:rsidRPr="002C0385">
        <w:t>3. аудиторской выборкой.</w:t>
      </w:r>
    </w:p>
    <w:p w:rsidR="006C7C9D" w:rsidRPr="002C0385" w:rsidRDefault="006C7C9D" w:rsidP="002C0385">
      <w:pPr>
        <w:pStyle w:val="a0"/>
        <w:spacing w:line="360" w:lineRule="auto"/>
      </w:pPr>
      <w:r>
        <w:t>Ответ 1</w:t>
      </w:r>
    </w:p>
    <w:p w:rsidR="005F465B" w:rsidRPr="002C0385" w:rsidRDefault="005F465B" w:rsidP="002C0385">
      <w:pPr>
        <w:pStyle w:val="a0"/>
        <w:spacing w:line="360" w:lineRule="auto"/>
      </w:pPr>
      <w:r w:rsidRPr="002C0385">
        <w:t>5. Из нижеприведенных укажите случаи, когда аннулируется квалификационный аттестат аудитора:</w:t>
      </w:r>
    </w:p>
    <w:p w:rsidR="005F465B" w:rsidRPr="002C0385" w:rsidRDefault="005F465B" w:rsidP="002C0385">
      <w:pPr>
        <w:pStyle w:val="a0"/>
        <w:spacing w:line="360" w:lineRule="auto"/>
      </w:pPr>
      <w:r w:rsidRPr="002C0385">
        <w:t>1. установлен факт работы аудитора без внутренних аудиторских стандартов;</w:t>
      </w:r>
    </w:p>
    <w:p w:rsidR="005F465B" w:rsidRPr="002C0385" w:rsidRDefault="005F465B" w:rsidP="002C0385">
      <w:pPr>
        <w:pStyle w:val="a0"/>
        <w:spacing w:line="360" w:lineRule="auto"/>
      </w:pPr>
      <w:r w:rsidRPr="002C0385">
        <w:t>2. судом установлен факт подписания аудитором заключения без проведения аудиторской проверки;</w:t>
      </w:r>
    </w:p>
    <w:p w:rsidR="005F465B" w:rsidRDefault="005F465B" w:rsidP="002C0385">
      <w:pPr>
        <w:pStyle w:val="a0"/>
        <w:spacing w:line="360" w:lineRule="auto"/>
      </w:pPr>
      <w:r w:rsidRPr="002C0385">
        <w:t>3. установлен факт отказа в  аудиторской проверке.</w:t>
      </w:r>
    </w:p>
    <w:p w:rsidR="006C7C9D" w:rsidRPr="002C0385" w:rsidRDefault="006C7C9D" w:rsidP="002C0385">
      <w:pPr>
        <w:pStyle w:val="a0"/>
        <w:spacing w:line="360" w:lineRule="auto"/>
      </w:pPr>
      <w:r>
        <w:t>Ответ 2</w:t>
      </w:r>
    </w:p>
    <w:p w:rsidR="005F465B" w:rsidRPr="002C0385" w:rsidRDefault="005F465B" w:rsidP="002C0385">
      <w:pPr>
        <w:pStyle w:val="a0"/>
        <w:spacing w:line="360" w:lineRule="auto"/>
      </w:pPr>
      <w:r w:rsidRPr="002C0385">
        <w:t>6. Аудитор обязан проходить обучение по программе повышения квалификации в течение:</w:t>
      </w:r>
    </w:p>
    <w:p w:rsidR="005F465B" w:rsidRPr="002C0385" w:rsidRDefault="005F465B" w:rsidP="002C0385">
      <w:pPr>
        <w:pStyle w:val="a0"/>
        <w:spacing w:line="360" w:lineRule="auto"/>
      </w:pPr>
      <w:r w:rsidRPr="002C0385">
        <w:t>1. каждого календарного года, начиная с года, следующего за годом получения аттестата;</w:t>
      </w:r>
    </w:p>
    <w:p w:rsidR="005F465B" w:rsidRPr="002C0385" w:rsidRDefault="005F465B" w:rsidP="002C0385">
      <w:pPr>
        <w:pStyle w:val="a0"/>
        <w:spacing w:line="360" w:lineRule="auto"/>
      </w:pPr>
      <w:r w:rsidRPr="002C0385">
        <w:t>2. каждых трех лет по выбору, начиная с года, следующего за годом получения аттестата;</w:t>
      </w:r>
    </w:p>
    <w:p w:rsidR="005F465B" w:rsidRDefault="005F465B" w:rsidP="002C0385">
      <w:pPr>
        <w:pStyle w:val="a0"/>
        <w:spacing w:line="360" w:lineRule="auto"/>
      </w:pPr>
      <w:r w:rsidRPr="002C0385">
        <w:t>3. каждого календарного года, начиная с года, следующего за годом окончания срока действия аттестата.</w:t>
      </w:r>
    </w:p>
    <w:p w:rsidR="006C7C9D" w:rsidRPr="002C0385" w:rsidRDefault="006C7C9D" w:rsidP="002C0385">
      <w:pPr>
        <w:pStyle w:val="a0"/>
        <w:spacing w:line="360" w:lineRule="auto"/>
      </w:pPr>
      <w:r>
        <w:t>Ответ 1</w:t>
      </w:r>
    </w:p>
    <w:p w:rsidR="005F465B" w:rsidRPr="002C0385" w:rsidRDefault="005F465B" w:rsidP="002C0385">
      <w:pPr>
        <w:pStyle w:val="a0"/>
        <w:spacing w:line="360" w:lineRule="auto"/>
      </w:pPr>
      <w:r w:rsidRPr="002C0385">
        <w:t>7. Может ли аудитор участвовать в аудиторской проверке организации, соучредителем которого он является?</w:t>
      </w:r>
    </w:p>
    <w:p w:rsidR="005F465B" w:rsidRPr="002C0385" w:rsidRDefault="005F465B" w:rsidP="002C0385">
      <w:pPr>
        <w:pStyle w:val="a0"/>
        <w:spacing w:line="360" w:lineRule="auto"/>
      </w:pPr>
      <w:r w:rsidRPr="002C0385">
        <w:t>1. да;</w:t>
      </w:r>
    </w:p>
    <w:p w:rsidR="005F465B" w:rsidRPr="002C0385" w:rsidRDefault="005F465B" w:rsidP="002C0385">
      <w:pPr>
        <w:pStyle w:val="a0"/>
        <w:spacing w:line="360" w:lineRule="auto"/>
      </w:pPr>
      <w:r w:rsidRPr="002C0385">
        <w:t>2. нет;</w:t>
      </w:r>
    </w:p>
    <w:p w:rsidR="005F465B" w:rsidRDefault="005F465B" w:rsidP="002C0385">
      <w:pPr>
        <w:pStyle w:val="a0"/>
        <w:spacing w:line="360" w:lineRule="auto"/>
      </w:pPr>
      <w:r w:rsidRPr="002C0385">
        <w:t>3. да, если у аудитора имеется лицензия на осуществление аудиторской деятельности.</w:t>
      </w:r>
    </w:p>
    <w:p w:rsidR="009001AB" w:rsidRPr="002C0385" w:rsidRDefault="009001AB" w:rsidP="002C0385">
      <w:pPr>
        <w:pStyle w:val="a0"/>
        <w:spacing w:line="360" w:lineRule="auto"/>
      </w:pPr>
      <w:r>
        <w:t>Ответ 2</w:t>
      </w:r>
    </w:p>
    <w:p w:rsidR="005F465B" w:rsidRPr="002C0385" w:rsidRDefault="005F465B" w:rsidP="002C0385">
      <w:pPr>
        <w:pStyle w:val="a0"/>
        <w:spacing w:line="360" w:lineRule="auto"/>
      </w:pPr>
      <w:r w:rsidRPr="002C0385">
        <w:t>8. Руководители и иные должностные лица аудируемой организации обязаны:</w:t>
      </w:r>
    </w:p>
    <w:p w:rsidR="005F465B" w:rsidRPr="002C0385" w:rsidRDefault="005F465B" w:rsidP="002C0385">
      <w:pPr>
        <w:pStyle w:val="a0"/>
        <w:spacing w:line="360" w:lineRule="auto"/>
      </w:pPr>
      <w:r w:rsidRPr="002C0385">
        <w:t>1. создавать условия для своевременного и полного проведения аудита;</w:t>
      </w:r>
    </w:p>
    <w:p w:rsidR="005F465B" w:rsidRPr="002C0385" w:rsidRDefault="005F465B" w:rsidP="002C0385">
      <w:pPr>
        <w:pStyle w:val="a0"/>
        <w:spacing w:line="360" w:lineRule="auto"/>
      </w:pPr>
      <w:r w:rsidRPr="002C0385">
        <w:t>2. назначить сотрудника для проверки действий аудиторов;</w:t>
      </w:r>
    </w:p>
    <w:p w:rsidR="005F465B" w:rsidRDefault="005F465B" w:rsidP="002C0385">
      <w:pPr>
        <w:pStyle w:val="a0"/>
        <w:spacing w:line="360" w:lineRule="auto"/>
      </w:pPr>
      <w:r w:rsidRPr="002C0385">
        <w:t>3. не имеют никаких обязанностей перед аудиторами.</w:t>
      </w:r>
    </w:p>
    <w:p w:rsidR="009001AB" w:rsidRPr="002C0385" w:rsidRDefault="009001AB" w:rsidP="002C0385">
      <w:pPr>
        <w:pStyle w:val="a0"/>
        <w:spacing w:line="360" w:lineRule="auto"/>
      </w:pPr>
      <w:r>
        <w:t>Ответ 1</w:t>
      </w:r>
    </w:p>
    <w:p w:rsidR="005F465B" w:rsidRPr="002C0385" w:rsidRDefault="005F465B" w:rsidP="002C0385">
      <w:pPr>
        <w:pStyle w:val="a0"/>
        <w:spacing w:line="360" w:lineRule="auto"/>
      </w:pPr>
      <w:r w:rsidRPr="002C0385">
        <w:t>9. Если аудиторская организация занималась восстановлением бухгалтерского учета в организации, то она может проводить аудиторскую проверку с выдачей аудиторского заключения:</w:t>
      </w:r>
    </w:p>
    <w:p w:rsidR="005F465B" w:rsidRPr="002C0385" w:rsidRDefault="005F465B" w:rsidP="002C0385">
      <w:pPr>
        <w:pStyle w:val="a0"/>
        <w:spacing w:line="360" w:lineRule="auto"/>
      </w:pPr>
      <w:r w:rsidRPr="002C0385">
        <w:t>1. в том же году, в котором восстановлен бухгалтерский учет;</w:t>
      </w:r>
    </w:p>
    <w:p w:rsidR="005F465B" w:rsidRPr="002C0385" w:rsidRDefault="005F465B" w:rsidP="002C0385">
      <w:pPr>
        <w:pStyle w:val="a0"/>
        <w:spacing w:line="360" w:lineRule="auto"/>
      </w:pPr>
      <w:r w:rsidRPr="002C0385">
        <w:t>2. только начиная с четвертого года, следующего после восстановления бухгалтерского учета;</w:t>
      </w:r>
    </w:p>
    <w:p w:rsidR="005F465B" w:rsidRDefault="005F465B" w:rsidP="002C0385">
      <w:pPr>
        <w:pStyle w:val="a0"/>
        <w:spacing w:line="360" w:lineRule="auto"/>
      </w:pPr>
      <w:r w:rsidRPr="002C0385">
        <w:t>3. только начиная со следующего года, после восстановления бухгалтерского учета.</w:t>
      </w:r>
    </w:p>
    <w:p w:rsidR="009001AB" w:rsidRPr="002C0385" w:rsidRDefault="009001AB" w:rsidP="002C0385">
      <w:pPr>
        <w:pStyle w:val="a0"/>
        <w:spacing w:line="360" w:lineRule="auto"/>
      </w:pPr>
      <w:r>
        <w:t>Ответ 2</w:t>
      </w:r>
    </w:p>
    <w:p w:rsidR="005F465B" w:rsidRPr="002C0385" w:rsidRDefault="005F465B" w:rsidP="002C0385">
      <w:pPr>
        <w:pStyle w:val="a0"/>
        <w:spacing w:line="360" w:lineRule="auto"/>
      </w:pPr>
      <w:r w:rsidRPr="002C0385">
        <w:t>10. Прочие аудиту услуги – это…</w:t>
      </w:r>
    </w:p>
    <w:p w:rsidR="005F465B" w:rsidRPr="002C0385" w:rsidRDefault="005F465B" w:rsidP="002C0385">
      <w:pPr>
        <w:pStyle w:val="a0"/>
        <w:spacing w:line="360" w:lineRule="auto"/>
      </w:pPr>
      <w:r w:rsidRPr="002C0385">
        <w:t>1. часть вспомогательных работ по осуществлению аудиторской проверки;</w:t>
      </w:r>
    </w:p>
    <w:p w:rsidR="005F465B" w:rsidRPr="002C0385" w:rsidRDefault="005F465B" w:rsidP="002C0385">
      <w:pPr>
        <w:pStyle w:val="a0"/>
        <w:spacing w:line="360" w:lineRule="auto"/>
      </w:pPr>
      <w:r w:rsidRPr="002C0385">
        <w:t>2. перечень сопутствующих аудиту услуг устанавливается федеральными стандартами аудиторской деятельности;</w:t>
      </w:r>
    </w:p>
    <w:p w:rsidR="005F465B" w:rsidRPr="002C0385" w:rsidRDefault="005F465B" w:rsidP="002C0385">
      <w:pPr>
        <w:pStyle w:val="a0"/>
        <w:spacing w:line="360" w:lineRule="auto"/>
      </w:pPr>
      <w:r w:rsidRPr="002C0385">
        <w:t>3. услуги эксперта;</w:t>
      </w:r>
    </w:p>
    <w:p w:rsidR="005F465B" w:rsidRDefault="005F465B" w:rsidP="002C0385">
      <w:pPr>
        <w:pStyle w:val="a0"/>
        <w:spacing w:line="360" w:lineRule="auto"/>
      </w:pPr>
      <w:r w:rsidRPr="002C0385">
        <w:t>4. перечень сопутствующих аудиту услуг устанавливается федеральным законом «Об аудиторской деятельности».</w:t>
      </w:r>
    </w:p>
    <w:p w:rsidR="009001AB" w:rsidRPr="002C0385" w:rsidRDefault="009001AB" w:rsidP="002C0385">
      <w:pPr>
        <w:pStyle w:val="a0"/>
        <w:spacing w:line="360" w:lineRule="auto"/>
      </w:pPr>
      <w:r>
        <w:t>Ответ 2</w:t>
      </w:r>
    </w:p>
    <w:p w:rsidR="005F465B" w:rsidRPr="002C0385" w:rsidRDefault="005F465B" w:rsidP="002C0385">
      <w:pPr>
        <w:pStyle w:val="a0"/>
        <w:spacing w:line="360" w:lineRule="auto"/>
      </w:pPr>
      <w:r w:rsidRPr="002C0385">
        <w:t>11. Аудиторские организации в ходе проведения аудиторской проверки устанавливают достоверность отчетности:</w:t>
      </w:r>
    </w:p>
    <w:p w:rsidR="005F465B" w:rsidRPr="002C0385" w:rsidRDefault="005F465B" w:rsidP="002C0385">
      <w:pPr>
        <w:pStyle w:val="a0"/>
        <w:spacing w:line="360" w:lineRule="auto"/>
      </w:pPr>
      <w:r w:rsidRPr="002C0385">
        <w:t>1. в пределах установленного уровня существенности;</w:t>
      </w:r>
    </w:p>
    <w:p w:rsidR="005F465B" w:rsidRPr="002C0385" w:rsidRDefault="005F465B" w:rsidP="002C0385">
      <w:pPr>
        <w:pStyle w:val="a0"/>
        <w:spacing w:line="360" w:lineRule="auto"/>
      </w:pPr>
      <w:r w:rsidRPr="002C0385">
        <w:t>2. с абсолютной точностью;</w:t>
      </w:r>
    </w:p>
    <w:p w:rsidR="005F465B" w:rsidRDefault="005F465B" w:rsidP="002C0385">
      <w:pPr>
        <w:pStyle w:val="a0"/>
        <w:spacing w:line="360" w:lineRule="auto"/>
      </w:pPr>
      <w:r w:rsidRPr="002C0385">
        <w:t>3. с точностью, согласованной с руководством аудируемого лица.</w:t>
      </w:r>
    </w:p>
    <w:p w:rsidR="009001AB" w:rsidRPr="002C0385" w:rsidRDefault="009001AB" w:rsidP="002C0385">
      <w:pPr>
        <w:pStyle w:val="a0"/>
        <w:spacing w:line="360" w:lineRule="auto"/>
      </w:pPr>
      <w:r>
        <w:t>Ответ 1</w:t>
      </w:r>
    </w:p>
    <w:p w:rsidR="005F465B" w:rsidRPr="002C0385" w:rsidRDefault="005F465B" w:rsidP="002C0385">
      <w:pPr>
        <w:pStyle w:val="a0"/>
        <w:spacing w:line="360" w:lineRule="auto"/>
      </w:pPr>
      <w:r w:rsidRPr="002C0385">
        <w:t>12. Обязательный аудит проводится только аудиторскими организациями: </w:t>
      </w:r>
    </w:p>
    <w:p w:rsidR="005F465B" w:rsidRPr="002C0385" w:rsidRDefault="005F465B" w:rsidP="002C0385">
      <w:pPr>
        <w:pStyle w:val="a0"/>
        <w:spacing w:line="360" w:lineRule="auto"/>
      </w:pPr>
      <w:r w:rsidRPr="002C0385">
        <w:t>1. в организациях, ценные бумаги которые допущены к обращению на торгах фондовых бирж и (или) иных организаторов  торговли на рынке ценных бумаг;</w:t>
      </w:r>
    </w:p>
    <w:p w:rsidR="005F465B" w:rsidRPr="002C0385" w:rsidRDefault="005F465B" w:rsidP="002C0385">
      <w:pPr>
        <w:pStyle w:val="a0"/>
        <w:spacing w:line="360" w:lineRule="auto"/>
      </w:pPr>
      <w:r w:rsidRPr="002C0385">
        <w:t>2. в организациях, занимающихся розничной торговлей;</w:t>
      </w:r>
    </w:p>
    <w:p w:rsidR="005F465B" w:rsidRDefault="005F465B" w:rsidP="002C0385">
      <w:pPr>
        <w:pStyle w:val="a0"/>
        <w:spacing w:line="360" w:lineRule="auto"/>
      </w:pPr>
      <w:r w:rsidRPr="002C0385">
        <w:t>3. в организациях, оказывающих транспортные услуги.</w:t>
      </w:r>
    </w:p>
    <w:p w:rsidR="00066AD9" w:rsidRPr="002C0385" w:rsidRDefault="00066AD9" w:rsidP="002C0385">
      <w:pPr>
        <w:pStyle w:val="a0"/>
        <w:spacing w:line="360" w:lineRule="auto"/>
      </w:pPr>
      <w:r>
        <w:t>Ответ 1</w:t>
      </w:r>
    </w:p>
    <w:p w:rsidR="005F465B" w:rsidRPr="002C0385" w:rsidRDefault="005F465B" w:rsidP="002C0385">
      <w:pPr>
        <w:pStyle w:val="a0"/>
        <w:spacing w:line="360" w:lineRule="auto"/>
      </w:pPr>
      <w:r w:rsidRPr="002C0385">
        <w:t>13. Обязан ли аудитор оценивать эффективность ведения дел руководством в аудиторском заключении?</w:t>
      </w:r>
    </w:p>
    <w:p w:rsidR="005F465B" w:rsidRPr="002C0385" w:rsidRDefault="005F465B" w:rsidP="002C0385">
      <w:pPr>
        <w:pStyle w:val="a0"/>
        <w:spacing w:line="360" w:lineRule="auto"/>
      </w:pPr>
      <w:r w:rsidRPr="002C0385">
        <w:t>1. нет;</w:t>
      </w:r>
    </w:p>
    <w:p w:rsidR="005F465B" w:rsidRPr="002C0385" w:rsidRDefault="005F465B" w:rsidP="002C0385">
      <w:pPr>
        <w:pStyle w:val="a0"/>
        <w:spacing w:line="360" w:lineRule="auto"/>
      </w:pPr>
      <w:r w:rsidRPr="002C0385">
        <w:t>2. да, только в случае обязательного аудита;</w:t>
      </w:r>
    </w:p>
    <w:p w:rsidR="005F465B" w:rsidRDefault="005F465B" w:rsidP="002C0385">
      <w:pPr>
        <w:pStyle w:val="a0"/>
        <w:spacing w:line="360" w:lineRule="auto"/>
      </w:pPr>
      <w:r w:rsidRPr="002C0385">
        <w:t>3. да.</w:t>
      </w:r>
    </w:p>
    <w:p w:rsidR="00066AD9" w:rsidRPr="002C0385" w:rsidRDefault="00066AD9" w:rsidP="002C0385">
      <w:pPr>
        <w:pStyle w:val="a0"/>
        <w:spacing w:line="360" w:lineRule="auto"/>
      </w:pPr>
      <w:r>
        <w:t>Ответ 1</w:t>
      </w:r>
    </w:p>
    <w:p w:rsidR="005F465B" w:rsidRPr="002C0385" w:rsidRDefault="005F465B" w:rsidP="002C0385">
      <w:pPr>
        <w:pStyle w:val="a0"/>
        <w:spacing w:line="360" w:lineRule="auto"/>
      </w:pPr>
      <w:r w:rsidRPr="002C0385">
        <w:t>14.Федеральные стандарты аудиторской деятельности являются обязательными для аудиторских организаций и индивидуальных аудиторов и аудируемых лиц:</w:t>
      </w:r>
    </w:p>
    <w:p w:rsidR="005F465B" w:rsidRPr="002C0385" w:rsidRDefault="005F465B" w:rsidP="002C0385">
      <w:pPr>
        <w:pStyle w:val="a0"/>
        <w:spacing w:line="360" w:lineRule="auto"/>
      </w:pPr>
      <w:r w:rsidRPr="002C0385">
        <w:t>1. если в аудиторской организации нет своих внутренних правил (стандартов);</w:t>
      </w:r>
    </w:p>
    <w:p w:rsidR="005F465B" w:rsidRPr="002C0385" w:rsidRDefault="005F465B" w:rsidP="002C0385">
      <w:pPr>
        <w:pStyle w:val="a0"/>
        <w:spacing w:line="360" w:lineRule="auto"/>
      </w:pPr>
      <w:r w:rsidRPr="002C0385">
        <w:t>2. за исключением тех, в отношении которых указано, что они имеют рекомендательный характер;</w:t>
      </w:r>
    </w:p>
    <w:p w:rsidR="005F465B" w:rsidRDefault="005F465B" w:rsidP="002C0385">
      <w:pPr>
        <w:pStyle w:val="a0"/>
        <w:spacing w:line="360" w:lineRule="auto"/>
      </w:pPr>
      <w:r w:rsidRPr="002C0385">
        <w:t>3. во всех случаях.</w:t>
      </w:r>
    </w:p>
    <w:p w:rsidR="00066AD9" w:rsidRPr="002C0385" w:rsidRDefault="00066AD9" w:rsidP="002C0385">
      <w:pPr>
        <w:pStyle w:val="a0"/>
        <w:spacing w:line="360" w:lineRule="auto"/>
      </w:pPr>
      <w:r>
        <w:t>Ответ 2</w:t>
      </w:r>
    </w:p>
    <w:p w:rsidR="005F465B" w:rsidRPr="002C0385" w:rsidRDefault="005F465B" w:rsidP="002C0385">
      <w:pPr>
        <w:pStyle w:val="a0"/>
        <w:spacing w:line="360" w:lineRule="auto"/>
      </w:pPr>
      <w:r w:rsidRPr="002C0385">
        <w:t>15. Аудиторская фирма заключила с организацией договор на восстановление учета. Выполнила эту работу. Затем заключила договор с этой же организацией на обязательный аудит и выдала безоговорочно положительное аудиторское заключение. Оцените ситуацию:</w:t>
      </w:r>
    </w:p>
    <w:p w:rsidR="005F465B" w:rsidRPr="002C0385" w:rsidRDefault="005F465B" w:rsidP="002C0385">
      <w:pPr>
        <w:pStyle w:val="a0"/>
        <w:spacing w:line="360" w:lineRule="auto"/>
      </w:pPr>
      <w:r w:rsidRPr="002C0385">
        <w:t>1. так не разрешается;</w:t>
      </w:r>
    </w:p>
    <w:p w:rsidR="005F465B" w:rsidRPr="002C0385" w:rsidRDefault="005F465B" w:rsidP="002C0385">
      <w:pPr>
        <w:pStyle w:val="a0"/>
        <w:spacing w:line="360" w:lineRule="auto"/>
      </w:pPr>
      <w:r w:rsidRPr="002C0385">
        <w:t>2. так можно: восстановление учета - одна из услуг, оказываемых аудиторскими фирмами;</w:t>
      </w:r>
    </w:p>
    <w:p w:rsidR="005F465B" w:rsidRDefault="005F465B" w:rsidP="002C0385">
      <w:pPr>
        <w:pStyle w:val="a0"/>
        <w:spacing w:line="360" w:lineRule="auto"/>
      </w:pPr>
      <w:r w:rsidRPr="002C0385">
        <w:t>3. было бы лучше, если бы эти два вида работ выполнили разные аудиторы этой аудиторской организации.</w:t>
      </w:r>
    </w:p>
    <w:p w:rsidR="00066AD9" w:rsidRPr="002C0385" w:rsidRDefault="00066AD9" w:rsidP="002C0385">
      <w:pPr>
        <w:pStyle w:val="a0"/>
        <w:spacing w:line="360" w:lineRule="auto"/>
      </w:pPr>
      <w:r>
        <w:t>Ответ 1</w:t>
      </w:r>
    </w:p>
    <w:p w:rsidR="005F465B" w:rsidRPr="002C0385" w:rsidRDefault="005F465B" w:rsidP="002C0385">
      <w:pPr>
        <w:pStyle w:val="a0"/>
        <w:spacing w:line="360" w:lineRule="auto"/>
      </w:pPr>
      <w:r w:rsidRPr="002C0385">
        <w:t>16.Саморегулируемая организация аудиторов вправе:</w:t>
      </w:r>
    </w:p>
    <w:p w:rsidR="005F465B" w:rsidRPr="002C0385" w:rsidRDefault="005F465B" w:rsidP="002C0385">
      <w:pPr>
        <w:pStyle w:val="a0"/>
        <w:spacing w:line="360" w:lineRule="auto"/>
      </w:pPr>
      <w:r w:rsidRPr="002C0385">
        <w:t>1. определять форму, содержание и порядок предоставления аудиторского заключения;</w:t>
      </w:r>
    </w:p>
    <w:p w:rsidR="005F465B" w:rsidRPr="002C0385" w:rsidRDefault="005F465B" w:rsidP="002C0385">
      <w:pPr>
        <w:pStyle w:val="a0"/>
        <w:spacing w:line="360" w:lineRule="auto"/>
      </w:pPr>
      <w:r w:rsidRPr="002C0385">
        <w:t>2. устанавливать порядок составления рабочей документации аудитора;</w:t>
      </w:r>
    </w:p>
    <w:p w:rsidR="005F465B" w:rsidRDefault="005F465B" w:rsidP="002C0385">
      <w:pPr>
        <w:pStyle w:val="a0"/>
        <w:spacing w:line="360" w:lineRule="auto"/>
      </w:pPr>
      <w:r w:rsidRPr="002C0385">
        <w:t>3. разрабатывать и утверждать стандарты саморегулируемой организации аудиторов, принимать кодекс профессиональной этики аудиторов, разрабатывать проекты федеральных стандартов аудиторской деятельности.</w:t>
      </w:r>
    </w:p>
    <w:p w:rsidR="005D4D92" w:rsidRPr="002C0385" w:rsidRDefault="005D4D92" w:rsidP="002C0385">
      <w:pPr>
        <w:pStyle w:val="a0"/>
        <w:spacing w:line="360" w:lineRule="auto"/>
      </w:pPr>
      <w:r>
        <w:t>Ответ 3</w:t>
      </w:r>
    </w:p>
    <w:p w:rsidR="005F465B" w:rsidRPr="002C0385" w:rsidRDefault="005F465B" w:rsidP="002C0385">
      <w:pPr>
        <w:pStyle w:val="a0"/>
        <w:spacing w:line="360" w:lineRule="auto"/>
      </w:pPr>
      <w:r w:rsidRPr="002C0385">
        <w:t>17.Какова основная цель аудиторской проверки?</w:t>
      </w:r>
    </w:p>
    <w:p w:rsidR="005F465B" w:rsidRPr="002C0385" w:rsidRDefault="005F465B" w:rsidP="002C0385">
      <w:pPr>
        <w:pStyle w:val="a0"/>
        <w:spacing w:line="360" w:lineRule="auto"/>
      </w:pPr>
      <w:r w:rsidRPr="002C0385">
        <w:t>1. составить аудиторское заключение;</w:t>
      </w:r>
    </w:p>
    <w:p w:rsidR="005F465B" w:rsidRPr="002C0385" w:rsidRDefault="005F465B" w:rsidP="002C0385">
      <w:pPr>
        <w:pStyle w:val="a0"/>
        <w:spacing w:line="360" w:lineRule="auto"/>
      </w:pPr>
      <w:r w:rsidRPr="002C0385">
        <w:t>2. выявить нарушения при ведении бухгалтерского учета и составлении отчетности;</w:t>
      </w:r>
    </w:p>
    <w:p w:rsidR="005F465B" w:rsidRDefault="005F465B" w:rsidP="002C0385">
      <w:pPr>
        <w:pStyle w:val="a0"/>
        <w:spacing w:line="360" w:lineRule="auto"/>
      </w:pPr>
      <w:r w:rsidRPr="002C0385">
        <w:t>3. выразить мнение о достоверности бухгалтерской (финансовой) отчетности и соответствии совершенных клиентом финансовых и хозяйственных операций нормативным актам, действующим в РФ.</w:t>
      </w:r>
    </w:p>
    <w:p w:rsidR="005D4D92" w:rsidRPr="002C0385" w:rsidRDefault="005D4D92" w:rsidP="002C0385">
      <w:pPr>
        <w:pStyle w:val="a0"/>
        <w:spacing w:line="360" w:lineRule="auto"/>
      </w:pPr>
      <w:r>
        <w:t>Ответ 3</w:t>
      </w:r>
    </w:p>
    <w:p w:rsidR="005F465B" w:rsidRPr="002C0385" w:rsidRDefault="005F465B" w:rsidP="002C0385">
      <w:pPr>
        <w:pStyle w:val="a0"/>
        <w:spacing w:line="360" w:lineRule="auto"/>
      </w:pPr>
      <w:r w:rsidRPr="002C0385">
        <w:t>18. Риск контроля представляет собой:</w:t>
      </w:r>
    </w:p>
    <w:p w:rsidR="005F465B" w:rsidRPr="002C0385" w:rsidRDefault="005F465B" w:rsidP="002C0385">
      <w:pPr>
        <w:pStyle w:val="a0"/>
        <w:spacing w:line="360" w:lineRule="auto"/>
      </w:pPr>
      <w:r w:rsidRPr="002C0385">
        <w:t>1. оценку аудитором эффективности системы внутреннего контроля экономического субъекта;</w:t>
      </w:r>
    </w:p>
    <w:p w:rsidR="005F465B" w:rsidRPr="002C0385" w:rsidRDefault="005F465B" w:rsidP="002C0385">
      <w:pPr>
        <w:pStyle w:val="a0"/>
        <w:spacing w:line="360" w:lineRule="auto"/>
      </w:pPr>
      <w:r w:rsidRPr="002C0385">
        <w:t>2. характеристику степени контроля руководства аудиторской организации за работой аудиторов;</w:t>
      </w:r>
    </w:p>
    <w:p w:rsidR="005F465B" w:rsidRPr="002C0385" w:rsidRDefault="005F465B" w:rsidP="002C0385">
      <w:pPr>
        <w:pStyle w:val="a0"/>
        <w:spacing w:line="360" w:lineRule="auto"/>
      </w:pPr>
      <w:r w:rsidRPr="002C0385">
        <w:t>3. оценку экономического субъекта эффективности аудиторской проверки.</w:t>
      </w:r>
    </w:p>
    <w:p w:rsidR="005F465B" w:rsidRPr="002C0385" w:rsidRDefault="005D4D92" w:rsidP="002C0385">
      <w:pPr>
        <w:pStyle w:val="a0"/>
        <w:spacing w:line="360" w:lineRule="auto"/>
      </w:pPr>
      <w:r>
        <w:t>Ответ 1</w:t>
      </w:r>
    </w:p>
    <w:p w:rsidR="002C0385" w:rsidRDefault="002C0385">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p>
    <w:p w:rsidR="005D4D92" w:rsidRDefault="005D4D92">
      <w:pPr>
        <w:pStyle w:val="a0"/>
        <w:spacing w:line="360" w:lineRule="auto"/>
      </w:pPr>
      <w:bookmarkStart w:id="4" w:name="_GoBack"/>
      <w:bookmarkEnd w:id="4"/>
    </w:p>
    <w:p w:rsidR="005D4D92" w:rsidRDefault="005D4D92" w:rsidP="005D4D92">
      <w:pPr>
        <w:pStyle w:val="1"/>
        <w:jc w:val="center"/>
      </w:pPr>
      <w:bookmarkStart w:id="5" w:name="_Toc405112931"/>
      <w:r>
        <w:t>Список литературы</w:t>
      </w:r>
      <w:bookmarkEnd w:id="5"/>
    </w:p>
    <w:p w:rsidR="005D4D92" w:rsidRPr="005D4D92" w:rsidRDefault="005D4D92" w:rsidP="005D4D92">
      <w:pPr>
        <w:numPr>
          <w:ilvl w:val="0"/>
          <w:numId w:val="8"/>
        </w:numPr>
      </w:pPr>
      <w:r w:rsidRPr="005D4D92">
        <w:t>Аудит : учебник / под ред. Р.П. Булыги.– 3-е изд., перераб. и доп..– М. : ЮНИТИ¸ 2013. – 431с.  (ЭБС Знаниум 2012 г.).</w:t>
      </w:r>
    </w:p>
    <w:p w:rsidR="005D4D92" w:rsidRPr="005D4D92" w:rsidRDefault="005D4D92" w:rsidP="005D4D92">
      <w:pPr>
        <w:numPr>
          <w:ilvl w:val="0"/>
          <w:numId w:val="8"/>
        </w:numPr>
      </w:pPr>
      <w:r w:rsidRPr="005D4D92">
        <w:t>Основы аудита: учебник /Р.П. Булыга, Н.Д. Бровкина, Е.Б. Герасимова; под ред. Р.П. Булыги. – М.: Форум, 2010. – 272 с.  (ЭБС Знаниум).</w:t>
      </w:r>
    </w:p>
    <w:p w:rsidR="005D4D92" w:rsidRPr="005D4D92" w:rsidRDefault="005D4D92" w:rsidP="005D4D92">
      <w:pPr>
        <w:pStyle w:val="11"/>
        <w:widowControl/>
        <w:numPr>
          <w:ilvl w:val="0"/>
          <w:numId w:val="8"/>
        </w:numPr>
        <w:autoSpaceDE/>
        <w:autoSpaceDN/>
        <w:adjustRightInd/>
        <w:spacing w:line="360" w:lineRule="auto"/>
        <w:jc w:val="both"/>
        <w:rPr>
          <w:sz w:val="28"/>
          <w:szCs w:val="28"/>
        </w:rPr>
      </w:pPr>
      <w:r w:rsidRPr="005D4D92">
        <w:rPr>
          <w:bCs/>
          <w:sz w:val="28"/>
          <w:szCs w:val="28"/>
        </w:rPr>
        <w:t>Касьянова, С.А.</w:t>
      </w:r>
      <w:r w:rsidRPr="005D4D92">
        <w:rPr>
          <w:sz w:val="28"/>
          <w:szCs w:val="28"/>
        </w:rPr>
        <w:t xml:space="preserve">   Аудит: учеб. пособие/ С. А. Касьянова, Н. В. Климова. – М.: Вузовский учебник: ИНФРА-М, 2011. – 175 с. </w:t>
      </w:r>
    </w:p>
    <w:p w:rsidR="005D4D92" w:rsidRPr="005D4D92" w:rsidRDefault="005D4D92" w:rsidP="005D4D92">
      <w:pPr>
        <w:pStyle w:val="11"/>
        <w:widowControl/>
        <w:numPr>
          <w:ilvl w:val="0"/>
          <w:numId w:val="8"/>
        </w:numPr>
        <w:autoSpaceDE/>
        <w:autoSpaceDN/>
        <w:adjustRightInd/>
        <w:spacing w:line="360" w:lineRule="auto"/>
        <w:jc w:val="both"/>
        <w:rPr>
          <w:sz w:val="28"/>
          <w:szCs w:val="28"/>
        </w:rPr>
      </w:pPr>
      <w:r w:rsidRPr="005D4D92">
        <w:rPr>
          <w:sz w:val="28"/>
          <w:szCs w:val="28"/>
        </w:rPr>
        <w:t>Кыштымова Е.А. Основы аудита: учеб. пособие/ Е.А. Кыштымова. – М.: ИД ФОРУМ: ИНФРА-М, 2013. – 224 с. (ЭБС Знаниум).</w:t>
      </w:r>
    </w:p>
    <w:p w:rsidR="005D4D92" w:rsidRPr="005D4D92" w:rsidRDefault="005D4D92" w:rsidP="005D4D92">
      <w:pPr>
        <w:pStyle w:val="11"/>
        <w:widowControl/>
        <w:numPr>
          <w:ilvl w:val="0"/>
          <w:numId w:val="8"/>
        </w:numPr>
        <w:autoSpaceDE/>
        <w:autoSpaceDN/>
        <w:adjustRightInd/>
        <w:spacing w:line="360" w:lineRule="auto"/>
        <w:jc w:val="both"/>
        <w:rPr>
          <w:sz w:val="28"/>
          <w:szCs w:val="28"/>
        </w:rPr>
      </w:pPr>
      <w:r w:rsidRPr="005D4D92">
        <w:rPr>
          <w:sz w:val="28"/>
          <w:szCs w:val="28"/>
        </w:rPr>
        <w:t>Парушина Н.В. Аудит: основы аудита, технология и методика проведения аудиторских проверок: Уч. пос. / Н.В. Парушина, Е.А. Кыштымова. – 2-e изд., перераб. и доп. – М.: ИД ФОРУМ: ИНФРА-М, 2012 - 560 с. (ЭБС Знаниум).</w:t>
      </w:r>
    </w:p>
    <w:p w:rsidR="005D4D92" w:rsidRPr="005D4D92" w:rsidRDefault="005D4D92" w:rsidP="005D4D92">
      <w:pPr>
        <w:pStyle w:val="11"/>
        <w:widowControl/>
        <w:numPr>
          <w:ilvl w:val="0"/>
          <w:numId w:val="8"/>
        </w:numPr>
        <w:autoSpaceDE/>
        <w:autoSpaceDN/>
        <w:adjustRightInd/>
        <w:spacing w:line="360" w:lineRule="auto"/>
        <w:jc w:val="both"/>
        <w:rPr>
          <w:sz w:val="28"/>
          <w:szCs w:val="28"/>
        </w:rPr>
      </w:pPr>
      <w:r w:rsidRPr="005D4D92">
        <w:rPr>
          <w:bCs/>
          <w:sz w:val="28"/>
          <w:szCs w:val="28"/>
        </w:rPr>
        <w:t>Подольский, В.И.</w:t>
      </w:r>
      <w:r w:rsidRPr="005D4D92">
        <w:rPr>
          <w:sz w:val="28"/>
          <w:szCs w:val="28"/>
        </w:rPr>
        <w:t>   Аудит: учебник / В. И. Подольский, А. А. Савин. – 4-е изд.; перераб. и доп. – М.: Юрайт, 2013. – 587 с.</w:t>
      </w:r>
    </w:p>
    <w:p w:rsidR="005D4D92" w:rsidRPr="005D4D92" w:rsidRDefault="005D4D92" w:rsidP="005D4D92">
      <w:pPr>
        <w:pStyle w:val="11"/>
        <w:widowControl/>
        <w:numPr>
          <w:ilvl w:val="0"/>
          <w:numId w:val="8"/>
        </w:numPr>
        <w:autoSpaceDE/>
        <w:autoSpaceDN/>
        <w:adjustRightInd/>
        <w:spacing w:line="360" w:lineRule="auto"/>
        <w:jc w:val="both"/>
        <w:rPr>
          <w:sz w:val="28"/>
          <w:szCs w:val="28"/>
        </w:rPr>
      </w:pPr>
      <w:r w:rsidRPr="005D4D92">
        <w:rPr>
          <w:bCs/>
          <w:sz w:val="28"/>
          <w:szCs w:val="28"/>
        </w:rPr>
        <w:t>Савин, А.А.</w:t>
      </w:r>
      <w:r w:rsidRPr="005D4D92">
        <w:rPr>
          <w:sz w:val="28"/>
          <w:szCs w:val="28"/>
        </w:rPr>
        <w:t xml:space="preserve">   Аудит: учеб. пособие / А. А. Савин, И. А. Савин. – М.: Курс: ИНФРА-М, 2012. – 512 с. </w:t>
      </w:r>
    </w:p>
    <w:p w:rsidR="005D4D92" w:rsidRPr="005D4D92" w:rsidRDefault="005D4D92" w:rsidP="005D4D92">
      <w:pPr>
        <w:pStyle w:val="a5"/>
        <w:numPr>
          <w:ilvl w:val="0"/>
          <w:numId w:val="8"/>
        </w:numPr>
      </w:pPr>
      <w:r w:rsidRPr="005D4D92">
        <w:t>ГАРАНТ: [Информационно-правовой портал]. – URL: htt p:// www.garant.ru.</w:t>
      </w:r>
    </w:p>
    <w:sectPr w:rsidR="005D4D92" w:rsidRPr="005D4D92">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57D" w:rsidRDefault="001D057D" w:rsidP="005D4D92">
      <w:pPr>
        <w:spacing w:after="0" w:line="240" w:lineRule="auto"/>
      </w:pPr>
      <w:r>
        <w:separator/>
      </w:r>
    </w:p>
  </w:endnote>
  <w:endnote w:type="continuationSeparator" w:id="0">
    <w:p w:rsidR="001D057D" w:rsidRDefault="001D057D" w:rsidP="005D4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335292"/>
      <w:docPartObj>
        <w:docPartGallery w:val="Page Numbers (Bottom of Page)"/>
        <w:docPartUnique/>
      </w:docPartObj>
    </w:sdtPr>
    <w:sdtEndPr/>
    <w:sdtContent>
      <w:p w:rsidR="005D4D92" w:rsidRDefault="005D4D92">
        <w:pPr>
          <w:pStyle w:val="ac"/>
          <w:jc w:val="right"/>
        </w:pPr>
        <w:r>
          <w:fldChar w:fldCharType="begin"/>
        </w:r>
        <w:r>
          <w:instrText>PAGE   \* MERGEFORMAT</w:instrText>
        </w:r>
        <w:r>
          <w:fldChar w:fldCharType="separate"/>
        </w:r>
        <w:r w:rsidR="001D057D">
          <w:rPr>
            <w:noProof/>
          </w:rPr>
          <w:t>1</w:t>
        </w:r>
        <w:r>
          <w:fldChar w:fldCharType="end"/>
        </w:r>
      </w:p>
    </w:sdtContent>
  </w:sdt>
  <w:p w:rsidR="005D4D92" w:rsidRDefault="005D4D9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57D" w:rsidRDefault="001D057D" w:rsidP="005D4D92">
      <w:pPr>
        <w:spacing w:after="0" w:line="240" w:lineRule="auto"/>
      </w:pPr>
      <w:r>
        <w:separator/>
      </w:r>
    </w:p>
  </w:footnote>
  <w:footnote w:type="continuationSeparator" w:id="0">
    <w:p w:rsidR="001D057D" w:rsidRDefault="001D057D" w:rsidP="005D4D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78B"/>
    <w:multiLevelType w:val="hybridMultilevel"/>
    <w:tmpl w:val="0FE8B56A"/>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CD6953"/>
    <w:multiLevelType w:val="hybridMultilevel"/>
    <w:tmpl w:val="F5DE04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B2D21"/>
    <w:multiLevelType w:val="hybridMultilevel"/>
    <w:tmpl w:val="0952F268"/>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6761CA"/>
    <w:multiLevelType w:val="hybridMultilevel"/>
    <w:tmpl w:val="7DB4DA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B136AD"/>
    <w:multiLevelType w:val="singleLevel"/>
    <w:tmpl w:val="F766A766"/>
    <w:lvl w:ilvl="0">
      <w:start w:val="1"/>
      <w:numFmt w:val="decimal"/>
      <w:lvlText w:val="%1."/>
      <w:legacy w:legacy="1" w:legacySpace="0" w:legacyIndent="197"/>
      <w:lvlJc w:val="left"/>
      <w:pPr>
        <w:ind w:left="0" w:firstLine="0"/>
      </w:pPr>
      <w:rPr>
        <w:rFonts w:ascii="Times New Roman" w:eastAsiaTheme="majorEastAsia" w:hAnsi="Times New Roman" w:cstheme="majorBidi"/>
      </w:rPr>
    </w:lvl>
  </w:abstractNum>
  <w:abstractNum w:abstractNumId="5">
    <w:nsid w:val="21BB4C7C"/>
    <w:multiLevelType w:val="hybridMultilevel"/>
    <w:tmpl w:val="8AD20DE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05745C2"/>
    <w:multiLevelType w:val="hybridMultilevel"/>
    <w:tmpl w:val="F454E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84293B"/>
    <w:multiLevelType w:val="hybridMultilevel"/>
    <w:tmpl w:val="DAC8E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D94C4F"/>
    <w:multiLevelType w:val="singleLevel"/>
    <w:tmpl w:val="518CE914"/>
    <w:lvl w:ilvl="0">
      <w:start w:val="1"/>
      <w:numFmt w:val="decimal"/>
      <w:lvlText w:val="%1."/>
      <w:legacy w:legacy="1" w:legacySpace="0" w:legacyIndent="221"/>
      <w:lvlJc w:val="left"/>
      <w:rPr>
        <w:rFonts w:ascii="Times New Roman" w:hAnsi="Times New Roman" w:cs="Times New Roman" w:hint="default"/>
      </w:rPr>
    </w:lvl>
  </w:abstractNum>
  <w:num w:numId="1">
    <w:abstractNumId w:val="4"/>
  </w:num>
  <w:num w:numId="2">
    <w:abstractNumId w:val="8"/>
  </w:num>
  <w:num w:numId="3">
    <w:abstractNumId w:val="6"/>
  </w:num>
  <w:num w:numId="4">
    <w:abstractNumId w:val="7"/>
  </w:num>
  <w:num w:numId="5">
    <w:abstractNumId w:val="3"/>
  </w:num>
  <w:num w:numId="6">
    <w:abstractNumId w:val="5"/>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90B"/>
    <w:rsid w:val="00015B76"/>
    <w:rsid w:val="00052D00"/>
    <w:rsid w:val="00053463"/>
    <w:rsid w:val="00066AD9"/>
    <w:rsid w:val="00066C97"/>
    <w:rsid w:val="000A590B"/>
    <w:rsid w:val="000B2E7A"/>
    <w:rsid w:val="000B4261"/>
    <w:rsid w:val="00125067"/>
    <w:rsid w:val="00163BA9"/>
    <w:rsid w:val="001823C9"/>
    <w:rsid w:val="00185732"/>
    <w:rsid w:val="001A228B"/>
    <w:rsid w:val="001D057D"/>
    <w:rsid w:val="001D508A"/>
    <w:rsid w:val="001D64A8"/>
    <w:rsid w:val="002278E3"/>
    <w:rsid w:val="00255097"/>
    <w:rsid w:val="0027637F"/>
    <w:rsid w:val="002A5FC6"/>
    <w:rsid w:val="002C0385"/>
    <w:rsid w:val="002C4829"/>
    <w:rsid w:val="002C6C08"/>
    <w:rsid w:val="002E2DFB"/>
    <w:rsid w:val="00322FB0"/>
    <w:rsid w:val="00360F02"/>
    <w:rsid w:val="00397611"/>
    <w:rsid w:val="003A3052"/>
    <w:rsid w:val="003B44C1"/>
    <w:rsid w:val="003C2237"/>
    <w:rsid w:val="003D260E"/>
    <w:rsid w:val="003E2A80"/>
    <w:rsid w:val="00417506"/>
    <w:rsid w:val="004205C2"/>
    <w:rsid w:val="00450097"/>
    <w:rsid w:val="0046509D"/>
    <w:rsid w:val="00483063"/>
    <w:rsid w:val="00490258"/>
    <w:rsid w:val="004F6E02"/>
    <w:rsid w:val="00503958"/>
    <w:rsid w:val="00504C86"/>
    <w:rsid w:val="00547BEF"/>
    <w:rsid w:val="00567BDB"/>
    <w:rsid w:val="0058094E"/>
    <w:rsid w:val="005A1587"/>
    <w:rsid w:val="005D4D92"/>
    <w:rsid w:val="005D656B"/>
    <w:rsid w:val="005E75EE"/>
    <w:rsid w:val="005E760F"/>
    <w:rsid w:val="005E7E16"/>
    <w:rsid w:val="005F0BEF"/>
    <w:rsid w:val="005F465B"/>
    <w:rsid w:val="0061275E"/>
    <w:rsid w:val="00620AA8"/>
    <w:rsid w:val="006338F1"/>
    <w:rsid w:val="00682196"/>
    <w:rsid w:val="00693564"/>
    <w:rsid w:val="006B4C5D"/>
    <w:rsid w:val="006C7C9D"/>
    <w:rsid w:val="006E055F"/>
    <w:rsid w:val="006F2D39"/>
    <w:rsid w:val="0070449A"/>
    <w:rsid w:val="0070799D"/>
    <w:rsid w:val="00761FA4"/>
    <w:rsid w:val="007A62EB"/>
    <w:rsid w:val="007A6EA4"/>
    <w:rsid w:val="007B7581"/>
    <w:rsid w:val="007C21CC"/>
    <w:rsid w:val="007D2018"/>
    <w:rsid w:val="007E0754"/>
    <w:rsid w:val="007F2C07"/>
    <w:rsid w:val="007F352A"/>
    <w:rsid w:val="00813F0C"/>
    <w:rsid w:val="008320D3"/>
    <w:rsid w:val="0086168A"/>
    <w:rsid w:val="00882413"/>
    <w:rsid w:val="008B28E3"/>
    <w:rsid w:val="008B662D"/>
    <w:rsid w:val="008C579A"/>
    <w:rsid w:val="008F211D"/>
    <w:rsid w:val="009001AB"/>
    <w:rsid w:val="00910B78"/>
    <w:rsid w:val="0091460F"/>
    <w:rsid w:val="00940FED"/>
    <w:rsid w:val="0096079C"/>
    <w:rsid w:val="00964020"/>
    <w:rsid w:val="00973308"/>
    <w:rsid w:val="0097748F"/>
    <w:rsid w:val="00993E9F"/>
    <w:rsid w:val="00A11B46"/>
    <w:rsid w:val="00A40B22"/>
    <w:rsid w:val="00A84869"/>
    <w:rsid w:val="00AD0ACB"/>
    <w:rsid w:val="00AD4DE7"/>
    <w:rsid w:val="00AE1FAF"/>
    <w:rsid w:val="00AE2840"/>
    <w:rsid w:val="00B00050"/>
    <w:rsid w:val="00B25037"/>
    <w:rsid w:val="00B63E2F"/>
    <w:rsid w:val="00B72051"/>
    <w:rsid w:val="00B755EE"/>
    <w:rsid w:val="00B7752E"/>
    <w:rsid w:val="00B85E88"/>
    <w:rsid w:val="00B862B5"/>
    <w:rsid w:val="00B868FC"/>
    <w:rsid w:val="00B946D8"/>
    <w:rsid w:val="00BC0A26"/>
    <w:rsid w:val="00BC4ECA"/>
    <w:rsid w:val="00C014C7"/>
    <w:rsid w:val="00C144F8"/>
    <w:rsid w:val="00C6685B"/>
    <w:rsid w:val="00CF0612"/>
    <w:rsid w:val="00D117EC"/>
    <w:rsid w:val="00D35B45"/>
    <w:rsid w:val="00D41F01"/>
    <w:rsid w:val="00D816C7"/>
    <w:rsid w:val="00DC16A3"/>
    <w:rsid w:val="00DE1987"/>
    <w:rsid w:val="00DF0648"/>
    <w:rsid w:val="00E25D22"/>
    <w:rsid w:val="00E35E84"/>
    <w:rsid w:val="00E50DC7"/>
    <w:rsid w:val="00EC30FF"/>
    <w:rsid w:val="00EC34A6"/>
    <w:rsid w:val="00EC4EF9"/>
    <w:rsid w:val="00ED7635"/>
    <w:rsid w:val="00EE27DE"/>
    <w:rsid w:val="00F14386"/>
    <w:rsid w:val="00F26F48"/>
    <w:rsid w:val="00F41BC3"/>
    <w:rsid w:val="00F51AD1"/>
    <w:rsid w:val="00FB3C12"/>
    <w:rsid w:val="00FB5D1A"/>
    <w:rsid w:val="00FC5F7F"/>
    <w:rsid w:val="00FC6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0449A"/>
    <w:pPr>
      <w:spacing w:after="80" w:line="360" w:lineRule="auto"/>
      <w:jc w:val="both"/>
    </w:pPr>
    <w:rPr>
      <w:rFonts w:ascii="Times New Roman" w:hAnsi="Times New Roman"/>
      <w:sz w:val="28"/>
    </w:rPr>
  </w:style>
  <w:style w:type="paragraph" w:styleId="1">
    <w:name w:val="heading 1"/>
    <w:basedOn w:val="a"/>
    <w:next w:val="a"/>
    <w:link w:val="10"/>
    <w:uiPriority w:val="9"/>
    <w:qFormat/>
    <w:rsid w:val="00AD0ACB"/>
    <w:pPr>
      <w:keepNext/>
      <w:spacing w:before="240" w:after="120"/>
      <w:outlineLvl w:val="0"/>
    </w:pPr>
    <w:rPr>
      <w:rFonts w:eastAsiaTheme="majorEastAsia" w:cstheme="majorBidi"/>
      <w:bCs/>
      <w:kern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D0ACB"/>
    <w:rPr>
      <w:rFonts w:ascii="Times New Roman" w:eastAsiaTheme="majorEastAsia" w:hAnsi="Times New Roman" w:cstheme="majorBidi"/>
      <w:bCs/>
      <w:kern w:val="32"/>
      <w:sz w:val="28"/>
      <w:szCs w:val="32"/>
    </w:rPr>
  </w:style>
  <w:style w:type="paragraph" w:styleId="a0">
    <w:name w:val="No Spacing"/>
    <w:uiPriority w:val="1"/>
    <w:qFormat/>
    <w:rsid w:val="0070449A"/>
    <w:pPr>
      <w:spacing w:after="0" w:line="240" w:lineRule="auto"/>
      <w:jc w:val="both"/>
    </w:pPr>
    <w:rPr>
      <w:rFonts w:ascii="Times New Roman" w:hAnsi="Times New Roman"/>
      <w:sz w:val="28"/>
    </w:rPr>
  </w:style>
  <w:style w:type="paragraph" w:styleId="a4">
    <w:name w:val="Normal (Web)"/>
    <w:basedOn w:val="a"/>
    <w:uiPriority w:val="99"/>
    <w:unhideWhenUsed/>
    <w:rsid w:val="005F465B"/>
    <w:pPr>
      <w:spacing w:before="100" w:beforeAutospacing="1" w:after="100" w:afterAutospacing="1" w:line="240" w:lineRule="auto"/>
      <w:jc w:val="left"/>
    </w:pPr>
    <w:rPr>
      <w:rFonts w:eastAsia="Times New Roman" w:cs="Times New Roman"/>
      <w:sz w:val="24"/>
      <w:szCs w:val="24"/>
      <w:lang w:eastAsia="ru-RU"/>
    </w:rPr>
  </w:style>
  <w:style w:type="character" w:customStyle="1" w:styleId="apple-converted-space">
    <w:name w:val="apple-converted-space"/>
    <w:basedOn w:val="a1"/>
    <w:rsid w:val="005F465B"/>
  </w:style>
  <w:style w:type="paragraph" w:styleId="a5">
    <w:name w:val="List Paragraph"/>
    <w:basedOn w:val="a"/>
    <w:uiPriority w:val="34"/>
    <w:qFormat/>
    <w:rsid w:val="005F465B"/>
    <w:pPr>
      <w:ind w:left="720"/>
      <w:contextualSpacing/>
    </w:pPr>
  </w:style>
  <w:style w:type="character" w:styleId="a6">
    <w:name w:val="Hyperlink"/>
    <w:basedOn w:val="a1"/>
    <w:uiPriority w:val="99"/>
    <w:unhideWhenUsed/>
    <w:rsid w:val="0070799D"/>
    <w:rPr>
      <w:color w:val="0000FF" w:themeColor="hyperlink"/>
      <w:u w:val="single"/>
    </w:rPr>
  </w:style>
  <w:style w:type="paragraph" w:customStyle="1" w:styleId="11">
    <w:name w:val="Абзац списка1"/>
    <w:basedOn w:val="a"/>
    <w:rsid w:val="005D4D92"/>
    <w:pPr>
      <w:widowControl w:val="0"/>
      <w:autoSpaceDE w:val="0"/>
      <w:autoSpaceDN w:val="0"/>
      <w:adjustRightInd w:val="0"/>
      <w:spacing w:after="0" w:line="240" w:lineRule="auto"/>
      <w:ind w:left="720"/>
      <w:contextualSpacing/>
      <w:jc w:val="left"/>
    </w:pPr>
    <w:rPr>
      <w:rFonts w:eastAsia="Times New Roman" w:cs="Times New Roman"/>
      <w:sz w:val="20"/>
      <w:szCs w:val="20"/>
      <w:lang w:eastAsia="ru-RU"/>
    </w:rPr>
  </w:style>
  <w:style w:type="paragraph" w:styleId="a7">
    <w:name w:val="TOC Heading"/>
    <w:basedOn w:val="1"/>
    <w:next w:val="a"/>
    <w:uiPriority w:val="39"/>
    <w:semiHidden/>
    <w:unhideWhenUsed/>
    <w:qFormat/>
    <w:rsid w:val="005D4D92"/>
    <w:pPr>
      <w:keepLines/>
      <w:spacing w:before="480" w:after="0" w:line="276" w:lineRule="auto"/>
      <w:jc w:val="left"/>
      <w:outlineLvl w:val="9"/>
    </w:pPr>
    <w:rPr>
      <w:rFonts w:asciiTheme="majorHAnsi" w:hAnsiTheme="majorHAnsi"/>
      <w:b/>
      <w:color w:val="365F91" w:themeColor="accent1" w:themeShade="BF"/>
      <w:kern w:val="0"/>
      <w:szCs w:val="28"/>
      <w:lang w:eastAsia="ru-RU"/>
    </w:rPr>
  </w:style>
  <w:style w:type="paragraph" w:styleId="12">
    <w:name w:val="toc 1"/>
    <w:basedOn w:val="a"/>
    <w:next w:val="a"/>
    <w:autoRedefine/>
    <w:uiPriority w:val="39"/>
    <w:unhideWhenUsed/>
    <w:rsid w:val="005D4D92"/>
    <w:pPr>
      <w:spacing w:after="100"/>
    </w:pPr>
  </w:style>
  <w:style w:type="paragraph" w:styleId="a8">
    <w:name w:val="Balloon Text"/>
    <w:basedOn w:val="a"/>
    <w:link w:val="a9"/>
    <w:uiPriority w:val="99"/>
    <w:semiHidden/>
    <w:unhideWhenUsed/>
    <w:rsid w:val="005D4D92"/>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5D4D92"/>
    <w:rPr>
      <w:rFonts w:ascii="Tahoma" w:hAnsi="Tahoma" w:cs="Tahoma"/>
      <w:sz w:val="16"/>
      <w:szCs w:val="16"/>
    </w:rPr>
  </w:style>
  <w:style w:type="paragraph" w:styleId="aa">
    <w:name w:val="header"/>
    <w:basedOn w:val="a"/>
    <w:link w:val="ab"/>
    <w:uiPriority w:val="99"/>
    <w:unhideWhenUsed/>
    <w:rsid w:val="005D4D92"/>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5D4D92"/>
    <w:rPr>
      <w:rFonts w:ascii="Times New Roman" w:hAnsi="Times New Roman"/>
      <w:sz w:val="28"/>
    </w:rPr>
  </w:style>
  <w:style w:type="paragraph" w:styleId="ac">
    <w:name w:val="footer"/>
    <w:basedOn w:val="a"/>
    <w:link w:val="ad"/>
    <w:uiPriority w:val="99"/>
    <w:unhideWhenUsed/>
    <w:rsid w:val="005D4D92"/>
    <w:pPr>
      <w:tabs>
        <w:tab w:val="center" w:pos="4677"/>
        <w:tab w:val="right" w:pos="9355"/>
      </w:tabs>
      <w:spacing w:after="0" w:line="240" w:lineRule="auto"/>
    </w:pPr>
  </w:style>
  <w:style w:type="character" w:customStyle="1" w:styleId="ad">
    <w:name w:val="Нижний колонтитул Знак"/>
    <w:basedOn w:val="a1"/>
    <w:link w:val="ac"/>
    <w:uiPriority w:val="99"/>
    <w:rsid w:val="005D4D92"/>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0449A"/>
    <w:pPr>
      <w:spacing w:after="80" w:line="360" w:lineRule="auto"/>
      <w:jc w:val="both"/>
    </w:pPr>
    <w:rPr>
      <w:rFonts w:ascii="Times New Roman" w:hAnsi="Times New Roman"/>
      <w:sz w:val="28"/>
    </w:rPr>
  </w:style>
  <w:style w:type="paragraph" w:styleId="1">
    <w:name w:val="heading 1"/>
    <w:basedOn w:val="a"/>
    <w:next w:val="a"/>
    <w:link w:val="10"/>
    <w:uiPriority w:val="9"/>
    <w:qFormat/>
    <w:rsid w:val="00AD0ACB"/>
    <w:pPr>
      <w:keepNext/>
      <w:spacing w:before="240" w:after="120"/>
      <w:outlineLvl w:val="0"/>
    </w:pPr>
    <w:rPr>
      <w:rFonts w:eastAsiaTheme="majorEastAsia" w:cstheme="majorBidi"/>
      <w:bCs/>
      <w:kern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D0ACB"/>
    <w:rPr>
      <w:rFonts w:ascii="Times New Roman" w:eastAsiaTheme="majorEastAsia" w:hAnsi="Times New Roman" w:cstheme="majorBidi"/>
      <w:bCs/>
      <w:kern w:val="32"/>
      <w:sz w:val="28"/>
      <w:szCs w:val="32"/>
    </w:rPr>
  </w:style>
  <w:style w:type="paragraph" w:styleId="a0">
    <w:name w:val="No Spacing"/>
    <w:uiPriority w:val="1"/>
    <w:qFormat/>
    <w:rsid w:val="0070449A"/>
    <w:pPr>
      <w:spacing w:after="0" w:line="240" w:lineRule="auto"/>
      <w:jc w:val="both"/>
    </w:pPr>
    <w:rPr>
      <w:rFonts w:ascii="Times New Roman" w:hAnsi="Times New Roman"/>
      <w:sz w:val="28"/>
    </w:rPr>
  </w:style>
  <w:style w:type="paragraph" w:styleId="a4">
    <w:name w:val="Normal (Web)"/>
    <w:basedOn w:val="a"/>
    <w:uiPriority w:val="99"/>
    <w:unhideWhenUsed/>
    <w:rsid w:val="005F465B"/>
    <w:pPr>
      <w:spacing w:before="100" w:beforeAutospacing="1" w:after="100" w:afterAutospacing="1" w:line="240" w:lineRule="auto"/>
      <w:jc w:val="left"/>
    </w:pPr>
    <w:rPr>
      <w:rFonts w:eastAsia="Times New Roman" w:cs="Times New Roman"/>
      <w:sz w:val="24"/>
      <w:szCs w:val="24"/>
      <w:lang w:eastAsia="ru-RU"/>
    </w:rPr>
  </w:style>
  <w:style w:type="character" w:customStyle="1" w:styleId="apple-converted-space">
    <w:name w:val="apple-converted-space"/>
    <w:basedOn w:val="a1"/>
    <w:rsid w:val="005F465B"/>
  </w:style>
  <w:style w:type="paragraph" w:styleId="a5">
    <w:name w:val="List Paragraph"/>
    <w:basedOn w:val="a"/>
    <w:uiPriority w:val="34"/>
    <w:qFormat/>
    <w:rsid w:val="005F465B"/>
    <w:pPr>
      <w:ind w:left="720"/>
      <w:contextualSpacing/>
    </w:pPr>
  </w:style>
  <w:style w:type="character" w:styleId="a6">
    <w:name w:val="Hyperlink"/>
    <w:basedOn w:val="a1"/>
    <w:uiPriority w:val="99"/>
    <w:unhideWhenUsed/>
    <w:rsid w:val="0070799D"/>
    <w:rPr>
      <w:color w:val="0000FF" w:themeColor="hyperlink"/>
      <w:u w:val="single"/>
    </w:rPr>
  </w:style>
  <w:style w:type="paragraph" w:customStyle="1" w:styleId="11">
    <w:name w:val="Абзац списка1"/>
    <w:basedOn w:val="a"/>
    <w:rsid w:val="005D4D92"/>
    <w:pPr>
      <w:widowControl w:val="0"/>
      <w:autoSpaceDE w:val="0"/>
      <w:autoSpaceDN w:val="0"/>
      <w:adjustRightInd w:val="0"/>
      <w:spacing w:after="0" w:line="240" w:lineRule="auto"/>
      <w:ind w:left="720"/>
      <w:contextualSpacing/>
      <w:jc w:val="left"/>
    </w:pPr>
    <w:rPr>
      <w:rFonts w:eastAsia="Times New Roman" w:cs="Times New Roman"/>
      <w:sz w:val="20"/>
      <w:szCs w:val="20"/>
      <w:lang w:eastAsia="ru-RU"/>
    </w:rPr>
  </w:style>
  <w:style w:type="paragraph" w:styleId="a7">
    <w:name w:val="TOC Heading"/>
    <w:basedOn w:val="1"/>
    <w:next w:val="a"/>
    <w:uiPriority w:val="39"/>
    <w:semiHidden/>
    <w:unhideWhenUsed/>
    <w:qFormat/>
    <w:rsid w:val="005D4D92"/>
    <w:pPr>
      <w:keepLines/>
      <w:spacing w:before="480" w:after="0" w:line="276" w:lineRule="auto"/>
      <w:jc w:val="left"/>
      <w:outlineLvl w:val="9"/>
    </w:pPr>
    <w:rPr>
      <w:rFonts w:asciiTheme="majorHAnsi" w:hAnsiTheme="majorHAnsi"/>
      <w:b/>
      <w:color w:val="365F91" w:themeColor="accent1" w:themeShade="BF"/>
      <w:kern w:val="0"/>
      <w:szCs w:val="28"/>
      <w:lang w:eastAsia="ru-RU"/>
    </w:rPr>
  </w:style>
  <w:style w:type="paragraph" w:styleId="12">
    <w:name w:val="toc 1"/>
    <w:basedOn w:val="a"/>
    <w:next w:val="a"/>
    <w:autoRedefine/>
    <w:uiPriority w:val="39"/>
    <w:unhideWhenUsed/>
    <w:rsid w:val="005D4D92"/>
    <w:pPr>
      <w:spacing w:after="100"/>
    </w:pPr>
  </w:style>
  <w:style w:type="paragraph" w:styleId="a8">
    <w:name w:val="Balloon Text"/>
    <w:basedOn w:val="a"/>
    <w:link w:val="a9"/>
    <w:uiPriority w:val="99"/>
    <w:semiHidden/>
    <w:unhideWhenUsed/>
    <w:rsid w:val="005D4D92"/>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5D4D92"/>
    <w:rPr>
      <w:rFonts w:ascii="Tahoma" w:hAnsi="Tahoma" w:cs="Tahoma"/>
      <w:sz w:val="16"/>
      <w:szCs w:val="16"/>
    </w:rPr>
  </w:style>
  <w:style w:type="paragraph" w:styleId="aa">
    <w:name w:val="header"/>
    <w:basedOn w:val="a"/>
    <w:link w:val="ab"/>
    <w:uiPriority w:val="99"/>
    <w:unhideWhenUsed/>
    <w:rsid w:val="005D4D92"/>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5D4D92"/>
    <w:rPr>
      <w:rFonts w:ascii="Times New Roman" w:hAnsi="Times New Roman"/>
      <w:sz w:val="28"/>
    </w:rPr>
  </w:style>
  <w:style w:type="paragraph" w:styleId="ac">
    <w:name w:val="footer"/>
    <w:basedOn w:val="a"/>
    <w:link w:val="ad"/>
    <w:uiPriority w:val="99"/>
    <w:unhideWhenUsed/>
    <w:rsid w:val="005D4D92"/>
    <w:pPr>
      <w:tabs>
        <w:tab w:val="center" w:pos="4677"/>
        <w:tab w:val="right" w:pos="9355"/>
      </w:tabs>
      <w:spacing w:after="0" w:line="240" w:lineRule="auto"/>
    </w:pPr>
  </w:style>
  <w:style w:type="character" w:customStyle="1" w:styleId="ad">
    <w:name w:val="Нижний колонтитул Знак"/>
    <w:basedOn w:val="a1"/>
    <w:link w:val="ac"/>
    <w:uiPriority w:val="99"/>
    <w:rsid w:val="005D4D92"/>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863715">
      <w:bodyDiv w:val="1"/>
      <w:marLeft w:val="0"/>
      <w:marRight w:val="0"/>
      <w:marTop w:val="0"/>
      <w:marBottom w:val="0"/>
      <w:divBdr>
        <w:top w:val="none" w:sz="0" w:space="0" w:color="auto"/>
        <w:left w:val="none" w:sz="0" w:space="0" w:color="auto"/>
        <w:bottom w:val="none" w:sz="0" w:space="0" w:color="auto"/>
        <w:right w:val="none" w:sz="0" w:space="0" w:color="auto"/>
      </w:divBdr>
    </w:div>
    <w:div w:id="1238590107">
      <w:bodyDiv w:val="1"/>
      <w:marLeft w:val="0"/>
      <w:marRight w:val="0"/>
      <w:marTop w:val="0"/>
      <w:marBottom w:val="0"/>
      <w:divBdr>
        <w:top w:val="none" w:sz="0" w:space="0" w:color="auto"/>
        <w:left w:val="none" w:sz="0" w:space="0" w:color="auto"/>
        <w:bottom w:val="none" w:sz="0" w:space="0" w:color="auto"/>
        <w:right w:val="none" w:sz="0" w:space="0" w:color="auto"/>
      </w:divBdr>
    </w:div>
    <w:div w:id="134644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1251A-41A0-4B51-97D8-CAE777B6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3541</Words>
  <Characters>20184</Characters>
  <Application>Microsoft Office Word</Application>
  <DocSecurity>0</DocSecurity>
  <Lines>168</Lines>
  <Paragraphs>47</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Система нормативного регулирования аудиторской деятельности в Российской Федера</vt:lpstr>
      <vt:lpstr>Аудиторские доказательства в соответствии с федеральным стандартом № 7/2011 «Ау</vt:lpstr>
      <vt:lpstr>Задача 7</vt:lpstr>
      <vt:lpstr>Тесты  7</vt:lpstr>
      <vt:lpstr>Список литературы</vt:lpstr>
    </vt:vector>
  </TitlesOfParts>
  <Company>SPecialiST RePack</Company>
  <LinksUpToDate>false</LinksUpToDate>
  <CharactersWithSpaces>23678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Маришка</dc:creator>
  <cp:keywords/>
  <dc:description/>
  <cp:lastModifiedBy>Маришка</cp:lastModifiedBy>
  <cp:revision>4</cp:revision>
  <dcterms:created xsi:type="dcterms:W3CDTF">2014-11-30T07:21:00Z</dcterms:created>
  <dcterms:modified xsi:type="dcterms:W3CDTF">2014-11-30T09:18:00Z</dcterms:modified>
</cp:coreProperties>
</file>