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990" w:rsidRPr="00D15990" w:rsidRDefault="00D15990" w:rsidP="00D15990">
      <w:pPr>
        <w:jc w:val="center"/>
        <w:rPr>
          <w:b/>
          <w:sz w:val="28"/>
          <w:szCs w:val="28"/>
        </w:rPr>
      </w:pPr>
      <w:r w:rsidRPr="00D15990">
        <w:rPr>
          <w:b/>
          <w:sz w:val="28"/>
          <w:szCs w:val="28"/>
        </w:rPr>
        <w:t>Министерство образования и науки Российской Федерации</w:t>
      </w:r>
    </w:p>
    <w:p w:rsidR="00D15990" w:rsidRPr="00D15990" w:rsidRDefault="00D15990" w:rsidP="00D15990">
      <w:pPr>
        <w:jc w:val="center"/>
        <w:rPr>
          <w:b/>
          <w:sz w:val="28"/>
          <w:szCs w:val="28"/>
        </w:rPr>
      </w:pPr>
      <w:r w:rsidRPr="00D15990">
        <w:rPr>
          <w:b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D15990" w:rsidRPr="00D15990" w:rsidRDefault="00D15990" w:rsidP="00D15990">
      <w:pPr>
        <w:jc w:val="center"/>
        <w:rPr>
          <w:sz w:val="28"/>
          <w:szCs w:val="28"/>
        </w:rPr>
      </w:pPr>
      <w:r w:rsidRPr="00D15990">
        <w:rPr>
          <w:b/>
          <w:sz w:val="28"/>
          <w:szCs w:val="28"/>
        </w:rPr>
        <w:t>«Финансовый  университет при Правительстве Российской Федерации»</w:t>
      </w:r>
    </w:p>
    <w:p w:rsidR="00D15990" w:rsidRPr="00D15990" w:rsidRDefault="00D15990" w:rsidP="00D15990">
      <w:pPr>
        <w:jc w:val="center"/>
        <w:rPr>
          <w:b/>
          <w:sz w:val="28"/>
          <w:szCs w:val="28"/>
        </w:rPr>
      </w:pPr>
      <w:r w:rsidRPr="00D15990">
        <w:rPr>
          <w:b/>
          <w:sz w:val="28"/>
          <w:szCs w:val="28"/>
        </w:rPr>
        <w:t>Заочный финансово-экономический институт</w:t>
      </w:r>
    </w:p>
    <w:p w:rsidR="00D15990" w:rsidRPr="00D15990" w:rsidRDefault="00D15990" w:rsidP="00D15990">
      <w:pPr>
        <w:jc w:val="center"/>
        <w:rPr>
          <w:sz w:val="28"/>
          <w:szCs w:val="28"/>
        </w:rPr>
      </w:pPr>
      <w:r w:rsidRPr="00D15990">
        <w:rPr>
          <w:sz w:val="28"/>
          <w:szCs w:val="28"/>
        </w:rPr>
        <w:t>Заочный финансово-кредитный факультет                                                          Кафедра «</w:t>
      </w:r>
      <w:r w:rsidRPr="00D15990">
        <w:rPr>
          <w:rStyle w:val="ms-sitemapdirectional"/>
          <w:sz w:val="28"/>
          <w:szCs w:val="28"/>
        </w:rPr>
        <w:t>Кафедра Экономика, менеджмент и маркетинг</w:t>
      </w:r>
      <w:r w:rsidRPr="00D15990">
        <w:rPr>
          <w:sz w:val="28"/>
          <w:szCs w:val="28"/>
        </w:rPr>
        <w:t>»</w:t>
      </w:r>
    </w:p>
    <w:p w:rsidR="00D15990" w:rsidRPr="00D15990" w:rsidRDefault="00D15990" w:rsidP="00D15990">
      <w:pPr>
        <w:rPr>
          <w:sz w:val="28"/>
          <w:szCs w:val="28"/>
        </w:rPr>
      </w:pPr>
      <w:r w:rsidRPr="00D15990">
        <w:rPr>
          <w:sz w:val="28"/>
          <w:szCs w:val="28"/>
        </w:rPr>
        <w:t xml:space="preserve">           </w:t>
      </w:r>
    </w:p>
    <w:p w:rsidR="00D15990" w:rsidRPr="00B04252" w:rsidRDefault="00D15990" w:rsidP="00D15990">
      <w:pPr>
        <w:rPr>
          <w:b/>
          <w:sz w:val="28"/>
          <w:szCs w:val="28"/>
        </w:rPr>
      </w:pPr>
    </w:p>
    <w:p w:rsidR="00D15990" w:rsidRDefault="00D15990" w:rsidP="00D15990">
      <w:pPr>
        <w:rPr>
          <w:b/>
          <w:sz w:val="28"/>
          <w:szCs w:val="28"/>
        </w:rPr>
      </w:pPr>
    </w:p>
    <w:p w:rsidR="00D15990" w:rsidRPr="00D15990" w:rsidRDefault="00D15990" w:rsidP="00D15990">
      <w:pPr>
        <w:rPr>
          <w:b/>
          <w:sz w:val="28"/>
          <w:szCs w:val="28"/>
        </w:rPr>
      </w:pPr>
    </w:p>
    <w:p w:rsidR="00D15990" w:rsidRPr="00B04252" w:rsidRDefault="00D15990" w:rsidP="00D15990">
      <w:pPr>
        <w:rPr>
          <w:b/>
          <w:sz w:val="28"/>
          <w:szCs w:val="28"/>
        </w:rPr>
      </w:pPr>
    </w:p>
    <w:p w:rsidR="00D15990" w:rsidRPr="00D15990" w:rsidRDefault="00D15990" w:rsidP="00D15990">
      <w:pPr>
        <w:rPr>
          <w:b/>
          <w:sz w:val="28"/>
          <w:szCs w:val="28"/>
        </w:rPr>
      </w:pPr>
    </w:p>
    <w:p w:rsidR="00D15990" w:rsidRPr="00D15990" w:rsidRDefault="00D15990" w:rsidP="00D1599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</w:p>
    <w:p w:rsidR="00D15990" w:rsidRPr="00B04252" w:rsidRDefault="00D15990" w:rsidP="00D15990">
      <w:pPr>
        <w:spacing w:line="360" w:lineRule="auto"/>
        <w:jc w:val="center"/>
        <w:rPr>
          <w:sz w:val="28"/>
          <w:szCs w:val="28"/>
        </w:rPr>
      </w:pPr>
      <w:r w:rsidRPr="00D15990">
        <w:rPr>
          <w:sz w:val="28"/>
          <w:szCs w:val="28"/>
        </w:rPr>
        <w:t>по дисциплине</w:t>
      </w:r>
    </w:p>
    <w:p w:rsidR="00D15990" w:rsidRPr="00D15990" w:rsidRDefault="00D15990" w:rsidP="00D1599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«Экономика фирмы</w:t>
      </w:r>
      <w:r w:rsidRPr="00D15990">
        <w:rPr>
          <w:i/>
          <w:sz w:val="28"/>
          <w:szCs w:val="28"/>
        </w:rPr>
        <w:t xml:space="preserve">» </w:t>
      </w:r>
    </w:p>
    <w:p w:rsidR="00D15990" w:rsidRPr="00D15990" w:rsidRDefault="00D15990" w:rsidP="00D15990">
      <w:pPr>
        <w:spacing w:line="360" w:lineRule="auto"/>
        <w:rPr>
          <w:sz w:val="28"/>
          <w:szCs w:val="28"/>
        </w:rPr>
      </w:pPr>
    </w:p>
    <w:p w:rsidR="00D15990" w:rsidRPr="00D15990" w:rsidRDefault="00D15990" w:rsidP="00D15990">
      <w:pPr>
        <w:spacing w:line="360" w:lineRule="auto"/>
        <w:rPr>
          <w:sz w:val="28"/>
          <w:szCs w:val="28"/>
        </w:rPr>
      </w:pPr>
    </w:p>
    <w:p w:rsidR="00D15990" w:rsidRPr="00B04252" w:rsidRDefault="00D15990" w:rsidP="00D15990">
      <w:pPr>
        <w:spacing w:line="360" w:lineRule="auto"/>
        <w:rPr>
          <w:sz w:val="28"/>
          <w:szCs w:val="28"/>
        </w:rPr>
      </w:pPr>
    </w:p>
    <w:p w:rsidR="00D15990" w:rsidRPr="00B04252" w:rsidRDefault="00D15990" w:rsidP="00D15990">
      <w:pPr>
        <w:spacing w:line="360" w:lineRule="auto"/>
        <w:rPr>
          <w:sz w:val="28"/>
          <w:szCs w:val="28"/>
        </w:rPr>
      </w:pPr>
    </w:p>
    <w:p w:rsidR="00D15990" w:rsidRPr="00B04252" w:rsidRDefault="00D15990" w:rsidP="00D15990">
      <w:pPr>
        <w:spacing w:line="360" w:lineRule="auto"/>
        <w:rPr>
          <w:sz w:val="28"/>
          <w:szCs w:val="28"/>
        </w:rPr>
      </w:pPr>
    </w:p>
    <w:p w:rsidR="00D15990" w:rsidRPr="00D15990" w:rsidRDefault="00D15990" w:rsidP="00D15990">
      <w:pPr>
        <w:tabs>
          <w:tab w:val="left" w:pos="5600"/>
        </w:tabs>
        <w:spacing w:line="360" w:lineRule="auto"/>
        <w:rPr>
          <w:b/>
          <w:sz w:val="28"/>
          <w:szCs w:val="28"/>
        </w:rPr>
      </w:pPr>
      <w:r w:rsidRPr="00D15990">
        <w:rPr>
          <w:sz w:val="28"/>
          <w:szCs w:val="28"/>
        </w:rPr>
        <w:t xml:space="preserve">                                                                     </w:t>
      </w:r>
      <w:r w:rsidRPr="00D15990">
        <w:rPr>
          <w:b/>
          <w:sz w:val="28"/>
          <w:szCs w:val="28"/>
        </w:rPr>
        <w:t>Выполнил:</w:t>
      </w:r>
    </w:p>
    <w:p w:rsidR="00D15990" w:rsidRPr="00D15990" w:rsidRDefault="00D15990" w:rsidP="00D15990">
      <w:pPr>
        <w:tabs>
          <w:tab w:val="left" w:pos="5280"/>
        </w:tabs>
        <w:spacing w:line="360" w:lineRule="auto"/>
        <w:rPr>
          <w:sz w:val="28"/>
          <w:szCs w:val="28"/>
        </w:rPr>
      </w:pPr>
    </w:p>
    <w:p w:rsidR="00D15990" w:rsidRPr="00D15990" w:rsidRDefault="00D15990" w:rsidP="00D15990">
      <w:pPr>
        <w:tabs>
          <w:tab w:val="left" w:pos="5280"/>
        </w:tabs>
        <w:spacing w:line="360" w:lineRule="auto"/>
        <w:rPr>
          <w:sz w:val="28"/>
          <w:szCs w:val="28"/>
        </w:rPr>
      </w:pPr>
    </w:p>
    <w:p w:rsidR="00D15990" w:rsidRPr="00D15990" w:rsidRDefault="00D15990" w:rsidP="00D15990">
      <w:pPr>
        <w:tabs>
          <w:tab w:val="left" w:pos="5280"/>
        </w:tabs>
        <w:spacing w:line="360" w:lineRule="auto"/>
        <w:rPr>
          <w:sz w:val="28"/>
          <w:szCs w:val="28"/>
        </w:rPr>
      </w:pPr>
      <w:r w:rsidRPr="00D15990">
        <w:rPr>
          <w:sz w:val="28"/>
          <w:szCs w:val="28"/>
        </w:rPr>
        <w:t xml:space="preserve">                                                                      </w:t>
      </w:r>
      <w:r w:rsidRPr="00D15990">
        <w:rPr>
          <w:b/>
          <w:sz w:val="28"/>
          <w:szCs w:val="28"/>
        </w:rPr>
        <w:t>Преподаватель:</w:t>
      </w:r>
      <w:r w:rsidRPr="00D15990">
        <w:rPr>
          <w:sz w:val="28"/>
          <w:szCs w:val="28"/>
        </w:rPr>
        <w:t xml:space="preserve"> </w:t>
      </w:r>
    </w:p>
    <w:p w:rsidR="00D15990" w:rsidRPr="00D15990" w:rsidRDefault="00D15990" w:rsidP="0079170C">
      <w:pPr>
        <w:tabs>
          <w:tab w:val="left" w:pos="5280"/>
        </w:tabs>
        <w:spacing w:line="360" w:lineRule="auto"/>
        <w:rPr>
          <w:sz w:val="28"/>
          <w:szCs w:val="28"/>
        </w:rPr>
      </w:pPr>
      <w:r w:rsidRPr="00D15990">
        <w:rPr>
          <w:sz w:val="28"/>
          <w:szCs w:val="28"/>
        </w:rPr>
        <w:t xml:space="preserve">                                                                      </w:t>
      </w:r>
    </w:p>
    <w:p w:rsidR="00D15990" w:rsidRPr="00D15990" w:rsidRDefault="00D15990" w:rsidP="00D15990">
      <w:pPr>
        <w:tabs>
          <w:tab w:val="left" w:pos="5280"/>
        </w:tabs>
        <w:spacing w:line="360" w:lineRule="auto"/>
        <w:rPr>
          <w:sz w:val="28"/>
          <w:szCs w:val="28"/>
        </w:rPr>
      </w:pPr>
    </w:p>
    <w:p w:rsidR="00D15990" w:rsidRPr="00D15990" w:rsidRDefault="00D15990" w:rsidP="00D15990">
      <w:pPr>
        <w:tabs>
          <w:tab w:val="left" w:pos="5280"/>
        </w:tabs>
        <w:spacing w:line="360" w:lineRule="auto"/>
        <w:rPr>
          <w:sz w:val="28"/>
          <w:szCs w:val="28"/>
        </w:rPr>
      </w:pPr>
    </w:p>
    <w:p w:rsidR="00D15990" w:rsidRPr="00D15990" w:rsidRDefault="00D15990" w:rsidP="00D15990">
      <w:pPr>
        <w:spacing w:line="360" w:lineRule="auto"/>
        <w:jc w:val="center"/>
        <w:rPr>
          <w:b/>
          <w:sz w:val="28"/>
          <w:szCs w:val="28"/>
        </w:rPr>
      </w:pPr>
      <w:r w:rsidRPr="00D15990">
        <w:rPr>
          <w:b/>
          <w:sz w:val="28"/>
          <w:szCs w:val="28"/>
        </w:rPr>
        <w:t>Тула – 2015 г.</w:t>
      </w:r>
    </w:p>
    <w:p w:rsidR="00D15990" w:rsidRPr="00D15990" w:rsidRDefault="00D15990" w:rsidP="00D15990">
      <w:pPr>
        <w:pStyle w:val="1"/>
        <w:rPr>
          <w:sz w:val="28"/>
          <w:szCs w:val="28"/>
        </w:rPr>
      </w:pPr>
      <w:r w:rsidRPr="00D15990">
        <w:br w:type="page"/>
      </w:r>
      <w:r w:rsidRPr="00D15990">
        <w:rPr>
          <w:sz w:val="28"/>
          <w:szCs w:val="28"/>
        </w:rPr>
        <w:lastRenderedPageBreak/>
        <w:t>Задание к работе (вариант № 29)</w:t>
      </w:r>
    </w:p>
    <w:p w:rsidR="00D15990" w:rsidRDefault="00D15990" w:rsidP="00D15990">
      <w:pPr>
        <w:rPr>
          <w:sz w:val="22"/>
        </w:rPr>
      </w:pPr>
    </w:p>
    <w:p w:rsidR="00D15990" w:rsidRDefault="00D15990" w:rsidP="00D15990">
      <w:pPr>
        <w:rPr>
          <w:sz w:val="22"/>
        </w:rPr>
      </w:pPr>
    </w:p>
    <w:p w:rsidR="00D15990" w:rsidRDefault="00D15990" w:rsidP="00D15990">
      <w:pPr>
        <w:rPr>
          <w:b/>
          <w:bCs/>
          <w:sz w:val="24"/>
        </w:rPr>
      </w:pPr>
      <w:r>
        <w:rPr>
          <w:sz w:val="22"/>
        </w:rPr>
        <w:t xml:space="preserve">                </w:t>
      </w:r>
      <w:r>
        <w:rPr>
          <w:b/>
          <w:bCs/>
          <w:sz w:val="24"/>
        </w:rPr>
        <w:t>Даны следующие значения:</w:t>
      </w:r>
    </w:p>
    <w:p w:rsidR="00D15990" w:rsidRDefault="00D15990" w:rsidP="00D15990">
      <w:pPr>
        <w:rPr>
          <w:sz w:val="22"/>
        </w:rPr>
      </w:pPr>
    </w:p>
    <w:tbl>
      <w:tblPr>
        <w:tblW w:w="0" w:type="auto"/>
        <w:tblInd w:w="1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130"/>
        <w:gridCol w:w="1800"/>
      </w:tblGrid>
      <w:tr w:rsidR="00D15990" w:rsidTr="00D15990">
        <w:trPr>
          <w:trHeight w:val="145"/>
        </w:trPr>
        <w:tc>
          <w:tcPr>
            <w:tcW w:w="5910" w:type="dxa"/>
            <w:gridSpan w:val="3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Валовая продукция ВП (тыс. руб.)</w:t>
            </w:r>
          </w:p>
        </w:tc>
      </w:tr>
      <w:tr w:rsidR="00D15990" w:rsidTr="00D15990">
        <w:trPr>
          <w:trHeight w:val="123"/>
        </w:trPr>
        <w:tc>
          <w:tcPr>
            <w:tcW w:w="198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1-й год</w:t>
            </w:r>
          </w:p>
        </w:tc>
        <w:tc>
          <w:tcPr>
            <w:tcW w:w="213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2-й год</w:t>
            </w:r>
          </w:p>
        </w:tc>
        <w:tc>
          <w:tcPr>
            <w:tcW w:w="180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3-й год</w:t>
            </w:r>
          </w:p>
        </w:tc>
      </w:tr>
      <w:tr w:rsidR="00D15990" w:rsidTr="00D15990">
        <w:trPr>
          <w:trHeight w:val="299"/>
        </w:trPr>
        <w:tc>
          <w:tcPr>
            <w:tcW w:w="198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18000</w:t>
            </w:r>
          </w:p>
        </w:tc>
        <w:tc>
          <w:tcPr>
            <w:tcW w:w="213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27400</w:t>
            </w:r>
          </w:p>
        </w:tc>
        <w:tc>
          <w:tcPr>
            <w:tcW w:w="180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41000</w:t>
            </w:r>
          </w:p>
        </w:tc>
      </w:tr>
    </w:tbl>
    <w:p w:rsidR="00D15990" w:rsidRDefault="00D15990" w:rsidP="00D15990">
      <w:pPr>
        <w:rPr>
          <w:sz w:val="24"/>
        </w:rPr>
      </w:pPr>
    </w:p>
    <w:tbl>
      <w:tblPr>
        <w:tblW w:w="0" w:type="auto"/>
        <w:tblInd w:w="1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130"/>
        <w:gridCol w:w="1800"/>
      </w:tblGrid>
      <w:tr w:rsidR="00D15990" w:rsidTr="00D15990">
        <w:trPr>
          <w:trHeight w:val="145"/>
        </w:trPr>
        <w:tc>
          <w:tcPr>
            <w:tcW w:w="5910" w:type="dxa"/>
            <w:gridSpan w:val="3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Основные производственные фонды ОПФ (тыс. руб.)</w:t>
            </w:r>
          </w:p>
        </w:tc>
      </w:tr>
      <w:tr w:rsidR="00D15990" w:rsidTr="00D15990">
        <w:trPr>
          <w:trHeight w:val="123"/>
        </w:trPr>
        <w:tc>
          <w:tcPr>
            <w:tcW w:w="198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1-й год</w:t>
            </w:r>
          </w:p>
        </w:tc>
        <w:tc>
          <w:tcPr>
            <w:tcW w:w="213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2-й год</w:t>
            </w:r>
          </w:p>
        </w:tc>
        <w:tc>
          <w:tcPr>
            <w:tcW w:w="180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3-й год</w:t>
            </w:r>
          </w:p>
        </w:tc>
      </w:tr>
      <w:tr w:rsidR="00D15990" w:rsidTr="00D15990">
        <w:trPr>
          <w:trHeight w:val="299"/>
        </w:trPr>
        <w:tc>
          <w:tcPr>
            <w:tcW w:w="198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17500</w:t>
            </w:r>
          </w:p>
        </w:tc>
        <w:tc>
          <w:tcPr>
            <w:tcW w:w="213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23400</w:t>
            </w:r>
          </w:p>
        </w:tc>
        <w:tc>
          <w:tcPr>
            <w:tcW w:w="180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32000</w:t>
            </w:r>
          </w:p>
        </w:tc>
      </w:tr>
    </w:tbl>
    <w:p w:rsidR="00D15990" w:rsidRDefault="00D15990" w:rsidP="00D15990">
      <w:pPr>
        <w:rPr>
          <w:sz w:val="24"/>
        </w:rPr>
      </w:pPr>
    </w:p>
    <w:tbl>
      <w:tblPr>
        <w:tblW w:w="0" w:type="auto"/>
        <w:tblInd w:w="1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130"/>
        <w:gridCol w:w="1800"/>
      </w:tblGrid>
      <w:tr w:rsidR="00D15990" w:rsidTr="00D15990">
        <w:trPr>
          <w:trHeight w:val="145"/>
        </w:trPr>
        <w:tc>
          <w:tcPr>
            <w:tcW w:w="5910" w:type="dxa"/>
            <w:gridSpan w:val="3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Оборотные средства ОС (тыс. руб.)</w:t>
            </w:r>
          </w:p>
        </w:tc>
      </w:tr>
      <w:tr w:rsidR="00D15990" w:rsidTr="00D15990">
        <w:trPr>
          <w:trHeight w:val="123"/>
        </w:trPr>
        <w:tc>
          <w:tcPr>
            <w:tcW w:w="198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1-й год</w:t>
            </w:r>
          </w:p>
        </w:tc>
        <w:tc>
          <w:tcPr>
            <w:tcW w:w="213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2-й год</w:t>
            </w:r>
          </w:p>
        </w:tc>
        <w:tc>
          <w:tcPr>
            <w:tcW w:w="180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3-й год</w:t>
            </w:r>
          </w:p>
        </w:tc>
      </w:tr>
      <w:tr w:rsidR="00D15990" w:rsidTr="00D15990">
        <w:trPr>
          <w:trHeight w:val="299"/>
        </w:trPr>
        <w:tc>
          <w:tcPr>
            <w:tcW w:w="198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7400</w:t>
            </w:r>
          </w:p>
        </w:tc>
        <w:tc>
          <w:tcPr>
            <w:tcW w:w="213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12000</w:t>
            </w:r>
          </w:p>
        </w:tc>
        <w:tc>
          <w:tcPr>
            <w:tcW w:w="180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16100</w:t>
            </w:r>
          </w:p>
        </w:tc>
      </w:tr>
    </w:tbl>
    <w:p w:rsidR="00D15990" w:rsidRDefault="00D15990" w:rsidP="00D15990">
      <w:pPr>
        <w:rPr>
          <w:sz w:val="24"/>
        </w:rPr>
      </w:pPr>
    </w:p>
    <w:tbl>
      <w:tblPr>
        <w:tblW w:w="0" w:type="auto"/>
        <w:tblInd w:w="1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130"/>
        <w:gridCol w:w="1800"/>
      </w:tblGrid>
      <w:tr w:rsidR="00D15990" w:rsidTr="00D15990">
        <w:trPr>
          <w:trHeight w:val="145"/>
        </w:trPr>
        <w:tc>
          <w:tcPr>
            <w:tcW w:w="5910" w:type="dxa"/>
            <w:gridSpan w:val="3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Численность работников</w:t>
            </w:r>
            <w:proofErr w:type="gramStart"/>
            <w:r>
              <w:rPr>
                <w:sz w:val="24"/>
              </w:rPr>
              <w:t xml:space="preserve"> Т</w:t>
            </w:r>
            <w:proofErr w:type="gramEnd"/>
            <w:r>
              <w:rPr>
                <w:sz w:val="24"/>
              </w:rPr>
              <w:t xml:space="preserve"> (чел.)</w:t>
            </w:r>
          </w:p>
        </w:tc>
      </w:tr>
      <w:tr w:rsidR="00D15990" w:rsidTr="00D15990">
        <w:trPr>
          <w:trHeight w:val="123"/>
        </w:trPr>
        <w:tc>
          <w:tcPr>
            <w:tcW w:w="198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1-й год</w:t>
            </w:r>
          </w:p>
        </w:tc>
        <w:tc>
          <w:tcPr>
            <w:tcW w:w="213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2-й год</w:t>
            </w:r>
          </w:p>
        </w:tc>
        <w:tc>
          <w:tcPr>
            <w:tcW w:w="180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3-й год</w:t>
            </w:r>
          </w:p>
        </w:tc>
      </w:tr>
      <w:tr w:rsidR="00D15990" w:rsidTr="00D15990">
        <w:trPr>
          <w:trHeight w:val="299"/>
        </w:trPr>
        <w:tc>
          <w:tcPr>
            <w:tcW w:w="198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2210</w:t>
            </w:r>
          </w:p>
        </w:tc>
        <w:tc>
          <w:tcPr>
            <w:tcW w:w="213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2870</w:t>
            </w:r>
          </w:p>
        </w:tc>
        <w:tc>
          <w:tcPr>
            <w:tcW w:w="180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3100</w:t>
            </w:r>
          </w:p>
        </w:tc>
      </w:tr>
    </w:tbl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spacing w:after="120"/>
        <w:rPr>
          <w:sz w:val="24"/>
        </w:rPr>
      </w:pPr>
      <w:r>
        <w:rPr>
          <w:sz w:val="24"/>
        </w:rPr>
        <w:tab/>
        <w:t xml:space="preserve">   Производственные затраты составляют: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ab/>
        <w:t xml:space="preserve">   1-й год – 70% от валовой продукции (ВП);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ab/>
        <w:t xml:space="preserve">   2-й год – 68% от валовой продукции (ВП);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ab/>
        <w:t xml:space="preserve">   3-й год – 65% от валовой продукции (ВП).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spacing w:after="120"/>
        <w:rPr>
          <w:sz w:val="24"/>
        </w:rPr>
      </w:pPr>
      <w:r>
        <w:rPr>
          <w:sz w:val="24"/>
        </w:rPr>
        <w:tab/>
        <w:t xml:space="preserve">   Инвестиции составляют: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ab/>
        <w:t xml:space="preserve">   1-й год – 20% от валовой продукции (ВП);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ab/>
        <w:t xml:space="preserve">   2-й год – 20% от валовой продукции (ВП);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ab/>
        <w:t xml:space="preserve">   3-й год – 20% от валовой продукции (ВП).</w:t>
      </w:r>
    </w:p>
    <w:p w:rsidR="00D15990" w:rsidRDefault="00D15990" w:rsidP="00D15990">
      <w:pPr>
        <w:rPr>
          <w:sz w:val="22"/>
        </w:rPr>
      </w:pPr>
    </w:p>
    <w:p w:rsidR="000525DD" w:rsidRDefault="00D15990" w:rsidP="00D15990">
      <w:pPr>
        <w:rPr>
          <w:sz w:val="22"/>
        </w:rPr>
      </w:pPr>
      <w:r>
        <w:rPr>
          <w:sz w:val="22"/>
        </w:rPr>
        <w:tab/>
        <w:t xml:space="preserve">   </w:t>
      </w:r>
      <w:r>
        <w:rPr>
          <w:b/>
          <w:bCs/>
          <w:sz w:val="24"/>
        </w:rPr>
        <w:t>Задание:</w:t>
      </w:r>
      <w:r>
        <w:rPr>
          <w:sz w:val="22"/>
        </w:rPr>
        <w:t xml:space="preserve"> </w:t>
      </w:r>
    </w:p>
    <w:p w:rsidR="00D15990" w:rsidRDefault="00D15990" w:rsidP="000525DD">
      <w:pPr>
        <w:ind w:left="851"/>
        <w:rPr>
          <w:sz w:val="24"/>
        </w:rPr>
      </w:pPr>
      <w:r>
        <w:rPr>
          <w:sz w:val="22"/>
        </w:rPr>
        <w:t>з</w:t>
      </w:r>
      <w:r>
        <w:rPr>
          <w:sz w:val="24"/>
        </w:rPr>
        <w:t>аполнить та</w:t>
      </w:r>
      <w:r w:rsidR="000525DD">
        <w:rPr>
          <w:sz w:val="24"/>
        </w:rPr>
        <w:t>блицу исходных и оценочных пока</w:t>
      </w:r>
      <w:r>
        <w:rPr>
          <w:sz w:val="24"/>
        </w:rPr>
        <w:t>зателей экономического развития предприятия.</w:t>
      </w:r>
    </w:p>
    <w:p w:rsidR="00D15990" w:rsidRDefault="00D15990" w:rsidP="000525DD">
      <w:pPr>
        <w:ind w:left="851"/>
        <w:rPr>
          <w:sz w:val="24"/>
        </w:rPr>
      </w:pPr>
    </w:p>
    <w:p w:rsidR="00D15990" w:rsidRDefault="00D15990">
      <w:pPr>
        <w:spacing w:after="200" w:line="276" w:lineRule="auto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D15990" w:rsidRDefault="00D15990" w:rsidP="00D15990">
      <w:pPr>
        <w:pStyle w:val="2"/>
        <w:rPr>
          <w:b/>
          <w:bCs/>
          <w:sz w:val="28"/>
        </w:rPr>
      </w:pPr>
      <w:r>
        <w:rPr>
          <w:b/>
          <w:bCs/>
          <w:sz w:val="28"/>
        </w:rPr>
        <w:lastRenderedPageBreak/>
        <w:t>Расчёты показателей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ind w:firstLine="720"/>
        <w:rPr>
          <w:sz w:val="12"/>
        </w:rPr>
      </w:pPr>
      <w:r>
        <w:rPr>
          <w:sz w:val="24"/>
        </w:rPr>
        <w:t xml:space="preserve">        Дано:</w:t>
      </w:r>
    </w:p>
    <w:tbl>
      <w:tblPr>
        <w:tblpPr w:leftFromText="180" w:rightFromText="180" w:vertAnchor="text" w:horzAnchor="margin" w:tblpXSpec="center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75"/>
        <w:gridCol w:w="1730"/>
        <w:gridCol w:w="1730"/>
        <w:gridCol w:w="1730"/>
      </w:tblGrid>
      <w:tr w:rsidR="00D15990" w:rsidTr="00D15990">
        <w:trPr>
          <w:trHeight w:val="120"/>
        </w:trPr>
        <w:tc>
          <w:tcPr>
            <w:tcW w:w="1375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1-й год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2-год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3-й год</w:t>
            </w:r>
          </w:p>
        </w:tc>
      </w:tr>
      <w:tr w:rsidR="00D15990" w:rsidTr="00D15990">
        <w:trPr>
          <w:trHeight w:val="135"/>
        </w:trPr>
        <w:tc>
          <w:tcPr>
            <w:tcW w:w="1375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ВП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18000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27400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41000</w:t>
            </w:r>
          </w:p>
        </w:tc>
      </w:tr>
      <w:tr w:rsidR="00D15990" w:rsidTr="00D15990">
        <w:trPr>
          <w:trHeight w:val="135"/>
        </w:trPr>
        <w:tc>
          <w:tcPr>
            <w:tcW w:w="1375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ОПФ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17500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23400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32000</w:t>
            </w:r>
          </w:p>
        </w:tc>
      </w:tr>
      <w:tr w:rsidR="00D15990" w:rsidTr="00D15990">
        <w:trPr>
          <w:trHeight w:val="90"/>
        </w:trPr>
        <w:tc>
          <w:tcPr>
            <w:tcW w:w="1375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7400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12000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16100</w:t>
            </w:r>
          </w:p>
        </w:tc>
      </w:tr>
      <w:tr w:rsidR="00D15990" w:rsidTr="00D15990">
        <w:trPr>
          <w:trHeight w:val="120"/>
        </w:trPr>
        <w:tc>
          <w:tcPr>
            <w:tcW w:w="1375" w:type="dxa"/>
            <w:vAlign w:val="center"/>
          </w:tcPr>
          <w:p w:rsidR="00D15990" w:rsidRPr="00490CA3" w:rsidRDefault="00D15990" w:rsidP="00D15990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2210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2870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3100</w:t>
            </w:r>
          </w:p>
        </w:tc>
      </w:tr>
      <w:tr w:rsidR="00D15990" w:rsidTr="00D15990">
        <w:trPr>
          <w:trHeight w:val="90"/>
        </w:trPr>
        <w:tc>
          <w:tcPr>
            <w:tcW w:w="1375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ПЗ, %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D15990" w:rsidTr="00D15990">
        <w:trPr>
          <w:trHeight w:val="150"/>
        </w:trPr>
        <w:tc>
          <w:tcPr>
            <w:tcW w:w="1375" w:type="dxa"/>
            <w:vAlign w:val="center"/>
          </w:tcPr>
          <w:p w:rsidR="00D15990" w:rsidRDefault="00D15990" w:rsidP="00D15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К, %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30" w:type="dxa"/>
            <w:vAlign w:val="center"/>
          </w:tcPr>
          <w:p w:rsidR="00D15990" w:rsidRDefault="00D15990" w:rsidP="00D15990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</w:tbl>
    <w:p w:rsidR="00D15990" w:rsidRDefault="00D15990" w:rsidP="00D15990">
      <w:pPr>
        <w:ind w:firstLine="720"/>
        <w:rPr>
          <w:sz w:val="24"/>
        </w:rPr>
      </w:pP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12"/>
        </w:rPr>
      </w:pP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 Совокупные приведенные затраты (Ен=0,16).</w:t>
      </w:r>
    </w:p>
    <w:p w:rsidR="00D15990" w:rsidRDefault="00D15990" w:rsidP="00D15990">
      <w:pPr>
        <w:rPr>
          <w:sz w:val="12"/>
        </w:rPr>
      </w:pPr>
    </w:p>
    <w:p w:rsidR="000525DD" w:rsidRDefault="000525DD" w:rsidP="00D15990">
      <w:pPr>
        <w:rPr>
          <w:sz w:val="12"/>
        </w:rPr>
      </w:pP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На основании данных показателей начнём производить расчёты.</w:t>
      </w:r>
    </w:p>
    <w:p w:rsidR="00D15990" w:rsidRDefault="00D15990" w:rsidP="00D15990">
      <w:pPr>
        <w:rPr>
          <w:sz w:val="24"/>
        </w:rPr>
      </w:pPr>
    </w:p>
    <w:p w:rsidR="00781579" w:rsidRDefault="00781579" w:rsidP="00D15990">
      <w:pPr>
        <w:rPr>
          <w:sz w:val="24"/>
        </w:rPr>
      </w:pPr>
    </w:p>
    <w:p w:rsidR="00D15990" w:rsidRDefault="00D15990" w:rsidP="00D15990">
      <w:pPr>
        <w:rPr>
          <w:iCs/>
          <w:color w:val="000000"/>
        </w:rPr>
      </w:pPr>
      <w:r>
        <w:rPr>
          <w:sz w:val="24"/>
        </w:rPr>
        <w:t xml:space="preserve">   </w:t>
      </w:r>
      <w:r w:rsidR="00781579">
        <w:rPr>
          <w:sz w:val="24"/>
        </w:rPr>
        <w:t xml:space="preserve">1. </w:t>
      </w:r>
      <w:r w:rsidR="00F257A5">
        <w:rPr>
          <w:iCs/>
          <w:color w:val="000000"/>
        </w:rPr>
        <w:t>П. 2 табл.</w:t>
      </w:r>
      <w:r w:rsidR="00F257A5">
        <w:rPr>
          <w:iCs/>
          <w:color w:val="000000"/>
          <w:sz w:val="24"/>
        </w:rPr>
        <w:t>: о</w:t>
      </w:r>
      <w:r>
        <w:rPr>
          <w:sz w:val="24"/>
        </w:rPr>
        <w:t xml:space="preserve">пределяем прирост валовой продукции </w:t>
      </w:r>
      <w:r w:rsidRPr="002165B2">
        <w:rPr>
          <w:i/>
          <w:color w:val="000000"/>
          <w:position w:val="-4"/>
        </w:rPr>
        <w:object w:dxaOrig="5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2pt;height:13.25pt" o:ole="" fillcolor="window">
            <v:imagedata r:id="rId8" o:title=""/>
          </v:shape>
          <o:OLEObject Type="Embed" ProgID="Equation.3" ShapeID="_x0000_i1025" DrawAspect="Content" ObjectID="_1485023552" r:id="rId9"/>
        </w:object>
      </w:r>
      <w:r w:rsidR="00F257A5">
        <w:rPr>
          <w:iCs/>
          <w:color w:val="000000"/>
        </w:rPr>
        <w:t>: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iCs/>
          <w:sz w:val="24"/>
        </w:rPr>
        <w:t xml:space="preserve">       </w:t>
      </w:r>
      <w:r w:rsidR="00F257A5" w:rsidRPr="002165B2">
        <w:rPr>
          <w:i/>
          <w:color w:val="000000"/>
          <w:position w:val="-14"/>
        </w:rPr>
        <w:object w:dxaOrig="4420" w:dyaOrig="380">
          <v:shape id="_x0000_i1026" type="#_x0000_t75" style="width:221.2pt;height:19pt" o:ole="" fillcolor="window">
            <v:imagedata r:id="rId10" o:title=""/>
          </v:shape>
          <o:OLEObject Type="Embed" ProgID="Equation.3" ShapeID="_x0000_i1026" DrawAspect="Content" ObjectID="_1485023553" r:id="rId11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color w:val="000000"/>
        </w:rPr>
      </w:pPr>
      <w:r>
        <w:rPr>
          <w:i/>
          <w:color w:val="000000"/>
        </w:rPr>
        <w:t xml:space="preserve">        </w:t>
      </w:r>
      <w:r w:rsidR="00F257A5" w:rsidRPr="002165B2">
        <w:rPr>
          <w:i/>
          <w:color w:val="000000"/>
          <w:position w:val="-14"/>
        </w:rPr>
        <w:object w:dxaOrig="4580" w:dyaOrig="380">
          <v:shape id="_x0000_i1027" type="#_x0000_t75" style="width:229.25pt;height:19pt" o:ole="" fillcolor="window">
            <v:imagedata r:id="rId12" o:title=""/>
          </v:shape>
          <o:OLEObject Type="Embed" ProgID="Equation.3" ShapeID="_x0000_i1027" DrawAspect="Content" ObjectID="_1485023554" r:id="rId13"/>
        </w:object>
      </w:r>
      <w:r>
        <w:rPr>
          <w:iCs/>
          <w:color w:val="000000"/>
        </w:rPr>
        <w:t xml:space="preserve"> (тыс. руб.).</w:t>
      </w:r>
    </w:p>
    <w:p w:rsidR="00D15990" w:rsidRDefault="00D15990" w:rsidP="00D15990">
      <w:pPr>
        <w:rPr>
          <w:iCs/>
          <w:color w:val="000000"/>
          <w:sz w:val="24"/>
        </w:rPr>
      </w:pPr>
    </w:p>
    <w:p w:rsidR="00D15990" w:rsidRDefault="00D15990" w:rsidP="00D15990">
      <w:pPr>
        <w:rPr>
          <w:iCs/>
          <w:sz w:val="24"/>
        </w:rPr>
      </w:pPr>
      <w:r>
        <w:rPr>
          <w:iCs/>
          <w:color w:val="000000"/>
          <w:sz w:val="24"/>
        </w:rPr>
        <w:t xml:space="preserve">   2. Определяем производственные затраты (себестоимость) </w:t>
      </w:r>
      <w:r>
        <w:rPr>
          <w:iCs/>
          <w:color w:val="000000"/>
        </w:rPr>
        <w:t>(п. 5 табл.)</w:t>
      </w:r>
      <w:r>
        <w:rPr>
          <w:iCs/>
          <w:color w:val="000000"/>
          <w:sz w:val="24"/>
        </w:rPr>
        <w:t>:</w:t>
      </w:r>
    </w:p>
    <w:p w:rsidR="00D15990" w:rsidRDefault="00D15990" w:rsidP="00D15990">
      <w:pPr>
        <w:rPr>
          <w:iCs/>
          <w:color w:val="000000"/>
        </w:rPr>
      </w:pPr>
      <w:r>
        <w:rPr>
          <w:sz w:val="24"/>
        </w:rPr>
        <w:t xml:space="preserve">       </w:t>
      </w:r>
      <w:r w:rsidR="00F257A5" w:rsidRPr="002165B2">
        <w:rPr>
          <w:i/>
          <w:color w:val="000000"/>
          <w:position w:val="-10"/>
        </w:rPr>
        <w:object w:dxaOrig="3720" w:dyaOrig="340">
          <v:shape id="_x0000_i1028" type="#_x0000_t75" style="width:186.05pt;height:16.7pt" o:ole="" fillcolor="window">
            <v:imagedata r:id="rId14" o:title=""/>
          </v:shape>
          <o:OLEObject Type="Embed" ProgID="Equation.3" ShapeID="_x0000_i1028" DrawAspect="Content" ObjectID="_1485023555" r:id="rId15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color w:val="000000"/>
        </w:rPr>
      </w:pPr>
      <w:r>
        <w:rPr>
          <w:iCs/>
          <w:sz w:val="24"/>
        </w:rPr>
        <w:t xml:space="preserve">       </w:t>
      </w:r>
      <w:r w:rsidR="00F257A5" w:rsidRPr="002165B2">
        <w:rPr>
          <w:i/>
          <w:color w:val="000000"/>
          <w:position w:val="-10"/>
        </w:rPr>
        <w:object w:dxaOrig="3920" w:dyaOrig="340">
          <v:shape id="_x0000_i1029" type="#_x0000_t75" style="width:195.85pt;height:16.7pt" o:ole="" fillcolor="window">
            <v:imagedata r:id="rId16" o:title=""/>
          </v:shape>
          <o:OLEObject Type="Embed" ProgID="Equation.3" ShapeID="_x0000_i1029" DrawAspect="Content" ObjectID="_1485023556" r:id="rId17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sz w:val="24"/>
        </w:rPr>
      </w:pPr>
      <w:r>
        <w:rPr>
          <w:iCs/>
          <w:color w:val="000000"/>
        </w:rPr>
        <w:t xml:space="preserve">        </w:t>
      </w:r>
      <w:r w:rsidR="00F257A5" w:rsidRPr="002165B2">
        <w:rPr>
          <w:i/>
          <w:color w:val="000000"/>
          <w:position w:val="-12"/>
        </w:rPr>
        <w:object w:dxaOrig="3920" w:dyaOrig="360">
          <v:shape id="_x0000_i1030" type="#_x0000_t75" style="width:196.4pt;height:17.85pt" o:ole="" fillcolor="window">
            <v:imagedata r:id="rId18" o:title=""/>
          </v:shape>
          <o:OLEObject Type="Embed" ProgID="Equation.3" ShapeID="_x0000_i1030" DrawAspect="Content" ObjectID="_1485023557" r:id="rId19"/>
        </w:object>
      </w:r>
      <w:r>
        <w:rPr>
          <w:iCs/>
          <w:color w:val="000000"/>
        </w:rPr>
        <w:t xml:space="preserve"> (тыс. руб.).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3. Определяем капиталовложения (инвестиции) </w:t>
      </w:r>
      <w:r>
        <w:t>(п. 6 табл.)</w:t>
      </w:r>
      <w:r>
        <w:rPr>
          <w:sz w:val="24"/>
        </w:rPr>
        <w:t>: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sz w:val="24"/>
        </w:rPr>
        <w:t xml:space="preserve">       </w:t>
      </w:r>
      <w:r w:rsidR="001C1A26" w:rsidRPr="002165B2">
        <w:rPr>
          <w:i/>
          <w:color w:val="000000"/>
          <w:position w:val="-10"/>
        </w:rPr>
        <w:object w:dxaOrig="3519" w:dyaOrig="340">
          <v:shape id="_x0000_i1031" type="#_x0000_t75" style="width:175.7pt;height:16.7pt" o:ole="" fillcolor="window">
            <v:imagedata r:id="rId20" o:title=""/>
          </v:shape>
          <o:OLEObject Type="Embed" ProgID="Equation.3" ShapeID="_x0000_i1031" DrawAspect="Content" ObjectID="_1485023558" r:id="rId21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iCs/>
          <w:sz w:val="24"/>
        </w:rPr>
        <w:t xml:space="preserve">       </w:t>
      </w:r>
      <w:r w:rsidR="001C1A26" w:rsidRPr="002165B2">
        <w:rPr>
          <w:i/>
          <w:color w:val="000000"/>
          <w:position w:val="-10"/>
        </w:rPr>
        <w:object w:dxaOrig="3700" w:dyaOrig="340">
          <v:shape id="_x0000_i1032" type="#_x0000_t75" style="width:184.9pt;height:16.7pt" o:ole="" fillcolor="window">
            <v:imagedata r:id="rId22" o:title=""/>
          </v:shape>
          <o:OLEObject Type="Embed" ProgID="Equation.3" ShapeID="_x0000_i1032" DrawAspect="Content" ObjectID="_1485023559" r:id="rId23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sz w:val="24"/>
        </w:rPr>
      </w:pPr>
      <w:r>
        <w:rPr>
          <w:iCs/>
          <w:color w:val="000000"/>
          <w:sz w:val="24"/>
        </w:rPr>
        <w:t xml:space="preserve">       </w:t>
      </w:r>
      <w:r w:rsidR="001C1A26" w:rsidRPr="002165B2">
        <w:rPr>
          <w:i/>
          <w:color w:val="000000"/>
          <w:position w:val="-12"/>
        </w:rPr>
        <w:object w:dxaOrig="3680" w:dyaOrig="360">
          <v:shape id="_x0000_i1033" type="#_x0000_t75" style="width:184.3pt;height:17.85pt" o:ole="" fillcolor="window">
            <v:imagedata r:id="rId24" o:title=""/>
          </v:shape>
          <o:OLEObject Type="Embed" ProgID="Equation.3" ShapeID="_x0000_i1033" DrawAspect="Content" ObjectID="_1485023560" r:id="rId25"/>
        </w:object>
      </w:r>
      <w:r>
        <w:rPr>
          <w:iCs/>
          <w:color w:val="000000"/>
        </w:rPr>
        <w:t xml:space="preserve"> (тыс. руб.).</w:t>
      </w:r>
    </w:p>
    <w:p w:rsidR="00D15990" w:rsidRDefault="00D15990" w:rsidP="00D15990">
      <w:pPr>
        <w:rPr>
          <w:sz w:val="24"/>
        </w:rPr>
      </w:pPr>
    </w:p>
    <w:p w:rsidR="00781579" w:rsidRDefault="00781579" w:rsidP="00D15990">
      <w:pPr>
        <w:rPr>
          <w:sz w:val="24"/>
        </w:rPr>
      </w:pPr>
    </w:p>
    <w:p w:rsidR="00D15990" w:rsidRDefault="00D15990" w:rsidP="00D15990">
      <w:r>
        <w:rPr>
          <w:sz w:val="24"/>
        </w:rPr>
        <w:t xml:space="preserve">   4. Определяем совокупные приведённые затраты </w:t>
      </w:r>
      <w:r>
        <w:t>(п. 8 табл.)</w:t>
      </w:r>
      <w:r>
        <w:rPr>
          <w:sz w:val="24"/>
        </w:rPr>
        <w:t>: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sz w:val="24"/>
        </w:rPr>
        <w:t xml:space="preserve">      </w:t>
      </w:r>
      <w:r w:rsidR="001C1A26" w:rsidRPr="002165B2">
        <w:rPr>
          <w:i/>
          <w:color w:val="000000"/>
          <w:position w:val="-12"/>
        </w:rPr>
        <w:object w:dxaOrig="6360" w:dyaOrig="360">
          <v:shape id="_x0000_i1034" type="#_x0000_t75" style="width:318.55pt;height:17.85pt" o:ole="" fillcolor="window">
            <v:imagedata r:id="rId26" o:title=""/>
          </v:shape>
          <o:OLEObject Type="Embed" ProgID="Equation.3" ShapeID="_x0000_i1034" DrawAspect="Content" ObjectID="_1485023561" r:id="rId27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iCs/>
          <w:color w:val="000000"/>
          <w:sz w:val="24"/>
        </w:rPr>
        <w:t xml:space="preserve">      </w:t>
      </w:r>
      <w:r w:rsidR="001C1A26" w:rsidRPr="002165B2">
        <w:rPr>
          <w:i/>
          <w:color w:val="000000"/>
          <w:position w:val="-12"/>
        </w:rPr>
        <w:object w:dxaOrig="6759" w:dyaOrig="360">
          <v:shape id="_x0000_i1035" type="#_x0000_t75" style="width:338.1pt;height:17.85pt" o:ole="" fillcolor="window">
            <v:imagedata r:id="rId28" o:title=""/>
          </v:shape>
          <o:OLEObject Type="Embed" ProgID="Equation.3" ShapeID="_x0000_i1035" DrawAspect="Content" ObjectID="_1485023562" r:id="rId29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iCs/>
          <w:sz w:val="24"/>
        </w:rPr>
        <w:t xml:space="preserve">      </w:t>
      </w:r>
      <w:r w:rsidR="00D612D5" w:rsidRPr="002165B2">
        <w:rPr>
          <w:i/>
          <w:color w:val="000000"/>
          <w:position w:val="-12"/>
        </w:rPr>
        <w:object w:dxaOrig="6600" w:dyaOrig="360">
          <v:shape id="_x0000_i1036" type="#_x0000_t75" style="width:330.05pt;height:17.85pt" o:ole="" fillcolor="window">
            <v:imagedata r:id="rId30" o:title=""/>
          </v:shape>
          <o:OLEObject Type="Embed" ProgID="Equation.3" ShapeID="_x0000_i1036" DrawAspect="Content" ObjectID="_1485023563" r:id="rId31"/>
        </w:object>
      </w:r>
      <w:r>
        <w:rPr>
          <w:iCs/>
          <w:color w:val="000000"/>
        </w:rPr>
        <w:t xml:space="preserve"> (тыс. руб.).</w:t>
      </w:r>
    </w:p>
    <w:p w:rsidR="00D15990" w:rsidRDefault="00D15990" w:rsidP="00D15990">
      <w:pPr>
        <w:rPr>
          <w:iCs/>
          <w:color w:val="000000"/>
          <w:sz w:val="24"/>
        </w:rPr>
      </w:pPr>
    </w:p>
    <w:p w:rsidR="00D15990" w:rsidRDefault="00D15990" w:rsidP="00D15990">
      <w:pPr>
        <w:ind w:left="426" w:hanging="426"/>
        <w:rPr>
          <w:iCs/>
          <w:sz w:val="24"/>
        </w:rPr>
      </w:pPr>
      <w:r>
        <w:rPr>
          <w:iCs/>
          <w:sz w:val="24"/>
        </w:rPr>
        <w:t xml:space="preserve">   </w:t>
      </w:r>
    </w:p>
    <w:p w:rsidR="00D15990" w:rsidRDefault="00D15990" w:rsidP="00D15990">
      <w:pPr>
        <w:spacing w:after="120"/>
        <w:ind w:left="425" w:hanging="425"/>
        <w:rPr>
          <w:iCs/>
          <w:sz w:val="24"/>
        </w:rPr>
      </w:pPr>
      <w:r>
        <w:rPr>
          <w:iCs/>
          <w:sz w:val="24"/>
        </w:rPr>
        <w:t xml:space="preserve">   5. Определяем производительность труда (выработка на одного работника), руб. </w:t>
      </w:r>
      <w:r>
        <w:rPr>
          <w:iCs/>
        </w:rPr>
        <w:t>(п. 9 табл.)</w:t>
      </w:r>
      <w:r>
        <w:rPr>
          <w:iCs/>
          <w:sz w:val="24"/>
        </w:rPr>
        <w:t>:</w:t>
      </w:r>
    </w:p>
    <w:p w:rsidR="00D15990" w:rsidRDefault="00D15990" w:rsidP="00D15990">
      <w:pPr>
        <w:ind w:left="426" w:hanging="426"/>
        <w:rPr>
          <w:iCs/>
          <w:sz w:val="24"/>
        </w:rPr>
      </w:pPr>
      <w:r>
        <w:rPr>
          <w:iCs/>
          <w:sz w:val="24"/>
        </w:rPr>
        <w:t xml:space="preserve">     </w:t>
      </w:r>
      <w:r w:rsidR="00D612D5" w:rsidRPr="002165B2">
        <w:rPr>
          <w:i/>
          <w:color w:val="000000"/>
          <w:position w:val="-30"/>
        </w:rPr>
        <w:object w:dxaOrig="2780" w:dyaOrig="680">
          <v:shape id="_x0000_i1037" type="#_x0000_t75" style="width:138.8pt;height:34pt" o:ole="" fillcolor="window">
            <v:imagedata r:id="rId32" o:title=""/>
          </v:shape>
          <o:OLEObject Type="Embed" ProgID="Equation.3" ShapeID="_x0000_i1037" DrawAspect="Content" ObjectID="_1485023564" r:id="rId33"/>
        </w:object>
      </w:r>
      <w:r>
        <w:rPr>
          <w:iCs/>
          <w:color w:val="000000"/>
        </w:rPr>
        <w:t xml:space="preserve"> (тыс. руб.) </w:t>
      </w:r>
      <w:r w:rsidR="00D612D5" w:rsidRPr="002165B2">
        <w:rPr>
          <w:i/>
          <w:color w:val="000000"/>
          <w:position w:val="-6"/>
        </w:rPr>
        <w:object w:dxaOrig="720" w:dyaOrig="279">
          <v:shape id="_x0000_i1038" type="#_x0000_t75" style="width:35.7pt;height:13.8pt" o:ole="" fillcolor="window">
            <v:imagedata r:id="rId34" o:title=""/>
          </v:shape>
          <o:OLEObject Type="Embed" ProgID="Equation.3" ShapeID="_x0000_i1038" DrawAspect="Content" ObjectID="_1485023565" r:id="rId35"/>
        </w:object>
      </w:r>
      <w:r>
        <w:rPr>
          <w:iCs/>
          <w:color w:val="000000"/>
        </w:rPr>
        <w:t xml:space="preserve"> (руб.)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iCs/>
          <w:sz w:val="24"/>
        </w:rPr>
        <w:t xml:space="preserve">     </w:t>
      </w:r>
      <w:r w:rsidR="00D612D5" w:rsidRPr="002165B2">
        <w:rPr>
          <w:i/>
          <w:color w:val="000000"/>
          <w:position w:val="-30"/>
        </w:rPr>
        <w:object w:dxaOrig="2760" w:dyaOrig="680">
          <v:shape id="_x0000_i1039" type="#_x0000_t75" style="width:138.25pt;height:34pt" o:ole="" fillcolor="window">
            <v:imagedata r:id="rId36" o:title=""/>
          </v:shape>
          <o:OLEObject Type="Embed" ProgID="Equation.3" ShapeID="_x0000_i1039" DrawAspect="Content" ObjectID="_1485023566" r:id="rId37"/>
        </w:object>
      </w:r>
      <w:r>
        <w:rPr>
          <w:iCs/>
          <w:color w:val="000000"/>
        </w:rPr>
        <w:t xml:space="preserve"> (тыс. руб.) </w:t>
      </w:r>
      <w:r w:rsidR="00DE6629" w:rsidRPr="002165B2">
        <w:rPr>
          <w:i/>
          <w:color w:val="000000"/>
          <w:position w:val="-6"/>
        </w:rPr>
        <w:object w:dxaOrig="740" w:dyaOrig="279">
          <v:shape id="_x0000_i1040" type="#_x0000_t75" style="width:36.85pt;height:13.8pt" o:ole="" fillcolor="window">
            <v:imagedata r:id="rId38" o:title=""/>
          </v:shape>
          <o:OLEObject Type="Embed" ProgID="Equation.3" ShapeID="_x0000_i1040" DrawAspect="Content" ObjectID="_1485023567" r:id="rId39"/>
        </w:object>
      </w:r>
      <w:r>
        <w:rPr>
          <w:iCs/>
          <w:color w:val="000000"/>
        </w:rPr>
        <w:t xml:space="preserve"> (руб.)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iCs/>
          <w:sz w:val="24"/>
        </w:rPr>
        <w:t xml:space="preserve">     </w:t>
      </w:r>
      <w:r w:rsidR="00DE6629" w:rsidRPr="002165B2">
        <w:rPr>
          <w:i/>
          <w:color w:val="000000"/>
          <w:position w:val="-30"/>
        </w:rPr>
        <w:object w:dxaOrig="2980" w:dyaOrig="680">
          <v:shape id="_x0000_i1041" type="#_x0000_t75" style="width:149.2pt;height:34pt" o:ole="" fillcolor="window">
            <v:imagedata r:id="rId40" o:title=""/>
          </v:shape>
          <o:OLEObject Type="Embed" ProgID="Equation.3" ShapeID="_x0000_i1041" DrawAspect="Content" ObjectID="_1485023568" r:id="rId41"/>
        </w:object>
      </w:r>
      <w:r>
        <w:rPr>
          <w:iCs/>
          <w:color w:val="000000"/>
        </w:rPr>
        <w:t xml:space="preserve"> (тыс. руб.) </w:t>
      </w:r>
      <w:r w:rsidR="00AB3A1D" w:rsidRPr="002165B2">
        <w:rPr>
          <w:i/>
          <w:color w:val="000000"/>
          <w:position w:val="-6"/>
        </w:rPr>
        <w:object w:dxaOrig="840" w:dyaOrig="279">
          <v:shape id="_x0000_i1042" type="#_x0000_t75" style="width:42.05pt;height:13.8pt" o:ole="" fillcolor="window">
            <v:imagedata r:id="rId42" o:title=""/>
          </v:shape>
          <o:OLEObject Type="Embed" ProgID="Equation.3" ShapeID="_x0000_i1042" DrawAspect="Content" ObjectID="_1485023569" r:id="rId43"/>
        </w:object>
      </w:r>
      <w:r>
        <w:rPr>
          <w:iCs/>
          <w:color w:val="000000"/>
        </w:rPr>
        <w:t xml:space="preserve"> (руб.).</w:t>
      </w:r>
    </w:p>
    <w:p w:rsidR="00D15990" w:rsidRDefault="00D15990" w:rsidP="00D15990">
      <w:pPr>
        <w:rPr>
          <w:sz w:val="24"/>
        </w:rPr>
      </w:pPr>
    </w:p>
    <w:p w:rsidR="00781579" w:rsidRDefault="00781579" w:rsidP="00D15990">
      <w:pPr>
        <w:rPr>
          <w:sz w:val="24"/>
        </w:rPr>
      </w:pPr>
    </w:p>
    <w:p w:rsidR="00D15990" w:rsidRDefault="00D15990" w:rsidP="00D15990">
      <w:pPr>
        <w:spacing w:after="120"/>
        <w:ind w:left="425" w:hanging="425"/>
        <w:rPr>
          <w:sz w:val="24"/>
        </w:rPr>
      </w:pPr>
      <w:r>
        <w:rPr>
          <w:sz w:val="24"/>
        </w:rPr>
        <w:lastRenderedPageBreak/>
        <w:t xml:space="preserve">   6. Определяем прирост продукции за счёт производительности труда, тыс. руб. </w:t>
      </w:r>
      <w:r>
        <w:t>(п. 10 табл.)</w:t>
      </w:r>
      <w:r>
        <w:rPr>
          <w:sz w:val="24"/>
        </w:rPr>
        <w:t>:</w:t>
      </w:r>
    </w:p>
    <w:p w:rsidR="00D15990" w:rsidRDefault="00D15990" w:rsidP="00D15990">
      <w:pPr>
        <w:rPr>
          <w:sz w:val="24"/>
        </w:rPr>
      </w:pPr>
      <w:r>
        <w:rPr>
          <w:iCs/>
          <w:sz w:val="24"/>
        </w:rPr>
        <w:t xml:space="preserve">       </w:t>
      </w:r>
      <w:r w:rsidRPr="002165B2">
        <w:rPr>
          <w:i/>
          <w:color w:val="000000"/>
          <w:position w:val="-12"/>
        </w:rPr>
        <w:object w:dxaOrig="3200" w:dyaOrig="360">
          <v:shape id="_x0000_i1043" type="#_x0000_t75" style="width:160.15pt;height:17.85pt" o:ole="" fillcolor="window">
            <v:imagedata r:id="rId44" o:title=""/>
          </v:shape>
          <o:OLEObject Type="Embed" ProgID="Equation.3" ShapeID="_x0000_i1043" DrawAspect="Content" ObjectID="_1485023570" r:id="rId45"/>
        </w:object>
      </w:r>
    </w:p>
    <w:p w:rsidR="00D15990" w:rsidRDefault="00D15990" w:rsidP="00D15990">
      <w:pPr>
        <w:rPr>
          <w:sz w:val="24"/>
        </w:rPr>
      </w:pPr>
      <w:r>
        <w:rPr>
          <w:iCs/>
          <w:sz w:val="24"/>
        </w:rPr>
        <w:t xml:space="preserve">       </w:t>
      </w:r>
      <w:r w:rsidRPr="002165B2">
        <w:rPr>
          <w:i/>
          <w:color w:val="000000"/>
          <w:position w:val="-12"/>
        </w:rPr>
        <w:object w:dxaOrig="4440" w:dyaOrig="360">
          <v:shape id="_x0000_i1044" type="#_x0000_t75" style="width:222.35pt;height:17.85pt" o:ole="" fillcolor="window">
            <v:imagedata r:id="rId46" o:title=""/>
          </v:shape>
          <o:OLEObject Type="Embed" ProgID="Equation.3" ShapeID="_x0000_i1044" DrawAspect="Content" ObjectID="_1485023571" r:id="rId47"/>
        </w:object>
      </w:r>
    </w:p>
    <w:p w:rsidR="00D15990" w:rsidRDefault="00D15990" w:rsidP="00D15990">
      <w:pPr>
        <w:rPr>
          <w:sz w:val="24"/>
        </w:rPr>
      </w:pPr>
      <w:r>
        <w:rPr>
          <w:iCs/>
          <w:sz w:val="24"/>
        </w:rPr>
        <w:t xml:space="preserve">       </w:t>
      </w:r>
      <w:r w:rsidRPr="002165B2">
        <w:rPr>
          <w:i/>
          <w:color w:val="000000"/>
          <w:position w:val="-12"/>
        </w:rPr>
        <w:object w:dxaOrig="6200" w:dyaOrig="360">
          <v:shape id="_x0000_i1045" type="#_x0000_t75" style="width:309.9pt;height:17.85pt" o:ole="" fillcolor="window">
            <v:imagedata r:id="rId48" o:title=""/>
          </v:shape>
          <o:OLEObject Type="Embed" ProgID="Equation.3" ShapeID="_x0000_i1045" DrawAspect="Content" ObjectID="_1485023572" r:id="rId49"/>
        </w:object>
      </w:r>
    </w:p>
    <w:p w:rsidR="00D15990" w:rsidRDefault="00D15990" w:rsidP="00D15990">
      <w:pPr>
        <w:rPr>
          <w:sz w:val="24"/>
        </w:rPr>
      </w:pPr>
      <w:r>
        <w:rPr>
          <w:iCs/>
          <w:sz w:val="24"/>
        </w:rPr>
        <w:t xml:space="preserve">       </w:t>
      </w:r>
      <w:r w:rsidRPr="002165B2">
        <w:rPr>
          <w:i/>
          <w:color w:val="000000"/>
          <w:position w:val="-10"/>
        </w:rPr>
        <w:object w:dxaOrig="3840" w:dyaOrig="340">
          <v:shape id="_x0000_i1046" type="#_x0000_t75" style="width:192.4pt;height:16.7pt" o:ole="" fillcolor="window">
            <v:imagedata r:id="rId50" o:title=""/>
          </v:shape>
          <o:OLEObject Type="Embed" ProgID="Equation.3" ShapeID="_x0000_i1046" DrawAspect="Content" ObjectID="_1485023573" r:id="rId51"/>
        </w:object>
      </w:r>
      <w:r>
        <w:rPr>
          <w:iCs/>
          <w:color w:val="000000"/>
        </w:rPr>
        <w:t xml:space="preserve"> 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Исходя их общей формулы, вычислим наши значения: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ind w:left="284" w:hanging="284"/>
        <w:rPr>
          <w:iCs/>
          <w:color w:val="000000"/>
          <w:sz w:val="24"/>
        </w:rPr>
      </w:pPr>
      <w:r>
        <w:rPr>
          <w:iCs/>
          <w:sz w:val="24"/>
        </w:rPr>
        <w:t xml:space="preserve">      </w:t>
      </w:r>
      <w:r w:rsidR="009107DA" w:rsidRPr="002165B2">
        <w:rPr>
          <w:i/>
          <w:color w:val="000000"/>
          <w:position w:val="-14"/>
        </w:rPr>
        <w:object w:dxaOrig="6560" w:dyaOrig="380">
          <v:shape id="_x0000_i1047" type="#_x0000_t75" style="width:327.75pt;height:19pt" o:ole="" fillcolor="window">
            <v:imagedata r:id="rId52" o:title=""/>
          </v:shape>
          <o:OLEObject Type="Embed" ProgID="Equation.3" ShapeID="_x0000_i1047" DrawAspect="Content" ObjectID="_1485023574" r:id="rId53"/>
        </w:object>
      </w:r>
    </w:p>
    <w:p w:rsidR="00D15990" w:rsidRDefault="00D15990" w:rsidP="00D15990">
      <w:pPr>
        <w:ind w:left="284" w:hanging="284"/>
        <w:rPr>
          <w:iCs/>
          <w:color w:val="000000"/>
          <w:sz w:val="24"/>
        </w:rPr>
      </w:pPr>
      <w:r>
        <w:rPr>
          <w:iCs/>
          <w:color w:val="000000"/>
          <w:sz w:val="24"/>
        </w:rPr>
        <w:t xml:space="preserve">      </w:t>
      </w:r>
      <w:r w:rsidR="009107DA" w:rsidRPr="002165B2">
        <w:rPr>
          <w:i/>
          <w:color w:val="000000"/>
          <w:position w:val="-6"/>
        </w:rPr>
        <w:object w:dxaOrig="1100" w:dyaOrig="279">
          <v:shape id="_x0000_i1048" type="#_x0000_t75" style="width:55.3pt;height:13.8pt" o:ole="" fillcolor="window">
            <v:imagedata r:id="rId54" o:title=""/>
          </v:shape>
          <o:OLEObject Type="Embed" ProgID="Equation.3" ShapeID="_x0000_i1048" DrawAspect="Content" ObjectID="_1485023575" r:id="rId55"/>
        </w:object>
      </w:r>
      <w:r>
        <w:rPr>
          <w:iCs/>
          <w:color w:val="000000"/>
        </w:rPr>
        <w:t xml:space="preserve"> (руб.) </w:t>
      </w:r>
      <w:r w:rsidR="009107DA" w:rsidRPr="009107DA">
        <w:rPr>
          <w:i/>
          <w:color w:val="000000"/>
          <w:position w:val="-10"/>
        </w:rPr>
        <w:object w:dxaOrig="1040" w:dyaOrig="320">
          <v:shape id="_x0000_i1049" type="#_x0000_t75" style="width:51.85pt;height:15.55pt" o:ole="" fillcolor="window">
            <v:imagedata r:id="rId56" o:title=""/>
          </v:shape>
          <o:OLEObject Type="Embed" ProgID="Equation.3" ShapeID="_x0000_i1049" DrawAspect="Content" ObjectID="_1485023576" r:id="rId57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ind w:left="284" w:hanging="284"/>
        <w:rPr>
          <w:sz w:val="24"/>
        </w:rPr>
      </w:pPr>
    </w:p>
    <w:p w:rsidR="00D15990" w:rsidRDefault="00D15990" w:rsidP="00D15990">
      <w:pPr>
        <w:ind w:left="284" w:hanging="284"/>
        <w:rPr>
          <w:iCs/>
          <w:color w:val="000000"/>
          <w:sz w:val="24"/>
        </w:rPr>
      </w:pPr>
      <w:r>
        <w:rPr>
          <w:iCs/>
          <w:sz w:val="24"/>
        </w:rPr>
        <w:t xml:space="preserve">      </w:t>
      </w:r>
      <w:r w:rsidR="00AB3A1D" w:rsidRPr="002165B2">
        <w:rPr>
          <w:i/>
          <w:color w:val="000000"/>
          <w:position w:val="-14"/>
        </w:rPr>
        <w:object w:dxaOrig="6700" w:dyaOrig="380">
          <v:shape id="_x0000_i1050" type="#_x0000_t75" style="width:334.65pt;height:19pt" o:ole="" fillcolor="window">
            <v:imagedata r:id="rId58" o:title=""/>
          </v:shape>
          <o:OLEObject Type="Embed" ProgID="Equation.3" ShapeID="_x0000_i1050" DrawAspect="Content" ObjectID="_1485023577" r:id="rId59"/>
        </w:object>
      </w:r>
    </w:p>
    <w:p w:rsidR="00D15990" w:rsidRDefault="00D15990" w:rsidP="00D15990">
      <w:pPr>
        <w:ind w:left="284" w:hanging="284"/>
        <w:rPr>
          <w:iCs/>
          <w:color w:val="000000"/>
          <w:sz w:val="24"/>
        </w:rPr>
      </w:pPr>
      <w:r>
        <w:rPr>
          <w:iCs/>
          <w:color w:val="000000"/>
          <w:sz w:val="24"/>
        </w:rPr>
        <w:t xml:space="preserve">      </w:t>
      </w:r>
      <w:r w:rsidR="00AB3A1D" w:rsidRPr="002165B2">
        <w:rPr>
          <w:i/>
          <w:color w:val="000000"/>
          <w:position w:val="-6"/>
        </w:rPr>
        <w:object w:dxaOrig="1200" w:dyaOrig="279">
          <v:shape id="_x0000_i1051" type="#_x0000_t75" style="width:59.9pt;height:13.8pt" o:ole="" fillcolor="window">
            <v:imagedata r:id="rId60" o:title=""/>
          </v:shape>
          <o:OLEObject Type="Embed" ProgID="Equation.3" ShapeID="_x0000_i1051" DrawAspect="Content" ObjectID="_1485023578" r:id="rId61"/>
        </w:object>
      </w:r>
      <w:r>
        <w:rPr>
          <w:iCs/>
          <w:color w:val="000000"/>
        </w:rPr>
        <w:t xml:space="preserve"> (руб.) </w:t>
      </w:r>
      <w:r w:rsidR="00AB3A1D" w:rsidRPr="00AB3A1D">
        <w:rPr>
          <w:i/>
          <w:color w:val="000000"/>
          <w:position w:val="-10"/>
        </w:rPr>
        <w:object w:dxaOrig="999" w:dyaOrig="320">
          <v:shape id="_x0000_i1052" type="#_x0000_t75" style="width:50.1pt;height:16.15pt" o:ole="" fillcolor="window">
            <v:imagedata r:id="rId62" o:title=""/>
          </v:shape>
          <o:OLEObject Type="Embed" ProgID="Equation.3" ShapeID="_x0000_i1052" DrawAspect="Content" ObjectID="_1485023579" r:id="rId63"/>
        </w:object>
      </w:r>
      <w:r>
        <w:rPr>
          <w:iCs/>
          <w:color w:val="000000"/>
        </w:rPr>
        <w:t xml:space="preserve"> (тыс. руб.)</w:t>
      </w:r>
      <w:r w:rsidR="00781579">
        <w:rPr>
          <w:iCs/>
          <w:color w:val="000000"/>
          <w:sz w:val="24"/>
        </w:rPr>
        <w:t>.</w:t>
      </w:r>
    </w:p>
    <w:p w:rsidR="00781579" w:rsidRDefault="00781579" w:rsidP="00D15990">
      <w:pPr>
        <w:ind w:left="284" w:hanging="284"/>
        <w:rPr>
          <w:sz w:val="24"/>
        </w:rPr>
      </w:pP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spacing w:after="80"/>
        <w:ind w:left="284" w:hanging="284"/>
        <w:rPr>
          <w:iCs/>
          <w:sz w:val="24"/>
        </w:rPr>
      </w:pPr>
      <w:r>
        <w:rPr>
          <w:sz w:val="24"/>
        </w:rPr>
        <w:t xml:space="preserve">   7. Определяем долю прироста продукции за счёт </w:t>
      </w:r>
      <w:r w:rsidRPr="002165B2">
        <w:rPr>
          <w:i/>
          <w:color w:val="000000"/>
          <w:position w:val="-4"/>
        </w:rPr>
        <w:object w:dxaOrig="560" w:dyaOrig="260">
          <v:shape id="_x0000_i1053" type="#_x0000_t75" style="width:28.2pt;height:13.25pt" o:ole="" fillcolor="window">
            <v:imagedata r:id="rId64" o:title=""/>
          </v:shape>
          <o:OLEObject Type="Embed" ProgID="Equation.3" ShapeID="_x0000_i1053" DrawAspect="Content" ObjectID="_1485023580" r:id="rId65"/>
        </w:object>
      </w:r>
      <w:r>
        <w:rPr>
          <w:iCs/>
          <w:color w:val="000000"/>
          <w:sz w:val="24"/>
        </w:rPr>
        <w:t xml:space="preserve">, % </w:t>
      </w:r>
      <w:r>
        <w:rPr>
          <w:iCs/>
          <w:color w:val="000000"/>
        </w:rPr>
        <w:t>(п. 11 табл.)</w:t>
      </w:r>
      <w:r>
        <w:rPr>
          <w:iCs/>
          <w:color w:val="000000"/>
          <w:sz w:val="24"/>
        </w:rPr>
        <w:t>: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sz w:val="24"/>
        </w:rPr>
        <w:t xml:space="preserve">       </w:t>
      </w:r>
      <w:r w:rsidR="00AB3A1D" w:rsidRPr="002165B2">
        <w:rPr>
          <w:i/>
          <w:color w:val="000000"/>
          <w:position w:val="-32"/>
        </w:rPr>
        <w:object w:dxaOrig="5780" w:dyaOrig="740">
          <v:shape id="_x0000_i1054" type="#_x0000_t75" style="width:289.15pt;height:36.85pt" o:ole="" fillcolor="window">
            <v:imagedata r:id="rId66" o:title=""/>
          </v:shape>
          <o:OLEObject Type="Embed" ProgID="Equation.3" ShapeID="_x0000_i1054" DrawAspect="Content" ObjectID="_1485023581" r:id="rId67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</w:t>
      </w:r>
      <w:r w:rsidR="00AB3A1D" w:rsidRPr="002165B2">
        <w:rPr>
          <w:i/>
          <w:color w:val="000000"/>
          <w:position w:val="-32"/>
        </w:rPr>
        <w:object w:dxaOrig="5760" w:dyaOrig="740">
          <v:shape id="_x0000_i1055" type="#_x0000_t75" style="width:4in;height:36.85pt" o:ole="" fillcolor="window">
            <v:imagedata r:id="rId68" o:title=""/>
          </v:shape>
          <o:OLEObject Type="Embed" ProgID="Equation.3" ShapeID="_x0000_i1055" DrawAspect="Content" ObjectID="_1485023582" r:id="rId69"/>
        </w:object>
      </w:r>
      <w:r>
        <w:rPr>
          <w:iCs/>
          <w:color w:val="000000"/>
          <w:sz w:val="24"/>
        </w:rPr>
        <w:t>.</w:t>
      </w:r>
    </w:p>
    <w:p w:rsidR="00D15990" w:rsidRDefault="00D15990" w:rsidP="00D15990">
      <w:pPr>
        <w:spacing w:after="120"/>
        <w:rPr>
          <w:sz w:val="24"/>
        </w:rPr>
      </w:pPr>
    </w:p>
    <w:p w:rsidR="00D15990" w:rsidRDefault="00D15990" w:rsidP="00D15990">
      <w:pPr>
        <w:spacing w:after="120"/>
        <w:rPr>
          <w:sz w:val="24"/>
        </w:rPr>
      </w:pPr>
    </w:p>
    <w:p w:rsidR="00D15990" w:rsidRDefault="00D15990" w:rsidP="00D15990">
      <w:pPr>
        <w:spacing w:after="120"/>
        <w:rPr>
          <w:sz w:val="24"/>
        </w:rPr>
      </w:pPr>
      <w:r>
        <w:rPr>
          <w:sz w:val="24"/>
        </w:rPr>
        <w:t xml:space="preserve">   8. Определяем фондоотдачу </w:t>
      </w:r>
      <w:r>
        <w:t>(п. 12 табл.)</w:t>
      </w:r>
      <w:r>
        <w:rPr>
          <w:sz w:val="24"/>
        </w:rPr>
        <w:t>: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sz w:val="24"/>
        </w:rPr>
        <w:t xml:space="preserve">       </w:t>
      </w:r>
      <w:r w:rsidR="00286AE1" w:rsidRPr="002165B2">
        <w:rPr>
          <w:i/>
          <w:color w:val="000000"/>
          <w:position w:val="-30"/>
        </w:rPr>
        <w:object w:dxaOrig="2780" w:dyaOrig="680">
          <v:shape id="_x0000_i1056" type="#_x0000_t75" style="width:138.8pt;height:34pt" o:ole="" fillcolor="window">
            <v:imagedata r:id="rId70" o:title=""/>
          </v:shape>
          <o:OLEObject Type="Embed" ProgID="Equation.3" ShapeID="_x0000_i1056" DrawAspect="Content" ObjectID="_1485023583" r:id="rId71"/>
        </w:object>
      </w:r>
      <w:r>
        <w:rPr>
          <w:iCs/>
          <w:color w:val="000000"/>
        </w:rPr>
        <w:t xml:space="preserve"> , </w:t>
      </w:r>
      <w:r>
        <w:rPr>
          <w:iCs/>
          <w:color w:val="000000"/>
          <w:sz w:val="24"/>
        </w:rPr>
        <w:t xml:space="preserve">т.е. с 1 рубля </w:t>
      </w:r>
      <w:r w:rsidRPr="002165B2">
        <w:rPr>
          <w:i/>
          <w:color w:val="000000"/>
          <w:position w:val="-10"/>
        </w:rPr>
        <w:object w:dxaOrig="660" w:dyaOrig="340">
          <v:shape id="_x0000_i1057" type="#_x0000_t75" style="width:33.4pt;height:16.7pt" o:ole="" fillcolor="window">
            <v:imagedata r:id="rId72" o:title=""/>
          </v:shape>
          <o:OLEObject Type="Embed" ProgID="Equation.3" ShapeID="_x0000_i1057" DrawAspect="Content" ObjectID="_1485023584" r:id="rId73"/>
        </w:object>
      </w:r>
      <w:r>
        <w:rPr>
          <w:iCs/>
          <w:color w:val="000000"/>
          <w:sz w:val="24"/>
        </w:rPr>
        <w:t xml:space="preserve"> производится</w:t>
      </w:r>
    </w:p>
    <w:p w:rsidR="00D15990" w:rsidRDefault="00286AE1" w:rsidP="00D15990">
      <w:pPr>
        <w:spacing w:after="120"/>
        <w:rPr>
          <w:iCs/>
          <w:color w:val="000000"/>
          <w:sz w:val="24"/>
        </w:rPr>
      </w:pPr>
      <w:r>
        <w:rPr>
          <w:iCs/>
          <w:color w:val="000000"/>
          <w:sz w:val="24"/>
        </w:rPr>
        <w:t xml:space="preserve">       1,03</w:t>
      </w:r>
      <w:r w:rsidR="00D15990">
        <w:rPr>
          <w:iCs/>
          <w:color w:val="000000"/>
          <w:sz w:val="24"/>
        </w:rPr>
        <w:t xml:space="preserve"> рубля </w:t>
      </w:r>
      <w:r w:rsidR="00D15990" w:rsidRPr="002165B2">
        <w:rPr>
          <w:i/>
          <w:color w:val="000000"/>
          <w:position w:val="-10"/>
        </w:rPr>
        <w:object w:dxaOrig="460" w:dyaOrig="340">
          <v:shape id="_x0000_i1058" type="#_x0000_t75" style="width:23.05pt;height:16.7pt" o:ole="" fillcolor="window">
            <v:imagedata r:id="rId74" o:title=""/>
          </v:shape>
          <o:OLEObject Type="Embed" ProgID="Equation.3" ShapeID="_x0000_i1058" DrawAspect="Content" ObjectID="_1485023585" r:id="rId75"/>
        </w:object>
      </w:r>
      <w:r w:rsidR="00D15990"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sz w:val="24"/>
        </w:rPr>
        <w:t xml:space="preserve">       </w:t>
      </w:r>
      <w:r w:rsidR="00286AE1" w:rsidRPr="002165B2">
        <w:rPr>
          <w:i/>
          <w:color w:val="000000"/>
          <w:position w:val="-30"/>
        </w:rPr>
        <w:object w:dxaOrig="2860" w:dyaOrig="680">
          <v:shape id="_x0000_i1059" type="#_x0000_t75" style="width:143.4pt;height:34pt" o:ole="" fillcolor="window">
            <v:imagedata r:id="rId76" o:title=""/>
          </v:shape>
          <o:OLEObject Type="Embed" ProgID="Equation.3" ShapeID="_x0000_i1059" DrawAspect="Content" ObjectID="_1485023586" r:id="rId77"/>
        </w:object>
      </w:r>
      <w:r>
        <w:rPr>
          <w:iCs/>
          <w:color w:val="000000"/>
        </w:rPr>
        <w:t xml:space="preserve"> , </w:t>
      </w:r>
      <w:r>
        <w:rPr>
          <w:iCs/>
          <w:color w:val="000000"/>
          <w:sz w:val="24"/>
        </w:rPr>
        <w:t xml:space="preserve">т.е. с 1 рубля </w:t>
      </w:r>
      <w:r w:rsidRPr="002165B2">
        <w:rPr>
          <w:i/>
          <w:color w:val="000000"/>
          <w:position w:val="-10"/>
        </w:rPr>
        <w:object w:dxaOrig="680" w:dyaOrig="340">
          <v:shape id="_x0000_i1060" type="#_x0000_t75" style="width:34pt;height:16.7pt" o:ole="" fillcolor="window">
            <v:imagedata r:id="rId78" o:title=""/>
          </v:shape>
          <o:OLEObject Type="Embed" ProgID="Equation.3" ShapeID="_x0000_i1060" DrawAspect="Content" ObjectID="_1485023587" r:id="rId79"/>
        </w:object>
      </w:r>
      <w:r>
        <w:rPr>
          <w:iCs/>
          <w:color w:val="000000"/>
          <w:sz w:val="24"/>
        </w:rPr>
        <w:t xml:space="preserve"> производится</w:t>
      </w:r>
    </w:p>
    <w:p w:rsidR="00D15990" w:rsidRDefault="00D15990" w:rsidP="00D15990">
      <w:pPr>
        <w:spacing w:after="120"/>
        <w:rPr>
          <w:iCs/>
          <w:color w:val="000000"/>
          <w:sz w:val="24"/>
        </w:rPr>
      </w:pPr>
      <w:r>
        <w:rPr>
          <w:iCs/>
          <w:color w:val="000000"/>
          <w:sz w:val="24"/>
        </w:rPr>
        <w:t xml:space="preserve">       </w:t>
      </w:r>
      <w:r w:rsidR="00286AE1">
        <w:rPr>
          <w:iCs/>
          <w:color w:val="000000"/>
          <w:sz w:val="24"/>
        </w:rPr>
        <w:t>1,17</w:t>
      </w:r>
      <w:r>
        <w:rPr>
          <w:iCs/>
          <w:color w:val="000000"/>
          <w:sz w:val="24"/>
        </w:rPr>
        <w:t xml:space="preserve"> рубля </w:t>
      </w:r>
      <w:r w:rsidRPr="002165B2">
        <w:rPr>
          <w:i/>
          <w:color w:val="000000"/>
          <w:position w:val="-10"/>
        </w:rPr>
        <w:object w:dxaOrig="499" w:dyaOrig="340">
          <v:shape id="_x0000_i1061" type="#_x0000_t75" style="width:24.75pt;height:16.7pt" o:ole="" fillcolor="window">
            <v:imagedata r:id="rId80" o:title=""/>
          </v:shape>
          <o:OLEObject Type="Embed" ProgID="Equation.3" ShapeID="_x0000_i1061" DrawAspect="Content" ObjectID="_1485023588" r:id="rId81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sz w:val="24"/>
        </w:rPr>
        <w:t xml:space="preserve">       </w:t>
      </w:r>
      <w:r w:rsidR="00286AE1" w:rsidRPr="002165B2">
        <w:rPr>
          <w:i/>
          <w:color w:val="000000"/>
          <w:position w:val="-30"/>
        </w:rPr>
        <w:object w:dxaOrig="2860" w:dyaOrig="680">
          <v:shape id="_x0000_i1062" type="#_x0000_t75" style="width:142.85pt;height:34pt" o:ole="" fillcolor="window">
            <v:imagedata r:id="rId82" o:title=""/>
          </v:shape>
          <o:OLEObject Type="Embed" ProgID="Equation.3" ShapeID="_x0000_i1062" DrawAspect="Content" ObjectID="_1485023589" r:id="rId83"/>
        </w:object>
      </w:r>
      <w:r>
        <w:rPr>
          <w:iCs/>
          <w:color w:val="000000"/>
        </w:rPr>
        <w:t xml:space="preserve"> , </w:t>
      </w:r>
      <w:r>
        <w:rPr>
          <w:iCs/>
          <w:color w:val="000000"/>
          <w:sz w:val="24"/>
        </w:rPr>
        <w:t xml:space="preserve">т.е. с 1 рубля </w:t>
      </w:r>
      <w:r w:rsidRPr="002165B2">
        <w:rPr>
          <w:i/>
          <w:color w:val="000000"/>
          <w:position w:val="-12"/>
        </w:rPr>
        <w:object w:dxaOrig="680" w:dyaOrig="360">
          <v:shape id="_x0000_i1063" type="#_x0000_t75" style="width:34pt;height:17.85pt" o:ole="" fillcolor="window">
            <v:imagedata r:id="rId84" o:title=""/>
          </v:shape>
          <o:OLEObject Type="Embed" ProgID="Equation.3" ShapeID="_x0000_i1063" DrawAspect="Content" ObjectID="_1485023590" r:id="rId85"/>
        </w:object>
      </w:r>
      <w:r>
        <w:rPr>
          <w:iCs/>
          <w:color w:val="000000"/>
          <w:sz w:val="24"/>
        </w:rPr>
        <w:t xml:space="preserve"> производится</w:t>
      </w:r>
    </w:p>
    <w:p w:rsidR="00D15990" w:rsidRDefault="00286AE1" w:rsidP="00D15990">
      <w:pPr>
        <w:rPr>
          <w:iCs/>
          <w:color w:val="000000"/>
          <w:sz w:val="24"/>
        </w:rPr>
      </w:pPr>
      <w:r>
        <w:rPr>
          <w:iCs/>
          <w:color w:val="000000"/>
          <w:sz w:val="24"/>
        </w:rPr>
        <w:t xml:space="preserve">       1,28</w:t>
      </w:r>
      <w:r w:rsidR="00D15990">
        <w:rPr>
          <w:iCs/>
          <w:color w:val="000000"/>
          <w:sz w:val="24"/>
        </w:rPr>
        <w:t xml:space="preserve"> рубля </w:t>
      </w:r>
      <w:r w:rsidR="00D15990" w:rsidRPr="002165B2">
        <w:rPr>
          <w:i/>
          <w:color w:val="000000"/>
          <w:position w:val="-12"/>
        </w:rPr>
        <w:object w:dxaOrig="480" w:dyaOrig="360">
          <v:shape id="_x0000_i1064" type="#_x0000_t75" style="width:23.6pt;height:17.85pt" o:ole="" fillcolor="window">
            <v:imagedata r:id="rId86" o:title=""/>
          </v:shape>
          <o:OLEObject Type="Embed" ProgID="Equation.3" ShapeID="_x0000_i1064" DrawAspect="Content" ObjectID="_1485023591" r:id="rId87"/>
        </w:object>
      </w:r>
      <w:r w:rsidR="00D15990">
        <w:rPr>
          <w:iCs/>
          <w:color w:val="000000"/>
          <w:sz w:val="24"/>
        </w:rPr>
        <w:t>.</w:t>
      </w:r>
    </w:p>
    <w:p w:rsidR="00D15990" w:rsidRDefault="00D15990" w:rsidP="00D15990">
      <w:pPr>
        <w:spacing w:after="120"/>
        <w:rPr>
          <w:iCs/>
          <w:sz w:val="24"/>
        </w:rPr>
      </w:pPr>
    </w:p>
    <w:p w:rsidR="00D15990" w:rsidRDefault="00D15990" w:rsidP="00D15990">
      <w:pPr>
        <w:spacing w:after="120"/>
        <w:rPr>
          <w:iCs/>
          <w:sz w:val="24"/>
        </w:rPr>
      </w:pPr>
    </w:p>
    <w:p w:rsidR="00D15990" w:rsidRDefault="00D15990" w:rsidP="00D15990">
      <w:pPr>
        <w:pStyle w:val="a7"/>
        <w:spacing w:after="120"/>
        <w:rPr>
          <w:iCs w:val="0"/>
        </w:rPr>
      </w:pPr>
      <w:r>
        <w:rPr>
          <w:iCs w:val="0"/>
        </w:rPr>
        <w:t xml:space="preserve">   9. Определяем рентабельность производства (фондов), % (п. 13 табл.):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sz w:val="24"/>
        </w:rPr>
        <w:t xml:space="preserve">      </w:t>
      </w:r>
      <w:r w:rsidR="00286AE1" w:rsidRPr="002165B2">
        <w:rPr>
          <w:i/>
          <w:color w:val="000000"/>
          <w:position w:val="-30"/>
        </w:rPr>
        <w:object w:dxaOrig="6300" w:dyaOrig="680">
          <v:shape id="_x0000_i1065" type="#_x0000_t75" style="width:315.05pt;height:34pt" o:ole="" fillcolor="window">
            <v:imagedata r:id="rId88" o:title=""/>
          </v:shape>
          <o:OLEObject Type="Embed" ProgID="Equation.3" ShapeID="_x0000_i1065" DrawAspect="Content" ObjectID="_1485023592" r:id="rId89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iCs/>
          <w:color w:val="000000"/>
          <w:sz w:val="24"/>
        </w:rPr>
        <w:t xml:space="preserve">      </w:t>
      </w:r>
      <w:r w:rsidR="00E873AC" w:rsidRPr="002165B2">
        <w:rPr>
          <w:i/>
          <w:color w:val="000000"/>
          <w:position w:val="-30"/>
        </w:rPr>
        <w:object w:dxaOrig="6300" w:dyaOrig="680">
          <v:shape id="_x0000_i1066" type="#_x0000_t75" style="width:315.05pt;height:34pt" o:ole="" fillcolor="window">
            <v:imagedata r:id="rId90" o:title=""/>
          </v:shape>
          <o:OLEObject Type="Embed" ProgID="Equation.3" ShapeID="_x0000_i1066" DrawAspect="Content" ObjectID="_1485023593" r:id="rId91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iCs/>
          <w:sz w:val="24"/>
        </w:rPr>
        <w:t xml:space="preserve">      </w:t>
      </w:r>
      <w:r w:rsidR="00E873AC" w:rsidRPr="002165B2">
        <w:rPr>
          <w:i/>
          <w:color w:val="000000"/>
          <w:position w:val="-30"/>
        </w:rPr>
        <w:object w:dxaOrig="6300" w:dyaOrig="680">
          <v:shape id="_x0000_i1067" type="#_x0000_t75" style="width:315.05pt;height:34pt" o:ole="" fillcolor="window">
            <v:imagedata r:id="rId92" o:title=""/>
          </v:shape>
          <o:OLEObject Type="Embed" ProgID="Equation.3" ShapeID="_x0000_i1067" DrawAspect="Content" ObjectID="_1485023594" r:id="rId93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spacing w:after="240"/>
        <w:rPr>
          <w:sz w:val="24"/>
        </w:rPr>
      </w:pPr>
      <w:r>
        <w:rPr>
          <w:sz w:val="24"/>
        </w:rPr>
        <w:lastRenderedPageBreak/>
        <w:t xml:space="preserve">   10. Определяем рентабельность продукции, % </w:t>
      </w:r>
      <w:r>
        <w:t>(п. 14 табл.)</w:t>
      </w:r>
      <w:r>
        <w:rPr>
          <w:sz w:val="24"/>
        </w:rPr>
        <w:t>:</w:t>
      </w:r>
    </w:p>
    <w:p w:rsidR="00D15990" w:rsidRDefault="00D15990" w:rsidP="00D15990">
      <w:pPr>
        <w:spacing w:after="120"/>
        <w:rPr>
          <w:sz w:val="24"/>
        </w:rPr>
      </w:pPr>
      <w:r>
        <w:rPr>
          <w:sz w:val="24"/>
        </w:rPr>
        <w:t xml:space="preserve">        </w:t>
      </w:r>
      <w:r w:rsidR="008636F7" w:rsidRPr="002165B2">
        <w:rPr>
          <w:i/>
          <w:color w:val="000000"/>
          <w:position w:val="-30"/>
        </w:rPr>
        <w:object w:dxaOrig="5840" w:dyaOrig="680">
          <v:shape id="_x0000_i1068" type="#_x0000_t75" style="width:291.45pt;height:34pt" o:ole="" fillcolor="window">
            <v:imagedata r:id="rId94" o:title=""/>
          </v:shape>
          <o:OLEObject Type="Embed" ProgID="Equation.3" ShapeID="_x0000_i1068" DrawAspect="Content" ObjectID="_1485023595" r:id="rId95"/>
        </w:object>
      </w:r>
      <w:r>
        <w:rPr>
          <w:iCs/>
          <w:color w:val="000000"/>
          <w:sz w:val="24"/>
        </w:rPr>
        <w:t>;</w:t>
      </w:r>
      <w:r>
        <w:rPr>
          <w:sz w:val="24"/>
        </w:rPr>
        <w:t xml:space="preserve"> </w:t>
      </w:r>
    </w:p>
    <w:p w:rsidR="00D15990" w:rsidRDefault="00D15990" w:rsidP="00D15990">
      <w:pPr>
        <w:spacing w:after="120"/>
        <w:rPr>
          <w:sz w:val="24"/>
        </w:rPr>
      </w:pPr>
      <w:r>
        <w:rPr>
          <w:sz w:val="24"/>
        </w:rPr>
        <w:t xml:space="preserve">        </w:t>
      </w:r>
      <w:r w:rsidR="008636F7" w:rsidRPr="002165B2">
        <w:rPr>
          <w:i/>
          <w:color w:val="000000"/>
          <w:position w:val="-30"/>
        </w:rPr>
        <w:object w:dxaOrig="5960" w:dyaOrig="680">
          <v:shape id="_x0000_i1069" type="#_x0000_t75" style="width:298.35pt;height:34pt" o:ole="" fillcolor="window">
            <v:imagedata r:id="rId96" o:title=""/>
          </v:shape>
          <o:OLEObject Type="Embed" ProgID="Equation.3" ShapeID="_x0000_i1069" DrawAspect="Content" ObjectID="_1485023596" r:id="rId97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</w:t>
      </w:r>
      <w:r w:rsidR="008636F7" w:rsidRPr="002165B2">
        <w:rPr>
          <w:i/>
          <w:color w:val="000000"/>
          <w:position w:val="-30"/>
        </w:rPr>
        <w:object w:dxaOrig="5940" w:dyaOrig="680">
          <v:shape id="_x0000_i1070" type="#_x0000_t75" style="width:297.2pt;height:34pt" o:ole="" fillcolor="window">
            <v:imagedata r:id="rId98" o:title=""/>
          </v:shape>
          <o:OLEObject Type="Embed" ProgID="Equation.3" ShapeID="_x0000_i1070" DrawAspect="Content" ObjectID="_1485023597" r:id="rId99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spacing w:after="240"/>
        <w:rPr>
          <w:sz w:val="24"/>
        </w:rPr>
      </w:pPr>
      <w:r>
        <w:rPr>
          <w:sz w:val="24"/>
        </w:rPr>
        <w:t xml:space="preserve">   11. Определяем длительность 1-го оборота оборотных средств </w:t>
      </w:r>
      <w:r>
        <w:t>(п. 15 табл.)</w:t>
      </w:r>
      <w:r>
        <w:rPr>
          <w:sz w:val="24"/>
        </w:rPr>
        <w:t>:</w:t>
      </w:r>
    </w:p>
    <w:p w:rsidR="008D075E" w:rsidRDefault="00D15990" w:rsidP="00D15990">
      <w:pPr>
        <w:spacing w:after="120"/>
        <w:rPr>
          <w:iCs/>
          <w:color w:val="000000"/>
          <w:sz w:val="24"/>
        </w:rPr>
      </w:pPr>
      <w:r>
        <w:rPr>
          <w:sz w:val="24"/>
        </w:rPr>
        <w:t xml:space="preserve">        </w:t>
      </w:r>
      <w:r w:rsidR="008D075E" w:rsidRPr="002165B2">
        <w:rPr>
          <w:i/>
          <w:color w:val="000000"/>
          <w:position w:val="-30"/>
        </w:rPr>
        <w:object w:dxaOrig="3879" w:dyaOrig="680">
          <v:shape id="_x0000_i1071" type="#_x0000_t75" style="width:194.1pt;height:34pt" o:ole="" fillcolor="window">
            <v:imagedata r:id="rId100" o:title=""/>
          </v:shape>
          <o:OLEObject Type="Embed" ProgID="Equation.3" ShapeID="_x0000_i1071" DrawAspect="Content" ObjectID="_1485023598" r:id="rId101"/>
        </w:object>
      </w:r>
      <w:r>
        <w:rPr>
          <w:i/>
          <w:color w:val="000000"/>
        </w:rPr>
        <w:t xml:space="preserve"> </w:t>
      </w:r>
      <w:r>
        <w:rPr>
          <w:iCs/>
          <w:color w:val="000000"/>
          <w:sz w:val="24"/>
        </w:rPr>
        <w:t xml:space="preserve">дней  </w:t>
      </w:r>
    </w:p>
    <w:p w:rsidR="00D15990" w:rsidRDefault="00D15990" w:rsidP="00D15990">
      <w:pPr>
        <w:spacing w:after="120"/>
        <w:rPr>
          <w:sz w:val="24"/>
        </w:rPr>
      </w:pPr>
      <w:r>
        <w:rPr>
          <w:sz w:val="24"/>
        </w:rPr>
        <w:t xml:space="preserve">        </w:t>
      </w:r>
      <w:r w:rsidR="008D075E" w:rsidRPr="002165B2">
        <w:rPr>
          <w:i/>
          <w:color w:val="000000"/>
          <w:position w:val="-30"/>
        </w:rPr>
        <w:object w:dxaOrig="4020" w:dyaOrig="680">
          <v:shape id="_x0000_i1072" type="#_x0000_t75" style="width:201pt;height:34pt" o:ole="" fillcolor="window">
            <v:imagedata r:id="rId102" o:title=""/>
          </v:shape>
          <o:OLEObject Type="Embed" ProgID="Equation.3" ShapeID="_x0000_i1072" DrawAspect="Content" ObjectID="_1485023599" r:id="rId103"/>
        </w:object>
      </w:r>
      <w:r>
        <w:rPr>
          <w:i/>
          <w:color w:val="000000"/>
        </w:rPr>
        <w:t xml:space="preserve"> </w:t>
      </w:r>
      <w:r>
        <w:rPr>
          <w:iCs/>
          <w:color w:val="000000"/>
          <w:sz w:val="24"/>
        </w:rPr>
        <w:t xml:space="preserve">дней  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</w:t>
      </w:r>
      <w:r w:rsidR="008D075E" w:rsidRPr="002165B2">
        <w:rPr>
          <w:i/>
          <w:color w:val="000000"/>
          <w:position w:val="-30"/>
        </w:rPr>
        <w:object w:dxaOrig="4000" w:dyaOrig="680">
          <v:shape id="_x0000_i1073" type="#_x0000_t75" style="width:200.45pt;height:34pt" o:ole="" fillcolor="window">
            <v:imagedata r:id="rId104" o:title=""/>
          </v:shape>
          <o:OLEObject Type="Embed" ProgID="Equation.3" ShapeID="_x0000_i1073" DrawAspect="Content" ObjectID="_1485023600" r:id="rId105"/>
        </w:object>
      </w:r>
      <w:r>
        <w:rPr>
          <w:i/>
          <w:color w:val="000000"/>
        </w:rPr>
        <w:t xml:space="preserve"> </w:t>
      </w:r>
      <w:r>
        <w:rPr>
          <w:iCs/>
          <w:color w:val="000000"/>
          <w:sz w:val="24"/>
        </w:rPr>
        <w:t>дней</w:t>
      </w:r>
      <w:r w:rsidR="008D075E">
        <w:rPr>
          <w:iCs/>
          <w:color w:val="000000"/>
          <w:sz w:val="24"/>
        </w:rPr>
        <w:t>.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12. Определяем коэффициент экономической эффективности</w:t>
      </w:r>
    </w:p>
    <w:p w:rsidR="00D15990" w:rsidRDefault="00D15990" w:rsidP="00D15990">
      <w:pPr>
        <w:spacing w:after="240"/>
        <w:rPr>
          <w:sz w:val="24"/>
        </w:rPr>
      </w:pPr>
      <w:r>
        <w:rPr>
          <w:sz w:val="24"/>
        </w:rPr>
        <w:t xml:space="preserve">         производства </w:t>
      </w:r>
      <w:r>
        <w:t>(п. 16 табл.)</w:t>
      </w:r>
      <w:r>
        <w:rPr>
          <w:sz w:val="24"/>
        </w:rPr>
        <w:t>:</w:t>
      </w:r>
    </w:p>
    <w:p w:rsidR="00D15990" w:rsidRDefault="00D15990" w:rsidP="00D15990">
      <w:pPr>
        <w:spacing w:after="120"/>
        <w:rPr>
          <w:sz w:val="24"/>
        </w:rPr>
      </w:pPr>
      <w:r>
        <w:rPr>
          <w:sz w:val="24"/>
        </w:rPr>
        <w:t xml:space="preserve">        </w:t>
      </w:r>
      <w:r w:rsidR="00F6402A" w:rsidRPr="002165B2">
        <w:rPr>
          <w:i/>
          <w:color w:val="000000"/>
          <w:position w:val="-30"/>
        </w:rPr>
        <w:object w:dxaOrig="2740" w:dyaOrig="680">
          <v:shape id="_x0000_i1074" type="#_x0000_t75" style="width:136.5pt;height:34pt" o:ole="" fillcolor="window">
            <v:imagedata r:id="rId106" o:title=""/>
          </v:shape>
          <o:OLEObject Type="Embed" ProgID="Equation.3" ShapeID="_x0000_i1074" DrawAspect="Content" ObjectID="_1485023601" r:id="rId107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spacing w:after="120"/>
        <w:rPr>
          <w:sz w:val="24"/>
        </w:rPr>
      </w:pPr>
      <w:r>
        <w:rPr>
          <w:sz w:val="24"/>
        </w:rPr>
        <w:t xml:space="preserve">        </w:t>
      </w:r>
      <w:r w:rsidR="008D075E" w:rsidRPr="002165B2">
        <w:rPr>
          <w:i/>
          <w:color w:val="000000"/>
          <w:position w:val="-30"/>
        </w:rPr>
        <w:object w:dxaOrig="2940" w:dyaOrig="680">
          <v:shape id="_x0000_i1075" type="#_x0000_t75" style="width:146.9pt;height:34pt" o:ole="" fillcolor="window">
            <v:imagedata r:id="rId108" o:title=""/>
          </v:shape>
          <o:OLEObject Type="Embed" ProgID="Equation.3" ShapeID="_x0000_i1075" DrawAspect="Content" ObjectID="_1485023602" r:id="rId109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</w:t>
      </w:r>
      <w:r w:rsidR="00F6402A" w:rsidRPr="002165B2">
        <w:rPr>
          <w:i/>
          <w:color w:val="000000"/>
          <w:position w:val="-30"/>
        </w:rPr>
        <w:object w:dxaOrig="2799" w:dyaOrig="680">
          <v:shape id="_x0000_i1076" type="#_x0000_t75" style="width:139.95pt;height:34pt" o:ole="" fillcolor="window">
            <v:imagedata r:id="rId110" o:title=""/>
          </v:shape>
          <o:OLEObject Type="Embed" ProgID="Equation.3" ShapeID="_x0000_i1076" DrawAspect="Content" ObjectID="_1485023603" r:id="rId111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13. Определяем удельные совокупные приведённые затраты </w:t>
      </w:r>
      <w:r>
        <w:t>(п. 17 табл.)</w:t>
      </w:r>
      <w:r>
        <w:rPr>
          <w:sz w:val="24"/>
        </w:rPr>
        <w:t>: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</w:t>
      </w:r>
      <w:r w:rsidR="00F6402A" w:rsidRPr="002165B2">
        <w:rPr>
          <w:i/>
          <w:color w:val="000000"/>
          <w:position w:val="-30"/>
        </w:rPr>
        <w:object w:dxaOrig="2799" w:dyaOrig="680">
          <v:shape id="_x0000_i1077" type="#_x0000_t75" style="width:139.4pt;height:34pt" o:ole="" fillcolor="window">
            <v:imagedata r:id="rId112" o:title=""/>
          </v:shape>
          <o:OLEObject Type="Embed" ProgID="Equation.3" ShapeID="_x0000_i1077" DrawAspect="Content" ObjectID="_1485023604" r:id="rId113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</w:t>
      </w:r>
      <w:r w:rsidR="00F6402A" w:rsidRPr="002165B2">
        <w:rPr>
          <w:i/>
          <w:color w:val="000000"/>
          <w:position w:val="-30"/>
        </w:rPr>
        <w:object w:dxaOrig="3019" w:dyaOrig="680">
          <v:shape id="_x0000_i1078" type="#_x0000_t75" style="width:150.9pt;height:34pt" o:ole="" fillcolor="window">
            <v:imagedata r:id="rId114" o:title=""/>
          </v:shape>
          <o:OLEObject Type="Embed" ProgID="Equation.3" ShapeID="_x0000_i1078" DrawAspect="Content" ObjectID="_1485023605" r:id="rId115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sz w:val="24"/>
        </w:rPr>
        <w:t xml:space="preserve">        </w:t>
      </w:r>
      <w:r w:rsidR="00F6402A" w:rsidRPr="002165B2">
        <w:rPr>
          <w:i/>
          <w:color w:val="000000"/>
          <w:position w:val="-30"/>
        </w:rPr>
        <w:object w:dxaOrig="2860" w:dyaOrig="680">
          <v:shape id="_x0000_i1079" type="#_x0000_t75" style="width:143.4pt;height:34pt" o:ole="" fillcolor="window">
            <v:imagedata r:id="rId116" o:title=""/>
          </v:shape>
          <o:OLEObject Type="Embed" ProgID="Equation.3" ShapeID="_x0000_i1079" DrawAspect="Content" ObjectID="_1485023606" r:id="rId117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color w:val="000000"/>
          <w:sz w:val="24"/>
        </w:rPr>
      </w:pPr>
    </w:p>
    <w:p w:rsidR="00D15990" w:rsidRDefault="00D15990" w:rsidP="00D15990">
      <w:pPr>
        <w:rPr>
          <w:iCs/>
          <w:color w:val="000000"/>
          <w:sz w:val="24"/>
        </w:rPr>
      </w:pPr>
      <w:r>
        <w:rPr>
          <w:iCs/>
          <w:color w:val="000000"/>
          <w:sz w:val="24"/>
        </w:rPr>
        <w:t xml:space="preserve">   14. Определяем годовой экономический эффект от роста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iCs/>
          <w:color w:val="000000"/>
          <w:sz w:val="24"/>
        </w:rPr>
        <w:t xml:space="preserve">         эффективности </w:t>
      </w:r>
      <w:r>
        <w:rPr>
          <w:iCs/>
          <w:color w:val="000000"/>
        </w:rPr>
        <w:t>(п. 18 табл.)</w:t>
      </w:r>
      <w:r>
        <w:rPr>
          <w:iCs/>
          <w:color w:val="000000"/>
          <w:sz w:val="24"/>
        </w:rPr>
        <w:t>: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</w:t>
      </w:r>
      <w:r w:rsidR="00BC2826" w:rsidRPr="002165B2">
        <w:rPr>
          <w:i/>
          <w:color w:val="000000"/>
          <w:position w:val="-32"/>
        </w:rPr>
        <w:object w:dxaOrig="5899" w:dyaOrig="760">
          <v:shape id="_x0000_i1080" type="#_x0000_t75" style="width:294.9pt;height:38pt" o:ole="" fillcolor="window">
            <v:imagedata r:id="rId118" o:title=""/>
          </v:shape>
          <o:OLEObject Type="Embed" ProgID="Equation.3" ShapeID="_x0000_i1080" DrawAspect="Content" ObjectID="_1485023607" r:id="rId119"/>
        </w:object>
      </w:r>
      <w:r>
        <w:rPr>
          <w:iCs/>
          <w:color w:val="000000"/>
          <w:sz w:val="24"/>
        </w:rPr>
        <w:t xml:space="preserve"> </w:t>
      </w:r>
      <w:r>
        <w:rPr>
          <w:iCs/>
          <w:color w:val="000000"/>
        </w:rPr>
        <w:t>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</w:t>
      </w:r>
      <w:r w:rsidR="00BC2826" w:rsidRPr="002165B2">
        <w:rPr>
          <w:i/>
          <w:color w:val="000000"/>
          <w:position w:val="-32"/>
        </w:rPr>
        <w:object w:dxaOrig="6060" w:dyaOrig="760">
          <v:shape id="_x0000_i1081" type="#_x0000_t75" style="width:303pt;height:38pt" o:ole="" fillcolor="window">
            <v:imagedata r:id="rId120" o:title=""/>
          </v:shape>
          <o:OLEObject Type="Embed" ProgID="Equation.3" ShapeID="_x0000_i1081" DrawAspect="Content" ObjectID="_1485023608" r:id="rId121"/>
        </w:object>
      </w:r>
      <w:r>
        <w:rPr>
          <w:iCs/>
          <w:color w:val="000000"/>
          <w:sz w:val="24"/>
        </w:rPr>
        <w:t xml:space="preserve"> </w:t>
      </w:r>
      <w:r>
        <w:rPr>
          <w:iCs/>
          <w:color w:val="000000"/>
        </w:rPr>
        <w:t>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pStyle w:val="ab"/>
      </w:pPr>
      <w:r>
        <w:t xml:space="preserve">Знак «–» </w:t>
      </w:r>
      <w:proofErr w:type="gramStart"/>
      <w:r>
        <w:t>по</w:t>
      </w:r>
      <w:proofErr w:type="gramEnd"/>
      <w:r>
        <w:t>казывает на то, что у нас происходит экономия материальных ресурсов, т.е. в наших случаях перерасхода ресурсов нет.</w:t>
      </w:r>
    </w:p>
    <w:p w:rsidR="00D15990" w:rsidRDefault="00D15990" w:rsidP="00D15990">
      <w:pPr>
        <w:tabs>
          <w:tab w:val="left" w:pos="7371"/>
        </w:tabs>
        <w:ind w:right="283"/>
        <w:jc w:val="both"/>
        <w:rPr>
          <w:sz w:val="8"/>
        </w:rPr>
      </w:pPr>
    </w:p>
    <w:p w:rsidR="00D15990" w:rsidRDefault="00D15990" w:rsidP="00D15990">
      <w:pPr>
        <w:tabs>
          <w:tab w:val="left" w:pos="7371"/>
        </w:tabs>
        <w:spacing w:after="120"/>
        <w:ind w:right="284"/>
        <w:jc w:val="both"/>
        <w:rPr>
          <w:sz w:val="24"/>
        </w:rPr>
      </w:pPr>
      <w:r>
        <w:rPr>
          <w:sz w:val="24"/>
        </w:rPr>
        <w:lastRenderedPageBreak/>
        <w:t xml:space="preserve">   15. Определяем ВП за счёт интенсификации производства </w:t>
      </w:r>
      <w:r>
        <w:t>(п. 19 табл.)</w:t>
      </w:r>
      <w:r>
        <w:rPr>
          <w:sz w:val="24"/>
        </w:rPr>
        <w:t>:</w:t>
      </w:r>
    </w:p>
    <w:p w:rsidR="00D15990" w:rsidRDefault="00D15990" w:rsidP="00D15990">
      <w:pPr>
        <w:tabs>
          <w:tab w:val="left" w:pos="7371"/>
        </w:tabs>
        <w:ind w:right="283"/>
        <w:jc w:val="both"/>
        <w:rPr>
          <w:sz w:val="24"/>
        </w:rPr>
      </w:pPr>
      <w:r>
        <w:rPr>
          <w:sz w:val="24"/>
        </w:rPr>
        <w:t xml:space="preserve">        </w:t>
      </w:r>
      <w:r w:rsidRPr="002165B2">
        <w:rPr>
          <w:i/>
          <w:color w:val="000000"/>
          <w:position w:val="-14"/>
        </w:rPr>
        <w:object w:dxaOrig="3140" w:dyaOrig="380">
          <v:shape id="_x0000_i1082" type="#_x0000_t75" style="width:157.25pt;height:19pt" o:ole="" fillcolor="window">
            <v:imagedata r:id="rId122" o:title=""/>
          </v:shape>
          <o:OLEObject Type="Embed" ProgID="Equation.3" ShapeID="_x0000_i1082" DrawAspect="Content" ObjectID="_1485023609" r:id="rId123"/>
        </w:object>
      </w:r>
    </w:p>
    <w:p w:rsidR="00D15990" w:rsidRDefault="00D15990" w:rsidP="00D15990">
      <w:pPr>
        <w:spacing w:after="120"/>
        <w:rPr>
          <w:iCs/>
          <w:color w:val="000000"/>
          <w:sz w:val="24"/>
        </w:rPr>
      </w:pPr>
      <w:r>
        <w:rPr>
          <w:sz w:val="24"/>
        </w:rPr>
        <w:t xml:space="preserve">        </w:t>
      </w:r>
      <w:r w:rsidR="00BC2826" w:rsidRPr="002165B2">
        <w:rPr>
          <w:i/>
          <w:color w:val="000000"/>
          <w:position w:val="-10"/>
        </w:rPr>
        <w:object w:dxaOrig="3280" w:dyaOrig="320">
          <v:shape id="_x0000_i1083" type="#_x0000_t75" style="width:164.15pt;height:16.15pt" o:ole="" fillcolor="window">
            <v:imagedata r:id="rId124" o:title=""/>
          </v:shape>
          <o:OLEObject Type="Embed" ProgID="Equation.3" ShapeID="_x0000_i1083" DrawAspect="Content" ObjectID="_1485023610" r:id="rId125"/>
        </w:object>
      </w:r>
      <w:r>
        <w:rPr>
          <w:iCs/>
          <w:color w:val="000000"/>
          <w:sz w:val="24"/>
        </w:rPr>
        <w:t xml:space="preserve"> </w:t>
      </w:r>
      <w:r>
        <w:rPr>
          <w:iCs/>
          <w:color w:val="000000"/>
        </w:rPr>
        <w:t>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tabs>
          <w:tab w:val="left" w:pos="7371"/>
        </w:tabs>
        <w:ind w:right="283"/>
        <w:jc w:val="both"/>
        <w:rPr>
          <w:sz w:val="24"/>
        </w:rPr>
      </w:pPr>
      <w:r>
        <w:rPr>
          <w:sz w:val="24"/>
        </w:rPr>
        <w:t xml:space="preserve">        </w:t>
      </w:r>
      <w:r w:rsidRPr="002165B2">
        <w:rPr>
          <w:i/>
          <w:color w:val="000000"/>
          <w:position w:val="-14"/>
        </w:rPr>
        <w:object w:dxaOrig="3159" w:dyaOrig="380">
          <v:shape id="_x0000_i1084" type="#_x0000_t75" style="width:157.8pt;height:19pt" o:ole="" fillcolor="window">
            <v:imagedata r:id="rId126" o:title=""/>
          </v:shape>
          <o:OLEObject Type="Embed" ProgID="Equation.3" ShapeID="_x0000_i1084" DrawAspect="Content" ObjectID="_1485023611" r:id="rId127"/>
        </w:objec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</w:t>
      </w:r>
      <w:r w:rsidR="00BC2826" w:rsidRPr="002165B2">
        <w:rPr>
          <w:i/>
          <w:color w:val="000000"/>
          <w:position w:val="-10"/>
        </w:rPr>
        <w:object w:dxaOrig="3280" w:dyaOrig="320">
          <v:shape id="_x0000_i1085" type="#_x0000_t75" style="width:164.15pt;height:16.15pt" o:ole="" fillcolor="window">
            <v:imagedata r:id="rId128" o:title=""/>
          </v:shape>
          <o:OLEObject Type="Embed" ProgID="Equation.3" ShapeID="_x0000_i1085" DrawAspect="Content" ObjectID="_1485023612" r:id="rId129"/>
        </w:object>
      </w:r>
      <w:r>
        <w:rPr>
          <w:iCs/>
          <w:color w:val="000000"/>
          <w:sz w:val="24"/>
        </w:rPr>
        <w:t xml:space="preserve"> </w:t>
      </w:r>
      <w:r>
        <w:rPr>
          <w:iCs/>
          <w:color w:val="000000"/>
        </w:rPr>
        <w:t>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spacing w:after="120"/>
        <w:rPr>
          <w:sz w:val="24"/>
        </w:rPr>
      </w:pPr>
    </w:p>
    <w:p w:rsidR="00D15990" w:rsidRDefault="00D15990" w:rsidP="00D15990">
      <w:pPr>
        <w:rPr>
          <w:iCs/>
          <w:color w:val="000000"/>
          <w:sz w:val="24"/>
        </w:rPr>
      </w:pPr>
      <w:r>
        <w:rPr>
          <w:sz w:val="24"/>
        </w:rPr>
        <w:t xml:space="preserve">   16. </w:t>
      </w:r>
      <w:r>
        <w:rPr>
          <w:spacing w:val="-2"/>
          <w:sz w:val="24"/>
        </w:rPr>
        <w:t xml:space="preserve">Определяем долю </w:t>
      </w:r>
      <w:r w:rsidRPr="002165B2">
        <w:rPr>
          <w:i/>
          <w:color w:val="000000"/>
          <w:spacing w:val="-2"/>
          <w:position w:val="-12"/>
        </w:rPr>
        <w:object w:dxaOrig="800" w:dyaOrig="360">
          <v:shape id="_x0000_i1086" type="#_x0000_t75" style="width:40.3pt;height:17.85pt" o:ole="" fillcolor="window">
            <v:imagedata r:id="rId130" o:title=""/>
          </v:shape>
          <o:OLEObject Type="Embed" ProgID="Equation.3" ShapeID="_x0000_i1086" DrawAspect="Content" ObjectID="_1485023613" r:id="rId131"/>
        </w:object>
      </w:r>
      <w:r>
        <w:rPr>
          <w:iCs/>
          <w:color w:val="000000"/>
          <w:spacing w:val="-2"/>
          <w:sz w:val="24"/>
        </w:rPr>
        <w:t xml:space="preserve"> в общем приросте продукции</w:t>
      </w:r>
      <w:r>
        <w:rPr>
          <w:iCs/>
          <w:color w:val="000000"/>
          <w:sz w:val="24"/>
        </w:rPr>
        <w:t xml:space="preserve">, % </w:t>
      </w:r>
      <w:r>
        <w:rPr>
          <w:iCs/>
          <w:color w:val="000000"/>
        </w:rPr>
        <w:t>(п. 20 табл.)</w:t>
      </w:r>
      <w:r>
        <w:rPr>
          <w:iCs/>
          <w:color w:val="000000"/>
          <w:sz w:val="24"/>
        </w:rPr>
        <w:t>: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sz w:val="24"/>
        </w:rPr>
        <w:t xml:space="preserve">        </w:t>
      </w:r>
      <w:r w:rsidR="00BC2826" w:rsidRPr="002165B2">
        <w:rPr>
          <w:i/>
          <w:color w:val="000000"/>
          <w:position w:val="-32"/>
        </w:rPr>
        <w:object w:dxaOrig="5820" w:dyaOrig="740">
          <v:shape id="_x0000_i1087" type="#_x0000_t75" style="width:290.9pt;height:36.85pt" o:ole="" fillcolor="window">
            <v:imagedata r:id="rId132" o:title=""/>
          </v:shape>
          <o:OLEObject Type="Embed" ProgID="Equation.3" ShapeID="_x0000_i1087" DrawAspect="Content" ObjectID="_1485023614" r:id="rId133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iCs/>
          <w:sz w:val="24"/>
        </w:rPr>
      </w:pPr>
      <w:r>
        <w:rPr>
          <w:sz w:val="24"/>
        </w:rPr>
        <w:t xml:space="preserve">        </w:t>
      </w:r>
      <w:r w:rsidR="00BC2826" w:rsidRPr="002165B2">
        <w:rPr>
          <w:i/>
          <w:color w:val="000000"/>
          <w:position w:val="-32"/>
        </w:rPr>
        <w:object w:dxaOrig="6080" w:dyaOrig="740">
          <v:shape id="_x0000_i1088" type="#_x0000_t75" style="width:304.15pt;height:36.85pt" o:ole="" fillcolor="window">
            <v:imagedata r:id="rId134" o:title=""/>
          </v:shape>
          <o:OLEObject Type="Embed" ProgID="Equation.3" ShapeID="_x0000_i1088" DrawAspect="Content" ObjectID="_1485023615" r:id="rId135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spacing w:after="120"/>
        <w:rPr>
          <w:spacing w:val="-6"/>
          <w:sz w:val="24"/>
        </w:rPr>
      </w:pPr>
      <w:r>
        <w:rPr>
          <w:sz w:val="24"/>
        </w:rPr>
        <w:t xml:space="preserve">  </w:t>
      </w:r>
      <w:r>
        <w:rPr>
          <w:spacing w:val="-6"/>
          <w:sz w:val="24"/>
        </w:rPr>
        <w:t xml:space="preserve">17. Определяем совокупную экономическую эффективность от НТП </w:t>
      </w:r>
      <w:r>
        <w:rPr>
          <w:spacing w:val="-6"/>
        </w:rPr>
        <w:t>(п. 21 таб.)</w:t>
      </w:r>
      <w:r>
        <w:rPr>
          <w:spacing w:val="-6"/>
          <w:sz w:val="24"/>
        </w:rPr>
        <w:t>:</w:t>
      </w:r>
    </w:p>
    <w:p w:rsidR="00D15990" w:rsidRDefault="00D15990" w:rsidP="00D15990">
      <w:pPr>
        <w:spacing w:after="60"/>
        <w:rPr>
          <w:iCs/>
          <w:color w:val="000000"/>
          <w:sz w:val="24"/>
        </w:rPr>
      </w:pPr>
      <w:r>
        <w:rPr>
          <w:sz w:val="24"/>
        </w:rPr>
        <w:t xml:space="preserve">        </w:t>
      </w:r>
      <w:r w:rsidR="00BC2826" w:rsidRPr="002165B2">
        <w:rPr>
          <w:i/>
          <w:color w:val="000000"/>
          <w:position w:val="-16"/>
        </w:rPr>
        <w:object w:dxaOrig="5760" w:dyaOrig="440">
          <v:shape id="_x0000_i1089" type="#_x0000_t75" style="width:4in;height:21.9pt" o:ole="" fillcolor="window">
            <v:imagedata r:id="rId136" o:title=""/>
          </v:shape>
          <o:OLEObject Type="Embed" ProgID="Equation.3" ShapeID="_x0000_i1089" DrawAspect="Content" ObjectID="_1485023616" r:id="rId137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</w:t>
      </w:r>
      <w:r w:rsidR="00BC2826" w:rsidRPr="002165B2">
        <w:rPr>
          <w:i/>
          <w:color w:val="000000"/>
          <w:position w:val="-16"/>
        </w:rPr>
        <w:object w:dxaOrig="6039" w:dyaOrig="440">
          <v:shape id="_x0000_i1090" type="#_x0000_t75" style="width:301.8pt;height:21.9pt" o:ole="" fillcolor="window">
            <v:imagedata r:id="rId138" o:title=""/>
          </v:shape>
          <o:OLEObject Type="Embed" ProgID="Equation.3" ShapeID="_x0000_i1090" DrawAspect="Content" ObjectID="_1485023617" r:id="rId139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18. Определяем индексы </w:t>
      </w:r>
      <w:r>
        <w:t>(п. 22 табл.)</w:t>
      </w:r>
      <w:r>
        <w:rPr>
          <w:sz w:val="24"/>
        </w:rPr>
        <w:t>: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pStyle w:val="a7"/>
        <w:spacing w:after="80"/>
        <w:rPr>
          <w:iCs w:val="0"/>
        </w:rPr>
      </w:pPr>
      <w:r>
        <w:rPr>
          <w:iCs w:val="0"/>
        </w:rPr>
        <w:t xml:space="preserve">        18.1. Объём продукции:</w:t>
      </w:r>
    </w:p>
    <w:p w:rsidR="00D15990" w:rsidRDefault="00D15990" w:rsidP="00D15990">
      <w:pPr>
        <w:rPr>
          <w:iCs/>
          <w:color w:val="000000"/>
          <w:sz w:val="24"/>
        </w:rPr>
      </w:pPr>
      <w:r>
        <w:rPr>
          <w:sz w:val="24"/>
        </w:rPr>
        <w:t xml:space="preserve">                </w:t>
      </w:r>
      <w:r w:rsidR="00173F63" w:rsidRPr="002165B2">
        <w:rPr>
          <w:i/>
          <w:color w:val="000000"/>
          <w:position w:val="-30"/>
        </w:rPr>
        <w:object w:dxaOrig="2880" w:dyaOrig="680">
          <v:shape id="_x0000_i1091" type="#_x0000_t75" style="width:2in;height:34pt" o:ole="" fillcolor="window">
            <v:imagedata r:id="rId140" o:title=""/>
          </v:shape>
          <o:OLEObject Type="Embed" ProgID="Equation.3" ShapeID="_x0000_i1091" DrawAspect="Content" ObjectID="_1485023618" r:id="rId141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        </w:t>
      </w:r>
      <w:r w:rsidR="00173F63" w:rsidRPr="002165B2">
        <w:rPr>
          <w:i/>
          <w:color w:val="000000"/>
          <w:position w:val="-30"/>
        </w:rPr>
        <w:object w:dxaOrig="3019" w:dyaOrig="680">
          <v:shape id="_x0000_i1092" type="#_x0000_t75" style="width:150.9pt;height:34pt" o:ole="" fillcolor="window">
            <v:imagedata r:id="rId142" o:title=""/>
          </v:shape>
          <o:OLEObject Type="Embed" ProgID="Equation.3" ShapeID="_x0000_i1092" DrawAspect="Content" ObjectID="_1485023619" r:id="rId143"/>
        </w:object>
      </w:r>
      <w:r>
        <w:rPr>
          <w:iCs/>
          <w:color w:val="000000"/>
          <w:sz w:val="24"/>
        </w:rPr>
        <w:t>.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pStyle w:val="a7"/>
        <w:spacing w:after="80"/>
        <w:rPr>
          <w:iCs w:val="0"/>
        </w:rPr>
      </w:pPr>
      <w:r>
        <w:rPr>
          <w:iCs w:val="0"/>
        </w:rPr>
        <w:t xml:space="preserve">        18.2. Совокупность приведённых затрат: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        </w:t>
      </w:r>
      <w:r w:rsidR="00173F63" w:rsidRPr="002165B2">
        <w:rPr>
          <w:i/>
          <w:color w:val="000000"/>
          <w:position w:val="-30"/>
        </w:rPr>
        <w:object w:dxaOrig="2720" w:dyaOrig="680">
          <v:shape id="_x0000_i1093" type="#_x0000_t75" style="width:135.95pt;height:34pt" o:ole="" fillcolor="window">
            <v:imagedata r:id="rId144" o:title=""/>
          </v:shape>
          <o:OLEObject Type="Embed" ProgID="Equation.3" ShapeID="_x0000_i1093" DrawAspect="Content" ObjectID="_1485023620" r:id="rId145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        </w:t>
      </w:r>
      <w:r w:rsidR="00173F63" w:rsidRPr="002165B2">
        <w:rPr>
          <w:i/>
          <w:color w:val="000000"/>
          <w:position w:val="-30"/>
        </w:rPr>
        <w:object w:dxaOrig="2860" w:dyaOrig="680">
          <v:shape id="_x0000_i1094" type="#_x0000_t75" style="width:143.4pt;height:34pt" o:ole="" fillcolor="window">
            <v:imagedata r:id="rId146" o:title=""/>
          </v:shape>
          <o:OLEObject Type="Embed" ProgID="Equation.3" ShapeID="_x0000_i1094" DrawAspect="Content" ObjectID="_1485023621" r:id="rId147"/>
        </w:object>
      </w:r>
      <w:r>
        <w:rPr>
          <w:iCs/>
          <w:color w:val="000000"/>
          <w:sz w:val="24"/>
        </w:rPr>
        <w:t>.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pStyle w:val="a7"/>
        <w:spacing w:after="80"/>
        <w:rPr>
          <w:iCs w:val="0"/>
        </w:rPr>
      </w:pPr>
      <w:r>
        <w:rPr>
          <w:iCs w:val="0"/>
        </w:rPr>
        <w:t xml:space="preserve">        18.3. Уровень экономической эффективности: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        </w:t>
      </w:r>
      <w:r w:rsidR="00173F63" w:rsidRPr="002165B2">
        <w:rPr>
          <w:i/>
          <w:color w:val="000000"/>
          <w:position w:val="-30"/>
        </w:rPr>
        <w:object w:dxaOrig="2960" w:dyaOrig="680">
          <v:shape id="_x0000_i1095" type="#_x0000_t75" style="width:148.05pt;height:34pt" o:ole="" fillcolor="window">
            <v:imagedata r:id="rId148" o:title=""/>
          </v:shape>
          <o:OLEObject Type="Embed" ProgID="Equation.3" ShapeID="_x0000_i1095" DrawAspect="Content" ObjectID="_1485023622" r:id="rId149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        </w:t>
      </w:r>
      <w:r w:rsidR="00173F63" w:rsidRPr="002165B2">
        <w:rPr>
          <w:i/>
          <w:color w:val="000000"/>
          <w:position w:val="-30"/>
        </w:rPr>
        <w:object w:dxaOrig="2980" w:dyaOrig="680">
          <v:shape id="_x0000_i1096" type="#_x0000_t75" style="width:149.2pt;height:34pt" o:ole="" fillcolor="window">
            <v:imagedata r:id="rId150" o:title=""/>
          </v:shape>
          <o:OLEObject Type="Embed" ProgID="Equation.3" ShapeID="_x0000_i1096" DrawAspect="Content" ObjectID="_1485023623" r:id="rId151"/>
        </w:object>
      </w:r>
      <w:r>
        <w:rPr>
          <w:iCs/>
          <w:color w:val="000000"/>
          <w:sz w:val="24"/>
        </w:rPr>
        <w:t>.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pStyle w:val="a7"/>
        <w:spacing w:after="80"/>
        <w:rPr>
          <w:iCs w:val="0"/>
        </w:rPr>
      </w:pPr>
      <w:r>
        <w:rPr>
          <w:iCs w:val="0"/>
        </w:rPr>
        <w:t xml:space="preserve">        18.4. Соотношение индексов эффективности и затрат: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        </w:t>
      </w:r>
      <w:r w:rsidR="00173F63" w:rsidRPr="002165B2">
        <w:rPr>
          <w:i/>
          <w:color w:val="000000"/>
          <w:position w:val="-32"/>
        </w:rPr>
        <w:object w:dxaOrig="2920" w:dyaOrig="740">
          <v:shape id="_x0000_i1097" type="#_x0000_t75" style="width:145.75pt;height:36.85pt" o:ole="" fillcolor="window">
            <v:imagedata r:id="rId152" o:title=""/>
          </v:shape>
          <o:OLEObject Type="Embed" ProgID="Equation.3" ShapeID="_x0000_i1097" DrawAspect="Content" ObjectID="_1485023624" r:id="rId153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        </w:t>
      </w:r>
      <w:r w:rsidR="00083CBC" w:rsidRPr="002165B2">
        <w:rPr>
          <w:i/>
          <w:color w:val="000000"/>
          <w:position w:val="-32"/>
        </w:rPr>
        <w:object w:dxaOrig="2960" w:dyaOrig="740">
          <v:shape id="_x0000_i1098" type="#_x0000_t75" style="width:148.05pt;height:36.85pt" o:ole="" fillcolor="window">
            <v:imagedata r:id="rId154" o:title=""/>
          </v:shape>
          <o:OLEObject Type="Embed" ProgID="Equation.3" ShapeID="_x0000_i1098" DrawAspect="Content" ObjectID="_1485023625" r:id="rId155"/>
        </w:object>
      </w:r>
      <w:r>
        <w:rPr>
          <w:iCs/>
          <w:color w:val="000000"/>
          <w:sz w:val="24"/>
        </w:rPr>
        <w:t>.</w:t>
      </w:r>
    </w:p>
    <w:p w:rsidR="00D15990" w:rsidRDefault="00D15990" w:rsidP="00D15990">
      <w:pPr>
        <w:rPr>
          <w:sz w:val="24"/>
        </w:rPr>
      </w:pPr>
    </w:p>
    <w:p w:rsidR="00781579" w:rsidRDefault="00D15990" w:rsidP="00D15990">
      <w:pPr>
        <w:spacing w:after="160"/>
        <w:rPr>
          <w:sz w:val="24"/>
        </w:rPr>
      </w:pPr>
      <w:r>
        <w:rPr>
          <w:sz w:val="24"/>
        </w:rPr>
        <w:lastRenderedPageBreak/>
        <w:t xml:space="preserve">  </w:t>
      </w:r>
    </w:p>
    <w:p w:rsidR="00D15990" w:rsidRDefault="00D15990" w:rsidP="00D15990">
      <w:pPr>
        <w:spacing w:after="160"/>
        <w:rPr>
          <w:sz w:val="24"/>
        </w:rPr>
      </w:pPr>
      <w:r>
        <w:rPr>
          <w:sz w:val="24"/>
        </w:rPr>
        <w:t xml:space="preserve"> 19. Характер развития предприятия во 2-й и 3-й годы </w:t>
      </w:r>
      <w:r>
        <w:t>(п. 23 табл.)</w:t>
      </w:r>
      <w:r>
        <w:rPr>
          <w:sz w:val="24"/>
        </w:rPr>
        <w:t>:</w:t>
      </w:r>
    </w:p>
    <w:p w:rsidR="00D15990" w:rsidRDefault="00D15990" w:rsidP="00D15990">
      <w:pPr>
        <w:spacing w:after="120" w:line="312" w:lineRule="auto"/>
        <w:ind w:left="284" w:right="284" w:firstLine="284"/>
        <w:jc w:val="both"/>
        <w:rPr>
          <w:iCs/>
          <w:color w:val="000000"/>
          <w:sz w:val="24"/>
        </w:rPr>
      </w:pPr>
      <w:r>
        <w:rPr>
          <w:sz w:val="24"/>
        </w:rPr>
        <w:t xml:space="preserve">а) Итак, т.к. </w:t>
      </w:r>
      <w:r w:rsidRPr="002165B2">
        <w:rPr>
          <w:i/>
          <w:color w:val="000000"/>
          <w:position w:val="-14"/>
        </w:rPr>
        <w:object w:dxaOrig="999" w:dyaOrig="380">
          <v:shape id="_x0000_i1099" type="#_x0000_t75" style="width:50.1pt;height:19pt" o:ole="" fillcolor="window">
            <v:imagedata r:id="rId156" o:title=""/>
          </v:shape>
          <o:OLEObject Type="Embed" ProgID="Equation.3" ShapeID="_x0000_i1099" DrawAspect="Content" ObjectID="_1485023626" r:id="rId157"/>
        </w:object>
      </w:r>
      <w:r>
        <w:rPr>
          <w:iCs/>
          <w:color w:val="000000"/>
          <w:sz w:val="24"/>
        </w:rPr>
        <w:t xml:space="preserve">, </w:t>
      </w:r>
      <w:r w:rsidRPr="002165B2">
        <w:rPr>
          <w:i/>
          <w:color w:val="000000"/>
          <w:position w:val="-14"/>
        </w:rPr>
        <w:object w:dxaOrig="880" w:dyaOrig="380">
          <v:shape id="_x0000_i1100" type="#_x0000_t75" style="width:43.8pt;height:19pt" o:ole="" fillcolor="window">
            <v:imagedata r:id="rId158" o:title=""/>
          </v:shape>
          <o:OLEObject Type="Embed" ProgID="Equation.3" ShapeID="_x0000_i1100" DrawAspect="Content" ObjectID="_1485023627" r:id="rId159"/>
        </w:object>
      </w:r>
      <w:r>
        <w:rPr>
          <w:iCs/>
          <w:color w:val="000000"/>
          <w:sz w:val="24"/>
        </w:rPr>
        <w:t xml:space="preserve">, </w:t>
      </w:r>
      <w:r w:rsidRPr="002165B2">
        <w:rPr>
          <w:i/>
          <w:color w:val="000000"/>
          <w:position w:val="-14"/>
        </w:rPr>
        <w:object w:dxaOrig="980" w:dyaOrig="380">
          <v:shape id="_x0000_i1101" type="#_x0000_t75" style="width:48.95pt;height:19pt" o:ole="" fillcolor="window">
            <v:imagedata r:id="rId160" o:title=""/>
          </v:shape>
          <o:OLEObject Type="Embed" ProgID="Equation.3" ShapeID="_x0000_i1101" DrawAspect="Content" ObjectID="_1485023628" r:id="rId161"/>
        </w:object>
      </w:r>
      <w:r>
        <w:rPr>
          <w:iCs/>
          <w:color w:val="000000"/>
          <w:sz w:val="24"/>
        </w:rPr>
        <w:t xml:space="preserve">, </w:t>
      </w:r>
      <w:r w:rsidRPr="002165B2">
        <w:rPr>
          <w:i/>
          <w:color w:val="000000"/>
          <w:position w:val="-14"/>
        </w:rPr>
        <w:object w:dxaOrig="740" w:dyaOrig="380">
          <v:shape id="_x0000_i1102" type="#_x0000_t75" style="width:36.85pt;height:19pt" o:ole="" fillcolor="window">
            <v:imagedata r:id="rId162" o:title=""/>
          </v:shape>
          <o:OLEObject Type="Embed" ProgID="Equation.3" ShapeID="_x0000_i1102" DrawAspect="Content" ObjectID="_1485023629" r:id="rId163"/>
        </w:object>
      </w:r>
      <w:r>
        <w:rPr>
          <w:iCs/>
          <w:color w:val="000000"/>
          <w:sz w:val="24"/>
        </w:rPr>
        <w:t>, то это означает, что характер развития предприятия в данный период преимущественно экстенсивный, менее прогрессивный.</w:t>
      </w:r>
    </w:p>
    <w:p w:rsidR="00D15990" w:rsidRDefault="00D15990" w:rsidP="00D15990">
      <w:pPr>
        <w:spacing w:after="160" w:line="312" w:lineRule="auto"/>
        <w:ind w:left="284" w:right="284" w:firstLine="284"/>
        <w:jc w:val="both"/>
        <w:rPr>
          <w:iCs/>
          <w:sz w:val="24"/>
        </w:rPr>
      </w:pPr>
      <w:proofErr w:type="gramStart"/>
      <w:r>
        <w:rPr>
          <w:iCs/>
          <w:color w:val="000000"/>
          <w:sz w:val="24"/>
        </w:rPr>
        <w:t>При</w:t>
      </w:r>
      <w:proofErr w:type="gramEnd"/>
      <w:r>
        <w:rPr>
          <w:iCs/>
          <w:color w:val="000000"/>
          <w:sz w:val="24"/>
        </w:rPr>
        <w:t xml:space="preserve"> </w:t>
      </w:r>
      <w:r w:rsidRPr="002165B2">
        <w:rPr>
          <w:i/>
          <w:color w:val="000000"/>
          <w:position w:val="-14"/>
        </w:rPr>
        <w:object w:dxaOrig="999" w:dyaOrig="380">
          <v:shape id="_x0000_i1103" type="#_x0000_t75" style="width:50.1pt;height:19pt" o:ole="" fillcolor="window">
            <v:imagedata r:id="rId164" o:title=""/>
          </v:shape>
          <o:OLEObject Type="Embed" ProgID="Equation.3" ShapeID="_x0000_i1103" DrawAspect="Content" ObjectID="_1485023630" r:id="rId165"/>
        </w:object>
      </w:r>
      <w:r>
        <w:rPr>
          <w:iCs/>
          <w:color w:val="000000"/>
          <w:sz w:val="24"/>
        </w:rPr>
        <w:t xml:space="preserve">, </w:t>
      </w:r>
      <w:r w:rsidRPr="002165B2">
        <w:rPr>
          <w:i/>
          <w:color w:val="000000"/>
          <w:position w:val="-14"/>
        </w:rPr>
        <w:object w:dxaOrig="900" w:dyaOrig="380">
          <v:shape id="_x0000_i1104" type="#_x0000_t75" style="width:44.95pt;height:19pt" o:ole="" fillcolor="window">
            <v:imagedata r:id="rId166" o:title=""/>
          </v:shape>
          <o:OLEObject Type="Embed" ProgID="Equation.3" ShapeID="_x0000_i1104" DrawAspect="Content" ObjectID="_1485023631" r:id="rId167"/>
        </w:object>
      </w:r>
      <w:r>
        <w:rPr>
          <w:iCs/>
          <w:color w:val="000000"/>
          <w:sz w:val="24"/>
        </w:rPr>
        <w:t xml:space="preserve">, </w:t>
      </w:r>
      <w:r w:rsidRPr="002165B2">
        <w:rPr>
          <w:i/>
          <w:color w:val="000000"/>
          <w:position w:val="-14"/>
        </w:rPr>
        <w:object w:dxaOrig="999" w:dyaOrig="380">
          <v:shape id="_x0000_i1105" type="#_x0000_t75" style="width:50.1pt;height:19pt" o:ole="" fillcolor="window">
            <v:imagedata r:id="rId168" o:title=""/>
          </v:shape>
          <o:OLEObject Type="Embed" ProgID="Equation.3" ShapeID="_x0000_i1105" DrawAspect="Content" ObjectID="_1485023632" r:id="rId169"/>
        </w:object>
      </w:r>
      <w:r>
        <w:rPr>
          <w:iCs/>
          <w:color w:val="000000"/>
          <w:sz w:val="24"/>
        </w:rPr>
        <w:t xml:space="preserve">, </w:t>
      </w:r>
      <w:r w:rsidRPr="002165B2">
        <w:rPr>
          <w:i/>
          <w:color w:val="000000"/>
          <w:position w:val="-14"/>
        </w:rPr>
        <w:object w:dxaOrig="760" w:dyaOrig="380">
          <v:shape id="_x0000_i1106" type="#_x0000_t75" style="width:38pt;height:19pt" o:ole="" fillcolor="window">
            <v:imagedata r:id="rId170" o:title=""/>
          </v:shape>
          <o:OLEObject Type="Embed" ProgID="Equation.3" ShapeID="_x0000_i1106" DrawAspect="Content" ObjectID="_1485023633" r:id="rId171"/>
        </w:object>
      </w:r>
      <w:r>
        <w:rPr>
          <w:iCs/>
          <w:color w:val="000000"/>
          <w:sz w:val="24"/>
        </w:rPr>
        <w:t>, также характер развития предприятия в данный период преимущественно экстенсивный, менее прогрессивный.</w:t>
      </w:r>
    </w:p>
    <w:p w:rsidR="00D15990" w:rsidRDefault="00D15990" w:rsidP="00D15990">
      <w:pPr>
        <w:ind w:firstLine="567"/>
        <w:rPr>
          <w:sz w:val="24"/>
        </w:rPr>
      </w:pPr>
      <w:r>
        <w:rPr>
          <w:sz w:val="24"/>
        </w:rPr>
        <w:t>б) Графическое изображение развития предприятия:</w:t>
      </w:r>
    </w:p>
    <w:p w:rsidR="00D15990" w:rsidRDefault="00B667FC" w:rsidP="00D15990">
      <w:pPr>
        <w:rPr>
          <w:sz w:val="24"/>
        </w:rPr>
      </w:pPr>
      <w:r w:rsidRPr="00B667FC">
        <w:rPr>
          <w:noProof/>
        </w:rPr>
        <w:pict>
          <v:rect id="_x0000_s1028" style="position:absolute;margin-left:215.3pt;margin-top:10.95pt;width:138pt;height:27pt;z-index:251662336" strokecolor="white">
            <v:textbox>
              <w:txbxContent>
                <w:p w:rsidR="00D15990" w:rsidRDefault="00D15990" w:rsidP="00D15990">
                  <w:r>
                    <w:t>Развитие с 2-го по 3-й годы:</w:t>
                  </w:r>
                </w:p>
              </w:txbxContent>
            </v:textbox>
          </v:rect>
        </w:pict>
      </w:r>
      <w:r w:rsidRPr="00B667FC">
        <w:rPr>
          <w:noProof/>
        </w:rPr>
        <w:pict>
          <v:rect id="_x0000_s1027" style="position:absolute;margin-left:18.05pt;margin-top:10.2pt;width:138pt;height:27pt;z-index:251661312" strokecolor="white">
            <v:textbox>
              <w:txbxContent>
                <w:p w:rsidR="00D15990" w:rsidRDefault="00D15990" w:rsidP="00D15990">
                  <w:r>
                    <w:t>Развитие с 1-й по 2-й годы:</w:t>
                  </w:r>
                </w:p>
              </w:txbxContent>
            </v:textbox>
          </v:rect>
        </w:pic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pStyle w:val="a3"/>
        <w:tabs>
          <w:tab w:val="clear" w:pos="4677"/>
          <w:tab w:val="clear" w:pos="9355"/>
        </w:tabs>
        <w:rPr>
          <w:noProof/>
          <w:sz w:val="24"/>
        </w:rPr>
      </w:pPr>
    </w:p>
    <w:p w:rsidR="00D15990" w:rsidRDefault="00B667FC" w:rsidP="00D15990">
      <w:pPr>
        <w:rPr>
          <w:sz w:val="24"/>
        </w:rPr>
      </w:pPr>
      <w:r w:rsidRPr="00B667FC">
        <w:rPr>
          <w:noProof/>
        </w:rPr>
        <w:pict>
          <v:rect id="_x0000_s1033" style="position:absolute;margin-left:12.05pt;margin-top:7.95pt;width:28.5pt;height:21.75pt;z-index:-251649024" strokecolor="white">
            <v:textbox style="mso-next-textbox:#_x0000_s1033">
              <w:txbxContent>
                <w:p w:rsidR="00D15990" w:rsidRDefault="00D15990" w:rsidP="00D15990">
                  <w:pPr>
                    <w:rPr>
                      <w:sz w:val="16"/>
                    </w:rPr>
                  </w:pPr>
                </w:p>
              </w:txbxContent>
            </v:textbox>
          </v:rect>
        </w:pict>
      </w:r>
    </w:p>
    <w:p w:rsidR="00D15990" w:rsidRDefault="00B667FC" w:rsidP="00D15990">
      <w:pPr>
        <w:pStyle w:val="a3"/>
        <w:tabs>
          <w:tab w:val="clear" w:pos="4677"/>
          <w:tab w:val="clear" w:pos="9355"/>
        </w:tabs>
        <w:rPr>
          <w:noProof/>
          <w:sz w:val="24"/>
        </w:rPr>
      </w:pPr>
      <w:r w:rsidRPr="00B667FC">
        <w:rPr>
          <w:noProof/>
        </w:rPr>
        <w:pict>
          <v:line id="_x0000_s1034" style="position:absolute;flip:x;z-index:251668480" from="27.05pt,25.5pt" to="136.55pt,25.5pt" strokeweight=".5pt">
            <v:stroke dashstyle="dash"/>
          </v:line>
        </w:pict>
      </w:r>
      <w:r w:rsidRPr="00B667FC">
        <w:rPr>
          <w:noProof/>
        </w:rPr>
        <w:pict>
          <v:line id="_x0000_s1041" style="position:absolute;flip:x;z-index:251675648" from="136.55pt,25.7pt" to="136.55pt,77.9pt" strokeweight=".5pt">
            <v:stroke dashstyle="dash"/>
          </v:line>
        </w:pict>
      </w:r>
      <w:r w:rsidRPr="00B667FC">
        <w:rPr>
          <w:noProof/>
        </w:rPr>
        <w:pict>
          <v:line id="_x0000_s1035" style="position:absolute;flip:x;z-index:251669504" from="27.05pt,27.6pt" to="80.9pt,27.6pt" strokeweight=".5pt">
            <v:stroke dashstyle="dash"/>
          </v:line>
        </w:pict>
      </w:r>
      <w:r w:rsidRPr="00B667FC">
        <w:rPr>
          <w:noProof/>
        </w:rPr>
        <w:pict>
          <v:line id="_x0000_s1039" style="position:absolute;flip:x;z-index:251673600" from="81.05pt,27.6pt" to="81.05pt,78.3pt" strokeweight=".5pt">
            <v:stroke dashstyle="dash"/>
          </v:line>
        </w:pict>
      </w:r>
      <w:r w:rsidRPr="00B667FC">
        <w:rPr>
          <w:noProof/>
        </w:rPr>
        <w:pict>
          <v:rect id="_x0000_s1042" style="position:absolute;margin-left:108.75pt;margin-top:63.25pt;width:44.25pt;height:27.75pt;z-index:-251639808" strokecolor="white">
            <v:textbox style="mso-next-textbox:#_x0000_s1042">
              <w:txbxContent>
                <w:p w:rsidR="00D15990" w:rsidRDefault="00D15990" w:rsidP="00D15990">
                  <w:pPr>
                    <w:spacing w:after="40"/>
                    <w:jc w:val="center"/>
                    <w:rPr>
                      <w:sz w:val="14"/>
                    </w:rPr>
                  </w:pPr>
                  <w:r>
                    <w:rPr>
                      <w:sz w:val="16"/>
                    </w:rPr>
                    <w:t>С</w:t>
                  </w:r>
                  <w:proofErr w:type="gramStart"/>
                  <w:r>
                    <w:rPr>
                      <w:sz w:val="16"/>
                      <w:vertAlign w:val="subscript"/>
                    </w:rPr>
                    <w:t>2</w:t>
                  </w:r>
                  <w:proofErr w:type="gramEnd"/>
                </w:p>
                <w:p w:rsidR="00D15990" w:rsidRPr="00083CBC" w:rsidRDefault="00083CBC" w:rsidP="00083CBC">
                  <w:pPr>
                    <w:rPr>
                      <w:sz w:val="14"/>
                    </w:rPr>
                  </w:pPr>
                  <w:r w:rsidRPr="00083CBC">
                    <w:rPr>
                      <w:sz w:val="14"/>
                    </w:rPr>
                    <w:t>19508,8</w:t>
                  </w:r>
                </w:p>
              </w:txbxContent>
            </v:textbox>
          </v:rect>
        </w:pict>
      </w:r>
      <w:r w:rsidRPr="00B667FC">
        <w:rPr>
          <w:noProof/>
        </w:rPr>
        <w:pict>
          <v:line id="_x0000_s1036" style="position:absolute;flip:y;z-index:251670528" from="87.2pt,78.15pt" to="87.2pt,79.85pt"/>
        </w:pict>
      </w:r>
      <w:r w:rsidRPr="00B667FC">
        <w:rPr>
          <w:noProof/>
        </w:rPr>
        <w:pict>
          <v:rect id="_x0000_s1045" style="position:absolute;margin-left:144.6pt;margin-top:75.65pt;width:21.8pt;height:19.85pt;z-index:-251636736" strokecolor="white">
            <v:textbox style="mso-next-textbox:#_x0000_s1045">
              <w:txbxContent>
                <w:p w:rsidR="00D15990" w:rsidRDefault="00D15990" w:rsidP="00D15990">
                  <w:pPr>
                    <w:spacing w:after="40"/>
                    <w:jc w:val="center"/>
                    <w:rPr>
                      <w:sz w:val="14"/>
                      <w:vertAlign w:val="subscript"/>
                    </w:rPr>
                  </w:pPr>
                  <w:r>
                    <w:rPr>
                      <w:sz w:val="16"/>
                    </w:rPr>
                    <w:t>С</w:t>
                  </w:r>
                </w:p>
              </w:txbxContent>
            </v:textbox>
          </v:rect>
        </w:pict>
      </w:r>
      <w:r w:rsidRPr="00B667FC">
        <w:rPr>
          <w:noProof/>
        </w:rPr>
        <w:pict>
          <v:rect id="_x0000_s1040" style="position:absolute;margin-left:14.3pt;margin-top:70.65pt;width:28.5pt;height:21.75pt;z-index:-251641856" strokecolor="white">
            <v:textbox style="mso-next-textbox:#_x0000_s1040">
              <w:txbxContent>
                <w:p w:rsidR="00D15990" w:rsidRDefault="00D15990" w:rsidP="00D15990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0</w:t>
                  </w:r>
                </w:p>
              </w:txbxContent>
            </v:textbox>
          </v:rect>
        </w:pict>
      </w:r>
      <w:r w:rsidRPr="00B667FC">
        <w:rPr>
          <w:noProof/>
        </w:rPr>
        <w:pict>
          <v:line id="_x0000_s1037" style="position:absolute;flip:x y;z-index:251671552" from="147.05pt,78.25pt" to="147.05pt,79.7pt"/>
        </w:pict>
      </w:r>
      <w:r w:rsidRPr="00B667FC">
        <w:rPr>
          <w:noProof/>
        </w:rPr>
        <w:pict>
          <v:line id="_x0000_s1030" style="position:absolute;flip:y;z-index:251664384" from="27.05pt,78.15pt" to="160.55pt,78.15pt">
            <v:stroke endarrow="classic" endarrowwidth="narrow" endarrowlength="long"/>
          </v:line>
        </w:pict>
      </w:r>
      <w:r w:rsidRPr="00B667FC">
        <w:rPr>
          <w:noProof/>
        </w:rPr>
        <w:pict>
          <v:line id="_x0000_s1029" style="position:absolute;flip:y;z-index:251663360" from="27.05pt,-17.1pt" to="27.05pt,78.15pt">
            <v:stroke endarrow="classic" endarrowwidth="narrow" endarrowlength="long"/>
          </v:line>
        </w:pict>
      </w:r>
      <w:r w:rsidRPr="00B667FC">
        <w:rPr>
          <w:noProof/>
        </w:rPr>
        <w:pict>
          <v:rect id="_x0000_s1044" style="position:absolute;margin-left:7.05pt;margin-top:-15.2pt;width:30pt;height:16.1pt;z-index:-251637760" strokecolor="white">
            <v:fill opacity=".5"/>
            <v:textbox style="mso-next-textbox:#_x0000_s1044">
              <w:txbxContent>
                <w:p w:rsidR="00D15990" w:rsidRDefault="00D15990" w:rsidP="00D15990">
                  <w:pPr>
                    <w:rPr>
                      <w:sz w:val="16"/>
                      <w:vertAlign w:val="subscript"/>
                    </w:rPr>
                  </w:pPr>
                  <w:r>
                    <w:rPr>
                      <w:sz w:val="16"/>
                    </w:rPr>
                    <w:t>К</w:t>
                  </w:r>
                  <w:r>
                    <w:rPr>
                      <w:sz w:val="16"/>
                      <w:vertAlign w:val="subscript"/>
                    </w:rPr>
                    <w:t>Э</w:t>
                  </w:r>
                </w:p>
              </w:txbxContent>
            </v:textbox>
          </v:rect>
        </w:pict>
      </w:r>
      <w:r w:rsidRPr="00B667FC">
        <w:rPr>
          <w:noProof/>
        </w:rPr>
        <w:pict>
          <v:rect id="_x0000_s1026" style="position:absolute;margin-left:-1.6pt;margin-top:11.4pt;width:50.6pt;height:16.1pt;z-index:-251656192" strokecolor="white">
            <v:textbox style="mso-next-textbox:#_x0000_s1026">
              <w:txbxContent>
                <w:p w:rsidR="00D15990" w:rsidRDefault="00083CBC" w:rsidP="00D15990">
                  <w:pPr>
                    <w:rPr>
                      <w:sz w:val="16"/>
                      <w:vertAlign w:val="subscript"/>
                    </w:rPr>
                  </w:pPr>
                  <w:r>
                    <w:rPr>
                      <w:sz w:val="14"/>
                    </w:rPr>
                    <w:t>1,404</w:t>
                  </w:r>
                  <w:r w:rsidR="00D15990">
                    <w:rPr>
                      <w:sz w:val="14"/>
                    </w:rPr>
                    <w:t xml:space="preserve">  </w:t>
                  </w:r>
                  <w:r w:rsidR="00D15990">
                    <w:rPr>
                      <w:sz w:val="16"/>
                    </w:rPr>
                    <w:t>К</w:t>
                  </w:r>
                  <w:r w:rsidR="00D15990">
                    <w:rPr>
                      <w:sz w:val="16"/>
                      <w:vertAlign w:val="subscript"/>
                    </w:rPr>
                    <w:t>Э</w:t>
                  </w:r>
                  <w:proofErr w:type="gramStart"/>
                  <w:r w:rsidR="00D15990">
                    <w:rPr>
                      <w:sz w:val="16"/>
                      <w:vertAlign w:val="subscript"/>
                    </w:rPr>
                    <w:t>2</w:t>
                  </w:r>
                  <w:proofErr w:type="gramEnd"/>
                </w:p>
              </w:txbxContent>
            </v:textbox>
          </v:rect>
        </w:pict>
      </w:r>
      <w:r w:rsidRPr="00B667FC">
        <w:rPr>
          <w:noProof/>
        </w:rPr>
        <w:pict>
          <v:line id="_x0000_s1032" style="position:absolute;z-index:251666432" from="25.4pt,3pt" to="27pt,3pt"/>
        </w:pict>
      </w:r>
      <w:r w:rsidRPr="00B667FC">
        <w:rPr>
          <w:noProof/>
        </w:rPr>
        <w:pict>
          <v:rect id="_x0000_s1043" style="position:absolute;margin-left:-1.5pt;margin-top:24.5pt;width:50.6pt;height:16.15pt;z-index:-251638784" strokecolor="white">
            <v:textbox style="mso-next-textbox:#_x0000_s1043">
              <w:txbxContent>
                <w:p w:rsidR="00D15990" w:rsidRDefault="00083CBC" w:rsidP="00D15990">
                  <w:pPr>
                    <w:rPr>
                      <w:sz w:val="16"/>
                      <w:vertAlign w:val="subscript"/>
                    </w:rPr>
                  </w:pPr>
                  <w:r>
                    <w:rPr>
                      <w:sz w:val="14"/>
                    </w:rPr>
                    <w:t>1,366</w:t>
                  </w:r>
                  <w:r w:rsidR="00D15990">
                    <w:rPr>
                      <w:sz w:val="14"/>
                    </w:rPr>
                    <w:t xml:space="preserve">  </w:t>
                  </w:r>
                  <w:r w:rsidR="00D15990">
                    <w:rPr>
                      <w:sz w:val="16"/>
                    </w:rPr>
                    <w:t>К</w:t>
                  </w:r>
                  <w:r w:rsidR="00D15990">
                    <w:rPr>
                      <w:sz w:val="16"/>
                      <w:vertAlign w:val="subscript"/>
                    </w:rPr>
                    <w:t>Э</w:t>
                  </w:r>
                  <w:proofErr w:type="gramStart"/>
                  <w:r w:rsidR="00D15990">
                    <w:rPr>
                      <w:sz w:val="16"/>
                      <w:vertAlign w:val="subscript"/>
                    </w:rPr>
                    <w:t>1</w:t>
                  </w:r>
                  <w:proofErr w:type="gramEnd"/>
                </w:p>
              </w:txbxContent>
            </v:textbox>
          </v:rect>
        </w:pict>
      </w:r>
      <w:r w:rsidRPr="00B667FC">
        <w:rPr>
          <w:noProof/>
        </w:rPr>
        <w:pict>
          <v:rect id="_x0000_s1046" style="position:absolute;margin-left:192.8pt;margin-top:8.5pt;width:50.6pt;height:16.1pt;z-index:-251635712" strokecolor="white">
            <v:textbox style="mso-next-textbox:#_x0000_s1046">
              <w:txbxContent>
                <w:p w:rsidR="00D15990" w:rsidRDefault="00D15990" w:rsidP="00D15990">
                  <w:pPr>
                    <w:rPr>
                      <w:sz w:val="16"/>
                      <w:vertAlign w:val="subscript"/>
                    </w:rPr>
                  </w:pPr>
                  <w:r>
                    <w:rPr>
                      <w:sz w:val="14"/>
                    </w:rPr>
                    <w:t xml:space="preserve">1,466  </w:t>
                  </w:r>
                  <w:r>
                    <w:rPr>
                      <w:sz w:val="16"/>
                    </w:rPr>
                    <w:t>К</w:t>
                  </w:r>
                  <w:r>
                    <w:rPr>
                      <w:sz w:val="16"/>
                      <w:vertAlign w:val="subscript"/>
                    </w:rPr>
                    <w:t>Э3</w:t>
                  </w:r>
                </w:p>
              </w:txbxContent>
            </v:textbox>
          </v:rect>
        </w:pict>
      </w:r>
    </w:p>
    <w:p w:rsidR="00D15990" w:rsidRDefault="00B667FC" w:rsidP="00D15990">
      <w:pPr>
        <w:rPr>
          <w:sz w:val="24"/>
        </w:rPr>
      </w:pPr>
      <w:r w:rsidRPr="00B667FC">
        <w:rPr>
          <w:noProof/>
        </w:rPr>
        <w:pict>
          <v:line id="_x0000_s1056" style="position:absolute;flip:x;z-index:251691008" from="293.7pt,11.45pt" to="293.7pt,63.9pt" strokeweight=".5pt">
            <v:stroke dashstyle="dash"/>
          </v:line>
        </w:pict>
      </w:r>
      <w:r w:rsidRPr="00B667FC">
        <w:rPr>
          <w:noProof/>
        </w:rPr>
        <w:pict>
          <v:line id="_x0000_s1058" style="position:absolute;flip:x;z-index:251693056" from="325.85pt,9.3pt" to="325.85pt,63.75pt" strokeweight=".5pt">
            <v:stroke dashstyle="dash"/>
          </v:line>
        </w:pict>
      </w:r>
      <w:r w:rsidRPr="00B667FC">
        <w:rPr>
          <w:noProof/>
        </w:rPr>
        <w:pict>
          <v:line id="_x0000_s1051" style="position:absolute;flip:x;z-index:251685888" from="221.3pt,11.35pt" to="293.45pt,11.35pt" strokeweight=".5pt">
            <v:stroke dashstyle="dash"/>
          </v:line>
        </w:pict>
      </w:r>
      <w:r w:rsidRPr="00B667FC">
        <w:rPr>
          <w:noProof/>
        </w:rPr>
        <w:pict>
          <v:line id="_x0000_s1052" style="position:absolute;flip:x;z-index:251686912" from="221.3pt,9.05pt" to="325.9pt,9.05pt" strokeweight=".5pt">
            <v:stroke dashstyle="dash"/>
          </v:line>
        </w:pict>
      </w:r>
      <w:r w:rsidRPr="00B667FC">
        <w:rPr>
          <w:noProof/>
        </w:rPr>
        <w:pict>
          <v:rect id="_x0000_s1060" style="position:absolute;margin-left:192.3pt;margin-top:7.65pt;width:50.6pt;height:16.15pt;z-index:-251621376" strokecolor="white">
            <v:textbox style="mso-next-textbox:#_x0000_s1060">
              <w:txbxContent>
                <w:p w:rsidR="00D15990" w:rsidRDefault="00D15990" w:rsidP="00D15990">
                  <w:pPr>
                    <w:rPr>
                      <w:sz w:val="16"/>
                      <w:vertAlign w:val="subscript"/>
                    </w:rPr>
                  </w:pPr>
                  <w:r>
                    <w:rPr>
                      <w:sz w:val="14"/>
                    </w:rPr>
                    <w:t xml:space="preserve">1,404  </w:t>
                  </w:r>
                  <w:r>
                    <w:rPr>
                      <w:sz w:val="16"/>
                    </w:rPr>
                    <w:t>К</w:t>
                  </w:r>
                  <w:r>
                    <w:rPr>
                      <w:sz w:val="16"/>
                      <w:vertAlign w:val="subscript"/>
                    </w:rPr>
                    <w:t>Э</w:t>
                  </w:r>
                  <w:proofErr w:type="gramStart"/>
                  <w:r>
                    <w:rPr>
                      <w:sz w:val="16"/>
                      <w:vertAlign w:val="subscript"/>
                    </w:rPr>
                    <w:t>2</w:t>
                  </w:r>
                  <w:proofErr w:type="gramEnd"/>
                </w:p>
              </w:txbxContent>
            </v:textbox>
          </v:rect>
        </w:pict>
      </w:r>
    </w:p>
    <w:p w:rsidR="00D15990" w:rsidRDefault="00B667FC" w:rsidP="00D15990">
      <w:pPr>
        <w:rPr>
          <w:sz w:val="24"/>
        </w:rPr>
      </w:pPr>
      <w:r w:rsidRPr="00B667FC">
        <w:rPr>
          <w:noProof/>
        </w:rPr>
        <w:pict>
          <v:line id="_x0000_s1031" style="position:absolute;z-index:251665408" from="25.4pt,12.75pt" to="27pt,12.75pt"/>
        </w:pict>
      </w:r>
    </w:p>
    <w:p w:rsidR="00D15990" w:rsidRDefault="00D15990" w:rsidP="00D15990">
      <w:pPr>
        <w:rPr>
          <w:sz w:val="24"/>
        </w:rPr>
      </w:pPr>
    </w:p>
    <w:p w:rsidR="00D15990" w:rsidRDefault="00B667FC" w:rsidP="00D15990">
      <w:pPr>
        <w:pStyle w:val="a3"/>
        <w:tabs>
          <w:tab w:val="clear" w:pos="4677"/>
          <w:tab w:val="clear" w:pos="9355"/>
        </w:tabs>
        <w:rPr>
          <w:noProof/>
          <w:sz w:val="24"/>
        </w:rPr>
      </w:pPr>
      <w:r w:rsidRPr="00B667FC">
        <w:rPr>
          <w:noProof/>
        </w:rPr>
        <w:pict>
          <v:rect id="_x0000_s1038" style="position:absolute;margin-left:54.35pt;margin-top:6.4pt;width:44.25pt;height:33.95pt;z-index:-251643904" strokecolor="white">
            <v:textbox style="mso-next-textbox:#_x0000_s1038">
              <w:txbxContent>
                <w:p w:rsidR="00D15990" w:rsidRPr="00083CBC" w:rsidRDefault="00D15990" w:rsidP="00D15990">
                  <w:pPr>
                    <w:spacing w:after="40"/>
                    <w:jc w:val="center"/>
                  </w:pPr>
                  <w:r w:rsidRPr="00083CBC">
                    <w:t>С</w:t>
                  </w:r>
                  <w:proofErr w:type="gramStart"/>
                  <w:r w:rsidRPr="00083CBC">
                    <w:rPr>
                      <w:vertAlign w:val="subscript"/>
                    </w:rPr>
                    <w:t>1</w:t>
                  </w:r>
                  <w:proofErr w:type="gramEnd"/>
                </w:p>
                <w:p w:rsidR="00D15990" w:rsidRPr="00083CBC" w:rsidRDefault="00083CBC" w:rsidP="00D15990">
                  <w:pPr>
                    <w:jc w:val="center"/>
                    <w:rPr>
                      <w:sz w:val="16"/>
                      <w:szCs w:val="16"/>
                    </w:rPr>
                  </w:pPr>
                  <w:r w:rsidRPr="00083CBC">
                    <w:rPr>
                      <w:sz w:val="16"/>
                      <w:szCs w:val="16"/>
                    </w:rPr>
                    <w:t>13176</w:t>
                  </w:r>
                </w:p>
              </w:txbxContent>
            </v:textbox>
          </v:rect>
        </w:pict>
      </w:r>
      <w:r w:rsidRPr="00B667FC">
        <w:rPr>
          <w:noProof/>
        </w:rPr>
        <w:pict>
          <v:rect id="_x0000_s1059" style="position:absolute;margin-left:298.2pt;margin-top:7.95pt;width:44.25pt;height:27.75pt;z-index:-251622400" strokecolor="white">
            <v:textbox style="mso-next-textbox:#_x0000_s1059">
              <w:txbxContent>
                <w:p w:rsidR="00D15990" w:rsidRDefault="00D15990" w:rsidP="00D15990">
                  <w:pPr>
                    <w:spacing w:after="40"/>
                    <w:jc w:val="center"/>
                    <w:rPr>
                      <w:sz w:val="14"/>
                    </w:rPr>
                  </w:pPr>
                  <w:r>
                    <w:rPr>
                      <w:sz w:val="16"/>
                    </w:rPr>
                    <w:t>С</w:t>
                  </w:r>
                  <w:r>
                    <w:rPr>
                      <w:sz w:val="16"/>
                      <w:vertAlign w:val="subscript"/>
                    </w:rPr>
                    <w:t>3</w:t>
                  </w:r>
                </w:p>
                <w:p w:rsidR="00D15990" w:rsidRPr="00083CBC" w:rsidRDefault="00083CBC" w:rsidP="00D15990">
                  <w:pPr>
                    <w:jc w:val="center"/>
                    <w:rPr>
                      <w:sz w:val="14"/>
                    </w:rPr>
                  </w:pPr>
                  <w:r w:rsidRPr="00083CBC">
                    <w:rPr>
                      <w:sz w:val="14"/>
                    </w:rPr>
                    <w:t>27962</w:t>
                  </w:r>
                </w:p>
              </w:txbxContent>
            </v:textbox>
          </v:rect>
        </w:pict>
      </w:r>
      <w:r w:rsidRPr="00B667FC">
        <w:rPr>
          <w:noProof/>
        </w:rPr>
        <w:pict>
          <v:rect id="_x0000_s1055" style="position:absolute;margin-left:265.8pt;margin-top:7.9pt;width:44.25pt;height:27.75pt;z-index:-251626496" strokecolor="white">
            <v:textbox style="mso-next-textbox:#_x0000_s1055">
              <w:txbxContent>
                <w:p w:rsidR="00D15990" w:rsidRDefault="00D15990" w:rsidP="00D15990">
                  <w:pPr>
                    <w:spacing w:after="40"/>
                    <w:jc w:val="center"/>
                    <w:rPr>
                      <w:sz w:val="16"/>
                      <w:vertAlign w:val="subscript"/>
                    </w:rPr>
                  </w:pPr>
                  <w:r>
                    <w:rPr>
                      <w:sz w:val="16"/>
                    </w:rPr>
                    <w:t>С</w:t>
                  </w:r>
                  <w:proofErr w:type="gramStart"/>
                  <w:r>
                    <w:rPr>
                      <w:sz w:val="16"/>
                      <w:vertAlign w:val="subscript"/>
                    </w:rPr>
                    <w:t>2</w:t>
                  </w:r>
                  <w:proofErr w:type="gramEnd"/>
                </w:p>
                <w:p w:rsidR="00D15990" w:rsidRDefault="00083CBC" w:rsidP="00D15990">
                  <w:pPr>
                    <w:spacing w:after="40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>19508,8</w:t>
                  </w:r>
                </w:p>
              </w:txbxContent>
            </v:textbox>
          </v:rect>
        </w:pict>
      </w:r>
      <w:r w:rsidRPr="00B667FC">
        <w:rPr>
          <w:noProof/>
        </w:rPr>
        <w:pict>
          <v:line id="_x0000_s1050" style="position:absolute;z-index:251684864" from="219.65pt,-52.7pt" to="221.25pt,-52.7pt"/>
        </w:pict>
      </w:r>
      <w:r w:rsidRPr="00B667FC">
        <w:rPr>
          <w:noProof/>
        </w:rPr>
        <w:pict>
          <v:line id="_x0000_s1049" style="position:absolute;z-index:251683840" from="219.65pt,-15.35pt" to="221.25pt,-15.35pt"/>
        </w:pict>
      </w:r>
      <w:r w:rsidRPr="00B667FC">
        <w:rPr>
          <w:noProof/>
        </w:rPr>
        <w:pict>
          <v:line id="_x0000_s1048" style="position:absolute;flip:y;z-index:251682816" from="221.3pt,22.45pt" to="354.8pt,22.45pt">
            <v:stroke endarrow="classic" endarrowwidth="narrow" endarrowlength="long"/>
          </v:line>
        </w:pict>
      </w:r>
      <w:r w:rsidRPr="00B667FC">
        <w:rPr>
          <w:noProof/>
        </w:rPr>
        <w:pict>
          <v:line id="_x0000_s1047" style="position:absolute;flip:y;z-index:251681792" from="221.3pt,-72.8pt" to="221.3pt,22.45pt">
            <v:stroke endarrow="classic" endarrowwidth="narrow" endarrowlength="long"/>
          </v:line>
        </w:pict>
      </w:r>
      <w:r w:rsidRPr="00B667FC">
        <w:rPr>
          <w:noProof/>
        </w:rPr>
        <w:pict>
          <v:rect id="_x0000_s1062" style="position:absolute;margin-left:338.85pt;margin-top:19.95pt;width:21.8pt;height:19.85pt;z-index:-251619328" strokecolor="white">
            <v:textbox style="mso-next-textbox:#_x0000_s1062">
              <w:txbxContent>
                <w:p w:rsidR="00D15990" w:rsidRDefault="00D15990" w:rsidP="00D15990">
                  <w:pPr>
                    <w:spacing w:after="40"/>
                    <w:jc w:val="center"/>
                    <w:rPr>
                      <w:sz w:val="14"/>
                      <w:vertAlign w:val="subscript"/>
                    </w:rPr>
                  </w:pPr>
                  <w:r>
                    <w:rPr>
                      <w:sz w:val="16"/>
                    </w:rPr>
                    <w:t>С</w:t>
                  </w:r>
                </w:p>
              </w:txbxContent>
            </v:textbox>
          </v:rect>
        </w:pict>
      </w:r>
      <w:r w:rsidRPr="00B667FC">
        <w:rPr>
          <w:noProof/>
        </w:rPr>
        <w:pict>
          <v:rect id="_x0000_s1061" style="position:absolute;margin-left:201.3pt;margin-top:-70.9pt;width:30pt;height:16.1pt;z-index:-251620352" strokecolor="white">
            <v:fill opacity=".5"/>
            <v:textbox style="mso-next-textbox:#_x0000_s1061">
              <w:txbxContent>
                <w:p w:rsidR="00D15990" w:rsidRDefault="00D15990" w:rsidP="00D15990">
                  <w:pPr>
                    <w:rPr>
                      <w:sz w:val="16"/>
                      <w:vertAlign w:val="subscript"/>
                    </w:rPr>
                  </w:pPr>
                  <w:r>
                    <w:rPr>
                      <w:sz w:val="16"/>
                    </w:rPr>
                    <w:t>К</w:t>
                  </w:r>
                  <w:r>
                    <w:rPr>
                      <w:sz w:val="16"/>
                      <w:vertAlign w:val="subscript"/>
                    </w:rPr>
                    <w:t>Э</w:t>
                  </w:r>
                </w:p>
              </w:txbxContent>
            </v:textbox>
          </v:rect>
        </w:pict>
      </w:r>
      <w:r w:rsidRPr="00B667FC">
        <w:rPr>
          <w:noProof/>
        </w:rPr>
        <w:pict>
          <v:rect id="_x0000_s1057" style="position:absolute;margin-left:208.55pt;margin-top:14.95pt;width:28.5pt;height:21.75pt;z-index:-251624448" strokecolor="white">
            <v:textbox style="mso-next-textbox:#_x0000_s1057">
              <w:txbxContent>
                <w:p w:rsidR="00D15990" w:rsidRDefault="00D15990" w:rsidP="00D15990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0</w:t>
                  </w:r>
                </w:p>
              </w:txbxContent>
            </v:textbox>
          </v:rect>
        </w:pict>
      </w:r>
    </w:p>
    <w:p w:rsidR="00D15990" w:rsidRDefault="00B667FC" w:rsidP="00D15990">
      <w:pPr>
        <w:rPr>
          <w:sz w:val="24"/>
        </w:rPr>
      </w:pPr>
      <w:r w:rsidRPr="00B667FC">
        <w:rPr>
          <w:noProof/>
        </w:rPr>
        <w:pict>
          <v:line id="_x0000_s1054" style="position:absolute;flip:x y;z-index:251688960" from="339.7pt,8.75pt" to="339.7pt,10.2pt"/>
        </w:pict>
      </w:r>
      <w:r w:rsidRPr="00B667FC">
        <w:rPr>
          <w:noProof/>
        </w:rPr>
        <w:pict>
          <v:line id="_x0000_s1063" style="position:absolute;flip:y;z-index:251698176" from="261.45pt,8.65pt" to="261.45pt,10.35pt"/>
        </w:pict>
      </w:r>
      <w:r w:rsidRPr="00B667FC">
        <w:rPr>
          <w:noProof/>
        </w:rPr>
        <w:pict>
          <v:line id="_x0000_s1053" style="position:absolute;flip:y;z-index:251687936" from="301.05pt,8.65pt" to="301.05pt,10.35pt"/>
        </w:pict>
      </w:r>
    </w:p>
    <w:p w:rsidR="00D15990" w:rsidRDefault="00083CBC" w:rsidP="00083CBC">
      <w:pPr>
        <w:tabs>
          <w:tab w:val="left" w:pos="6255"/>
        </w:tabs>
        <w:rPr>
          <w:sz w:val="24"/>
        </w:rPr>
      </w:pPr>
      <w:r>
        <w:rPr>
          <w:sz w:val="24"/>
        </w:rPr>
        <w:tab/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spacing w:after="160" w:line="312" w:lineRule="auto"/>
        <w:ind w:left="567" w:right="284" w:hanging="425"/>
        <w:jc w:val="both"/>
        <w:rPr>
          <w:sz w:val="24"/>
        </w:rPr>
      </w:pPr>
      <w:r>
        <w:rPr>
          <w:sz w:val="24"/>
        </w:rPr>
        <w:t xml:space="preserve">20. При заданных удельных капиталовложениях в расширение производства и удельных капиталовложений в техническое перевооружение определим </w:t>
      </w:r>
      <w:r>
        <w:t>(п. 24 табл.)</w:t>
      </w:r>
      <w:r>
        <w:rPr>
          <w:sz w:val="24"/>
        </w:rPr>
        <w:t>:</w:t>
      </w:r>
    </w:p>
    <w:p w:rsidR="00D15990" w:rsidRDefault="00D15990" w:rsidP="00D15990">
      <w:pPr>
        <w:spacing w:after="160" w:line="312" w:lineRule="auto"/>
        <w:ind w:left="568" w:right="284" w:hanging="284"/>
        <w:jc w:val="both"/>
        <w:rPr>
          <w:iCs/>
          <w:color w:val="000000"/>
          <w:sz w:val="24"/>
        </w:rPr>
      </w:pPr>
      <w:r>
        <w:rPr>
          <w:sz w:val="24"/>
        </w:rPr>
        <w:t xml:space="preserve">а) </w:t>
      </w:r>
      <w:proofErr w:type="gramStart"/>
      <w:r>
        <w:rPr>
          <w:sz w:val="24"/>
        </w:rPr>
        <w:t>Определяем</w:t>
      </w:r>
      <w:proofErr w:type="gramEnd"/>
      <w:r>
        <w:rPr>
          <w:sz w:val="24"/>
        </w:rPr>
        <w:t xml:space="preserve"> сколько бы потребовалось капиталовложений, если бы </w:t>
      </w:r>
      <w:r w:rsidRPr="002165B2">
        <w:rPr>
          <w:i/>
          <w:color w:val="000000"/>
          <w:position w:val="-4"/>
        </w:rPr>
        <w:object w:dxaOrig="560" w:dyaOrig="260">
          <v:shape id="_x0000_i1107" type="#_x0000_t75" style="width:28.2pt;height:13.25pt" o:ole="" fillcolor="window">
            <v:imagedata r:id="rId8" o:title=""/>
          </v:shape>
          <o:OLEObject Type="Embed" ProgID="Equation.3" ShapeID="_x0000_i1107" DrawAspect="Content" ObjectID="_1485023634" r:id="rId172"/>
        </w:object>
      </w:r>
      <w:r>
        <w:rPr>
          <w:iCs/>
          <w:color w:val="000000"/>
          <w:sz w:val="24"/>
        </w:rPr>
        <w:t xml:space="preserve"> был обеспечен только за счёт расширения производства:</w:t>
      </w:r>
    </w:p>
    <w:p w:rsidR="00D15990" w:rsidRDefault="00D15990" w:rsidP="00D15990">
      <w:pPr>
        <w:spacing w:after="120"/>
        <w:ind w:left="568" w:right="284" w:hanging="284"/>
        <w:jc w:val="both"/>
        <w:rPr>
          <w:iCs/>
          <w:color w:val="000000"/>
          <w:sz w:val="24"/>
        </w:rPr>
      </w:pPr>
      <w:r>
        <w:rPr>
          <w:i/>
          <w:color w:val="000000"/>
        </w:rPr>
        <w:t xml:space="preserve">     </w:t>
      </w:r>
      <w:r w:rsidR="00083CBC" w:rsidRPr="002165B2">
        <w:rPr>
          <w:i/>
          <w:color w:val="000000"/>
          <w:position w:val="-14"/>
        </w:rPr>
        <w:object w:dxaOrig="4060" w:dyaOrig="400">
          <v:shape id="_x0000_i1108" type="#_x0000_t75" style="width:202.75pt;height:20.15pt" o:ole="" fillcolor="window">
            <v:imagedata r:id="rId173" o:title=""/>
          </v:shape>
          <o:OLEObject Type="Embed" ProgID="Equation.3" ShapeID="_x0000_i1108" DrawAspect="Content" ObjectID="_1485023635" r:id="rId174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spacing w:after="120"/>
        <w:ind w:left="568" w:right="284" w:hanging="284"/>
        <w:jc w:val="both"/>
        <w:rPr>
          <w:iCs/>
          <w:color w:val="000000"/>
          <w:sz w:val="24"/>
        </w:rPr>
      </w:pPr>
      <w:r>
        <w:rPr>
          <w:i/>
          <w:color w:val="000000"/>
        </w:rPr>
        <w:t xml:space="preserve">     </w:t>
      </w:r>
      <w:r w:rsidR="00083CBC" w:rsidRPr="002165B2">
        <w:rPr>
          <w:i/>
          <w:color w:val="000000"/>
          <w:position w:val="-14"/>
        </w:rPr>
        <w:object w:dxaOrig="4200" w:dyaOrig="400">
          <v:shape id="_x0000_i1109" type="#_x0000_t75" style="width:210.25pt;height:20.15pt" o:ole="" fillcolor="window">
            <v:imagedata r:id="rId175" o:title=""/>
          </v:shape>
          <o:OLEObject Type="Embed" ProgID="Equation.3" ShapeID="_x0000_i1109" DrawAspect="Content" ObjectID="_1485023636" r:id="rId176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.</w:t>
      </w:r>
    </w:p>
    <w:p w:rsidR="00D15990" w:rsidRDefault="00D15990" w:rsidP="00D15990">
      <w:pPr>
        <w:spacing w:after="120" w:line="324" w:lineRule="auto"/>
        <w:ind w:left="568" w:right="284" w:hanging="284"/>
        <w:jc w:val="both"/>
        <w:rPr>
          <w:sz w:val="24"/>
        </w:rPr>
      </w:pPr>
      <w:r>
        <w:rPr>
          <w:sz w:val="24"/>
        </w:rPr>
        <w:t>б) Определяем на какую сумму фактически потребовалось сре</w:t>
      </w:r>
      <w:proofErr w:type="gramStart"/>
      <w:r>
        <w:rPr>
          <w:sz w:val="24"/>
        </w:rPr>
        <w:t>дств дл</w:t>
      </w:r>
      <w:proofErr w:type="gramEnd"/>
      <w:r>
        <w:rPr>
          <w:sz w:val="24"/>
        </w:rPr>
        <w:t>я обеспечения всего прироста ВП:</w:t>
      </w:r>
    </w:p>
    <w:p w:rsidR="00D15990" w:rsidRDefault="00D15990" w:rsidP="00D15990">
      <w:pPr>
        <w:spacing w:after="120"/>
        <w:ind w:left="568" w:right="284" w:hanging="284"/>
        <w:jc w:val="both"/>
        <w:rPr>
          <w:i/>
          <w:color w:val="000000"/>
        </w:rPr>
      </w:pPr>
      <w:r>
        <w:rPr>
          <w:i/>
          <w:color w:val="000000"/>
        </w:rPr>
        <w:t xml:space="preserve">     </w:t>
      </w:r>
      <w:r w:rsidRPr="002165B2">
        <w:rPr>
          <w:i/>
          <w:color w:val="000000"/>
          <w:position w:val="-14"/>
        </w:rPr>
        <w:object w:dxaOrig="5340" w:dyaOrig="400">
          <v:shape id="_x0000_i1110" type="#_x0000_t75" style="width:266.7pt;height:20.15pt" o:ole="" fillcolor="window">
            <v:imagedata r:id="rId177" o:title=""/>
          </v:shape>
          <o:OLEObject Type="Embed" ProgID="Equation.3" ShapeID="_x0000_i1110" DrawAspect="Content" ObjectID="_1485023637" r:id="rId178"/>
        </w:object>
      </w:r>
    </w:p>
    <w:p w:rsidR="00D15990" w:rsidRDefault="00D15990" w:rsidP="00D15990">
      <w:pPr>
        <w:spacing w:after="120"/>
        <w:ind w:left="568" w:right="284" w:hanging="284"/>
        <w:jc w:val="both"/>
        <w:rPr>
          <w:i/>
          <w:color w:val="000000"/>
        </w:rPr>
      </w:pPr>
      <w:r>
        <w:rPr>
          <w:i/>
          <w:color w:val="000000"/>
        </w:rPr>
        <w:t xml:space="preserve">     </w:t>
      </w:r>
      <w:r w:rsidR="00083CBC" w:rsidRPr="002165B2">
        <w:rPr>
          <w:i/>
          <w:color w:val="000000"/>
          <w:position w:val="-10"/>
        </w:rPr>
        <w:object w:dxaOrig="6140" w:dyaOrig="320">
          <v:shape id="_x0000_i1111" type="#_x0000_t75" style="width:307.6pt;height:16.15pt" o:ole="" fillcolor="window">
            <v:imagedata r:id="rId179" o:title=""/>
          </v:shape>
          <o:OLEObject Type="Embed" ProgID="Equation.3" ShapeID="_x0000_i1111" DrawAspect="Content" ObjectID="_1485023638" r:id="rId180"/>
        </w:object>
      </w:r>
    </w:p>
    <w:p w:rsidR="00D15990" w:rsidRDefault="00D15990" w:rsidP="00D15990">
      <w:pPr>
        <w:spacing w:after="240"/>
        <w:ind w:left="568" w:right="284" w:hanging="284"/>
        <w:jc w:val="both"/>
        <w:rPr>
          <w:iCs/>
          <w:color w:val="000000"/>
          <w:sz w:val="24"/>
        </w:rPr>
      </w:pPr>
      <w:r>
        <w:rPr>
          <w:i/>
          <w:color w:val="000000"/>
        </w:rPr>
        <w:t xml:space="preserve">     </w:t>
      </w:r>
      <w:r w:rsidR="00CB798F" w:rsidRPr="002165B2">
        <w:rPr>
          <w:i/>
          <w:color w:val="000000"/>
          <w:position w:val="-10"/>
        </w:rPr>
        <w:object w:dxaOrig="3379" w:dyaOrig="320">
          <v:shape id="_x0000_i1112" type="#_x0000_t75" style="width:169.35pt;height:16.15pt" o:ole="" fillcolor="window">
            <v:imagedata r:id="rId181" o:title=""/>
          </v:shape>
          <o:OLEObject Type="Embed" ProgID="Equation.3" ShapeID="_x0000_i1112" DrawAspect="Content" ObjectID="_1485023639" r:id="rId182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spacing w:after="120"/>
        <w:ind w:left="568" w:right="284" w:hanging="284"/>
        <w:jc w:val="both"/>
        <w:rPr>
          <w:i/>
          <w:color w:val="000000"/>
        </w:rPr>
      </w:pPr>
      <w:r>
        <w:rPr>
          <w:i/>
          <w:color w:val="000000"/>
        </w:rPr>
        <w:t xml:space="preserve">     </w:t>
      </w:r>
      <w:r w:rsidRPr="002165B2">
        <w:rPr>
          <w:i/>
          <w:color w:val="000000"/>
          <w:position w:val="-14"/>
        </w:rPr>
        <w:object w:dxaOrig="5400" w:dyaOrig="400">
          <v:shape id="_x0000_i1113" type="#_x0000_t75" style="width:269.55pt;height:20.15pt" o:ole="" fillcolor="window">
            <v:imagedata r:id="rId183" o:title=""/>
          </v:shape>
          <o:OLEObject Type="Embed" ProgID="Equation.3" ShapeID="_x0000_i1113" DrawAspect="Content" ObjectID="_1485023640" r:id="rId184"/>
        </w:object>
      </w:r>
    </w:p>
    <w:p w:rsidR="00D15990" w:rsidRDefault="00D15990" w:rsidP="00D15990">
      <w:pPr>
        <w:spacing w:after="120"/>
        <w:ind w:left="568" w:right="284" w:hanging="284"/>
        <w:jc w:val="both"/>
        <w:rPr>
          <w:i/>
          <w:color w:val="000000"/>
        </w:rPr>
      </w:pPr>
      <w:r>
        <w:rPr>
          <w:i/>
          <w:color w:val="000000"/>
        </w:rPr>
        <w:t xml:space="preserve">     </w:t>
      </w:r>
      <w:r w:rsidR="00CB798F" w:rsidRPr="002165B2">
        <w:rPr>
          <w:i/>
          <w:color w:val="000000"/>
          <w:position w:val="-10"/>
        </w:rPr>
        <w:object w:dxaOrig="6060" w:dyaOrig="320">
          <v:shape id="_x0000_i1114" type="#_x0000_t75" style="width:303.55pt;height:16.15pt" o:ole="" fillcolor="window">
            <v:imagedata r:id="rId185" o:title=""/>
          </v:shape>
          <o:OLEObject Type="Embed" ProgID="Equation.3" ShapeID="_x0000_i1114" DrawAspect="Content" ObjectID="_1485023641" r:id="rId186"/>
        </w:object>
      </w:r>
    </w:p>
    <w:p w:rsidR="00D15990" w:rsidRDefault="00D15990" w:rsidP="00D15990">
      <w:pPr>
        <w:ind w:left="567" w:right="283" w:hanging="283"/>
        <w:jc w:val="both"/>
        <w:rPr>
          <w:iCs/>
          <w:color w:val="000000"/>
          <w:sz w:val="24"/>
        </w:rPr>
      </w:pPr>
      <w:r>
        <w:rPr>
          <w:i/>
          <w:color w:val="000000"/>
        </w:rPr>
        <w:t xml:space="preserve">     </w:t>
      </w:r>
      <w:r w:rsidR="00CB798F" w:rsidRPr="002165B2">
        <w:rPr>
          <w:i/>
          <w:color w:val="000000"/>
          <w:position w:val="-10"/>
        </w:rPr>
        <w:object w:dxaOrig="3660" w:dyaOrig="320">
          <v:shape id="_x0000_i1115" type="#_x0000_t75" style="width:182.6pt;height:16.15pt" o:ole="" fillcolor="window">
            <v:imagedata r:id="rId187" o:title=""/>
          </v:shape>
          <o:OLEObject Type="Embed" ProgID="Equation.3" ShapeID="_x0000_i1115" DrawAspect="Content" ObjectID="_1485023642" r:id="rId188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781579" w:rsidRDefault="00781579" w:rsidP="00D15990">
      <w:pPr>
        <w:ind w:left="567" w:right="283" w:hanging="283"/>
        <w:jc w:val="both"/>
        <w:rPr>
          <w:iCs/>
          <w:color w:val="000000"/>
          <w:sz w:val="24"/>
        </w:rPr>
      </w:pPr>
    </w:p>
    <w:p w:rsidR="00781579" w:rsidRDefault="00781579" w:rsidP="00D15990">
      <w:pPr>
        <w:ind w:left="567" w:right="283" w:hanging="283"/>
        <w:jc w:val="both"/>
        <w:rPr>
          <w:iCs/>
          <w:color w:val="000000"/>
          <w:sz w:val="24"/>
        </w:rPr>
      </w:pPr>
    </w:p>
    <w:p w:rsidR="00781579" w:rsidRDefault="00781579" w:rsidP="00D15990">
      <w:pPr>
        <w:ind w:left="567" w:right="283" w:hanging="283"/>
        <w:jc w:val="both"/>
        <w:rPr>
          <w:sz w:val="24"/>
        </w:rPr>
      </w:pPr>
    </w:p>
    <w:p w:rsidR="00D15990" w:rsidRDefault="00D15990" w:rsidP="00D15990">
      <w:pPr>
        <w:spacing w:after="240"/>
        <w:ind w:firstLine="284"/>
        <w:rPr>
          <w:sz w:val="24"/>
        </w:rPr>
      </w:pPr>
      <w:r>
        <w:rPr>
          <w:sz w:val="24"/>
        </w:rPr>
        <w:lastRenderedPageBreak/>
        <w:t>в) Определяем экономию КВ в результате НТП:</w:t>
      </w:r>
    </w:p>
    <w:p w:rsidR="00D15990" w:rsidRDefault="00D15990" w:rsidP="00D15990">
      <w:pPr>
        <w:spacing w:after="120"/>
        <w:rPr>
          <w:sz w:val="24"/>
        </w:rPr>
      </w:pPr>
      <w:r>
        <w:rPr>
          <w:sz w:val="24"/>
        </w:rPr>
        <w:t xml:space="preserve">         </w:t>
      </w:r>
      <w:r w:rsidR="00F2665B" w:rsidRPr="002165B2">
        <w:rPr>
          <w:i/>
          <w:color w:val="000000"/>
          <w:position w:val="-14"/>
        </w:rPr>
        <w:object w:dxaOrig="5319" w:dyaOrig="400">
          <v:shape id="_x0000_i1116" type="#_x0000_t75" style="width:266.1pt;height:20.15pt" o:ole="" fillcolor="window">
            <v:imagedata r:id="rId189" o:title=""/>
          </v:shape>
          <o:OLEObject Type="Embed" ProgID="Equation.3" ShapeID="_x0000_i1116" DrawAspect="Content" ObjectID="_1485023643" r:id="rId190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 </w:t>
      </w:r>
      <w:r w:rsidR="00CB798F" w:rsidRPr="002165B2">
        <w:rPr>
          <w:i/>
          <w:color w:val="000000"/>
          <w:position w:val="-14"/>
        </w:rPr>
        <w:object w:dxaOrig="5760" w:dyaOrig="400">
          <v:shape id="_x0000_i1117" type="#_x0000_t75" style="width:4in;height:20.15pt" o:ole="" fillcolor="window">
            <v:imagedata r:id="rId191" o:title=""/>
          </v:shape>
          <o:OLEObject Type="Embed" ProgID="Equation.3" ShapeID="_x0000_i1117" DrawAspect="Content" ObjectID="_1485023644" r:id="rId192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spacing w:after="240"/>
        <w:rPr>
          <w:sz w:val="24"/>
        </w:rPr>
      </w:pPr>
    </w:p>
    <w:p w:rsidR="00D15990" w:rsidRDefault="00D15990" w:rsidP="00D15990">
      <w:pPr>
        <w:spacing w:after="120" w:line="324" w:lineRule="auto"/>
        <w:ind w:left="568" w:right="284" w:hanging="284"/>
        <w:rPr>
          <w:sz w:val="24"/>
        </w:rPr>
      </w:pPr>
      <w:r>
        <w:rPr>
          <w:sz w:val="24"/>
        </w:rPr>
        <w:t xml:space="preserve">г) Сумма экономии, если </w:t>
      </w:r>
      <w:proofErr w:type="spellStart"/>
      <w:r>
        <w:rPr>
          <w:sz w:val="24"/>
        </w:rPr>
        <w:t>К</w:t>
      </w:r>
      <w:r>
        <w:rPr>
          <w:sz w:val="24"/>
          <w:vertAlign w:val="subscript"/>
        </w:rPr>
        <w:t>уд</w:t>
      </w:r>
      <w:proofErr w:type="spellEnd"/>
      <w:r>
        <w:rPr>
          <w:sz w:val="24"/>
          <w:vertAlign w:val="subscript"/>
        </w:rPr>
        <w:t xml:space="preserve"> </w:t>
      </w:r>
      <w:r>
        <w:rPr>
          <w:sz w:val="24"/>
        </w:rPr>
        <w:t>= 1,25  позволяет произвести продукции на сумму:</w:t>
      </w:r>
    </w:p>
    <w:p w:rsidR="00D15990" w:rsidRDefault="00D15990" w:rsidP="00D15990">
      <w:pPr>
        <w:spacing w:after="200"/>
        <w:rPr>
          <w:sz w:val="24"/>
        </w:rPr>
      </w:pPr>
      <w:r>
        <w:rPr>
          <w:sz w:val="24"/>
        </w:rPr>
        <w:t xml:space="preserve">         </w:t>
      </w:r>
      <w:r w:rsidR="00F2665B" w:rsidRPr="002165B2">
        <w:rPr>
          <w:i/>
          <w:color w:val="000000"/>
          <w:position w:val="-32"/>
        </w:rPr>
        <w:object w:dxaOrig="4160" w:dyaOrig="720">
          <v:shape id="_x0000_i1118" type="#_x0000_t75" style="width:207.95pt;height:35.7pt" o:ole="" fillcolor="window">
            <v:imagedata r:id="rId193" o:title=""/>
          </v:shape>
          <o:OLEObject Type="Embed" ProgID="Equation.3" ShapeID="_x0000_i1118" DrawAspect="Content" ObjectID="_1485023645" r:id="rId194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 </w:t>
      </w:r>
      <w:r w:rsidR="00F2665B" w:rsidRPr="002165B2">
        <w:rPr>
          <w:i/>
          <w:color w:val="000000"/>
          <w:position w:val="-32"/>
        </w:rPr>
        <w:object w:dxaOrig="4640" w:dyaOrig="720">
          <v:shape id="_x0000_i1119" type="#_x0000_t75" style="width:232.15pt;height:35.7pt" o:ole="" fillcolor="window">
            <v:imagedata r:id="rId195" o:title=""/>
          </v:shape>
          <o:OLEObject Type="Embed" ProgID="Equation.3" ShapeID="_x0000_i1119" DrawAspect="Content" ObjectID="_1485023646" r:id="rId196"/>
        </w:object>
      </w:r>
      <w:r>
        <w:rPr>
          <w:iCs/>
          <w:color w:val="000000"/>
        </w:rPr>
        <w:t xml:space="preserve"> (тыс. руб.)</w: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spacing w:after="120"/>
        <w:rPr>
          <w:sz w:val="24"/>
        </w:rPr>
      </w:pPr>
    </w:p>
    <w:p w:rsidR="00D15990" w:rsidRDefault="00D15990" w:rsidP="00D15990">
      <w:pPr>
        <w:spacing w:after="120"/>
        <w:ind w:left="567" w:right="283"/>
        <w:rPr>
          <w:sz w:val="24"/>
        </w:rPr>
      </w:pPr>
      <w:r>
        <w:rPr>
          <w:sz w:val="24"/>
        </w:rPr>
        <w:t xml:space="preserve">Определим, сколько процентов к объёму ВП за год составляет сумма экономии при </w:t>
      </w:r>
      <w:proofErr w:type="spellStart"/>
      <w:r>
        <w:rPr>
          <w:sz w:val="24"/>
        </w:rPr>
        <w:t>К</w:t>
      </w:r>
      <w:r>
        <w:rPr>
          <w:sz w:val="24"/>
          <w:vertAlign w:val="subscript"/>
        </w:rPr>
        <w:t>уд</w:t>
      </w:r>
      <w:proofErr w:type="spellEnd"/>
      <w:r>
        <w:rPr>
          <w:sz w:val="24"/>
          <w:vertAlign w:val="subscript"/>
        </w:rPr>
        <w:t xml:space="preserve"> </w:t>
      </w:r>
      <w:r>
        <w:rPr>
          <w:sz w:val="24"/>
        </w:rPr>
        <w:t>= 1,25</w:t>
      </w:r>
      <w:proofErr w:type="gramStart"/>
      <w:r>
        <w:rPr>
          <w:sz w:val="24"/>
        </w:rPr>
        <w:t xml:space="preserve"> :</w:t>
      </w:r>
      <w:proofErr w:type="gramEnd"/>
    </w:p>
    <w:p w:rsidR="00D15990" w:rsidRDefault="00D15990" w:rsidP="00D15990">
      <w:pPr>
        <w:spacing w:after="120"/>
        <w:rPr>
          <w:sz w:val="24"/>
        </w:rPr>
      </w:pPr>
      <w:r>
        <w:rPr>
          <w:sz w:val="24"/>
        </w:rPr>
        <w:t xml:space="preserve">         </w:t>
      </w:r>
      <w:r w:rsidR="00F2665B" w:rsidRPr="002165B2">
        <w:rPr>
          <w:i/>
          <w:color w:val="000000"/>
          <w:position w:val="-30"/>
        </w:rPr>
        <w:object w:dxaOrig="6280" w:dyaOrig="720">
          <v:shape id="_x0000_i1120" type="#_x0000_t75" style="width:313.9pt;height:36.3pt" o:ole="" fillcolor="window">
            <v:imagedata r:id="rId197" o:title=""/>
          </v:shape>
          <o:OLEObject Type="Embed" ProgID="Equation.3" ShapeID="_x0000_i1120" DrawAspect="Content" ObjectID="_1485023647" r:id="rId198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  <w:r>
        <w:rPr>
          <w:sz w:val="24"/>
        </w:rPr>
        <w:t xml:space="preserve">         </w:t>
      </w:r>
      <w:r w:rsidR="00F2665B" w:rsidRPr="002165B2">
        <w:rPr>
          <w:i/>
          <w:color w:val="000000"/>
          <w:position w:val="-30"/>
        </w:rPr>
        <w:object w:dxaOrig="6480" w:dyaOrig="720">
          <v:shape id="_x0000_i1121" type="#_x0000_t75" style="width:324.3pt;height:36.3pt" o:ole="" fillcolor="window">
            <v:imagedata r:id="rId199" o:title=""/>
          </v:shape>
          <o:OLEObject Type="Embed" ProgID="Equation.3" ShapeID="_x0000_i1121" DrawAspect="Content" ObjectID="_1485023648" r:id="rId200"/>
        </w:object>
      </w:r>
      <w:r>
        <w:rPr>
          <w:iCs/>
          <w:color w:val="000000"/>
          <w:sz w:val="24"/>
        </w:rPr>
        <w:t>;</w: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ind w:left="709" w:hanging="567"/>
        <w:rPr>
          <w:sz w:val="24"/>
        </w:rPr>
      </w:pPr>
      <w:r>
        <w:rPr>
          <w:sz w:val="24"/>
        </w:rPr>
        <w:t xml:space="preserve">   21. Составим график динамики индексов объёма продукции и совокупности приведённых затрат </w:t>
      </w:r>
      <w:r>
        <w:t>(п. 25 табл.)</w:t>
      </w:r>
      <w:r>
        <w:rPr>
          <w:sz w:val="24"/>
        </w:rPr>
        <w:t>:</w:t>
      </w:r>
    </w:p>
    <w:p w:rsidR="00D15990" w:rsidRDefault="00D15990" w:rsidP="00D15990">
      <w:pPr>
        <w:rPr>
          <w:sz w:val="24"/>
        </w:rPr>
      </w:pPr>
    </w:p>
    <w:p w:rsidR="00D15990" w:rsidRDefault="00B667FC" w:rsidP="00D15990">
      <w:pPr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26.25pt;margin-top:6.25pt;width:15pt;height:19.45pt;z-index:251710464" strokecolor="white [3212]">
            <v:textbox>
              <w:txbxContent>
                <w:p w:rsidR="00A75BA1" w:rsidRPr="00A75BA1" w:rsidRDefault="00A75BA1">
                  <w:pPr>
                    <w:rPr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lang w:val="en-US"/>
                    </w:rPr>
                    <w:t>i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8" type="#_x0000_t32" style="position:absolute;margin-left:208.7pt;margin-top:6.25pt;width:0;height:180.85pt;z-index:251707392" o:connectortype="straight" strokeweight=".25pt"/>
        </w:pict>
      </w:r>
      <w:r>
        <w:rPr>
          <w:noProof/>
          <w:sz w:val="24"/>
        </w:rPr>
        <w:pict>
          <v:shape id="_x0000_s1092" type="#_x0000_t32" style="position:absolute;margin-left:128.65pt;margin-top:11.4pt;width:0;height:175.7pt;flip:y;z-index:251703296" o:connectortype="straight"/>
        </w:pict>
      </w:r>
      <w:r>
        <w:rPr>
          <w:noProof/>
          <w:sz w:val="24"/>
        </w:rPr>
        <w:pict>
          <v:shape id="_x0000_s1089" type="#_x0000_t32" style="position:absolute;margin-left:45.7pt;margin-top:12.65pt;width:0;height:174.45pt;flip:y;z-index:251700224" o:connectortype="straight" strokeweight="1pt">
            <v:stroke endarrow="block"/>
          </v:shape>
        </w:pict>
      </w:r>
    </w:p>
    <w:p w:rsidR="00D15990" w:rsidRDefault="00D15990" w:rsidP="00D15990">
      <w:pPr>
        <w:rPr>
          <w:sz w:val="24"/>
        </w:rPr>
      </w:pPr>
    </w:p>
    <w:p w:rsidR="00D15990" w:rsidRDefault="00B667FC" w:rsidP="00D15990">
      <w:pPr>
        <w:rPr>
          <w:sz w:val="24"/>
        </w:rPr>
      </w:pPr>
      <w:r>
        <w:rPr>
          <w:noProof/>
          <w:sz w:val="24"/>
        </w:rPr>
        <w:pict>
          <v:shape id="_x0000_s1138" type="#_x0000_t202" style="position:absolute;margin-left:20.2pt;margin-top:1.55pt;width:35.7pt;height:17.5pt;z-index:251654138;mso-width-relative:margin;mso-height-relative:margin" fillcolor="white [3212]" strokecolor="white [3212]" strokeweight="0">
            <v:textbox>
              <w:txbxContent>
                <w:p w:rsidR="00C52E6E" w:rsidRDefault="00C52E6E" w:rsidP="00C52E6E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shape id="_x0000_s1090" type="#_x0000_t32" style="position:absolute;margin-left:45.7pt;margin-top:11.55pt;width:163pt;height:.05pt;z-index:251701248" o:connectortype="straight" strokeweight=".25pt"/>
        </w:pict>
      </w:r>
    </w:p>
    <w:p w:rsidR="00D15990" w:rsidRDefault="00B667FC" w:rsidP="00D15990">
      <w:pPr>
        <w:pStyle w:val="a3"/>
        <w:tabs>
          <w:tab w:val="clear" w:pos="4677"/>
          <w:tab w:val="clear" w:pos="9355"/>
        </w:tabs>
        <w:rPr>
          <w:noProof/>
          <w:sz w:val="24"/>
        </w:rPr>
      </w:pPr>
      <w:r>
        <w:rPr>
          <w:noProof/>
          <w:sz w:val="24"/>
          <w:lang w:eastAsia="en-US"/>
        </w:rPr>
        <w:pict>
          <v:shape id="_x0000_s1101" type="#_x0000_t202" style="position:absolute;margin-left:128.65pt;margin-top:12.4pt;width:35.7pt;height:17.5pt;z-index:251659263;mso-width-relative:margin;mso-height-relative:margin" fillcolor="white [3212]" strokecolor="white [3212]" strokeweight="0">
            <v:textbox>
              <w:txbxContent>
                <w:p w:rsidR="00A75BA1" w:rsidRDefault="00A75BA1">
                  <w:r>
                    <w:t>1,52</w:t>
                  </w:r>
                </w:p>
              </w:txbxContent>
            </v:textbox>
          </v:shape>
        </w:pict>
      </w:r>
    </w:p>
    <w:p w:rsidR="00D15990" w:rsidRDefault="00B667FC" w:rsidP="00D15990">
      <w:pPr>
        <w:rPr>
          <w:sz w:val="24"/>
        </w:rPr>
      </w:pPr>
      <w:r>
        <w:rPr>
          <w:noProof/>
          <w:sz w:val="24"/>
        </w:rPr>
        <w:pict>
          <v:shape id="_x0000_s1135" type="#_x0000_t202" style="position:absolute;margin-left:208.7pt;margin-top:12.5pt;width:47.9pt;height:17.5pt;z-index:251656188;mso-width-relative:margin;mso-height-relative:margin" fillcolor="white [3212]" strokecolor="white [3212]" strokeweight="0">
            <v:textbox>
              <w:txbxContent>
                <w:p w:rsidR="00C52E6E" w:rsidRDefault="00C52E6E" w:rsidP="00C52E6E">
                  <w:r>
                    <w:t>1,</w:t>
                  </w:r>
                  <w:r w:rsidR="002E6113">
                    <w:rPr>
                      <w:lang w:val="en-US"/>
                    </w:rPr>
                    <w:t>4</w:t>
                  </w:r>
                  <w:r>
                    <w:t>96</w:t>
                  </w:r>
                </w:p>
              </w:txbxContent>
            </v:textbox>
          </v:shape>
        </w:pict>
      </w:r>
    </w:p>
    <w:p w:rsidR="00D15990" w:rsidRDefault="00B667FC" w:rsidP="00D15990">
      <w:pPr>
        <w:rPr>
          <w:sz w:val="24"/>
        </w:rPr>
      </w:pPr>
      <w:r>
        <w:rPr>
          <w:noProof/>
          <w:sz w:val="24"/>
          <w:lang w:eastAsia="en-US"/>
        </w:rPr>
        <w:pict>
          <v:shape id="_x0000_s1134" type="#_x0000_t202" style="position:absolute;margin-left:105.05pt;margin-top:12.55pt;width:41.05pt;height:17.15pt;z-index:251657213;mso-height-percent:200;mso-height-percent:200;mso-width-relative:margin;mso-height-relative:margin" strokecolor="white [3212]">
            <v:textbox style="mso-fit-shape-to-text:t">
              <w:txbxContent>
                <w:p w:rsidR="00C52E6E" w:rsidRPr="00C52E6E" w:rsidRDefault="00C52E6E">
                  <w:pPr>
                    <w:rPr>
                      <w:sz w:val="16"/>
                      <w:szCs w:val="16"/>
                    </w:rPr>
                  </w:pPr>
                  <w:r w:rsidRPr="00C52E6E">
                    <w:rPr>
                      <w:sz w:val="16"/>
                      <w:szCs w:val="16"/>
                    </w:rPr>
                    <w:t>1,4</w:t>
                  </w:r>
                  <w:r>
                    <w:rPr>
                      <w:sz w:val="16"/>
                      <w:szCs w:val="16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shape id="_x0000_s1102" type="#_x0000_t32" style="position:absolute;margin-left:128.65pt;margin-top:2.3pt;width:80.05pt;height:13.9pt;z-index:251709440" o:connectortype="straight" strokeweight="1pt"/>
        </w:pict>
      </w:r>
      <w:r>
        <w:rPr>
          <w:noProof/>
          <w:sz w:val="24"/>
        </w:rPr>
        <w:pict>
          <v:shape id="_x0000_s1099" type="#_x0000_t32" style="position:absolute;margin-left:128.65pt;margin-top:8.65pt;width:80.05pt;height:12.15pt;z-index:251708416" o:connectortype="straight">
            <v:stroke dashstyle="dash"/>
          </v:shape>
        </w:pict>
      </w:r>
      <w:r>
        <w:rPr>
          <w:noProof/>
          <w:sz w:val="24"/>
        </w:rPr>
        <w:pict>
          <v:shape id="_x0000_s1097" type="#_x0000_t32" style="position:absolute;margin-left:45.7pt;margin-top:2.3pt;width:82.95pt;height:51.3pt;flip:y;z-index:251706368" o:connectortype="straight" strokeweight="1pt"/>
        </w:pict>
      </w:r>
      <w:r>
        <w:rPr>
          <w:noProof/>
          <w:sz w:val="24"/>
        </w:rPr>
        <w:pict>
          <v:shape id="_x0000_s1096" type="#_x0000_t32" style="position:absolute;margin-left:45.7pt;margin-top:8.65pt;width:82.95pt;height:44.95pt;flip:y;z-index:251705344" o:connectortype="straight">
            <v:stroke dashstyle="dash"/>
          </v:shape>
        </w:pict>
      </w:r>
    </w:p>
    <w:p w:rsidR="00D15990" w:rsidRDefault="00B667FC" w:rsidP="00D15990">
      <w:pPr>
        <w:rPr>
          <w:sz w:val="24"/>
        </w:rPr>
      </w:pPr>
      <w:r>
        <w:rPr>
          <w:noProof/>
          <w:sz w:val="24"/>
        </w:rPr>
        <w:pict>
          <v:shape id="_x0000_s1136" type="#_x0000_t202" style="position:absolute;margin-left:208.7pt;margin-top:7pt;width:40.25pt;height:17.5pt;z-index:251655163;mso-width-relative:margin;mso-height-relative:margin" fillcolor="white [3212]" strokecolor="white [3212]" strokeweight="0">
            <v:textbox>
              <w:txbxContent>
                <w:p w:rsidR="00C52E6E" w:rsidRDefault="00C52E6E" w:rsidP="00C52E6E">
                  <w:r>
                    <w:t>1,433</w:t>
                  </w:r>
                </w:p>
              </w:txbxContent>
            </v:textbox>
          </v:shape>
        </w:pict>
      </w:r>
    </w:p>
    <w:p w:rsidR="00D15990" w:rsidRDefault="00D15990" w:rsidP="00D15990">
      <w:pPr>
        <w:rPr>
          <w:sz w:val="24"/>
        </w:rPr>
      </w:pPr>
    </w:p>
    <w:p w:rsidR="00D15990" w:rsidRDefault="00B667FC" w:rsidP="00D15990">
      <w:pPr>
        <w:rPr>
          <w:sz w:val="24"/>
        </w:rPr>
      </w:pPr>
      <w:r>
        <w:rPr>
          <w:noProof/>
          <w:sz w:val="24"/>
        </w:rPr>
        <w:pict>
          <v:shape id="_x0000_s1093" type="#_x0000_t32" style="position:absolute;margin-left:45.7pt;margin-top:12.2pt;width:163pt;height:0;z-index:251704320" o:connectortype="straight"/>
        </w:pic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</w:p>
    <w:p w:rsidR="00D15990" w:rsidRDefault="00B667FC" w:rsidP="00D15990">
      <w:pPr>
        <w:rPr>
          <w:sz w:val="24"/>
        </w:rPr>
      </w:pPr>
      <w:r>
        <w:rPr>
          <w:noProof/>
          <w:sz w:val="24"/>
        </w:rPr>
        <w:pict>
          <v:shape id="_x0000_s1108" type="#_x0000_t202" style="position:absolute;margin-left:19.75pt;margin-top:3.3pt;width:18.05pt;height:19.45pt;z-index:251716608;mso-height-percent:200;mso-height-percent:200;mso-width-relative:margin;mso-height-relative:margin" strokecolor="white [3212]">
            <v:textbox style="mso-fit-shape-to-text:t">
              <w:txbxContent>
                <w:p w:rsidR="00A75BA1" w:rsidRDefault="00C52E6E" w:rsidP="00A75BA1">
                  <w:r>
                    <w:t>0</w:t>
                  </w:r>
                </w:p>
              </w:txbxContent>
            </v:textbox>
          </v:shape>
        </w:pict>
      </w:r>
    </w:p>
    <w:p w:rsidR="00D15990" w:rsidRDefault="00B667FC" w:rsidP="00D15990">
      <w:pPr>
        <w:rPr>
          <w:sz w:val="24"/>
        </w:rPr>
      </w:pPr>
      <w:r>
        <w:rPr>
          <w:noProof/>
          <w:sz w:val="24"/>
        </w:rPr>
        <w:pict>
          <v:shape id="_x0000_s1137" type="#_x0000_t202" style="position:absolute;margin-left:121.55pt;margin-top:9.6pt;width:18.05pt;height:19.45pt;z-index:251717632;mso-height-percent:200;mso-height-percent:200;mso-width-relative:margin;mso-height-relative:margin" strokecolor="white [3212]">
            <v:textbox style="mso-fit-shape-to-text:t">
              <w:txbxContent>
                <w:p w:rsidR="00C52E6E" w:rsidRDefault="00C52E6E" w:rsidP="00A75BA1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shape id="_x0000_s1106" type="#_x0000_t202" style="position:absolute;margin-left:195.55pt;margin-top:9.2pt;width:18.05pt;height:19.45pt;z-index:251714560;mso-height-percent:200;mso-height-percent:200;mso-width-relative:margin;mso-height-relative:margin" strokecolor="white [3212]">
            <v:textbox style="mso-fit-shape-to-text:t">
              <w:txbxContent>
                <w:p w:rsidR="00A75BA1" w:rsidRDefault="00C52E6E" w:rsidP="00A75BA1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shape id="_x0000_s1091" type="#_x0000_t32" style="position:absolute;margin-left:45.7pt;margin-top:7.7pt;width:256.9pt;height:0;z-index:251702272" o:connectortype="straight" strokeweight="1pt">
            <v:stroke endarrow="block"/>
          </v:shape>
        </w:pict>
      </w:r>
      <w:r>
        <w:rPr>
          <w:noProof/>
          <w:sz w:val="24"/>
        </w:rPr>
        <w:pict>
          <v:shape id="_x0000_s1105" type="#_x0000_t202" style="position:absolute;margin-left:121.15pt;margin-top:9.2pt;width:18.05pt;height:19.45pt;z-index:251713536;mso-height-percent:200;mso-height-percent:200;mso-width-relative:margin;mso-height-relative:margin" strokecolor="white [3212]">
            <v:textbox style="mso-fit-shape-to-text:t">
              <w:txbxContent>
                <w:p w:rsidR="00A75BA1" w:rsidRDefault="00C52E6E" w:rsidP="00A75BA1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sz w:val="24"/>
          <w:lang w:eastAsia="en-US"/>
        </w:rPr>
        <w:pict>
          <v:shape id="_x0000_s1104" type="#_x0000_t202" style="position:absolute;margin-left:50.9pt;margin-top:5.2pt;width:38.15pt;height:23.45pt;z-index:251658238;mso-width-relative:margin;mso-height-relative:margin" strokecolor="white [3212]">
            <v:textbox>
              <w:txbxContent>
                <w:p w:rsidR="00A75BA1" w:rsidRDefault="00A75BA1">
                  <w:r>
                    <w:t>1</w:t>
                  </w:r>
                </w:p>
              </w:txbxContent>
            </v:textbox>
          </v:shape>
        </w:pict>
      </w:r>
    </w:p>
    <w:p w:rsidR="00D15990" w:rsidRDefault="00B667FC" w:rsidP="00D15990">
      <w:pPr>
        <w:rPr>
          <w:sz w:val="24"/>
        </w:rPr>
      </w:pPr>
      <w:r>
        <w:rPr>
          <w:noProof/>
          <w:sz w:val="24"/>
        </w:rPr>
        <w:pict>
          <v:shape id="_x0000_s1107" type="#_x0000_t202" style="position:absolute;margin-left:234.25pt;margin-top:.45pt;width:59.6pt;height:19.45pt;z-index:251715584;mso-height-percent:200;mso-height-percent:200;mso-width-relative:margin;mso-height-relative:margin" strokecolor="white [3212]">
            <v:textbox style="mso-fit-shape-to-text:t">
              <w:txbxContent>
                <w:p w:rsidR="00A75BA1" w:rsidRDefault="00C52E6E" w:rsidP="00A75BA1">
                  <w:r>
                    <w:t>годы</w:t>
                  </w:r>
                </w:p>
              </w:txbxContent>
            </v:textbox>
          </v:shape>
        </w:pict>
      </w:r>
    </w:p>
    <w:p w:rsidR="00D15990" w:rsidRDefault="00D15990" w:rsidP="00D15990">
      <w:pPr>
        <w:rPr>
          <w:sz w:val="24"/>
        </w:rPr>
      </w:pPr>
    </w:p>
    <w:p w:rsidR="00D15990" w:rsidRDefault="00D15990" w:rsidP="00D15990">
      <w:pPr>
        <w:rPr>
          <w:sz w:val="24"/>
        </w:rPr>
      </w:pPr>
    </w:p>
    <w:p w:rsidR="000525DD" w:rsidRDefault="000525DD">
      <w:pPr>
        <w:spacing w:after="200" w:line="276" w:lineRule="auto"/>
        <w:rPr>
          <w:b/>
          <w:bCs/>
          <w:sz w:val="28"/>
        </w:rPr>
      </w:pPr>
      <w:r>
        <w:br w:type="page"/>
      </w:r>
    </w:p>
    <w:p w:rsidR="00D15990" w:rsidRDefault="00D15990" w:rsidP="00D15990">
      <w:pPr>
        <w:pStyle w:val="3"/>
      </w:pPr>
      <w:r>
        <w:lastRenderedPageBreak/>
        <w:t>Формирование таблицы показателей</w:t>
      </w:r>
    </w:p>
    <w:p w:rsidR="00D15990" w:rsidRDefault="00D15990" w:rsidP="00D15990"/>
    <w:p w:rsidR="00D15990" w:rsidRDefault="00D15990" w:rsidP="00D15990">
      <w:pPr>
        <w:jc w:val="center"/>
        <w:rPr>
          <w:spacing w:val="-4"/>
          <w:sz w:val="24"/>
        </w:rPr>
      </w:pPr>
      <w:r>
        <w:rPr>
          <w:spacing w:val="-4"/>
          <w:sz w:val="24"/>
        </w:rPr>
        <w:t>Исходные и оценочные показатели экономического развития предприятия:</w:t>
      </w:r>
    </w:p>
    <w:p w:rsidR="00D15990" w:rsidRDefault="00D15990" w:rsidP="00D15990">
      <w:pPr>
        <w:rPr>
          <w:sz w:val="24"/>
        </w:rPr>
      </w:pPr>
    </w:p>
    <w:tbl>
      <w:tblPr>
        <w:tblW w:w="0" w:type="auto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1"/>
        <w:gridCol w:w="2694"/>
        <w:gridCol w:w="992"/>
        <w:gridCol w:w="1134"/>
        <w:gridCol w:w="567"/>
        <w:gridCol w:w="272"/>
        <w:gridCol w:w="11"/>
        <w:gridCol w:w="709"/>
        <w:gridCol w:w="119"/>
        <w:gridCol w:w="873"/>
      </w:tblGrid>
      <w:tr w:rsidR="00D15990" w:rsidTr="000525DD">
        <w:trPr>
          <w:trHeight w:val="30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№ </w:t>
            </w:r>
            <w:proofErr w:type="spellStart"/>
            <w:r>
              <w:rPr>
                <w:sz w:val="16"/>
              </w:rPr>
              <w:t>пп</w:t>
            </w:r>
            <w:proofErr w:type="spellEnd"/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Показатели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Условное обозначение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1-й год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2-й год</w:t>
            </w:r>
          </w:p>
        </w:tc>
        <w:tc>
          <w:tcPr>
            <w:tcW w:w="873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3-й год</w:t>
            </w:r>
          </w:p>
        </w:tc>
      </w:tr>
      <w:tr w:rsidR="00D15990" w:rsidTr="000525DD">
        <w:trPr>
          <w:cantSplit/>
          <w:trHeight w:val="60"/>
        </w:trPr>
        <w:tc>
          <w:tcPr>
            <w:tcW w:w="7802" w:type="dxa"/>
            <w:gridSpan w:val="10"/>
            <w:vAlign w:val="center"/>
          </w:tcPr>
          <w:p w:rsidR="00D15990" w:rsidRDefault="00D15990" w:rsidP="00D15990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А. Исходные данные:</w:t>
            </w:r>
          </w:p>
        </w:tc>
      </w:tr>
      <w:tr w:rsidR="00D15990" w:rsidTr="000525DD">
        <w:trPr>
          <w:trHeight w:val="135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Валовая продукция (реализованная)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pStyle w:val="4"/>
            </w:pPr>
            <w:r>
              <w:t>ВП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18000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27400</w:t>
            </w:r>
          </w:p>
        </w:tc>
        <w:tc>
          <w:tcPr>
            <w:tcW w:w="873" w:type="dxa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41000</w:t>
            </w:r>
          </w:p>
        </w:tc>
      </w:tr>
      <w:tr w:rsidR="00D15990" w:rsidTr="000525DD">
        <w:trPr>
          <w:trHeight w:val="135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Прирост валовой продукции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sym w:font="Symbol" w:char="F044"/>
            </w:r>
            <w:r>
              <w:rPr>
                <w:i/>
                <w:iCs/>
                <w:sz w:val="16"/>
              </w:rPr>
              <w:t>ВП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9400</w:t>
            </w:r>
          </w:p>
        </w:tc>
        <w:tc>
          <w:tcPr>
            <w:tcW w:w="873" w:type="dxa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13600</w:t>
            </w:r>
          </w:p>
        </w:tc>
      </w:tr>
      <w:tr w:rsidR="00D15990" w:rsidTr="000525DD">
        <w:trPr>
          <w:trHeight w:val="135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3.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Основные производственные фонды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ОПФ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17500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23400</w:t>
            </w:r>
          </w:p>
        </w:tc>
        <w:tc>
          <w:tcPr>
            <w:tcW w:w="873" w:type="dxa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32000</w:t>
            </w:r>
          </w:p>
        </w:tc>
      </w:tr>
      <w:tr w:rsidR="00D15990" w:rsidTr="000525DD">
        <w:trPr>
          <w:trHeight w:val="12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4.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Оборотные средства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ОС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7400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12000</w:t>
            </w:r>
          </w:p>
        </w:tc>
        <w:tc>
          <w:tcPr>
            <w:tcW w:w="873" w:type="dxa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16100</w:t>
            </w:r>
          </w:p>
        </w:tc>
      </w:tr>
      <w:tr w:rsidR="00D15990" w:rsidTr="000525DD">
        <w:trPr>
          <w:trHeight w:val="135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5.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Производственные затраты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ПЗ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12600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18632</w:t>
            </w:r>
          </w:p>
        </w:tc>
        <w:tc>
          <w:tcPr>
            <w:tcW w:w="873" w:type="dxa"/>
            <w:vAlign w:val="center"/>
          </w:tcPr>
          <w:p w:rsidR="00D15990" w:rsidRDefault="000525DD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26650</w:t>
            </w:r>
          </w:p>
        </w:tc>
      </w:tr>
      <w:tr w:rsidR="00D15990" w:rsidTr="000525DD">
        <w:trPr>
          <w:trHeight w:val="135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6.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Инвестиции (капиталовложения)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К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781579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3600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781579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5480</w:t>
            </w:r>
          </w:p>
        </w:tc>
        <w:tc>
          <w:tcPr>
            <w:tcW w:w="873" w:type="dxa"/>
            <w:vAlign w:val="center"/>
          </w:tcPr>
          <w:p w:rsidR="00D15990" w:rsidRDefault="00781579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8200</w:t>
            </w:r>
          </w:p>
        </w:tc>
      </w:tr>
      <w:tr w:rsidR="00D15990" w:rsidTr="000525DD">
        <w:trPr>
          <w:trHeight w:val="15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7.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Численность работников (ППП)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чел.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Т</w:t>
            </w:r>
          </w:p>
        </w:tc>
        <w:tc>
          <w:tcPr>
            <w:tcW w:w="839" w:type="dxa"/>
            <w:gridSpan w:val="2"/>
            <w:vAlign w:val="center"/>
          </w:tcPr>
          <w:p w:rsidR="00D15990" w:rsidRPr="00490CA3" w:rsidRDefault="00781579" w:rsidP="00D159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2210</w:t>
            </w:r>
          </w:p>
        </w:tc>
        <w:tc>
          <w:tcPr>
            <w:tcW w:w="839" w:type="dxa"/>
            <w:gridSpan w:val="3"/>
            <w:vAlign w:val="center"/>
          </w:tcPr>
          <w:p w:rsidR="00D15990" w:rsidRPr="00490CA3" w:rsidRDefault="00781579" w:rsidP="00D159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2870</w:t>
            </w:r>
          </w:p>
        </w:tc>
        <w:tc>
          <w:tcPr>
            <w:tcW w:w="873" w:type="dxa"/>
            <w:vAlign w:val="center"/>
          </w:tcPr>
          <w:p w:rsidR="00D15990" w:rsidRPr="00490CA3" w:rsidRDefault="00781579" w:rsidP="00D159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</w:t>
            </w:r>
          </w:p>
        </w:tc>
      </w:tr>
      <w:tr w:rsidR="00D15990" w:rsidTr="000525DD">
        <w:trPr>
          <w:trHeight w:val="18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8.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Совокупные приведенные затраты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С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781579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13176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781579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19508,8</w:t>
            </w:r>
          </w:p>
        </w:tc>
        <w:tc>
          <w:tcPr>
            <w:tcW w:w="873" w:type="dxa"/>
            <w:vAlign w:val="center"/>
          </w:tcPr>
          <w:p w:rsidR="00D15990" w:rsidRDefault="00781579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27962</w:t>
            </w:r>
          </w:p>
        </w:tc>
      </w:tr>
      <w:tr w:rsidR="00D15990" w:rsidTr="000525DD">
        <w:trPr>
          <w:cantSplit/>
          <w:trHeight w:val="135"/>
        </w:trPr>
        <w:tc>
          <w:tcPr>
            <w:tcW w:w="7802" w:type="dxa"/>
            <w:gridSpan w:val="10"/>
            <w:vAlign w:val="center"/>
          </w:tcPr>
          <w:p w:rsidR="00D15990" w:rsidRDefault="00D15990" w:rsidP="00D15990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Б. Отдельные общие показатели:</w:t>
            </w:r>
          </w:p>
        </w:tc>
      </w:tr>
      <w:tr w:rsidR="00D15990" w:rsidTr="000525DD">
        <w:trPr>
          <w:trHeight w:val="12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9.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pacing w:val="-4"/>
                <w:sz w:val="16"/>
              </w:rPr>
            </w:pPr>
            <w:r>
              <w:rPr>
                <w:spacing w:val="-4"/>
                <w:sz w:val="16"/>
              </w:rPr>
              <w:t>Производительность труда (на 1 чел.)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pStyle w:val="4"/>
            </w:pPr>
            <w:proofErr w:type="gramStart"/>
            <w:r>
              <w:t>ПТ</w:t>
            </w:r>
            <w:proofErr w:type="gramEnd"/>
          </w:p>
        </w:tc>
        <w:tc>
          <w:tcPr>
            <w:tcW w:w="839" w:type="dxa"/>
            <w:gridSpan w:val="2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8145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9550</w:t>
            </w:r>
          </w:p>
        </w:tc>
        <w:tc>
          <w:tcPr>
            <w:tcW w:w="873" w:type="dxa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13225</w:t>
            </w:r>
          </w:p>
        </w:tc>
      </w:tr>
      <w:tr w:rsidR="00D15990" w:rsidTr="000525DD">
        <w:trPr>
          <w:trHeight w:val="12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Прирост продукции за счёт производительности труда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тыс. </w:t>
            </w:r>
            <w:proofErr w:type="spellStart"/>
            <w:r>
              <w:rPr>
                <w:sz w:val="16"/>
              </w:rPr>
              <w:t>руб</w:t>
            </w:r>
            <w:proofErr w:type="spellEnd"/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  <w:vertAlign w:val="subscript"/>
              </w:rPr>
            </w:pPr>
            <w:r>
              <w:rPr>
                <w:i/>
                <w:iCs/>
                <w:sz w:val="16"/>
              </w:rPr>
              <w:sym w:font="Symbol" w:char="F044"/>
            </w:r>
            <w:r>
              <w:rPr>
                <w:i/>
                <w:iCs/>
                <w:sz w:val="16"/>
              </w:rPr>
              <w:t>ВП</w:t>
            </w:r>
            <w:r>
              <w:rPr>
                <w:i/>
                <w:iCs/>
                <w:sz w:val="16"/>
                <w:vertAlign w:val="subscript"/>
              </w:rPr>
              <w:t>ПТ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4032,35</w:t>
            </w:r>
          </w:p>
        </w:tc>
        <w:tc>
          <w:tcPr>
            <w:tcW w:w="873" w:type="dxa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11392,5</w:t>
            </w:r>
          </w:p>
        </w:tc>
      </w:tr>
      <w:tr w:rsidR="00D15990" w:rsidTr="000525DD">
        <w:trPr>
          <w:trHeight w:val="12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11.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ind w:right="-108"/>
              <w:rPr>
                <w:spacing w:val="-4"/>
                <w:sz w:val="16"/>
              </w:rPr>
            </w:pPr>
            <w:r>
              <w:rPr>
                <w:spacing w:val="-4"/>
                <w:sz w:val="16"/>
              </w:rPr>
              <w:t xml:space="preserve">Доля прироста продукции за счёт </w:t>
            </w:r>
            <w:r>
              <w:rPr>
                <w:spacing w:val="-4"/>
                <w:sz w:val="16"/>
              </w:rPr>
              <w:sym w:font="Symbol" w:char="F044"/>
            </w:r>
            <w:proofErr w:type="gramStart"/>
            <w:r>
              <w:rPr>
                <w:spacing w:val="-4"/>
                <w:sz w:val="16"/>
              </w:rPr>
              <w:t>ПТ</w:t>
            </w:r>
            <w:proofErr w:type="gramEnd"/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%</w:t>
            </w:r>
            <w:r>
              <w:rPr>
                <w:i/>
                <w:iCs/>
                <w:sz w:val="16"/>
              </w:rPr>
              <w:sym w:font="Symbol" w:char="F044"/>
            </w:r>
            <w:r>
              <w:rPr>
                <w:i/>
                <w:iCs/>
                <w:sz w:val="16"/>
              </w:rPr>
              <w:t>ВП</w:t>
            </w:r>
            <w:r>
              <w:rPr>
                <w:i/>
                <w:iCs/>
                <w:sz w:val="16"/>
                <w:vertAlign w:val="subscript"/>
              </w:rPr>
              <w:t>ПТ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42,9</w:t>
            </w:r>
          </w:p>
        </w:tc>
        <w:tc>
          <w:tcPr>
            <w:tcW w:w="873" w:type="dxa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83,8</w:t>
            </w:r>
          </w:p>
        </w:tc>
      </w:tr>
      <w:tr w:rsidR="00D15990" w:rsidTr="000525DD">
        <w:trPr>
          <w:trHeight w:val="135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Фондоотдача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коэф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  <w:vertAlign w:val="subscript"/>
              </w:rPr>
            </w:pPr>
            <w:r>
              <w:rPr>
                <w:i/>
                <w:iCs/>
                <w:sz w:val="16"/>
              </w:rPr>
              <w:t>Ф</w:t>
            </w:r>
            <w:r>
              <w:rPr>
                <w:i/>
                <w:iCs/>
                <w:sz w:val="16"/>
                <w:vertAlign w:val="subscript"/>
              </w:rPr>
              <w:t>О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1,03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1,17</w:t>
            </w:r>
          </w:p>
        </w:tc>
        <w:tc>
          <w:tcPr>
            <w:tcW w:w="873" w:type="dxa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1,28</w:t>
            </w:r>
          </w:p>
        </w:tc>
      </w:tr>
      <w:tr w:rsidR="00D15990" w:rsidTr="000525DD">
        <w:trPr>
          <w:trHeight w:val="135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ind w:right="-108"/>
              <w:rPr>
                <w:spacing w:val="-4"/>
                <w:sz w:val="16"/>
              </w:rPr>
            </w:pPr>
            <w:r>
              <w:rPr>
                <w:spacing w:val="-4"/>
                <w:sz w:val="16"/>
              </w:rPr>
              <w:t>Рентабельность производства (фондов)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</w:rPr>
            </w:pPr>
            <w:r w:rsidRPr="002165B2">
              <w:rPr>
                <w:i/>
                <w:iCs/>
                <w:color w:val="000000"/>
                <w:position w:val="-14"/>
              </w:rPr>
              <w:object w:dxaOrig="680" w:dyaOrig="400">
                <v:shape id="_x0000_i1122" type="#_x0000_t75" style="width:22.45pt;height:13.25pt" o:ole="" fillcolor="window">
                  <v:imagedata r:id="rId201" o:title=""/>
                </v:shape>
                <o:OLEObject Type="Embed" ProgID="Equation.3" ShapeID="_x0000_i1122" DrawAspect="Content" ObjectID="_1485023649" r:id="rId202"/>
              </w:objec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21,08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27,8</w:t>
            </w:r>
          </w:p>
        </w:tc>
        <w:tc>
          <w:tcPr>
            <w:tcW w:w="873" w:type="dxa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29,8</w:t>
            </w:r>
          </w:p>
        </w:tc>
      </w:tr>
      <w:tr w:rsidR="00D15990" w:rsidTr="000525DD">
        <w:trPr>
          <w:trHeight w:val="12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14.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Рентабельность продукции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</w:rPr>
            </w:pPr>
            <w:r w:rsidRPr="002165B2">
              <w:rPr>
                <w:i/>
                <w:iCs/>
                <w:color w:val="000000"/>
                <w:position w:val="-12"/>
              </w:rPr>
              <w:object w:dxaOrig="420" w:dyaOrig="380">
                <v:shape id="_x0000_i1123" type="#_x0000_t75" style="width:13.8pt;height:12.65pt" o:ole="" fillcolor="window">
                  <v:imagedata r:id="rId203" o:title=""/>
                </v:shape>
                <o:OLEObject Type="Embed" ProgID="Equation.3" ShapeID="_x0000_i1123" DrawAspect="Content" ObjectID="_1485023650" r:id="rId204"/>
              </w:objec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42,86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47,06</w:t>
            </w:r>
          </w:p>
        </w:tc>
        <w:tc>
          <w:tcPr>
            <w:tcW w:w="873" w:type="dxa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54,05</w:t>
            </w:r>
          </w:p>
        </w:tc>
      </w:tr>
      <w:tr w:rsidR="00D15990" w:rsidTr="000525DD">
        <w:trPr>
          <w:trHeight w:val="105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Длительность 1-го оборота ОС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дни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  <w:vertAlign w:val="subscript"/>
              </w:rPr>
            </w:pPr>
            <w:proofErr w:type="spellStart"/>
            <w:r>
              <w:rPr>
                <w:i/>
                <w:iCs/>
                <w:sz w:val="16"/>
              </w:rPr>
              <w:t>Д</w:t>
            </w:r>
            <w:r>
              <w:rPr>
                <w:i/>
                <w:iCs/>
                <w:sz w:val="16"/>
                <w:vertAlign w:val="subscript"/>
              </w:rPr>
              <w:t>об</w:t>
            </w:r>
            <w:proofErr w:type="spellEnd"/>
          </w:p>
        </w:tc>
        <w:tc>
          <w:tcPr>
            <w:tcW w:w="839" w:type="dxa"/>
            <w:gridSpan w:val="2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150,05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159,85</w:t>
            </w:r>
          </w:p>
        </w:tc>
        <w:tc>
          <w:tcPr>
            <w:tcW w:w="873" w:type="dxa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144,33</w:t>
            </w:r>
          </w:p>
        </w:tc>
      </w:tr>
      <w:tr w:rsidR="00D15990" w:rsidTr="000525DD">
        <w:trPr>
          <w:cantSplit/>
          <w:trHeight w:val="135"/>
        </w:trPr>
        <w:tc>
          <w:tcPr>
            <w:tcW w:w="7802" w:type="dxa"/>
            <w:gridSpan w:val="10"/>
            <w:vAlign w:val="center"/>
          </w:tcPr>
          <w:p w:rsidR="00D15990" w:rsidRDefault="00D15990" w:rsidP="00D15990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В. Обобщенная характеристика эффективности производства:</w:t>
            </w:r>
          </w:p>
        </w:tc>
      </w:tr>
      <w:tr w:rsidR="00D15990" w:rsidTr="000525DD">
        <w:trPr>
          <w:trHeight w:val="8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Коэффициент экономической эффективности производства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коэф</w:t>
            </w:r>
            <w:proofErr w:type="spellEnd"/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  <w:vertAlign w:val="subscript"/>
              </w:rPr>
            </w:pPr>
            <w:r>
              <w:rPr>
                <w:i/>
                <w:iCs/>
                <w:sz w:val="16"/>
              </w:rPr>
              <w:t>К</w:t>
            </w:r>
            <w:r>
              <w:rPr>
                <w:i/>
                <w:iCs/>
                <w:sz w:val="16"/>
                <w:vertAlign w:val="subscript"/>
              </w:rPr>
              <w:t>Э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1,366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1,404</w:t>
            </w:r>
          </w:p>
        </w:tc>
        <w:tc>
          <w:tcPr>
            <w:tcW w:w="873" w:type="dxa"/>
            <w:vAlign w:val="center"/>
          </w:tcPr>
          <w:p w:rsidR="00D15990" w:rsidRPr="002E6113" w:rsidRDefault="002E6113" w:rsidP="00D15990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1,466</w:t>
            </w:r>
          </w:p>
        </w:tc>
      </w:tr>
      <w:tr w:rsidR="00D15990" w:rsidTr="000525DD">
        <w:trPr>
          <w:trHeight w:val="10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Удельные совокупные приведенные затраты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коэф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  <w:vertAlign w:val="subscript"/>
              </w:rPr>
            </w:pPr>
            <w:r>
              <w:rPr>
                <w:i/>
                <w:iCs/>
                <w:sz w:val="16"/>
              </w:rPr>
              <w:t>С</w:t>
            </w:r>
            <w:r>
              <w:rPr>
                <w:i/>
                <w:iCs/>
                <w:sz w:val="16"/>
                <w:vertAlign w:val="subscript"/>
              </w:rPr>
              <w:t>уд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0,732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0,712</w:t>
            </w:r>
          </w:p>
        </w:tc>
        <w:tc>
          <w:tcPr>
            <w:tcW w:w="873" w:type="dxa"/>
            <w:vAlign w:val="center"/>
          </w:tcPr>
          <w:p w:rsidR="00D15990" w:rsidRPr="002E6113" w:rsidRDefault="002E6113" w:rsidP="00D15990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0,682</w:t>
            </w:r>
          </w:p>
        </w:tc>
      </w:tr>
      <w:tr w:rsidR="00D15990" w:rsidTr="000525DD">
        <w:trPr>
          <w:trHeight w:val="8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18.</w:t>
            </w:r>
          </w:p>
        </w:tc>
        <w:tc>
          <w:tcPr>
            <w:tcW w:w="2694" w:type="dxa"/>
            <w:vAlign w:val="center"/>
          </w:tcPr>
          <w:p w:rsidR="00D15990" w:rsidRPr="002E6113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Годовой экономическ</w:t>
            </w:r>
            <w:r w:rsidR="002E6113">
              <w:rPr>
                <w:sz w:val="16"/>
              </w:rPr>
              <w:t>ий эффект от роста НТП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  <w:vertAlign w:val="subscript"/>
                <w:lang w:val="en-US"/>
              </w:rPr>
            </w:pPr>
            <w:r>
              <w:rPr>
                <w:i/>
                <w:iCs/>
                <w:sz w:val="16"/>
              </w:rPr>
              <w:t>Э</w:t>
            </w:r>
            <w:proofErr w:type="gramStart"/>
            <w:r>
              <w:rPr>
                <w:i/>
                <w:iCs/>
                <w:sz w:val="16"/>
                <w:vertAlign w:val="subscript"/>
                <w:lang w:val="en-US"/>
              </w:rPr>
              <w:t>j</w:t>
            </w:r>
            <w:proofErr w:type="gramEnd"/>
          </w:p>
        </w:tc>
        <w:tc>
          <w:tcPr>
            <w:tcW w:w="839" w:type="dxa"/>
            <w:gridSpan w:val="2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-543</w:t>
            </w:r>
          </w:p>
        </w:tc>
        <w:tc>
          <w:tcPr>
            <w:tcW w:w="873" w:type="dxa"/>
            <w:vAlign w:val="center"/>
          </w:tcPr>
          <w:p w:rsidR="00D15990" w:rsidRPr="002E6113" w:rsidRDefault="002E6113" w:rsidP="00D15990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-1233</w:t>
            </w:r>
          </w:p>
        </w:tc>
      </w:tr>
      <w:tr w:rsidR="00D15990" w:rsidTr="000525DD">
        <w:trPr>
          <w:trHeight w:val="8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Прирост ВП за счёт интенсификации производства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  <w:vertAlign w:val="subscript"/>
              </w:rPr>
            </w:pPr>
            <w:r>
              <w:rPr>
                <w:i/>
                <w:iCs/>
                <w:sz w:val="16"/>
              </w:rPr>
              <w:sym w:font="Symbol" w:char="F044"/>
            </w:r>
            <w:proofErr w:type="spellStart"/>
            <w:r>
              <w:rPr>
                <w:i/>
                <w:iCs/>
                <w:sz w:val="16"/>
              </w:rPr>
              <w:t>ВП</w:t>
            </w:r>
            <w:r>
              <w:rPr>
                <w:i/>
                <w:iCs/>
                <w:sz w:val="16"/>
                <w:vertAlign w:val="subscript"/>
              </w:rPr>
              <w:t>инт</w:t>
            </w:r>
            <w:proofErr w:type="spellEnd"/>
          </w:p>
        </w:tc>
        <w:tc>
          <w:tcPr>
            <w:tcW w:w="839" w:type="dxa"/>
            <w:gridSpan w:val="2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ind w:left="-97" w:right="-131"/>
              <w:jc w:val="center"/>
              <w:rPr>
                <w:sz w:val="15"/>
              </w:rPr>
            </w:pPr>
            <w:r>
              <w:rPr>
                <w:sz w:val="15"/>
              </w:rPr>
              <w:t>741,334</w:t>
            </w:r>
          </w:p>
        </w:tc>
        <w:tc>
          <w:tcPr>
            <w:tcW w:w="873" w:type="dxa"/>
            <w:vAlign w:val="center"/>
          </w:tcPr>
          <w:p w:rsidR="00D15990" w:rsidRPr="002E6113" w:rsidRDefault="002E6113" w:rsidP="00D15990">
            <w:pPr>
              <w:ind w:left="-85" w:right="-142"/>
              <w:jc w:val="center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1733,644</w:t>
            </w:r>
          </w:p>
        </w:tc>
      </w:tr>
      <w:tr w:rsidR="00D15990" w:rsidTr="000525DD">
        <w:trPr>
          <w:trHeight w:val="10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 xml:space="preserve">Доля </w:t>
            </w:r>
            <w:r>
              <w:rPr>
                <w:sz w:val="16"/>
              </w:rPr>
              <w:sym w:font="Symbol" w:char="F044"/>
            </w:r>
            <w:proofErr w:type="spellStart"/>
            <w:r>
              <w:rPr>
                <w:sz w:val="16"/>
              </w:rPr>
              <w:t>ВП</w:t>
            </w:r>
            <w:r>
              <w:rPr>
                <w:sz w:val="16"/>
                <w:vertAlign w:val="subscript"/>
              </w:rPr>
              <w:t>инт</w:t>
            </w:r>
            <w:proofErr w:type="spellEnd"/>
            <w:r>
              <w:rPr>
                <w:sz w:val="16"/>
              </w:rPr>
              <w:t xml:space="preserve"> в общем приросте продукции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%</w:t>
            </w:r>
            <w:r>
              <w:rPr>
                <w:i/>
                <w:iCs/>
                <w:sz w:val="16"/>
              </w:rPr>
              <w:sym w:font="Symbol" w:char="F044"/>
            </w:r>
            <w:proofErr w:type="spellStart"/>
            <w:r>
              <w:rPr>
                <w:i/>
                <w:iCs/>
                <w:sz w:val="16"/>
              </w:rPr>
              <w:t>ВП</w:t>
            </w:r>
            <w:r>
              <w:rPr>
                <w:i/>
                <w:iCs/>
                <w:sz w:val="16"/>
                <w:vertAlign w:val="subscript"/>
              </w:rPr>
              <w:t>инт</w:t>
            </w:r>
            <w:proofErr w:type="spellEnd"/>
          </w:p>
        </w:tc>
        <w:tc>
          <w:tcPr>
            <w:tcW w:w="839" w:type="dxa"/>
            <w:gridSpan w:val="2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7,89</w:t>
            </w:r>
          </w:p>
        </w:tc>
        <w:tc>
          <w:tcPr>
            <w:tcW w:w="873" w:type="dxa"/>
            <w:vAlign w:val="center"/>
          </w:tcPr>
          <w:p w:rsidR="00D15990" w:rsidRPr="002E6113" w:rsidRDefault="002E6113" w:rsidP="00D15990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12,75</w:t>
            </w:r>
          </w:p>
        </w:tc>
      </w:tr>
      <w:tr w:rsidR="00D15990" w:rsidTr="000525DD">
        <w:trPr>
          <w:trHeight w:val="7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21.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Совокупная экономическая эффективность от НТП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  <w:vertAlign w:val="subscript"/>
              </w:rPr>
            </w:pPr>
            <w:r>
              <w:rPr>
                <w:i/>
                <w:iCs/>
                <w:sz w:val="16"/>
              </w:rPr>
              <w:t>Э</w:t>
            </w:r>
            <w:r>
              <w:rPr>
                <w:i/>
                <w:iCs/>
                <w:sz w:val="16"/>
                <w:vertAlign w:val="subscript"/>
              </w:rPr>
              <w:t>СВК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ind w:left="-97" w:right="-131"/>
              <w:jc w:val="center"/>
              <w:rPr>
                <w:sz w:val="15"/>
              </w:rPr>
            </w:pPr>
            <w:r>
              <w:rPr>
                <w:sz w:val="15"/>
              </w:rPr>
              <w:t>1284,334</w:t>
            </w:r>
          </w:p>
        </w:tc>
        <w:tc>
          <w:tcPr>
            <w:tcW w:w="873" w:type="dxa"/>
            <w:vAlign w:val="center"/>
          </w:tcPr>
          <w:p w:rsidR="00D15990" w:rsidRPr="002E6113" w:rsidRDefault="002E6113" w:rsidP="00D15990">
            <w:pPr>
              <w:ind w:left="-227" w:right="-142"/>
              <w:jc w:val="center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2966,644</w:t>
            </w:r>
          </w:p>
        </w:tc>
      </w:tr>
      <w:tr w:rsidR="00D15990" w:rsidTr="000525DD">
        <w:trPr>
          <w:cantSplit/>
          <w:trHeight w:val="9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22.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Индексы:</w:t>
            </w:r>
          </w:p>
        </w:tc>
        <w:tc>
          <w:tcPr>
            <w:tcW w:w="4677" w:type="dxa"/>
            <w:gridSpan w:val="8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</w:tr>
      <w:tr w:rsidR="00D15990" w:rsidTr="000525DD">
        <w:trPr>
          <w:trHeight w:val="9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2"/>
              </w:rPr>
            </w:pPr>
            <w:r>
              <w:rPr>
                <w:sz w:val="12"/>
              </w:rPr>
              <w:t>22.1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Объём продукции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коэф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  <w:vertAlign w:val="subscript"/>
              </w:rPr>
            </w:pPr>
            <w:proofErr w:type="spellStart"/>
            <w:r>
              <w:rPr>
                <w:i/>
                <w:iCs/>
                <w:sz w:val="16"/>
                <w:lang w:val="en-US"/>
              </w:rPr>
              <w:t>i</w:t>
            </w:r>
            <w:proofErr w:type="spellEnd"/>
            <w:r>
              <w:rPr>
                <w:i/>
                <w:iCs/>
                <w:sz w:val="16"/>
                <w:vertAlign w:val="subscript"/>
              </w:rPr>
              <w:t>ВП</w: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1,52</w:t>
            </w:r>
          </w:p>
        </w:tc>
        <w:tc>
          <w:tcPr>
            <w:tcW w:w="873" w:type="dxa"/>
            <w:vAlign w:val="center"/>
          </w:tcPr>
          <w:p w:rsidR="00D15990" w:rsidRPr="002E6113" w:rsidRDefault="002E6113" w:rsidP="00D15990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1,496</w:t>
            </w:r>
          </w:p>
        </w:tc>
      </w:tr>
      <w:tr w:rsidR="00D15990" w:rsidTr="000525DD">
        <w:trPr>
          <w:trHeight w:val="12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2"/>
              </w:rPr>
            </w:pPr>
            <w:r>
              <w:rPr>
                <w:sz w:val="12"/>
              </w:rPr>
              <w:t>22.2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Совокупность приведённых затрат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коэф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  <w:vertAlign w:val="subscript"/>
                <w:lang w:val="en-US"/>
              </w:rPr>
            </w:pPr>
            <w:proofErr w:type="spellStart"/>
            <w:r>
              <w:rPr>
                <w:i/>
                <w:iCs/>
                <w:sz w:val="16"/>
                <w:lang w:val="en-US"/>
              </w:rPr>
              <w:t>i</w:t>
            </w:r>
            <w:r>
              <w:rPr>
                <w:i/>
                <w:iCs/>
                <w:sz w:val="16"/>
                <w:vertAlign w:val="subscript"/>
                <w:lang w:val="en-US"/>
              </w:rPr>
              <w:t>C</w:t>
            </w:r>
            <w:proofErr w:type="spellEnd"/>
          </w:p>
        </w:tc>
        <w:tc>
          <w:tcPr>
            <w:tcW w:w="839" w:type="dxa"/>
            <w:gridSpan w:val="2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1,48</w:t>
            </w:r>
          </w:p>
        </w:tc>
        <w:tc>
          <w:tcPr>
            <w:tcW w:w="873" w:type="dxa"/>
            <w:vAlign w:val="center"/>
          </w:tcPr>
          <w:p w:rsidR="00D15990" w:rsidRPr="002E6113" w:rsidRDefault="002E6113" w:rsidP="00D15990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1,433</w:t>
            </w:r>
          </w:p>
        </w:tc>
      </w:tr>
      <w:tr w:rsidR="00D15990" w:rsidTr="000525DD">
        <w:trPr>
          <w:trHeight w:val="15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2"/>
              </w:rPr>
            </w:pPr>
            <w:r>
              <w:rPr>
                <w:sz w:val="12"/>
              </w:rPr>
              <w:t>22.3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ind w:right="-108"/>
              <w:rPr>
                <w:spacing w:val="-4"/>
                <w:sz w:val="16"/>
              </w:rPr>
            </w:pPr>
            <w:r>
              <w:rPr>
                <w:spacing w:val="-4"/>
                <w:sz w:val="16"/>
              </w:rPr>
              <w:t>Уровня экономической эффективности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коэф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  <w:vertAlign w:val="subscript"/>
              </w:rPr>
            </w:pPr>
            <w:proofErr w:type="spellStart"/>
            <w:r>
              <w:rPr>
                <w:i/>
                <w:iCs/>
                <w:sz w:val="16"/>
                <w:lang w:val="en-US"/>
              </w:rPr>
              <w:t>i</w:t>
            </w:r>
            <w:r>
              <w:rPr>
                <w:i/>
                <w:iCs/>
                <w:sz w:val="16"/>
                <w:vertAlign w:val="subscript"/>
              </w:rPr>
              <w:t>Кэ</w:t>
            </w:r>
            <w:proofErr w:type="spellEnd"/>
          </w:p>
        </w:tc>
        <w:tc>
          <w:tcPr>
            <w:tcW w:w="839" w:type="dxa"/>
            <w:gridSpan w:val="2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1,0278</w:t>
            </w:r>
          </w:p>
        </w:tc>
        <w:tc>
          <w:tcPr>
            <w:tcW w:w="873" w:type="dxa"/>
            <w:vAlign w:val="center"/>
          </w:tcPr>
          <w:p w:rsidR="00D15990" w:rsidRPr="002E6113" w:rsidRDefault="002E6113" w:rsidP="00D15990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1,0442</w:t>
            </w:r>
          </w:p>
        </w:tc>
      </w:tr>
      <w:tr w:rsidR="00D15990" w:rsidTr="000525DD">
        <w:trPr>
          <w:trHeight w:val="5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2"/>
              </w:rPr>
            </w:pPr>
            <w:r>
              <w:rPr>
                <w:sz w:val="12"/>
              </w:rPr>
              <w:t>22.4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Соотношение индекса эффективности и индекса затрат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коэф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</w:rPr>
            </w:pPr>
            <w:r w:rsidRPr="002165B2">
              <w:rPr>
                <w:i/>
                <w:iCs/>
                <w:color w:val="000000"/>
                <w:position w:val="-30"/>
              </w:rPr>
              <w:object w:dxaOrig="780" w:dyaOrig="700">
                <v:shape id="_x0000_i1124" type="#_x0000_t75" style="width:25.9pt;height:23.05pt" o:ole="" fillcolor="window">
                  <v:imagedata r:id="rId205" o:title=""/>
                </v:shape>
                <o:OLEObject Type="Embed" ProgID="Equation.3" ShapeID="_x0000_i1124" DrawAspect="Content" ObjectID="_1485023651" r:id="rId206"/>
              </w:object>
            </w:r>
          </w:p>
        </w:tc>
        <w:tc>
          <w:tcPr>
            <w:tcW w:w="839" w:type="dxa"/>
            <w:gridSpan w:val="2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9" w:type="dxa"/>
            <w:gridSpan w:val="3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0,694</w:t>
            </w:r>
          </w:p>
        </w:tc>
        <w:tc>
          <w:tcPr>
            <w:tcW w:w="873" w:type="dxa"/>
            <w:vAlign w:val="center"/>
          </w:tcPr>
          <w:p w:rsidR="00D15990" w:rsidRDefault="002E6113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0,79</w:t>
            </w:r>
          </w:p>
        </w:tc>
      </w:tr>
      <w:tr w:rsidR="00D15990" w:rsidTr="000525DD">
        <w:trPr>
          <w:cantSplit/>
          <w:trHeight w:val="12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23.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Характер развития предприятия во 2-й и 3-й год:</w:t>
            </w:r>
          </w:p>
        </w:tc>
        <w:tc>
          <w:tcPr>
            <w:tcW w:w="4677" w:type="dxa"/>
            <w:gridSpan w:val="8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</w:tr>
      <w:tr w:rsidR="00D15990" w:rsidTr="000525DD">
        <w:trPr>
          <w:cantSplit/>
          <w:trHeight w:val="100"/>
        </w:trPr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 xml:space="preserve">а) </w:t>
            </w:r>
            <w:proofErr w:type="spellStart"/>
            <w:r>
              <w:rPr>
                <w:spacing w:val="-2"/>
                <w:sz w:val="16"/>
              </w:rPr>
              <w:t>интен</w:t>
            </w:r>
            <w:proofErr w:type="spellEnd"/>
            <w:r>
              <w:rPr>
                <w:spacing w:val="-2"/>
                <w:sz w:val="16"/>
              </w:rPr>
              <w:t xml:space="preserve">., </w:t>
            </w:r>
            <w:proofErr w:type="spellStart"/>
            <w:r>
              <w:rPr>
                <w:spacing w:val="-2"/>
                <w:sz w:val="16"/>
              </w:rPr>
              <w:t>экстенс</w:t>
            </w:r>
            <w:proofErr w:type="spellEnd"/>
            <w:r>
              <w:rPr>
                <w:spacing w:val="-2"/>
                <w:sz w:val="16"/>
              </w:rPr>
              <w:t>., или их сочетание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Во 2-й и 3-й годы характер развития преимущественно экстенсивный, менее прогрессивный (</w:t>
            </w:r>
            <w:proofErr w:type="gramStart"/>
            <w:r>
              <w:rPr>
                <w:sz w:val="16"/>
              </w:rPr>
              <w:t>см</w:t>
            </w:r>
            <w:proofErr w:type="gramEnd"/>
            <w:r>
              <w:rPr>
                <w:sz w:val="16"/>
              </w:rPr>
              <w:t>. пункт 19 работы)</w:t>
            </w:r>
          </w:p>
        </w:tc>
      </w:tr>
      <w:tr w:rsidR="00D15990" w:rsidTr="000525DD">
        <w:trPr>
          <w:cantSplit/>
          <w:trHeight w:val="105"/>
        </w:trPr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б) показать с помощью графика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см. пункт19 работы</w:t>
            </w:r>
          </w:p>
        </w:tc>
      </w:tr>
      <w:tr w:rsidR="000525DD" w:rsidTr="000525DD">
        <w:trPr>
          <w:trHeight w:val="70"/>
        </w:trPr>
        <w:tc>
          <w:tcPr>
            <w:tcW w:w="7802" w:type="dxa"/>
            <w:gridSpan w:val="10"/>
            <w:tcBorders>
              <w:top w:val="single" w:sz="4" w:space="0" w:color="auto"/>
            </w:tcBorders>
            <w:vAlign w:val="center"/>
          </w:tcPr>
          <w:p w:rsidR="000525DD" w:rsidRDefault="000525DD" w:rsidP="00D15990">
            <w:pPr>
              <w:jc w:val="center"/>
              <w:rPr>
                <w:sz w:val="16"/>
              </w:rPr>
            </w:pPr>
          </w:p>
          <w:p w:rsidR="000525DD" w:rsidRDefault="000525DD" w:rsidP="00D15990">
            <w:pPr>
              <w:jc w:val="center"/>
              <w:rPr>
                <w:sz w:val="16"/>
              </w:rPr>
            </w:pPr>
          </w:p>
          <w:p w:rsidR="000525DD" w:rsidRDefault="000525DD" w:rsidP="00D15990">
            <w:pPr>
              <w:jc w:val="center"/>
              <w:rPr>
                <w:sz w:val="16"/>
              </w:rPr>
            </w:pPr>
          </w:p>
          <w:p w:rsidR="000525DD" w:rsidRDefault="000525DD" w:rsidP="00D15990">
            <w:pPr>
              <w:jc w:val="center"/>
              <w:rPr>
                <w:sz w:val="16"/>
              </w:rPr>
            </w:pPr>
          </w:p>
          <w:p w:rsidR="000525DD" w:rsidRDefault="000525DD" w:rsidP="00D15990">
            <w:pPr>
              <w:jc w:val="center"/>
              <w:rPr>
                <w:sz w:val="16"/>
              </w:rPr>
            </w:pPr>
          </w:p>
        </w:tc>
      </w:tr>
      <w:tr w:rsidR="00D15990" w:rsidTr="000525DD">
        <w:trPr>
          <w:cantSplit/>
          <w:trHeight w:val="6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24.</w:t>
            </w: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Дано:</w:t>
            </w:r>
          </w:p>
        </w:tc>
        <w:tc>
          <w:tcPr>
            <w:tcW w:w="4677" w:type="dxa"/>
            <w:gridSpan w:val="8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</w:tr>
      <w:tr w:rsidR="00D15990" w:rsidTr="000525DD">
        <w:trPr>
          <w:trHeight w:val="11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- удельные капвложения в расширение производства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коэф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  <w:vertAlign w:val="subscript"/>
              </w:rPr>
            </w:pPr>
            <w:proofErr w:type="spellStart"/>
            <w:r>
              <w:rPr>
                <w:sz w:val="16"/>
              </w:rPr>
              <w:t>К</w:t>
            </w:r>
            <w:r>
              <w:rPr>
                <w:sz w:val="16"/>
                <w:vertAlign w:val="subscript"/>
              </w:rPr>
              <w:t>уд</w:t>
            </w:r>
            <w:proofErr w:type="spellEnd"/>
          </w:p>
        </w:tc>
        <w:tc>
          <w:tcPr>
            <w:tcW w:w="567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2,5</w:t>
            </w:r>
          </w:p>
        </w:tc>
        <w:tc>
          <w:tcPr>
            <w:tcW w:w="992" w:type="dxa"/>
            <w:gridSpan w:val="2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2,5</w:t>
            </w:r>
          </w:p>
        </w:tc>
      </w:tr>
      <w:tr w:rsidR="00D15990" w:rsidTr="000525DD">
        <w:trPr>
          <w:trHeight w:val="7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- удельные капвложения в техническое перевооружение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коэф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</w:t>
            </w:r>
            <w:r>
              <w:rPr>
                <w:sz w:val="16"/>
                <w:vertAlign w:val="subscript"/>
              </w:rPr>
              <w:t>уд</w:t>
            </w:r>
            <w:proofErr w:type="spellEnd"/>
          </w:p>
        </w:tc>
        <w:tc>
          <w:tcPr>
            <w:tcW w:w="567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1,25</w:t>
            </w:r>
          </w:p>
        </w:tc>
        <w:tc>
          <w:tcPr>
            <w:tcW w:w="992" w:type="dxa"/>
            <w:gridSpan w:val="2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1,25</w:t>
            </w:r>
          </w:p>
        </w:tc>
      </w:tr>
      <w:tr w:rsidR="00D15990" w:rsidTr="000525DD">
        <w:trPr>
          <w:trHeight w:val="11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 xml:space="preserve">а) Если бы </w:t>
            </w:r>
            <w:r>
              <w:rPr>
                <w:sz w:val="16"/>
              </w:rPr>
              <w:sym w:font="Symbol" w:char="F044"/>
            </w:r>
            <w:r>
              <w:rPr>
                <w:sz w:val="16"/>
              </w:rPr>
              <w:t>ВП был обеспечен только за счёт расширения производства, то потребовалось бы капиталовложений: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  <w:vertAlign w:val="superscript"/>
                <w:lang w:val="en-US"/>
              </w:rPr>
            </w:pPr>
            <w:r w:rsidRPr="002165B2">
              <w:rPr>
                <w:i/>
                <w:color w:val="000000"/>
                <w:position w:val="-4"/>
              </w:rPr>
              <w:object w:dxaOrig="600" w:dyaOrig="300">
                <v:shape id="_x0000_i1125" type="#_x0000_t75" style="width:20.15pt;height:9.8pt" o:ole="" fillcolor="window">
                  <v:imagedata r:id="rId207" o:title=""/>
                </v:shape>
                <o:OLEObject Type="Embed" ProgID="Equation.3" ShapeID="_x0000_i1125" DrawAspect="Content" ObjectID="_1485023652" r:id="rId208"/>
              </w:object>
            </w:r>
          </w:p>
        </w:tc>
        <w:tc>
          <w:tcPr>
            <w:tcW w:w="567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D15990" w:rsidRPr="002E6113" w:rsidRDefault="002E6113" w:rsidP="00D15990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23500</w:t>
            </w:r>
          </w:p>
        </w:tc>
        <w:tc>
          <w:tcPr>
            <w:tcW w:w="992" w:type="dxa"/>
            <w:gridSpan w:val="2"/>
            <w:vAlign w:val="center"/>
          </w:tcPr>
          <w:p w:rsidR="00D15990" w:rsidRPr="002E6113" w:rsidRDefault="002E6113" w:rsidP="00D15990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34000</w:t>
            </w:r>
          </w:p>
        </w:tc>
      </w:tr>
      <w:tr w:rsidR="00D15990" w:rsidTr="000525DD">
        <w:trPr>
          <w:trHeight w:val="6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б) Фактически для обеспечения всего прироста ВП потребовалось средств на сумму: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 w:rsidRPr="002165B2">
              <w:rPr>
                <w:i/>
                <w:color w:val="000000"/>
                <w:position w:val="-4"/>
              </w:rPr>
              <w:object w:dxaOrig="620" w:dyaOrig="300">
                <v:shape id="_x0000_i1126" type="#_x0000_t75" style="width:20.75pt;height:9.8pt" o:ole="" fillcolor="window">
                  <v:imagedata r:id="rId209" o:title=""/>
                </v:shape>
                <o:OLEObject Type="Embed" ProgID="Equation.3" ShapeID="_x0000_i1126" DrawAspect="Content" ObjectID="_1485023653" r:id="rId210"/>
              </w:object>
            </w:r>
          </w:p>
        </w:tc>
        <w:tc>
          <w:tcPr>
            <w:tcW w:w="567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D15990" w:rsidRPr="002E6113" w:rsidRDefault="002E6113" w:rsidP="00D15990">
            <w:pPr>
              <w:ind w:left="-108" w:right="-108"/>
              <w:jc w:val="center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22553,18</w:t>
            </w:r>
          </w:p>
        </w:tc>
        <w:tc>
          <w:tcPr>
            <w:tcW w:w="992" w:type="dxa"/>
            <w:gridSpan w:val="2"/>
            <w:vAlign w:val="center"/>
          </w:tcPr>
          <w:p w:rsidR="00D15990" w:rsidRPr="002E6113" w:rsidRDefault="002E6113" w:rsidP="00D15990">
            <w:pPr>
              <w:ind w:left="-250" w:right="-142"/>
              <w:jc w:val="center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31837,787</w:t>
            </w:r>
          </w:p>
        </w:tc>
      </w:tr>
      <w:tr w:rsidR="00D15990" w:rsidTr="000525DD">
        <w:trPr>
          <w:trHeight w:val="11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в) В итоге экономия на КВ в результате НТП составила: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</w:rPr>
            </w:pPr>
            <w:proofErr w:type="spellStart"/>
            <w:r>
              <w:rPr>
                <w:i/>
                <w:iCs/>
                <w:sz w:val="16"/>
              </w:rPr>
              <w:t>эКВ</w:t>
            </w:r>
            <w:proofErr w:type="spellEnd"/>
          </w:p>
        </w:tc>
        <w:tc>
          <w:tcPr>
            <w:tcW w:w="567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D15990" w:rsidRPr="002E6113" w:rsidRDefault="002E6113" w:rsidP="00D15990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946,82</w:t>
            </w:r>
          </w:p>
        </w:tc>
        <w:tc>
          <w:tcPr>
            <w:tcW w:w="992" w:type="dxa"/>
            <w:gridSpan w:val="2"/>
            <w:vAlign w:val="center"/>
          </w:tcPr>
          <w:p w:rsidR="00D15990" w:rsidRPr="002E6113" w:rsidRDefault="002E6113" w:rsidP="00D15990">
            <w:pPr>
              <w:ind w:left="-108" w:right="-14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2162,213</w:t>
            </w:r>
          </w:p>
        </w:tc>
      </w:tr>
      <w:tr w:rsidR="00D15990" w:rsidTr="000525DD">
        <w:trPr>
          <w:cantSplit/>
          <w:trHeight w:val="10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 xml:space="preserve">г) Сумма экономии, если </w:t>
            </w:r>
            <w:proofErr w:type="spellStart"/>
            <w:r>
              <w:rPr>
                <w:sz w:val="16"/>
              </w:rPr>
              <w:t>К</w:t>
            </w:r>
            <w:r>
              <w:rPr>
                <w:sz w:val="16"/>
                <w:vertAlign w:val="subscript"/>
              </w:rPr>
              <w:t>уд</w:t>
            </w:r>
            <w:proofErr w:type="spellEnd"/>
            <w:r>
              <w:rPr>
                <w:sz w:val="16"/>
              </w:rPr>
              <w:t xml:space="preserve"> = 1,25 позволяет произвести продукции: </w:t>
            </w:r>
          </w:p>
        </w:tc>
        <w:tc>
          <w:tcPr>
            <w:tcW w:w="4677" w:type="dxa"/>
            <w:gridSpan w:val="8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</w:tr>
      <w:tr w:rsidR="00D15990" w:rsidTr="000525DD">
        <w:trPr>
          <w:trHeight w:val="8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- на сумму: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i/>
                <w:iCs/>
                <w:sz w:val="16"/>
                <w:vertAlign w:val="subscript"/>
              </w:rPr>
            </w:pPr>
            <w:proofErr w:type="spellStart"/>
            <w:r>
              <w:rPr>
                <w:i/>
                <w:iCs/>
                <w:sz w:val="16"/>
              </w:rPr>
              <w:t>ВП</w:t>
            </w:r>
            <w:r>
              <w:rPr>
                <w:i/>
                <w:iCs/>
                <w:sz w:val="16"/>
                <w:vertAlign w:val="subscript"/>
              </w:rPr>
              <w:t>экономии</w:t>
            </w:r>
            <w:proofErr w:type="spellEnd"/>
          </w:p>
        </w:tc>
        <w:tc>
          <w:tcPr>
            <w:tcW w:w="567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D15990" w:rsidRPr="002E6113" w:rsidRDefault="002E6113" w:rsidP="00D15990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757,456</w:t>
            </w:r>
          </w:p>
        </w:tc>
        <w:tc>
          <w:tcPr>
            <w:tcW w:w="992" w:type="dxa"/>
            <w:gridSpan w:val="2"/>
            <w:vAlign w:val="center"/>
          </w:tcPr>
          <w:p w:rsidR="00D15990" w:rsidRPr="002E6113" w:rsidRDefault="002E6113" w:rsidP="00D15990">
            <w:pPr>
              <w:ind w:left="-108" w:right="-14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1729,7704</w:t>
            </w:r>
          </w:p>
        </w:tc>
      </w:tr>
      <w:tr w:rsidR="00D15990" w:rsidTr="000525DD">
        <w:trPr>
          <w:trHeight w:val="100"/>
        </w:trPr>
        <w:tc>
          <w:tcPr>
            <w:tcW w:w="431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</w:p>
        </w:tc>
        <w:tc>
          <w:tcPr>
            <w:tcW w:w="2694" w:type="dxa"/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 xml:space="preserve">- </w:t>
            </w:r>
            <w:proofErr w:type="gramStart"/>
            <w:r>
              <w:rPr>
                <w:sz w:val="16"/>
              </w:rPr>
              <w:t>в</w:t>
            </w:r>
            <w:proofErr w:type="gramEnd"/>
            <w:r>
              <w:rPr>
                <w:sz w:val="16"/>
              </w:rPr>
              <w:t xml:space="preserve"> % к объёму ВП за год:</w:t>
            </w:r>
          </w:p>
        </w:tc>
        <w:tc>
          <w:tcPr>
            <w:tcW w:w="992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1134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i/>
                <w:iCs/>
                <w:sz w:val="16"/>
              </w:rPr>
              <w:t>%</w:t>
            </w:r>
            <w:proofErr w:type="spellStart"/>
            <w:r>
              <w:rPr>
                <w:i/>
                <w:iCs/>
                <w:sz w:val="16"/>
              </w:rPr>
              <w:t>ВП</w:t>
            </w:r>
            <w:r>
              <w:rPr>
                <w:i/>
                <w:iCs/>
                <w:sz w:val="16"/>
                <w:vertAlign w:val="subscript"/>
              </w:rPr>
              <w:t>экономии</w:t>
            </w:r>
            <w:proofErr w:type="spellEnd"/>
          </w:p>
        </w:tc>
        <w:tc>
          <w:tcPr>
            <w:tcW w:w="567" w:type="dxa"/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D15990" w:rsidRPr="002E6113" w:rsidRDefault="002E6113" w:rsidP="00D15990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2,76</w:t>
            </w:r>
          </w:p>
        </w:tc>
        <w:tc>
          <w:tcPr>
            <w:tcW w:w="992" w:type="dxa"/>
            <w:gridSpan w:val="2"/>
            <w:vAlign w:val="center"/>
          </w:tcPr>
          <w:p w:rsidR="00D15990" w:rsidRPr="002E6113" w:rsidRDefault="002E6113" w:rsidP="00D15990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4,22</w:t>
            </w:r>
          </w:p>
        </w:tc>
      </w:tr>
      <w:tr w:rsidR="00D15990" w:rsidTr="000525DD">
        <w:trPr>
          <w:cantSplit/>
          <w:trHeight w:val="60"/>
        </w:trPr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rPr>
                <w:sz w:val="16"/>
              </w:rPr>
            </w:pPr>
            <w:r>
              <w:rPr>
                <w:sz w:val="16"/>
              </w:rPr>
              <w:t>Составить график динамики индексов № 22.1-22.2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  <w:vAlign w:val="center"/>
          </w:tcPr>
          <w:p w:rsidR="00D15990" w:rsidRDefault="00D15990" w:rsidP="00D159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см. пункт 21 работы</w:t>
            </w:r>
          </w:p>
        </w:tc>
      </w:tr>
    </w:tbl>
    <w:p w:rsidR="00424C06" w:rsidRDefault="00424C06"/>
    <w:sectPr w:rsidR="00424C06" w:rsidSect="00781579">
      <w:footerReference w:type="default" r:id="rId211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1C4" w:rsidRDefault="004931C4" w:rsidP="000525DD">
      <w:r>
        <w:separator/>
      </w:r>
    </w:p>
  </w:endnote>
  <w:endnote w:type="continuationSeparator" w:id="0">
    <w:p w:rsidR="004931C4" w:rsidRDefault="004931C4" w:rsidP="00052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531195"/>
      <w:docPartObj>
        <w:docPartGallery w:val="Page Numbers (Bottom of Page)"/>
        <w:docPartUnique/>
      </w:docPartObj>
    </w:sdtPr>
    <w:sdtContent>
      <w:p w:rsidR="00781579" w:rsidRDefault="00B667FC">
        <w:pPr>
          <w:pStyle w:val="a3"/>
        </w:pPr>
        <w:fldSimple w:instr=" PAGE   \* MERGEFORMAT ">
          <w:r w:rsidR="0079170C">
            <w:rPr>
              <w:noProof/>
            </w:rPr>
            <w:t>2</w:t>
          </w:r>
        </w:fldSimple>
      </w:p>
    </w:sdtContent>
  </w:sdt>
  <w:p w:rsidR="000525DD" w:rsidRDefault="000525D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1C4" w:rsidRDefault="004931C4" w:rsidP="000525DD">
      <w:r>
        <w:separator/>
      </w:r>
    </w:p>
  </w:footnote>
  <w:footnote w:type="continuationSeparator" w:id="0">
    <w:p w:rsidR="004931C4" w:rsidRDefault="004931C4" w:rsidP="000525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050CF"/>
    <w:multiLevelType w:val="hybridMultilevel"/>
    <w:tmpl w:val="A4B67236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990"/>
    <w:rsid w:val="000525DD"/>
    <w:rsid w:val="00083CBC"/>
    <w:rsid w:val="00173F63"/>
    <w:rsid w:val="001C1A26"/>
    <w:rsid w:val="00286AE1"/>
    <w:rsid w:val="002E6113"/>
    <w:rsid w:val="00424C06"/>
    <w:rsid w:val="004931C4"/>
    <w:rsid w:val="0071149A"/>
    <w:rsid w:val="00781579"/>
    <w:rsid w:val="0079170C"/>
    <w:rsid w:val="008636F7"/>
    <w:rsid w:val="008D075E"/>
    <w:rsid w:val="009107DA"/>
    <w:rsid w:val="009C1301"/>
    <w:rsid w:val="00A75BA1"/>
    <w:rsid w:val="00AB3A1D"/>
    <w:rsid w:val="00B04252"/>
    <w:rsid w:val="00B667FC"/>
    <w:rsid w:val="00BC2826"/>
    <w:rsid w:val="00BC533A"/>
    <w:rsid w:val="00C52E6E"/>
    <w:rsid w:val="00CB798F"/>
    <w:rsid w:val="00D15990"/>
    <w:rsid w:val="00D612D5"/>
    <w:rsid w:val="00DE6629"/>
    <w:rsid w:val="00E3604D"/>
    <w:rsid w:val="00E873AC"/>
    <w:rsid w:val="00F257A5"/>
    <w:rsid w:val="00F2665B"/>
    <w:rsid w:val="00F64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2"/>
    <o:shapelayout v:ext="edit">
      <o:idmap v:ext="edit" data="1"/>
      <o:rules v:ext="edit">
        <o:r id="V:Rule11" type="connector" idref="#_x0000_s1092"/>
        <o:r id="V:Rule12" type="connector" idref="#_x0000_s1098"/>
        <o:r id="V:Rule13" type="connector" idref="#_x0000_s1097"/>
        <o:r id="V:Rule14" type="connector" idref="#_x0000_s1089"/>
        <o:r id="V:Rule15" type="connector" idref="#_x0000_s1091"/>
        <o:r id="V:Rule16" type="connector" idref="#_x0000_s1099"/>
        <o:r id="V:Rule17" type="connector" idref="#_x0000_s1096"/>
        <o:r id="V:Rule18" type="connector" idref="#_x0000_s1102"/>
        <o:r id="V:Rule19" type="connector" idref="#_x0000_s1090"/>
        <o:r id="V:Rule20" type="connector" idref="#_x0000_s10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1599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D15990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D15990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D15990"/>
    <w:pPr>
      <w:keepNext/>
      <w:jc w:val="center"/>
      <w:outlineLvl w:val="3"/>
    </w:pPr>
    <w:rPr>
      <w:i/>
      <w:iCs/>
      <w:sz w:val="16"/>
    </w:rPr>
  </w:style>
  <w:style w:type="paragraph" w:styleId="5">
    <w:name w:val="heading 5"/>
    <w:basedOn w:val="a"/>
    <w:next w:val="a"/>
    <w:link w:val="50"/>
    <w:qFormat/>
    <w:rsid w:val="00D15990"/>
    <w:pPr>
      <w:keepNext/>
      <w:spacing w:before="120" w:line="288" w:lineRule="auto"/>
      <w:ind w:left="284" w:right="284" w:firstLine="425"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qFormat/>
    <w:rsid w:val="00D15990"/>
    <w:pPr>
      <w:keepNext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9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1599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1599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15990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1599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15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D1599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15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semiHidden/>
    <w:rsid w:val="00D159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D15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semiHidden/>
    <w:rsid w:val="00D15990"/>
    <w:rPr>
      <w:iCs/>
      <w:sz w:val="24"/>
    </w:rPr>
  </w:style>
  <w:style w:type="character" w:customStyle="1" w:styleId="a8">
    <w:name w:val="Основной текст Знак"/>
    <w:basedOn w:val="a0"/>
    <w:link w:val="a7"/>
    <w:semiHidden/>
    <w:rsid w:val="00D15990"/>
    <w:rPr>
      <w:rFonts w:ascii="Times New Roman" w:eastAsia="Times New Roman" w:hAnsi="Times New Roman" w:cs="Times New Roman"/>
      <w:iCs/>
      <w:sz w:val="24"/>
      <w:szCs w:val="20"/>
      <w:lang w:eastAsia="ru-RU"/>
    </w:rPr>
  </w:style>
  <w:style w:type="paragraph" w:styleId="a9">
    <w:name w:val="Body Text Indent"/>
    <w:basedOn w:val="a"/>
    <w:link w:val="aa"/>
    <w:semiHidden/>
    <w:rsid w:val="00D15990"/>
    <w:pPr>
      <w:spacing w:before="40" w:after="60"/>
      <w:ind w:right="142" w:firstLine="425"/>
      <w:jc w:val="both"/>
    </w:pPr>
    <w:rPr>
      <w:iCs/>
      <w:sz w:val="24"/>
    </w:rPr>
  </w:style>
  <w:style w:type="character" w:customStyle="1" w:styleId="aa">
    <w:name w:val="Основной текст с отступом Знак"/>
    <w:basedOn w:val="a0"/>
    <w:link w:val="a9"/>
    <w:semiHidden/>
    <w:rsid w:val="00D15990"/>
    <w:rPr>
      <w:rFonts w:ascii="Times New Roman" w:eastAsia="Times New Roman" w:hAnsi="Times New Roman" w:cs="Times New Roman"/>
      <w:iCs/>
      <w:sz w:val="24"/>
      <w:szCs w:val="20"/>
      <w:lang w:eastAsia="ru-RU"/>
    </w:rPr>
  </w:style>
  <w:style w:type="paragraph" w:styleId="ab">
    <w:name w:val="Block Text"/>
    <w:basedOn w:val="a"/>
    <w:semiHidden/>
    <w:rsid w:val="00D15990"/>
    <w:pPr>
      <w:tabs>
        <w:tab w:val="left" w:pos="7371"/>
      </w:tabs>
      <w:ind w:left="284" w:right="283" w:firstLine="283"/>
      <w:jc w:val="both"/>
    </w:pPr>
    <w:rPr>
      <w:sz w:val="24"/>
    </w:rPr>
  </w:style>
  <w:style w:type="character" w:customStyle="1" w:styleId="ms-sitemapdirectional">
    <w:name w:val="ms-sitemapdirectional"/>
    <w:basedOn w:val="a0"/>
    <w:rsid w:val="00D15990"/>
  </w:style>
  <w:style w:type="paragraph" w:styleId="ac">
    <w:name w:val="Balloon Text"/>
    <w:basedOn w:val="a"/>
    <w:link w:val="ad"/>
    <w:uiPriority w:val="99"/>
    <w:semiHidden/>
    <w:unhideWhenUsed/>
    <w:rsid w:val="00A75B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5B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65" Type="http://schemas.openxmlformats.org/officeDocument/2006/relationships/oleObject" Target="embeddings/oleObject79.bin"/><Relationship Id="rId181" Type="http://schemas.openxmlformats.org/officeDocument/2006/relationships/image" Target="media/image87.wmf"/><Relationship Id="rId186" Type="http://schemas.openxmlformats.org/officeDocument/2006/relationships/oleObject" Target="embeddings/oleObject90.bin"/><Relationship Id="rId211" Type="http://schemas.openxmlformats.org/officeDocument/2006/relationships/footer" Target="footer1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5.wmf"/><Relationship Id="rId206" Type="http://schemas.openxmlformats.org/officeDocument/2006/relationships/oleObject" Target="embeddings/oleObject100.bin"/><Relationship Id="rId201" Type="http://schemas.openxmlformats.org/officeDocument/2006/relationships/image" Target="media/image97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oleObject" Target="embeddings/oleObject88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fontTable" Target="fontTable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3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100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1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image" Target="media/image83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1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image" Target="media/image8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image" Target="media/image84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7FAAA-A676-4659-B5B6-1481A1F1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1682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2015-02-07T22:33:00Z</cp:lastPrinted>
  <dcterms:created xsi:type="dcterms:W3CDTF">2015-02-09T17:44:00Z</dcterms:created>
  <dcterms:modified xsi:type="dcterms:W3CDTF">2015-02-09T17:44:00Z</dcterms:modified>
</cp:coreProperties>
</file>