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6E9" w:rsidRPr="002916E9" w:rsidRDefault="002916E9" w:rsidP="002916E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6E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образовательное</w:t>
      </w:r>
    </w:p>
    <w:p w:rsidR="002916E9" w:rsidRPr="002916E9" w:rsidRDefault="002916E9" w:rsidP="002916E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6E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бюджетное учреждение высшего профессионального образования</w:t>
      </w:r>
    </w:p>
    <w:p w:rsidR="002916E9" w:rsidRPr="002916E9" w:rsidRDefault="002916E9" w:rsidP="002916E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6E9">
        <w:rPr>
          <w:rFonts w:ascii="Times New Roman" w:eastAsia="Times New Roman" w:hAnsi="Times New Roman" w:cs="Times New Roman"/>
          <w:sz w:val="24"/>
          <w:szCs w:val="24"/>
          <w:lang w:eastAsia="ru-RU"/>
        </w:rPr>
        <w:t>«ФИНАНСОВЫЙ УНИВЕРСИТЕТ</w:t>
      </w:r>
    </w:p>
    <w:p w:rsidR="002916E9" w:rsidRPr="002916E9" w:rsidRDefault="002916E9" w:rsidP="002916E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6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ПРАВИТЕЛЬСТВЕ РОССИЙСКОЙ ФЕДЕРАЦИИ»</w:t>
      </w:r>
    </w:p>
    <w:p w:rsidR="002916E9" w:rsidRPr="002916E9" w:rsidRDefault="002916E9" w:rsidP="002916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16E9">
        <w:rPr>
          <w:rFonts w:ascii="Times New Roman" w:eastAsia="Times New Roman" w:hAnsi="Times New Roman" w:cs="Times New Roman"/>
          <w:sz w:val="28"/>
          <w:szCs w:val="24"/>
          <w:lang w:eastAsia="ru-RU"/>
        </w:rPr>
        <w:t>Краснодарский филиал</w:t>
      </w:r>
    </w:p>
    <w:p w:rsidR="002916E9" w:rsidRDefault="002916E9" w:rsidP="002916E9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2916E9" w:rsidRPr="002916E9" w:rsidRDefault="002916E9" w:rsidP="002916E9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2916E9" w:rsidRDefault="002916E9" w:rsidP="002916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03E" w:rsidRDefault="007F103E" w:rsidP="002916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03E" w:rsidRDefault="007F103E" w:rsidP="002916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03E" w:rsidRPr="002916E9" w:rsidRDefault="007F103E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2916E9" w:rsidRPr="002916E9" w:rsidRDefault="002916E9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2916E9" w:rsidRPr="002916E9" w:rsidRDefault="002916E9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6E9" w:rsidRPr="002916E9" w:rsidRDefault="002916E9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6E9" w:rsidRPr="002916E9" w:rsidRDefault="002916E9" w:rsidP="002916E9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</w:pPr>
      <w:r w:rsidRPr="002916E9"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  <w:t>КОНТРОЛЬНАЯ РАБОТА № 2</w:t>
      </w:r>
    </w:p>
    <w:p w:rsidR="002916E9" w:rsidRDefault="002916E9" w:rsidP="002916E9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2916E9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По дисциплине «</w:t>
      </w:r>
      <w:r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Управление человеческими ресурсами</w:t>
      </w:r>
      <w:r w:rsidRPr="002916E9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»</w:t>
      </w:r>
    </w:p>
    <w:p w:rsidR="002916E9" w:rsidRPr="002916E9" w:rsidRDefault="002916E9" w:rsidP="002916E9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Вариант №14</w:t>
      </w:r>
    </w:p>
    <w:p w:rsidR="002916E9" w:rsidRDefault="002916E9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03E" w:rsidRDefault="007F103E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03E" w:rsidRDefault="007F103E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03E" w:rsidRDefault="007F103E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03E" w:rsidRDefault="007F103E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03E" w:rsidRDefault="007F103E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03E" w:rsidRDefault="007F103E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03E" w:rsidRDefault="007F103E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03E" w:rsidRDefault="007F103E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03E" w:rsidRDefault="007F103E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03E" w:rsidRDefault="007F103E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03E" w:rsidRDefault="007F103E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03E" w:rsidRDefault="007F103E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03E" w:rsidRDefault="007F103E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03E" w:rsidRDefault="007F103E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03E" w:rsidRDefault="007F103E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03E" w:rsidRDefault="007F103E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03E" w:rsidRDefault="007F103E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03E" w:rsidRDefault="007F103E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03E" w:rsidRDefault="007F103E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03E" w:rsidRDefault="007F103E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6E9" w:rsidRDefault="002916E9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6E9" w:rsidRDefault="002916E9" w:rsidP="00291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6E9" w:rsidRDefault="002916E9" w:rsidP="002916E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СОДЕРЖАНИЕ</w:t>
      </w:r>
    </w:p>
    <w:p w:rsidR="002916E9" w:rsidRPr="002916E9" w:rsidRDefault="002916E9" w:rsidP="002916E9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Теоретический вопрос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…………………………………………………… 3</w:t>
      </w:r>
    </w:p>
    <w:p w:rsidR="002916E9" w:rsidRPr="002916E9" w:rsidRDefault="002916E9" w:rsidP="002916E9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Контрольные тестовые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</w:t>
      </w:r>
      <w:r w:rsidR="004F6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8</w:t>
      </w:r>
    </w:p>
    <w:p w:rsidR="002916E9" w:rsidRPr="002916E9" w:rsidRDefault="002916E9" w:rsidP="002916E9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……………………………………………………………………..</w:t>
      </w:r>
      <w:r w:rsidR="004F6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9</w:t>
      </w:r>
    </w:p>
    <w:p w:rsidR="002916E9" w:rsidRDefault="002916E9" w:rsidP="002916E9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использованных источников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…………………………………...</w:t>
      </w:r>
      <w:r w:rsidR="004F6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71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</w:p>
    <w:p w:rsidR="002916E9" w:rsidRDefault="002916E9" w:rsidP="002916E9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6E9" w:rsidRDefault="002916E9" w:rsidP="002916E9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6E9" w:rsidRDefault="002916E9" w:rsidP="002916E9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6E9" w:rsidRDefault="002916E9" w:rsidP="002916E9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6E9" w:rsidRDefault="002916E9" w:rsidP="002916E9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6E9" w:rsidRDefault="002916E9" w:rsidP="002916E9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6E9" w:rsidRDefault="002916E9" w:rsidP="002916E9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6E9" w:rsidRDefault="002916E9" w:rsidP="002916E9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6E9" w:rsidRDefault="002916E9" w:rsidP="002916E9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6E9" w:rsidRDefault="002916E9" w:rsidP="002916E9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6E9" w:rsidRDefault="002916E9" w:rsidP="002916E9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6E9" w:rsidRDefault="002916E9" w:rsidP="002916E9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6E9" w:rsidRDefault="002916E9" w:rsidP="002916E9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6E9" w:rsidRDefault="002916E9" w:rsidP="002916E9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6E9" w:rsidRDefault="002916E9" w:rsidP="002916E9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6E9" w:rsidRDefault="002916E9" w:rsidP="002916E9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6E9" w:rsidRDefault="002916E9" w:rsidP="002916E9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6E9" w:rsidRDefault="002916E9" w:rsidP="002916E9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ТЕОРЕТИЧЕСКИЙ ВОПРОС</w:t>
      </w:r>
    </w:p>
    <w:p w:rsidR="002916E9" w:rsidRPr="002916E9" w:rsidRDefault="002916E9" w:rsidP="002916E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Понятие, задачи и особенности кадровой политики современного предприятия (организации). Аргументируйте свое мнение. </w:t>
      </w:r>
    </w:p>
    <w:p w:rsidR="002916E9" w:rsidRPr="002916E9" w:rsidRDefault="002916E9" w:rsidP="004F6E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6E9">
        <w:rPr>
          <w:rFonts w:ascii="Times New Roman" w:hAnsi="Times New Roman" w:cs="Times New Roman"/>
          <w:sz w:val="28"/>
          <w:szCs w:val="28"/>
        </w:rPr>
        <w:t xml:space="preserve">Под кадровой политикой организации понимают систему теоретических взглядов, требований, принципов, определяющих основные направления работы персоналом, а также методы этой работы, позволяющие создать высокопроизводительный сплоченный коллектив. </w:t>
      </w:r>
    </w:p>
    <w:p w:rsidR="002916E9" w:rsidRPr="002916E9" w:rsidRDefault="002916E9" w:rsidP="004F6E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6E9">
        <w:rPr>
          <w:rFonts w:ascii="Times New Roman" w:hAnsi="Times New Roman" w:cs="Times New Roman"/>
          <w:sz w:val="28"/>
          <w:szCs w:val="28"/>
        </w:rPr>
        <w:t xml:space="preserve">Чтобы кадровая политика соответствовала своему названию, она должна отвечать ряду требований, а именно: </w:t>
      </w:r>
    </w:p>
    <w:p w:rsidR="002916E9" w:rsidRPr="002916E9" w:rsidRDefault="002916E9" w:rsidP="004F6E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6E9">
        <w:rPr>
          <w:rFonts w:ascii="Times New Roman" w:hAnsi="Times New Roman" w:cs="Times New Roman"/>
          <w:sz w:val="28"/>
          <w:szCs w:val="28"/>
        </w:rPr>
        <w:t>Кадровая политика тесно связана со всеми областями хозяйственной политики организации. Принятие решений в области кадровой политики происходит во всех функциональных подсистемах предприятия: управление научно-технической деятельностью, управление производством, управление экономической деятельностью и др.</w:t>
      </w:r>
    </w:p>
    <w:p w:rsidR="002916E9" w:rsidRPr="002916E9" w:rsidRDefault="002916E9" w:rsidP="00C93E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6E9">
        <w:rPr>
          <w:rFonts w:ascii="Times New Roman" w:hAnsi="Times New Roman" w:cs="Times New Roman"/>
          <w:sz w:val="28"/>
          <w:szCs w:val="28"/>
        </w:rPr>
        <w:t xml:space="preserve">Основными целями кадровой политики являются: </w:t>
      </w:r>
    </w:p>
    <w:p w:rsidR="002916E9" w:rsidRPr="002916E9" w:rsidRDefault="002916E9" w:rsidP="00C93E99">
      <w:pPr>
        <w:numPr>
          <w:ilvl w:val="0"/>
          <w:numId w:val="3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16E9">
        <w:rPr>
          <w:rFonts w:ascii="Times New Roman" w:hAnsi="Times New Roman" w:cs="Times New Roman"/>
          <w:sz w:val="28"/>
          <w:szCs w:val="28"/>
        </w:rPr>
        <w:t>своевременное и качественное обеспечение предприятия необходимой численностью персонала;</w:t>
      </w:r>
    </w:p>
    <w:p w:rsidR="002916E9" w:rsidRPr="002916E9" w:rsidRDefault="002916E9" w:rsidP="002916E9">
      <w:pPr>
        <w:numPr>
          <w:ilvl w:val="0"/>
          <w:numId w:val="3"/>
        </w:num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16E9">
        <w:rPr>
          <w:rFonts w:ascii="Times New Roman" w:hAnsi="Times New Roman" w:cs="Times New Roman"/>
          <w:sz w:val="28"/>
          <w:szCs w:val="28"/>
        </w:rPr>
        <w:t xml:space="preserve">рациональное использование кадрового потенциала; </w:t>
      </w:r>
    </w:p>
    <w:p w:rsidR="002916E9" w:rsidRPr="002916E9" w:rsidRDefault="002916E9" w:rsidP="002916E9">
      <w:pPr>
        <w:numPr>
          <w:ilvl w:val="0"/>
          <w:numId w:val="3"/>
        </w:num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16E9">
        <w:rPr>
          <w:rFonts w:ascii="Times New Roman" w:hAnsi="Times New Roman" w:cs="Times New Roman"/>
          <w:sz w:val="28"/>
          <w:szCs w:val="28"/>
        </w:rPr>
        <w:t>обеспечение условий реализации прав и обязанностей работников, предусмотренных трудовым законодательством.</w:t>
      </w:r>
    </w:p>
    <w:p w:rsidR="002916E9" w:rsidRPr="002916E9" w:rsidRDefault="002916E9" w:rsidP="004F6E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6E9">
        <w:rPr>
          <w:rFonts w:ascii="Times New Roman" w:hAnsi="Times New Roman" w:cs="Times New Roman"/>
          <w:sz w:val="28"/>
          <w:szCs w:val="28"/>
        </w:rPr>
        <w:t>Не все организации вырабатывают и последовательно реализуют кадровую политику. Чаще всего управление персоналом ограничивается текущей, оперативной работой.</w:t>
      </w:r>
    </w:p>
    <w:p w:rsidR="002916E9" w:rsidRPr="002916E9" w:rsidRDefault="002916E9" w:rsidP="004F6E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6E9">
        <w:rPr>
          <w:rFonts w:ascii="Times New Roman" w:hAnsi="Times New Roman" w:cs="Times New Roman"/>
          <w:sz w:val="28"/>
          <w:szCs w:val="28"/>
        </w:rPr>
        <w:t xml:space="preserve">Основными разновидностями кадровой политики считается политика подбора кадров, политика обучения, политика оплаты труда, политика формирования кадровых процедур, политика социальных отношений на предприятии. </w:t>
      </w:r>
    </w:p>
    <w:p w:rsidR="002916E9" w:rsidRDefault="002916E9" w:rsidP="004F6E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6E9">
        <w:rPr>
          <w:rFonts w:ascii="Times New Roman" w:hAnsi="Times New Roman" w:cs="Times New Roman"/>
          <w:sz w:val="28"/>
          <w:szCs w:val="28"/>
        </w:rPr>
        <w:t xml:space="preserve">Кадровая политика оформляется документально, что позволяет выразить взгляды руководства организации на улучшение взаимодействия </w:t>
      </w:r>
      <w:r w:rsidRPr="002916E9">
        <w:rPr>
          <w:rFonts w:ascii="Times New Roman" w:hAnsi="Times New Roman" w:cs="Times New Roman"/>
          <w:sz w:val="28"/>
          <w:szCs w:val="28"/>
        </w:rPr>
        <w:lastRenderedPageBreak/>
        <w:t>подразделений, установить последовательность в процессе принятия кадровых решений; информировать персонал о правилах внутренних взаимоотношений; улучшить моральн</w:t>
      </w:r>
      <w:proofErr w:type="gramStart"/>
      <w:r w:rsidRPr="002916E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916E9">
        <w:rPr>
          <w:rFonts w:ascii="Times New Roman" w:hAnsi="Times New Roman" w:cs="Times New Roman"/>
          <w:sz w:val="28"/>
          <w:szCs w:val="28"/>
        </w:rPr>
        <w:t xml:space="preserve"> психологический климат и т.д.  </w:t>
      </w:r>
    </w:p>
    <w:p w:rsidR="002916E9" w:rsidRPr="002916E9" w:rsidRDefault="002916E9" w:rsidP="004F6EA7">
      <w:pPr>
        <w:widowControl w:val="0"/>
        <w:spacing w:before="157" w:after="0" w:line="36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 о кадровой политике — это фундамент тех</w:t>
      </w: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нологий управления персоналом, применяемых в органи</w:t>
      </w: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зации. Механизм реализации политики конкретизируется в соответствующих положениях и регламентах (об адап</w:t>
      </w: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тации персонала, обучении, кадровом резерве, оценке пер</w:t>
      </w: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сонала, оплате труда и т.д.). Инструментами реализации кадровой политики выступают кадровое планирование, текущая работа с персоналом, мероприятия по повышению квалификации, социальной защите, повышению благосо</w:t>
      </w: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стояния сотрудников и т.д.</w:t>
      </w:r>
    </w:p>
    <w:p w:rsidR="002916E9" w:rsidRPr="002916E9" w:rsidRDefault="002916E9" w:rsidP="002916E9">
      <w:pPr>
        <w:widowControl w:val="0"/>
        <w:spacing w:after="0" w:line="36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Кадровая политика предприятия определяется рядом факторов, которые можно разделить </w:t>
      </w:r>
      <w:proofErr w:type="gramStart"/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916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внутренние</w:t>
      </w: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2916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внеш</w:t>
      </w:r>
      <w:r w:rsidRPr="002916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ние.</w:t>
      </w: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внешним относят: трудовое законодательство; взаи</w:t>
      </w: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моотношение с профсоюзом; перспективы развития рынка труда. Внутренними факторами являются: структура и цели предприятия; территориальное размещение; внутрикор</w:t>
      </w: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поративная культура; морально-психологический климат в коллективе.</w:t>
      </w:r>
    </w:p>
    <w:p w:rsidR="002916E9" w:rsidRPr="002916E9" w:rsidRDefault="002916E9" w:rsidP="002916E9">
      <w:pPr>
        <w:widowControl w:val="0"/>
        <w:spacing w:after="0" w:line="360" w:lineRule="auto"/>
        <w:ind w:left="20" w:firstLine="68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Важными направлениями кадровой политики являются:</w:t>
      </w:r>
    </w:p>
    <w:p w:rsidR="002916E9" w:rsidRPr="002916E9" w:rsidRDefault="002916E9" w:rsidP="002916E9">
      <w:pPr>
        <w:widowControl w:val="0"/>
        <w:numPr>
          <w:ilvl w:val="0"/>
          <w:numId w:val="4"/>
        </w:numPr>
        <w:tabs>
          <w:tab w:val="left" w:pos="529"/>
        </w:tabs>
        <w:spacing w:after="0" w:line="36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квалификационных требований к персо</w:t>
      </w: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налу в рамках общей концепции развития предприятия;</w:t>
      </w:r>
    </w:p>
    <w:p w:rsidR="002916E9" w:rsidRPr="002916E9" w:rsidRDefault="002916E9" w:rsidP="002916E9">
      <w:pPr>
        <w:widowControl w:val="0"/>
        <w:numPr>
          <w:ilvl w:val="0"/>
          <w:numId w:val="4"/>
        </w:numPr>
        <w:tabs>
          <w:tab w:val="left" w:pos="521"/>
        </w:tabs>
        <w:spacing w:after="0" w:line="360" w:lineRule="auto"/>
        <w:ind w:left="20" w:firstLine="68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новых кадровых структур;</w:t>
      </w:r>
    </w:p>
    <w:p w:rsidR="002916E9" w:rsidRDefault="002916E9" w:rsidP="002916E9">
      <w:pPr>
        <w:spacing w:after="0" w:line="360" w:lineRule="auto"/>
        <w:ind w:firstLine="68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2916E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разработка процедур, регламентирующих управление персоналом;</w:t>
      </w:r>
    </w:p>
    <w:p w:rsidR="002916E9" w:rsidRPr="002916E9" w:rsidRDefault="002916E9" w:rsidP="002916E9">
      <w:pPr>
        <w:pStyle w:val="3"/>
        <w:numPr>
          <w:ilvl w:val="0"/>
          <w:numId w:val="4"/>
        </w:numPr>
        <w:shd w:val="clear" w:color="auto" w:fill="auto"/>
        <w:tabs>
          <w:tab w:val="left" w:pos="603"/>
        </w:tabs>
        <w:spacing w:before="0" w:line="360" w:lineRule="auto"/>
        <w:ind w:right="60" w:firstLine="709"/>
        <w:rPr>
          <w:sz w:val="28"/>
          <w:szCs w:val="28"/>
        </w:rPr>
      </w:pPr>
      <w:r w:rsidRPr="002916E9">
        <w:rPr>
          <w:color w:val="000000"/>
          <w:sz w:val="28"/>
          <w:szCs w:val="28"/>
        </w:rPr>
        <w:t>формирование концепции оплаты труда, материаль</w:t>
      </w:r>
      <w:r w:rsidRPr="002916E9">
        <w:rPr>
          <w:color w:val="000000"/>
          <w:sz w:val="28"/>
          <w:szCs w:val="28"/>
        </w:rPr>
        <w:softHyphen/>
        <w:t>ного и морального стимулирования работников;</w:t>
      </w:r>
    </w:p>
    <w:p w:rsidR="002916E9" w:rsidRPr="002916E9" w:rsidRDefault="002916E9" w:rsidP="002916E9">
      <w:pPr>
        <w:pStyle w:val="3"/>
        <w:numPr>
          <w:ilvl w:val="0"/>
          <w:numId w:val="4"/>
        </w:numPr>
        <w:shd w:val="clear" w:color="auto" w:fill="auto"/>
        <w:tabs>
          <w:tab w:val="left" w:pos="574"/>
        </w:tabs>
        <w:spacing w:before="0" w:line="360" w:lineRule="auto"/>
        <w:ind w:right="60" w:firstLine="709"/>
        <w:rPr>
          <w:sz w:val="28"/>
          <w:szCs w:val="28"/>
        </w:rPr>
      </w:pPr>
      <w:r w:rsidRPr="002916E9">
        <w:rPr>
          <w:color w:val="000000"/>
          <w:sz w:val="28"/>
          <w:szCs w:val="28"/>
        </w:rPr>
        <w:t>определение механизмов привлечения, использования и освобождения работников;</w:t>
      </w:r>
    </w:p>
    <w:p w:rsidR="002916E9" w:rsidRPr="002916E9" w:rsidRDefault="002916E9" w:rsidP="002916E9">
      <w:pPr>
        <w:pStyle w:val="3"/>
        <w:numPr>
          <w:ilvl w:val="0"/>
          <w:numId w:val="4"/>
        </w:numPr>
        <w:shd w:val="clear" w:color="auto" w:fill="auto"/>
        <w:tabs>
          <w:tab w:val="left" w:pos="561"/>
        </w:tabs>
        <w:spacing w:before="0" w:line="360" w:lineRule="auto"/>
        <w:ind w:firstLine="709"/>
        <w:rPr>
          <w:sz w:val="28"/>
          <w:szCs w:val="28"/>
        </w:rPr>
      </w:pPr>
      <w:r w:rsidRPr="002916E9">
        <w:rPr>
          <w:color w:val="000000"/>
          <w:sz w:val="28"/>
          <w:szCs w:val="28"/>
        </w:rPr>
        <w:t>развитие социальных отношений;</w:t>
      </w:r>
    </w:p>
    <w:p w:rsidR="002916E9" w:rsidRPr="002916E9" w:rsidRDefault="002916E9" w:rsidP="002916E9">
      <w:pPr>
        <w:pStyle w:val="3"/>
        <w:numPr>
          <w:ilvl w:val="0"/>
          <w:numId w:val="4"/>
        </w:numPr>
        <w:shd w:val="clear" w:color="auto" w:fill="auto"/>
        <w:tabs>
          <w:tab w:val="left" w:pos="579"/>
        </w:tabs>
        <w:spacing w:before="0" w:line="360" w:lineRule="auto"/>
        <w:ind w:right="60" w:firstLine="709"/>
        <w:rPr>
          <w:sz w:val="28"/>
          <w:szCs w:val="28"/>
        </w:rPr>
      </w:pPr>
      <w:r w:rsidRPr="002916E9">
        <w:rPr>
          <w:color w:val="000000"/>
          <w:sz w:val="28"/>
          <w:szCs w:val="28"/>
        </w:rPr>
        <w:t>обеспечение развития, обучения, переобучения, повы</w:t>
      </w:r>
      <w:r w:rsidRPr="002916E9">
        <w:rPr>
          <w:color w:val="000000"/>
          <w:sz w:val="28"/>
          <w:szCs w:val="28"/>
        </w:rPr>
        <w:softHyphen/>
        <w:t>шения квалификации персонала;</w:t>
      </w:r>
    </w:p>
    <w:p w:rsidR="002916E9" w:rsidRPr="002916E9" w:rsidRDefault="002916E9" w:rsidP="002916E9">
      <w:pPr>
        <w:pStyle w:val="3"/>
        <w:numPr>
          <w:ilvl w:val="0"/>
          <w:numId w:val="4"/>
        </w:numPr>
        <w:shd w:val="clear" w:color="auto" w:fill="auto"/>
        <w:tabs>
          <w:tab w:val="left" w:pos="574"/>
        </w:tabs>
        <w:spacing w:before="0" w:line="360" w:lineRule="auto"/>
        <w:ind w:right="60" w:firstLine="709"/>
        <w:rPr>
          <w:sz w:val="28"/>
          <w:szCs w:val="28"/>
        </w:rPr>
      </w:pPr>
      <w:r w:rsidRPr="002916E9">
        <w:rPr>
          <w:color w:val="000000"/>
          <w:sz w:val="28"/>
          <w:szCs w:val="28"/>
        </w:rPr>
        <w:lastRenderedPageBreak/>
        <w:t>улучшение морально-психологического климата в кол</w:t>
      </w:r>
      <w:r w:rsidRPr="002916E9">
        <w:rPr>
          <w:color w:val="000000"/>
          <w:sz w:val="28"/>
          <w:szCs w:val="28"/>
        </w:rPr>
        <w:softHyphen/>
        <w:t>лективе предприятия и т.п.</w:t>
      </w:r>
    </w:p>
    <w:p w:rsidR="00A5276F" w:rsidRPr="00A5276F" w:rsidRDefault="00A5276F" w:rsidP="00A5276F">
      <w:pPr>
        <w:pStyle w:val="3"/>
        <w:tabs>
          <w:tab w:val="left" w:pos="574"/>
        </w:tabs>
        <w:spacing w:line="360" w:lineRule="auto"/>
        <w:ind w:right="60" w:firstLine="709"/>
        <w:rPr>
          <w:sz w:val="28"/>
          <w:szCs w:val="28"/>
        </w:rPr>
      </w:pPr>
      <w:r w:rsidRPr="00A5276F">
        <w:rPr>
          <w:sz w:val="28"/>
          <w:szCs w:val="28"/>
        </w:rPr>
        <w:t>Одной из составляющих кадровой политики является система правил и норм, соблюдение которых позволяет рационализировать сис</w:t>
      </w:r>
      <w:r>
        <w:rPr>
          <w:sz w:val="28"/>
          <w:szCs w:val="28"/>
        </w:rPr>
        <w:t>тему управления персоналом, бла</w:t>
      </w:r>
      <w:r w:rsidRPr="00A5276F">
        <w:rPr>
          <w:sz w:val="28"/>
          <w:szCs w:val="28"/>
        </w:rPr>
        <w:t>гоприятствует повышению его творческого потенциала, лучшему пониманию им целей и задач организации. Все эти разработки должны осуществляться на научной основе, с позиции системного подхода.</w:t>
      </w:r>
    </w:p>
    <w:p w:rsidR="002916E9" w:rsidRDefault="00A5276F" w:rsidP="00A5276F">
      <w:pPr>
        <w:pStyle w:val="3"/>
        <w:shd w:val="clear" w:color="auto" w:fill="auto"/>
        <w:tabs>
          <w:tab w:val="left" w:pos="574"/>
        </w:tabs>
        <w:spacing w:before="0" w:line="360" w:lineRule="auto"/>
        <w:ind w:right="60" w:firstLine="709"/>
        <w:rPr>
          <w:sz w:val="28"/>
          <w:szCs w:val="28"/>
        </w:rPr>
      </w:pPr>
      <w:r w:rsidRPr="00A5276F">
        <w:rPr>
          <w:sz w:val="28"/>
          <w:szCs w:val="28"/>
        </w:rPr>
        <w:t xml:space="preserve">В настоящее время весьма важной становится проблема ориентации кадровой </w:t>
      </w:r>
      <w:proofErr w:type="gramStart"/>
      <w:r w:rsidRPr="00A5276F">
        <w:rPr>
          <w:sz w:val="28"/>
          <w:szCs w:val="28"/>
        </w:rPr>
        <w:t>политики на достижение</w:t>
      </w:r>
      <w:proofErr w:type="gramEnd"/>
      <w:r w:rsidRPr="00A5276F">
        <w:rPr>
          <w:sz w:val="28"/>
          <w:szCs w:val="28"/>
        </w:rPr>
        <w:t xml:space="preserve"> социальных целей, имеющих приоритетное значение для обеспечения выживаемости и процветания организации.</w:t>
      </w:r>
    </w:p>
    <w:p w:rsidR="00A5276F" w:rsidRDefault="00A5276F" w:rsidP="00A5276F">
      <w:pPr>
        <w:widowControl w:val="0"/>
        <w:spacing w:after="0" w:line="36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2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оценке кадровой политики нужно учитывать воз</w:t>
      </w:r>
      <w:r w:rsidRPr="00A52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можность интегральных эффектов, когда итоговый резуль</w:t>
      </w:r>
      <w:r w:rsidRPr="00A52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тат деятельности выше, чем простая сумма частных резуль</w:t>
      </w:r>
      <w:r w:rsidRPr="00A52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татов: проигрывая в одном, можно существенно выиграть в другом. Например, реализация стратегии развития ор</w:t>
      </w:r>
      <w:r w:rsidRPr="00A52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ганизации, основанная на интеграции и диверсификации, позволит получить эффект, который сможет перекрыть до</w:t>
      </w:r>
      <w:r w:rsidRPr="00A52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полнительные издержки на рабочую силу, в то время как традиционный подход в сопоставлении затрат и результата даст отрицательный результат.</w:t>
      </w:r>
    </w:p>
    <w:p w:rsidR="00A5276F" w:rsidRDefault="00A5276F" w:rsidP="00A5276F">
      <w:pPr>
        <w:widowControl w:val="0"/>
        <w:spacing w:after="0" w:line="36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2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Необходима также проверка кадровой </w:t>
      </w:r>
      <w:proofErr w:type="gramStart"/>
      <w:r w:rsidRPr="00A52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политики на</w:t>
      </w:r>
      <w:proofErr w:type="gramEnd"/>
      <w:r w:rsidRPr="00A52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ее соответствие сложившимся в организации традициям в работе с кадрами, привычным для коллектива и прини</w:t>
      </w:r>
      <w:r w:rsidRPr="00A52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маемым им. Кроме того, следует учитывать психологиче</w:t>
      </w:r>
      <w:r w:rsidRPr="00A52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ский климат в организации, потенциальные возможности коллектива, изменения во внешнем окружении. Поэтому целесообразно проводить социологические исследования для изучения реакции со стороны коллектива на выбран</w:t>
      </w:r>
      <w:r w:rsidRPr="00A52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ную кадровую политику.</w:t>
      </w:r>
    </w:p>
    <w:p w:rsidR="004F6EA7" w:rsidRDefault="004F6EA7" w:rsidP="00A5276F">
      <w:pPr>
        <w:widowControl w:val="0"/>
        <w:spacing w:after="0" w:line="36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6EA7" w:rsidRDefault="004F6EA7" w:rsidP="00A5276F">
      <w:pPr>
        <w:widowControl w:val="0"/>
        <w:spacing w:after="0" w:line="36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24A7" w:rsidRPr="009A24A7" w:rsidRDefault="009A24A7" w:rsidP="009A24A7">
      <w:pPr>
        <w:widowControl w:val="0"/>
        <w:tabs>
          <w:tab w:val="left" w:pos="12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4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условиях рыночной экономики один из решающих факторов эффективности и конкурентоспособности предприятия – обеспечение высокого качества кадрового потенциала. При этом необходимо иметь в виду, что работа с персоналом не начинается с вакансии и не заканчивается приемом на работу. Процесс работы с персоналом должен быть построен так, чтобы кратчайшим путем приходить к желаемому результату в отношении любого вопроса или проблемы в кадровой сфере. Рассмотрим кадровую политику на примере</w:t>
      </w:r>
      <w:r w:rsidR="00310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«Евросеть</w:t>
      </w:r>
      <w:r w:rsidR="00C93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025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Ритейл</w:t>
      </w:r>
      <w:r w:rsidRPr="009A24A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A24A7" w:rsidRPr="009A24A7" w:rsidRDefault="009A24A7" w:rsidP="0031025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4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Полное наименование: </w:t>
      </w:r>
      <w:r w:rsidR="003102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«Евросеть</w:t>
      </w:r>
      <w:r w:rsidR="00C93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025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Ритейл</w:t>
      </w:r>
      <w:r w:rsidRPr="009A24A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A24A7" w:rsidRPr="009A24A7" w:rsidRDefault="009A24A7" w:rsidP="009A24A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4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Сокращенное наименование: </w:t>
      </w:r>
      <w:r w:rsidR="00310255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«Евросеть</w:t>
      </w:r>
      <w:r w:rsidR="00C93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025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Ритейл</w:t>
      </w:r>
      <w:r w:rsidRPr="009A24A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A24A7" w:rsidRPr="009A24A7" w:rsidRDefault="009A24A7" w:rsidP="009A24A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A24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нахождение</w:t>
      </w:r>
      <w:proofErr w:type="gramEnd"/>
      <w:r w:rsidRPr="009A24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9A2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310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 ул. Селезнева, 203 </w:t>
      </w:r>
    </w:p>
    <w:p w:rsidR="009A24A7" w:rsidRPr="009A24A7" w:rsidRDefault="009A24A7" w:rsidP="009A24A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24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Юридический адрес:</w:t>
      </w:r>
      <w:r w:rsidRPr="009A2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31025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ул. Береговая, 3</w:t>
      </w:r>
    </w:p>
    <w:p w:rsidR="009A24A7" w:rsidRPr="009A24A7" w:rsidRDefault="009A24A7" w:rsidP="009A24A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4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Телефон:</w:t>
      </w:r>
      <w:r w:rsidRPr="009A2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0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(861) 210- 10- 10 </w:t>
      </w:r>
    </w:p>
    <w:p w:rsidR="00A5276F" w:rsidRDefault="009A24A7" w:rsidP="009A24A7">
      <w:pPr>
        <w:widowControl w:val="0"/>
        <w:spacing w:after="0" w:line="360" w:lineRule="auto"/>
        <w:ind w:left="20" w:right="20" w:firstLine="689"/>
        <w:jc w:val="both"/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</w:pPr>
      <w:r w:rsidRPr="009A24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C93E99">
        <w:rPr>
          <w:rFonts w:ascii="Times New Roman" w:eastAsia="Times New Roman" w:hAnsi="Times New Roman" w:cs="Times New Roman"/>
          <w:sz w:val="28"/>
          <w:szCs w:val="28"/>
          <w:lang w:eastAsia="ru-RU"/>
        </w:rPr>
        <w:t>мпания создана 17</w:t>
      </w:r>
      <w:r w:rsidR="00310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 назад –  2 апреля</w:t>
      </w:r>
      <w:r w:rsidRPr="009A2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1997 года. </w:t>
      </w:r>
      <w:r w:rsidR="00C93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3E99" w:rsidRPr="00C93E99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«Евросеть</w:t>
      </w:r>
      <w:r w:rsidR="00C93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3E99" w:rsidRPr="00C93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Ритейл» </w:t>
      </w:r>
      <w:r w:rsidR="00C93E99" w:rsidRPr="00C93E99">
        <w:rPr>
          <w:rFonts w:ascii="Times New Roman" w:hAnsi="Times New Roman" w:cs="Times New Roman"/>
          <w:color w:val="222222"/>
          <w:sz w:val="28"/>
          <w:szCs w:val="28"/>
        </w:rPr>
        <w:t xml:space="preserve">является крупнейшей в России розничной сетью, осуществляющей торговлю на рынке мобильной и портативной техники и оказывающей услуги в сфере сотовой связи и финансовых сервисов. В салонах компании представлен широкий ассортимент высокотехнологичных товаров, таких как мобильные телефоны, смартфоны, аксессуары к ним, планшеты, </w:t>
      </w:r>
      <w:proofErr w:type="spellStart"/>
      <w:r w:rsidR="00C93E99" w:rsidRPr="00C93E99">
        <w:rPr>
          <w:rFonts w:ascii="Times New Roman" w:hAnsi="Times New Roman" w:cs="Times New Roman"/>
          <w:color w:val="222222"/>
          <w:sz w:val="28"/>
          <w:szCs w:val="28"/>
        </w:rPr>
        <w:t>нетбуки</w:t>
      </w:r>
      <w:proofErr w:type="spellEnd"/>
      <w:r w:rsidR="00C93E99" w:rsidRPr="00C93E99">
        <w:rPr>
          <w:rFonts w:ascii="Times New Roman" w:hAnsi="Times New Roman" w:cs="Times New Roman"/>
          <w:color w:val="222222"/>
          <w:sz w:val="28"/>
          <w:szCs w:val="28"/>
        </w:rPr>
        <w:t>, навигаторы и др. Кроме того, в магазинах "Евросети" можно оформить операторские услуги и совершить финансовые операции, к примеру, пополнить баланс, подобрать тарифный план, оформить разные виды кредитов, как потребительские, так и нецелевые, а также осуществить платежи по их погашению, купить ави</w:t>
      </w:r>
      <w:proofErr w:type="gramStart"/>
      <w:r w:rsidR="00C93E99" w:rsidRPr="00C93E99">
        <w:rPr>
          <w:rFonts w:ascii="Times New Roman" w:hAnsi="Times New Roman" w:cs="Times New Roman"/>
          <w:color w:val="222222"/>
          <w:sz w:val="28"/>
          <w:szCs w:val="28"/>
        </w:rPr>
        <w:t>а-</w:t>
      </w:r>
      <w:proofErr w:type="gramEnd"/>
      <w:r w:rsidR="00C93E99" w:rsidRPr="00C93E99">
        <w:rPr>
          <w:rFonts w:ascii="Times New Roman" w:hAnsi="Times New Roman" w:cs="Times New Roman"/>
          <w:color w:val="222222"/>
          <w:sz w:val="28"/>
          <w:szCs w:val="28"/>
        </w:rPr>
        <w:t xml:space="preserve"> ж/д билет, </w:t>
      </w:r>
      <w:proofErr w:type="gramStart"/>
      <w:r w:rsidR="00C93E99" w:rsidRPr="00C93E99">
        <w:rPr>
          <w:rFonts w:ascii="Times New Roman" w:hAnsi="Times New Roman" w:cs="Times New Roman"/>
          <w:color w:val="222222"/>
          <w:sz w:val="28"/>
          <w:szCs w:val="28"/>
        </w:rPr>
        <w:t>оплатить штраф ГИБДД</w:t>
      </w:r>
      <w:proofErr w:type="gramEnd"/>
      <w:r w:rsidR="00C93E99" w:rsidRPr="00C93E99">
        <w:rPr>
          <w:rFonts w:ascii="Times New Roman" w:hAnsi="Times New Roman" w:cs="Times New Roman"/>
          <w:color w:val="222222"/>
          <w:sz w:val="28"/>
          <w:szCs w:val="28"/>
        </w:rPr>
        <w:t xml:space="preserve"> и др.</w:t>
      </w:r>
      <w:r w:rsidR="00C93E99" w:rsidRPr="00C93E99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</w:p>
    <w:p w:rsidR="00C93E99" w:rsidRDefault="00C93E99" w:rsidP="00C93E99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93E99">
        <w:rPr>
          <w:rFonts w:ascii="Times New Roman" w:hAnsi="Times New Roman" w:cs="Times New Roman"/>
          <w:color w:val="222222"/>
          <w:sz w:val="28"/>
          <w:szCs w:val="28"/>
        </w:rPr>
        <w:t xml:space="preserve">"Евросеть" является одним из самых известных брендов России. Доля </w:t>
      </w:r>
      <w:proofErr w:type="spellStart"/>
      <w:r w:rsidRPr="00C93E99">
        <w:rPr>
          <w:rFonts w:ascii="Times New Roman" w:hAnsi="Times New Roman" w:cs="Times New Roman"/>
          <w:color w:val="222222"/>
          <w:sz w:val="28"/>
          <w:szCs w:val="28"/>
        </w:rPr>
        <w:t>ритейлера</w:t>
      </w:r>
      <w:proofErr w:type="spellEnd"/>
      <w:r w:rsidRPr="00C93E99">
        <w:rPr>
          <w:rFonts w:ascii="Times New Roman" w:hAnsi="Times New Roman" w:cs="Times New Roman"/>
          <w:color w:val="222222"/>
          <w:sz w:val="28"/>
          <w:szCs w:val="28"/>
        </w:rPr>
        <w:t xml:space="preserve"> на российском рынке сотовых телефонов и смартфонов составляет около 30%. Сегодня компания предста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влена более чем 4 500 салонами. </w:t>
      </w:r>
      <w:r w:rsidRPr="00C93E99">
        <w:rPr>
          <w:rFonts w:ascii="Times New Roman" w:hAnsi="Times New Roman" w:cs="Times New Roman"/>
          <w:color w:val="222222"/>
          <w:sz w:val="28"/>
          <w:szCs w:val="28"/>
        </w:rPr>
        <w:t>Ежемесячно салоны компании посещают свыше 50 миллионов покупателей.</w:t>
      </w:r>
      <w:r w:rsidRPr="00C93E99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</w:p>
    <w:p w:rsidR="00C93E99" w:rsidRDefault="00C93E99" w:rsidP="00C93E99">
      <w:pPr>
        <w:widowControl w:val="0"/>
        <w:spacing w:after="0" w:line="360" w:lineRule="auto"/>
        <w:ind w:left="20" w:right="20" w:firstLine="689"/>
        <w:jc w:val="both"/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</w:pPr>
      <w:r w:rsidRPr="00C93E99">
        <w:rPr>
          <w:rFonts w:ascii="Times New Roman" w:hAnsi="Times New Roman" w:cs="Times New Roman"/>
          <w:color w:val="222222"/>
          <w:sz w:val="28"/>
          <w:szCs w:val="28"/>
        </w:rPr>
        <w:lastRenderedPageBreak/>
        <w:t>Компания является одним из крупнейших российских работодателей: на сегодняшний день она предоставляет работу более 30 000 человек.</w:t>
      </w:r>
      <w:r w:rsidRPr="00C93E99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</w:p>
    <w:p w:rsidR="004F6EA7" w:rsidRPr="004F6EA7" w:rsidRDefault="004F6EA7" w:rsidP="004F6EA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ООО «Евросеть - Ритейл</w:t>
      </w:r>
      <w:r w:rsidRPr="004F6EA7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процедурой подбора и приема на работу кадров занимается инспектор отдела кадров. Методов поиска линейного персонала существует великое множество. Приведем наиболее рас</w:t>
      </w:r>
      <w:r w:rsidR="000277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пространенные методы, применяемые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«Евросеть - Ритейл</w:t>
      </w:r>
      <w:r w:rsidRPr="004F6EA7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4F6EA7" w:rsidRPr="004F6EA7" w:rsidRDefault="004F6EA7" w:rsidP="004F6EA7">
      <w:pPr>
        <w:widowControl w:val="0"/>
        <w:numPr>
          <w:ilvl w:val="0"/>
          <w:numId w:val="5"/>
        </w:numPr>
        <w:tabs>
          <w:tab w:val="clear" w:pos="2858"/>
          <w:tab w:val="num" w:pos="1080"/>
          <w:tab w:val="num" w:pos="2552"/>
        </w:tabs>
        <w:spacing w:after="0" w:line="360" w:lineRule="auto"/>
        <w:ind w:left="0" w:hanging="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E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 кандидатов через знакомых. За год работы компании на данные вакансии было принято 7 человек, из которых 2 человек (28,5%) были найдены именно этим способом. Это наиболее мобильная категория персонала организации. Поэтому именно они чаще всего устраиваются через знакомых. Естественно, что все пришедшие по таким каналам кандидаты проходят стандартную и достаточно жесткую систему отбора.</w:t>
      </w:r>
    </w:p>
    <w:p w:rsidR="004F6EA7" w:rsidRPr="004F6EA7" w:rsidRDefault="004F6EA7" w:rsidP="004F6EA7">
      <w:pPr>
        <w:widowControl w:val="0"/>
        <w:numPr>
          <w:ilvl w:val="0"/>
          <w:numId w:val="5"/>
        </w:numPr>
        <w:tabs>
          <w:tab w:val="clear" w:pos="2858"/>
          <w:tab w:val="num" w:pos="1080"/>
          <w:tab w:val="num" w:pos="2552"/>
        </w:tabs>
        <w:spacing w:after="0" w:line="360" w:lineRule="auto"/>
        <w:ind w:left="0" w:hanging="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EA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внешних источников информации, размещение объявлений в СМИ. Через СМИ на работу в компанию за 2007 год было принято 5 человек (71,5%). То есть это самый распространенный из используемых методов на данном предприятии. К недостаткам этого способа следует отнести необходимость проводить впоследствии отсев среди немалого количества кандидатов, большинство из которых даже близко не соответствует предъявляемым требованиям.</w:t>
      </w:r>
    </w:p>
    <w:p w:rsidR="004F6EA7" w:rsidRPr="004F6EA7" w:rsidRDefault="004F6EA7" w:rsidP="004F6EA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E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Общепринятая процедура состоит из следующих этапов:</w:t>
      </w:r>
    </w:p>
    <w:p w:rsidR="004F6EA7" w:rsidRPr="004F6EA7" w:rsidRDefault="004F6EA7" w:rsidP="004F6EA7">
      <w:pPr>
        <w:widowControl w:val="0"/>
        <w:numPr>
          <w:ilvl w:val="0"/>
          <w:numId w:val="6"/>
        </w:numPr>
        <w:tabs>
          <w:tab w:val="clear" w:pos="2858"/>
          <w:tab w:val="num" w:pos="1080"/>
        </w:tabs>
        <w:spacing w:after="0" w:line="360" w:lineRule="auto"/>
        <w:ind w:left="0" w:hanging="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r w:rsidRPr="004F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«идеального образа кандидата».</w:t>
      </w:r>
    </w:p>
    <w:p w:rsidR="004F6EA7" w:rsidRPr="004F6EA7" w:rsidRDefault="004F6EA7" w:rsidP="004F6EA7">
      <w:pPr>
        <w:widowControl w:val="0"/>
        <w:numPr>
          <w:ilvl w:val="0"/>
          <w:numId w:val="6"/>
        </w:numPr>
        <w:tabs>
          <w:tab w:val="clear" w:pos="2858"/>
          <w:tab w:val="num" w:pos="1080"/>
        </w:tabs>
        <w:spacing w:after="0" w:line="360" w:lineRule="auto"/>
        <w:ind w:left="0" w:hanging="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E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 кандидатов.</w:t>
      </w:r>
    </w:p>
    <w:p w:rsidR="004F6EA7" w:rsidRPr="004F6EA7" w:rsidRDefault="004F6EA7" w:rsidP="004F6EA7">
      <w:pPr>
        <w:widowControl w:val="0"/>
        <w:numPr>
          <w:ilvl w:val="0"/>
          <w:numId w:val="6"/>
        </w:numPr>
        <w:tabs>
          <w:tab w:val="clear" w:pos="2858"/>
          <w:tab w:val="num" w:pos="1080"/>
        </w:tabs>
        <w:spacing w:after="0" w:line="360" w:lineRule="auto"/>
        <w:ind w:left="0" w:hanging="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EA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кандидатов (на основании резюме, анкеты и собеседования)</w:t>
      </w:r>
    </w:p>
    <w:p w:rsidR="004F6EA7" w:rsidRPr="004F6EA7" w:rsidRDefault="004F6EA7" w:rsidP="004F6EA7">
      <w:pPr>
        <w:widowControl w:val="0"/>
        <w:numPr>
          <w:ilvl w:val="0"/>
          <w:numId w:val="6"/>
        </w:numPr>
        <w:tabs>
          <w:tab w:val="clear" w:pos="2858"/>
          <w:tab w:val="num" w:pos="1080"/>
        </w:tabs>
        <w:spacing w:after="0" w:line="360" w:lineRule="auto"/>
        <w:ind w:left="0" w:hanging="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E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кандидата службой безопасности</w:t>
      </w:r>
    </w:p>
    <w:p w:rsidR="004F6EA7" w:rsidRPr="004F6EA7" w:rsidRDefault="004F6EA7" w:rsidP="004F6EA7">
      <w:pPr>
        <w:widowControl w:val="0"/>
        <w:numPr>
          <w:ilvl w:val="0"/>
          <w:numId w:val="6"/>
        </w:numPr>
        <w:tabs>
          <w:tab w:val="clear" w:pos="2858"/>
          <w:tab w:val="num" w:pos="1080"/>
        </w:tabs>
        <w:spacing w:after="0" w:line="360" w:lineRule="auto"/>
        <w:ind w:left="0" w:hanging="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EA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Финальное собеседование и принятие решения.</w:t>
      </w:r>
    </w:p>
    <w:p w:rsidR="004F6EA7" w:rsidRDefault="004F6EA7" w:rsidP="004F6EA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EA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 предприятие обеспечено трудовыми ресурсами на должном уровне и структура распределения работников по группам соответствует потребностям предприятия. В ходе анализа использования трудовых ресурсов особое внимание уделяется анализу качественного состава работников.</w:t>
      </w:r>
    </w:p>
    <w:p w:rsidR="004F6EA7" w:rsidRPr="004F6EA7" w:rsidRDefault="004F6EA7" w:rsidP="004F6EA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КОНТРОЛЬНЫЕ ТЕСТОВЫЕ ЗАДАНИЯ</w:t>
      </w:r>
    </w:p>
    <w:p w:rsidR="004F6EA7" w:rsidRPr="004F6EA7" w:rsidRDefault="004F6EA7" w:rsidP="004F6EA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EA7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Показателями успешной адаптации являются (выберите верные ответы):</w:t>
      </w:r>
    </w:p>
    <w:p w:rsidR="004F6EA7" w:rsidRPr="004F6EA7" w:rsidRDefault="004F6EA7" w:rsidP="004F6EA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EA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Нарушение трудовой дисциплины.</w:t>
      </w:r>
    </w:p>
    <w:p w:rsidR="004F6EA7" w:rsidRPr="004F6EA7" w:rsidRDefault="004F6EA7" w:rsidP="004F6EA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EA7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Снижение текучести кадров.</w:t>
      </w:r>
    </w:p>
    <w:p w:rsidR="004F6EA7" w:rsidRPr="004F6EA7" w:rsidRDefault="004F6EA7" w:rsidP="004F6EA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EA7">
        <w:rPr>
          <w:rFonts w:ascii="Times New Roman" w:eastAsia="Times New Roman" w:hAnsi="Times New Roman" w:cs="Times New Roman"/>
          <w:sz w:val="28"/>
          <w:szCs w:val="28"/>
          <w:lang w:eastAsia="ru-RU"/>
        </w:rPr>
        <w:t>в) Экономия материальных ресурсов.</w:t>
      </w:r>
    </w:p>
    <w:p w:rsidR="004F6EA7" w:rsidRPr="004F6EA7" w:rsidRDefault="004F6EA7" w:rsidP="004F6EA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EA7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Снижение издержек по поиску персонала.</w:t>
      </w:r>
    </w:p>
    <w:p w:rsidR="004F6EA7" w:rsidRPr="004F6EA7" w:rsidRDefault="004F6EA7" w:rsidP="004F6EA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Ответ: б,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</w:p>
    <w:p w:rsidR="004F6EA7" w:rsidRPr="004F6EA7" w:rsidRDefault="004F6EA7" w:rsidP="004F6EA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EA7">
        <w:rPr>
          <w:rFonts w:ascii="Times New Roman" w:eastAsia="Times New Roman" w:hAnsi="Times New Roman" w:cs="Times New Roman"/>
          <w:sz w:val="28"/>
          <w:szCs w:val="28"/>
          <w:lang w:eastAsia="ru-RU"/>
        </w:rPr>
        <w:t>2. К первичному обучению специалистов относят обучение (выберите верные ответы):</w:t>
      </w:r>
    </w:p>
    <w:p w:rsidR="004F6EA7" w:rsidRPr="004F6EA7" w:rsidRDefault="004F6EA7" w:rsidP="004F6EA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EA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 специально организованных курсах на предприятиях</w:t>
      </w:r>
    </w:p>
    <w:p w:rsidR="004F6EA7" w:rsidRPr="004F6EA7" w:rsidRDefault="004F6EA7" w:rsidP="004F6EA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EA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техникумах, колледжах</w:t>
      </w:r>
    </w:p>
    <w:p w:rsidR="004F6EA7" w:rsidRPr="004F6EA7" w:rsidRDefault="004F6EA7" w:rsidP="004F6EA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EA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 вузах</w:t>
      </w:r>
    </w:p>
    <w:p w:rsidR="004F6EA7" w:rsidRPr="004F6EA7" w:rsidRDefault="004F6EA7" w:rsidP="004F6EA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EA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 факультетах повышения квалификации</w:t>
      </w:r>
    </w:p>
    <w:p w:rsidR="004F6EA7" w:rsidRDefault="004F6EA7" w:rsidP="00C93E99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 xml:space="preserve">Ответ: б, </w:t>
      </w:r>
      <w:proofErr w:type="gramStart"/>
      <w:r>
        <w:rPr>
          <w:rFonts w:ascii="Times New Roman" w:hAnsi="Times New Roman" w:cs="Times New Roman"/>
          <w:color w:val="222222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</w:p>
    <w:p w:rsidR="004F6EA7" w:rsidRDefault="004F6EA7" w:rsidP="00C93E99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4F6EA7" w:rsidRDefault="004F6EA7" w:rsidP="00C93E99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4F6EA7" w:rsidRDefault="004F6EA7" w:rsidP="00C93E99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4F6EA7" w:rsidRDefault="004F6EA7" w:rsidP="00C93E99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4F6EA7" w:rsidRDefault="004F6EA7" w:rsidP="00C93E99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4F6EA7" w:rsidRDefault="004F6EA7" w:rsidP="00C93E99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4F6EA7" w:rsidRDefault="004F6EA7" w:rsidP="00C93E99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4F6EA7" w:rsidRDefault="004F6EA7" w:rsidP="00C93E99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4F6EA7" w:rsidRDefault="004F6EA7" w:rsidP="00C93E99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4F6EA7" w:rsidRDefault="004F6EA7" w:rsidP="00C93E99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4F6EA7" w:rsidRDefault="004F6EA7" w:rsidP="00C93E99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4F6EA7" w:rsidRDefault="004F6EA7" w:rsidP="00C93E99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4F6EA7" w:rsidRDefault="004F6EA7" w:rsidP="00C93E99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4F6EA7" w:rsidRDefault="004F6EA7" w:rsidP="00C93E99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4F6EA7" w:rsidRDefault="004F6EA7" w:rsidP="00C93E99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4F6EA7" w:rsidRPr="004F6EA7" w:rsidRDefault="004F6EA7" w:rsidP="004F6EA7">
      <w:pPr>
        <w:widowControl w:val="0"/>
        <w:spacing w:after="0" w:line="360" w:lineRule="auto"/>
        <w:ind w:left="20" w:right="20" w:firstLine="689"/>
        <w:jc w:val="center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lastRenderedPageBreak/>
        <w:t>ЗАДАЧА</w:t>
      </w:r>
    </w:p>
    <w:p w:rsidR="004F6EA7" w:rsidRDefault="004F6EA7" w:rsidP="004F6EA7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F6EA7">
        <w:rPr>
          <w:rFonts w:ascii="Times New Roman" w:hAnsi="Times New Roman" w:cs="Times New Roman"/>
          <w:color w:val="222222"/>
          <w:sz w:val="28"/>
          <w:szCs w:val="28"/>
        </w:rPr>
        <w:t>В базовом периоде численность персонала предприятия составила 1950 чел. В плановом периоде намечено увеличить объем выпускаемой продукции на 8%, фонд заработной платы на 8%, среднюю заработную плату на 5%. Определить возможный рост производительности труда и плановую численность персонала.</w:t>
      </w:r>
    </w:p>
    <w:p w:rsidR="004F6EA7" w:rsidRDefault="004F6EA7" w:rsidP="004F6EA7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>Решение:</w:t>
      </w:r>
    </w:p>
    <w:p w:rsidR="004F6EA7" w:rsidRDefault="00303093" w:rsidP="004F6EA7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222222"/>
          <w:sz w:val="28"/>
          <w:szCs w:val="28"/>
        </w:rPr>
        <w:t>ЗП</w:t>
      </w:r>
      <w:r>
        <w:rPr>
          <w:rFonts w:ascii="Times New Roman" w:hAnsi="Times New Roman" w:cs="Times New Roman"/>
          <w:color w:val="222222"/>
          <w:sz w:val="28"/>
          <w:szCs w:val="28"/>
          <w:vertAlign w:val="subscript"/>
        </w:rPr>
        <w:t>ср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color w:val="222222"/>
          <w:sz w:val="28"/>
          <w:szCs w:val="28"/>
        </w:rPr>
        <w:t>= ФЗП/ Ч (Средняя заработная плата есть отношение фонда заработной платы к численности персонала)</w:t>
      </w:r>
    </w:p>
    <w:p w:rsidR="00303093" w:rsidRDefault="00303093" w:rsidP="004F6EA7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 xml:space="preserve">ПТ= </w:t>
      </w:r>
      <w:r>
        <w:rPr>
          <w:rFonts w:ascii="Times New Roman" w:hAnsi="Times New Roman" w:cs="Times New Roman"/>
          <w:color w:val="222222"/>
          <w:sz w:val="28"/>
          <w:szCs w:val="28"/>
          <w:lang w:val="en-US"/>
        </w:rPr>
        <w:t>Q</w:t>
      </w:r>
      <w:r w:rsidRPr="00303093">
        <w:rPr>
          <w:rFonts w:ascii="Times New Roman" w:hAnsi="Times New Roman" w:cs="Times New Roman"/>
          <w:color w:val="222222"/>
          <w:sz w:val="28"/>
          <w:szCs w:val="28"/>
        </w:rPr>
        <w:t xml:space="preserve">/ </w:t>
      </w:r>
      <w:r>
        <w:rPr>
          <w:rFonts w:ascii="Times New Roman" w:hAnsi="Times New Roman" w:cs="Times New Roman"/>
          <w:color w:val="222222"/>
          <w:sz w:val="28"/>
          <w:szCs w:val="28"/>
        </w:rPr>
        <w:t>Ч (Производительность труда есть отношение объема выпускаемой продукции к численности персонала)</w:t>
      </w:r>
    </w:p>
    <w:p w:rsidR="00303093" w:rsidRDefault="00303093" w:rsidP="004F6EA7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color w:val="222222"/>
          <w:sz w:val="28"/>
          <w:szCs w:val="28"/>
          <w:vertAlign w:val="subscript"/>
        </w:rPr>
        <w:t>зп</w:t>
      </w:r>
      <w:proofErr w:type="spellEnd"/>
      <w:r w:rsidRPr="00303093">
        <w:rPr>
          <w:rFonts w:ascii="Times New Roman" w:hAnsi="Times New Roman" w:cs="Times New Roman"/>
          <w:color w:val="222222"/>
          <w:sz w:val="28"/>
          <w:szCs w:val="28"/>
          <w:vertAlign w:val="subscript"/>
        </w:rPr>
        <w:t xml:space="preserve"> </w:t>
      </w:r>
      <w:r w:rsidRPr="00303093">
        <w:rPr>
          <w:rFonts w:ascii="Times New Roman" w:hAnsi="Times New Roman" w:cs="Times New Roman"/>
          <w:color w:val="222222"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color w:val="222222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222222"/>
          <w:sz w:val="28"/>
          <w:szCs w:val="28"/>
          <w:vertAlign w:val="subscript"/>
        </w:rPr>
        <w:t>фзп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  <w:vertAlign w:val="subscript"/>
        </w:rPr>
        <w:t xml:space="preserve"> </w:t>
      </w:r>
      <w:r w:rsidRPr="00303093">
        <w:rPr>
          <w:rFonts w:ascii="Times New Roman" w:hAnsi="Times New Roman" w:cs="Times New Roman"/>
          <w:color w:val="222222"/>
          <w:sz w:val="28"/>
          <w:szCs w:val="28"/>
        </w:rPr>
        <w:t xml:space="preserve">/ </w:t>
      </w:r>
      <w:proofErr w:type="spellStart"/>
      <w:r>
        <w:rPr>
          <w:rFonts w:ascii="Times New Roman" w:hAnsi="Times New Roman" w:cs="Times New Roman"/>
          <w:color w:val="222222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  <w:vertAlign w:val="subscript"/>
        </w:rPr>
        <w:t xml:space="preserve">ч </w:t>
      </w:r>
      <w:r>
        <w:rPr>
          <w:rFonts w:ascii="Times New Roman" w:hAnsi="Times New Roman" w:cs="Times New Roman"/>
          <w:color w:val="222222"/>
          <w:sz w:val="28"/>
          <w:szCs w:val="28"/>
        </w:rPr>
        <w:t>= 1</w:t>
      </w:r>
      <w:proofErr w:type="gramStart"/>
      <w:r>
        <w:rPr>
          <w:rFonts w:ascii="Times New Roman" w:hAnsi="Times New Roman" w:cs="Times New Roman"/>
          <w:color w:val="222222"/>
          <w:sz w:val="28"/>
          <w:szCs w:val="28"/>
        </w:rPr>
        <w:t>,08</w:t>
      </w:r>
      <w:proofErr w:type="gramEnd"/>
      <w:r>
        <w:rPr>
          <w:rFonts w:ascii="Times New Roman" w:hAnsi="Times New Roman" w:cs="Times New Roman"/>
          <w:color w:val="222222"/>
          <w:sz w:val="28"/>
          <w:szCs w:val="28"/>
        </w:rPr>
        <w:t>/ 1,05 = 1, 028</w:t>
      </w:r>
    </w:p>
    <w:p w:rsidR="00303093" w:rsidRDefault="00303093" w:rsidP="004F6EA7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222222"/>
          <w:sz w:val="28"/>
          <w:szCs w:val="28"/>
        </w:rPr>
        <w:t>Ч</w:t>
      </w:r>
      <w:r>
        <w:rPr>
          <w:rFonts w:ascii="Times New Roman" w:hAnsi="Times New Roman" w:cs="Times New Roman"/>
          <w:color w:val="222222"/>
          <w:sz w:val="28"/>
          <w:szCs w:val="28"/>
          <w:vertAlign w:val="subscript"/>
        </w:rPr>
        <w:t>пл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</w:rPr>
        <w:t>= 1,028* 1950= 2005</w:t>
      </w:r>
    </w:p>
    <w:p w:rsidR="00303093" w:rsidRDefault="00303093" w:rsidP="004F6EA7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color w:val="222222"/>
          <w:sz w:val="28"/>
          <w:szCs w:val="28"/>
          <w:vertAlign w:val="subscript"/>
        </w:rPr>
        <w:t>пт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</w:rPr>
        <w:t xml:space="preserve">= </w:t>
      </w:r>
      <w:proofErr w:type="spellStart"/>
      <w:proofErr w:type="gramStart"/>
      <w:r>
        <w:rPr>
          <w:rFonts w:ascii="Times New Roman" w:hAnsi="Times New Roman" w:cs="Times New Roman"/>
          <w:color w:val="222222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222222"/>
          <w:sz w:val="28"/>
          <w:szCs w:val="28"/>
          <w:vertAlign w:val="subscript"/>
          <w:lang w:val="en-US"/>
        </w:rPr>
        <w:t>q</w:t>
      </w:r>
      <w:proofErr w:type="spellEnd"/>
      <w:proofErr w:type="gramEnd"/>
      <w:r w:rsidRPr="00D92578">
        <w:rPr>
          <w:rFonts w:ascii="Times New Roman" w:hAnsi="Times New Roman" w:cs="Times New Roman"/>
          <w:color w:val="222222"/>
          <w:sz w:val="28"/>
          <w:szCs w:val="28"/>
          <w:vertAlign w:val="subscript"/>
        </w:rPr>
        <w:t xml:space="preserve"> </w:t>
      </w:r>
      <w:r w:rsidRPr="00D92578">
        <w:rPr>
          <w:rFonts w:ascii="Times New Roman" w:hAnsi="Times New Roman" w:cs="Times New Roman"/>
          <w:color w:val="222222"/>
          <w:sz w:val="28"/>
          <w:szCs w:val="28"/>
        </w:rPr>
        <w:t xml:space="preserve">/ </w:t>
      </w:r>
      <w:proofErr w:type="spellStart"/>
      <w:r>
        <w:rPr>
          <w:rFonts w:ascii="Times New Roman" w:hAnsi="Times New Roman" w:cs="Times New Roman"/>
          <w:color w:val="222222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  <w:vertAlign w:val="subscript"/>
        </w:rPr>
        <w:t xml:space="preserve">ч 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= 1, 08/ 1, 028= </w:t>
      </w:r>
      <w:r w:rsidR="00E715C8">
        <w:rPr>
          <w:rFonts w:ascii="Times New Roman" w:hAnsi="Times New Roman" w:cs="Times New Roman"/>
          <w:color w:val="222222"/>
          <w:sz w:val="28"/>
          <w:szCs w:val="28"/>
        </w:rPr>
        <w:t>1, 05</w:t>
      </w:r>
    </w:p>
    <w:p w:rsidR="00E715C8" w:rsidRDefault="00E715C8" w:rsidP="004F6EA7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>∆ПТ= 1,05*100 – 100 = 5%</w:t>
      </w:r>
    </w:p>
    <w:p w:rsidR="00E715C8" w:rsidRDefault="00E715C8" w:rsidP="004F6EA7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 xml:space="preserve">Ответ: рост производительности труда- 5%, плановая численность- 2005 чел. </w:t>
      </w:r>
    </w:p>
    <w:p w:rsidR="00E715C8" w:rsidRDefault="00E715C8" w:rsidP="004F6EA7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E715C8" w:rsidRDefault="00E715C8" w:rsidP="004F6EA7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E715C8" w:rsidRDefault="00E715C8" w:rsidP="004F6EA7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E715C8" w:rsidRDefault="00E715C8" w:rsidP="004F6EA7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E715C8" w:rsidRDefault="00E715C8" w:rsidP="004F6EA7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E715C8" w:rsidRDefault="00E715C8" w:rsidP="004F6EA7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E715C8" w:rsidRDefault="00E715C8" w:rsidP="004F6EA7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E715C8" w:rsidRDefault="00E715C8" w:rsidP="004F6EA7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E715C8" w:rsidRDefault="00E715C8" w:rsidP="004F6EA7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E715C8" w:rsidRDefault="00E715C8" w:rsidP="004F6EA7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E715C8" w:rsidRDefault="00E715C8" w:rsidP="004F6EA7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E715C8" w:rsidRDefault="00E715C8" w:rsidP="004F6EA7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E715C8" w:rsidRDefault="00E715C8" w:rsidP="004F6EA7">
      <w:pPr>
        <w:widowControl w:val="0"/>
        <w:spacing w:after="0" w:line="360" w:lineRule="auto"/>
        <w:ind w:left="20" w:right="20" w:firstLine="68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E715C8" w:rsidRDefault="00E715C8" w:rsidP="00E715C8">
      <w:pPr>
        <w:widowControl w:val="0"/>
        <w:spacing w:after="0" w:line="360" w:lineRule="auto"/>
        <w:ind w:left="20" w:right="20" w:firstLine="689"/>
        <w:jc w:val="center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lastRenderedPageBreak/>
        <w:t>СПИСОК ИСПОЛЬЗОВАННЫХ ИСТОЧНИКОВ</w:t>
      </w:r>
    </w:p>
    <w:p w:rsidR="00E715C8" w:rsidRPr="00E715C8" w:rsidRDefault="00E715C8" w:rsidP="00E715C8">
      <w:pPr>
        <w:pStyle w:val="a3"/>
        <w:widowControl w:val="0"/>
        <w:numPr>
          <w:ilvl w:val="0"/>
          <w:numId w:val="7"/>
        </w:numPr>
        <w:spacing w:after="0" w:line="360" w:lineRule="auto"/>
        <w:ind w:left="0" w:right="20"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E715C8">
        <w:rPr>
          <w:rFonts w:ascii="Times New Roman" w:hAnsi="Times New Roman" w:cs="Times New Roman"/>
          <w:color w:val="222222"/>
          <w:sz w:val="28"/>
          <w:szCs w:val="28"/>
        </w:rPr>
        <w:t>Арсеньев Ю.Н., Давыдова Т.Ю., Моисеев А.В., Федотов В.А.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E715C8">
        <w:rPr>
          <w:rFonts w:ascii="Times New Roman" w:hAnsi="Times New Roman" w:cs="Times New Roman"/>
          <w:color w:val="222222"/>
          <w:sz w:val="28"/>
          <w:szCs w:val="28"/>
        </w:rPr>
        <w:t>Менеджмент персонала: управление знаниями, методы и модели</w:t>
      </w:r>
      <w:proofErr w:type="gramStart"/>
      <w:r w:rsidRPr="00E715C8">
        <w:rPr>
          <w:rFonts w:ascii="Times New Roman" w:hAnsi="Times New Roman" w:cs="Times New Roman"/>
          <w:color w:val="222222"/>
          <w:sz w:val="28"/>
          <w:szCs w:val="28"/>
        </w:rPr>
        <w:t>.</w:t>
      </w:r>
      <w:proofErr w:type="gramEnd"/>
      <w:r w:rsidRPr="00E715C8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gramStart"/>
      <w:r w:rsidRPr="00E715C8">
        <w:rPr>
          <w:rFonts w:ascii="Times New Roman" w:hAnsi="Times New Roman" w:cs="Times New Roman"/>
          <w:color w:val="222222"/>
          <w:sz w:val="28"/>
          <w:szCs w:val="28"/>
        </w:rPr>
        <w:t>к</w:t>
      </w:r>
      <w:proofErr w:type="gramEnd"/>
      <w:r w:rsidRPr="00E715C8">
        <w:rPr>
          <w:rFonts w:ascii="Times New Roman" w:hAnsi="Times New Roman" w:cs="Times New Roman"/>
          <w:color w:val="222222"/>
          <w:sz w:val="28"/>
          <w:szCs w:val="28"/>
        </w:rPr>
        <w:t xml:space="preserve">ачество решении: учебное пособие / под ред. В.Д. Киселева. </w:t>
      </w:r>
      <w:proofErr w:type="gramStart"/>
      <w:r w:rsidRPr="00E715C8">
        <w:rPr>
          <w:rFonts w:ascii="Times New Roman" w:hAnsi="Times New Roman" w:cs="Times New Roman"/>
          <w:color w:val="222222"/>
          <w:sz w:val="28"/>
          <w:szCs w:val="28"/>
        </w:rPr>
        <w:t>Ю</w:t>
      </w:r>
      <w:proofErr w:type="gramEnd"/>
      <w:r w:rsidRPr="00E715C8">
        <w:rPr>
          <w:rFonts w:ascii="Times New Roman" w:hAnsi="Times New Roman" w:cs="Times New Roman"/>
          <w:color w:val="222222"/>
          <w:sz w:val="28"/>
          <w:szCs w:val="28"/>
        </w:rPr>
        <w:t xml:space="preserve"> Н. Арсеньева: в 2 т. - Т. 2. - Орел: ОРАГС, 2009.</w:t>
      </w:r>
    </w:p>
    <w:p w:rsidR="00E715C8" w:rsidRPr="00E715C8" w:rsidRDefault="00E715C8" w:rsidP="00E715C8">
      <w:pPr>
        <w:pStyle w:val="a3"/>
        <w:widowControl w:val="0"/>
        <w:numPr>
          <w:ilvl w:val="0"/>
          <w:numId w:val="7"/>
        </w:numPr>
        <w:spacing w:after="0" w:line="360" w:lineRule="auto"/>
        <w:ind w:left="0" w:right="20"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E715C8">
        <w:rPr>
          <w:rFonts w:ascii="Times New Roman" w:hAnsi="Times New Roman" w:cs="Times New Roman"/>
          <w:color w:val="222222"/>
          <w:sz w:val="28"/>
          <w:szCs w:val="28"/>
        </w:rPr>
        <w:t>Ильина Л.О. Рынок труда и управление человеческими ресурсами: учебник. - Ростов н</w:t>
      </w:r>
      <w:proofErr w:type="gramStart"/>
      <w:r w:rsidRPr="00E715C8">
        <w:rPr>
          <w:rFonts w:ascii="Times New Roman" w:hAnsi="Times New Roman" w:cs="Times New Roman"/>
          <w:color w:val="222222"/>
          <w:sz w:val="28"/>
          <w:szCs w:val="28"/>
        </w:rPr>
        <w:t>/Д</w:t>
      </w:r>
      <w:proofErr w:type="gramEnd"/>
      <w:r w:rsidRPr="00E715C8">
        <w:rPr>
          <w:rFonts w:ascii="Times New Roman" w:hAnsi="Times New Roman" w:cs="Times New Roman"/>
          <w:color w:val="222222"/>
          <w:sz w:val="28"/>
          <w:szCs w:val="28"/>
        </w:rPr>
        <w:t>: Феникс, 2008.</w:t>
      </w:r>
    </w:p>
    <w:p w:rsidR="00E715C8" w:rsidRPr="00E715C8" w:rsidRDefault="00E715C8" w:rsidP="00E715C8">
      <w:pPr>
        <w:pStyle w:val="a3"/>
        <w:widowControl w:val="0"/>
        <w:numPr>
          <w:ilvl w:val="0"/>
          <w:numId w:val="7"/>
        </w:numPr>
        <w:spacing w:after="0" w:line="360" w:lineRule="auto"/>
        <w:ind w:left="0" w:right="20"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E715C8">
        <w:rPr>
          <w:rFonts w:ascii="Times New Roman" w:hAnsi="Times New Roman" w:cs="Times New Roman"/>
          <w:color w:val="222222"/>
          <w:sz w:val="28"/>
          <w:szCs w:val="28"/>
        </w:rPr>
        <w:t>Карташова Л.В. Управление человеческими ресурсами: учебник / науч. ред. совет: В.И. Видяпин и др. - М.: ИНФРА-М, 2010.</w:t>
      </w:r>
    </w:p>
    <w:p w:rsidR="00E715C8" w:rsidRDefault="00E715C8" w:rsidP="00E715C8">
      <w:pPr>
        <w:pStyle w:val="a3"/>
        <w:widowControl w:val="0"/>
        <w:numPr>
          <w:ilvl w:val="0"/>
          <w:numId w:val="7"/>
        </w:numPr>
        <w:spacing w:after="0" w:line="360" w:lineRule="auto"/>
        <w:ind w:left="0" w:right="20"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E715C8">
        <w:rPr>
          <w:rFonts w:ascii="Times New Roman" w:hAnsi="Times New Roman" w:cs="Times New Roman"/>
          <w:color w:val="222222"/>
          <w:sz w:val="28"/>
          <w:szCs w:val="28"/>
        </w:rPr>
        <w:t xml:space="preserve">Маслова В.М. Управление персоналом: учебник для бакалавров. - М.: </w:t>
      </w:r>
      <w:proofErr w:type="spellStart"/>
      <w:r w:rsidRPr="00E715C8">
        <w:rPr>
          <w:rFonts w:ascii="Times New Roman" w:hAnsi="Times New Roman" w:cs="Times New Roman"/>
          <w:color w:val="222222"/>
          <w:sz w:val="28"/>
          <w:szCs w:val="28"/>
        </w:rPr>
        <w:t>Юрайт</w:t>
      </w:r>
      <w:proofErr w:type="spellEnd"/>
      <w:r w:rsidRPr="00E715C8">
        <w:rPr>
          <w:rFonts w:ascii="Times New Roman" w:hAnsi="Times New Roman" w:cs="Times New Roman"/>
          <w:color w:val="222222"/>
          <w:sz w:val="28"/>
          <w:szCs w:val="28"/>
        </w:rPr>
        <w:t>. 2012.</w:t>
      </w:r>
    </w:p>
    <w:p w:rsidR="00D92578" w:rsidRDefault="00D92578" w:rsidP="00E715C8">
      <w:pPr>
        <w:pStyle w:val="a3"/>
        <w:widowControl w:val="0"/>
        <w:numPr>
          <w:ilvl w:val="0"/>
          <w:numId w:val="7"/>
        </w:numPr>
        <w:spacing w:after="0" w:line="360" w:lineRule="auto"/>
        <w:ind w:left="0" w:right="20"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222222"/>
          <w:sz w:val="28"/>
          <w:szCs w:val="28"/>
        </w:rPr>
        <w:t>Шлендер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</w:rPr>
        <w:t xml:space="preserve"> П.Э., Маслова В.М., Смирнова М.Е., и др. Управление персоналом организации: учебное пособие/ под ред. П.Э. </w:t>
      </w:r>
      <w:proofErr w:type="spellStart"/>
      <w:r>
        <w:rPr>
          <w:rFonts w:ascii="Times New Roman" w:hAnsi="Times New Roman" w:cs="Times New Roman"/>
          <w:color w:val="222222"/>
          <w:sz w:val="28"/>
          <w:szCs w:val="28"/>
        </w:rPr>
        <w:t>Шлендера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</w:rPr>
        <w:t>.- М.: Вузовский учебник</w:t>
      </w:r>
      <w:proofErr w:type="gramStart"/>
      <w:r>
        <w:rPr>
          <w:rFonts w:ascii="Times New Roman" w:hAnsi="Times New Roman" w:cs="Times New Roman"/>
          <w:color w:val="222222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222222"/>
          <w:sz w:val="28"/>
          <w:szCs w:val="28"/>
        </w:rPr>
        <w:t xml:space="preserve"> ИНФРА-М, 2010</w:t>
      </w:r>
    </w:p>
    <w:p w:rsidR="00E715C8" w:rsidRPr="00E715C8" w:rsidRDefault="00E715C8" w:rsidP="00E715C8">
      <w:pPr>
        <w:widowControl w:val="0"/>
        <w:spacing w:after="0" w:line="360" w:lineRule="auto"/>
        <w:ind w:right="20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A5276F" w:rsidRDefault="00A5276F" w:rsidP="00A5276F">
      <w:pPr>
        <w:widowControl w:val="0"/>
        <w:spacing w:after="0" w:line="36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5C8" w:rsidRDefault="00E715C8" w:rsidP="00A5276F">
      <w:pPr>
        <w:widowControl w:val="0"/>
        <w:spacing w:after="0" w:line="36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5C8" w:rsidRDefault="00E715C8" w:rsidP="00A5276F">
      <w:pPr>
        <w:widowControl w:val="0"/>
        <w:spacing w:after="0" w:line="36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5C8" w:rsidRDefault="00E715C8" w:rsidP="00A5276F">
      <w:pPr>
        <w:widowControl w:val="0"/>
        <w:spacing w:after="0" w:line="36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5C8" w:rsidRDefault="00E715C8" w:rsidP="00A5276F">
      <w:pPr>
        <w:widowControl w:val="0"/>
        <w:spacing w:after="0" w:line="36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5C8" w:rsidRDefault="00E715C8" w:rsidP="00E715C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выполнена 06.02.2015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</w:t>
      </w:r>
    </w:p>
    <w:p w:rsidR="00E715C8" w:rsidRPr="0042530F" w:rsidRDefault="00E715C8" w:rsidP="00E715C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42530F">
        <w:rPr>
          <w:rFonts w:ascii="Times New Roman" w:hAnsi="Times New Roman" w:cs="Times New Roman"/>
          <w:i/>
          <w:sz w:val="16"/>
          <w:szCs w:val="16"/>
        </w:rPr>
        <w:t>(подпись)</w:t>
      </w:r>
    </w:p>
    <w:p w:rsidR="00E715C8" w:rsidRPr="00011C8C" w:rsidRDefault="00E715C8" w:rsidP="00E715C8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715C8" w:rsidRPr="00C2784D" w:rsidRDefault="00E715C8" w:rsidP="00E715C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715C8" w:rsidRPr="00A5276F" w:rsidRDefault="00E715C8" w:rsidP="00A5276F">
      <w:pPr>
        <w:widowControl w:val="0"/>
        <w:spacing w:after="0" w:line="36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276F" w:rsidRPr="002916E9" w:rsidRDefault="00A5276F" w:rsidP="00A5276F">
      <w:pPr>
        <w:pStyle w:val="3"/>
        <w:shd w:val="clear" w:color="auto" w:fill="auto"/>
        <w:tabs>
          <w:tab w:val="left" w:pos="574"/>
        </w:tabs>
        <w:spacing w:before="0" w:line="360" w:lineRule="auto"/>
        <w:ind w:right="60" w:firstLine="709"/>
        <w:rPr>
          <w:sz w:val="28"/>
          <w:szCs w:val="28"/>
        </w:rPr>
      </w:pPr>
    </w:p>
    <w:p w:rsidR="002916E9" w:rsidRPr="002916E9" w:rsidRDefault="002916E9" w:rsidP="002916E9">
      <w:pPr>
        <w:spacing w:line="360" w:lineRule="auto"/>
        <w:ind w:firstLine="689"/>
        <w:jc w:val="both"/>
        <w:rPr>
          <w:rFonts w:ascii="Times New Roman" w:hAnsi="Times New Roman" w:cs="Times New Roman"/>
          <w:sz w:val="28"/>
          <w:szCs w:val="28"/>
        </w:rPr>
      </w:pPr>
    </w:p>
    <w:p w:rsidR="002916E9" w:rsidRPr="002916E9" w:rsidRDefault="002916E9" w:rsidP="002916E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4CFD" w:rsidRDefault="00D94CFD"/>
    <w:sectPr w:rsidR="00D94CFD" w:rsidSect="002916E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483" w:rsidRDefault="00E15483" w:rsidP="002916E9">
      <w:pPr>
        <w:spacing w:after="0" w:line="240" w:lineRule="auto"/>
      </w:pPr>
      <w:r>
        <w:separator/>
      </w:r>
    </w:p>
  </w:endnote>
  <w:endnote w:type="continuationSeparator" w:id="0">
    <w:p w:rsidR="00E15483" w:rsidRDefault="00E15483" w:rsidP="0029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84617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916E9" w:rsidRPr="002916E9" w:rsidRDefault="002916E9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916E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916E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916E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103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916E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916E9" w:rsidRDefault="002916E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483" w:rsidRDefault="00E15483" w:rsidP="002916E9">
      <w:pPr>
        <w:spacing w:after="0" w:line="240" w:lineRule="auto"/>
      </w:pPr>
      <w:r>
        <w:separator/>
      </w:r>
    </w:p>
  </w:footnote>
  <w:footnote w:type="continuationSeparator" w:id="0">
    <w:p w:rsidR="00E15483" w:rsidRDefault="00E15483" w:rsidP="002916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00D2D"/>
    <w:multiLevelType w:val="hybridMultilevel"/>
    <w:tmpl w:val="42D2F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640F0"/>
    <w:multiLevelType w:val="hybridMultilevel"/>
    <w:tmpl w:val="E1168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F7359E"/>
    <w:multiLevelType w:val="multilevel"/>
    <w:tmpl w:val="517A100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9E0C15"/>
    <w:multiLevelType w:val="hybridMultilevel"/>
    <w:tmpl w:val="66D67BE6"/>
    <w:lvl w:ilvl="0" w:tplc="1CB21D6A">
      <w:start w:val="1"/>
      <w:numFmt w:val="decimal"/>
      <w:lvlText w:val="%1."/>
      <w:lvlJc w:val="left"/>
      <w:pPr>
        <w:tabs>
          <w:tab w:val="num" w:pos="2858"/>
        </w:tabs>
        <w:ind w:left="285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4CD42671"/>
    <w:multiLevelType w:val="hybridMultilevel"/>
    <w:tmpl w:val="31AC1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5A4419"/>
    <w:multiLevelType w:val="hybridMultilevel"/>
    <w:tmpl w:val="3872C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0C0D22"/>
    <w:multiLevelType w:val="hybridMultilevel"/>
    <w:tmpl w:val="FC8ACA16"/>
    <w:lvl w:ilvl="0" w:tplc="1CB21D6A">
      <w:start w:val="1"/>
      <w:numFmt w:val="decimal"/>
      <w:lvlText w:val="%1."/>
      <w:lvlJc w:val="left"/>
      <w:pPr>
        <w:tabs>
          <w:tab w:val="num" w:pos="2858"/>
        </w:tabs>
        <w:ind w:left="285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6E9"/>
    <w:rsid w:val="00027771"/>
    <w:rsid w:val="000A48B8"/>
    <w:rsid w:val="002916E9"/>
    <w:rsid w:val="00303093"/>
    <w:rsid w:val="00310255"/>
    <w:rsid w:val="00477012"/>
    <w:rsid w:val="004F6EA7"/>
    <w:rsid w:val="007D2C94"/>
    <w:rsid w:val="007F103E"/>
    <w:rsid w:val="009A24A7"/>
    <w:rsid w:val="00A5276F"/>
    <w:rsid w:val="00C93E99"/>
    <w:rsid w:val="00D92578"/>
    <w:rsid w:val="00D94CFD"/>
    <w:rsid w:val="00E15483"/>
    <w:rsid w:val="00E7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6E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91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16E9"/>
  </w:style>
  <w:style w:type="paragraph" w:styleId="a6">
    <w:name w:val="footer"/>
    <w:basedOn w:val="a"/>
    <w:link w:val="a7"/>
    <w:uiPriority w:val="99"/>
    <w:unhideWhenUsed/>
    <w:rsid w:val="00291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16E9"/>
  </w:style>
  <w:style w:type="character" w:customStyle="1" w:styleId="a8">
    <w:name w:val="Основной текст_"/>
    <w:basedOn w:val="a0"/>
    <w:link w:val="3"/>
    <w:rsid w:val="002916E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8"/>
    <w:rsid w:val="002916E9"/>
    <w:pPr>
      <w:widowControl w:val="0"/>
      <w:shd w:val="clear" w:color="auto" w:fill="FFFFFF"/>
      <w:spacing w:before="180" w:after="0" w:line="221" w:lineRule="exact"/>
      <w:ind w:firstLine="26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pple-converted-space">
    <w:name w:val="apple-converted-space"/>
    <w:basedOn w:val="a0"/>
    <w:rsid w:val="00C93E99"/>
  </w:style>
  <w:style w:type="paragraph" w:styleId="a9">
    <w:name w:val="Balloon Text"/>
    <w:basedOn w:val="a"/>
    <w:link w:val="aa"/>
    <w:uiPriority w:val="99"/>
    <w:semiHidden/>
    <w:unhideWhenUsed/>
    <w:rsid w:val="00D92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25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6E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91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16E9"/>
  </w:style>
  <w:style w:type="paragraph" w:styleId="a6">
    <w:name w:val="footer"/>
    <w:basedOn w:val="a"/>
    <w:link w:val="a7"/>
    <w:uiPriority w:val="99"/>
    <w:unhideWhenUsed/>
    <w:rsid w:val="00291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16E9"/>
  </w:style>
  <w:style w:type="character" w:customStyle="1" w:styleId="a8">
    <w:name w:val="Основной текст_"/>
    <w:basedOn w:val="a0"/>
    <w:link w:val="3"/>
    <w:rsid w:val="002916E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8"/>
    <w:rsid w:val="002916E9"/>
    <w:pPr>
      <w:widowControl w:val="0"/>
      <w:shd w:val="clear" w:color="auto" w:fill="FFFFFF"/>
      <w:spacing w:before="180" w:after="0" w:line="221" w:lineRule="exact"/>
      <w:ind w:firstLine="26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pple-converted-space">
    <w:name w:val="apple-converted-space"/>
    <w:basedOn w:val="a0"/>
    <w:rsid w:val="00C93E99"/>
  </w:style>
  <w:style w:type="paragraph" w:styleId="a9">
    <w:name w:val="Balloon Text"/>
    <w:basedOn w:val="a"/>
    <w:link w:val="aa"/>
    <w:uiPriority w:val="99"/>
    <w:semiHidden/>
    <w:unhideWhenUsed/>
    <w:rsid w:val="00D92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25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8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1622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6</cp:revision>
  <cp:lastPrinted>2015-02-06T11:43:00Z</cp:lastPrinted>
  <dcterms:created xsi:type="dcterms:W3CDTF">2015-02-06T09:38:00Z</dcterms:created>
  <dcterms:modified xsi:type="dcterms:W3CDTF">2015-02-07T06:43:00Z</dcterms:modified>
</cp:coreProperties>
</file>