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C69" w:rsidRDefault="00347C69" w:rsidP="00347C69">
      <w:pPr>
        <w:autoSpaceDE w:val="0"/>
        <w:autoSpaceDN w:val="0"/>
        <w:adjustRightInd w:val="0"/>
        <w:spacing w:line="360" w:lineRule="auto"/>
        <w:ind w:firstLine="709"/>
        <w:jc w:val="both"/>
        <w:rPr>
          <w:sz w:val="28"/>
          <w:szCs w:val="28"/>
        </w:rPr>
      </w:pPr>
      <w:bookmarkStart w:id="0" w:name="_GoBack"/>
      <w:bookmarkEnd w:id="0"/>
    </w:p>
    <w:p w:rsidR="00347C69" w:rsidRPr="00601630" w:rsidRDefault="00347C69" w:rsidP="00347C69">
      <w:pPr>
        <w:autoSpaceDE w:val="0"/>
        <w:autoSpaceDN w:val="0"/>
        <w:adjustRightInd w:val="0"/>
        <w:spacing w:line="360" w:lineRule="auto"/>
        <w:rPr>
          <w:b/>
          <w:sz w:val="28"/>
          <w:szCs w:val="28"/>
        </w:rPr>
      </w:pPr>
      <w:r w:rsidRPr="00601630">
        <w:rPr>
          <w:b/>
          <w:sz w:val="28"/>
          <w:szCs w:val="28"/>
        </w:rPr>
        <w:t>Задание 1</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Семенов А.И. представитель торгового дома «Ладья» г. Москвы. Торговый дом «Ладья» является российской организацией. Семенов Александр Ильич в истекшем налоговом периоде получил следующие доходы:</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зарплата: январь – 89 200 руб., февраль – 89 200 руб., март – 89 200 руб., апрель – 89 200 руб., май – 89 200 руб., июнь – 89 200 руб., июль – 89 200 руб., август – 89 200 руб., сентябрь – 89 200 руб., октябрь – 99 200 руб., ноябрь  -</w:t>
      </w:r>
      <w:r>
        <w:rPr>
          <w:sz w:val="28"/>
          <w:szCs w:val="28"/>
        </w:rPr>
        <w:t xml:space="preserve"> </w:t>
      </w:r>
      <w:r w:rsidRPr="00601630">
        <w:rPr>
          <w:sz w:val="28"/>
          <w:szCs w:val="28"/>
        </w:rPr>
        <w:t>99 200 руб., декабрь – 109 200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подарок: февраль – цена подарка 5 500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материальная помощь (согласно заявлению на похороны родственника): октябрь – 15 000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xml:space="preserve">- материальная выгода по заемным средствам: ноябрь – 120 руб., декабрь – 90 руб.; </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получил доход от продажи автомобиля, находившегося в собственности менее трех лет в сумме 940 000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доход от продажи квартиры, находящейся в собственности более трех лет в сумме  7 800 000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на иждивении Семенова А.И. находится дочь 08.02.1991 г.р., за обучение которой в ВУЗе (очная форма обучения) он платит 250 000 руб. в год;</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Семенов А.И. обучается по программе МВА в ВУЗе. В истекшем налоговом периоде он оплатил за свое обучение 245 000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все документы, необходимые для предоставления налоговых вычетов представлены.</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1. Определите сумму НДФЛ, подлежащую удержанию с налогоплательщика за налоговый период.</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lastRenderedPageBreak/>
        <w:t>2. Обозначьте налоговые вычеты, на которые имеет право налогоплательщик.</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3. Рассчитайте сумму налога, подлежащую возврату налогоплательщику за налоговый период.</w:t>
      </w:r>
    </w:p>
    <w:p w:rsidR="00347C69" w:rsidRPr="00601630" w:rsidRDefault="00347C69" w:rsidP="00347C69">
      <w:pPr>
        <w:autoSpaceDE w:val="0"/>
        <w:autoSpaceDN w:val="0"/>
        <w:adjustRightInd w:val="0"/>
        <w:spacing w:line="360" w:lineRule="auto"/>
        <w:ind w:firstLine="709"/>
        <w:jc w:val="both"/>
        <w:rPr>
          <w:sz w:val="28"/>
          <w:szCs w:val="28"/>
        </w:rPr>
      </w:pPr>
    </w:p>
    <w:p w:rsidR="00347C69" w:rsidRPr="00601630" w:rsidRDefault="00347C69" w:rsidP="00347C69">
      <w:pPr>
        <w:autoSpaceDE w:val="0"/>
        <w:autoSpaceDN w:val="0"/>
        <w:adjustRightInd w:val="0"/>
        <w:spacing w:line="360" w:lineRule="auto"/>
        <w:ind w:firstLine="709"/>
        <w:jc w:val="both"/>
        <w:rPr>
          <w:b/>
          <w:sz w:val="28"/>
          <w:szCs w:val="28"/>
        </w:rPr>
      </w:pPr>
      <w:r w:rsidRPr="00601630">
        <w:rPr>
          <w:b/>
          <w:sz w:val="28"/>
          <w:szCs w:val="28"/>
        </w:rPr>
        <w:t>Решение.</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В соответствии с п. 1 ст. 207 НК РФ, налогоплательщиками налога на доходы физических лиц признаются физические лица, являющиеся налоговыми резидентами РФ, а также физические лица, получающие доходы от источников в РФ, не являющиеся налоговыми резидентами РФ.</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Согласно п. 1 ст. 210 НК РФ, при определении налоговой базы учитываются все доходы налогоплательщика, полученные им как в денежной, так и в натуральной формах, или право на распоряжение которыми у него возникло, а также доходы в виде материальной выгоды, определяемой в соответствии со ст. 212 НК РФ.</w:t>
      </w:r>
    </w:p>
    <w:p w:rsidR="00347C69" w:rsidRPr="00601630" w:rsidRDefault="00347C69" w:rsidP="00347C69">
      <w:pPr>
        <w:autoSpaceDE w:val="0"/>
        <w:autoSpaceDN w:val="0"/>
        <w:adjustRightInd w:val="0"/>
        <w:spacing w:line="360" w:lineRule="auto"/>
        <w:ind w:firstLine="709"/>
        <w:jc w:val="both"/>
        <w:rPr>
          <w:sz w:val="28"/>
          <w:szCs w:val="28"/>
        </w:rPr>
      </w:pPr>
      <w:bookmarkStart w:id="1" w:name="sub_21002"/>
      <w:r w:rsidRPr="00601630">
        <w:rPr>
          <w:sz w:val="28"/>
          <w:szCs w:val="28"/>
        </w:rPr>
        <w:t>На основании п. 2 ст. 210 НК РФ, налоговая база определяется отдельно по каждому виду доходов, в отношении которых установлены различные налоговые ставки.</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Согласно п. 3 ст. 210 НК РФ, для доходов, в отношении которых предусмотрена налоговая ставка 13%, установленная п. 1 ст. 224 НК РФ, налоговая база определяется как денежное выражение таких доходов, подлежащих налогообложению, уменьшенных на сумму налоговых вычетов, предусмотренных ст. 218-221 НК РФ.</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На основании положений ст. 226 НК РФ, с доходов Семенова А.И. в виде заработной платы, подарка, материальной помощи, материальной выгоды по заемным средствам, полученных от организации – работодателя, НДФЛ должен быть исчислен, удержан и перечислен в бюджет налоговым агентом - Торговым домом «Ладья».</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При этом для таких видов доходов, как заработная плата, подарок, материальная помощь, п. 1 ст. 224 НК РФ предусмотрена налоговая ставка в размере 13%, для доходов виде материальной выгоды по заемным средствам п. 2 ст. 224 НК РФ предусмотрена налоговая ставка 35%.</w:t>
      </w:r>
    </w:p>
    <w:p w:rsidR="00347C69" w:rsidRPr="00601630" w:rsidRDefault="00347C69" w:rsidP="00347C69">
      <w:pPr>
        <w:autoSpaceDE w:val="0"/>
        <w:autoSpaceDN w:val="0"/>
        <w:adjustRightInd w:val="0"/>
        <w:spacing w:line="360" w:lineRule="auto"/>
        <w:ind w:firstLine="709"/>
        <w:jc w:val="both"/>
        <w:rPr>
          <w:sz w:val="28"/>
          <w:szCs w:val="28"/>
        </w:rPr>
      </w:pPr>
      <w:bookmarkStart w:id="2" w:name="sub_21783"/>
      <w:r w:rsidRPr="00601630">
        <w:rPr>
          <w:sz w:val="28"/>
          <w:szCs w:val="28"/>
        </w:rPr>
        <w:t>Согласно п. 8 ст. 217 НК РФ, не подлежат налогообложению (освобождаются от налогообложения) суммы единовременных выплат (в том числе в виде материальной помощи) работодателями работнику в связи со смертью члена (членов) его семьи. Таким образом, доход Семенова А.И. в виде материальной помощи (согласно заявлению на похороны родственника), выплаченный ему в октябре в размере 15 000 руб., не подлежит налогообложению.</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На основании п. 28 ст. 217 НК РФ, не подлежат налогообложению (освобождаются от налогообложения) доходы, не превышающие 4 000 рублей, в том числе полученные по следующему основанию за налоговый период:</w:t>
      </w:r>
    </w:p>
    <w:p w:rsidR="00347C69" w:rsidRPr="00601630" w:rsidRDefault="00347C69" w:rsidP="00347C69">
      <w:pPr>
        <w:autoSpaceDE w:val="0"/>
        <w:autoSpaceDN w:val="0"/>
        <w:adjustRightInd w:val="0"/>
        <w:spacing w:line="360" w:lineRule="auto"/>
        <w:ind w:firstLine="709"/>
        <w:jc w:val="both"/>
        <w:rPr>
          <w:sz w:val="28"/>
          <w:szCs w:val="28"/>
        </w:rPr>
      </w:pPr>
      <w:bookmarkStart w:id="3" w:name="sub_217282"/>
      <w:r w:rsidRPr="00601630">
        <w:rPr>
          <w:sz w:val="28"/>
          <w:szCs w:val="28"/>
        </w:rPr>
        <w:t>стоимость подарков, полученных налогоплательщиками от организаций или индивидуальных предпринимателей.</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Следовательно, из стоимости полученного Семеновым А.И. подарка в феврале на сумму 5 500 руб. не подлежит налогообложению  4 000 руб.</w:t>
      </w:r>
      <w:bookmarkEnd w:id="2"/>
      <w:bookmarkEnd w:id="3"/>
    </w:p>
    <w:p w:rsidR="00347C69" w:rsidRPr="00601630" w:rsidRDefault="00347C69" w:rsidP="00347C69">
      <w:pPr>
        <w:autoSpaceDE w:val="0"/>
        <w:autoSpaceDN w:val="0"/>
        <w:adjustRightInd w:val="0"/>
        <w:spacing w:line="360" w:lineRule="auto"/>
        <w:ind w:firstLine="709"/>
        <w:jc w:val="both"/>
        <w:rPr>
          <w:sz w:val="28"/>
          <w:szCs w:val="28"/>
        </w:rPr>
      </w:pP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xml:space="preserve">Определим сумму доходов, полученных Семеновым А.И. от организации – налогового агента и облагаемых по ставке 13%. </w:t>
      </w:r>
    </w:p>
    <w:p w:rsidR="00347C69" w:rsidRPr="00601630" w:rsidRDefault="00347C69" w:rsidP="00347C69">
      <w:pPr>
        <w:autoSpaceDE w:val="0"/>
        <w:autoSpaceDN w:val="0"/>
        <w:adjustRightInd w:val="0"/>
        <w:ind w:firstLine="720"/>
        <w:jc w:val="right"/>
        <w:rPr>
          <w:sz w:val="28"/>
          <w:szCs w:val="28"/>
        </w:rPr>
      </w:pPr>
      <w:r w:rsidRPr="00601630">
        <w:rPr>
          <w:sz w:val="28"/>
          <w:szCs w:val="28"/>
        </w:rPr>
        <w:t>Таблица 1.</w:t>
      </w:r>
    </w:p>
    <w:p w:rsidR="00347C69" w:rsidRPr="00601630" w:rsidRDefault="00347C69" w:rsidP="00347C69">
      <w:pPr>
        <w:autoSpaceDE w:val="0"/>
        <w:autoSpaceDN w:val="0"/>
        <w:adjustRightInd w:val="0"/>
        <w:jc w:val="center"/>
        <w:rPr>
          <w:sz w:val="28"/>
          <w:szCs w:val="28"/>
        </w:rPr>
      </w:pPr>
      <w:r w:rsidRPr="00601630">
        <w:rPr>
          <w:sz w:val="28"/>
          <w:szCs w:val="28"/>
        </w:rPr>
        <w:t>Расчет суммы доходов, облагаемых по ставке 13% (источник выплат – Торговый дом «Ладья»).</w:t>
      </w:r>
    </w:p>
    <w:tbl>
      <w:tblPr>
        <w:tblStyle w:val="TableGrid"/>
        <w:tblW w:w="10498" w:type="dxa"/>
        <w:jc w:val="center"/>
        <w:tblInd w:w="-1377" w:type="dxa"/>
        <w:tblLayout w:type="fixed"/>
        <w:tblLook w:val="01E0" w:firstRow="1" w:lastRow="1" w:firstColumn="1" w:lastColumn="1" w:noHBand="0" w:noVBand="0"/>
      </w:tblPr>
      <w:tblGrid>
        <w:gridCol w:w="810"/>
        <w:gridCol w:w="810"/>
        <w:gridCol w:w="645"/>
        <w:gridCol w:w="798"/>
        <w:gridCol w:w="645"/>
        <w:gridCol w:w="645"/>
        <w:gridCol w:w="645"/>
        <w:gridCol w:w="645"/>
        <w:gridCol w:w="645"/>
        <w:gridCol w:w="645"/>
        <w:gridCol w:w="645"/>
        <w:gridCol w:w="645"/>
        <w:gridCol w:w="645"/>
        <w:gridCol w:w="804"/>
        <w:gridCol w:w="826"/>
      </w:tblGrid>
      <w:tr w:rsidR="00347C69" w:rsidRPr="00601630" w:rsidTr="003B73B2">
        <w:trPr>
          <w:cantSplit/>
          <w:trHeight w:val="1401"/>
          <w:jc w:val="center"/>
        </w:trPr>
        <w:tc>
          <w:tcPr>
            <w:tcW w:w="1620" w:type="dxa"/>
            <w:gridSpan w:val="2"/>
          </w:tcPr>
          <w:p w:rsidR="00347C69" w:rsidRPr="00601630" w:rsidRDefault="00347C69" w:rsidP="003B73B2">
            <w:pPr>
              <w:autoSpaceDE w:val="0"/>
              <w:autoSpaceDN w:val="0"/>
              <w:adjustRightInd w:val="0"/>
              <w:jc w:val="both"/>
              <w:rPr>
                <w:sz w:val="16"/>
                <w:szCs w:val="16"/>
              </w:rPr>
            </w:pPr>
            <w:r w:rsidRPr="00601630">
              <w:rPr>
                <w:sz w:val="16"/>
                <w:szCs w:val="16"/>
              </w:rPr>
              <w:t>Наименование показателя</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Январь</w:t>
            </w:r>
          </w:p>
        </w:tc>
        <w:tc>
          <w:tcPr>
            <w:tcW w:w="798"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Февраль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Март</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Апрель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Май</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Июнь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Июль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Август</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Сентябрь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Октябрь</w:t>
            </w:r>
          </w:p>
        </w:tc>
        <w:tc>
          <w:tcPr>
            <w:tcW w:w="645"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Ноябрь</w:t>
            </w:r>
          </w:p>
        </w:tc>
        <w:tc>
          <w:tcPr>
            <w:tcW w:w="804" w:type="dxa"/>
            <w:textDirection w:val="btLr"/>
          </w:tcPr>
          <w:p w:rsidR="00347C69" w:rsidRPr="00601630" w:rsidRDefault="00347C69" w:rsidP="003B73B2">
            <w:pPr>
              <w:autoSpaceDE w:val="0"/>
              <w:autoSpaceDN w:val="0"/>
              <w:adjustRightInd w:val="0"/>
              <w:ind w:left="113" w:right="113"/>
              <w:jc w:val="both"/>
              <w:rPr>
                <w:sz w:val="16"/>
                <w:szCs w:val="16"/>
              </w:rPr>
            </w:pPr>
            <w:r w:rsidRPr="00601630">
              <w:rPr>
                <w:sz w:val="16"/>
                <w:szCs w:val="16"/>
              </w:rPr>
              <w:t>Декабрь</w:t>
            </w:r>
          </w:p>
        </w:tc>
        <w:tc>
          <w:tcPr>
            <w:tcW w:w="826" w:type="dxa"/>
          </w:tcPr>
          <w:p w:rsidR="00347C69" w:rsidRPr="00601630" w:rsidRDefault="00347C69" w:rsidP="003B73B2">
            <w:pPr>
              <w:autoSpaceDE w:val="0"/>
              <w:autoSpaceDN w:val="0"/>
              <w:adjustRightInd w:val="0"/>
              <w:jc w:val="both"/>
              <w:rPr>
                <w:sz w:val="16"/>
                <w:szCs w:val="16"/>
              </w:rPr>
            </w:pPr>
            <w:r w:rsidRPr="00601630">
              <w:rPr>
                <w:sz w:val="16"/>
                <w:szCs w:val="16"/>
              </w:rPr>
              <w:t>Итого</w:t>
            </w:r>
          </w:p>
        </w:tc>
      </w:tr>
      <w:tr w:rsidR="00347C69" w:rsidRPr="00601630" w:rsidTr="003B73B2">
        <w:trPr>
          <w:jc w:val="center"/>
        </w:trPr>
        <w:tc>
          <w:tcPr>
            <w:tcW w:w="1620" w:type="dxa"/>
            <w:gridSpan w:val="2"/>
          </w:tcPr>
          <w:p w:rsidR="00347C69" w:rsidRPr="00601630" w:rsidRDefault="00347C69" w:rsidP="003B73B2">
            <w:pPr>
              <w:autoSpaceDE w:val="0"/>
              <w:autoSpaceDN w:val="0"/>
              <w:adjustRightInd w:val="0"/>
              <w:jc w:val="both"/>
              <w:rPr>
                <w:sz w:val="16"/>
                <w:szCs w:val="16"/>
              </w:rPr>
            </w:pPr>
            <w:r w:rsidRPr="00601630">
              <w:rPr>
                <w:sz w:val="16"/>
                <w:szCs w:val="16"/>
              </w:rPr>
              <w:t xml:space="preserve">Заработная плата </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798"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99200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99200</w:t>
            </w:r>
          </w:p>
        </w:tc>
        <w:tc>
          <w:tcPr>
            <w:tcW w:w="804"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109200</w:t>
            </w:r>
          </w:p>
        </w:tc>
        <w:tc>
          <w:tcPr>
            <w:tcW w:w="826"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1110400</w:t>
            </w:r>
          </w:p>
        </w:tc>
      </w:tr>
      <w:tr w:rsidR="00347C69" w:rsidRPr="00601630" w:rsidTr="003B73B2">
        <w:trPr>
          <w:jc w:val="center"/>
        </w:trPr>
        <w:tc>
          <w:tcPr>
            <w:tcW w:w="1620" w:type="dxa"/>
            <w:gridSpan w:val="2"/>
          </w:tcPr>
          <w:p w:rsidR="00347C69" w:rsidRPr="00601630" w:rsidRDefault="00347C69" w:rsidP="003B73B2">
            <w:pPr>
              <w:autoSpaceDE w:val="0"/>
              <w:autoSpaceDN w:val="0"/>
              <w:adjustRightInd w:val="0"/>
              <w:jc w:val="both"/>
              <w:rPr>
                <w:sz w:val="16"/>
                <w:szCs w:val="16"/>
              </w:rPr>
            </w:pPr>
            <w:r w:rsidRPr="00601630">
              <w:rPr>
                <w:sz w:val="16"/>
                <w:szCs w:val="16"/>
              </w:rPr>
              <w:t xml:space="preserve">Подарок </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798"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5500</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804" w:type="dxa"/>
            <w:vAlign w:val="center"/>
          </w:tcPr>
          <w:p w:rsidR="00347C69" w:rsidRPr="00601630" w:rsidRDefault="00347C69" w:rsidP="003B73B2">
            <w:pPr>
              <w:autoSpaceDE w:val="0"/>
              <w:autoSpaceDN w:val="0"/>
              <w:adjustRightInd w:val="0"/>
              <w:jc w:val="both"/>
              <w:rPr>
                <w:sz w:val="16"/>
                <w:szCs w:val="16"/>
              </w:rPr>
            </w:pPr>
          </w:p>
        </w:tc>
        <w:tc>
          <w:tcPr>
            <w:tcW w:w="826"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5500</w:t>
            </w:r>
          </w:p>
        </w:tc>
      </w:tr>
      <w:tr w:rsidR="00347C69" w:rsidRPr="00601630" w:rsidTr="003B73B2">
        <w:trPr>
          <w:jc w:val="center"/>
        </w:trPr>
        <w:tc>
          <w:tcPr>
            <w:tcW w:w="1620" w:type="dxa"/>
            <w:gridSpan w:val="2"/>
          </w:tcPr>
          <w:p w:rsidR="00347C69" w:rsidRPr="00601630" w:rsidRDefault="00347C69" w:rsidP="003B73B2">
            <w:pPr>
              <w:autoSpaceDE w:val="0"/>
              <w:autoSpaceDN w:val="0"/>
              <w:adjustRightInd w:val="0"/>
              <w:jc w:val="both"/>
              <w:rPr>
                <w:sz w:val="16"/>
                <w:szCs w:val="16"/>
              </w:rPr>
            </w:pPr>
            <w:r w:rsidRPr="00601630">
              <w:rPr>
                <w:sz w:val="16"/>
                <w:szCs w:val="16"/>
              </w:rPr>
              <w:t>Материальная помощь (согласно заявлению на похороны родственника)</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798"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15000</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804" w:type="dxa"/>
            <w:vAlign w:val="center"/>
          </w:tcPr>
          <w:p w:rsidR="00347C69" w:rsidRPr="00601630" w:rsidRDefault="00347C69" w:rsidP="003B73B2">
            <w:pPr>
              <w:autoSpaceDE w:val="0"/>
              <w:autoSpaceDN w:val="0"/>
              <w:adjustRightInd w:val="0"/>
              <w:jc w:val="both"/>
              <w:rPr>
                <w:sz w:val="16"/>
                <w:szCs w:val="16"/>
              </w:rPr>
            </w:pPr>
          </w:p>
        </w:tc>
        <w:tc>
          <w:tcPr>
            <w:tcW w:w="826"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15000</w:t>
            </w:r>
          </w:p>
        </w:tc>
      </w:tr>
      <w:tr w:rsidR="00347C69" w:rsidRPr="00601630" w:rsidTr="003B73B2">
        <w:trPr>
          <w:jc w:val="center"/>
        </w:trPr>
        <w:tc>
          <w:tcPr>
            <w:tcW w:w="1620" w:type="dxa"/>
            <w:gridSpan w:val="2"/>
          </w:tcPr>
          <w:p w:rsidR="00347C69" w:rsidRPr="00601630" w:rsidRDefault="00347C69" w:rsidP="003B73B2">
            <w:pPr>
              <w:autoSpaceDE w:val="0"/>
              <w:autoSpaceDN w:val="0"/>
              <w:adjustRightInd w:val="0"/>
              <w:jc w:val="both"/>
              <w:rPr>
                <w:sz w:val="16"/>
                <w:szCs w:val="16"/>
              </w:rPr>
            </w:pPr>
            <w:r w:rsidRPr="00601630">
              <w:rPr>
                <w:sz w:val="16"/>
                <w:szCs w:val="16"/>
              </w:rPr>
              <w:t>Суммы, не подлежащие налогообложению (освобождаемые от налогообложения)</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798"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4000</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15000</w:t>
            </w:r>
          </w:p>
        </w:tc>
        <w:tc>
          <w:tcPr>
            <w:tcW w:w="645" w:type="dxa"/>
            <w:vAlign w:val="center"/>
          </w:tcPr>
          <w:p w:rsidR="00347C69" w:rsidRPr="00601630" w:rsidRDefault="00347C69" w:rsidP="003B73B2">
            <w:pPr>
              <w:autoSpaceDE w:val="0"/>
              <w:autoSpaceDN w:val="0"/>
              <w:adjustRightInd w:val="0"/>
              <w:jc w:val="both"/>
              <w:rPr>
                <w:sz w:val="16"/>
                <w:szCs w:val="16"/>
              </w:rPr>
            </w:pPr>
          </w:p>
        </w:tc>
        <w:tc>
          <w:tcPr>
            <w:tcW w:w="804" w:type="dxa"/>
            <w:vAlign w:val="center"/>
          </w:tcPr>
          <w:p w:rsidR="00347C69" w:rsidRPr="00601630" w:rsidRDefault="00347C69" w:rsidP="003B73B2">
            <w:pPr>
              <w:autoSpaceDE w:val="0"/>
              <w:autoSpaceDN w:val="0"/>
              <w:adjustRightInd w:val="0"/>
              <w:jc w:val="both"/>
              <w:rPr>
                <w:sz w:val="16"/>
                <w:szCs w:val="16"/>
              </w:rPr>
            </w:pPr>
          </w:p>
        </w:tc>
        <w:tc>
          <w:tcPr>
            <w:tcW w:w="826"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19000</w:t>
            </w:r>
          </w:p>
        </w:tc>
      </w:tr>
      <w:tr w:rsidR="00347C69" w:rsidRPr="00601630" w:rsidTr="003B73B2">
        <w:trPr>
          <w:jc w:val="center"/>
        </w:trPr>
        <w:tc>
          <w:tcPr>
            <w:tcW w:w="810" w:type="dxa"/>
            <w:vMerge w:val="restart"/>
            <w:shd w:val="clear" w:color="auto" w:fill="auto"/>
          </w:tcPr>
          <w:p w:rsidR="00347C69" w:rsidRPr="00601630" w:rsidRDefault="00347C69" w:rsidP="003B73B2">
            <w:pPr>
              <w:autoSpaceDE w:val="0"/>
              <w:autoSpaceDN w:val="0"/>
              <w:adjustRightInd w:val="0"/>
              <w:jc w:val="both"/>
              <w:rPr>
                <w:sz w:val="16"/>
                <w:szCs w:val="16"/>
              </w:rPr>
            </w:pPr>
            <w:r w:rsidRPr="00601630">
              <w:rPr>
                <w:sz w:val="16"/>
                <w:szCs w:val="16"/>
              </w:rPr>
              <w:t>Облагаемая сумма дохода</w:t>
            </w:r>
          </w:p>
        </w:tc>
        <w:tc>
          <w:tcPr>
            <w:tcW w:w="810" w:type="dxa"/>
            <w:shd w:val="clear" w:color="auto" w:fill="auto"/>
            <w:vAlign w:val="center"/>
          </w:tcPr>
          <w:p w:rsidR="00347C69" w:rsidRPr="00601630" w:rsidRDefault="00347C69" w:rsidP="003B73B2">
            <w:pPr>
              <w:autoSpaceDE w:val="0"/>
              <w:autoSpaceDN w:val="0"/>
              <w:adjustRightInd w:val="0"/>
              <w:jc w:val="both"/>
              <w:rPr>
                <w:sz w:val="16"/>
                <w:szCs w:val="16"/>
              </w:rPr>
            </w:pPr>
            <w:r w:rsidRPr="00601630">
              <w:rPr>
                <w:sz w:val="16"/>
                <w:szCs w:val="16"/>
              </w:rPr>
              <w:t>За месяц</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798"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90700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89200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99200</w:t>
            </w:r>
          </w:p>
        </w:tc>
        <w:tc>
          <w:tcPr>
            <w:tcW w:w="645"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99200</w:t>
            </w:r>
          </w:p>
        </w:tc>
        <w:tc>
          <w:tcPr>
            <w:tcW w:w="804"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109200</w:t>
            </w:r>
          </w:p>
        </w:tc>
        <w:tc>
          <w:tcPr>
            <w:tcW w:w="826" w:type="dxa"/>
            <w:vAlign w:val="center"/>
          </w:tcPr>
          <w:p w:rsidR="00347C69" w:rsidRPr="00601630" w:rsidRDefault="00347C69" w:rsidP="003B73B2">
            <w:pPr>
              <w:autoSpaceDE w:val="0"/>
              <w:autoSpaceDN w:val="0"/>
              <w:adjustRightInd w:val="0"/>
              <w:jc w:val="both"/>
              <w:rPr>
                <w:sz w:val="16"/>
                <w:szCs w:val="16"/>
              </w:rPr>
            </w:pPr>
            <w:r w:rsidRPr="00601630">
              <w:rPr>
                <w:sz w:val="16"/>
                <w:szCs w:val="16"/>
              </w:rPr>
              <w:t>1111900</w:t>
            </w:r>
          </w:p>
        </w:tc>
      </w:tr>
      <w:tr w:rsidR="00347C69" w:rsidRPr="00601630" w:rsidTr="003B73B2">
        <w:trPr>
          <w:jc w:val="center"/>
        </w:trPr>
        <w:tc>
          <w:tcPr>
            <w:tcW w:w="810" w:type="dxa"/>
            <w:vMerge/>
            <w:shd w:val="clear" w:color="auto" w:fill="auto"/>
          </w:tcPr>
          <w:p w:rsidR="00347C69" w:rsidRPr="00601630" w:rsidRDefault="00347C69" w:rsidP="003B73B2">
            <w:pPr>
              <w:autoSpaceDE w:val="0"/>
              <w:autoSpaceDN w:val="0"/>
              <w:adjustRightInd w:val="0"/>
              <w:jc w:val="both"/>
              <w:rPr>
                <w:sz w:val="16"/>
                <w:szCs w:val="16"/>
              </w:rPr>
            </w:pPr>
          </w:p>
        </w:tc>
        <w:tc>
          <w:tcPr>
            <w:tcW w:w="810" w:type="dxa"/>
            <w:shd w:val="clear" w:color="auto" w:fill="auto"/>
            <w:vAlign w:val="center"/>
          </w:tcPr>
          <w:p w:rsidR="00347C69" w:rsidRPr="00601630" w:rsidRDefault="00347C69" w:rsidP="003B73B2">
            <w:pPr>
              <w:autoSpaceDE w:val="0"/>
              <w:autoSpaceDN w:val="0"/>
              <w:adjustRightInd w:val="0"/>
              <w:jc w:val="both"/>
              <w:rPr>
                <w:sz w:val="16"/>
                <w:szCs w:val="16"/>
              </w:rPr>
            </w:pPr>
            <w:r w:rsidRPr="00601630">
              <w:rPr>
                <w:sz w:val="16"/>
                <w:szCs w:val="16"/>
              </w:rPr>
              <w:t>С начала года</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89200</w:t>
            </w:r>
          </w:p>
        </w:tc>
        <w:tc>
          <w:tcPr>
            <w:tcW w:w="798"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179900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269100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358300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447500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536700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625900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715100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804300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903500</w:t>
            </w:r>
          </w:p>
        </w:tc>
        <w:tc>
          <w:tcPr>
            <w:tcW w:w="645"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100270</w:t>
            </w:r>
          </w:p>
        </w:tc>
        <w:tc>
          <w:tcPr>
            <w:tcW w:w="804" w:type="dxa"/>
            <w:vAlign w:val="center"/>
          </w:tcPr>
          <w:p w:rsidR="00347C69" w:rsidRPr="00601630" w:rsidRDefault="00347C69" w:rsidP="003B73B2">
            <w:pPr>
              <w:autoSpaceDE w:val="0"/>
              <w:autoSpaceDN w:val="0"/>
              <w:adjustRightInd w:val="0"/>
              <w:jc w:val="both"/>
              <w:rPr>
                <w:sz w:val="14"/>
                <w:szCs w:val="14"/>
              </w:rPr>
            </w:pPr>
            <w:r w:rsidRPr="00601630">
              <w:rPr>
                <w:sz w:val="14"/>
                <w:szCs w:val="14"/>
              </w:rPr>
              <w:t>1111900</w:t>
            </w:r>
          </w:p>
        </w:tc>
        <w:tc>
          <w:tcPr>
            <w:tcW w:w="826" w:type="dxa"/>
            <w:vAlign w:val="center"/>
          </w:tcPr>
          <w:p w:rsidR="00347C69" w:rsidRPr="00601630" w:rsidRDefault="00347C69" w:rsidP="003B73B2">
            <w:pPr>
              <w:autoSpaceDE w:val="0"/>
              <w:autoSpaceDN w:val="0"/>
              <w:adjustRightInd w:val="0"/>
              <w:jc w:val="both"/>
              <w:rPr>
                <w:sz w:val="16"/>
                <w:szCs w:val="16"/>
              </w:rPr>
            </w:pPr>
          </w:p>
        </w:tc>
      </w:tr>
    </w:tbl>
    <w:p w:rsidR="00347C69" w:rsidRPr="00601630" w:rsidRDefault="00347C69" w:rsidP="00347C69">
      <w:pPr>
        <w:autoSpaceDE w:val="0"/>
        <w:autoSpaceDN w:val="0"/>
        <w:adjustRightInd w:val="0"/>
        <w:jc w:val="both"/>
      </w:pP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Подпунктом 4 п. 1 ст. 218 НК РФ предусмотрено предоставление  стандартных налоговых вычетов за каждый месяц налогового периода, распространяемых на родителя, супруга (супругу) родителя, усыновителя, опекуна, попечителя, приемного родителя, супруга (супругу) приемного родителя, на обеспечении которых находится ребенок, в следующих размерах:</w:t>
      </w:r>
    </w:p>
    <w:p w:rsidR="00347C69" w:rsidRPr="00601630" w:rsidRDefault="00347C69" w:rsidP="00347C69">
      <w:pPr>
        <w:autoSpaceDE w:val="0"/>
        <w:autoSpaceDN w:val="0"/>
        <w:adjustRightInd w:val="0"/>
        <w:spacing w:line="360" w:lineRule="auto"/>
        <w:ind w:firstLine="709"/>
        <w:jc w:val="both"/>
        <w:rPr>
          <w:sz w:val="28"/>
          <w:szCs w:val="28"/>
        </w:rPr>
      </w:pPr>
      <w:bookmarkStart w:id="4" w:name="sub_2181455"/>
      <w:r w:rsidRPr="00601630">
        <w:rPr>
          <w:sz w:val="28"/>
          <w:szCs w:val="28"/>
        </w:rPr>
        <w:t>с 1 января 2012 года:</w:t>
      </w:r>
    </w:p>
    <w:p w:rsidR="00347C69" w:rsidRPr="00601630" w:rsidRDefault="00347C69" w:rsidP="00347C69">
      <w:pPr>
        <w:autoSpaceDE w:val="0"/>
        <w:autoSpaceDN w:val="0"/>
        <w:adjustRightInd w:val="0"/>
        <w:spacing w:line="360" w:lineRule="auto"/>
        <w:ind w:firstLine="709"/>
        <w:jc w:val="both"/>
        <w:rPr>
          <w:sz w:val="28"/>
          <w:szCs w:val="28"/>
        </w:rPr>
      </w:pPr>
      <w:bookmarkStart w:id="5" w:name="sub_218148"/>
      <w:bookmarkEnd w:id="4"/>
      <w:r w:rsidRPr="00601630">
        <w:rPr>
          <w:sz w:val="28"/>
          <w:szCs w:val="28"/>
        </w:rPr>
        <w:t>1 400 рублей - на первого ребенка;</w:t>
      </w:r>
    </w:p>
    <w:p w:rsidR="00347C69" w:rsidRPr="00601630" w:rsidRDefault="00347C69" w:rsidP="00347C69">
      <w:pPr>
        <w:autoSpaceDE w:val="0"/>
        <w:autoSpaceDN w:val="0"/>
        <w:adjustRightInd w:val="0"/>
        <w:spacing w:line="360" w:lineRule="auto"/>
        <w:ind w:firstLine="709"/>
        <w:jc w:val="both"/>
        <w:rPr>
          <w:sz w:val="28"/>
          <w:szCs w:val="28"/>
        </w:rPr>
      </w:pPr>
      <w:bookmarkStart w:id="6" w:name="sub_218149"/>
      <w:bookmarkEnd w:id="5"/>
      <w:r w:rsidRPr="00601630">
        <w:rPr>
          <w:sz w:val="28"/>
          <w:szCs w:val="28"/>
        </w:rPr>
        <w:t>1 400 рублей - на второго ребенка;</w:t>
      </w:r>
    </w:p>
    <w:p w:rsidR="00347C69" w:rsidRPr="00601630" w:rsidRDefault="00347C69" w:rsidP="00347C69">
      <w:pPr>
        <w:autoSpaceDE w:val="0"/>
        <w:autoSpaceDN w:val="0"/>
        <w:adjustRightInd w:val="0"/>
        <w:spacing w:line="360" w:lineRule="auto"/>
        <w:ind w:firstLine="709"/>
        <w:jc w:val="both"/>
        <w:rPr>
          <w:sz w:val="28"/>
          <w:szCs w:val="28"/>
        </w:rPr>
      </w:pPr>
      <w:bookmarkStart w:id="7" w:name="sub_218145"/>
      <w:bookmarkEnd w:id="6"/>
      <w:r w:rsidRPr="00601630">
        <w:rPr>
          <w:sz w:val="28"/>
          <w:szCs w:val="28"/>
        </w:rPr>
        <w:t>3 000 рублей - на третьего и каждого последующего ребенка.</w:t>
      </w:r>
    </w:p>
    <w:p w:rsidR="00347C69" w:rsidRPr="00601630" w:rsidRDefault="00347C69" w:rsidP="00347C69">
      <w:pPr>
        <w:autoSpaceDE w:val="0"/>
        <w:autoSpaceDN w:val="0"/>
        <w:adjustRightInd w:val="0"/>
        <w:spacing w:line="360" w:lineRule="auto"/>
        <w:ind w:firstLine="709"/>
        <w:jc w:val="both"/>
        <w:rPr>
          <w:sz w:val="28"/>
          <w:szCs w:val="28"/>
        </w:rPr>
      </w:pPr>
      <w:bookmarkStart w:id="8" w:name="sub_21842"/>
      <w:bookmarkEnd w:id="7"/>
      <w:r w:rsidRPr="00601630">
        <w:rPr>
          <w:sz w:val="28"/>
          <w:szCs w:val="28"/>
        </w:rPr>
        <w:t>Указанный 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p>
    <w:p w:rsidR="00347C69" w:rsidRPr="00601630" w:rsidRDefault="00347C69" w:rsidP="00347C69">
      <w:pPr>
        <w:autoSpaceDE w:val="0"/>
        <w:autoSpaceDN w:val="0"/>
        <w:adjustRightInd w:val="0"/>
        <w:spacing w:line="360" w:lineRule="auto"/>
        <w:ind w:firstLine="709"/>
        <w:jc w:val="both"/>
        <w:rPr>
          <w:sz w:val="28"/>
          <w:szCs w:val="28"/>
        </w:rPr>
      </w:pPr>
      <w:bookmarkStart w:id="9" w:name="sub_21844"/>
      <w:bookmarkEnd w:id="8"/>
      <w:r w:rsidRPr="00601630">
        <w:rPr>
          <w:sz w:val="28"/>
          <w:szCs w:val="28"/>
        </w:rPr>
        <w:t>Налоговый вычет предоставляется родителям, супругу (супруге) родителя, усыновителям, опекунам, попечителям, приемным родителям, супругу (супруге) приемного родителя на основании их письменных заявлений и документов, подтверждающих право на данный налоговый вычет.</w:t>
      </w:r>
    </w:p>
    <w:p w:rsidR="00347C69" w:rsidRPr="00601630" w:rsidRDefault="00347C69" w:rsidP="00347C69">
      <w:pPr>
        <w:autoSpaceDE w:val="0"/>
        <w:autoSpaceDN w:val="0"/>
        <w:adjustRightInd w:val="0"/>
        <w:spacing w:line="360" w:lineRule="auto"/>
        <w:ind w:firstLine="709"/>
        <w:jc w:val="both"/>
        <w:rPr>
          <w:sz w:val="28"/>
          <w:szCs w:val="28"/>
        </w:rPr>
      </w:pPr>
      <w:bookmarkStart w:id="10" w:name="sub_218141"/>
      <w:bookmarkEnd w:id="9"/>
      <w:r w:rsidRPr="00601630">
        <w:rPr>
          <w:sz w:val="28"/>
          <w:szCs w:val="28"/>
        </w:rPr>
        <w:t xml:space="preserve">Стандартный налоговый вычет на ребенка действует до месяца, в котором доход налогоплательщика, исчисленный нарастающим итогом с начала налогового периода (в отношении которого предусмотрена налоговая ставка, установленная п. 1 ст. 224 НК РФ, а именно – 13%) налоговым агентом, предоставляющим данный стандартный налоговый вычет, превысил 280 000 рублей. </w:t>
      </w:r>
      <w:bookmarkStart w:id="11" w:name="sub_218418"/>
      <w:bookmarkEnd w:id="10"/>
      <w:r w:rsidRPr="00601630">
        <w:rPr>
          <w:sz w:val="28"/>
          <w:szCs w:val="28"/>
        </w:rPr>
        <w:t>Начиная с месяца, в котором указанный доход превысил 280 000 рублей, указанный налоговый вычет не применяется.</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Согласно условию задания, на иждивении Семенова А.И. находится дочь 08.02.1991 г.р., обучающаяся по очной форме обучения в ВУЗе. Предположим, что мы производим расчет НДФЛ за 2014 год, тогда возраст ребенка на момент расчета налога не превысил 24 лет. Следовательно, при определении налоговой базы по НДФЛ, облагаемой по ставке 13%, Семенов А.И. имеет право на предоставление стандартного налогового вычета на ребенка в размере 1 400 руб. за каждый месяц налогового периода, до тех пор, пока доход налогоплательщика, исчисленный нарастающим итогом с начала года, не превысит 280 000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Как следует из данных, которые мы рассчитали в Таблице 1, доход Семенова А.И. нарастающим итогом с начала налогового периода превысил 280 000 руб. в апреле-месяце. Соответственно, с учетом вышеизложенного, налогоплательщик имеет право на предоставление стандартного налогового вычета за январь, февраль и март.</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сумму стандартного налогового вычета на ребенка:</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1 400 руб. * 3 мес. = 4 200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налоговую базу по НДФЛ, облагаемую по ставке 13%, с которой налог исчисляется, удерживается и перечисляется в бюджет Торговым домом «Ладья»:</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НБ НДФЛ (13%) = Облагаемый доход – Стандартный налоговый вычет = 1 111 900 руб. – 4 200 руб. = 1 107 700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сумму НДФЛ, подлежащую исчислению, удержанию и перечислению в бюджет налоговым агентом по ставке 13%:</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НДФЛ 13% = НБ НДФЛ (13%) *13%= 1 107 700 руб. *13% = 144 001 руб.</w:t>
      </w:r>
    </w:p>
    <w:p w:rsidR="00347C69" w:rsidRPr="00601630" w:rsidRDefault="00347C69" w:rsidP="00347C69">
      <w:pPr>
        <w:autoSpaceDE w:val="0"/>
        <w:autoSpaceDN w:val="0"/>
        <w:adjustRightInd w:val="0"/>
        <w:spacing w:line="360" w:lineRule="auto"/>
        <w:ind w:firstLine="709"/>
        <w:jc w:val="both"/>
        <w:rPr>
          <w:sz w:val="28"/>
          <w:szCs w:val="28"/>
        </w:rPr>
      </w:pP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Как уже указано выше, доход в виде материальной выгоды по заемным средствам облагается по налоговой ставке 35%. При этом стандартных налоговых вычетов по данному виду дохода не предусмотрено.</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налоговую базу, облагаемую по ставке 35%:</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НБ НДФЛ (3 5%) = 120 руб. + 90 руб. = 210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сумму НДФЛ, подлежащую исчислению, удержанию и перечислению в бюджет налоговым агентом по ставке 13%:</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НДФЛ 35% = НБ НДФЛ (35%) *35%= 210 руб. *35% = 74 руб.</w:t>
      </w:r>
    </w:p>
    <w:bookmarkEnd w:id="11"/>
    <w:p w:rsidR="00347C69" w:rsidRPr="00601630" w:rsidRDefault="00347C69" w:rsidP="00347C69">
      <w:pPr>
        <w:autoSpaceDE w:val="0"/>
        <w:autoSpaceDN w:val="0"/>
        <w:adjustRightInd w:val="0"/>
        <w:spacing w:line="360" w:lineRule="auto"/>
        <w:ind w:firstLine="709"/>
        <w:jc w:val="both"/>
        <w:rPr>
          <w:sz w:val="28"/>
          <w:szCs w:val="28"/>
        </w:rPr>
      </w:pP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xml:space="preserve">По условию задания, налогоплательщиком Семеновым А.И. в налоговом периоде также получены доходы, с которых НДФЛ исчисляется и перечисляется в бюджет физическим лицом на основании ст. 228 НК РФ, п. 3 ст. 210 НК РФ при представлении в налоговый орган налоговой декларации по форме 3-НДФЛ, а именно: </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доход от продажи автомобиля, находившегося в собственности менее трех лет в сумме 940 000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доход от продажи квартиры, находящейся в собственности более трех лет в сумме  7 800 000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При этом следует учесть, что на основании п. 17.1 ст. 217 НК РФ, доходы, получаемые физическими лицами, являющимися налоговыми резидентами РФ, за соответствующий налоговый период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три года и более, а также при продаже иного имущества, находившегося в собственности налогоплательщика три года и более, не подлежат налогообложению (освобождаются от налогообложения). Соответственно, доход от продажи квартиры, находящейся в собственности более трех лет в сумме  7 800 000 руб., не подлежит налогообложению, не отражается в налоговой декларации и не участвует в дальнейших расчетах.</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 xml:space="preserve">Подпунктом 1 п. 1 ст. 220 НК РФ предусмотрено право налогоплательщика на получение имущественного налогового вычета при продаже имущества. </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Согласно п.п. 1 п. 2 ст. 220 НК РФ, имущественный налоговый вычет при продаже имущества предоставляется в размере доходов, полученных налогоплательщиком в налоговом периоде от продажи жилых домов, квартир, комнат, включая приватизированные жилые помещения, дач, садовых домиков или земельных участков или доли (долей) в указанном имуществе, находившихся в собственности налогоплательщика менее трех лет, не превышающем в целом 1 000 000 рублей, а также в размере доходов, полученных в налоговом периоде от продажи иного имущества (за исключением ценных бумаг), находившегося в собственности налогоплательщика менее трех лет, не превышающем в целом 250 000 рублей.</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Сумма дохода от продажи автомобиля, находившегося в собственности менее 3-х лет, составила 940 000 руб. С учетом вышеизложенного, при представлении налоговой декларации по форме 3-НДФЛ Семенов А.И. имеет право на имущественный налоговый вычет в размере 250 000 руб.</w:t>
      </w:r>
    </w:p>
    <w:p w:rsidR="00347C69" w:rsidRPr="00601630" w:rsidRDefault="00347C69" w:rsidP="00347C69">
      <w:pPr>
        <w:autoSpaceDE w:val="0"/>
        <w:autoSpaceDN w:val="0"/>
        <w:adjustRightInd w:val="0"/>
        <w:spacing w:line="360" w:lineRule="auto"/>
        <w:ind w:firstLine="709"/>
        <w:jc w:val="both"/>
        <w:rPr>
          <w:sz w:val="28"/>
          <w:szCs w:val="28"/>
        </w:rPr>
      </w:pP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За обучение дочери 08.02.1991 г.р. в ВУЗе (очная форма обучения) Семенов А.И. заплатил 250 000 руб. за год и оплатил за свое обучение по программе МВА в ВУЗе 245 000 руб. Все документы, необходимые для предоставления налоговых вычетов представлены.</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Подпунктом 2 п. 1 ст. 219 НК РФ предусмотрено право налогоплательщика на представление социального налогового вычета в сумме, уплаченной налогоплательщиком в налоговом периоде за свое обучение в образовательных учреждениях, - в размере фактически произведенных расходов на обучение с учетом ограничения, установленного п. 2 ст. 219 НК РФ, а также в сумме, уплаченной налогоплательщиком-родителем за обучение своих детей в возрасте до 24 лет по очной форме обучения в образовательных учреждениях, - в размере фактически произведенных расходов на это обучение, но не более 50 000 рублей на каждого ребенка в общей сумме на обоих родителей.</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П. 2 ст.219 НК РФ установлено ограничение по расходам на свое обучение, учитываемым при определении суммы социального налогового вычета – указанные расходы принимаются в размере не более 120 000 руб. за налоговый период.</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Указанные в условии задания расходы на обучение Семенова А.И. превышают предельный размер 120 000 руб., расходы на обучение его дочери превышают предельный размер 50 000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Следовательно, сумма социальных налоговых вычетов, на которые Семенов А.И. имеет право в соответствии с действующим законодательством, составит за налоговый период:</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Социальный налоговый вычет = Расходы на свое обучение в пределах 120 000 руб. + Расходы на обучение ребенка в пределах 50 000 руб. = 120 000 руб. + 50 000 руб. = 170 000 руб.</w:t>
      </w:r>
    </w:p>
    <w:p w:rsidR="00347C69" w:rsidRPr="00601630" w:rsidRDefault="00347C69" w:rsidP="00347C69">
      <w:pPr>
        <w:autoSpaceDE w:val="0"/>
        <w:autoSpaceDN w:val="0"/>
        <w:adjustRightInd w:val="0"/>
        <w:spacing w:line="360" w:lineRule="auto"/>
        <w:ind w:firstLine="709"/>
        <w:jc w:val="both"/>
        <w:rPr>
          <w:sz w:val="28"/>
          <w:szCs w:val="28"/>
        </w:rPr>
      </w:pPr>
      <w:r w:rsidRPr="00601630">
        <w:rPr>
          <w:sz w:val="28"/>
          <w:szCs w:val="28"/>
        </w:rPr>
        <w:t>Определяем сумму НДФЛ по ставке 13% за налоговый период, подлежащую доплате в бюджет либо возврату из бюджета с учетом всех видов вычетов.</w:t>
      </w:r>
    </w:p>
    <w:p w:rsidR="00347C69" w:rsidRPr="00601630" w:rsidRDefault="00347C69" w:rsidP="00347C69">
      <w:pPr>
        <w:autoSpaceDE w:val="0"/>
        <w:autoSpaceDN w:val="0"/>
        <w:adjustRightInd w:val="0"/>
        <w:ind w:firstLine="720"/>
        <w:jc w:val="right"/>
        <w:rPr>
          <w:sz w:val="28"/>
          <w:szCs w:val="28"/>
        </w:rPr>
      </w:pPr>
      <w:r w:rsidRPr="00601630">
        <w:rPr>
          <w:sz w:val="28"/>
          <w:szCs w:val="28"/>
        </w:rPr>
        <w:t>Таблица 2.</w:t>
      </w:r>
    </w:p>
    <w:p w:rsidR="00347C69" w:rsidRPr="00601630" w:rsidRDefault="00347C69" w:rsidP="00347C69">
      <w:pPr>
        <w:autoSpaceDE w:val="0"/>
        <w:autoSpaceDN w:val="0"/>
        <w:adjustRightInd w:val="0"/>
        <w:ind w:firstLine="720"/>
        <w:jc w:val="center"/>
        <w:rPr>
          <w:sz w:val="28"/>
          <w:szCs w:val="28"/>
        </w:rPr>
      </w:pPr>
      <w:r w:rsidRPr="00601630">
        <w:rPr>
          <w:sz w:val="28"/>
          <w:szCs w:val="28"/>
        </w:rPr>
        <w:t>Расчет НДФЛ по ставке 13%, подлежащего доплате в бюджет либо возврату из бюджета по итогам налогового периода.</w:t>
      </w:r>
    </w:p>
    <w:tbl>
      <w:tblPr>
        <w:tblStyle w:val="TableGrid"/>
        <w:tblW w:w="0" w:type="auto"/>
        <w:tblLook w:val="01E0" w:firstRow="1" w:lastRow="1" w:firstColumn="1" w:lastColumn="1" w:noHBand="0" w:noVBand="0"/>
      </w:tblPr>
      <w:tblGrid>
        <w:gridCol w:w="1100"/>
        <w:gridCol w:w="4460"/>
        <w:gridCol w:w="2956"/>
      </w:tblGrid>
      <w:tr w:rsidR="00347C69" w:rsidRPr="00601630" w:rsidTr="003B73B2">
        <w:tc>
          <w:tcPr>
            <w:tcW w:w="1188" w:type="dxa"/>
          </w:tcPr>
          <w:p w:rsidR="00347C69" w:rsidRPr="00601630" w:rsidRDefault="00347C69" w:rsidP="003B73B2">
            <w:pPr>
              <w:autoSpaceDE w:val="0"/>
              <w:autoSpaceDN w:val="0"/>
              <w:adjustRightInd w:val="0"/>
              <w:jc w:val="both"/>
            </w:pPr>
            <w:r w:rsidRPr="00601630">
              <w:t>№ п/п</w:t>
            </w:r>
          </w:p>
        </w:tc>
        <w:tc>
          <w:tcPr>
            <w:tcW w:w="4860" w:type="dxa"/>
          </w:tcPr>
          <w:p w:rsidR="00347C69" w:rsidRPr="00601630" w:rsidRDefault="00347C69" w:rsidP="003B73B2">
            <w:pPr>
              <w:autoSpaceDE w:val="0"/>
              <w:autoSpaceDN w:val="0"/>
              <w:adjustRightInd w:val="0"/>
              <w:jc w:val="both"/>
            </w:pPr>
            <w:r w:rsidRPr="00601630">
              <w:t>Показатели</w:t>
            </w:r>
          </w:p>
        </w:tc>
        <w:tc>
          <w:tcPr>
            <w:tcW w:w="3191" w:type="dxa"/>
          </w:tcPr>
          <w:p w:rsidR="00347C69" w:rsidRPr="00601630" w:rsidRDefault="00347C69" w:rsidP="003B73B2">
            <w:pPr>
              <w:autoSpaceDE w:val="0"/>
              <w:autoSpaceDN w:val="0"/>
              <w:adjustRightInd w:val="0"/>
              <w:jc w:val="both"/>
            </w:pPr>
            <w:r w:rsidRPr="00601630">
              <w:t>Значения показателей, руб.</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Налоговая база по доходам, с которых НДФЛ удержан налоговым агентом</w:t>
            </w:r>
          </w:p>
        </w:tc>
        <w:tc>
          <w:tcPr>
            <w:tcW w:w="3191" w:type="dxa"/>
          </w:tcPr>
          <w:p w:rsidR="00347C69" w:rsidRPr="00601630" w:rsidRDefault="00347C69" w:rsidP="003B73B2">
            <w:pPr>
              <w:autoSpaceDE w:val="0"/>
              <w:autoSpaceDN w:val="0"/>
              <w:adjustRightInd w:val="0"/>
              <w:jc w:val="both"/>
            </w:pPr>
            <w:r w:rsidRPr="00601630">
              <w:t>1 107 700</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Сумма НДФЛ, удержанного налоговым агентом (стр. 1*13%)</w:t>
            </w:r>
          </w:p>
        </w:tc>
        <w:tc>
          <w:tcPr>
            <w:tcW w:w="3191" w:type="dxa"/>
          </w:tcPr>
          <w:p w:rsidR="00347C69" w:rsidRPr="00601630" w:rsidRDefault="00347C69" w:rsidP="003B73B2">
            <w:pPr>
              <w:autoSpaceDE w:val="0"/>
              <w:autoSpaceDN w:val="0"/>
              <w:adjustRightInd w:val="0"/>
              <w:jc w:val="both"/>
            </w:pPr>
            <w:r w:rsidRPr="00601630">
              <w:t>144 001</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Сумма доходов от продажи имущества, находившегося в собственности менее 3-х лет</w:t>
            </w:r>
          </w:p>
        </w:tc>
        <w:tc>
          <w:tcPr>
            <w:tcW w:w="3191" w:type="dxa"/>
          </w:tcPr>
          <w:p w:rsidR="00347C69" w:rsidRPr="00601630" w:rsidRDefault="00347C69" w:rsidP="003B73B2">
            <w:pPr>
              <w:autoSpaceDE w:val="0"/>
              <w:autoSpaceDN w:val="0"/>
              <w:adjustRightInd w:val="0"/>
              <w:jc w:val="both"/>
            </w:pPr>
            <w:r w:rsidRPr="00601630">
              <w:t>940 000</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Имущественный налоговый вычет</w:t>
            </w:r>
          </w:p>
        </w:tc>
        <w:tc>
          <w:tcPr>
            <w:tcW w:w="3191" w:type="dxa"/>
          </w:tcPr>
          <w:p w:rsidR="00347C69" w:rsidRPr="00601630" w:rsidRDefault="00347C69" w:rsidP="003B73B2">
            <w:pPr>
              <w:autoSpaceDE w:val="0"/>
              <w:autoSpaceDN w:val="0"/>
              <w:adjustRightInd w:val="0"/>
              <w:jc w:val="both"/>
            </w:pPr>
            <w:r w:rsidRPr="00601630">
              <w:t>250 000</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Социальный налоговый вычет</w:t>
            </w:r>
          </w:p>
        </w:tc>
        <w:tc>
          <w:tcPr>
            <w:tcW w:w="3191" w:type="dxa"/>
          </w:tcPr>
          <w:p w:rsidR="00347C69" w:rsidRPr="00601630" w:rsidRDefault="00347C69" w:rsidP="003B73B2">
            <w:pPr>
              <w:autoSpaceDE w:val="0"/>
              <w:autoSpaceDN w:val="0"/>
              <w:adjustRightInd w:val="0"/>
              <w:jc w:val="both"/>
            </w:pPr>
            <w:r w:rsidRPr="00601630">
              <w:t>170 000</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Налоговая база всего за налоговый период (стр. 1+стр. 3–стр.4–стр.5)</w:t>
            </w:r>
          </w:p>
        </w:tc>
        <w:tc>
          <w:tcPr>
            <w:tcW w:w="3191" w:type="dxa"/>
          </w:tcPr>
          <w:p w:rsidR="00347C69" w:rsidRPr="00601630" w:rsidRDefault="00347C69" w:rsidP="003B73B2">
            <w:pPr>
              <w:autoSpaceDE w:val="0"/>
              <w:autoSpaceDN w:val="0"/>
              <w:adjustRightInd w:val="0"/>
              <w:jc w:val="both"/>
            </w:pPr>
            <w:r w:rsidRPr="00601630">
              <w:t>1 627 700</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Сумма НДФЛ по ставке 13% за налоговый период (стр. 6*13%)</w:t>
            </w:r>
          </w:p>
        </w:tc>
        <w:tc>
          <w:tcPr>
            <w:tcW w:w="3191" w:type="dxa"/>
          </w:tcPr>
          <w:p w:rsidR="00347C69" w:rsidRPr="00601630" w:rsidRDefault="00347C69" w:rsidP="003B73B2">
            <w:pPr>
              <w:autoSpaceDE w:val="0"/>
              <w:autoSpaceDN w:val="0"/>
              <w:adjustRightInd w:val="0"/>
              <w:jc w:val="both"/>
            </w:pPr>
            <w:r w:rsidRPr="00601630">
              <w:t>211 601</w:t>
            </w:r>
          </w:p>
        </w:tc>
      </w:tr>
      <w:tr w:rsidR="00347C69" w:rsidRPr="00601630" w:rsidTr="003B73B2">
        <w:tc>
          <w:tcPr>
            <w:tcW w:w="1188" w:type="dxa"/>
          </w:tcPr>
          <w:p w:rsidR="00347C69" w:rsidRPr="00601630" w:rsidRDefault="00347C69" w:rsidP="00347C69">
            <w:pPr>
              <w:numPr>
                <w:ilvl w:val="0"/>
                <w:numId w:val="1"/>
              </w:numPr>
              <w:autoSpaceDE w:val="0"/>
              <w:autoSpaceDN w:val="0"/>
              <w:adjustRightInd w:val="0"/>
              <w:jc w:val="both"/>
            </w:pPr>
          </w:p>
        </w:tc>
        <w:tc>
          <w:tcPr>
            <w:tcW w:w="4860" w:type="dxa"/>
          </w:tcPr>
          <w:p w:rsidR="00347C69" w:rsidRPr="00601630" w:rsidRDefault="00347C69" w:rsidP="003B73B2">
            <w:pPr>
              <w:autoSpaceDE w:val="0"/>
              <w:autoSpaceDN w:val="0"/>
              <w:adjustRightInd w:val="0"/>
              <w:jc w:val="both"/>
            </w:pPr>
            <w:r w:rsidRPr="00601630">
              <w:t>Подлежит доплате в бюджет (+), возврату из бюджета (–) (стр. 7–стр.2)</w:t>
            </w:r>
          </w:p>
        </w:tc>
        <w:tc>
          <w:tcPr>
            <w:tcW w:w="3191" w:type="dxa"/>
          </w:tcPr>
          <w:p w:rsidR="00347C69" w:rsidRPr="00601630" w:rsidRDefault="00347C69" w:rsidP="003B73B2">
            <w:pPr>
              <w:autoSpaceDE w:val="0"/>
              <w:autoSpaceDN w:val="0"/>
              <w:adjustRightInd w:val="0"/>
              <w:jc w:val="both"/>
            </w:pPr>
            <w:r w:rsidRPr="00601630">
              <w:t>67 600</w:t>
            </w:r>
          </w:p>
        </w:tc>
      </w:tr>
    </w:tbl>
    <w:p w:rsidR="00347C69" w:rsidRPr="00601630" w:rsidRDefault="00347C69" w:rsidP="00347C69">
      <w:pPr>
        <w:autoSpaceDE w:val="0"/>
        <w:autoSpaceDN w:val="0"/>
        <w:adjustRightInd w:val="0"/>
        <w:ind w:firstLine="720"/>
        <w:jc w:val="both"/>
      </w:pPr>
      <w:r w:rsidRPr="00601630">
        <w:t xml:space="preserve"> </w:t>
      </w:r>
    </w:p>
    <w:p w:rsidR="00347C69" w:rsidRPr="009A3EBE" w:rsidRDefault="00347C69" w:rsidP="00347C69">
      <w:pPr>
        <w:autoSpaceDE w:val="0"/>
        <w:autoSpaceDN w:val="0"/>
        <w:adjustRightInd w:val="0"/>
        <w:spacing w:line="360" w:lineRule="auto"/>
        <w:ind w:firstLine="709"/>
        <w:jc w:val="both"/>
        <w:rPr>
          <w:sz w:val="28"/>
          <w:szCs w:val="28"/>
        </w:rPr>
      </w:pPr>
      <w:r w:rsidRPr="009A3EBE">
        <w:rPr>
          <w:b/>
          <w:sz w:val="28"/>
          <w:szCs w:val="28"/>
        </w:rPr>
        <w:t>Ответ:</w:t>
      </w:r>
      <w:r w:rsidRPr="009A3EBE">
        <w:rPr>
          <w:sz w:val="28"/>
          <w:szCs w:val="28"/>
        </w:rPr>
        <w:t xml:space="preserve"> по итогам налогового периода с учетом всех видов доходов и всех видов налоговых вычетов Семеновым А.И. подлежит доплате в бюджет НДФЛ по ставке 13% в сумме 67 600 руб.</w:t>
      </w:r>
    </w:p>
    <w:bookmarkEnd w:id="1"/>
    <w:p w:rsidR="00347C69" w:rsidRPr="009A3EBE" w:rsidRDefault="00347C69" w:rsidP="00347C69">
      <w:pPr>
        <w:autoSpaceDE w:val="0"/>
        <w:autoSpaceDN w:val="0"/>
        <w:adjustRightInd w:val="0"/>
        <w:spacing w:line="360" w:lineRule="auto"/>
        <w:ind w:firstLine="709"/>
        <w:jc w:val="both"/>
        <w:rPr>
          <w:sz w:val="28"/>
          <w:szCs w:val="28"/>
        </w:rPr>
      </w:pPr>
    </w:p>
    <w:p w:rsidR="00347C69" w:rsidRDefault="00347C69" w:rsidP="00347C69">
      <w:pPr>
        <w:autoSpaceDE w:val="0"/>
        <w:autoSpaceDN w:val="0"/>
        <w:adjustRightInd w:val="0"/>
        <w:spacing w:line="360" w:lineRule="auto"/>
        <w:ind w:firstLine="709"/>
        <w:jc w:val="both"/>
        <w:rPr>
          <w:b/>
          <w:sz w:val="28"/>
          <w:szCs w:val="28"/>
        </w:rPr>
      </w:pPr>
    </w:p>
    <w:p w:rsidR="00347C69" w:rsidRDefault="00347C69" w:rsidP="00347C69">
      <w:pPr>
        <w:autoSpaceDE w:val="0"/>
        <w:autoSpaceDN w:val="0"/>
        <w:adjustRightInd w:val="0"/>
        <w:spacing w:line="360" w:lineRule="auto"/>
        <w:ind w:firstLine="709"/>
        <w:jc w:val="both"/>
        <w:rPr>
          <w:b/>
          <w:sz w:val="28"/>
          <w:szCs w:val="28"/>
        </w:rPr>
      </w:pPr>
    </w:p>
    <w:p w:rsidR="00347C69" w:rsidRPr="009A3EBE" w:rsidRDefault="00347C69" w:rsidP="00347C69">
      <w:pPr>
        <w:autoSpaceDE w:val="0"/>
        <w:autoSpaceDN w:val="0"/>
        <w:adjustRightInd w:val="0"/>
        <w:spacing w:line="360" w:lineRule="auto"/>
        <w:ind w:firstLine="709"/>
        <w:jc w:val="both"/>
        <w:rPr>
          <w:b/>
          <w:sz w:val="28"/>
          <w:szCs w:val="28"/>
        </w:rPr>
      </w:pPr>
      <w:r w:rsidRPr="009A3EBE">
        <w:rPr>
          <w:b/>
          <w:sz w:val="28"/>
          <w:szCs w:val="28"/>
        </w:rPr>
        <w:t>Задание 2</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Рассчитайте сумму налога на имущество физических лиц, которую должен будет заплатить в бюджет Семенов А.И. за налоговый период, если известно, что инвентаризационная стоимость проданной им квартиры составляет 730 тыс. руб.; продажа была осуществлена в октябре.</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Для расчета возможно использование ставок, установленных по месту жительства студентов с обязательной ссылкой на нормативно-правовой акт их устанавливающий.</w:t>
      </w:r>
    </w:p>
    <w:p w:rsidR="00347C69" w:rsidRPr="009A3EBE" w:rsidRDefault="00347C69" w:rsidP="00347C69">
      <w:pPr>
        <w:autoSpaceDE w:val="0"/>
        <w:autoSpaceDN w:val="0"/>
        <w:adjustRightInd w:val="0"/>
        <w:spacing w:line="360" w:lineRule="auto"/>
        <w:ind w:firstLine="709"/>
        <w:jc w:val="both"/>
        <w:rPr>
          <w:sz w:val="28"/>
          <w:szCs w:val="28"/>
        </w:rPr>
      </w:pPr>
    </w:p>
    <w:p w:rsidR="00347C69" w:rsidRPr="009A3EBE" w:rsidRDefault="00347C69" w:rsidP="00347C69">
      <w:pPr>
        <w:autoSpaceDE w:val="0"/>
        <w:autoSpaceDN w:val="0"/>
        <w:adjustRightInd w:val="0"/>
        <w:spacing w:line="360" w:lineRule="auto"/>
        <w:ind w:firstLine="709"/>
        <w:jc w:val="both"/>
        <w:rPr>
          <w:b/>
          <w:sz w:val="28"/>
          <w:szCs w:val="28"/>
        </w:rPr>
      </w:pPr>
      <w:r w:rsidRPr="009A3EBE">
        <w:rPr>
          <w:b/>
          <w:sz w:val="28"/>
          <w:szCs w:val="28"/>
        </w:rPr>
        <w:t>Решение.</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Порядок налогообложения имущества физических лиц установлен Законом РФ от 9 декабря 1991 г. № 2003-I</w:t>
      </w:r>
      <w:r w:rsidRPr="009A3EBE">
        <w:rPr>
          <w:sz w:val="28"/>
          <w:szCs w:val="28"/>
        </w:rPr>
        <w:br/>
        <w:t xml:space="preserve"> "О налогах на имущество физических лиц". В соответствии с п. 1 ст. 3 Закона РФ от 09.12.1991г. № 2003-I, ставки налога устанавливаются нормативными правовыми актами представительных органов местного самоуправления (законами городов федерального значения Москвы и Санкт-Петербурга) в зависимости от суммарной инвентаризационной стоимости объектов налогообложения. Согласно п. 2 ст. 5 Закона РФ от 09.12.1991г. № 2003-I, налог исчисляется ежегодно на основании последних данных об инвентаризационной стоимости.</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В соответствии с п. 6 ст. 5 Закона РФ от 09.12.1991г. № 2003-I, при переходе права собственности на строение, помещение, сооружение от одного собственника к другому в течение календарного года налог уплачивается первоначальным собственником с 1 января этого года до начала того месяца, в котором он утратил право собственности на указанное имущество, а новым собственником - начиная с месяца, в котором у последнего возникло право собственности.</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До 01.01.2015г. ставки налога на имущество физических лиц по имуществу, находящемуся на территории города Москвы, были установлены Законом города Москвы от 23.10.2002г. № 47 «О ставках налога на имущество физических лиц» (в редакции законов г.Москвы от 28.04.2010 № 15, от 16.05.2012 № 15, от 14.11.2012 № 56).</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П. 1 ст. 1 Закона города Москвы от 23.10.2002г. № 47 установлены следующие ставки налога на имущество физических лиц:</w:t>
      </w:r>
    </w:p>
    <w:tbl>
      <w:tblPr>
        <w:tblStyle w:val="TableGrid"/>
        <w:tblW w:w="0" w:type="auto"/>
        <w:tblLook w:val="01E0" w:firstRow="1" w:lastRow="1" w:firstColumn="1" w:lastColumn="1" w:noHBand="0" w:noVBand="0"/>
      </w:tblPr>
      <w:tblGrid>
        <w:gridCol w:w="5696"/>
        <w:gridCol w:w="2820"/>
      </w:tblGrid>
      <w:tr w:rsidR="00347C69" w:rsidRPr="00601630" w:rsidTr="003B73B2">
        <w:tc>
          <w:tcPr>
            <w:tcW w:w="6380" w:type="dxa"/>
          </w:tcPr>
          <w:p w:rsidR="00347C69" w:rsidRPr="00601630" w:rsidRDefault="00347C69" w:rsidP="003B73B2">
            <w:pPr>
              <w:autoSpaceDE w:val="0"/>
              <w:autoSpaceDN w:val="0"/>
              <w:adjustRightInd w:val="0"/>
              <w:jc w:val="both"/>
            </w:pPr>
            <w:r w:rsidRPr="00601630">
              <w:t>Суммарная инвентаризационная стоимость объектов налогообложения</w:t>
            </w:r>
          </w:p>
        </w:tc>
        <w:tc>
          <w:tcPr>
            <w:tcW w:w="3190" w:type="dxa"/>
            <w:vMerge w:val="restart"/>
          </w:tcPr>
          <w:p w:rsidR="00347C69" w:rsidRPr="00601630" w:rsidRDefault="00347C69" w:rsidP="003B73B2">
            <w:pPr>
              <w:autoSpaceDE w:val="0"/>
              <w:autoSpaceDN w:val="0"/>
              <w:adjustRightInd w:val="0"/>
              <w:jc w:val="both"/>
            </w:pPr>
            <w:r w:rsidRPr="00601630">
              <w:t>Ставка налога</w:t>
            </w:r>
          </w:p>
        </w:tc>
      </w:tr>
      <w:tr w:rsidR="00347C69" w:rsidRPr="00601630" w:rsidTr="003B73B2">
        <w:tc>
          <w:tcPr>
            <w:tcW w:w="6380" w:type="dxa"/>
          </w:tcPr>
          <w:p w:rsidR="00347C69" w:rsidRPr="00601630" w:rsidRDefault="00347C69" w:rsidP="003B73B2">
            <w:pPr>
              <w:autoSpaceDE w:val="0"/>
              <w:autoSpaceDN w:val="0"/>
              <w:adjustRightInd w:val="0"/>
              <w:jc w:val="both"/>
            </w:pPr>
            <w:r w:rsidRPr="00601630">
              <w:t>Жилых помещений:</w:t>
            </w:r>
          </w:p>
        </w:tc>
        <w:tc>
          <w:tcPr>
            <w:tcW w:w="3190" w:type="dxa"/>
            <w:vMerge/>
          </w:tcPr>
          <w:p w:rsidR="00347C69" w:rsidRPr="00601630" w:rsidRDefault="00347C69" w:rsidP="003B73B2">
            <w:pPr>
              <w:autoSpaceDE w:val="0"/>
              <w:autoSpaceDN w:val="0"/>
              <w:adjustRightInd w:val="0"/>
              <w:jc w:val="both"/>
            </w:pPr>
          </w:p>
        </w:tc>
      </w:tr>
      <w:tr w:rsidR="00347C69" w:rsidRPr="00601630" w:rsidTr="003B73B2">
        <w:tc>
          <w:tcPr>
            <w:tcW w:w="6380" w:type="dxa"/>
          </w:tcPr>
          <w:p w:rsidR="00347C69" w:rsidRPr="00601630" w:rsidRDefault="00347C69" w:rsidP="003B73B2">
            <w:pPr>
              <w:autoSpaceDE w:val="0"/>
              <w:autoSpaceDN w:val="0"/>
              <w:adjustRightInd w:val="0"/>
              <w:jc w:val="both"/>
            </w:pPr>
            <w:r w:rsidRPr="00601630">
              <w:t>До 300 000 руб. (включительно)</w:t>
            </w:r>
          </w:p>
        </w:tc>
        <w:tc>
          <w:tcPr>
            <w:tcW w:w="3190" w:type="dxa"/>
          </w:tcPr>
          <w:p w:rsidR="00347C69" w:rsidRPr="00601630" w:rsidRDefault="00347C69" w:rsidP="003B73B2">
            <w:pPr>
              <w:autoSpaceDE w:val="0"/>
              <w:autoSpaceDN w:val="0"/>
              <w:adjustRightInd w:val="0"/>
              <w:jc w:val="both"/>
            </w:pPr>
            <w:r w:rsidRPr="00601630">
              <w:t>0,1%</w:t>
            </w:r>
          </w:p>
        </w:tc>
      </w:tr>
      <w:tr w:rsidR="00347C69" w:rsidRPr="00601630" w:rsidTr="003B73B2">
        <w:tc>
          <w:tcPr>
            <w:tcW w:w="6380" w:type="dxa"/>
          </w:tcPr>
          <w:p w:rsidR="00347C69" w:rsidRPr="00601630" w:rsidRDefault="00347C69" w:rsidP="003B73B2">
            <w:pPr>
              <w:autoSpaceDE w:val="0"/>
              <w:autoSpaceDN w:val="0"/>
              <w:adjustRightInd w:val="0"/>
              <w:jc w:val="both"/>
            </w:pPr>
            <w:r w:rsidRPr="00601630">
              <w:t>Свыше 300 000 руб. до 500 000 руб. (включительно)</w:t>
            </w:r>
          </w:p>
        </w:tc>
        <w:tc>
          <w:tcPr>
            <w:tcW w:w="3190" w:type="dxa"/>
          </w:tcPr>
          <w:p w:rsidR="00347C69" w:rsidRPr="00601630" w:rsidRDefault="00347C69" w:rsidP="003B73B2">
            <w:pPr>
              <w:autoSpaceDE w:val="0"/>
              <w:autoSpaceDN w:val="0"/>
              <w:adjustRightInd w:val="0"/>
              <w:jc w:val="both"/>
            </w:pPr>
            <w:r w:rsidRPr="00601630">
              <w:t>0,3%</w:t>
            </w:r>
          </w:p>
        </w:tc>
      </w:tr>
      <w:tr w:rsidR="00347C69" w:rsidRPr="00601630" w:rsidTr="003B73B2">
        <w:tc>
          <w:tcPr>
            <w:tcW w:w="6380" w:type="dxa"/>
          </w:tcPr>
          <w:p w:rsidR="00347C69" w:rsidRPr="00601630" w:rsidRDefault="00347C69" w:rsidP="003B73B2">
            <w:pPr>
              <w:autoSpaceDE w:val="0"/>
              <w:autoSpaceDN w:val="0"/>
              <w:adjustRightInd w:val="0"/>
              <w:jc w:val="both"/>
            </w:pPr>
            <w:r w:rsidRPr="00601630">
              <w:t>Свыше  500 000 руб. до 1 000 000 руб. (включительно</w:t>
            </w:r>
          </w:p>
        </w:tc>
        <w:tc>
          <w:tcPr>
            <w:tcW w:w="3190" w:type="dxa"/>
          </w:tcPr>
          <w:p w:rsidR="00347C69" w:rsidRPr="00601630" w:rsidRDefault="00347C69" w:rsidP="003B73B2">
            <w:pPr>
              <w:autoSpaceDE w:val="0"/>
              <w:autoSpaceDN w:val="0"/>
              <w:adjustRightInd w:val="0"/>
              <w:jc w:val="both"/>
            </w:pPr>
            <w:r w:rsidRPr="00601630">
              <w:t>0,6%</w:t>
            </w:r>
          </w:p>
        </w:tc>
      </w:tr>
      <w:tr w:rsidR="00347C69" w:rsidRPr="00601630" w:rsidTr="003B73B2">
        <w:tc>
          <w:tcPr>
            <w:tcW w:w="6380" w:type="dxa"/>
          </w:tcPr>
          <w:p w:rsidR="00347C69" w:rsidRPr="00601630" w:rsidRDefault="00347C69" w:rsidP="003B73B2">
            <w:pPr>
              <w:autoSpaceDE w:val="0"/>
              <w:autoSpaceDN w:val="0"/>
              <w:adjustRightInd w:val="0"/>
              <w:jc w:val="both"/>
            </w:pPr>
            <w:r w:rsidRPr="00601630">
              <w:t>Свыше 1 000 000 руб.</w:t>
            </w:r>
          </w:p>
        </w:tc>
        <w:tc>
          <w:tcPr>
            <w:tcW w:w="3190" w:type="dxa"/>
          </w:tcPr>
          <w:p w:rsidR="00347C69" w:rsidRPr="00601630" w:rsidRDefault="00347C69" w:rsidP="003B73B2">
            <w:pPr>
              <w:autoSpaceDE w:val="0"/>
              <w:autoSpaceDN w:val="0"/>
              <w:adjustRightInd w:val="0"/>
              <w:jc w:val="both"/>
            </w:pPr>
            <w:r w:rsidRPr="00601630">
              <w:t>0,75%</w:t>
            </w:r>
          </w:p>
        </w:tc>
      </w:tr>
    </w:tbl>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Согласно условию задания, инвентаризационная стоимость проданной Семеновым А.И. квартиры составляет 730 тыс. руб., следовательно, налоговая ставка налога на имущество составляет 0,6%. Учитывая, что; продажа квартиры была осуществлена в октябре, налог на имущество физических лиц следует исчислить за период с января по сентябрь, то есть за 9 месяцев.</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Определяем сумму налога на имущество физических лиц, которую должен будет заплатить в бюджет Семенов А.И. за налоговый период:</w:t>
      </w:r>
    </w:p>
    <w:p w:rsidR="00347C69" w:rsidRPr="009A3EBE" w:rsidRDefault="00347C69" w:rsidP="00347C69">
      <w:pPr>
        <w:autoSpaceDE w:val="0"/>
        <w:autoSpaceDN w:val="0"/>
        <w:adjustRightInd w:val="0"/>
        <w:spacing w:line="360" w:lineRule="auto"/>
        <w:ind w:firstLine="709"/>
        <w:jc w:val="both"/>
        <w:rPr>
          <w:sz w:val="28"/>
          <w:szCs w:val="28"/>
        </w:rPr>
      </w:pPr>
      <w:r w:rsidRPr="009A3EBE">
        <w:rPr>
          <w:sz w:val="28"/>
          <w:szCs w:val="28"/>
        </w:rPr>
        <w:t>730 000 руб. * 0,6% *9 месяцев / 12 месяцев = 3 285 руб.</w:t>
      </w:r>
    </w:p>
    <w:p w:rsidR="00347C69" w:rsidRPr="009A3EBE" w:rsidRDefault="00347C69" w:rsidP="00347C69">
      <w:pPr>
        <w:autoSpaceDE w:val="0"/>
        <w:autoSpaceDN w:val="0"/>
        <w:adjustRightInd w:val="0"/>
        <w:spacing w:line="360" w:lineRule="auto"/>
        <w:ind w:firstLine="709"/>
        <w:jc w:val="both"/>
        <w:rPr>
          <w:sz w:val="28"/>
          <w:szCs w:val="28"/>
        </w:rPr>
      </w:pPr>
    </w:p>
    <w:p w:rsidR="00347C69" w:rsidRPr="009A3EBE" w:rsidRDefault="00347C69" w:rsidP="00347C69">
      <w:pPr>
        <w:autoSpaceDE w:val="0"/>
        <w:autoSpaceDN w:val="0"/>
        <w:adjustRightInd w:val="0"/>
        <w:spacing w:line="360" w:lineRule="auto"/>
        <w:ind w:firstLine="709"/>
        <w:jc w:val="both"/>
        <w:rPr>
          <w:sz w:val="28"/>
          <w:szCs w:val="28"/>
        </w:rPr>
      </w:pPr>
      <w:r w:rsidRPr="009A3EBE">
        <w:rPr>
          <w:b/>
          <w:sz w:val="28"/>
          <w:szCs w:val="28"/>
        </w:rPr>
        <w:t>Ответ:</w:t>
      </w:r>
      <w:r w:rsidRPr="009A3EBE">
        <w:rPr>
          <w:sz w:val="28"/>
          <w:szCs w:val="28"/>
        </w:rPr>
        <w:t xml:space="preserve"> за налоговый период Семенов А.И. должен заплатить в бюджет налог на имущество физических лиц в сумме 3 285 руб.</w:t>
      </w:r>
    </w:p>
    <w:p w:rsidR="0049488D" w:rsidRDefault="0049488D"/>
    <w:sectPr w:rsidR="0049488D" w:rsidSect="003D3D65">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E125B"/>
    <w:multiLevelType w:val="hybridMultilevel"/>
    <w:tmpl w:val="A24A72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C69"/>
    <w:rsid w:val="00347C69"/>
    <w:rsid w:val="003D3D65"/>
    <w:rsid w:val="0049488D"/>
    <w:rsid w:val="00F55D12"/>
  </w:rsids>
  <m:mathPr>
    <m:mathFont m:val="Cambria Math"/>
    <m:brkBin m:val="before"/>
    <m:brkBinSub m:val="--"/>
    <m:smallFrac/>
    <m:dispDef/>
    <m:lMargin m:val="0"/>
    <m:rMargin m:val="0"/>
    <m:defJc m:val="centerGroup"/>
    <m:wrapRight/>
    <m:intLim m:val="subSup"/>
    <m:naryLim m:val="subSup"/>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F4EB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C69"/>
    <w:pPr>
      <w:spacing w:after="0"/>
    </w:pPr>
    <w:rPr>
      <w:rFonts w:ascii="Times New Roman" w:eastAsia="Times New Roman" w:hAnsi="Times New Roman" w:cs="Times New Rom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7C69"/>
    <w:pPr>
      <w:spacing w:after="0"/>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C69"/>
    <w:pPr>
      <w:spacing w:after="0"/>
    </w:pPr>
    <w:rPr>
      <w:rFonts w:ascii="Times New Roman" w:eastAsia="Times New Roman" w:hAnsi="Times New Roman" w:cs="Times New Roman"/>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47C69"/>
    <w:pPr>
      <w:spacing w:after="0"/>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settings" Target="settings.xml"/><Relationship Id="rId5" Type="http://schemas.openxmlformats.org/officeDocument/2006/relationships/webSettings" Target="webSettings.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2385</Words>
  <Characters>13598</Characters>
  <Application>Microsoft Macintosh Word</Application>
  <DocSecurity>0</DocSecurity>
  <Lines>113</Lines>
  <Paragraphs>31</Paragraphs>
  <ScaleCrop>false</ScaleCrop>
  <Company>nataly</Company>
  <LinksUpToDate>false</LinksUpToDate>
  <CharactersWithSpaces>15952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dc:creator>
  <cp:keywords/>
  <dc:description/>
  <cp:lastModifiedBy>MacBook</cp:lastModifiedBy>
  <cp:revision>1</cp:revision>
  <dcterms:created xsi:type="dcterms:W3CDTF">2015-01-18T03:55:00Z</dcterms:created>
  <dcterms:modified xsi:type="dcterms:W3CDTF">2015-01-18T03:56:00Z</dcterms:modified>
</cp:coreProperties>
</file>