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673" w:rsidRPr="001C5A61" w:rsidRDefault="00BD2673" w:rsidP="00BD2673">
      <w:pPr>
        <w:pStyle w:val="Default"/>
        <w:spacing w:line="360" w:lineRule="auto"/>
        <w:jc w:val="center"/>
        <w:rPr>
          <w:color w:val="auto"/>
          <w:sz w:val="28"/>
          <w:szCs w:val="28"/>
        </w:rPr>
      </w:pPr>
      <w:r w:rsidRPr="001C5A61">
        <w:rPr>
          <w:color w:val="auto"/>
          <w:sz w:val="28"/>
          <w:szCs w:val="28"/>
        </w:rPr>
        <w:t>ФЕДЕРАЛЬНОЕ ГОСУДАРСТВЕННОЕ ОБРАЗОВАТЕЛЬНОЕ БЮДЖЕТНОЕ</w:t>
      </w:r>
    </w:p>
    <w:p w:rsidR="00BD2673" w:rsidRPr="001C5A61" w:rsidRDefault="00BD2673" w:rsidP="00BD2673">
      <w:pPr>
        <w:pStyle w:val="Default"/>
        <w:spacing w:line="360" w:lineRule="auto"/>
        <w:jc w:val="center"/>
        <w:rPr>
          <w:color w:val="auto"/>
          <w:sz w:val="28"/>
          <w:szCs w:val="28"/>
        </w:rPr>
      </w:pPr>
      <w:r w:rsidRPr="001C5A61">
        <w:rPr>
          <w:color w:val="auto"/>
          <w:sz w:val="28"/>
          <w:szCs w:val="28"/>
        </w:rPr>
        <w:t>УЧРЕЖДЕНИЕ ВЫСШЕГО ПРОФЕССИОНАЛЬНОГО ОБРАЗОВАНИЯ</w:t>
      </w:r>
    </w:p>
    <w:p w:rsidR="00BD2673" w:rsidRPr="001C5A61" w:rsidRDefault="00BD2673" w:rsidP="00BD2673">
      <w:pPr>
        <w:pStyle w:val="Default"/>
        <w:spacing w:line="360" w:lineRule="auto"/>
        <w:jc w:val="center"/>
        <w:rPr>
          <w:b/>
          <w:bCs/>
          <w:color w:val="auto"/>
          <w:sz w:val="28"/>
          <w:szCs w:val="28"/>
        </w:rPr>
      </w:pPr>
    </w:p>
    <w:p w:rsidR="00BD2673" w:rsidRPr="001C5A61" w:rsidRDefault="00BD2673" w:rsidP="00BD2673">
      <w:pPr>
        <w:pStyle w:val="Default"/>
        <w:spacing w:line="360" w:lineRule="auto"/>
        <w:jc w:val="center"/>
        <w:rPr>
          <w:color w:val="auto"/>
          <w:sz w:val="28"/>
          <w:szCs w:val="28"/>
        </w:rPr>
      </w:pPr>
      <w:r w:rsidRPr="001C5A61">
        <w:rPr>
          <w:b/>
          <w:bCs/>
          <w:color w:val="auto"/>
          <w:sz w:val="28"/>
          <w:szCs w:val="28"/>
        </w:rPr>
        <w:t>«ФИНАНСОВЫЙ УНИВЕРСИТЕТ</w:t>
      </w:r>
    </w:p>
    <w:p w:rsidR="00BD2673" w:rsidRPr="001C5A61" w:rsidRDefault="00BD2673" w:rsidP="00BD2673">
      <w:pPr>
        <w:pStyle w:val="Default"/>
        <w:spacing w:line="360" w:lineRule="auto"/>
        <w:jc w:val="center"/>
        <w:rPr>
          <w:color w:val="auto"/>
          <w:sz w:val="28"/>
          <w:szCs w:val="28"/>
        </w:rPr>
      </w:pPr>
      <w:r w:rsidRPr="001C5A61">
        <w:rPr>
          <w:b/>
          <w:bCs/>
          <w:color w:val="auto"/>
          <w:sz w:val="28"/>
          <w:szCs w:val="28"/>
        </w:rPr>
        <w:t>ПРИ ПРАВИТЕЛЬСТВЕ РОССИЙСКОЙ ФЕДЕРАЦИИ»</w:t>
      </w:r>
    </w:p>
    <w:p w:rsidR="00BD2673" w:rsidRPr="001C5A61" w:rsidRDefault="00BD2673" w:rsidP="00BD2673">
      <w:pPr>
        <w:pStyle w:val="Default"/>
        <w:spacing w:line="360" w:lineRule="auto"/>
        <w:jc w:val="center"/>
        <w:rPr>
          <w:b/>
          <w:bCs/>
          <w:color w:val="auto"/>
          <w:sz w:val="28"/>
          <w:szCs w:val="28"/>
        </w:rPr>
      </w:pPr>
    </w:p>
    <w:p w:rsidR="00BD2673" w:rsidRPr="001C5A61" w:rsidRDefault="00BD2673" w:rsidP="00BD2673">
      <w:pPr>
        <w:pStyle w:val="Default"/>
        <w:spacing w:line="360" w:lineRule="auto"/>
        <w:jc w:val="center"/>
        <w:rPr>
          <w:color w:val="auto"/>
          <w:sz w:val="28"/>
          <w:szCs w:val="28"/>
        </w:rPr>
      </w:pPr>
      <w:r w:rsidRPr="001C5A61">
        <w:rPr>
          <w:b/>
          <w:bCs/>
          <w:color w:val="auto"/>
          <w:sz w:val="28"/>
          <w:szCs w:val="28"/>
        </w:rPr>
        <w:t>КАЛУЖСКИЙ ФИЛИАЛ</w:t>
      </w:r>
    </w:p>
    <w:p w:rsidR="00BD2673" w:rsidRPr="001C5A61" w:rsidRDefault="00BD2673" w:rsidP="00BD2673">
      <w:pPr>
        <w:pStyle w:val="Default"/>
        <w:spacing w:line="360" w:lineRule="auto"/>
        <w:jc w:val="center"/>
        <w:rPr>
          <w:color w:val="auto"/>
          <w:sz w:val="28"/>
          <w:szCs w:val="28"/>
        </w:rPr>
      </w:pPr>
    </w:p>
    <w:p w:rsidR="00BD2673" w:rsidRPr="001C5A61" w:rsidRDefault="00BD2673" w:rsidP="00BD2673">
      <w:pPr>
        <w:pStyle w:val="Default"/>
        <w:spacing w:line="360" w:lineRule="auto"/>
        <w:jc w:val="center"/>
        <w:rPr>
          <w:color w:val="auto"/>
          <w:sz w:val="28"/>
          <w:szCs w:val="28"/>
        </w:rPr>
      </w:pPr>
      <w:r w:rsidRPr="001C5A61">
        <w:rPr>
          <w:color w:val="auto"/>
          <w:sz w:val="28"/>
          <w:szCs w:val="28"/>
        </w:rPr>
        <w:t>Контрольная работа</w:t>
      </w:r>
    </w:p>
    <w:p w:rsidR="00BD2673" w:rsidRPr="001C5A61" w:rsidRDefault="00BD2673" w:rsidP="00BD2673">
      <w:pPr>
        <w:pStyle w:val="Default"/>
        <w:spacing w:line="360" w:lineRule="auto"/>
        <w:jc w:val="center"/>
        <w:rPr>
          <w:color w:val="auto"/>
          <w:sz w:val="28"/>
          <w:szCs w:val="28"/>
        </w:rPr>
      </w:pPr>
    </w:p>
    <w:p w:rsidR="00BD2673" w:rsidRPr="001C5A61" w:rsidRDefault="00BD2673" w:rsidP="00BD2673">
      <w:pPr>
        <w:pStyle w:val="Default"/>
        <w:spacing w:line="360" w:lineRule="auto"/>
        <w:jc w:val="center"/>
        <w:rPr>
          <w:b/>
          <w:color w:val="auto"/>
          <w:sz w:val="28"/>
          <w:szCs w:val="28"/>
        </w:rPr>
      </w:pPr>
      <w:r w:rsidRPr="001C5A61">
        <w:rPr>
          <w:color w:val="auto"/>
          <w:sz w:val="28"/>
          <w:szCs w:val="28"/>
        </w:rPr>
        <w:t>ПО ДИСЦИПЛИНЕ:</w:t>
      </w:r>
      <w:r w:rsidR="00D82BA8" w:rsidRPr="001C5A61">
        <w:rPr>
          <w:color w:val="auto"/>
          <w:sz w:val="28"/>
          <w:szCs w:val="28"/>
        </w:rPr>
        <w:t xml:space="preserve"> «</w:t>
      </w:r>
      <w:r w:rsidR="00D82BA8" w:rsidRPr="001C5A61">
        <w:rPr>
          <w:b/>
          <w:color w:val="auto"/>
          <w:sz w:val="28"/>
          <w:szCs w:val="28"/>
        </w:rPr>
        <w:t>ФИНАНСЫ»</w:t>
      </w:r>
    </w:p>
    <w:p w:rsidR="00D82BA8" w:rsidRPr="001C5A61" w:rsidRDefault="00D82BA8" w:rsidP="00BD2673">
      <w:pPr>
        <w:pStyle w:val="Default"/>
        <w:spacing w:line="360" w:lineRule="auto"/>
        <w:jc w:val="center"/>
        <w:rPr>
          <w:b/>
          <w:color w:val="auto"/>
          <w:sz w:val="28"/>
          <w:szCs w:val="28"/>
        </w:rPr>
      </w:pPr>
    </w:p>
    <w:p w:rsidR="00D82BA8" w:rsidRPr="001C5A61" w:rsidRDefault="00D82BA8" w:rsidP="00BD2673">
      <w:pPr>
        <w:pStyle w:val="Default"/>
        <w:spacing w:line="360" w:lineRule="auto"/>
        <w:jc w:val="center"/>
        <w:rPr>
          <w:color w:val="auto"/>
          <w:sz w:val="28"/>
          <w:szCs w:val="28"/>
        </w:rPr>
      </w:pPr>
    </w:p>
    <w:p w:rsidR="00BD2673" w:rsidRPr="001C5A61" w:rsidRDefault="00BD2673" w:rsidP="00BD2673">
      <w:pPr>
        <w:pStyle w:val="Default"/>
        <w:spacing w:line="360" w:lineRule="auto"/>
        <w:rPr>
          <w:color w:val="auto"/>
          <w:sz w:val="28"/>
          <w:szCs w:val="28"/>
        </w:rPr>
      </w:pPr>
      <w:r w:rsidRPr="001C5A61">
        <w:rPr>
          <w:b/>
          <w:bCs/>
          <w:color w:val="auto"/>
          <w:sz w:val="28"/>
          <w:szCs w:val="28"/>
        </w:rPr>
        <w:t>Студента (</w:t>
      </w:r>
      <w:proofErr w:type="spellStart"/>
      <w:r w:rsidRPr="001C5A61">
        <w:rPr>
          <w:b/>
          <w:bCs/>
          <w:color w:val="auto"/>
          <w:sz w:val="28"/>
          <w:szCs w:val="28"/>
        </w:rPr>
        <w:t>ки</w:t>
      </w:r>
      <w:proofErr w:type="spellEnd"/>
      <w:r w:rsidRPr="001C5A61">
        <w:rPr>
          <w:b/>
          <w:bCs/>
          <w:color w:val="auto"/>
          <w:sz w:val="28"/>
          <w:szCs w:val="28"/>
        </w:rPr>
        <w:t>)</w:t>
      </w:r>
      <w:r w:rsidR="001150A1" w:rsidRPr="001C5A61">
        <w:rPr>
          <w:b/>
          <w:bCs/>
          <w:color w:val="auto"/>
          <w:sz w:val="28"/>
          <w:szCs w:val="28"/>
        </w:rPr>
        <w:t>:</w:t>
      </w:r>
      <w:r w:rsidRPr="001C5A61">
        <w:rPr>
          <w:b/>
          <w:bCs/>
          <w:color w:val="auto"/>
          <w:sz w:val="28"/>
          <w:szCs w:val="28"/>
        </w:rPr>
        <w:t xml:space="preserve"> </w:t>
      </w:r>
      <w:r w:rsidR="00D82BA8" w:rsidRPr="001C5A61">
        <w:rPr>
          <w:b/>
          <w:bCs/>
          <w:color w:val="auto"/>
          <w:sz w:val="28"/>
          <w:szCs w:val="28"/>
        </w:rPr>
        <w:tab/>
      </w:r>
      <w:r w:rsidR="00D82BA8" w:rsidRPr="001C5A61">
        <w:rPr>
          <w:color w:val="auto"/>
          <w:sz w:val="28"/>
          <w:szCs w:val="28"/>
        </w:rPr>
        <w:t>Калинина В.В.</w:t>
      </w:r>
    </w:p>
    <w:p w:rsidR="00BD2673" w:rsidRPr="001C5A61" w:rsidRDefault="00BD2673" w:rsidP="00BD2673">
      <w:pPr>
        <w:pStyle w:val="Default"/>
        <w:spacing w:line="360" w:lineRule="auto"/>
        <w:rPr>
          <w:color w:val="auto"/>
          <w:sz w:val="28"/>
          <w:szCs w:val="28"/>
        </w:rPr>
      </w:pPr>
      <w:r w:rsidRPr="001C5A61">
        <w:rPr>
          <w:b/>
          <w:bCs/>
          <w:color w:val="auto"/>
          <w:sz w:val="28"/>
          <w:szCs w:val="28"/>
        </w:rPr>
        <w:t>Группы</w:t>
      </w:r>
      <w:r w:rsidR="001150A1" w:rsidRPr="001C5A61">
        <w:rPr>
          <w:b/>
          <w:bCs/>
          <w:color w:val="auto"/>
          <w:sz w:val="28"/>
          <w:szCs w:val="28"/>
        </w:rPr>
        <w:t>:</w:t>
      </w:r>
      <w:r w:rsidR="00D82BA8" w:rsidRPr="001C5A61">
        <w:rPr>
          <w:b/>
          <w:bCs/>
          <w:color w:val="auto"/>
          <w:sz w:val="28"/>
          <w:szCs w:val="28"/>
        </w:rPr>
        <w:t xml:space="preserve">  </w:t>
      </w:r>
      <w:r w:rsidR="00D82BA8" w:rsidRPr="001C5A61">
        <w:rPr>
          <w:color w:val="auto"/>
          <w:sz w:val="28"/>
          <w:szCs w:val="28"/>
        </w:rPr>
        <w:t xml:space="preserve">3ЭБФКз4   </w:t>
      </w:r>
      <w:r w:rsidR="00D82BA8" w:rsidRPr="001C5A61">
        <w:rPr>
          <w:color w:val="auto"/>
          <w:sz w:val="28"/>
          <w:szCs w:val="28"/>
        </w:rPr>
        <w:tab/>
      </w:r>
      <w:r w:rsidRPr="001C5A61">
        <w:rPr>
          <w:b/>
          <w:bCs/>
          <w:color w:val="auto"/>
          <w:sz w:val="28"/>
          <w:szCs w:val="28"/>
        </w:rPr>
        <w:t xml:space="preserve"> </w:t>
      </w:r>
      <w:r w:rsidR="001150A1" w:rsidRPr="001C5A61">
        <w:rPr>
          <w:b/>
          <w:bCs/>
          <w:color w:val="auto"/>
          <w:sz w:val="28"/>
          <w:szCs w:val="28"/>
        </w:rPr>
        <w:t>Вариант</w:t>
      </w:r>
      <w:r w:rsidR="00D82BA8" w:rsidRPr="001C5A61">
        <w:rPr>
          <w:b/>
          <w:bCs/>
          <w:color w:val="auto"/>
          <w:sz w:val="28"/>
          <w:szCs w:val="28"/>
        </w:rPr>
        <w:t xml:space="preserve"> </w:t>
      </w:r>
      <w:r w:rsidR="001150A1" w:rsidRPr="001C5A61">
        <w:rPr>
          <w:b/>
          <w:bCs/>
          <w:color w:val="auto"/>
          <w:sz w:val="28"/>
          <w:szCs w:val="28"/>
        </w:rPr>
        <w:t xml:space="preserve"> №</w:t>
      </w:r>
      <w:r w:rsidR="00D82BA8" w:rsidRPr="001C5A61">
        <w:rPr>
          <w:b/>
          <w:bCs/>
          <w:color w:val="auto"/>
          <w:sz w:val="28"/>
          <w:szCs w:val="28"/>
        </w:rPr>
        <w:t xml:space="preserve"> 16</w:t>
      </w:r>
    </w:p>
    <w:p w:rsidR="00BD2673" w:rsidRPr="001C5A61" w:rsidRDefault="00BD2673" w:rsidP="00BD2673">
      <w:pPr>
        <w:pStyle w:val="Default"/>
        <w:spacing w:line="360" w:lineRule="auto"/>
        <w:rPr>
          <w:color w:val="auto"/>
          <w:sz w:val="28"/>
          <w:szCs w:val="28"/>
        </w:rPr>
      </w:pPr>
      <w:r w:rsidRPr="001C5A61">
        <w:rPr>
          <w:b/>
          <w:bCs/>
          <w:color w:val="auto"/>
          <w:sz w:val="28"/>
          <w:szCs w:val="28"/>
        </w:rPr>
        <w:t>Номер зачѐтной книжки</w:t>
      </w:r>
      <w:r w:rsidR="001150A1" w:rsidRPr="001C5A61">
        <w:rPr>
          <w:b/>
          <w:bCs/>
          <w:color w:val="auto"/>
          <w:sz w:val="28"/>
          <w:szCs w:val="28"/>
        </w:rPr>
        <w:t>:</w:t>
      </w:r>
      <w:r w:rsidR="00D82BA8" w:rsidRPr="001C5A61">
        <w:rPr>
          <w:b/>
          <w:bCs/>
          <w:color w:val="auto"/>
          <w:sz w:val="28"/>
          <w:szCs w:val="28"/>
        </w:rPr>
        <w:t xml:space="preserve">  </w:t>
      </w:r>
      <w:r w:rsidR="00D82BA8" w:rsidRPr="001C5A61">
        <w:rPr>
          <w:color w:val="auto"/>
          <w:sz w:val="28"/>
          <w:szCs w:val="28"/>
        </w:rPr>
        <w:t>100.10/120115</w:t>
      </w:r>
    </w:p>
    <w:p w:rsidR="00BD2673" w:rsidRPr="001C5A61" w:rsidRDefault="00BD2673" w:rsidP="00BD2673">
      <w:pPr>
        <w:pStyle w:val="Default"/>
        <w:spacing w:line="360" w:lineRule="auto"/>
        <w:rPr>
          <w:color w:val="auto"/>
          <w:sz w:val="28"/>
          <w:szCs w:val="28"/>
        </w:rPr>
      </w:pPr>
      <w:r w:rsidRPr="001C5A61">
        <w:rPr>
          <w:b/>
          <w:bCs/>
          <w:color w:val="auto"/>
          <w:sz w:val="28"/>
          <w:szCs w:val="28"/>
        </w:rPr>
        <w:t>Факультет:</w:t>
      </w:r>
      <w:r w:rsidR="009E1BAC" w:rsidRPr="001C5A61">
        <w:rPr>
          <w:b/>
          <w:bCs/>
          <w:color w:val="auto"/>
          <w:sz w:val="28"/>
          <w:szCs w:val="28"/>
        </w:rPr>
        <w:t xml:space="preserve">  </w:t>
      </w:r>
      <w:r w:rsidRPr="001C5A61">
        <w:rPr>
          <w:b/>
          <w:bCs/>
          <w:color w:val="auto"/>
          <w:sz w:val="28"/>
          <w:szCs w:val="28"/>
        </w:rPr>
        <w:t xml:space="preserve"> </w:t>
      </w:r>
      <w:r w:rsidR="001150A1" w:rsidRPr="001C5A61">
        <w:rPr>
          <w:color w:val="auto"/>
          <w:sz w:val="28"/>
          <w:szCs w:val="28"/>
        </w:rPr>
        <w:t>Ф</w:t>
      </w:r>
      <w:r w:rsidRPr="001C5A61">
        <w:rPr>
          <w:color w:val="auto"/>
          <w:sz w:val="28"/>
          <w:szCs w:val="28"/>
        </w:rPr>
        <w:t>инансово-учетный</w:t>
      </w:r>
    </w:p>
    <w:p w:rsidR="00BD2673" w:rsidRPr="001C5A61" w:rsidRDefault="00BD2673" w:rsidP="00BD2673">
      <w:pPr>
        <w:pStyle w:val="Default"/>
        <w:spacing w:line="360" w:lineRule="auto"/>
        <w:rPr>
          <w:color w:val="auto"/>
          <w:sz w:val="28"/>
          <w:szCs w:val="28"/>
        </w:rPr>
      </w:pPr>
    </w:p>
    <w:p w:rsidR="00BD2673" w:rsidRPr="001C5A61" w:rsidRDefault="00BD2673" w:rsidP="00BD2673">
      <w:pPr>
        <w:pStyle w:val="Default"/>
        <w:spacing w:line="360" w:lineRule="auto"/>
        <w:rPr>
          <w:color w:val="auto"/>
          <w:sz w:val="28"/>
          <w:szCs w:val="28"/>
        </w:rPr>
      </w:pPr>
      <w:r w:rsidRPr="001C5A61">
        <w:rPr>
          <w:b/>
          <w:bCs/>
          <w:color w:val="auto"/>
          <w:sz w:val="28"/>
          <w:szCs w:val="28"/>
        </w:rPr>
        <w:t>Направление</w:t>
      </w:r>
      <w:r w:rsidR="001150A1" w:rsidRPr="001C5A61">
        <w:rPr>
          <w:b/>
          <w:bCs/>
          <w:color w:val="auto"/>
          <w:sz w:val="28"/>
          <w:szCs w:val="28"/>
        </w:rPr>
        <w:t>:</w:t>
      </w:r>
      <w:r w:rsidR="00D82BA8" w:rsidRPr="001C5A61">
        <w:rPr>
          <w:b/>
          <w:bCs/>
          <w:color w:val="auto"/>
          <w:sz w:val="28"/>
          <w:szCs w:val="28"/>
        </w:rPr>
        <w:t xml:space="preserve">  </w:t>
      </w:r>
      <w:r w:rsidRPr="001C5A61">
        <w:rPr>
          <w:color w:val="auto"/>
          <w:sz w:val="28"/>
          <w:szCs w:val="28"/>
        </w:rPr>
        <w:t>Экономика (профиль «Финансы и кредит»)</w:t>
      </w:r>
    </w:p>
    <w:p w:rsidR="00A066D0" w:rsidRPr="001C5A61" w:rsidRDefault="00A066D0" w:rsidP="00BD2673">
      <w:pPr>
        <w:pStyle w:val="Default"/>
        <w:spacing w:line="360" w:lineRule="auto"/>
        <w:rPr>
          <w:color w:val="auto"/>
          <w:sz w:val="28"/>
          <w:szCs w:val="28"/>
        </w:rPr>
      </w:pPr>
      <w:r w:rsidRPr="001C5A61">
        <w:rPr>
          <w:b/>
          <w:color w:val="auto"/>
          <w:sz w:val="28"/>
          <w:szCs w:val="28"/>
        </w:rPr>
        <w:t>Отделение</w:t>
      </w:r>
      <w:r w:rsidR="001150A1" w:rsidRPr="001C5A61">
        <w:rPr>
          <w:b/>
          <w:color w:val="auto"/>
          <w:sz w:val="28"/>
          <w:szCs w:val="28"/>
        </w:rPr>
        <w:t>:</w:t>
      </w:r>
      <w:r w:rsidRPr="001C5A61">
        <w:rPr>
          <w:color w:val="auto"/>
          <w:sz w:val="28"/>
          <w:szCs w:val="28"/>
        </w:rPr>
        <w:t xml:space="preserve">   заочное</w:t>
      </w:r>
    </w:p>
    <w:p w:rsidR="00BD2673" w:rsidRPr="001C5A61" w:rsidRDefault="00BD2673" w:rsidP="00BD2673">
      <w:pPr>
        <w:pStyle w:val="Default"/>
        <w:spacing w:line="360" w:lineRule="auto"/>
        <w:jc w:val="center"/>
        <w:rPr>
          <w:b/>
          <w:bCs/>
          <w:color w:val="auto"/>
          <w:sz w:val="28"/>
          <w:szCs w:val="28"/>
        </w:rPr>
      </w:pPr>
    </w:p>
    <w:p w:rsidR="00BD2673" w:rsidRPr="001C5A61" w:rsidRDefault="00BD2673" w:rsidP="00D82BA8">
      <w:pPr>
        <w:pStyle w:val="Default"/>
        <w:rPr>
          <w:color w:val="auto"/>
        </w:rPr>
      </w:pPr>
      <w:r w:rsidRPr="001C5A61">
        <w:rPr>
          <w:b/>
          <w:bCs/>
          <w:color w:val="auto"/>
          <w:sz w:val="28"/>
          <w:szCs w:val="28"/>
        </w:rPr>
        <w:t>Научный руководитель</w:t>
      </w:r>
      <w:r w:rsidR="001150A1" w:rsidRPr="001C5A61">
        <w:rPr>
          <w:b/>
          <w:bCs/>
          <w:color w:val="auto"/>
          <w:sz w:val="28"/>
          <w:szCs w:val="28"/>
        </w:rPr>
        <w:t>:</w:t>
      </w:r>
      <w:r w:rsidR="001150A1" w:rsidRPr="001C5A61">
        <w:rPr>
          <w:color w:val="auto"/>
        </w:rPr>
        <w:t xml:space="preserve">  </w:t>
      </w:r>
      <w:proofErr w:type="spellStart"/>
      <w:r w:rsidR="00D82BA8" w:rsidRPr="001C5A61">
        <w:rPr>
          <w:bCs/>
          <w:color w:val="auto"/>
          <w:sz w:val="32"/>
          <w:szCs w:val="32"/>
        </w:rPr>
        <w:t>Губернаторова</w:t>
      </w:r>
      <w:proofErr w:type="spellEnd"/>
      <w:r w:rsidR="00D82BA8" w:rsidRPr="001C5A61">
        <w:rPr>
          <w:bCs/>
          <w:color w:val="auto"/>
          <w:sz w:val="32"/>
          <w:szCs w:val="32"/>
        </w:rPr>
        <w:t xml:space="preserve"> Н.Н.</w:t>
      </w:r>
    </w:p>
    <w:p w:rsidR="00BD2673" w:rsidRPr="001C5A61" w:rsidRDefault="00BD2673" w:rsidP="00BD2673">
      <w:pPr>
        <w:pStyle w:val="Default"/>
        <w:spacing w:line="360" w:lineRule="auto"/>
        <w:jc w:val="center"/>
        <w:rPr>
          <w:color w:val="auto"/>
          <w:sz w:val="23"/>
          <w:szCs w:val="23"/>
        </w:rPr>
      </w:pPr>
    </w:p>
    <w:p w:rsidR="00BD2673" w:rsidRPr="001C5A61" w:rsidRDefault="00BD2673" w:rsidP="00BD2673">
      <w:pPr>
        <w:pStyle w:val="Default"/>
        <w:spacing w:line="360" w:lineRule="auto"/>
        <w:jc w:val="center"/>
        <w:rPr>
          <w:color w:val="auto"/>
          <w:sz w:val="23"/>
          <w:szCs w:val="23"/>
        </w:rPr>
      </w:pPr>
    </w:p>
    <w:p w:rsidR="00BD2673" w:rsidRPr="001C5A61" w:rsidRDefault="00BD2673" w:rsidP="00BD2673">
      <w:pPr>
        <w:pStyle w:val="Default"/>
        <w:spacing w:line="360" w:lineRule="auto"/>
        <w:rPr>
          <w:color w:val="auto"/>
          <w:sz w:val="23"/>
          <w:szCs w:val="23"/>
        </w:rPr>
      </w:pPr>
      <w:r w:rsidRPr="001C5A61">
        <w:rPr>
          <w:color w:val="auto"/>
          <w:sz w:val="23"/>
          <w:szCs w:val="23"/>
        </w:rPr>
        <w:t xml:space="preserve">Дата поступления </w:t>
      </w:r>
      <w:r w:rsidRPr="001C5A61">
        <w:rPr>
          <w:color w:val="auto"/>
          <w:sz w:val="23"/>
          <w:szCs w:val="23"/>
        </w:rPr>
        <w:tab/>
      </w:r>
      <w:r w:rsidRPr="001C5A61">
        <w:rPr>
          <w:color w:val="auto"/>
          <w:sz w:val="23"/>
          <w:szCs w:val="23"/>
        </w:rPr>
        <w:tab/>
        <w:t>Допуск к защите.</w:t>
      </w:r>
      <w:r w:rsidRPr="001C5A61">
        <w:rPr>
          <w:color w:val="auto"/>
          <w:sz w:val="23"/>
          <w:szCs w:val="23"/>
        </w:rPr>
        <w:tab/>
      </w:r>
      <w:r w:rsidRPr="001C5A61">
        <w:rPr>
          <w:color w:val="auto"/>
          <w:sz w:val="23"/>
          <w:szCs w:val="23"/>
        </w:rPr>
        <w:tab/>
        <w:t xml:space="preserve"> </w:t>
      </w:r>
      <w:r w:rsidRPr="001C5A61">
        <w:rPr>
          <w:color w:val="auto"/>
          <w:sz w:val="23"/>
          <w:szCs w:val="23"/>
        </w:rPr>
        <w:tab/>
      </w:r>
      <w:r w:rsidRPr="001C5A61">
        <w:rPr>
          <w:color w:val="auto"/>
          <w:sz w:val="23"/>
          <w:szCs w:val="23"/>
        </w:rPr>
        <w:tab/>
        <w:t>Защита работы.</w:t>
      </w:r>
    </w:p>
    <w:p w:rsidR="00BD2673" w:rsidRPr="001C5A61" w:rsidRDefault="00BD2673" w:rsidP="00BD2673">
      <w:pPr>
        <w:pStyle w:val="Default"/>
        <w:spacing w:line="360" w:lineRule="auto"/>
        <w:rPr>
          <w:color w:val="auto"/>
          <w:sz w:val="23"/>
          <w:szCs w:val="23"/>
        </w:rPr>
      </w:pPr>
      <w:r w:rsidRPr="001C5A61">
        <w:rPr>
          <w:b/>
          <w:bCs/>
          <w:color w:val="auto"/>
          <w:sz w:val="23"/>
          <w:szCs w:val="23"/>
        </w:rPr>
        <w:t xml:space="preserve">работы в деканат </w:t>
      </w:r>
      <w:r w:rsidRPr="001C5A61">
        <w:rPr>
          <w:b/>
          <w:bCs/>
          <w:color w:val="auto"/>
          <w:sz w:val="23"/>
          <w:szCs w:val="23"/>
        </w:rPr>
        <w:tab/>
      </w:r>
      <w:r w:rsidRPr="001C5A61">
        <w:rPr>
          <w:b/>
          <w:bCs/>
          <w:color w:val="auto"/>
          <w:sz w:val="23"/>
          <w:szCs w:val="23"/>
        </w:rPr>
        <w:tab/>
        <w:t>Подпись преподавателя</w:t>
      </w:r>
      <w:r w:rsidRPr="001C5A61">
        <w:rPr>
          <w:b/>
          <w:bCs/>
          <w:color w:val="auto"/>
          <w:sz w:val="23"/>
          <w:szCs w:val="23"/>
        </w:rPr>
        <w:tab/>
      </w:r>
      <w:r w:rsidRPr="001C5A61">
        <w:rPr>
          <w:b/>
          <w:bCs/>
          <w:color w:val="auto"/>
          <w:sz w:val="23"/>
          <w:szCs w:val="23"/>
        </w:rPr>
        <w:tab/>
      </w:r>
      <w:r w:rsidRPr="001C5A61">
        <w:rPr>
          <w:b/>
          <w:bCs/>
          <w:color w:val="auto"/>
          <w:sz w:val="23"/>
          <w:szCs w:val="23"/>
        </w:rPr>
        <w:tab/>
        <w:t xml:space="preserve">     Оценка.</w:t>
      </w:r>
    </w:p>
    <w:p w:rsidR="00BD2673" w:rsidRPr="001C5A61" w:rsidRDefault="00BD2673" w:rsidP="00BD2673">
      <w:pPr>
        <w:pStyle w:val="Default"/>
        <w:spacing w:line="360" w:lineRule="auto"/>
        <w:ind w:left="5664" w:firstLine="708"/>
        <w:jc w:val="center"/>
        <w:rPr>
          <w:color w:val="auto"/>
          <w:sz w:val="23"/>
          <w:szCs w:val="23"/>
        </w:rPr>
      </w:pPr>
      <w:r w:rsidRPr="001C5A61">
        <w:rPr>
          <w:b/>
          <w:bCs/>
          <w:color w:val="auto"/>
          <w:sz w:val="23"/>
          <w:szCs w:val="23"/>
        </w:rPr>
        <w:t>Подпись преподавателя.</w:t>
      </w:r>
    </w:p>
    <w:p w:rsidR="00BD2673" w:rsidRPr="001C5A61" w:rsidRDefault="00BD2673" w:rsidP="00BD2673">
      <w:pPr>
        <w:spacing w:line="360" w:lineRule="auto"/>
        <w:jc w:val="center"/>
        <w:rPr>
          <w:b/>
          <w:bCs/>
          <w:sz w:val="28"/>
          <w:szCs w:val="28"/>
        </w:rPr>
      </w:pPr>
    </w:p>
    <w:p w:rsidR="00A066D0" w:rsidRPr="001C5A61" w:rsidRDefault="00A066D0" w:rsidP="00BD2673">
      <w:pPr>
        <w:spacing w:line="360" w:lineRule="auto"/>
        <w:jc w:val="center"/>
        <w:rPr>
          <w:b/>
          <w:bCs/>
          <w:sz w:val="28"/>
          <w:szCs w:val="28"/>
        </w:rPr>
      </w:pPr>
    </w:p>
    <w:p w:rsidR="009125D5" w:rsidRPr="001C5A61" w:rsidRDefault="00BD2673" w:rsidP="00BD2673">
      <w:pPr>
        <w:spacing w:line="360" w:lineRule="auto"/>
        <w:jc w:val="center"/>
        <w:rPr>
          <w:rFonts w:ascii="Times New Roman" w:hAnsi="Times New Roman" w:cs="Times New Roman"/>
          <w:sz w:val="28"/>
          <w:szCs w:val="28"/>
        </w:rPr>
      </w:pPr>
      <w:r w:rsidRPr="001C5A61">
        <w:rPr>
          <w:rFonts w:ascii="Times New Roman" w:hAnsi="Times New Roman" w:cs="Times New Roman"/>
          <w:b/>
          <w:bCs/>
          <w:sz w:val="28"/>
          <w:szCs w:val="28"/>
        </w:rPr>
        <w:t>Калуга, 2014</w:t>
      </w:r>
    </w:p>
    <w:p w:rsidR="001F0599" w:rsidRPr="001C5A61" w:rsidRDefault="001F0599" w:rsidP="001F0599">
      <w:pPr>
        <w:pStyle w:val="Default"/>
        <w:spacing w:line="360" w:lineRule="auto"/>
        <w:jc w:val="center"/>
        <w:rPr>
          <w:color w:val="auto"/>
          <w:sz w:val="28"/>
          <w:szCs w:val="28"/>
        </w:rPr>
      </w:pPr>
      <w:r w:rsidRPr="001C5A61">
        <w:rPr>
          <w:color w:val="auto"/>
          <w:sz w:val="28"/>
          <w:szCs w:val="28"/>
        </w:rPr>
        <w:lastRenderedPageBreak/>
        <w:t>ФЕДЕРАЛЬНОЕ ГОСУДАРСТВЕННОЕ ОБРАЗОВАТЕЛЬНОЕ БЮДЖЕТНОЕ</w:t>
      </w:r>
    </w:p>
    <w:p w:rsidR="001F0599" w:rsidRPr="001C5A61" w:rsidRDefault="001F0599" w:rsidP="001F0599">
      <w:pPr>
        <w:pStyle w:val="Default"/>
        <w:spacing w:line="360" w:lineRule="auto"/>
        <w:jc w:val="center"/>
        <w:rPr>
          <w:color w:val="auto"/>
          <w:sz w:val="28"/>
          <w:szCs w:val="28"/>
        </w:rPr>
      </w:pPr>
      <w:r w:rsidRPr="001C5A61">
        <w:rPr>
          <w:color w:val="auto"/>
          <w:sz w:val="28"/>
          <w:szCs w:val="28"/>
        </w:rPr>
        <w:t>УЧРЕЖДЕНИЕ ВЫСШЕГО ПРОФЕССИОНАЛЬНОГО ОБРАЗОВАНИЯ</w:t>
      </w:r>
    </w:p>
    <w:p w:rsidR="00D82BA8" w:rsidRPr="001C5A61" w:rsidRDefault="00D82BA8" w:rsidP="001F0599">
      <w:pPr>
        <w:pStyle w:val="Default"/>
        <w:spacing w:line="360" w:lineRule="auto"/>
        <w:jc w:val="center"/>
        <w:rPr>
          <w:color w:val="auto"/>
          <w:sz w:val="28"/>
          <w:szCs w:val="28"/>
        </w:rPr>
      </w:pPr>
    </w:p>
    <w:p w:rsidR="001F0599" w:rsidRPr="001C5A61" w:rsidRDefault="001F0599" w:rsidP="001F0599">
      <w:pPr>
        <w:pStyle w:val="Default"/>
        <w:spacing w:line="360" w:lineRule="auto"/>
        <w:jc w:val="center"/>
        <w:rPr>
          <w:color w:val="auto"/>
          <w:sz w:val="28"/>
          <w:szCs w:val="28"/>
        </w:rPr>
      </w:pPr>
      <w:r w:rsidRPr="001C5A61">
        <w:rPr>
          <w:b/>
          <w:bCs/>
          <w:color w:val="auto"/>
          <w:sz w:val="28"/>
          <w:szCs w:val="28"/>
        </w:rPr>
        <w:t>«ФИНАНСОВЫЙ УНИВЕРСИТЕТ</w:t>
      </w:r>
    </w:p>
    <w:p w:rsidR="001F0599" w:rsidRPr="001C5A61" w:rsidRDefault="001F0599" w:rsidP="001F0599">
      <w:pPr>
        <w:pStyle w:val="Default"/>
        <w:spacing w:line="360" w:lineRule="auto"/>
        <w:jc w:val="center"/>
        <w:rPr>
          <w:color w:val="auto"/>
          <w:sz w:val="28"/>
          <w:szCs w:val="28"/>
        </w:rPr>
      </w:pPr>
      <w:r w:rsidRPr="001C5A61">
        <w:rPr>
          <w:b/>
          <w:bCs/>
          <w:color w:val="auto"/>
          <w:sz w:val="28"/>
          <w:szCs w:val="28"/>
        </w:rPr>
        <w:t>ПРИ ПРАВИТЕЛЬСТВЕ РОССИЙСКОЙ ФЕДЕРАЦИИ»</w:t>
      </w:r>
    </w:p>
    <w:p w:rsidR="001F0599" w:rsidRPr="001C5A61" w:rsidRDefault="001F0599" w:rsidP="001F0599">
      <w:pPr>
        <w:pStyle w:val="Default"/>
        <w:spacing w:line="360" w:lineRule="auto"/>
        <w:jc w:val="center"/>
        <w:rPr>
          <w:color w:val="auto"/>
          <w:sz w:val="28"/>
          <w:szCs w:val="28"/>
        </w:rPr>
      </w:pPr>
      <w:r w:rsidRPr="001C5A61">
        <w:rPr>
          <w:b/>
          <w:bCs/>
          <w:color w:val="auto"/>
          <w:sz w:val="28"/>
          <w:szCs w:val="28"/>
        </w:rPr>
        <w:t>КАЛУЖСКИЙ ФИЛИАЛ</w:t>
      </w:r>
    </w:p>
    <w:p w:rsidR="001F0599" w:rsidRPr="001C5A61" w:rsidRDefault="001F0599" w:rsidP="001F0599">
      <w:pPr>
        <w:pStyle w:val="Default"/>
        <w:spacing w:line="360" w:lineRule="auto"/>
        <w:jc w:val="center"/>
        <w:rPr>
          <w:color w:val="auto"/>
          <w:sz w:val="28"/>
          <w:szCs w:val="28"/>
        </w:rPr>
      </w:pPr>
      <w:r w:rsidRPr="001C5A61">
        <w:rPr>
          <w:b/>
          <w:bCs/>
          <w:color w:val="auto"/>
          <w:sz w:val="28"/>
          <w:szCs w:val="28"/>
        </w:rPr>
        <w:t>РЕЦЕНЗИЯ</w:t>
      </w:r>
    </w:p>
    <w:p w:rsidR="001F0599" w:rsidRPr="001C5A61" w:rsidRDefault="001F0599" w:rsidP="001F0599">
      <w:pPr>
        <w:pStyle w:val="Default"/>
        <w:spacing w:line="360" w:lineRule="auto"/>
        <w:jc w:val="center"/>
        <w:rPr>
          <w:color w:val="auto"/>
          <w:sz w:val="28"/>
          <w:szCs w:val="28"/>
        </w:rPr>
      </w:pPr>
      <w:r w:rsidRPr="001C5A61">
        <w:rPr>
          <w:color w:val="auto"/>
          <w:sz w:val="28"/>
          <w:szCs w:val="28"/>
        </w:rPr>
        <w:t>на контрольную работу</w:t>
      </w:r>
    </w:p>
    <w:p w:rsidR="001F0599" w:rsidRPr="001C5A61" w:rsidRDefault="001F0599" w:rsidP="001F0599">
      <w:pPr>
        <w:pStyle w:val="Default"/>
        <w:spacing w:line="360" w:lineRule="auto"/>
        <w:jc w:val="center"/>
        <w:rPr>
          <w:color w:val="auto"/>
          <w:sz w:val="28"/>
          <w:szCs w:val="28"/>
        </w:rPr>
      </w:pPr>
      <w:r w:rsidRPr="001C5A61">
        <w:rPr>
          <w:color w:val="auto"/>
          <w:sz w:val="28"/>
          <w:szCs w:val="28"/>
        </w:rPr>
        <w:t xml:space="preserve">по дисциплине: </w:t>
      </w:r>
      <w:r w:rsidR="00B46E67" w:rsidRPr="001C5A61">
        <w:rPr>
          <w:b/>
          <w:color w:val="auto"/>
          <w:sz w:val="28"/>
          <w:szCs w:val="28"/>
        </w:rPr>
        <w:t>«Финансы»</w:t>
      </w:r>
    </w:p>
    <w:p w:rsidR="001F0599" w:rsidRPr="001C5A61" w:rsidRDefault="001F0599" w:rsidP="001F0599">
      <w:pPr>
        <w:pStyle w:val="Default"/>
        <w:spacing w:line="360" w:lineRule="auto"/>
        <w:rPr>
          <w:color w:val="auto"/>
          <w:sz w:val="28"/>
          <w:szCs w:val="28"/>
        </w:rPr>
      </w:pPr>
      <w:r w:rsidRPr="001C5A61">
        <w:rPr>
          <w:b/>
          <w:bCs/>
          <w:color w:val="auto"/>
          <w:sz w:val="28"/>
          <w:szCs w:val="28"/>
        </w:rPr>
        <w:t>Студента (</w:t>
      </w:r>
      <w:proofErr w:type="spellStart"/>
      <w:r w:rsidRPr="001C5A61">
        <w:rPr>
          <w:b/>
          <w:bCs/>
          <w:color w:val="auto"/>
          <w:sz w:val="28"/>
          <w:szCs w:val="28"/>
        </w:rPr>
        <w:t>ки</w:t>
      </w:r>
      <w:proofErr w:type="spellEnd"/>
      <w:r w:rsidRPr="001C5A61">
        <w:rPr>
          <w:b/>
          <w:bCs/>
          <w:color w:val="auto"/>
          <w:sz w:val="28"/>
          <w:szCs w:val="28"/>
        </w:rPr>
        <w:t>)</w:t>
      </w:r>
      <w:r w:rsidR="009E1BAC" w:rsidRPr="001C5A61">
        <w:rPr>
          <w:b/>
          <w:bCs/>
          <w:color w:val="auto"/>
          <w:sz w:val="28"/>
          <w:szCs w:val="28"/>
        </w:rPr>
        <w:t>:</w:t>
      </w:r>
      <w:r w:rsidRPr="001C5A61">
        <w:rPr>
          <w:b/>
          <w:bCs/>
          <w:color w:val="auto"/>
          <w:sz w:val="28"/>
          <w:szCs w:val="28"/>
        </w:rPr>
        <w:t xml:space="preserve"> </w:t>
      </w:r>
      <w:r w:rsidR="001150A1" w:rsidRPr="001C5A61">
        <w:rPr>
          <w:color w:val="auto"/>
          <w:sz w:val="28"/>
          <w:szCs w:val="28"/>
        </w:rPr>
        <w:t xml:space="preserve"> Калинина В.В.</w:t>
      </w:r>
    </w:p>
    <w:p w:rsidR="001150A1" w:rsidRPr="001C5A61" w:rsidRDefault="001F0599" w:rsidP="001F0599">
      <w:pPr>
        <w:pStyle w:val="Default"/>
        <w:spacing w:line="360" w:lineRule="auto"/>
        <w:rPr>
          <w:color w:val="auto"/>
          <w:sz w:val="28"/>
          <w:szCs w:val="28"/>
        </w:rPr>
      </w:pPr>
      <w:r w:rsidRPr="001C5A61">
        <w:rPr>
          <w:b/>
          <w:bCs/>
          <w:color w:val="auto"/>
          <w:sz w:val="28"/>
          <w:szCs w:val="28"/>
        </w:rPr>
        <w:t>Группа</w:t>
      </w:r>
      <w:r w:rsidR="009E1BAC" w:rsidRPr="001C5A61">
        <w:rPr>
          <w:b/>
          <w:bCs/>
          <w:color w:val="auto"/>
          <w:sz w:val="28"/>
          <w:szCs w:val="28"/>
        </w:rPr>
        <w:t>:</w:t>
      </w:r>
      <w:r w:rsidRPr="001C5A61">
        <w:rPr>
          <w:b/>
          <w:bCs/>
          <w:color w:val="auto"/>
          <w:sz w:val="28"/>
          <w:szCs w:val="28"/>
        </w:rPr>
        <w:t xml:space="preserve"> </w:t>
      </w:r>
      <w:r w:rsidR="001150A1" w:rsidRPr="001C5A61">
        <w:rPr>
          <w:b/>
          <w:bCs/>
          <w:color w:val="auto"/>
          <w:sz w:val="28"/>
          <w:szCs w:val="28"/>
        </w:rPr>
        <w:t xml:space="preserve">  </w:t>
      </w:r>
      <w:r w:rsidR="001150A1" w:rsidRPr="001C5A61">
        <w:rPr>
          <w:color w:val="auto"/>
          <w:sz w:val="28"/>
          <w:szCs w:val="28"/>
        </w:rPr>
        <w:t>3ЭБФКз4</w:t>
      </w:r>
    </w:p>
    <w:p w:rsidR="001F0599" w:rsidRPr="001C5A61" w:rsidRDefault="001F0599" w:rsidP="001F0599">
      <w:pPr>
        <w:pStyle w:val="Default"/>
        <w:spacing w:line="360" w:lineRule="auto"/>
        <w:rPr>
          <w:color w:val="auto"/>
          <w:sz w:val="28"/>
          <w:szCs w:val="28"/>
        </w:rPr>
      </w:pPr>
      <w:r w:rsidRPr="001C5A61">
        <w:rPr>
          <w:b/>
          <w:bCs/>
          <w:color w:val="auto"/>
          <w:sz w:val="28"/>
          <w:szCs w:val="28"/>
        </w:rPr>
        <w:t>Факультет</w:t>
      </w:r>
      <w:r w:rsidR="009E1BAC" w:rsidRPr="001C5A61">
        <w:rPr>
          <w:b/>
          <w:bCs/>
          <w:color w:val="auto"/>
          <w:sz w:val="28"/>
          <w:szCs w:val="28"/>
        </w:rPr>
        <w:t xml:space="preserve">:  </w:t>
      </w:r>
      <w:r w:rsidRPr="001C5A61">
        <w:rPr>
          <w:color w:val="auto"/>
          <w:sz w:val="28"/>
          <w:szCs w:val="28"/>
        </w:rPr>
        <w:t>Финансово-учетный</w:t>
      </w:r>
    </w:p>
    <w:p w:rsidR="001F0599" w:rsidRPr="001C5A61" w:rsidRDefault="001F0599" w:rsidP="001F0599">
      <w:pPr>
        <w:pStyle w:val="Default"/>
        <w:spacing w:line="360" w:lineRule="auto"/>
        <w:rPr>
          <w:color w:val="auto"/>
          <w:sz w:val="28"/>
          <w:szCs w:val="28"/>
        </w:rPr>
      </w:pPr>
      <w:r w:rsidRPr="001C5A61">
        <w:rPr>
          <w:b/>
          <w:bCs/>
          <w:color w:val="auto"/>
          <w:sz w:val="28"/>
          <w:szCs w:val="28"/>
        </w:rPr>
        <w:t xml:space="preserve">Экономика (профиль «Финансы и кредит») </w:t>
      </w:r>
    </w:p>
    <w:p w:rsidR="001F0599" w:rsidRPr="001C5A61" w:rsidRDefault="001F0599" w:rsidP="001F0599">
      <w:pPr>
        <w:pStyle w:val="Default"/>
        <w:spacing w:line="360" w:lineRule="auto"/>
        <w:rPr>
          <w:color w:val="auto"/>
          <w:sz w:val="28"/>
          <w:szCs w:val="28"/>
        </w:rPr>
      </w:pPr>
      <w:r w:rsidRPr="001C5A61">
        <w:rPr>
          <w:b/>
          <w:bCs/>
          <w:color w:val="auto"/>
          <w:sz w:val="28"/>
          <w:szCs w:val="28"/>
        </w:rPr>
        <w:t>Отделение</w:t>
      </w:r>
      <w:r w:rsidR="009E1BAC" w:rsidRPr="001C5A61">
        <w:rPr>
          <w:b/>
          <w:bCs/>
          <w:color w:val="auto"/>
          <w:sz w:val="28"/>
          <w:szCs w:val="28"/>
        </w:rPr>
        <w:t xml:space="preserve">: </w:t>
      </w:r>
      <w:r w:rsidR="001150A1" w:rsidRPr="001C5A61">
        <w:rPr>
          <w:b/>
          <w:bCs/>
          <w:color w:val="auto"/>
          <w:sz w:val="28"/>
          <w:szCs w:val="28"/>
        </w:rPr>
        <w:t xml:space="preserve"> </w:t>
      </w:r>
      <w:r w:rsidRPr="001C5A61">
        <w:rPr>
          <w:color w:val="auto"/>
          <w:sz w:val="28"/>
          <w:szCs w:val="28"/>
        </w:rPr>
        <w:t>заочное</w:t>
      </w:r>
    </w:p>
    <w:p w:rsidR="001F0599" w:rsidRPr="001C5A61" w:rsidRDefault="001F0599" w:rsidP="001F0599">
      <w:pPr>
        <w:pStyle w:val="Default"/>
        <w:spacing w:line="360" w:lineRule="auto"/>
        <w:jc w:val="center"/>
        <w:rPr>
          <w:color w:val="auto"/>
          <w:sz w:val="28"/>
          <w:szCs w:val="28"/>
        </w:rPr>
      </w:pPr>
      <w:r w:rsidRPr="001C5A61">
        <w:rPr>
          <w:b/>
          <w:bCs/>
          <w:color w:val="auto"/>
          <w:sz w:val="28"/>
          <w:szCs w:val="28"/>
        </w:rPr>
        <w:t>__________________________________________________________________</w:t>
      </w:r>
      <w:r w:rsidRPr="001C5A61">
        <w:rPr>
          <w:color w:val="auto"/>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F0599" w:rsidRPr="001C5A61" w:rsidRDefault="001F0599" w:rsidP="001F0599">
      <w:pPr>
        <w:pStyle w:val="Default"/>
        <w:spacing w:line="360" w:lineRule="auto"/>
        <w:rPr>
          <w:color w:val="auto"/>
          <w:sz w:val="28"/>
          <w:szCs w:val="28"/>
        </w:rPr>
      </w:pPr>
      <w:r w:rsidRPr="001C5A61">
        <w:rPr>
          <w:b/>
          <w:bCs/>
          <w:color w:val="auto"/>
          <w:sz w:val="28"/>
          <w:szCs w:val="28"/>
        </w:rPr>
        <w:t>Научный руководитель………………………………………………………….</w:t>
      </w:r>
    </w:p>
    <w:p w:rsidR="001F0599" w:rsidRPr="001C5A61" w:rsidRDefault="001F0599" w:rsidP="001F0599">
      <w:pPr>
        <w:pStyle w:val="Default"/>
        <w:spacing w:line="360" w:lineRule="auto"/>
        <w:rPr>
          <w:color w:val="auto"/>
          <w:sz w:val="28"/>
          <w:szCs w:val="28"/>
        </w:rPr>
      </w:pPr>
      <w:r w:rsidRPr="001C5A61">
        <w:rPr>
          <w:color w:val="auto"/>
          <w:sz w:val="28"/>
          <w:szCs w:val="28"/>
        </w:rPr>
        <w:t xml:space="preserve">             (рецензент) </w:t>
      </w:r>
      <w:r w:rsidRPr="001C5A61">
        <w:rPr>
          <w:color w:val="auto"/>
          <w:sz w:val="28"/>
          <w:szCs w:val="28"/>
        </w:rPr>
        <w:tab/>
      </w:r>
      <w:r w:rsidRPr="001C5A61">
        <w:rPr>
          <w:color w:val="auto"/>
          <w:sz w:val="28"/>
          <w:szCs w:val="28"/>
        </w:rPr>
        <w:tab/>
      </w:r>
      <w:r w:rsidRPr="001C5A61">
        <w:rPr>
          <w:color w:val="auto"/>
          <w:sz w:val="28"/>
          <w:szCs w:val="28"/>
        </w:rPr>
        <w:tab/>
      </w:r>
      <w:r w:rsidRPr="001C5A61">
        <w:rPr>
          <w:color w:val="auto"/>
          <w:sz w:val="28"/>
          <w:szCs w:val="28"/>
        </w:rPr>
        <w:tab/>
        <w:t>(Ф.И.О., ученая степень, звание)</w:t>
      </w:r>
    </w:p>
    <w:p w:rsidR="006540CD" w:rsidRPr="001C5A61" w:rsidRDefault="001F0599" w:rsidP="001F0599">
      <w:pPr>
        <w:pStyle w:val="a3"/>
        <w:shd w:val="clear" w:color="auto" w:fill="FFFFFF"/>
        <w:jc w:val="center"/>
        <w:rPr>
          <w:rFonts w:ascii="Regular" w:hAnsi="Regular"/>
          <w:sz w:val="27"/>
          <w:szCs w:val="27"/>
        </w:rPr>
      </w:pPr>
      <w:r w:rsidRPr="001C5A61">
        <w:rPr>
          <w:b/>
          <w:bCs/>
          <w:sz w:val="28"/>
          <w:szCs w:val="28"/>
        </w:rPr>
        <w:t>Калуга, 2014</w:t>
      </w:r>
    </w:p>
    <w:sdt>
      <w:sdtPr>
        <w:rPr>
          <w:rFonts w:asciiTheme="minorHAnsi" w:eastAsiaTheme="minorHAnsi" w:hAnsiTheme="minorHAnsi" w:cstheme="minorBidi"/>
          <w:b w:val="0"/>
          <w:bCs w:val="0"/>
          <w:color w:val="auto"/>
          <w:sz w:val="22"/>
          <w:szCs w:val="22"/>
        </w:rPr>
        <w:id w:val="196897621"/>
        <w:docPartObj>
          <w:docPartGallery w:val="Table of Contents"/>
          <w:docPartUnique/>
        </w:docPartObj>
      </w:sdtPr>
      <w:sdtContent>
        <w:p w:rsidR="001C5A61" w:rsidRDefault="00C56F51" w:rsidP="00C56F51">
          <w:pPr>
            <w:pStyle w:val="ac"/>
            <w:spacing w:line="360" w:lineRule="auto"/>
            <w:rPr>
              <w:rFonts w:ascii="Times New Roman" w:hAnsi="Times New Roman" w:cs="Times New Roman"/>
              <w:color w:val="auto"/>
            </w:rPr>
          </w:pPr>
          <w:r>
            <w:rPr>
              <w:rFonts w:ascii="Times New Roman" w:hAnsi="Times New Roman" w:cs="Times New Roman"/>
              <w:color w:val="auto"/>
            </w:rPr>
            <w:t>Содержание</w:t>
          </w:r>
        </w:p>
        <w:p w:rsidR="00C56F51" w:rsidRPr="00C56F51" w:rsidRDefault="00C56F51" w:rsidP="00C56F51"/>
        <w:p w:rsidR="00C56F51" w:rsidRPr="00C56F51" w:rsidRDefault="00A113D3" w:rsidP="00C56F51">
          <w:pPr>
            <w:pStyle w:val="11"/>
            <w:tabs>
              <w:tab w:val="right" w:leader="dot" w:pos="9628"/>
            </w:tabs>
            <w:spacing w:line="360" w:lineRule="auto"/>
            <w:rPr>
              <w:rFonts w:ascii="Times New Roman" w:hAnsi="Times New Roman" w:cs="Times New Roman"/>
              <w:noProof/>
              <w:sz w:val="28"/>
              <w:szCs w:val="28"/>
            </w:rPr>
          </w:pPr>
          <w:r w:rsidRPr="00C56F51">
            <w:rPr>
              <w:rFonts w:ascii="Times New Roman" w:hAnsi="Times New Roman" w:cs="Times New Roman"/>
              <w:sz w:val="28"/>
              <w:szCs w:val="28"/>
            </w:rPr>
            <w:fldChar w:fldCharType="begin"/>
          </w:r>
          <w:r w:rsidR="001C5A61" w:rsidRPr="00C56F51">
            <w:rPr>
              <w:rFonts w:ascii="Times New Roman" w:hAnsi="Times New Roman" w:cs="Times New Roman"/>
              <w:sz w:val="28"/>
              <w:szCs w:val="28"/>
            </w:rPr>
            <w:instrText xml:space="preserve"> TOC \o "1-3" \h \z \u </w:instrText>
          </w:r>
          <w:r w:rsidRPr="00C56F51">
            <w:rPr>
              <w:rFonts w:ascii="Times New Roman" w:hAnsi="Times New Roman" w:cs="Times New Roman"/>
              <w:sz w:val="28"/>
              <w:szCs w:val="28"/>
            </w:rPr>
            <w:fldChar w:fldCharType="separate"/>
          </w:r>
          <w:hyperlink w:anchor="_Toc404794309" w:history="1">
            <w:r w:rsidR="00C56F51" w:rsidRPr="00C56F51">
              <w:rPr>
                <w:rStyle w:val="a4"/>
                <w:rFonts w:ascii="Times New Roman" w:hAnsi="Times New Roman" w:cs="Times New Roman"/>
                <w:noProof/>
                <w:sz w:val="28"/>
                <w:szCs w:val="28"/>
              </w:rPr>
              <w:t>1.  Современные подходы к финансовому планированию на макро- и микроэкономическом уровнях</w:t>
            </w:r>
            <w:r w:rsidR="00C56F51" w:rsidRPr="00C56F51">
              <w:rPr>
                <w:rFonts w:ascii="Times New Roman" w:hAnsi="Times New Roman" w:cs="Times New Roman"/>
                <w:noProof/>
                <w:webHidden/>
                <w:sz w:val="28"/>
                <w:szCs w:val="28"/>
              </w:rPr>
              <w:tab/>
            </w:r>
            <w:r w:rsidRPr="00C56F51">
              <w:rPr>
                <w:rFonts w:ascii="Times New Roman" w:hAnsi="Times New Roman" w:cs="Times New Roman"/>
                <w:noProof/>
                <w:webHidden/>
                <w:sz w:val="28"/>
                <w:szCs w:val="28"/>
              </w:rPr>
              <w:fldChar w:fldCharType="begin"/>
            </w:r>
            <w:r w:rsidR="00C56F51" w:rsidRPr="00C56F51">
              <w:rPr>
                <w:rFonts w:ascii="Times New Roman" w:hAnsi="Times New Roman" w:cs="Times New Roman"/>
                <w:noProof/>
                <w:webHidden/>
                <w:sz w:val="28"/>
                <w:szCs w:val="28"/>
              </w:rPr>
              <w:instrText xml:space="preserve"> PAGEREF _Toc404794309 \h </w:instrText>
            </w:r>
            <w:r w:rsidRPr="00C56F51">
              <w:rPr>
                <w:rFonts w:ascii="Times New Roman" w:hAnsi="Times New Roman" w:cs="Times New Roman"/>
                <w:noProof/>
                <w:webHidden/>
                <w:sz w:val="28"/>
                <w:szCs w:val="28"/>
              </w:rPr>
            </w:r>
            <w:r w:rsidRPr="00C56F51">
              <w:rPr>
                <w:rFonts w:ascii="Times New Roman" w:hAnsi="Times New Roman" w:cs="Times New Roman"/>
                <w:noProof/>
                <w:webHidden/>
                <w:sz w:val="28"/>
                <w:szCs w:val="28"/>
              </w:rPr>
              <w:fldChar w:fldCharType="separate"/>
            </w:r>
            <w:r w:rsidR="00C56F51" w:rsidRPr="00C56F51">
              <w:rPr>
                <w:rFonts w:ascii="Times New Roman" w:hAnsi="Times New Roman" w:cs="Times New Roman"/>
                <w:noProof/>
                <w:webHidden/>
                <w:sz w:val="28"/>
                <w:szCs w:val="28"/>
              </w:rPr>
              <w:t>2</w:t>
            </w:r>
            <w:r w:rsidRPr="00C56F51">
              <w:rPr>
                <w:rFonts w:ascii="Times New Roman" w:hAnsi="Times New Roman" w:cs="Times New Roman"/>
                <w:noProof/>
                <w:webHidden/>
                <w:sz w:val="28"/>
                <w:szCs w:val="28"/>
              </w:rPr>
              <w:fldChar w:fldCharType="end"/>
            </w:r>
          </w:hyperlink>
        </w:p>
        <w:p w:rsidR="00C56F51" w:rsidRPr="00C56F51" w:rsidRDefault="00A113D3" w:rsidP="00C56F51">
          <w:pPr>
            <w:pStyle w:val="11"/>
            <w:tabs>
              <w:tab w:val="right" w:leader="dot" w:pos="9628"/>
            </w:tabs>
            <w:spacing w:line="360" w:lineRule="auto"/>
            <w:rPr>
              <w:rFonts w:ascii="Times New Roman" w:hAnsi="Times New Roman" w:cs="Times New Roman"/>
              <w:noProof/>
              <w:sz w:val="28"/>
              <w:szCs w:val="28"/>
            </w:rPr>
          </w:pPr>
          <w:hyperlink w:anchor="_Toc404794310" w:history="1">
            <w:r w:rsidR="00C56F51" w:rsidRPr="00C56F51">
              <w:rPr>
                <w:rStyle w:val="a4"/>
                <w:rFonts w:ascii="Times New Roman" w:hAnsi="Times New Roman" w:cs="Times New Roman"/>
                <w:bCs/>
                <w:noProof/>
                <w:sz w:val="28"/>
                <w:szCs w:val="28"/>
              </w:rPr>
              <w:t>2. Особенности финансового планирования в Российской Федерации</w:t>
            </w:r>
            <w:r w:rsidR="00C56F51" w:rsidRPr="00C56F51">
              <w:rPr>
                <w:rFonts w:ascii="Times New Roman" w:hAnsi="Times New Roman" w:cs="Times New Roman"/>
                <w:noProof/>
                <w:webHidden/>
                <w:sz w:val="28"/>
                <w:szCs w:val="28"/>
              </w:rPr>
              <w:tab/>
            </w:r>
            <w:r w:rsidRPr="00C56F51">
              <w:rPr>
                <w:rFonts w:ascii="Times New Roman" w:hAnsi="Times New Roman" w:cs="Times New Roman"/>
                <w:noProof/>
                <w:webHidden/>
                <w:sz w:val="28"/>
                <w:szCs w:val="28"/>
              </w:rPr>
              <w:fldChar w:fldCharType="begin"/>
            </w:r>
            <w:r w:rsidR="00C56F51" w:rsidRPr="00C56F51">
              <w:rPr>
                <w:rFonts w:ascii="Times New Roman" w:hAnsi="Times New Roman" w:cs="Times New Roman"/>
                <w:noProof/>
                <w:webHidden/>
                <w:sz w:val="28"/>
                <w:szCs w:val="28"/>
              </w:rPr>
              <w:instrText xml:space="preserve"> PAGEREF _Toc404794310 \h </w:instrText>
            </w:r>
            <w:r w:rsidRPr="00C56F51">
              <w:rPr>
                <w:rFonts w:ascii="Times New Roman" w:hAnsi="Times New Roman" w:cs="Times New Roman"/>
                <w:noProof/>
                <w:webHidden/>
                <w:sz w:val="28"/>
                <w:szCs w:val="28"/>
              </w:rPr>
            </w:r>
            <w:r w:rsidRPr="00C56F51">
              <w:rPr>
                <w:rFonts w:ascii="Times New Roman" w:hAnsi="Times New Roman" w:cs="Times New Roman"/>
                <w:noProof/>
                <w:webHidden/>
                <w:sz w:val="28"/>
                <w:szCs w:val="28"/>
              </w:rPr>
              <w:fldChar w:fldCharType="separate"/>
            </w:r>
            <w:r w:rsidR="00C56F51" w:rsidRPr="00C56F51">
              <w:rPr>
                <w:rFonts w:ascii="Times New Roman" w:hAnsi="Times New Roman" w:cs="Times New Roman"/>
                <w:noProof/>
                <w:webHidden/>
                <w:sz w:val="28"/>
                <w:szCs w:val="28"/>
              </w:rPr>
              <w:t>12</w:t>
            </w:r>
            <w:r w:rsidRPr="00C56F51">
              <w:rPr>
                <w:rFonts w:ascii="Times New Roman" w:hAnsi="Times New Roman" w:cs="Times New Roman"/>
                <w:noProof/>
                <w:webHidden/>
                <w:sz w:val="28"/>
                <w:szCs w:val="28"/>
              </w:rPr>
              <w:fldChar w:fldCharType="end"/>
            </w:r>
          </w:hyperlink>
        </w:p>
        <w:p w:rsidR="00C56F51" w:rsidRPr="00C56F51" w:rsidRDefault="00A113D3" w:rsidP="00C56F51">
          <w:pPr>
            <w:pStyle w:val="11"/>
            <w:tabs>
              <w:tab w:val="right" w:leader="dot" w:pos="9628"/>
            </w:tabs>
            <w:spacing w:line="360" w:lineRule="auto"/>
            <w:rPr>
              <w:rFonts w:ascii="Times New Roman" w:hAnsi="Times New Roman" w:cs="Times New Roman"/>
              <w:noProof/>
              <w:sz w:val="28"/>
              <w:szCs w:val="28"/>
            </w:rPr>
          </w:pPr>
          <w:hyperlink w:anchor="_Toc404794311" w:history="1">
            <w:r w:rsidR="00C56F51" w:rsidRPr="00C56F51">
              <w:rPr>
                <w:rStyle w:val="a4"/>
                <w:rFonts w:ascii="Times New Roman" w:hAnsi="Times New Roman" w:cs="Times New Roman"/>
                <w:noProof/>
                <w:sz w:val="28"/>
                <w:szCs w:val="28"/>
              </w:rPr>
              <w:t xml:space="preserve">3. Проблемы и перспективы финансового </w:t>
            </w:r>
            <w:r w:rsidR="00C56F51" w:rsidRPr="00C56F51">
              <w:rPr>
                <w:rStyle w:val="a4"/>
                <w:rFonts w:ascii="Times New Roman" w:hAnsi="Times New Roman" w:cs="Times New Roman"/>
                <w:bCs/>
                <w:noProof/>
                <w:sz w:val="28"/>
                <w:szCs w:val="28"/>
              </w:rPr>
              <w:t>планирования</w:t>
            </w:r>
            <w:r w:rsidR="00C56F51" w:rsidRPr="00C56F51">
              <w:rPr>
                <w:rStyle w:val="a4"/>
                <w:rFonts w:ascii="Times New Roman" w:hAnsi="Times New Roman" w:cs="Times New Roman"/>
                <w:noProof/>
                <w:sz w:val="28"/>
                <w:szCs w:val="28"/>
              </w:rPr>
              <w:t xml:space="preserve"> в Российской Федерации</w:t>
            </w:r>
            <w:r w:rsidR="00C56F51" w:rsidRPr="00C56F51">
              <w:rPr>
                <w:rFonts w:ascii="Times New Roman" w:hAnsi="Times New Roman" w:cs="Times New Roman"/>
                <w:noProof/>
                <w:webHidden/>
                <w:sz w:val="28"/>
                <w:szCs w:val="28"/>
              </w:rPr>
              <w:tab/>
            </w:r>
            <w:r w:rsidRPr="00C56F51">
              <w:rPr>
                <w:rFonts w:ascii="Times New Roman" w:hAnsi="Times New Roman" w:cs="Times New Roman"/>
                <w:noProof/>
                <w:webHidden/>
                <w:sz w:val="28"/>
                <w:szCs w:val="28"/>
              </w:rPr>
              <w:fldChar w:fldCharType="begin"/>
            </w:r>
            <w:r w:rsidR="00C56F51" w:rsidRPr="00C56F51">
              <w:rPr>
                <w:rFonts w:ascii="Times New Roman" w:hAnsi="Times New Roman" w:cs="Times New Roman"/>
                <w:noProof/>
                <w:webHidden/>
                <w:sz w:val="28"/>
                <w:szCs w:val="28"/>
              </w:rPr>
              <w:instrText xml:space="preserve"> PAGEREF _Toc404794311 \h </w:instrText>
            </w:r>
            <w:r w:rsidRPr="00C56F51">
              <w:rPr>
                <w:rFonts w:ascii="Times New Roman" w:hAnsi="Times New Roman" w:cs="Times New Roman"/>
                <w:noProof/>
                <w:webHidden/>
                <w:sz w:val="28"/>
                <w:szCs w:val="28"/>
              </w:rPr>
            </w:r>
            <w:r w:rsidRPr="00C56F51">
              <w:rPr>
                <w:rFonts w:ascii="Times New Roman" w:hAnsi="Times New Roman" w:cs="Times New Roman"/>
                <w:noProof/>
                <w:webHidden/>
                <w:sz w:val="28"/>
                <w:szCs w:val="28"/>
              </w:rPr>
              <w:fldChar w:fldCharType="separate"/>
            </w:r>
            <w:r w:rsidR="00C56F51" w:rsidRPr="00C56F51">
              <w:rPr>
                <w:rFonts w:ascii="Times New Roman" w:hAnsi="Times New Roman" w:cs="Times New Roman"/>
                <w:noProof/>
                <w:webHidden/>
                <w:sz w:val="28"/>
                <w:szCs w:val="28"/>
              </w:rPr>
              <w:t>17</w:t>
            </w:r>
            <w:r w:rsidRPr="00C56F51">
              <w:rPr>
                <w:rFonts w:ascii="Times New Roman" w:hAnsi="Times New Roman" w:cs="Times New Roman"/>
                <w:noProof/>
                <w:webHidden/>
                <w:sz w:val="28"/>
                <w:szCs w:val="28"/>
              </w:rPr>
              <w:fldChar w:fldCharType="end"/>
            </w:r>
          </w:hyperlink>
        </w:p>
        <w:p w:rsidR="00C56F51" w:rsidRPr="00C56F51" w:rsidRDefault="00A113D3" w:rsidP="00C56F51">
          <w:pPr>
            <w:pStyle w:val="11"/>
            <w:tabs>
              <w:tab w:val="right" w:leader="dot" w:pos="9628"/>
            </w:tabs>
            <w:spacing w:line="360" w:lineRule="auto"/>
            <w:rPr>
              <w:rFonts w:ascii="Times New Roman" w:hAnsi="Times New Roman" w:cs="Times New Roman"/>
              <w:noProof/>
              <w:sz w:val="28"/>
              <w:szCs w:val="28"/>
            </w:rPr>
          </w:pPr>
          <w:hyperlink w:anchor="_Toc404794312" w:history="1">
            <w:r w:rsidR="00C56F51" w:rsidRPr="00C56F51">
              <w:rPr>
                <w:rStyle w:val="a4"/>
                <w:rFonts w:ascii="Times New Roman" w:hAnsi="Times New Roman" w:cs="Times New Roman"/>
                <w:bCs/>
                <w:noProof/>
                <w:sz w:val="28"/>
                <w:szCs w:val="28"/>
              </w:rPr>
              <w:t>4. Практическая часть</w:t>
            </w:r>
            <w:r w:rsidR="00C56F51" w:rsidRPr="00C56F51">
              <w:rPr>
                <w:rFonts w:ascii="Times New Roman" w:hAnsi="Times New Roman" w:cs="Times New Roman"/>
                <w:noProof/>
                <w:webHidden/>
                <w:sz w:val="28"/>
                <w:szCs w:val="28"/>
              </w:rPr>
              <w:tab/>
            </w:r>
            <w:r w:rsidRPr="00C56F51">
              <w:rPr>
                <w:rFonts w:ascii="Times New Roman" w:hAnsi="Times New Roman" w:cs="Times New Roman"/>
                <w:noProof/>
                <w:webHidden/>
                <w:sz w:val="28"/>
                <w:szCs w:val="28"/>
              </w:rPr>
              <w:fldChar w:fldCharType="begin"/>
            </w:r>
            <w:r w:rsidR="00C56F51" w:rsidRPr="00C56F51">
              <w:rPr>
                <w:rFonts w:ascii="Times New Roman" w:hAnsi="Times New Roman" w:cs="Times New Roman"/>
                <w:noProof/>
                <w:webHidden/>
                <w:sz w:val="28"/>
                <w:szCs w:val="28"/>
              </w:rPr>
              <w:instrText xml:space="preserve"> PAGEREF _Toc404794312 \h </w:instrText>
            </w:r>
            <w:r w:rsidRPr="00C56F51">
              <w:rPr>
                <w:rFonts w:ascii="Times New Roman" w:hAnsi="Times New Roman" w:cs="Times New Roman"/>
                <w:noProof/>
                <w:webHidden/>
                <w:sz w:val="28"/>
                <w:szCs w:val="28"/>
              </w:rPr>
            </w:r>
            <w:r w:rsidRPr="00C56F51">
              <w:rPr>
                <w:rFonts w:ascii="Times New Roman" w:hAnsi="Times New Roman" w:cs="Times New Roman"/>
                <w:noProof/>
                <w:webHidden/>
                <w:sz w:val="28"/>
                <w:szCs w:val="28"/>
              </w:rPr>
              <w:fldChar w:fldCharType="separate"/>
            </w:r>
            <w:r w:rsidR="00C56F51" w:rsidRPr="00C56F51">
              <w:rPr>
                <w:rFonts w:ascii="Times New Roman" w:hAnsi="Times New Roman" w:cs="Times New Roman"/>
                <w:noProof/>
                <w:webHidden/>
                <w:sz w:val="28"/>
                <w:szCs w:val="28"/>
              </w:rPr>
              <w:t>22</w:t>
            </w:r>
            <w:r w:rsidRPr="00C56F51">
              <w:rPr>
                <w:rFonts w:ascii="Times New Roman" w:hAnsi="Times New Roman" w:cs="Times New Roman"/>
                <w:noProof/>
                <w:webHidden/>
                <w:sz w:val="28"/>
                <w:szCs w:val="28"/>
              </w:rPr>
              <w:fldChar w:fldCharType="end"/>
            </w:r>
          </w:hyperlink>
        </w:p>
        <w:p w:rsidR="00C56F51" w:rsidRPr="00C56F51" w:rsidRDefault="00A113D3" w:rsidP="00C56F51">
          <w:pPr>
            <w:pStyle w:val="11"/>
            <w:tabs>
              <w:tab w:val="right" w:leader="dot" w:pos="9628"/>
            </w:tabs>
            <w:spacing w:line="360" w:lineRule="auto"/>
            <w:rPr>
              <w:rFonts w:ascii="Times New Roman" w:hAnsi="Times New Roman" w:cs="Times New Roman"/>
              <w:noProof/>
              <w:sz w:val="28"/>
              <w:szCs w:val="28"/>
            </w:rPr>
          </w:pPr>
          <w:hyperlink w:anchor="_Toc404794313" w:history="1">
            <w:r w:rsidR="00C56F51" w:rsidRPr="00C56F51">
              <w:rPr>
                <w:rStyle w:val="a4"/>
                <w:rFonts w:ascii="Times New Roman" w:hAnsi="Times New Roman" w:cs="Times New Roman"/>
                <w:bCs/>
                <w:noProof/>
                <w:sz w:val="28"/>
                <w:szCs w:val="28"/>
              </w:rPr>
              <w:t>Список литературы</w:t>
            </w:r>
            <w:r w:rsidR="00C56F51" w:rsidRPr="00C56F51">
              <w:rPr>
                <w:rFonts w:ascii="Times New Roman" w:hAnsi="Times New Roman" w:cs="Times New Roman"/>
                <w:noProof/>
                <w:webHidden/>
                <w:sz w:val="28"/>
                <w:szCs w:val="28"/>
              </w:rPr>
              <w:tab/>
            </w:r>
            <w:r w:rsidRPr="00C56F51">
              <w:rPr>
                <w:rFonts w:ascii="Times New Roman" w:hAnsi="Times New Roman" w:cs="Times New Roman"/>
                <w:noProof/>
                <w:webHidden/>
                <w:sz w:val="28"/>
                <w:szCs w:val="28"/>
              </w:rPr>
              <w:fldChar w:fldCharType="begin"/>
            </w:r>
            <w:r w:rsidR="00C56F51" w:rsidRPr="00C56F51">
              <w:rPr>
                <w:rFonts w:ascii="Times New Roman" w:hAnsi="Times New Roman" w:cs="Times New Roman"/>
                <w:noProof/>
                <w:webHidden/>
                <w:sz w:val="28"/>
                <w:szCs w:val="28"/>
              </w:rPr>
              <w:instrText xml:space="preserve"> PAGEREF _Toc404794313 \h </w:instrText>
            </w:r>
            <w:r w:rsidRPr="00C56F51">
              <w:rPr>
                <w:rFonts w:ascii="Times New Roman" w:hAnsi="Times New Roman" w:cs="Times New Roman"/>
                <w:noProof/>
                <w:webHidden/>
                <w:sz w:val="28"/>
                <w:szCs w:val="28"/>
              </w:rPr>
            </w:r>
            <w:r w:rsidRPr="00C56F51">
              <w:rPr>
                <w:rFonts w:ascii="Times New Roman" w:hAnsi="Times New Roman" w:cs="Times New Roman"/>
                <w:noProof/>
                <w:webHidden/>
                <w:sz w:val="28"/>
                <w:szCs w:val="28"/>
              </w:rPr>
              <w:fldChar w:fldCharType="separate"/>
            </w:r>
            <w:r w:rsidR="00C56F51" w:rsidRPr="00C56F51">
              <w:rPr>
                <w:rFonts w:ascii="Times New Roman" w:hAnsi="Times New Roman" w:cs="Times New Roman"/>
                <w:noProof/>
                <w:webHidden/>
                <w:sz w:val="28"/>
                <w:szCs w:val="28"/>
              </w:rPr>
              <w:t>24</w:t>
            </w:r>
            <w:r w:rsidRPr="00C56F51">
              <w:rPr>
                <w:rFonts w:ascii="Times New Roman" w:hAnsi="Times New Roman" w:cs="Times New Roman"/>
                <w:noProof/>
                <w:webHidden/>
                <w:sz w:val="28"/>
                <w:szCs w:val="28"/>
              </w:rPr>
              <w:fldChar w:fldCharType="end"/>
            </w:r>
          </w:hyperlink>
        </w:p>
        <w:p w:rsidR="001C5A61" w:rsidRPr="001C5A61" w:rsidRDefault="00A113D3" w:rsidP="00C56F51">
          <w:pPr>
            <w:spacing w:line="360" w:lineRule="auto"/>
          </w:pPr>
          <w:r w:rsidRPr="00C56F51">
            <w:rPr>
              <w:rFonts w:ascii="Times New Roman" w:hAnsi="Times New Roman" w:cs="Times New Roman"/>
              <w:sz w:val="28"/>
              <w:szCs w:val="28"/>
            </w:rPr>
            <w:fldChar w:fldCharType="end"/>
          </w:r>
        </w:p>
      </w:sdtContent>
    </w:sdt>
    <w:p w:rsidR="00317B3A" w:rsidRPr="001C5A61" w:rsidRDefault="00317B3A" w:rsidP="00317B3A">
      <w:pPr>
        <w:rPr>
          <w:sz w:val="28"/>
          <w:szCs w:val="28"/>
        </w:rPr>
      </w:pPr>
    </w:p>
    <w:p w:rsidR="0089173D" w:rsidRPr="001C5A61" w:rsidRDefault="0089173D" w:rsidP="006540CD">
      <w:pPr>
        <w:pStyle w:val="a3"/>
        <w:shd w:val="clear" w:color="auto" w:fill="FFFFFF"/>
        <w:rPr>
          <w:rFonts w:ascii="Regular" w:hAnsi="Regular"/>
          <w:b/>
          <w:sz w:val="27"/>
          <w:szCs w:val="27"/>
        </w:rPr>
      </w:pPr>
    </w:p>
    <w:p w:rsidR="0089173D" w:rsidRPr="001C5A61" w:rsidRDefault="0089173D" w:rsidP="006540CD">
      <w:pPr>
        <w:pStyle w:val="a3"/>
        <w:shd w:val="clear" w:color="auto" w:fill="FFFFFF"/>
        <w:rPr>
          <w:rFonts w:ascii="Regular" w:hAnsi="Regular"/>
          <w:b/>
          <w:sz w:val="27"/>
          <w:szCs w:val="27"/>
        </w:rPr>
      </w:pPr>
    </w:p>
    <w:p w:rsidR="0089173D" w:rsidRPr="001C5A61" w:rsidRDefault="0089173D" w:rsidP="006540CD">
      <w:pPr>
        <w:pStyle w:val="a3"/>
        <w:shd w:val="clear" w:color="auto" w:fill="FFFFFF"/>
        <w:rPr>
          <w:rFonts w:ascii="Regular" w:hAnsi="Regular"/>
          <w:b/>
          <w:sz w:val="27"/>
          <w:szCs w:val="27"/>
        </w:rPr>
      </w:pPr>
    </w:p>
    <w:p w:rsidR="0089173D" w:rsidRPr="001C5A61" w:rsidRDefault="0089173D" w:rsidP="006540CD">
      <w:pPr>
        <w:pStyle w:val="a3"/>
        <w:shd w:val="clear" w:color="auto" w:fill="FFFFFF"/>
        <w:rPr>
          <w:rFonts w:ascii="Regular" w:hAnsi="Regular"/>
          <w:b/>
          <w:sz w:val="27"/>
          <w:szCs w:val="27"/>
        </w:rPr>
      </w:pPr>
    </w:p>
    <w:p w:rsidR="0089173D" w:rsidRPr="001C5A61" w:rsidRDefault="0089173D" w:rsidP="006540CD">
      <w:pPr>
        <w:pStyle w:val="a3"/>
        <w:shd w:val="clear" w:color="auto" w:fill="FFFFFF"/>
        <w:rPr>
          <w:rFonts w:ascii="Regular" w:hAnsi="Regular"/>
          <w:b/>
          <w:sz w:val="27"/>
          <w:szCs w:val="27"/>
        </w:rPr>
      </w:pPr>
    </w:p>
    <w:p w:rsidR="0089173D" w:rsidRPr="001C5A61" w:rsidRDefault="0089173D" w:rsidP="006540CD">
      <w:pPr>
        <w:pStyle w:val="a3"/>
        <w:shd w:val="clear" w:color="auto" w:fill="FFFFFF"/>
        <w:rPr>
          <w:rFonts w:ascii="Regular" w:hAnsi="Regular"/>
          <w:b/>
          <w:sz w:val="27"/>
          <w:szCs w:val="27"/>
        </w:rPr>
      </w:pPr>
    </w:p>
    <w:p w:rsidR="0089173D" w:rsidRPr="001C5A61" w:rsidRDefault="0089173D" w:rsidP="006540CD">
      <w:pPr>
        <w:pStyle w:val="a3"/>
        <w:shd w:val="clear" w:color="auto" w:fill="FFFFFF"/>
        <w:rPr>
          <w:rFonts w:ascii="Regular" w:hAnsi="Regular"/>
          <w:b/>
          <w:sz w:val="27"/>
          <w:szCs w:val="27"/>
        </w:rPr>
      </w:pPr>
    </w:p>
    <w:p w:rsidR="0089173D" w:rsidRPr="001C5A61" w:rsidRDefault="0089173D" w:rsidP="006540CD">
      <w:pPr>
        <w:pStyle w:val="a3"/>
        <w:shd w:val="clear" w:color="auto" w:fill="FFFFFF"/>
        <w:rPr>
          <w:rFonts w:ascii="Regular" w:hAnsi="Regular"/>
          <w:b/>
          <w:sz w:val="27"/>
          <w:szCs w:val="27"/>
        </w:rPr>
      </w:pPr>
    </w:p>
    <w:p w:rsidR="0089173D" w:rsidRPr="001C5A61" w:rsidRDefault="0089173D" w:rsidP="006540CD">
      <w:pPr>
        <w:pStyle w:val="a3"/>
        <w:shd w:val="clear" w:color="auto" w:fill="FFFFFF"/>
        <w:rPr>
          <w:rFonts w:ascii="Regular" w:hAnsi="Regular"/>
          <w:b/>
          <w:sz w:val="27"/>
          <w:szCs w:val="27"/>
        </w:rPr>
      </w:pPr>
    </w:p>
    <w:p w:rsidR="0089173D" w:rsidRPr="001C5A61" w:rsidRDefault="0089173D" w:rsidP="006540CD">
      <w:pPr>
        <w:pStyle w:val="a3"/>
        <w:shd w:val="clear" w:color="auto" w:fill="FFFFFF"/>
        <w:rPr>
          <w:rFonts w:ascii="Regular" w:hAnsi="Regular"/>
          <w:b/>
          <w:sz w:val="27"/>
          <w:szCs w:val="27"/>
        </w:rPr>
      </w:pPr>
    </w:p>
    <w:p w:rsidR="0089173D" w:rsidRPr="001C5A61" w:rsidRDefault="0089173D" w:rsidP="006540CD">
      <w:pPr>
        <w:pStyle w:val="a3"/>
        <w:shd w:val="clear" w:color="auto" w:fill="FFFFFF"/>
        <w:rPr>
          <w:rFonts w:ascii="Regular" w:hAnsi="Regular"/>
          <w:b/>
          <w:sz w:val="27"/>
          <w:szCs w:val="27"/>
        </w:rPr>
      </w:pPr>
    </w:p>
    <w:p w:rsidR="0089173D" w:rsidRPr="001C5A61" w:rsidRDefault="0089173D" w:rsidP="006540CD">
      <w:pPr>
        <w:pStyle w:val="a3"/>
        <w:shd w:val="clear" w:color="auto" w:fill="FFFFFF"/>
        <w:rPr>
          <w:rFonts w:ascii="Regular" w:hAnsi="Regular"/>
          <w:b/>
          <w:sz w:val="27"/>
          <w:szCs w:val="27"/>
        </w:rPr>
      </w:pPr>
    </w:p>
    <w:p w:rsidR="0089173D" w:rsidRPr="001C5A61" w:rsidRDefault="0089173D" w:rsidP="006540CD">
      <w:pPr>
        <w:pStyle w:val="a3"/>
        <w:shd w:val="clear" w:color="auto" w:fill="FFFFFF"/>
        <w:rPr>
          <w:rFonts w:ascii="Regular" w:hAnsi="Regular"/>
          <w:b/>
          <w:sz w:val="27"/>
          <w:szCs w:val="27"/>
        </w:rPr>
      </w:pPr>
    </w:p>
    <w:p w:rsidR="0089173D" w:rsidRPr="001C5A61" w:rsidRDefault="0089173D" w:rsidP="006540CD">
      <w:pPr>
        <w:pStyle w:val="a3"/>
        <w:shd w:val="clear" w:color="auto" w:fill="FFFFFF"/>
        <w:rPr>
          <w:rFonts w:ascii="Regular" w:hAnsi="Regular"/>
          <w:b/>
          <w:sz w:val="27"/>
          <w:szCs w:val="27"/>
        </w:rPr>
      </w:pPr>
    </w:p>
    <w:p w:rsidR="006540CD" w:rsidRPr="001C5A61" w:rsidRDefault="00317B3A" w:rsidP="00ED07C7">
      <w:pPr>
        <w:pStyle w:val="a3"/>
        <w:shd w:val="clear" w:color="auto" w:fill="FFFFFF"/>
        <w:spacing w:line="360" w:lineRule="auto"/>
        <w:ind w:firstLine="709"/>
        <w:contextualSpacing/>
        <w:outlineLvl w:val="0"/>
        <w:rPr>
          <w:b/>
          <w:sz w:val="28"/>
          <w:szCs w:val="28"/>
        </w:rPr>
      </w:pPr>
      <w:bookmarkStart w:id="0" w:name="_Toc404794309"/>
      <w:r w:rsidRPr="001C5A61">
        <w:rPr>
          <w:b/>
          <w:sz w:val="28"/>
          <w:szCs w:val="28"/>
        </w:rPr>
        <w:lastRenderedPageBreak/>
        <w:t>1.</w:t>
      </w:r>
      <w:r w:rsidR="001C5A61">
        <w:rPr>
          <w:b/>
          <w:sz w:val="28"/>
          <w:szCs w:val="28"/>
        </w:rPr>
        <w:t xml:space="preserve"> </w:t>
      </w:r>
      <w:r w:rsidRPr="001C5A61">
        <w:rPr>
          <w:b/>
          <w:sz w:val="28"/>
          <w:szCs w:val="28"/>
        </w:rPr>
        <w:t xml:space="preserve"> Современные подходы к финансовому планированию на макро- и микроэкономическом уровнях</w:t>
      </w:r>
      <w:bookmarkEnd w:id="0"/>
    </w:p>
    <w:p w:rsidR="006540CD" w:rsidRPr="001C5A61" w:rsidRDefault="006540CD" w:rsidP="008402BA">
      <w:pPr>
        <w:shd w:val="clear" w:color="auto" w:fill="FFFFFF"/>
        <w:spacing w:after="15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 xml:space="preserve">    Важным элементом управления </w:t>
      </w:r>
      <w:proofErr w:type="gramStart"/>
      <w:r w:rsidRPr="001C5A61">
        <w:rPr>
          <w:rFonts w:ascii="Times New Roman" w:eastAsia="Times New Roman" w:hAnsi="Times New Roman" w:cs="Times New Roman"/>
          <w:sz w:val="28"/>
          <w:szCs w:val="28"/>
          <w:lang w:eastAsia="ru-RU"/>
        </w:rPr>
        <w:t>экономическими и социальными процессами</w:t>
      </w:r>
      <w:proofErr w:type="gramEnd"/>
      <w:r w:rsidRPr="001C5A61">
        <w:rPr>
          <w:rFonts w:ascii="Times New Roman" w:eastAsia="Times New Roman" w:hAnsi="Times New Roman" w:cs="Times New Roman"/>
          <w:sz w:val="28"/>
          <w:szCs w:val="28"/>
          <w:lang w:eastAsia="ru-RU"/>
        </w:rPr>
        <w:t xml:space="preserve"> являются планирование и прогнозирование. Планирование и прогнозирование — понятия не тождественные, каждый из них как инструмент управления выполняет свою роль.</w:t>
      </w:r>
    </w:p>
    <w:p w:rsidR="006540CD" w:rsidRPr="001C5A61" w:rsidRDefault="006540CD" w:rsidP="008402BA">
      <w:pPr>
        <w:shd w:val="clear" w:color="auto" w:fill="FFFFFF"/>
        <w:spacing w:after="15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    Общее между прогнозированием и планированием:</w:t>
      </w:r>
    </w:p>
    <w:p w:rsidR="006540CD" w:rsidRPr="001C5A61" w:rsidRDefault="001C5A61" w:rsidP="008402BA">
      <w:pPr>
        <w:numPr>
          <w:ilvl w:val="0"/>
          <w:numId w:val="1"/>
        </w:numPr>
        <w:shd w:val="clear" w:color="auto" w:fill="FFFFFF"/>
        <w:spacing w:after="0" w:line="360" w:lineRule="auto"/>
        <w:ind w:left="600"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Единство объекта</w:t>
      </w:r>
      <w:r w:rsidR="006540CD" w:rsidRPr="001C5A61">
        <w:rPr>
          <w:rFonts w:ascii="Times New Roman" w:eastAsia="Times New Roman" w:hAnsi="Times New Roman" w:cs="Times New Roman"/>
          <w:sz w:val="28"/>
          <w:szCs w:val="28"/>
          <w:lang w:eastAsia="ru-RU"/>
        </w:rPr>
        <w:t>, отрасли, отдельные объекты и процесс.</w:t>
      </w:r>
    </w:p>
    <w:p w:rsidR="006540CD" w:rsidRPr="001C5A61" w:rsidRDefault="006540CD" w:rsidP="008402BA">
      <w:pPr>
        <w:numPr>
          <w:ilvl w:val="0"/>
          <w:numId w:val="1"/>
        </w:numPr>
        <w:shd w:val="clear" w:color="auto" w:fill="FFFFFF"/>
        <w:spacing w:after="0" w:line="360" w:lineRule="auto"/>
        <w:ind w:left="600"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 xml:space="preserve">Единство социально </w:t>
      </w:r>
      <w:proofErr w:type="gramStart"/>
      <w:r w:rsidRPr="001C5A61">
        <w:rPr>
          <w:rFonts w:ascii="Times New Roman" w:eastAsia="Times New Roman" w:hAnsi="Times New Roman" w:cs="Times New Roman"/>
          <w:sz w:val="28"/>
          <w:szCs w:val="28"/>
          <w:lang w:eastAsia="ru-RU"/>
        </w:rPr>
        <w:t>-э</w:t>
      </w:r>
      <w:proofErr w:type="gramEnd"/>
      <w:r w:rsidRPr="001C5A61">
        <w:rPr>
          <w:rFonts w:ascii="Times New Roman" w:eastAsia="Times New Roman" w:hAnsi="Times New Roman" w:cs="Times New Roman"/>
          <w:sz w:val="28"/>
          <w:szCs w:val="28"/>
          <w:lang w:eastAsia="ru-RU"/>
        </w:rPr>
        <w:t>кономических условий.</w:t>
      </w:r>
    </w:p>
    <w:p w:rsidR="006540CD" w:rsidRPr="001C5A61" w:rsidRDefault="006540CD" w:rsidP="008402BA">
      <w:pPr>
        <w:numPr>
          <w:ilvl w:val="0"/>
          <w:numId w:val="1"/>
        </w:numPr>
        <w:shd w:val="clear" w:color="auto" w:fill="FFFFFF"/>
        <w:spacing w:after="0" w:line="360" w:lineRule="auto"/>
        <w:ind w:left="600"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Единство методов и методологий изучения явлений и процессов и установленных закономерностей.</w:t>
      </w:r>
    </w:p>
    <w:p w:rsidR="006540CD" w:rsidRPr="001C5A61" w:rsidRDefault="006540CD" w:rsidP="008402BA">
      <w:pPr>
        <w:numPr>
          <w:ilvl w:val="0"/>
          <w:numId w:val="1"/>
        </w:numPr>
        <w:shd w:val="clear" w:color="auto" w:fill="FFFFFF"/>
        <w:spacing w:after="0" w:line="360" w:lineRule="auto"/>
        <w:ind w:left="600" w:firstLine="709"/>
        <w:contextualSpacing/>
        <w:jc w:val="both"/>
        <w:textAlignment w:val="baseline"/>
        <w:rPr>
          <w:rFonts w:ascii="Times New Roman" w:eastAsia="Times New Roman" w:hAnsi="Times New Roman" w:cs="Times New Roman"/>
          <w:sz w:val="28"/>
          <w:szCs w:val="28"/>
          <w:lang w:eastAsia="ru-RU"/>
        </w:rPr>
      </w:pPr>
      <w:proofErr w:type="gramStart"/>
      <w:r w:rsidRPr="001C5A61">
        <w:rPr>
          <w:rFonts w:ascii="Times New Roman" w:eastAsia="Times New Roman" w:hAnsi="Times New Roman" w:cs="Times New Roman"/>
          <w:sz w:val="28"/>
          <w:szCs w:val="28"/>
          <w:lang w:eastAsia="ru-RU"/>
        </w:rPr>
        <w:t>Целенаправленное прогнозирование и планирование, ибо, как прогнозирование, так и планирование имеет не самоцель, а средство для решения задач перед общество, перед коллективом.</w:t>
      </w:r>
      <w:proofErr w:type="gramEnd"/>
    </w:p>
    <w:p w:rsidR="006540CD" w:rsidRPr="001C5A61" w:rsidRDefault="006540CD" w:rsidP="008402BA">
      <w:pPr>
        <w:numPr>
          <w:ilvl w:val="0"/>
          <w:numId w:val="1"/>
        </w:numPr>
        <w:shd w:val="clear" w:color="auto" w:fill="FFFFFF"/>
        <w:spacing w:after="0" w:line="360" w:lineRule="auto"/>
        <w:ind w:left="600"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Связь между прогнозированием и планированием и результатами их реализации.</w:t>
      </w:r>
    </w:p>
    <w:p w:rsidR="006540CD" w:rsidRPr="001C5A61" w:rsidRDefault="006540CD" w:rsidP="008402BA">
      <w:pPr>
        <w:shd w:val="clear" w:color="auto" w:fill="FFFFFF"/>
        <w:spacing w:after="15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    Отличие прогнозирования от планирования:</w:t>
      </w:r>
    </w:p>
    <w:p w:rsidR="006540CD" w:rsidRPr="001C5A61" w:rsidRDefault="006540CD" w:rsidP="008402BA">
      <w:pPr>
        <w:numPr>
          <w:ilvl w:val="0"/>
          <w:numId w:val="2"/>
        </w:numPr>
        <w:shd w:val="clear" w:color="auto" w:fill="FFFFFF"/>
        <w:spacing w:after="0" w:line="360" w:lineRule="auto"/>
        <w:ind w:left="600"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Детализация, обоснование каждого показателя плана и его увязка друг с другом (обоснованность задания плана с точки зрения обеспеченности материальными, финансовыми, трудовыми ресурсами, производственными мощностями и т.д.).</w:t>
      </w:r>
    </w:p>
    <w:p w:rsidR="006540CD" w:rsidRPr="001C5A61" w:rsidRDefault="006540CD" w:rsidP="008402BA">
      <w:pPr>
        <w:numPr>
          <w:ilvl w:val="0"/>
          <w:numId w:val="2"/>
        </w:numPr>
        <w:shd w:val="clear" w:color="auto" w:fill="FFFFFF"/>
        <w:spacing w:after="0" w:line="360" w:lineRule="auto"/>
        <w:ind w:left="600"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Жесткая привязка показателей во времени и в пространстве.</w:t>
      </w:r>
    </w:p>
    <w:p w:rsidR="006540CD" w:rsidRPr="001C5A61" w:rsidRDefault="006540CD" w:rsidP="008402BA">
      <w:pPr>
        <w:numPr>
          <w:ilvl w:val="0"/>
          <w:numId w:val="2"/>
        </w:numPr>
        <w:shd w:val="clear" w:color="auto" w:fill="FFFFFF"/>
        <w:spacing w:after="0" w:line="360" w:lineRule="auto"/>
        <w:ind w:left="600"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Обязательность выполнения плана.</w:t>
      </w:r>
    </w:p>
    <w:p w:rsidR="006540CD" w:rsidRPr="001C5A61" w:rsidRDefault="006540CD" w:rsidP="008402BA">
      <w:pPr>
        <w:numPr>
          <w:ilvl w:val="0"/>
          <w:numId w:val="2"/>
        </w:numPr>
        <w:shd w:val="clear" w:color="auto" w:fill="FFFFFF"/>
        <w:spacing w:after="0" w:line="360" w:lineRule="auto"/>
        <w:ind w:left="600"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Планирование как средство для государственного регулирования социально- экономического развития общества.</w:t>
      </w:r>
    </w:p>
    <w:p w:rsidR="006540CD" w:rsidRPr="001C5A61" w:rsidRDefault="006540CD" w:rsidP="008402BA">
      <w:pPr>
        <w:numPr>
          <w:ilvl w:val="0"/>
          <w:numId w:val="2"/>
        </w:numPr>
        <w:shd w:val="clear" w:color="auto" w:fill="FFFFFF"/>
        <w:spacing w:after="0" w:line="360" w:lineRule="auto"/>
        <w:ind w:left="600"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 xml:space="preserve">Единство </w:t>
      </w:r>
      <w:proofErr w:type="gramStart"/>
      <w:r w:rsidRPr="001C5A61">
        <w:rPr>
          <w:rFonts w:ascii="Times New Roman" w:eastAsia="Times New Roman" w:hAnsi="Times New Roman" w:cs="Times New Roman"/>
          <w:sz w:val="28"/>
          <w:szCs w:val="28"/>
          <w:lang w:eastAsia="ru-RU"/>
        </w:rPr>
        <w:t>составления проверки организации выполнения плана</w:t>
      </w:r>
      <w:proofErr w:type="gramEnd"/>
      <w:r w:rsidRPr="001C5A61">
        <w:rPr>
          <w:rFonts w:ascii="Times New Roman" w:eastAsia="Times New Roman" w:hAnsi="Times New Roman" w:cs="Times New Roman"/>
          <w:sz w:val="28"/>
          <w:szCs w:val="28"/>
          <w:lang w:eastAsia="ru-RU"/>
        </w:rPr>
        <w:t>.</w:t>
      </w:r>
    </w:p>
    <w:p w:rsidR="006540CD" w:rsidRPr="001C5A61" w:rsidRDefault="006540CD" w:rsidP="001C5A61">
      <w:pPr>
        <w:shd w:val="clear" w:color="auto" w:fill="FFFFFF"/>
        <w:spacing w:after="15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     В широком смысле слова </w:t>
      </w:r>
      <w:r w:rsidRPr="001C5A61">
        <w:rPr>
          <w:rFonts w:ascii="Times New Roman" w:eastAsia="Times New Roman" w:hAnsi="Times New Roman" w:cs="Times New Roman"/>
          <w:bCs/>
          <w:sz w:val="28"/>
          <w:szCs w:val="28"/>
          <w:lang w:eastAsia="ru-RU"/>
        </w:rPr>
        <w:t>финансовое прогнозирование</w:t>
      </w:r>
      <w:r w:rsidRPr="001C5A61">
        <w:rPr>
          <w:rFonts w:ascii="Times New Roman" w:eastAsia="Times New Roman" w:hAnsi="Times New Roman" w:cs="Times New Roman"/>
          <w:sz w:val="28"/>
          <w:szCs w:val="28"/>
          <w:lang w:eastAsia="ru-RU"/>
        </w:rPr>
        <w:t xml:space="preserve"> заключается в изучении возможного финансового положения предприятия в будущем, разработке основных направлений стратегии в области финансов для </w:t>
      </w:r>
      <w:r w:rsidRPr="001C5A61">
        <w:rPr>
          <w:rFonts w:ascii="Times New Roman" w:eastAsia="Times New Roman" w:hAnsi="Times New Roman" w:cs="Times New Roman"/>
          <w:sz w:val="28"/>
          <w:szCs w:val="28"/>
          <w:lang w:eastAsia="ru-RU"/>
        </w:rPr>
        <w:lastRenderedPageBreak/>
        <w:t xml:space="preserve">обеспечения необходимой устойчивости предприятия при финансировании определенных расходов. Такой прогноз имеет </w:t>
      </w:r>
      <w:proofErr w:type="gramStart"/>
      <w:r w:rsidRPr="001C5A61">
        <w:rPr>
          <w:rFonts w:ascii="Times New Roman" w:eastAsia="Times New Roman" w:hAnsi="Times New Roman" w:cs="Times New Roman"/>
          <w:sz w:val="28"/>
          <w:szCs w:val="28"/>
          <w:lang w:eastAsia="ru-RU"/>
        </w:rPr>
        <w:t>значение</w:t>
      </w:r>
      <w:proofErr w:type="gramEnd"/>
      <w:r w:rsidRPr="001C5A61">
        <w:rPr>
          <w:rFonts w:ascii="Times New Roman" w:eastAsia="Times New Roman" w:hAnsi="Times New Roman" w:cs="Times New Roman"/>
          <w:sz w:val="28"/>
          <w:szCs w:val="28"/>
          <w:lang w:eastAsia="ru-RU"/>
        </w:rPr>
        <w:t xml:space="preserve"> прежде всего для самого предприятия, поскольку постоянными задачами при продолжающейся деятельности остается привлечение капитала и предупреждение банкротства.</w:t>
      </w:r>
    </w:p>
    <w:p w:rsidR="006540CD" w:rsidRPr="001C5A61" w:rsidRDefault="006540CD" w:rsidP="008402BA">
      <w:pPr>
        <w:shd w:val="clear" w:color="auto" w:fill="FFFFFF"/>
        <w:spacing w:after="15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    Наряду с этим, понятие "прогноз" употребляется применительно к расчетам, необходимым для составления финансовых планов, например, прогноз объема реализации продукции, прогноз величины затрат и т.п. Это придает расчетам определенную гибкость, позволяет вносить коррективы в зависимости от изменившихся обстоятельств.</w:t>
      </w:r>
    </w:p>
    <w:p w:rsidR="006540CD" w:rsidRPr="001C5A61" w:rsidRDefault="006540CD" w:rsidP="008402BA">
      <w:pPr>
        <w:shd w:val="clear" w:color="auto" w:fill="FFFFFF"/>
        <w:spacing w:after="15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    Прогноз перспектив финансового состояния предприятия имеет значение и для внешних пользователей экономической информации. По опыту западных стран можно сказать, что в банках проводится значительная работа по прогнозированию банкротства предприятий. Применяемые методы оценки вероятности банкротства освещаются в специальной литературе, в том числе и отечественной. В соответствии с результатами оценки финансового состояния предприятие может быть признано неплатежеспособным, могут быть сделаны выводы о реальной возможности у предприятия-должника восстановить свою платежеспособность, о реальной возможности предприятия утратить платежеспособность, если в ближайшее время им не будут выполнены обязательства перед кредиторами.</w:t>
      </w:r>
    </w:p>
    <w:p w:rsidR="006540CD" w:rsidRPr="001C5A61" w:rsidRDefault="006540CD" w:rsidP="008402BA">
      <w:pPr>
        <w:shd w:val="clear" w:color="auto" w:fill="FFFFFF"/>
        <w:spacing w:after="15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    Финансовое прогнозирование создает основу для годового и перспективного финансового планирования на тот период, который можно считать подходящим для достоверного плана. Прогнозы могут быть среднесрочные (5-10 лет) и долгосрочные (более 10 лет). В западной практике — это обычно 3-5 лет.  Фактически финансовое прогнозирование должно предшествовать планированию и осуществлять оценку множества вариантов (соответственно определять возможности управления движением финансо</w:t>
      </w:r>
      <w:r w:rsidR="001C5A61">
        <w:rPr>
          <w:rFonts w:ascii="Times New Roman" w:eastAsia="Times New Roman" w:hAnsi="Times New Roman" w:cs="Times New Roman"/>
          <w:sz w:val="28"/>
          <w:szCs w:val="28"/>
          <w:lang w:eastAsia="ru-RU"/>
        </w:rPr>
        <w:t>вых ресурсов на макро- и микро-</w:t>
      </w:r>
      <w:r w:rsidRPr="001C5A61">
        <w:rPr>
          <w:rFonts w:ascii="Times New Roman" w:eastAsia="Times New Roman" w:hAnsi="Times New Roman" w:cs="Times New Roman"/>
          <w:sz w:val="28"/>
          <w:szCs w:val="28"/>
          <w:lang w:eastAsia="ru-RU"/>
        </w:rPr>
        <w:t>уровнях).</w:t>
      </w:r>
    </w:p>
    <w:p w:rsidR="006540CD" w:rsidRPr="001C5A61" w:rsidRDefault="006540CD" w:rsidP="008402BA">
      <w:pPr>
        <w:shd w:val="clear" w:color="auto" w:fill="FFFFFF"/>
        <w:spacing w:after="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    </w:t>
      </w:r>
      <w:r w:rsidRPr="001C5A61">
        <w:rPr>
          <w:rFonts w:ascii="Times New Roman" w:eastAsia="Times New Roman" w:hAnsi="Times New Roman" w:cs="Times New Roman"/>
          <w:bCs/>
          <w:sz w:val="28"/>
          <w:szCs w:val="28"/>
          <w:lang w:eastAsia="ru-RU"/>
        </w:rPr>
        <w:t>Финансовое планирование</w:t>
      </w:r>
      <w:r w:rsidRPr="001C5A61">
        <w:rPr>
          <w:rFonts w:ascii="Times New Roman" w:eastAsia="Times New Roman" w:hAnsi="Times New Roman" w:cs="Times New Roman"/>
          <w:sz w:val="28"/>
          <w:szCs w:val="28"/>
          <w:lang w:eastAsia="ru-RU"/>
        </w:rPr>
        <w:t xml:space="preserve"> - это один из важнейших инструментов финансового управления. Следует иметь в виду, что единой системы </w:t>
      </w:r>
      <w:r w:rsidRPr="001C5A61">
        <w:rPr>
          <w:rFonts w:ascii="Times New Roman" w:eastAsia="Times New Roman" w:hAnsi="Times New Roman" w:cs="Times New Roman"/>
          <w:sz w:val="28"/>
          <w:szCs w:val="28"/>
          <w:lang w:eastAsia="ru-RU"/>
        </w:rPr>
        <w:lastRenderedPageBreak/>
        <w:t>внутрифирменного планирования не существует, финансовое планирование можно рассмотреть только в целом, выделив то полезное, что может быть использовано в российских условиях.</w:t>
      </w:r>
    </w:p>
    <w:p w:rsidR="006540CD" w:rsidRPr="001C5A61" w:rsidRDefault="006540CD" w:rsidP="008402BA">
      <w:pPr>
        <w:shd w:val="clear" w:color="auto" w:fill="FFFFFF"/>
        <w:spacing w:after="15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    Финансовый план отражает синхронность поступления и расходования денежных средств. Это позволяет оценить будущую ликвидность, т.е. достаточность сре</w:t>
      </w:r>
      <w:proofErr w:type="gramStart"/>
      <w:r w:rsidRPr="001C5A61">
        <w:rPr>
          <w:rFonts w:ascii="Times New Roman" w:eastAsia="Times New Roman" w:hAnsi="Times New Roman" w:cs="Times New Roman"/>
          <w:sz w:val="28"/>
          <w:szCs w:val="28"/>
          <w:lang w:eastAsia="ru-RU"/>
        </w:rPr>
        <w:t>дств дл</w:t>
      </w:r>
      <w:proofErr w:type="gramEnd"/>
      <w:r w:rsidRPr="001C5A61">
        <w:rPr>
          <w:rFonts w:ascii="Times New Roman" w:eastAsia="Times New Roman" w:hAnsi="Times New Roman" w:cs="Times New Roman"/>
          <w:sz w:val="28"/>
          <w:szCs w:val="28"/>
          <w:lang w:eastAsia="ru-RU"/>
        </w:rPr>
        <w:t>я финансирования мероприятий бизнес-плана и расчетов по обязательствам предприятия. В основе составления плана лежит метод денежных потоков, движение которых выя</w:t>
      </w:r>
      <w:r w:rsidR="00317B3A" w:rsidRPr="001C5A61">
        <w:rPr>
          <w:rFonts w:ascii="Times New Roman" w:eastAsia="Times New Roman" w:hAnsi="Times New Roman" w:cs="Times New Roman"/>
          <w:sz w:val="28"/>
          <w:szCs w:val="28"/>
          <w:lang w:eastAsia="ru-RU"/>
        </w:rPr>
        <w:t>вляется на основе бюджета</w:t>
      </w:r>
      <w:r w:rsidRPr="001C5A61">
        <w:rPr>
          <w:rFonts w:ascii="Times New Roman" w:eastAsia="Times New Roman" w:hAnsi="Times New Roman" w:cs="Times New Roman"/>
          <w:sz w:val="28"/>
          <w:szCs w:val="28"/>
          <w:lang w:eastAsia="ru-RU"/>
        </w:rPr>
        <w:t xml:space="preserve"> всех издержек и расходов и составления прогнозов о доходах и поступлениях.</w:t>
      </w:r>
    </w:p>
    <w:p w:rsidR="006540CD" w:rsidRPr="001C5A61" w:rsidRDefault="001C5A61" w:rsidP="008402BA">
      <w:pPr>
        <w:shd w:val="clear" w:color="auto" w:fill="FFFFFF"/>
        <w:spacing w:after="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   </w:t>
      </w:r>
      <w:r w:rsidR="006540CD" w:rsidRPr="001C5A61">
        <w:rPr>
          <w:rFonts w:ascii="Times New Roman" w:eastAsia="Times New Roman" w:hAnsi="Times New Roman" w:cs="Times New Roman"/>
          <w:sz w:val="28"/>
          <w:szCs w:val="28"/>
          <w:lang w:eastAsia="ru-RU"/>
        </w:rPr>
        <w:t>Исходя из этого, финансовые </w:t>
      </w:r>
      <w:hyperlink r:id="rId8" w:history="1">
        <w:r w:rsidR="006540CD" w:rsidRPr="001C5A61">
          <w:rPr>
            <w:rFonts w:ascii="Times New Roman" w:eastAsia="Times New Roman" w:hAnsi="Times New Roman" w:cs="Times New Roman"/>
            <w:sz w:val="28"/>
            <w:szCs w:val="28"/>
            <w:lang w:eastAsia="ru-RU"/>
          </w:rPr>
          <w:t>планы</w:t>
        </w:r>
      </w:hyperlink>
      <w:r w:rsidR="006540CD" w:rsidRPr="001C5A61">
        <w:rPr>
          <w:rFonts w:ascii="Times New Roman" w:eastAsia="Times New Roman" w:hAnsi="Times New Roman" w:cs="Times New Roman"/>
          <w:sz w:val="28"/>
          <w:szCs w:val="28"/>
          <w:lang w:eastAsia="ru-RU"/>
        </w:rPr>
        <w:t> можно разделить на перспективные, текущие и оперативные планы. Как правило, различают краткосрочное и долгосрочное планирование. Значение некоторых из принимаемых решений распространяется на очень долгую перспективу. Долгосрочные планы должны представлять собой своего рода рамочную конструкцию, составными элементами которой являются краткосрочные планы. В основном на предприятиях используется краткосрочное планирование, и имеют дело с плановым периодом, равным одному году. Это объясняется тем, что за период такой протяженности, как можно предположить, происходят все типичные для жизни предприятия события, поскольку за этот срок выравниваются сезонные колебания конъюнктуры. По времени годовой бюджет (план) можно разделить на месячные или квартальные бюджеты (планы).</w:t>
      </w:r>
    </w:p>
    <w:p w:rsidR="006540CD" w:rsidRPr="001C5A61" w:rsidRDefault="006540CD" w:rsidP="008402BA">
      <w:pPr>
        <w:shd w:val="clear" w:color="auto" w:fill="FFFFFF"/>
        <w:spacing w:after="15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    Цели планирования могут быть различны на разных предприятиях</w:t>
      </w:r>
      <w:proofErr w:type="gramStart"/>
      <w:r w:rsidRPr="001C5A61">
        <w:rPr>
          <w:rFonts w:ascii="Times New Roman" w:eastAsia="Times New Roman" w:hAnsi="Times New Roman" w:cs="Times New Roman"/>
          <w:sz w:val="28"/>
          <w:szCs w:val="28"/>
          <w:lang w:eastAsia="ru-RU"/>
        </w:rPr>
        <w:t xml:space="preserve"> ,</w:t>
      </w:r>
      <w:proofErr w:type="gramEnd"/>
      <w:r w:rsidRPr="001C5A61">
        <w:rPr>
          <w:rFonts w:ascii="Times New Roman" w:eastAsia="Times New Roman" w:hAnsi="Times New Roman" w:cs="Times New Roman"/>
          <w:sz w:val="28"/>
          <w:szCs w:val="28"/>
          <w:lang w:eastAsia="ru-RU"/>
        </w:rPr>
        <w:t>например: определение возможных объемов финансовых ресурсов, капитала и резервов на основе прогнозирования величины финансовых показателей. Функциям планирования может придаваться разное значение в зависимости от вида и величины предприятия.</w:t>
      </w:r>
    </w:p>
    <w:p w:rsidR="006540CD" w:rsidRPr="001C5A61" w:rsidRDefault="006540CD" w:rsidP="008402BA">
      <w:pPr>
        <w:shd w:val="clear" w:color="auto" w:fill="FFFFFF"/>
        <w:spacing w:after="15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    Задачами планирования являются:</w:t>
      </w:r>
    </w:p>
    <w:p w:rsidR="006540CD" w:rsidRPr="001C5A61" w:rsidRDefault="006540CD" w:rsidP="008402BA">
      <w:pPr>
        <w:numPr>
          <w:ilvl w:val="0"/>
          <w:numId w:val="3"/>
        </w:numPr>
        <w:shd w:val="clear" w:color="auto" w:fill="FFFFFF"/>
        <w:spacing w:after="0" w:line="360" w:lineRule="auto"/>
        <w:ind w:left="600"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определение плановых объемов необходимых денежных фондов и направлений их расходования;</w:t>
      </w:r>
    </w:p>
    <w:p w:rsidR="006540CD" w:rsidRPr="001C5A61" w:rsidRDefault="006540CD" w:rsidP="008402BA">
      <w:pPr>
        <w:numPr>
          <w:ilvl w:val="0"/>
          <w:numId w:val="3"/>
        </w:numPr>
        <w:shd w:val="clear" w:color="auto" w:fill="FFFFFF"/>
        <w:spacing w:after="0" w:line="360" w:lineRule="auto"/>
        <w:ind w:left="600"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lastRenderedPageBreak/>
        <w:t>установление финансовых отношений с бюджетом, банком, страховыми организациями и другими хозяйствующими субъектами;</w:t>
      </w:r>
    </w:p>
    <w:p w:rsidR="006540CD" w:rsidRPr="001C5A61" w:rsidRDefault="006540CD" w:rsidP="008402BA">
      <w:pPr>
        <w:numPr>
          <w:ilvl w:val="0"/>
          <w:numId w:val="3"/>
        </w:numPr>
        <w:shd w:val="clear" w:color="auto" w:fill="FFFFFF"/>
        <w:spacing w:after="0" w:line="360" w:lineRule="auto"/>
        <w:ind w:left="600"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выявление путей наиболее рационального вложения капитала и его эффективного использования;</w:t>
      </w:r>
    </w:p>
    <w:p w:rsidR="006540CD" w:rsidRPr="001C5A61" w:rsidRDefault="006540CD" w:rsidP="008402BA">
      <w:pPr>
        <w:numPr>
          <w:ilvl w:val="0"/>
          <w:numId w:val="3"/>
        </w:numPr>
        <w:shd w:val="clear" w:color="auto" w:fill="FFFFFF"/>
        <w:spacing w:after="0" w:line="360" w:lineRule="auto"/>
        <w:ind w:left="600"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увеличение прибыли за счет экономного использования финансовых ресурсов предприятия;</w:t>
      </w:r>
    </w:p>
    <w:p w:rsidR="006540CD" w:rsidRPr="001C5A61" w:rsidRDefault="006540CD" w:rsidP="008402BA">
      <w:pPr>
        <w:numPr>
          <w:ilvl w:val="0"/>
          <w:numId w:val="3"/>
        </w:numPr>
        <w:shd w:val="clear" w:color="auto" w:fill="FFFFFF"/>
        <w:spacing w:after="0" w:line="360" w:lineRule="auto"/>
        <w:ind w:left="600"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 xml:space="preserve">осуществление </w:t>
      </w:r>
      <w:proofErr w:type="gramStart"/>
      <w:r w:rsidRPr="001C5A61">
        <w:rPr>
          <w:rFonts w:ascii="Times New Roman" w:eastAsia="Times New Roman" w:hAnsi="Times New Roman" w:cs="Times New Roman"/>
          <w:sz w:val="28"/>
          <w:szCs w:val="28"/>
          <w:lang w:eastAsia="ru-RU"/>
        </w:rPr>
        <w:t>контроля за</w:t>
      </w:r>
      <w:proofErr w:type="gramEnd"/>
      <w:r w:rsidRPr="001C5A61">
        <w:rPr>
          <w:rFonts w:ascii="Times New Roman" w:eastAsia="Times New Roman" w:hAnsi="Times New Roman" w:cs="Times New Roman"/>
          <w:sz w:val="28"/>
          <w:szCs w:val="28"/>
          <w:lang w:eastAsia="ru-RU"/>
        </w:rPr>
        <w:t xml:space="preserve"> использованием и расходованием денежных средств и другие.</w:t>
      </w:r>
    </w:p>
    <w:p w:rsidR="006540CD" w:rsidRPr="001C5A61" w:rsidRDefault="006540CD" w:rsidP="008402BA">
      <w:pPr>
        <w:shd w:val="clear" w:color="auto" w:fill="FFFFFF"/>
        <w:spacing w:after="15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    Финансовое планирование на предприятии сводится к достижению основных целей:</w:t>
      </w:r>
    </w:p>
    <w:p w:rsidR="006540CD" w:rsidRPr="001C5A61" w:rsidRDefault="006540CD" w:rsidP="008402BA">
      <w:pPr>
        <w:numPr>
          <w:ilvl w:val="0"/>
          <w:numId w:val="4"/>
        </w:numPr>
        <w:shd w:val="clear" w:color="auto" w:fill="FFFFFF"/>
        <w:spacing w:after="0" w:line="360" w:lineRule="auto"/>
        <w:ind w:left="600"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рентабельность,</w:t>
      </w:r>
    </w:p>
    <w:p w:rsidR="006540CD" w:rsidRPr="001C5A61" w:rsidRDefault="006540CD" w:rsidP="008402BA">
      <w:pPr>
        <w:numPr>
          <w:ilvl w:val="0"/>
          <w:numId w:val="4"/>
        </w:numPr>
        <w:shd w:val="clear" w:color="auto" w:fill="FFFFFF"/>
        <w:spacing w:after="0" w:line="360" w:lineRule="auto"/>
        <w:ind w:left="600"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платежеспособность,</w:t>
      </w:r>
    </w:p>
    <w:p w:rsidR="00BB477D" w:rsidRPr="001C5A61" w:rsidRDefault="006540CD" w:rsidP="008402BA">
      <w:pPr>
        <w:numPr>
          <w:ilvl w:val="0"/>
          <w:numId w:val="4"/>
        </w:numPr>
        <w:shd w:val="clear" w:color="auto" w:fill="FFFFFF"/>
        <w:spacing w:after="0" w:line="360" w:lineRule="auto"/>
        <w:ind w:left="600"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ликвидность.</w:t>
      </w:r>
    </w:p>
    <w:p w:rsidR="007B1B83" w:rsidRPr="001C5A61" w:rsidRDefault="007B1B83" w:rsidP="008402BA">
      <w:pPr>
        <w:shd w:val="clear" w:color="auto" w:fill="FFFFFF"/>
        <w:spacing w:after="27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В процессе финансового планирования, одного из функциональных элементов управления финансами, субъекты хозяйствования, органы государственной власти и местного самоуправления оценивают состав и структуру своих финансовых ресурсов, определяют возможность и способы увеличения их объёма, направление наиболее эффективного использования. При этом задаются пропорции формирования, распределения и перераспределения финансовых ресурсов с целью достижения и поддержания сбалансированности, финансовой устойчивости экономики, получения доходов, прибыли, финансового обеспечения решаемых экономических и социальных задач. Таким образом реализуется воздействие органов управления на финансы, финансовые процессы, финансовую деятельность как на микр</w:t>
      </w:r>
      <w:proofErr w:type="gramStart"/>
      <w:r w:rsidRPr="001C5A61">
        <w:rPr>
          <w:rFonts w:ascii="Times New Roman" w:eastAsia="Times New Roman" w:hAnsi="Times New Roman" w:cs="Times New Roman"/>
          <w:sz w:val="28"/>
          <w:szCs w:val="28"/>
          <w:lang w:eastAsia="ru-RU"/>
        </w:rPr>
        <w:t>о-</w:t>
      </w:r>
      <w:proofErr w:type="gramEnd"/>
      <w:r w:rsidRPr="001C5A61">
        <w:rPr>
          <w:rFonts w:ascii="Times New Roman" w:eastAsia="Times New Roman" w:hAnsi="Times New Roman" w:cs="Times New Roman"/>
          <w:sz w:val="28"/>
          <w:szCs w:val="28"/>
          <w:lang w:eastAsia="ru-RU"/>
        </w:rPr>
        <w:t>, так и на макроэкономическом уровнях.</w:t>
      </w:r>
    </w:p>
    <w:p w:rsidR="007B1B83" w:rsidRPr="001C5A61" w:rsidRDefault="007B1B83" w:rsidP="008402BA">
      <w:pPr>
        <w:shd w:val="clear" w:color="auto" w:fill="FFFFFF"/>
        <w:spacing w:after="27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Финансовое планирование – осуществляемое планомерное управление процессами создания, распределения, перераспределения и использования денежных ресурсов.</w:t>
      </w:r>
    </w:p>
    <w:p w:rsidR="007B1B83" w:rsidRPr="001C5A61" w:rsidRDefault="007B1B83" w:rsidP="008402BA">
      <w:pPr>
        <w:shd w:val="clear" w:color="auto" w:fill="FFFFFF"/>
        <w:spacing w:after="27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 xml:space="preserve">Необходимость финансового планирования как особой сферы плановой деятельности обусловлена относительной самостоятельностью движения </w:t>
      </w:r>
      <w:r w:rsidRPr="001C5A61">
        <w:rPr>
          <w:rFonts w:ascii="Times New Roman" w:eastAsia="Times New Roman" w:hAnsi="Times New Roman" w:cs="Times New Roman"/>
          <w:sz w:val="28"/>
          <w:szCs w:val="28"/>
          <w:lang w:eastAsia="ru-RU"/>
        </w:rPr>
        <w:lastRenderedPageBreak/>
        <w:t>денежных средств по отношению к материально-вещественным элементам производства. Обособленность движения денежных средств и обратное воздействие через распределение на процесс воспроизводства обуславливают необходимость планомерного управления процессами формирования, распределения, перераспределения и использования финансовых ресурсов, которое и представляет собой содержание финансового планирования.</w:t>
      </w:r>
    </w:p>
    <w:p w:rsidR="007B1B83" w:rsidRPr="001C5A61" w:rsidRDefault="007B1B83" w:rsidP="008402BA">
      <w:pPr>
        <w:shd w:val="clear" w:color="auto" w:fill="FFFFFF"/>
        <w:spacing w:after="27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Его специфика состоит в то, что объектом планирования выступает не производственная деятельность субъектов хозяйствования, органов государственной власти, органов местного самоуправления, а их финансовая деятельность, формирование и использование финансовых ресурсов. Соответственно субъектами финансового планирования являются органы государственной власти и местного самоуправления, коммерческие и некоммерческие организации.</w:t>
      </w:r>
    </w:p>
    <w:p w:rsidR="007B1B83" w:rsidRPr="001C5A61" w:rsidRDefault="007B1B83" w:rsidP="008402BA">
      <w:pPr>
        <w:shd w:val="clear" w:color="auto" w:fill="FFFFFF"/>
        <w:spacing w:after="27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В ходе планирования финансовых ресурсов и финансовой деятельности устанавливаются параметры финансовой системы, величина и источники финансовых ресурсов, направления их расходования, степень соответствия денежных доходов, накоплений и поступлений затратам, уровень дефицитности ресурсов. Информационной базой для финансового планирования на макро</w:t>
      </w:r>
      <w:r w:rsidR="001C5A61">
        <w:rPr>
          <w:rFonts w:ascii="Times New Roman" w:eastAsia="Times New Roman" w:hAnsi="Times New Roman" w:cs="Times New Roman"/>
          <w:sz w:val="28"/>
          <w:szCs w:val="28"/>
          <w:lang w:eastAsia="ru-RU"/>
        </w:rPr>
        <w:t>-</w:t>
      </w:r>
      <w:r w:rsidRPr="001C5A61">
        <w:rPr>
          <w:rFonts w:ascii="Times New Roman" w:eastAsia="Times New Roman" w:hAnsi="Times New Roman" w:cs="Times New Roman"/>
          <w:sz w:val="28"/>
          <w:szCs w:val="28"/>
          <w:lang w:eastAsia="ru-RU"/>
        </w:rPr>
        <w:t>уровне являются прогнозы социально-экономического развития (страны или региона), программы, национальные проекты, бизнес-планы. В то же время в процессе финансового планирования вносятся предложения по уточнению пропорций и темпов развития регионов, отраслей, принимаются меры к устранению выявляемых диспропорций.</w:t>
      </w:r>
    </w:p>
    <w:p w:rsidR="007B1B83" w:rsidRPr="001C5A61" w:rsidRDefault="007B1B83" w:rsidP="008402BA">
      <w:pPr>
        <w:shd w:val="clear" w:color="auto" w:fill="FFFFFF"/>
        <w:spacing w:after="27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Прогноз социально-экономического развития территории разрабатывается на основе данных социально-экономического развития территории за последний отчётный период, прогноза социально-экономического развития территории до конца года и тенденций развития экономики и социальной сферы на планируемый финансовый год и предшествует составлению проекта бюджета.</w:t>
      </w:r>
    </w:p>
    <w:p w:rsidR="00ED07C7" w:rsidRDefault="007B1B83" w:rsidP="008402BA">
      <w:pPr>
        <w:shd w:val="clear" w:color="auto" w:fill="FFFFFF"/>
        <w:spacing w:after="27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lastRenderedPageBreak/>
        <w:t>В этой связи финансовое планирование на макро</w:t>
      </w:r>
      <w:r w:rsidR="001C5A61">
        <w:rPr>
          <w:rFonts w:ascii="Times New Roman" w:eastAsia="Times New Roman" w:hAnsi="Times New Roman" w:cs="Times New Roman"/>
          <w:sz w:val="28"/>
          <w:szCs w:val="28"/>
          <w:lang w:eastAsia="ru-RU"/>
        </w:rPr>
        <w:t>-</w:t>
      </w:r>
      <w:r w:rsidRPr="001C5A61">
        <w:rPr>
          <w:rFonts w:ascii="Times New Roman" w:eastAsia="Times New Roman" w:hAnsi="Times New Roman" w:cs="Times New Roman"/>
          <w:sz w:val="28"/>
          <w:szCs w:val="28"/>
          <w:lang w:eastAsia="ru-RU"/>
        </w:rPr>
        <w:t>уровне можно рассматривать как осуществляемое субъектами власти планомерное управление процессами создания, распределения, перераспределения и ис</w:t>
      </w:r>
      <w:r w:rsidR="00BA10C2" w:rsidRPr="001C5A61">
        <w:rPr>
          <w:rFonts w:ascii="Times New Roman" w:eastAsia="Times New Roman" w:hAnsi="Times New Roman" w:cs="Times New Roman"/>
          <w:sz w:val="28"/>
          <w:szCs w:val="28"/>
          <w:lang w:eastAsia="ru-RU"/>
        </w:rPr>
        <w:t>пользования финансовых ресурсов.</w:t>
      </w:r>
      <w:r w:rsidR="00ED07C7">
        <w:rPr>
          <w:rFonts w:ascii="Times New Roman" w:eastAsia="Times New Roman" w:hAnsi="Times New Roman" w:cs="Times New Roman"/>
          <w:sz w:val="28"/>
          <w:szCs w:val="28"/>
          <w:lang w:eastAsia="ru-RU"/>
        </w:rPr>
        <w:tab/>
      </w:r>
    </w:p>
    <w:p w:rsidR="007B1B83" w:rsidRPr="001C5A61" w:rsidRDefault="007B1B83" w:rsidP="008402BA">
      <w:pPr>
        <w:shd w:val="clear" w:color="auto" w:fill="FFFFFF"/>
        <w:spacing w:after="27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Оно направлено на достижение пропорционального и сбалансированного развития экономики государства, обеспечение устойчивых темпов экономического роста.</w:t>
      </w:r>
    </w:p>
    <w:p w:rsidR="007B1B83" w:rsidRPr="001C5A61" w:rsidRDefault="007B1B83" w:rsidP="008402BA">
      <w:pPr>
        <w:shd w:val="clear" w:color="auto" w:fill="FFFFFF"/>
        <w:spacing w:after="27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Следовательно, финансовое планирование создаёт условия для реализации финансовой политики государства. Посредством финансового планирования намечаются пропорции распределения финансовых ресурсов и их планомерного использования на цели, обеспечивающие стабильность экономики, определяются соотношение между объёмом и темпами роста ВВП и консолидированного бюджета страны, между объёмом финансовых ресурсов, остающихся в распоряжении субъектов хозяйствования, и перераспределении средств. При помощи финансового планирования государство определяет потребность в финансовых ресурсах, необходимых для решения задач, предусматриваемых прогнозами социально-экономического развития страны, и устанавливает источники их покрытия; намечает количественные параметры формирования и использования бюджетов разного уровней, государственных внебюджетных фондов; создаёт предпосылки для обеспечения стабильности в масштабах государства.</w:t>
      </w:r>
    </w:p>
    <w:p w:rsidR="007B1B83" w:rsidRPr="001C5A61" w:rsidRDefault="007B1B83" w:rsidP="008402BA">
      <w:pPr>
        <w:shd w:val="clear" w:color="auto" w:fill="FFFFFF"/>
        <w:spacing w:after="27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Можно сделать вывод, что финансовое планирование на макро</w:t>
      </w:r>
      <w:r w:rsidR="001C5A61">
        <w:rPr>
          <w:rFonts w:ascii="Times New Roman" w:eastAsia="Times New Roman" w:hAnsi="Times New Roman" w:cs="Times New Roman"/>
          <w:sz w:val="28"/>
          <w:szCs w:val="28"/>
          <w:lang w:eastAsia="ru-RU"/>
        </w:rPr>
        <w:t>-</w:t>
      </w:r>
      <w:r w:rsidRPr="001C5A61">
        <w:rPr>
          <w:rFonts w:ascii="Times New Roman" w:eastAsia="Times New Roman" w:hAnsi="Times New Roman" w:cs="Times New Roman"/>
          <w:sz w:val="28"/>
          <w:szCs w:val="28"/>
          <w:lang w:eastAsia="ru-RU"/>
        </w:rPr>
        <w:t>уровне представляет совокупность мероприятий, проводимых органами государственной власти и местного самоуправления по планомерному формированию и использованию денежных доходов, накоплений, поступлений в соответствии с целями и задачами, поставленными в прогнозах социально-экономического развития, документах, оп</w:t>
      </w:r>
      <w:r w:rsidR="008E4398" w:rsidRPr="001C5A61">
        <w:rPr>
          <w:rFonts w:ascii="Times New Roman" w:eastAsia="Times New Roman" w:hAnsi="Times New Roman" w:cs="Times New Roman"/>
          <w:sz w:val="28"/>
          <w:szCs w:val="28"/>
          <w:lang w:eastAsia="ru-RU"/>
        </w:rPr>
        <w:t>ределяющих финансовую политику.</w:t>
      </w:r>
    </w:p>
    <w:p w:rsidR="007B1B83" w:rsidRPr="001C5A61" w:rsidRDefault="007B1B83" w:rsidP="008402BA">
      <w:pPr>
        <w:shd w:val="clear" w:color="auto" w:fill="FFFFFF"/>
        <w:spacing w:after="27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Цель финансового планирования на макро</w:t>
      </w:r>
      <w:r w:rsidR="001C5A61">
        <w:rPr>
          <w:rFonts w:ascii="Times New Roman" w:eastAsia="Times New Roman" w:hAnsi="Times New Roman" w:cs="Times New Roman"/>
          <w:sz w:val="28"/>
          <w:szCs w:val="28"/>
          <w:lang w:eastAsia="ru-RU"/>
        </w:rPr>
        <w:t>-</w:t>
      </w:r>
      <w:r w:rsidRPr="001C5A61">
        <w:rPr>
          <w:rFonts w:ascii="Times New Roman" w:eastAsia="Times New Roman" w:hAnsi="Times New Roman" w:cs="Times New Roman"/>
          <w:sz w:val="28"/>
          <w:szCs w:val="28"/>
          <w:lang w:eastAsia="ru-RU"/>
        </w:rPr>
        <w:t xml:space="preserve">уровне – обеспечение финансовыми ресурсами (по объёму, направлениям использования, объектам, во времени) воспроизводственных процессов в соответствии с прогнозами </w:t>
      </w:r>
      <w:r w:rsidRPr="001C5A61">
        <w:rPr>
          <w:rFonts w:ascii="Times New Roman" w:eastAsia="Times New Roman" w:hAnsi="Times New Roman" w:cs="Times New Roman"/>
          <w:sz w:val="28"/>
          <w:szCs w:val="28"/>
          <w:lang w:eastAsia="ru-RU"/>
        </w:rPr>
        <w:lastRenderedPageBreak/>
        <w:t>социально-экономического развития и с учётом рыночной конъюнктуры, тенденций развития.</w:t>
      </w:r>
    </w:p>
    <w:p w:rsidR="005061D9" w:rsidRPr="001C5A61" w:rsidRDefault="007B1B83" w:rsidP="008402BA">
      <w:pPr>
        <w:shd w:val="clear" w:color="auto" w:fill="FFFFFF"/>
        <w:spacing w:after="27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Она реализуется на основе использования распределительной функции финансов, позволяющей устанавливать научно обоснованные пропорции при определении источников и планировании объёмов финансовых ресурсов, направлений их использования. Данные пропорции находят выражение в конкретных финансовых показателях, объединяемых субъектами финансового планирования в единый документ – финансовый план. Необходимость расчета плановых финансовых показателей и составления финансовых планов связана с тем, что натуральные показатели не отражают экономической эффективности заданий бизнес-планов и социально-экономических прогнозов, не позволяют определить затраты на производство ВВП на всех уровнях хозяйственной деятельности, а также охарактеризовать все процессы производства, распределения и потребления. Решить эти задачи могут только показатели, полученные в процессе финансового планирования. Таким образом, его результатом являются составление и принятие финансовых планов, разработка и утверждение разделов целевых программ.</w:t>
      </w:r>
      <w:r w:rsidR="001C5A61">
        <w:rPr>
          <w:rFonts w:ascii="Times New Roman" w:eastAsia="Times New Roman" w:hAnsi="Times New Roman" w:cs="Times New Roman"/>
          <w:sz w:val="28"/>
          <w:szCs w:val="28"/>
          <w:lang w:eastAsia="ru-RU"/>
        </w:rPr>
        <w:t xml:space="preserve"> </w:t>
      </w:r>
      <w:r w:rsidR="001C5A61">
        <w:rPr>
          <w:rFonts w:ascii="Times New Roman" w:eastAsia="Times New Roman" w:hAnsi="Times New Roman" w:cs="Times New Roman"/>
          <w:sz w:val="28"/>
          <w:szCs w:val="28"/>
          <w:lang w:eastAsia="ru-RU"/>
        </w:rPr>
        <w:tab/>
      </w:r>
    </w:p>
    <w:p w:rsidR="005061D9" w:rsidRPr="001C5A61" w:rsidRDefault="005061D9" w:rsidP="008402BA">
      <w:pPr>
        <w:shd w:val="clear" w:color="auto" w:fill="FFFFFF"/>
        <w:spacing w:after="27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Анализ опыта экономических реформ показывает, что эффективность деятельности предприятий во многом зависит от состояния внутрифирменного планирования.</w:t>
      </w:r>
    </w:p>
    <w:p w:rsidR="005061D9" w:rsidRPr="001C5A61" w:rsidRDefault="005061D9" w:rsidP="008402BA">
      <w:pPr>
        <w:shd w:val="clear" w:color="auto" w:fill="FFFFFF"/>
        <w:spacing w:after="27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Методология и методика планирования, сложившиеся на предприятиях в условиях централизованного административно-хозяйственного механизма, не соответствовали новым методам хозяйствования в системе рыночных отношений. Влияние государства на процесс планирования работы предприятия, централизованность и директивность, отрыв планирования от требований рынка - это самые общие характеристики "старой" системы планирования.</w:t>
      </w:r>
    </w:p>
    <w:p w:rsidR="005061D9" w:rsidRPr="001C5A61" w:rsidRDefault="005061D9" w:rsidP="008402BA">
      <w:pPr>
        <w:shd w:val="clear" w:color="auto" w:fill="FFFFFF"/>
        <w:spacing w:after="27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 xml:space="preserve">Соответственно, возникает необходимость разработки новой системы планирования, отвечающей целям и задачам предприятия как субъекта рыночной экономики, помогающей осуществлять эффективную </w:t>
      </w:r>
      <w:r w:rsidRPr="001C5A61">
        <w:rPr>
          <w:rFonts w:ascii="Times New Roman" w:eastAsia="Times New Roman" w:hAnsi="Times New Roman" w:cs="Times New Roman"/>
          <w:sz w:val="28"/>
          <w:szCs w:val="28"/>
          <w:lang w:eastAsia="ru-RU"/>
        </w:rPr>
        <w:lastRenderedPageBreak/>
        <w:t>управленческую деятельность. Более того, в условиях динамичного развития экономики, стохастичности рынка и постоянно нарастающей конкурентной борьбы роль планов на предприятии еще более усилилась.</w:t>
      </w:r>
    </w:p>
    <w:p w:rsidR="005061D9" w:rsidRPr="001C5A61" w:rsidRDefault="005061D9" w:rsidP="008402BA">
      <w:pPr>
        <w:shd w:val="clear" w:color="auto" w:fill="FFFFFF"/>
        <w:spacing w:after="27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Как показывает практика индустриально развитых стран, использование планирования создает для фирмы следующие преимущества:</w:t>
      </w:r>
    </w:p>
    <w:p w:rsidR="005061D9" w:rsidRPr="001C5A61" w:rsidRDefault="005061D9" w:rsidP="008402BA">
      <w:pPr>
        <w:shd w:val="clear" w:color="auto" w:fill="FFFFFF"/>
        <w:spacing w:after="27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способствует более эффективному использованию и распределению ресурсов и повышению ответственности руководителей различного уровня за предоставленные в их распоряжение ресурсы и активы;</w:t>
      </w:r>
    </w:p>
    <w:p w:rsidR="005061D9" w:rsidRPr="001C5A61" w:rsidRDefault="005061D9" w:rsidP="008402BA">
      <w:pPr>
        <w:shd w:val="clear" w:color="auto" w:fill="FFFFFF"/>
        <w:spacing w:after="27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улучшает координацию действий между структурными подразделениями фирмы;</w:t>
      </w:r>
    </w:p>
    <w:p w:rsidR="005061D9" w:rsidRPr="001C5A61" w:rsidRDefault="005061D9" w:rsidP="008402BA">
      <w:pPr>
        <w:shd w:val="clear" w:color="auto" w:fill="FFFFFF"/>
        <w:spacing w:after="27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повышает возможности оперативного обеспечения руководства полезной для него информацией;</w:t>
      </w:r>
    </w:p>
    <w:p w:rsidR="005061D9" w:rsidRPr="001C5A61" w:rsidRDefault="005061D9" w:rsidP="008402BA">
      <w:pPr>
        <w:shd w:val="clear" w:color="auto" w:fill="FFFFFF"/>
        <w:spacing w:after="27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дает возможность подготовиться к изменениям во внешней рыночной среде;</w:t>
      </w:r>
    </w:p>
    <w:p w:rsidR="005061D9" w:rsidRPr="001C5A61" w:rsidRDefault="005061D9" w:rsidP="008402BA">
      <w:pPr>
        <w:shd w:val="clear" w:color="auto" w:fill="FFFFFF"/>
        <w:spacing w:after="27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создает возможности для оценки инвестиционной привлекательности отдельных видов деятельности, которые осуществляет или планирует осуществлять в будущем организация.</w:t>
      </w:r>
    </w:p>
    <w:p w:rsidR="005061D9" w:rsidRPr="001C5A61" w:rsidRDefault="005061D9" w:rsidP="008402BA">
      <w:pPr>
        <w:shd w:val="clear" w:color="auto" w:fill="FFFFFF"/>
        <w:spacing w:after="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На основе системы долгосрочных, годовых и оперативных планов осуществляют организацию запланированных работ, мотивацию персонала, контроль результатов и их оценку при помощи плановых показателей. Предприятие не в состоянии полностью устранить предпринимательский риск, но может снизить его негативные последствия путем прогнозирования и планирования. С позиций конкретно-управленческого аспекта можно сформулировать понятие "планирование деятельности предприятия" следующим образом. </w:t>
      </w:r>
      <w:r w:rsidRPr="001C5A61">
        <w:rPr>
          <w:rFonts w:ascii="Times New Roman" w:eastAsia="Times New Roman" w:hAnsi="Times New Roman" w:cs="Times New Roman"/>
          <w:bCs/>
          <w:sz w:val="28"/>
          <w:szCs w:val="28"/>
          <w:bdr w:val="none" w:sz="0" w:space="0" w:color="auto" w:frame="1"/>
          <w:lang w:eastAsia="ru-RU"/>
        </w:rPr>
        <w:t>Планирование в системе управления предприятием означает деятельность, направленную на определение того, какой вид продукции, какого объема и качества, с затратами какого количества ресурсов, к какому моменту времени желательно получить для обеспечения конкурентоспособности предприятия.</w:t>
      </w:r>
    </w:p>
    <w:p w:rsidR="005061D9" w:rsidRPr="001C5A61" w:rsidRDefault="005061D9" w:rsidP="008402BA">
      <w:pPr>
        <w:shd w:val="clear" w:color="auto" w:fill="FFFFFF"/>
        <w:spacing w:after="27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lastRenderedPageBreak/>
        <w:t>В условиях рыночной экономики эффективное управление предприятием предполагает, в первую очередь, оптимизацию ресурсного потенциала предприятия; при этом повышается значимость эффективного управления финансовыми ресурсами. От того, насколько эффективно они трансформируются в основные и оборотные средства, средства стимулирования рабочей силы, зависит финансовое благополучие предприятия в целом, его собственников и работников.</w:t>
      </w:r>
    </w:p>
    <w:p w:rsidR="005061D9" w:rsidRPr="001C5A61" w:rsidRDefault="005061D9" w:rsidP="008402BA">
      <w:pPr>
        <w:shd w:val="clear" w:color="auto" w:fill="FFFFFF"/>
        <w:spacing w:after="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bCs/>
          <w:sz w:val="28"/>
          <w:szCs w:val="28"/>
          <w:bdr w:val="none" w:sz="0" w:space="0" w:color="auto" w:frame="1"/>
          <w:lang w:eastAsia="ru-RU"/>
        </w:rPr>
        <w:t xml:space="preserve">Обязательным элементом системы внутрифирменного </w:t>
      </w:r>
      <w:proofErr w:type="gramStart"/>
      <w:r w:rsidRPr="001C5A61">
        <w:rPr>
          <w:rFonts w:ascii="Times New Roman" w:eastAsia="Times New Roman" w:hAnsi="Times New Roman" w:cs="Times New Roman"/>
          <w:bCs/>
          <w:sz w:val="28"/>
          <w:szCs w:val="28"/>
          <w:bdr w:val="none" w:sz="0" w:space="0" w:color="auto" w:frame="1"/>
          <w:lang w:eastAsia="ru-RU"/>
        </w:rPr>
        <w:t>планирования</w:t>
      </w:r>
      <w:proofErr w:type="gramEnd"/>
      <w:r w:rsidRPr="001C5A61">
        <w:rPr>
          <w:rFonts w:ascii="Times New Roman" w:eastAsia="Times New Roman" w:hAnsi="Times New Roman" w:cs="Times New Roman"/>
          <w:bCs/>
          <w:sz w:val="28"/>
          <w:szCs w:val="28"/>
          <w:bdr w:val="none" w:sz="0" w:space="0" w:color="auto" w:frame="1"/>
          <w:lang w:eastAsia="ru-RU"/>
        </w:rPr>
        <w:t xml:space="preserve"> как на стратегическом, так и тактическом уровне становится финансовое планирование.</w:t>
      </w:r>
      <w:r w:rsidRPr="001C5A61">
        <w:rPr>
          <w:rFonts w:ascii="Times New Roman" w:eastAsia="Times New Roman" w:hAnsi="Times New Roman" w:cs="Times New Roman"/>
          <w:b/>
          <w:bCs/>
          <w:sz w:val="28"/>
          <w:szCs w:val="28"/>
          <w:lang w:eastAsia="ru-RU"/>
        </w:rPr>
        <w:t> </w:t>
      </w:r>
      <w:r w:rsidRPr="001C5A61">
        <w:rPr>
          <w:rFonts w:ascii="Times New Roman" w:eastAsia="Times New Roman" w:hAnsi="Times New Roman" w:cs="Times New Roman"/>
          <w:sz w:val="28"/>
          <w:szCs w:val="28"/>
          <w:lang w:eastAsia="ru-RU"/>
        </w:rPr>
        <w:t>В финансовых планах рассматривается обеспеченность финансовыми ресурсами тех целевых установок, которые определены в стратегическом, долгосрочном и других планах предприятия.</w:t>
      </w:r>
    </w:p>
    <w:p w:rsidR="005061D9" w:rsidRPr="001C5A61" w:rsidRDefault="005061D9" w:rsidP="008402BA">
      <w:pPr>
        <w:shd w:val="clear" w:color="auto" w:fill="FFFFFF"/>
        <w:spacing w:after="27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Сложности, возникающие при внедрении системы финансового планирования (</w:t>
      </w:r>
      <w:proofErr w:type="spellStart"/>
      <w:r w:rsidRPr="001C5A61">
        <w:rPr>
          <w:rFonts w:ascii="Times New Roman" w:eastAsia="Times New Roman" w:hAnsi="Times New Roman" w:cs="Times New Roman"/>
          <w:sz w:val="28"/>
          <w:szCs w:val="28"/>
          <w:lang w:eastAsia="ru-RU"/>
        </w:rPr>
        <w:t>бюджетирования</w:t>
      </w:r>
      <w:proofErr w:type="spellEnd"/>
      <w:r w:rsidRPr="001C5A61">
        <w:rPr>
          <w:rFonts w:ascii="Times New Roman" w:eastAsia="Times New Roman" w:hAnsi="Times New Roman" w:cs="Times New Roman"/>
          <w:sz w:val="28"/>
          <w:szCs w:val="28"/>
          <w:lang w:eastAsia="ru-RU"/>
        </w:rPr>
        <w:t>) на предприятии, связаны с той системой целей, которые ставят перед собой руководители. Чаще всего главной целью бизнеса декларируется прибыль, достижение определенного уровня рентабельности. О построении целостной системы финансовых целей, о сбалансированности финансовых потоков, как правило, речь не идет.</w:t>
      </w:r>
    </w:p>
    <w:p w:rsidR="005061D9" w:rsidRPr="001C5A61" w:rsidRDefault="005061D9" w:rsidP="008402BA">
      <w:pPr>
        <w:shd w:val="clear" w:color="auto" w:fill="FFFFFF"/>
        <w:spacing w:after="27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Существующая система внутрифирменного планирования не предполагает многовариантный анализ финансовых последствий реализации намеченных планов, не предусматривает анализ различных сценариев изменения финансового состояния фирмы. Подобные цели достижимы при внедрении системы внутрифирменного финансового планирования (</w:t>
      </w:r>
      <w:proofErr w:type="spellStart"/>
      <w:r w:rsidRPr="001C5A61">
        <w:rPr>
          <w:rFonts w:ascii="Times New Roman" w:eastAsia="Times New Roman" w:hAnsi="Times New Roman" w:cs="Times New Roman"/>
          <w:sz w:val="28"/>
          <w:szCs w:val="28"/>
          <w:lang w:eastAsia="ru-RU"/>
        </w:rPr>
        <w:t>бюджетирования</w:t>
      </w:r>
      <w:proofErr w:type="spellEnd"/>
      <w:r w:rsidRPr="001C5A61">
        <w:rPr>
          <w:rFonts w:ascii="Times New Roman" w:eastAsia="Times New Roman" w:hAnsi="Times New Roman" w:cs="Times New Roman"/>
          <w:sz w:val="28"/>
          <w:szCs w:val="28"/>
          <w:lang w:eastAsia="ru-RU"/>
        </w:rPr>
        <w:t>), объектом управления в которой являются финансы.</w:t>
      </w:r>
    </w:p>
    <w:p w:rsidR="005061D9" w:rsidRPr="001C5A61" w:rsidRDefault="005061D9" w:rsidP="008402BA">
      <w:pPr>
        <w:shd w:val="clear" w:color="auto" w:fill="FFFFFF"/>
        <w:spacing w:after="270" w:line="360" w:lineRule="auto"/>
        <w:ind w:firstLine="709"/>
        <w:contextualSpacing/>
        <w:jc w:val="both"/>
        <w:textAlignment w:val="baseline"/>
        <w:rPr>
          <w:rFonts w:ascii="Times New Roman" w:eastAsia="Times New Roman" w:hAnsi="Times New Roman" w:cs="Times New Roman"/>
          <w:sz w:val="28"/>
          <w:szCs w:val="28"/>
          <w:lang w:eastAsia="ru-RU"/>
        </w:rPr>
      </w:pPr>
      <w:r w:rsidRPr="001C5A61">
        <w:rPr>
          <w:rFonts w:ascii="Times New Roman" w:eastAsia="Times New Roman" w:hAnsi="Times New Roman" w:cs="Times New Roman"/>
          <w:sz w:val="28"/>
          <w:szCs w:val="28"/>
          <w:lang w:eastAsia="ru-RU"/>
        </w:rPr>
        <w:t>Термины "финансовое планирование" и "</w:t>
      </w:r>
      <w:proofErr w:type="spellStart"/>
      <w:r w:rsidRPr="001C5A61">
        <w:rPr>
          <w:rFonts w:ascii="Times New Roman" w:eastAsia="Times New Roman" w:hAnsi="Times New Roman" w:cs="Times New Roman"/>
          <w:sz w:val="28"/>
          <w:szCs w:val="28"/>
          <w:lang w:eastAsia="ru-RU"/>
        </w:rPr>
        <w:t>бюджетирование</w:t>
      </w:r>
      <w:proofErr w:type="spellEnd"/>
      <w:r w:rsidRPr="001C5A61">
        <w:rPr>
          <w:rFonts w:ascii="Times New Roman" w:eastAsia="Times New Roman" w:hAnsi="Times New Roman" w:cs="Times New Roman"/>
          <w:sz w:val="28"/>
          <w:szCs w:val="28"/>
          <w:lang w:eastAsia="ru-RU"/>
        </w:rPr>
        <w:t xml:space="preserve">" многими экономистами часто используются как синонимы. Вместе с тем, современные подходы к изложению сущности системы внутрифирменного </w:t>
      </w:r>
      <w:proofErr w:type="spellStart"/>
      <w:r w:rsidRPr="001C5A61">
        <w:rPr>
          <w:rFonts w:ascii="Times New Roman" w:eastAsia="Times New Roman" w:hAnsi="Times New Roman" w:cs="Times New Roman"/>
          <w:sz w:val="28"/>
          <w:szCs w:val="28"/>
          <w:lang w:eastAsia="ru-RU"/>
        </w:rPr>
        <w:t>бюджетирования</w:t>
      </w:r>
      <w:proofErr w:type="spellEnd"/>
      <w:r w:rsidRPr="001C5A61">
        <w:rPr>
          <w:rFonts w:ascii="Times New Roman" w:eastAsia="Times New Roman" w:hAnsi="Times New Roman" w:cs="Times New Roman"/>
          <w:sz w:val="28"/>
          <w:szCs w:val="28"/>
          <w:lang w:eastAsia="ru-RU"/>
        </w:rPr>
        <w:t xml:space="preserve"> основаны на новом, качественном, содержании этого инструмента управления финансово-экономической деятельностью предприятия.</w:t>
      </w:r>
    </w:p>
    <w:p w:rsidR="00983C7B" w:rsidRPr="001C5A61" w:rsidRDefault="00FF6FE7" w:rsidP="00ED07C7">
      <w:pPr>
        <w:pStyle w:val="a3"/>
        <w:shd w:val="clear" w:color="auto" w:fill="FFFFFF"/>
        <w:spacing w:line="360" w:lineRule="auto"/>
        <w:ind w:firstLine="709"/>
        <w:contextualSpacing/>
        <w:outlineLvl w:val="0"/>
        <w:rPr>
          <w:sz w:val="28"/>
          <w:szCs w:val="28"/>
        </w:rPr>
      </w:pPr>
      <w:bookmarkStart w:id="1" w:name="_Toc404794310"/>
      <w:r w:rsidRPr="001C5A61">
        <w:rPr>
          <w:b/>
          <w:bCs/>
          <w:sz w:val="28"/>
          <w:szCs w:val="28"/>
        </w:rPr>
        <w:lastRenderedPageBreak/>
        <w:t>2.</w:t>
      </w:r>
      <w:r w:rsidR="001C5A61">
        <w:rPr>
          <w:b/>
          <w:bCs/>
          <w:sz w:val="28"/>
          <w:szCs w:val="28"/>
        </w:rPr>
        <w:t xml:space="preserve"> </w:t>
      </w:r>
      <w:r w:rsidR="00983C7B" w:rsidRPr="001C5A61">
        <w:rPr>
          <w:b/>
          <w:bCs/>
          <w:sz w:val="28"/>
          <w:szCs w:val="28"/>
        </w:rPr>
        <w:t>О</w:t>
      </w:r>
      <w:r w:rsidR="001C5A61">
        <w:rPr>
          <w:b/>
          <w:bCs/>
          <w:sz w:val="28"/>
          <w:szCs w:val="28"/>
        </w:rPr>
        <w:t>собенности финансового планирования в Российской Федерации</w:t>
      </w:r>
      <w:bookmarkEnd w:id="1"/>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Применительно к государственному управлению финансами финансовое планирование - это деятельность по сбалансированности и пропорциональности финансовых ресурсов. Конкретные задачи финансового планирования определяются финансовой политикой. Это определение объема денежных средств и их источников, необходимых для выполнения плановых заданий; выявление резервов роста доходов, экономии в расходах; установление оптимальных пропорций в распределении средств между централизованными и децентрализованными фондами. Результатом планирования является план либо совокупность планов. План представляет собой результат упорядоченного процесса, в котором определены параметры для достижения целей в будущем.</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 xml:space="preserve">На </w:t>
      </w:r>
      <w:proofErr w:type="gramStart"/>
      <w:r w:rsidRPr="001C5A61">
        <w:rPr>
          <w:sz w:val="28"/>
          <w:szCs w:val="28"/>
        </w:rPr>
        <w:t>общегосударственном</w:t>
      </w:r>
      <w:proofErr w:type="gramEnd"/>
      <w:r w:rsidRPr="001C5A61">
        <w:rPr>
          <w:sz w:val="28"/>
          <w:szCs w:val="28"/>
        </w:rPr>
        <w:t xml:space="preserve"> и территориальных уровнях в систему финансового планирования включается разработка и реализация перспективных финансовых планов, финансовых балансов, а также балансов движения доходов и расходов. Перспективное финансовое планирование осуществляется в целях обеспечения координации экономического и социального развития и финансовой политики, а также комплексного прогнозирования финансовых последствий разрабатываемых реформ, программ, законов.</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Для успешной реализации задач, возлагаемых обществом на государство, проведения государственной социально-экономической политики необходимо сосредоточение определенной доли национального дохода в некотором централизованном фонде финансовых ресурсов - таким фондом и является государственный бюджет.</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 xml:space="preserve">Граждане и как налогоплательщики, и как потребители общественных услуг должны быть уверены в том, что передаваемые ими в распоряжение государства средства используются прозрачно и эффективно, приносят конкретные, по возможности измеримые результаты как для общества в целом, так и для каждой семьи. Фактически за эти средства общество «приобретает» у государства общественные услуги - образование, здравоохранение, социальное </w:t>
      </w:r>
      <w:r w:rsidRPr="001C5A61">
        <w:rPr>
          <w:sz w:val="28"/>
          <w:szCs w:val="28"/>
        </w:rPr>
        <w:lastRenderedPageBreak/>
        <w:t>обеспечение, регулирование экономики, гарантии безопасности и правопорядка, защиту внешнеполитических интересов, гражданских прав и свобод и все то, что не может быть предоставлено рынком и оплачено каждым гражданином в отдельности.</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Предпосылки для решения этих стратегических задач были заложены в первой половине 2000-х годов восстановлением долгосрочной сбалансированности и устойчивости национальной бюджетной системы.</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 xml:space="preserve">Это позволило обеспечить прозрачность и подотчетность формирования и исполнения бюджетов, оперативность и достоверность бюджетной отчетности. Установился жесткий и действенный </w:t>
      </w:r>
      <w:proofErr w:type="gramStart"/>
      <w:r w:rsidRPr="001C5A61">
        <w:rPr>
          <w:sz w:val="28"/>
          <w:szCs w:val="28"/>
        </w:rPr>
        <w:t>контроль за</w:t>
      </w:r>
      <w:proofErr w:type="gramEnd"/>
      <w:r w:rsidRPr="001C5A61">
        <w:rPr>
          <w:sz w:val="28"/>
          <w:szCs w:val="28"/>
        </w:rPr>
        <w:t xml:space="preserve"> принятием и исполнением бюджетных обязательств.</w:t>
      </w:r>
    </w:p>
    <w:p w:rsidR="00983C7B" w:rsidRPr="001C5A61" w:rsidRDefault="00983C7B" w:rsidP="008402BA">
      <w:pPr>
        <w:pStyle w:val="a3"/>
        <w:shd w:val="clear" w:color="auto" w:fill="FFFFFF"/>
        <w:spacing w:line="360" w:lineRule="auto"/>
        <w:ind w:firstLine="709"/>
        <w:contextualSpacing/>
        <w:jc w:val="both"/>
        <w:rPr>
          <w:sz w:val="28"/>
          <w:szCs w:val="28"/>
        </w:rPr>
      </w:pPr>
      <w:proofErr w:type="gramStart"/>
      <w:r w:rsidRPr="001C5A61">
        <w:rPr>
          <w:sz w:val="28"/>
          <w:szCs w:val="28"/>
        </w:rPr>
        <w:t>Гарантированное исполнение всех ранее принятых обязательств, с одной стороны, и, с другой стороны, принятие новых обязательств только в пределах реальных возможностей по их финансовому обеспечению в условиях долгосрочной сбалансированности бюджета, прозрачности и подотчетности бюджетов, соблюдения финансовой дисциплины - основное требование к эффективной и ответственной бюджетной политике и одновременно - необходимое условие для достижения планируемых целей и результатов государственной политики.</w:t>
      </w:r>
      <w:proofErr w:type="gramEnd"/>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В 2004-2006 годах были сделаны первые шаги по решению этой стратегической задачи. Для реализации целей реформы важнейшее значение имеет предусмотренная в новой редакции Бюджетного кодекса РФ организация бюджетного процесса на основе расходных обязательств соответствующего публично-правового образования и переход всех бюджетов бюджетной системы к среднесрочному финансовому планированию - формированию бюджетов на трехлетний период.</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 xml:space="preserve">Таким образом, федеральный бюджет и бюджеты государственных внебюджетных фондов должны будут </w:t>
      </w:r>
      <w:proofErr w:type="gramStart"/>
      <w:r w:rsidRPr="001C5A61">
        <w:rPr>
          <w:sz w:val="28"/>
          <w:szCs w:val="28"/>
        </w:rPr>
        <w:t>составляться</w:t>
      </w:r>
      <w:proofErr w:type="gramEnd"/>
      <w:r w:rsidRPr="001C5A61">
        <w:rPr>
          <w:sz w:val="28"/>
          <w:szCs w:val="28"/>
        </w:rPr>
        <w:t xml:space="preserve"> и приниматься в режиме «скользящей трехлетки» с процедурой ежегодных изменений.</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lastRenderedPageBreak/>
        <w:t>Этот метод дает возможность планировать крупные проекты, выходящие за рамки года, а также предполагает, что планирование расходов должно происходить на основе разделения действующих и принимаемых обязательств.</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То есть в начале трехлетнего планирования будут определяться расходная часть бюджетов исходя из принятых ранее обязательств. По мере продвижения внутри трехлетнего цикла возникающий объем дополнительных средств может направляться на финансирование вновь принимаемых обязательств, регламентируемых нормативно-правовыми актами органов государственной власти и органов местного самоуправления.</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С принятием технологии среднесрочного финансового планирования принципиально не должно возникать обязательств перед гражданами, которые бы бюджет любого уровня бюджетной системы, в соответствии с законодательством РФ, не исполнял. С этой целью из общего объема расходных обязательств выделена особая категория - публичные обязательства, подлежащие исполнению в силу закона или нормативно-правового акта любого уровня публичной власти. В их составе особое место занимают публичные нормативные обязательства перед физическими лицами.</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Извлечение положительного эффекта от применения среднесрочного бюджетного планирования требует четкого содержательного и правового оформления его организации. Можно отметить, что применение среднесрочного финансового планирования позволяет обеспечить последовательность и стабильность бюджетной и налоговой политики. Среднесрочное планирование ориентировано не на регулирование затрат, а на достижение запланированного результата.</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В 2006 году федеральный бюджет впервые стал составной частью 3-летнего перспективного финансового плана, что позволило заложить основы для перехода к утверждению бюджета на три года.</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 xml:space="preserve">Завершающим этапом реформирования бюджетного процесса стало принятие в начале 2007 года поправок в Бюджетный кодекс, многие из которых уже прошли практическую апробацию в рамках внедрения среднесрочного </w:t>
      </w:r>
      <w:proofErr w:type="spellStart"/>
      <w:r w:rsidRPr="001C5A61">
        <w:rPr>
          <w:sz w:val="28"/>
          <w:szCs w:val="28"/>
        </w:rPr>
        <w:lastRenderedPageBreak/>
        <w:t>бюджетирования</w:t>
      </w:r>
      <w:proofErr w:type="spellEnd"/>
      <w:r w:rsidRPr="001C5A61">
        <w:rPr>
          <w:sz w:val="28"/>
          <w:szCs w:val="28"/>
        </w:rPr>
        <w:t>, ориентированного на результаты, при формировании проектов федерального бюджета на 2006 и 2007 годы. Принятые поправки предусматривают:</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переход на всех уровнях бюджетной системы к среднесрочному финансовому планированию, в том числе для федерального бюджета и государственных внебюджетных фондов РФ - в режиме «скользящей трехлетки»;</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выделение закрытого перечня форм бюджетных ассигнований, различающихся правовым статусом и отражением в бюджете;</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изменение порядка планирования и отражения в бюджете расходов на реализацию долгосрочных целевых программ и бюджетных инвестиций в объекты государственной (муниципальной) собственности;</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введение в бюджетный процесс государственных (муниципальных) заданий и иных характеристик непосредственных результатов использования бюджетных средств, таких как обоснования бюджетных ассигнований;</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расширение полномочий органов власти всех уровней в рамках единых, установленных Кодексом, общих позиций по детализации, интеграции бюджетной классификации и бюджетного учета и, следовательно, определению формата составления и утверждения соответствующих бюджетов;</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 xml:space="preserve">создание стимулов для органов государственной власти субъектов РФ и органов местного самоуправления по снижению </w:t>
      </w:r>
      <w:proofErr w:type="spellStart"/>
      <w:r w:rsidRPr="001C5A61">
        <w:rPr>
          <w:sz w:val="28"/>
          <w:szCs w:val="28"/>
        </w:rPr>
        <w:t>дотационности</w:t>
      </w:r>
      <w:proofErr w:type="spellEnd"/>
      <w:r w:rsidRPr="001C5A61">
        <w:rPr>
          <w:sz w:val="28"/>
          <w:szCs w:val="28"/>
        </w:rPr>
        <w:t xml:space="preserve"> соответствующих бюджетов;</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обеспечение самостоятельности и ответственности главных распорядителей, распорядителей и получателей бюджетных сре</w:t>
      </w:r>
      <w:proofErr w:type="gramStart"/>
      <w:r w:rsidRPr="001C5A61">
        <w:rPr>
          <w:sz w:val="28"/>
          <w:szCs w:val="28"/>
        </w:rPr>
        <w:t>дств пр</w:t>
      </w:r>
      <w:proofErr w:type="gramEnd"/>
      <w:r w:rsidRPr="001C5A61">
        <w:rPr>
          <w:sz w:val="28"/>
          <w:szCs w:val="28"/>
        </w:rPr>
        <w:t>и составлении и исполнении бюджета;</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создание условий для возникновения организаций новых организационно-правовых форм и проведения реструктуризации бюджетной сети;</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уточнение вопросов регулирования государственного (муниципального) долга, заимствований и гарантий.</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lastRenderedPageBreak/>
        <w:t>Законодательное закрепление этих изменений создает новые возможности, стимулы и требования для повышения результативности расходов бюджетов всех уровней.</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 xml:space="preserve">Начиная с 2008 года федеральный бюджет формируется на основе </w:t>
      </w:r>
      <w:proofErr w:type="gramStart"/>
      <w:r w:rsidRPr="001C5A61">
        <w:rPr>
          <w:sz w:val="28"/>
          <w:szCs w:val="28"/>
        </w:rPr>
        <w:t>реестров расходных обязательств главных распорядителей средств федерального бюджета</w:t>
      </w:r>
      <w:proofErr w:type="gramEnd"/>
      <w:r w:rsidRPr="001C5A61">
        <w:rPr>
          <w:sz w:val="28"/>
          <w:szCs w:val="28"/>
        </w:rPr>
        <w:t>. При подготовке проекта федерального бюджета на 2008 год и период до 2010 года использованы обоснования бюджетных ассигнований главных распорядителей средств федерального бюджета, содержащие информацию о непосредственных результатах деятельности, объеме и качестве оказанных государственных услуг.</w:t>
      </w:r>
    </w:p>
    <w:p w:rsidR="00983C7B" w:rsidRPr="001C5A61" w:rsidRDefault="00983C7B" w:rsidP="008402BA">
      <w:pPr>
        <w:pStyle w:val="a3"/>
        <w:shd w:val="clear" w:color="auto" w:fill="FFFFFF"/>
        <w:spacing w:line="360" w:lineRule="auto"/>
        <w:ind w:firstLine="709"/>
        <w:contextualSpacing/>
        <w:jc w:val="both"/>
        <w:rPr>
          <w:sz w:val="28"/>
          <w:szCs w:val="28"/>
        </w:rPr>
      </w:pPr>
      <w:proofErr w:type="spellStart"/>
      <w:r w:rsidRPr="001C5A61">
        <w:rPr>
          <w:sz w:val="28"/>
          <w:szCs w:val="28"/>
        </w:rPr>
        <w:t>Бюджетирование</w:t>
      </w:r>
      <w:proofErr w:type="spellEnd"/>
      <w:r w:rsidRPr="001C5A61">
        <w:rPr>
          <w:sz w:val="28"/>
          <w:szCs w:val="28"/>
        </w:rPr>
        <w:t xml:space="preserve"> по результатам предполагает повышение ответственности и расширение полномочий главных распорядителей бюджетных средств по управлению финансами в целях достижения запланированных результатов. Такое расширение полномочий в рамках выделенных бюджетных ассигнований предусмотрено поправками в Бюджетный кодекс РФ.</w:t>
      </w:r>
    </w:p>
    <w:p w:rsidR="00983C7B" w:rsidRDefault="00983C7B" w:rsidP="008402BA">
      <w:pPr>
        <w:pStyle w:val="a3"/>
        <w:shd w:val="clear" w:color="auto" w:fill="FFFFFF"/>
        <w:spacing w:line="360" w:lineRule="auto"/>
        <w:ind w:firstLine="709"/>
        <w:contextualSpacing/>
        <w:jc w:val="both"/>
        <w:rPr>
          <w:sz w:val="28"/>
          <w:szCs w:val="28"/>
        </w:rPr>
      </w:pPr>
      <w:proofErr w:type="gramStart"/>
      <w:r w:rsidRPr="001C5A61">
        <w:rPr>
          <w:sz w:val="28"/>
          <w:szCs w:val="28"/>
        </w:rPr>
        <w:t xml:space="preserve">Проект федерального бюджета на 2008 год и период до 2010 года впервые был сформирован и исполнялся на основе нового бюджетного законодательства и в соответствии с общепризнанными в мировой практике принципами, стандартами и процедурами, в полной мере обеспечивающими реализацию принципов среднесрочного </w:t>
      </w:r>
      <w:proofErr w:type="spellStart"/>
      <w:r w:rsidRPr="001C5A61">
        <w:rPr>
          <w:sz w:val="28"/>
          <w:szCs w:val="28"/>
        </w:rPr>
        <w:t>бюджетирования</w:t>
      </w:r>
      <w:proofErr w:type="spellEnd"/>
      <w:r w:rsidRPr="001C5A61">
        <w:rPr>
          <w:sz w:val="28"/>
          <w:szCs w:val="28"/>
        </w:rPr>
        <w:t>, ориентированного на результат в соответствии с задачами, поставленными Бюджетным посланием Президента на 2008-2010 годы.</w:t>
      </w:r>
      <w:proofErr w:type="gramEnd"/>
    </w:p>
    <w:p w:rsidR="001C5A61" w:rsidRDefault="001C5A61" w:rsidP="008402BA">
      <w:pPr>
        <w:pStyle w:val="a3"/>
        <w:shd w:val="clear" w:color="auto" w:fill="FFFFFF"/>
        <w:spacing w:line="360" w:lineRule="auto"/>
        <w:ind w:firstLine="709"/>
        <w:contextualSpacing/>
        <w:jc w:val="both"/>
        <w:rPr>
          <w:sz w:val="28"/>
          <w:szCs w:val="28"/>
        </w:rPr>
      </w:pPr>
    </w:p>
    <w:p w:rsidR="001C5A61" w:rsidRDefault="001C5A61" w:rsidP="008402BA">
      <w:pPr>
        <w:pStyle w:val="a3"/>
        <w:shd w:val="clear" w:color="auto" w:fill="FFFFFF"/>
        <w:spacing w:line="360" w:lineRule="auto"/>
        <w:ind w:firstLine="709"/>
        <w:contextualSpacing/>
        <w:jc w:val="both"/>
        <w:rPr>
          <w:sz w:val="28"/>
          <w:szCs w:val="28"/>
        </w:rPr>
      </w:pPr>
    </w:p>
    <w:p w:rsidR="001C5A61" w:rsidRDefault="001C5A61" w:rsidP="008402BA">
      <w:pPr>
        <w:pStyle w:val="a3"/>
        <w:shd w:val="clear" w:color="auto" w:fill="FFFFFF"/>
        <w:spacing w:line="360" w:lineRule="auto"/>
        <w:ind w:firstLine="709"/>
        <w:contextualSpacing/>
        <w:jc w:val="both"/>
        <w:rPr>
          <w:sz w:val="28"/>
          <w:szCs w:val="28"/>
        </w:rPr>
      </w:pPr>
    </w:p>
    <w:p w:rsidR="001C5A61" w:rsidRDefault="001C5A61" w:rsidP="008402BA">
      <w:pPr>
        <w:pStyle w:val="a3"/>
        <w:shd w:val="clear" w:color="auto" w:fill="FFFFFF"/>
        <w:spacing w:line="360" w:lineRule="auto"/>
        <w:ind w:firstLine="709"/>
        <w:contextualSpacing/>
        <w:jc w:val="both"/>
        <w:rPr>
          <w:sz w:val="28"/>
          <w:szCs w:val="28"/>
        </w:rPr>
      </w:pPr>
    </w:p>
    <w:p w:rsidR="001C5A61" w:rsidRDefault="001C5A61" w:rsidP="008402BA">
      <w:pPr>
        <w:pStyle w:val="a3"/>
        <w:shd w:val="clear" w:color="auto" w:fill="FFFFFF"/>
        <w:spacing w:line="360" w:lineRule="auto"/>
        <w:ind w:firstLine="709"/>
        <w:contextualSpacing/>
        <w:jc w:val="both"/>
        <w:rPr>
          <w:sz w:val="28"/>
          <w:szCs w:val="28"/>
        </w:rPr>
      </w:pPr>
    </w:p>
    <w:p w:rsidR="001C5A61" w:rsidRPr="001C5A61" w:rsidRDefault="001C5A61" w:rsidP="008402BA">
      <w:pPr>
        <w:pStyle w:val="a3"/>
        <w:shd w:val="clear" w:color="auto" w:fill="FFFFFF"/>
        <w:spacing w:line="360" w:lineRule="auto"/>
        <w:ind w:firstLine="709"/>
        <w:contextualSpacing/>
        <w:jc w:val="both"/>
        <w:rPr>
          <w:sz w:val="28"/>
          <w:szCs w:val="28"/>
        </w:rPr>
      </w:pPr>
    </w:p>
    <w:p w:rsidR="009C6582" w:rsidRPr="001C5A61" w:rsidRDefault="001C5A61" w:rsidP="001C5A61">
      <w:pPr>
        <w:pStyle w:val="a3"/>
        <w:shd w:val="clear" w:color="auto" w:fill="FFFFFF"/>
        <w:spacing w:line="360" w:lineRule="auto"/>
        <w:ind w:firstLine="709"/>
        <w:contextualSpacing/>
        <w:jc w:val="both"/>
        <w:outlineLvl w:val="0"/>
        <w:rPr>
          <w:b/>
          <w:sz w:val="28"/>
          <w:szCs w:val="28"/>
        </w:rPr>
      </w:pPr>
      <w:bookmarkStart w:id="2" w:name="_Toc404794311"/>
      <w:r>
        <w:rPr>
          <w:b/>
          <w:sz w:val="28"/>
          <w:szCs w:val="28"/>
        </w:rPr>
        <w:lastRenderedPageBreak/>
        <w:t xml:space="preserve">3. </w:t>
      </w:r>
      <w:r w:rsidR="0097789D" w:rsidRPr="001C5A61">
        <w:rPr>
          <w:b/>
          <w:sz w:val="28"/>
          <w:szCs w:val="28"/>
        </w:rPr>
        <w:t xml:space="preserve">Проблемы и перспективы финансового </w:t>
      </w:r>
      <w:r w:rsidR="0078689F" w:rsidRPr="001C5A61">
        <w:rPr>
          <w:b/>
          <w:bCs/>
          <w:sz w:val="28"/>
          <w:szCs w:val="28"/>
        </w:rPr>
        <w:t>планирования</w:t>
      </w:r>
      <w:r w:rsidR="0097789D" w:rsidRPr="001C5A61">
        <w:rPr>
          <w:b/>
          <w:sz w:val="28"/>
          <w:szCs w:val="28"/>
        </w:rPr>
        <w:t xml:space="preserve"> в Российской Федерации</w:t>
      </w:r>
      <w:bookmarkEnd w:id="2"/>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Возможности составления среднесрочных планов расширяются по мере достижения все большей стабильности и предсказуемости экономической ситуации. Иными словами, стратегия среднесрочного планирования является самоподдерживающейся. Поэтому при достижении определенного уровня социально-экономической стабильности естественным образом встает задача расширения горизонта бюджетного планирования.</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 xml:space="preserve">Многолетнее финансовое планирование и/или </w:t>
      </w:r>
      <w:proofErr w:type="spellStart"/>
      <w:r w:rsidRPr="001C5A61">
        <w:rPr>
          <w:sz w:val="28"/>
          <w:szCs w:val="28"/>
        </w:rPr>
        <w:t>бюджетирование</w:t>
      </w:r>
      <w:proofErr w:type="spellEnd"/>
      <w:r w:rsidRPr="001C5A61">
        <w:rPr>
          <w:sz w:val="28"/>
          <w:szCs w:val="28"/>
        </w:rPr>
        <w:t xml:space="preserve"> не только является важнейшим инструментом финансовой и экономической стабилизации, но позволяет решать другие задачи, к которым относятся:</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проверка правительственных и законодательных решений на предмет соответствия среднесрочной и долгосрочной финансовой стратегии государства;</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обеспечения преемственности бюджетного процесса и повышения фискальной дисциплины;</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повышение прозрачности и эффективности бюджетного процесса;</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экономия времени и иных ресурсов, расходуемых на составление проектов бюджетов;</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внесение дополнительной устойчивости с учетом роста российской экономики, снижение зависимости от конъюнктуры цен на нефть;</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возможность включать в бюджет долгосрочные перспективы и инвестиции, в том числе государственные;</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независимость от политической конъюнктуры - можно строить прогнозы вне зависимости от результатов выборов, а значит, российская экономика становится все более устойчивой и прогнозируемой;</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основа для установления твердых контрактных цен по государственным инвестициям;</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lastRenderedPageBreak/>
        <w:t>возможность спроектировать и спрогнозировать все расходные обязательства на перспективу, для того чтобы задать необходимый вектор участия государства в тех или иных крупных инвестиционных программах.</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Частный бизнес никогда не станет вкладывать деньги на короткой дистанции. Поэтому государственная стратегия развития, подкрепленная долгосрочным проектированием и государственными гарантиями, создает основу для качественного иного этапа развития частного сектора.</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 xml:space="preserve">Анализ действующего бюджетного законодательства и практики применения элементов многолетнего финансового планирования и/или </w:t>
      </w:r>
      <w:proofErr w:type="spellStart"/>
      <w:r w:rsidRPr="001C5A61">
        <w:rPr>
          <w:sz w:val="28"/>
          <w:szCs w:val="28"/>
        </w:rPr>
        <w:t>бюджетирования</w:t>
      </w:r>
      <w:proofErr w:type="spellEnd"/>
      <w:r w:rsidRPr="001C5A61">
        <w:rPr>
          <w:sz w:val="28"/>
          <w:szCs w:val="28"/>
        </w:rPr>
        <w:t xml:space="preserve"> позволяет выявить основные проблемы, с которыми сталкивается и будет сталкиваться их применение.</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Внедрение многолетнего планирования в бюджетный процесс РФ имеет политический и организационно-технический аспекты. К политической стороне можно отнести вопросы, связанные с разработкой экономической и фискальной политики, определением места исполнительной и законодательной власти в процессе подготовки и принятия многолетнего финансового плана или бюджета, возникающими в результате его принятия правами и обязанностями, межбюджетными отношениями. К организационно-технической - вопросы, связанные с определением круга участников и роли каждого в процессе подготовки многолетнего финансового плана или бюджета, совершенствованием методов прогнозирования и освоением технологий его составления.</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 xml:space="preserve">От решения этих вопросов во многом будет зависеть, не только скорость и масштабы внедрения многолетнего финансового планирования и/или </w:t>
      </w:r>
      <w:proofErr w:type="spellStart"/>
      <w:r w:rsidRPr="001C5A61">
        <w:rPr>
          <w:sz w:val="28"/>
          <w:szCs w:val="28"/>
        </w:rPr>
        <w:t>бюджетирования</w:t>
      </w:r>
      <w:proofErr w:type="spellEnd"/>
      <w:r w:rsidRPr="001C5A61">
        <w:rPr>
          <w:sz w:val="28"/>
          <w:szCs w:val="28"/>
        </w:rPr>
        <w:t xml:space="preserve"> в практику бюджетного процесса РФ, но и перечень задач, решаемых с помощью этого метода.</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 xml:space="preserve">Влияние политических факторов может вызвать осторожное отношение к внедрению </w:t>
      </w:r>
      <w:proofErr w:type="gramStart"/>
      <w:r w:rsidRPr="001C5A61">
        <w:rPr>
          <w:sz w:val="28"/>
          <w:szCs w:val="28"/>
        </w:rPr>
        <w:t>многолетнего</w:t>
      </w:r>
      <w:proofErr w:type="gramEnd"/>
      <w:r w:rsidRPr="001C5A61">
        <w:rPr>
          <w:sz w:val="28"/>
          <w:szCs w:val="28"/>
        </w:rPr>
        <w:t xml:space="preserve"> </w:t>
      </w:r>
      <w:proofErr w:type="spellStart"/>
      <w:r w:rsidRPr="001C5A61">
        <w:rPr>
          <w:sz w:val="28"/>
          <w:szCs w:val="28"/>
        </w:rPr>
        <w:t>бюджетирования</w:t>
      </w:r>
      <w:proofErr w:type="spellEnd"/>
      <w:r w:rsidRPr="001C5A61">
        <w:rPr>
          <w:sz w:val="28"/>
          <w:szCs w:val="28"/>
        </w:rPr>
        <w:t xml:space="preserve"> как со стороны законодательной, так и исполнительной власти.</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lastRenderedPageBreak/>
        <w:t xml:space="preserve">Сегодня среди фракций Государственной Думы РФ существуют разные взглядам на проводимую экономическую политику. Различия касаются масштабов государственного вмешательства в экономику, структурной политики, способов погашения внешнего долга и других важнейших пропорций, которые фиксирует многолетний бюджет. Закрепление в многолетнем бюджете на среднесрочную перспективу пропорций, связанных с реализацией той или иной экономической политики, связывает в какой-то степени политические силы, лишает их маневра при рассмотрении годовых бюджетов. Это обстоятельство затрудняет выработку согласованного решения по многолетнему бюджету в сегодняшнем российском парламенте и может усложнить и без того нелегкий процесс принятия годового бюджета, который должен органически вписываться </w:t>
      </w:r>
      <w:proofErr w:type="gramStart"/>
      <w:r w:rsidRPr="001C5A61">
        <w:rPr>
          <w:sz w:val="28"/>
          <w:szCs w:val="28"/>
        </w:rPr>
        <w:t>в</w:t>
      </w:r>
      <w:proofErr w:type="gramEnd"/>
      <w:r w:rsidRPr="001C5A61">
        <w:rPr>
          <w:sz w:val="28"/>
          <w:szCs w:val="28"/>
        </w:rPr>
        <w:t xml:space="preserve"> многолетний. Таким образом, одно из преимуществ многолетнего </w:t>
      </w:r>
      <w:proofErr w:type="spellStart"/>
      <w:r w:rsidRPr="001C5A61">
        <w:rPr>
          <w:sz w:val="28"/>
          <w:szCs w:val="28"/>
        </w:rPr>
        <w:t>бюджетирования</w:t>
      </w:r>
      <w:proofErr w:type="spellEnd"/>
      <w:r w:rsidRPr="001C5A61">
        <w:rPr>
          <w:sz w:val="28"/>
          <w:szCs w:val="28"/>
        </w:rPr>
        <w:t xml:space="preserve"> - облегчение процесса прохождения годового бюджета через утверждение законодательным органом - в России может превратиться в свою противоположность.</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 xml:space="preserve">С другой стороны, исполнительная власть также проявляет осторожность с внедрением </w:t>
      </w:r>
      <w:proofErr w:type="gramStart"/>
      <w:r w:rsidRPr="001C5A61">
        <w:rPr>
          <w:sz w:val="28"/>
          <w:szCs w:val="28"/>
        </w:rPr>
        <w:t>многолетнего</w:t>
      </w:r>
      <w:proofErr w:type="gramEnd"/>
      <w:r w:rsidRPr="001C5A61">
        <w:rPr>
          <w:sz w:val="28"/>
          <w:szCs w:val="28"/>
        </w:rPr>
        <w:t xml:space="preserve"> </w:t>
      </w:r>
      <w:proofErr w:type="spellStart"/>
      <w:r w:rsidRPr="001C5A61">
        <w:rPr>
          <w:sz w:val="28"/>
          <w:szCs w:val="28"/>
        </w:rPr>
        <w:t>бюджетирования</w:t>
      </w:r>
      <w:proofErr w:type="spellEnd"/>
      <w:r w:rsidRPr="001C5A61">
        <w:rPr>
          <w:sz w:val="28"/>
          <w:szCs w:val="28"/>
        </w:rPr>
        <w:t>. Ее опасения связаны с тем, что многолетний бюджет закрепит расходные обязательства Правительства при неустойчивом характере получения соответствующих доходов для их покрытия.</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 xml:space="preserve">В странах, применяющих многолетнее </w:t>
      </w:r>
      <w:proofErr w:type="spellStart"/>
      <w:r w:rsidRPr="001C5A61">
        <w:rPr>
          <w:sz w:val="28"/>
          <w:szCs w:val="28"/>
        </w:rPr>
        <w:t>бюджетирование</w:t>
      </w:r>
      <w:proofErr w:type="spellEnd"/>
      <w:r w:rsidRPr="001C5A61">
        <w:rPr>
          <w:sz w:val="28"/>
          <w:szCs w:val="28"/>
        </w:rPr>
        <w:t>, эти проблемы частично решаются тем, что многолетний бюджет не утверждается парламентом в качестве закона, а направляется туда как справочный материал, то есть является не бюджетом, а многолетним финансовым планом. Это облегчает процедуру пересмотра заданных в нем параметров и позволяет избежать излишних политических дебатов. Исключение составляют Англия и США. При этом в Англии многолетний бюджет утверждается парламентом, но, тем не менее, его правовые последствия в будущем сводятся к тому, что проектировки на перспективу являются базой для разработки очередного годового бюджета правительством и его подразделениями.</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lastRenderedPageBreak/>
        <w:t xml:space="preserve">Еще одной важной политической проблемой является </w:t>
      </w:r>
      <w:proofErr w:type="spellStart"/>
      <w:r w:rsidRPr="001C5A61">
        <w:rPr>
          <w:sz w:val="28"/>
          <w:szCs w:val="28"/>
        </w:rPr>
        <w:t>неурегулированность</w:t>
      </w:r>
      <w:proofErr w:type="spellEnd"/>
      <w:r w:rsidRPr="001C5A61">
        <w:rPr>
          <w:sz w:val="28"/>
          <w:szCs w:val="28"/>
        </w:rPr>
        <w:t xml:space="preserve"> взаимоотношений между уровнями бюджетной системы Российской Федерации. Пока не закончена реформа федеративных отношений и местного самоуправления, в </w:t>
      </w:r>
      <w:proofErr w:type="gramStart"/>
      <w:r w:rsidRPr="001C5A61">
        <w:rPr>
          <w:sz w:val="28"/>
          <w:szCs w:val="28"/>
        </w:rPr>
        <w:t>ходе</w:t>
      </w:r>
      <w:proofErr w:type="gramEnd"/>
      <w:r w:rsidRPr="001C5A61">
        <w:rPr>
          <w:sz w:val="28"/>
          <w:szCs w:val="28"/>
        </w:rPr>
        <w:t xml:space="preserve"> которой должны быть четко разграничены доходные и расходные полномочия всех уровней бюджетной системы, большое количество показателей бюджета не могут эффективно прогнозироваться и планироваться на несколько лет вперед.</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Важнейшим организационно-техническим фактором является то, что построение перспективного финансового плана - достаточно трудоемкий процесс. В целом ряде стран он строится в детальной разбивке по функциональной, экономической и ведомственной классификации. Так, например, в Германии доходы приводятся в разбивке по 1200 статьям, расходы - по 8000 статьям, в Австралии расходная часть бюджета охватывает свыше 4000 статей. В Германии, где многолетний бюджет строится в наиболее детализированном виде, только в федеральном Министерстве финансов работой по составлению и корректировке многолетнего бюджета занято порядка 250 человек.</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Некоторые страны, чтобы снизить трудозатраты по составлению многолетнего бюджета детально разрабатывают только его расходную часть, а доходную часть дают в обобщенном виде. Однако такое решение не всегда эффективно, так как повышенные затраты на разработку многолетнего бюджета в полном объеме окупаются снижением затрат времени на подготовку годовых бюджетов, попадающих в горизонт планирования.</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 xml:space="preserve">Степень детализации перспективного финансового плана в России, а значит и трудозатраты на его составление и количество министерств и ведомств, привлекаемых к этой работе, будут определяться объемом задач, которые исполнительная власть хочет решить с его помощью. Правительство </w:t>
      </w:r>
      <w:proofErr w:type="gramStart"/>
      <w:r w:rsidRPr="001C5A61">
        <w:rPr>
          <w:sz w:val="28"/>
          <w:szCs w:val="28"/>
        </w:rPr>
        <w:t>должно</w:t>
      </w:r>
      <w:proofErr w:type="gramEnd"/>
      <w:r w:rsidRPr="001C5A61">
        <w:rPr>
          <w:sz w:val="28"/>
          <w:szCs w:val="28"/>
        </w:rPr>
        <w:t xml:space="preserve"> решить </w:t>
      </w:r>
      <w:proofErr w:type="gramStart"/>
      <w:r w:rsidRPr="001C5A61">
        <w:rPr>
          <w:sz w:val="28"/>
          <w:szCs w:val="28"/>
        </w:rPr>
        <w:t>какие</w:t>
      </w:r>
      <w:proofErr w:type="gramEnd"/>
      <w:r w:rsidRPr="001C5A61">
        <w:rPr>
          <w:sz w:val="28"/>
          <w:szCs w:val="28"/>
        </w:rPr>
        <w:t xml:space="preserve"> цели оно ставит перед многолетним финансовым планированием, а также оценить имеющиеся ресурсы для их реализации.</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lastRenderedPageBreak/>
        <w:t>Внедрение многолетнего финансового планирования в российскую практику в полном объеме потребует количественного и качественного укрепления штата министерств и ведомств, причастных к его составлению и текущему сопровождению. В противном случае, составление многолетнего бюджета ляжет дополнительной нагрузкой на действующих сотрудников, что может сказаться на уровне проработки перспективного финансового плана.</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 xml:space="preserve">В странах, применяющих многолетнее </w:t>
      </w:r>
      <w:proofErr w:type="spellStart"/>
      <w:r w:rsidRPr="001C5A61">
        <w:rPr>
          <w:sz w:val="28"/>
          <w:szCs w:val="28"/>
        </w:rPr>
        <w:t>бюджетирование</w:t>
      </w:r>
      <w:proofErr w:type="spellEnd"/>
      <w:r w:rsidRPr="001C5A61">
        <w:rPr>
          <w:sz w:val="28"/>
          <w:szCs w:val="28"/>
        </w:rPr>
        <w:t>, существуют разные подходы к составу участников разработки перспективного финансового плана. Одним из них является централизация всех работ в министерстве финансов. Сторонники такого решения мотивируют его тем, что в этом случае обеспечивается единство методологии всех расчетов, объективное определение лимитов расходов по министерствам. В то же время, это резко увеличивает аппарат министерства и нередко приводит к излишнему дублированию функций. Здесь нет общей формулы, пригодной для всех стран и времен. Необходимый баланс между централизацией и децентрализацией может быть найден только в ходе конкретной технической проработки общих решений.</w:t>
      </w:r>
    </w:p>
    <w:p w:rsidR="00983C7B" w:rsidRPr="001C5A61" w:rsidRDefault="00983C7B" w:rsidP="008402BA">
      <w:pPr>
        <w:pStyle w:val="a3"/>
        <w:shd w:val="clear" w:color="auto" w:fill="FFFFFF"/>
        <w:spacing w:line="360" w:lineRule="auto"/>
        <w:ind w:firstLine="709"/>
        <w:contextualSpacing/>
        <w:jc w:val="both"/>
        <w:rPr>
          <w:sz w:val="28"/>
          <w:szCs w:val="28"/>
        </w:rPr>
      </w:pPr>
      <w:r w:rsidRPr="001C5A61">
        <w:rPr>
          <w:sz w:val="28"/>
          <w:szCs w:val="28"/>
        </w:rPr>
        <w:t xml:space="preserve">Наличие целого ряда серьезных политических и организационно-технических проблем, с которыми сталкивается внедрение многолетнего </w:t>
      </w:r>
      <w:proofErr w:type="spellStart"/>
      <w:r w:rsidRPr="001C5A61">
        <w:rPr>
          <w:sz w:val="28"/>
          <w:szCs w:val="28"/>
        </w:rPr>
        <w:t>бюджетирования</w:t>
      </w:r>
      <w:proofErr w:type="spellEnd"/>
      <w:r w:rsidRPr="001C5A61">
        <w:rPr>
          <w:sz w:val="28"/>
          <w:szCs w:val="28"/>
        </w:rPr>
        <w:t>, требует постепенности в ходе его реализации.</w:t>
      </w:r>
    </w:p>
    <w:p w:rsidR="0078689F" w:rsidRPr="001C5A61" w:rsidRDefault="0078689F" w:rsidP="008402BA">
      <w:pPr>
        <w:pStyle w:val="Default"/>
        <w:spacing w:line="360" w:lineRule="auto"/>
        <w:ind w:firstLine="709"/>
        <w:contextualSpacing/>
        <w:jc w:val="both"/>
        <w:rPr>
          <w:b/>
          <w:bCs/>
          <w:color w:val="auto"/>
          <w:sz w:val="28"/>
          <w:szCs w:val="28"/>
        </w:rPr>
      </w:pPr>
    </w:p>
    <w:p w:rsidR="0078689F" w:rsidRPr="001C5A61" w:rsidRDefault="0078689F" w:rsidP="008402BA">
      <w:pPr>
        <w:pStyle w:val="Default"/>
        <w:spacing w:line="360" w:lineRule="auto"/>
        <w:ind w:firstLine="709"/>
        <w:contextualSpacing/>
        <w:jc w:val="both"/>
        <w:rPr>
          <w:b/>
          <w:bCs/>
          <w:color w:val="auto"/>
          <w:sz w:val="28"/>
          <w:szCs w:val="28"/>
        </w:rPr>
      </w:pPr>
    </w:p>
    <w:p w:rsidR="0078689F" w:rsidRPr="001C5A61" w:rsidRDefault="0078689F" w:rsidP="008402BA">
      <w:pPr>
        <w:pStyle w:val="Default"/>
        <w:spacing w:line="360" w:lineRule="auto"/>
        <w:ind w:firstLine="709"/>
        <w:contextualSpacing/>
        <w:jc w:val="both"/>
        <w:rPr>
          <w:b/>
          <w:bCs/>
          <w:color w:val="auto"/>
          <w:sz w:val="28"/>
          <w:szCs w:val="28"/>
        </w:rPr>
      </w:pPr>
    </w:p>
    <w:p w:rsidR="0078689F" w:rsidRPr="001C5A61" w:rsidRDefault="0078689F" w:rsidP="008402BA">
      <w:pPr>
        <w:pStyle w:val="Default"/>
        <w:spacing w:line="360" w:lineRule="auto"/>
        <w:ind w:firstLine="709"/>
        <w:contextualSpacing/>
        <w:jc w:val="both"/>
        <w:rPr>
          <w:b/>
          <w:bCs/>
          <w:color w:val="auto"/>
          <w:sz w:val="28"/>
          <w:szCs w:val="28"/>
        </w:rPr>
      </w:pPr>
    </w:p>
    <w:p w:rsidR="0078689F" w:rsidRPr="001C5A61" w:rsidRDefault="0078689F" w:rsidP="008402BA">
      <w:pPr>
        <w:pStyle w:val="Default"/>
        <w:spacing w:line="360" w:lineRule="auto"/>
        <w:ind w:firstLine="709"/>
        <w:contextualSpacing/>
        <w:jc w:val="both"/>
        <w:rPr>
          <w:b/>
          <w:bCs/>
          <w:color w:val="auto"/>
          <w:sz w:val="28"/>
          <w:szCs w:val="28"/>
        </w:rPr>
      </w:pPr>
    </w:p>
    <w:p w:rsidR="0078689F" w:rsidRPr="001C5A61" w:rsidRDefault="0078689F" w:rsidP="008402BA">
      <w:pPr>
        <w:pStyle w:val="Default"/>
        <w:spacing w:line="360" w:lineRule="auto"/>
        <w:ind w:firstLine="709"/>
        <w:contextualSpacing/>
        <w:jc w:val="both"/>
        <w:rPr>
          <w:b/>
          <w:bCs/>
          <w:color w:val="auto"/>
          <w:sz w:val="28"/>
          <w:szCs w:val="28"/>
        </w:rPr>
      </w:pPr>
    </w:p>
    <w:p w:rsidR="0078689F" w:rsidRPr="001C5A61" w:rsidRDefault="0078689F" w:rsidP="008402BA">
      <w:pPr>
        <w:pStyle w:val="Default"/>
        <w:spacing w:line="360" w:lineRule="auto"/>
        <w:ind w:firstLine="709"/>
        <w:contextualSpacing/>
        <w:jc w:val="both"/>
        <w:rPr>
          <w:b/>
          <w:bCs/>
          <w:color w:val="auto"/>
          <w:sz w:val="28"/>
          <w:szCs w:val="28"/>
        </w:rPr>
      </w:pPr>
    </w:p>
    <w:p w:rsidR="0078689F" w:rsidRPr="001C5A61" w:rsidRDefault="0078689F" w:rsidP="008402BA">
      <w:pPr>
        <w:pStyle w:val="Default"/>
        <w:spacing w:line="360" w:lineRule="auto"/>
        <w:ind w:firstLine="709"/>
        <w:contextualSpacing/>
        <w:jc w:val="both"/>
        <w:rPr>
          <w:b/>
          <w:bCs/>
          <w:color w:val="auto"/>
          <w:sz w:val="28"/>
          <w:szCs w:val="28"/>
        </w:rPr>
      </w:pPr>
    </w:p>
    <w:p w:rsidR="0078689F" w:rsidRPr="001C5A61" w:rsidRDefault="0078689F" w:rsidP="008402BA">
      <w:pPr>
        <w:pStyle w:val="Default"/>
        <w:spacing w:line="360" w:lineRule="auto"/>
        <w:ind w:firstLine="709"/>
        <w:contextualSpacing/>
        <w:jc w:val="both"/>
        <w:rPr>
          <w:b/>
          <w:bCs/>
          <w:color w:val="auto"/>
          <w:sz w:val="28"/>
          <w:szCs w:val="28"/>
        </w:rPr>
      </w:pPr>
    </w:p>
    <w:p w:rsidR="0078689F" w:rsidRPr="001C5A61" w:rsidRDefault="0078689F" w:rsidP="008402BA">
      <w:pPr>
        <w:pStyle w:val="Default"/>
        <w:spacing w:line="360" w:lineRule="auto"/>
        <w:ind w:firstLine="709"/>
        <w:contextualSpacing/>
        <w:jc w:val="both"/>
        <w:rPr>
          <w:b/>
          <w:bCs/>
          <w:color w:val="auto"/>
          <w:sz w:val="28"/>
          <w:szCs w:val="28"/>
        </w:rPr>
      </w:pPr>
    </w:p>
    <w:p w:rsidR="00A75503" w:rsidRPr="001C5A61" w:rsidRDefault="001C5A61" w:rsidP="001C5A61">
      <w:pPr>
        <w:pStyle w:val="Default"/>
        <w:spacing w:line="360" w:lineRule="auto"/>
        <w:ind w:firstLine="709"/>
        <w:contextualSpacing/>
        <w:jc w:val="both"/>
        <w:outlineLvl w:val="0"/>
        <w:rPr>
          <w:b/>
          <w:bCs/>
          <w:color w:val="auto"/>
          <w:sz w:val="28"/>
          <w:szCs w:val="28"/>
        </w:rPr>
      </w:pPr>
      <w:bookmarkStart w:id="3" w:name="_Toc404794312"/>
      <w:r>
        <w:rPr>
          <w:b/>
          <w:bCs/>
          <w:color w:val="auto"/>
          <w:sz w:val="28"/>
          <w:szCs w:val="28"/>
        </w:rPr>
        <w:lastRenderedPageBreak/>
        <w:t xml:space="preserve">4. </w:t>
      </w:r>
      <w:r w:rsidR="00A75503" w:rsidRPr="001C5A61">
        <w:rPr>
          <w:b/>
          <w:bCs/>
          <w:color w:val="auto"/>
          <w:sz w:val="28"/>
          <w:szCs w:val="28"/>
        </w:rPr>
        <w:t>Практическая часть</w:t>
      </w:r>
      <w:bookmarkEnd w:id="3"/>
    </w:p>
    <w:p w:rsidR="0097789D" w:rsidRPr="00DB4517" w:rsidRDefault="0097789D" w:rsidP="008402BA">
      <w:pPr>
        <w:pStyle w:val="Default"/>
        <w:spacing w:line="360" w:lineRule="auto"/>
        <w:ind w:firstLine="709"/>
        <w:contextualSpacing/>
        <w:jc w:val="both"/>
        <w:rPr>
          <w:color w:val="auto"/>
          <w:sz w:val="28"/>
          <w:szCs w:val="28"/>
        </w:rPr>
      </w:pPr>
      <w:r w:rsidRPr="00DB4517">
        <w:rPr>
          <w:bCs/>
          <w:color w:val="auto"/>
          <w:sz w:val="28"/>
          <w:szCs w:val="28"/>
        </w:rPr>
        <w:t xml:space="preserve">1. Группировка расходов бюджетов всех уровней бюджетной системы РФ, отражающая направление бюджетных средств на выполнение основных функций государства называется: </w:t>
      </w:r>
    </w:p>
    <w:p w:rsidR="0097789D" w:rsidRPr="00DB4517" w:rsidRDefault="0097789D" w:rsidP="008402BA">
      <w:pPr>
        <w:pStyle w:val="Default"/>
        <w:spacing w:line="360" w:lineRule="auto"/>
        <w:ind w:firstLine="709"/>
        <w:contextualSpacing/>
        <w:jc w:val="both"/>
        <w:rPr>
          <w:color w:val="auto"/>
          <w:sz w:val="28"/>
          <w:szCs w:val="28"/>
        </w:rPr>
      </w:pPr>
      <w:r w:rsidRPr="00DB4517">
        <w:rPr>
          <w:color w:val="auto"/>
          <w:sz w:val="28"/>
          <w:szCs w:val="28"/>
        </w:rPr>
        <w:t xml:space="preserve">а) экономическая классификация </w:t>
      </w:r>
    </w:p>
    <w:p w:rsidR="0097789D" w:rsidRPr="00DB4517" w:rsidRDefault="0097789D" w:rsidP="008402BA">
      <w:pPr>
        <w:pStyle w:val="Default"/>
        <w:spacing w:line="360" w:lineRule="auto"/>
        <w:ind w:firstLine="709"/>
        <w:contextualSpacing/>
        <w:jc w:val="both"/>
        <w:rPr>
          <w:color w:val="auto"/>
          <w:sz w:val="28"/>
          <w:szCs w:val="28"/>
        </w:rPr>
      </w:pPr>
      <w:r w:rsidRPr="00DB4517">
        <w:rPr>
          <w:color w:val="auto"/>
          <w:sz w:val="28"/>
          <w:szCs w:val="28"/>
        </w:rPr>
        <w:t xml:space="preserve">б) функциональная классификация </w:t>
      </w:r>
    </w:p>
    <w:p w:rsidR="0097789D" w:rsidRPr="00DB4517" w:rsidRDefault="0097789D" w:rsidP="008402BA">
      <w:pPr>
        <w:pStyle w:val="Default"/>
        <w:spacing w:line="360" w:lineRule="auto"/>
        <w:ind w:firstLine="709"/>
        <w:contextualSpacing/>
        <w:jc w:val="both"/>
        <w:rPr>
          <w:color w:val="auto"/>
          <w:sz w:val="28"/>
          <w:szCs w:val="28"/>
        </w:rPr>
      </w:pPr>
      <w:r w:rsidRPr="00DB4517">
        <w:rPr>
          <w:color w:val="auto"/>
          <w:sz w:val="28"/>
          <w:szCs w:val="28"/>
        </w:rPr>
        <w:t xml:space="preserve">в) ведомственная классификация </w:t>
      </w:r>
    </w:p>
    <w:p w:rsidR="0097789D" w:rsidRPr="00DB4517" w:rsidRDefault="0097789D" w:rsidP="008402BA">
      <w:pPr>
        <w:pStyle w:val="Default"/>
        <w:spacing w:line="360" w:lineRule="auto"/>
        <w:ind w:firstLine="709"/>
        <w:contextualSpacing/>
        <w:jc w:val="both"/>
        <w:rPr>
          <w:color w:val="auto"/>
          <w:sz w:val="28"/>
          <w:szCs w:val="28"/>
        </w:rPr>
      </w:pPr>
      <w:r w:rsidRPr="00DB4517">
        <w:rPr>
          <w:color w:val="auto"/>
          <w:sz w:val="28"/>
          <w:szCs w:val="28"/>
        </w:rPr>
        <w:t xml:space="preserve">г) нет правильного ответа </w:t>
      </w:r>
    </w:p>
    <w:p w:rsidR="00DC4A9C" w:rsidRDefault="00DC4A9C" w:rsidP="008402BA">
      <w:pPr>
        <w:pStyle w:val="Default"/>
        <w:spacing w:line="360" w:lineRule="auto"/>
        <w:ind w:firstLine="709"/>
        <w:contextualSpacing/>
        <w:jc w:val="both"/>
        <w:rPr>
          <w:b/>
          <w:color w:val="auto"/>
          <w:sz w:val="28"/>
          <w:szCs w:val="28"/>
        </w:rPr>
      </w:pPr>
      <w:r w:rsidRPr="00DB4517">
        <w:rPr>
          <w:b/>
          <w:color w:val="auto"/>
          <w:sz w:val="28"/>
          <w:szCs w:val="28"/>
        </w:rPr>
        <w:t xml:space="preserve">Ответ: б) функциональная классификация </w:t>
      </w:r>
    </w:p>
    <w:p w:rsidR="00DB4517" w:rsidRPr="00DB4517" w:rsidRDefault="00DB4517" w:rsidP="008402BA">
      <w:pPr>
        <w:pStyle w:val="Default"/>
        <w:spacing w:line="360" w:lineRule="auto"/>
        <w:ind w:firstLine="709"/>
        <w:contextualSpacing/>
        <w:jc w:val="both"/>
        <w:rPr>
          <w:b/>
          <w:color w:val="auto"/>
          <w:sz w:val="28"/>
          <w:szCs w:val="28"/>
        </w:rPr>
      </w:pPr>
    </w:p>
    <w:p w:rsidR="0097789D" w:rsidRPr="00DB4517" w:rsidRDefault="0097789D" w:rsidP="008402BA">
      <w:pPr>
        <w:pStyle w:val="Default"/>
        <w:spacing w:line="360" w:lineRule="auto"/>
        <w:ind w:firstLine="709"/>
        <w:contextualSpacing/>
        <w:jc w:val="both"/>
        <w:rPr>
          <w:color w:val="auto"/>
          <w:sz w:val="28"/>
          <w:szCs w:val="28"/>
        </w:rPr>
      </w:pPr>
      <w:r w:rsidRPr="00DB4517">
        <w:rPr>
          <w:bCs/>
          <w:color w:val="auto"/>
          <w:sz w:val="28"/>
          <w:szCs w:val="28"/>
        </w:rPr>
        <w:t xml:space="preserve">2. Результат или элемент деятельности налогоплательщика, подлежащий налогообложению: </w:t>
      </w:r>
    </w:p>
    <w:p w:rsidR="0097789D" w:rsidRPr="00DB4517" w:rsidRDefault="0097789D" w:rsidP="008402BA">
      <w:pPr>
        <w:pStyle w:val="Default"/>
        <w:spacing w:line="360" w:lineRule="auto"/>
        <w:ind w:firstLine="709"/>
        <w:contextualSpacing/>
        <w:jc w:val="both"/>
        <w:rPr>
          <w:color w:val="auto"/>
          <w:sz w:val="28"/>
          <w:szCs w:val="28"/>
        </w:rPr>
      </w:pPr>
      <w:r w:rsidRPr="00DB4517">
        <w:rPr>
          <w:color w:val="auto"/>
          <w:sz w:val="28"/>
          <w:szCs w:val="28"/>
        </w:rPr>
        <w:t xml:space="preserve">а) субъект налога </w:t>
      </w:r>
    </w:p>
    <w:p w:rsidR="0097789D" w:rsidRPr="00DB4517" w:rsidRDefault="0097789D" w:rsidP="008402BA">
      <w:pPr>
        <w:pStyle w:val="Default"/>
        <w:spacing w:line="360" w:lineRule="auto"/>
        <w:ind w:firstLine="709"/>
        <w:contextualSpacing/>
        <w:jc w:val="both"/>
        <w:rPr>
          <w:color w:val="auto"/>
          <w:sz w:val="28"/>
          <w:szCs w:val="28"/>
        </w:rPr>
      </w:pPr>
      <w:r w:rsidRPr="00DB4517">
        <w:rPr>
          <w:color w:val="auto"/>
          <w:sz w:val="28"/>
          <w:szCs w:val="28"/>
        </w:rPr>
        <w:t xml:space="preserve">б) объект налога </w:t>
      </w:r>
    </w:p>
    <w:p w:rsidR="0097789D" w:rsidRPr="00DB4517" w:rsidRDefault="0097789D" w:rsidP="008402BA">
      <w:pPr>
        <w:pStyle w:val="Default"/>
        <w:spacing w:line="360" w:lineRule="auto"/>
        <w:ind w:firstLine="709"/>
        <w:contextualSpacing/>
        <w:jc w:val="both"/>
        <w:rPr>
          <w:color w:val="auto"/>
          <w:sz w:val="28"/>
          <w:szCs w:val="28"/>
        </w:rPr>
      </w:pPr>
      <w:r w:rsidRPr="00DB4517">
        <w:rPr>
          <w:color w:val="auto"/>
          <w:sz w:val="28"/>
          <w:szCs w:val="28"/>
        </w:rPr>
        <w:t xml:space="preserve">в) налоговая ставка </w:t>
      </w:r>
    </w:p>
    <w:p w:rsidR="0097789D" w:rsidRPr="00DB4517" w:rsidRDefault="0097789D" w:rsidP="008402BA">
      <w:pPr>
        <w:pStyle w:val="Default"/>
        <w:spacing w:line="360" w:lineRule="auto"/>
        <w:ind w:firstLine="709"/>
        <w:contextualSpacing/>
        <w:jc w:val="both"/>
        <w:rPr>
          <w:color w:val="auto"/>
          <w:sz w:val="28"/>
          <w:szCs w:val="28"/>
        </w:rPr>
      </w:pPr>
      <w:r w:rsidRPr="00DB4517">
        <w:rPr>
          <w:color w:val="auto"/>
          <w:sz w:val="28"/>
          <w:szCs w:val="28"/>
        </w:rPr>
        <w:t xml:space="preserve">г) налоговый оклад </w:t>
      </w:r>
    </w:p>
    <w:p w:rsidR="0097789D" w:rsidRPr="00DB4517" w:rsidRDefault="0097789D" w:rsidP="008402BA">
      <w:pPr>
        <w:pStyle w:val="Default"/>
        <w:spacing w:line="360" w:lineRule="auto"/>
        <w:ind w:firstLine="709"/>
        <w:contextualSpacing/>
        <w:jc w:val="both"/>
        <w:rPr>
          <w:color w:val="auto"/>
          <w:sz w:val="28"/>
          <w:szCs w:val="28"/>
        </w:rPr>
      </w:pPr>
      <w:proofErr w:type="spellStart"/>
      <w:r w:rsidRPr="00DB4517">
        <w:rPr>
          <w:color w:val="auto"/>
          <w:sz w:val="28"/>
          <w:szCs w:val="28"/>
        </w:rPr>
        <w:t>д</w:t>
      </w:r>
      <w:proofErr w:type="spellEnd"/>
      <w:r w:rsidRPr="00DB4517">
        <w:rPr>
          <w:color w:val="auto"/>
          <w:sz w:val="28"/>
          <w:szCs w:val="28"/>
        </w:rPr>
        <w:t xml:space="preserve">) нет правильного ответа </w:t>
      </w:r>
    </w:p>
    <w:p w:rsidR="0097789D" w:rsidRDefault="0097789D" w:rsidP="008402BA">
      <w:pPr>
        <w:pStyle w:val="Default"/>
        <w:spacing w:line="360" w:lineRule="auto"/>
        <w:ind w:firstLine="709"/>
        <w:contextualSpacing/>
        <w:jc w:val="both"/>
        <w:rPr>
          <w:b/>
          <w:color w:val="auto"/>
          <w:sz w:val="28"/>
          <w:szCs w:val="28"/>
        </w:rPr>
      </w:pPr>
      <w:r w:rsidRPr="00DB4517">
        <w:rPr>
          <w:b/>
          <w:color w:val="auto"/>
          <w:sz w:val="28"/>
          <w:szCs w:val="28"/>
        </w:rPr>
        <w:t>Ответ</w:t>
      </w:r>
      <w:proofErr w:type="gramStart"/>
      <w:r w:rsidRPr="00DB4517">
        <w:rPr>
          <w:b/>
          <w:color w:val="auto"/>
          <w:sz w:val="28"/>
          <w:szCs w:val="28"/>
        </w:rPr>
        <w:t xml:space="preserve"> :</w:t>
      </w:r>
      <w:proofErr w:type="gramEnd"/>
      <w:r w:rsidRPr="00DB4517">
        <w:rPr>
          <w:b/>
          <w:color w:val="auto"/>
          <w:sz w:val="28"/>
          <w:szCs w:val="28"/>
        </w:rPr>
        <w:t xml:space="preserve"> б) объект налога </w:t>
      </w:r>
    </w:p>
    <w:p w:rsidR="00DB4517" w:rsidRPr="00DB4517" w:rsidRDefault="00DB4517" w:rsidP="008402BA">
      <w:pPr>
        <w:pStyle w:val="Default"/>
        <w:spacing w:line="360" w:lineRule="auto"/>
        <w:ind w:firstLine="709"/>
        <w:contextualSpacing/>
        <w:jc w:val="both"/>
        <w:rPr>
          <w:b/>
          <w:color w:val="auto"/>
          <w:sz w:val="28"/>
          <w:szCs w:val="28"/>
        </w:rPr>
      </w:pPr>
    </w:p>
    <w:p w:rsidR="0097789D" w:rsidRPr="00DB4517" w:rsidRDefault="0097789D" w:rsidP="008402BA">
      <w:pPr>
        <w:pStyle w:val="Default"/>
        <w:spacing w:line="360" w:lineRule="auto"/>
        <w:ind w:firstLine="709"/>
        <w:contextualSpacing/>
        <w:jc w:val="both"/>
        <w:rPr>
          <w:color w:val="auto"/>
          <w:sz w:val="28"/>
          <w:szCs w:val="28"/>
        </w:rPr>
      </w:pPr>
      <w:r w:rsidRPr="00DB4517">
        <w:rPr>
          <w:bCs/>
          <w:color w:val="auto"/>
          <w:sz w:val="28"/>
          <w:szCs w:val="28"/>
        </w:rPr>
        <w:t xml:space="preserve">3. Какой из принципов построения бюджетной системы предписывает недопустимость умышленной фальсификации бюджета: </w:t>
      </w:r>
    </w:p>
    <w:p w:rsidR="0097789D" w:rsidRPr="00DB4517" w:rsidRDefault="0097789D" w:rsidP="008402BA">
      <w:pPr>
        <w:pStyle w:val="Default"/>
        <w:spacing w:line="360" w:lineRule="auto"/>
        <w:ind w:firstLine="709"/>
        <w:contextualSpacing/>
        <w:jc w:val="both"/>
        <w:rPr>
          <w:color w:val="auto"/>
          <w:sz w:val="28"/>
          <w:szCs w:val="28"/>
        </w:rPr>
      </w:pPr>
      <w:r w:rsidRPr="00DB4517">
        <w:rPr>
          <w:color w:val="auto"/>
          <w:sz w:val="28"/>
          <w:szCs w:val="28"/>
        </w:rPr>
        <w:t xml:space="preserve">а) единство </w:t>
      </w:r>
    </w:p>
    <w:p w:rsidR="0097789D" w:rsidRPr="00DB4517" w:rsidRDefault="0097789D" w:rsidP="008402BA">
      <w:pPr>
        <w:pStyle w:val="Default"/>
        <w:spacing w:line="360" w:lineRule="auto"/>
        <w:ind w:firstLine="709"/>
        <w:contextualSpacing/>
        <w:jc w:val="both"/>
        <w:rPr>
          <w:color w:val="auto"/>
          <w:sz w:val="28"/>
          <w:szCs w:val="28"/>
        </w:rPr>
      </w:pPr>
      <w:r w:rsidRPr="00DB4517">
        <w:rPr>
          <w:color w:val="auto"/>
          <w:sz w:val="28"/>
          <w:szCs w:val="28"/>
        </w:rPr>
        <w:t xml:space="preserve">б) правдивость </w:t>
      </w:r>
    </w:p>
    <w:p w:rsidR="0097789D" w:rsidRPr="00DB4517" w:rsidRDefault="0097789D" w:rsidP="008402BA">
      <w:pPr>
        <w:pStyle w:val="Default"/>
        <w:spacing w:line="360" w:lineRule="auto"/>
        <w:ind w:firstLine="709"/>
        <w:contextualSpacing/>
        <w:jc w:val="both"/>
        <w:rPr>
          <w:color w:val="auto"/>
          <w:sz w:val="28"/>
          <w:szCs w:val="28"/>
        </w:rPr>
      </w:pPr>
      <w:r w:rsidRPr="00DB4517">
        <w:rPr>
          <w:color w:val="auto"/>
          <w:sz w:val="28"/>
          <w:szCs w:val="28"/>
        </w:rPr>
        <w:t xml:space="preserve">в) достоверность </w:t>
      </w:r>
    </w:p>
    <w:p w:rsidR="0097789D" w:rsidRDefault="0097789D" w:rsidP="008402BA">
      <w:pPr>
        <w:pStyle w:val="Default"/>
        <w:spacing w:line="360" w:lineRule="auto"/>
        <w:ind w:firstLine="709"/>
        <w:contextualSpacing/>
        <w:jc w:val="both"/>
        <w:rPr>
          <w:color w:val="auto"/>
          <w:sz w:val="28"/>
          <w:szCs w:val="28"/>
        </w:rPr>
      </w:pPr>
      <w:r w:rsidRPr="00DB4517">
        <w:rPr>
          <w:color w:val="auto"/>
          <w:sz w:val="28"/>
          <w:szCs w:val="28"/>
        </w:rPr>
        <w:t xml:space="preserve">г) гласность </w:t>
      </w:r>
    </w:p>
    <w:p w:rsidR="00EA45CD" w:rsidRDefault="00EA45CD" w:rsidP="00EA45CD">
      <w:pPr>
        <w:pStyle w:val="Default"/>
        <w:spacing w:line="360" w:lineRule="auto"/>
        <w:ind w:firstLine="709"/>
        <w:contextualSpacing/>
        <w:jc w:val="both"/>
        <w:rPr>
          <w:b/>
          <w:color w:val="auto"/>
          <w:sz w:val="28"/>
          <w:szCs w:val="28"/>
        </w:rPr>
      </w:pPr>
      <w:r>
        <w:rPr>
          <w:b/>
          <w:color w:val="auto"/>
          <w:sz w:val="28"/>
          <w:szCs w:val="28"/>
        </w:rPr>
        <w:t>Ответ</w:t>
      </w:r>
      <w:proofErr w:type="gramStart"/>
      <w:r>
        <w:rPr>
          <w:b/>
          <w:color w:val="auto"/>
          <w:sz w:val="28"/>
          <w:szCs w:val="28"/>
        </w:rPr>
        <w:t xml:space="preserve"> :</w:t>
      </w:r>
      <w:proofErr w:type="gramEnd"/>
      <w:r>
        <w:rPr>
          <w:b/>
          <w:color w:val="auto"/>
          <w:sz w:val="28"/>
          <w:szCs w:val="28"/>
        </w:rPr>
        <w:t xml:space="preserve"> б) правдивость</w:t>
      </w:r>
    </w:p>
    <w:p w:rsidR="00DB4517" w:rsidRPr="00DB4517" w:rsidRDefault="00DB4517" w:rsidP="008402BA">
      <w:pPr>
        <w:pStyle w:val="Default"/>
        <w:spacing w:line="360" w:lineRule="auto"/>
        <w:ind w:firstLine="709"/>
        <w:contextualSpacing/>
        <w:jc w:val="both"/>
        <w:rPr>
          <w:color w:val="auto"/>
          <w:sz w:val="28"/>
          <w:szCs w:val="28"/>
        </w:rPr>
      </w:pPr>
    </w:p>
    <w:p w:rsidR="0097789D" w:rsidRPr="00DB4517" w:rsidRDefault="0097789D" w:rsidP="008402BA">
      <w:pPr>
        <w:pStyle w:val="Default"/>
        <w:spacing w:line="360" w:lineRule="auto"/>
        <w:ind w:firstLine="709"/>
        <w:contextualSpacing/>
        <w:jc w:val="both"/>
        <w:rPr>
          <w:color w:val="auto"/>
          <w:sz w:val="28"/>
          <w:szCs w:val="28"/>
        </w:rPr>
      </w:pPr>
      <w:r w:rsidRPr="00DB4517">
        <w:rPr>
          <w:bCs/>
          <w:color w:val="auto"/>
          <w:sz w:val="28"/>
          <w:szCs w:val="28"/>
        </w:rPr>
        <w:t xml:space="preserve">4. Какая статья доходной части федерального бюджета имеет наибольший вес в общей сумме доходов: </w:t>
      </w:r>
    </w:p>
    <w:p w:rsidR="0097789D" w:rsidRPr="00DB4517" w:rsidRDefault="0097789D" w:rsidP="008402BA">
      <w:pPr>
        <w:pStyle w:val="Default"/>
        <w:spacing w:line="360" w:lineRule="auto"/>
        <w:ind w:firstLine="709"/>
        <w:contextualSpacing/>
        <w:jc w:val="both"/>
        <w:rPr>
          <w:color w:val="auto"/>
          <w:sz w:val="28"/>
          <w:szCs w:val="28"/>
        </w:rPr>
      </w:pPr>
      <w:r w:rsidRPr="00DB4517">
        <w:rPr>
          <w:color w:val="auto"/>
          <w:sz w:val="28"/>
          <w:szCs w:val="28"/>
        </w:rPr>
        <w:t xml:space="preserve">а) акцизы </w:t>
      </w:r>
    </w:p>
    <w:p w:rsidR="0097789D" w:rsidRPr="00DB4517" w:rsidRDefault="0097789D" w:rsidP="008402BA">
      <w:pPr>
        <w:pStyle w:val="Default"/>
        <w:spacing w:line="360" w:lineRule="auto"/>
        <w:ind w:firstLine="709"/>
        <w:contextualSpacing/>
        <w:jc w:val="both"/>
        <w:rPr>
          <w:color w:val="auto"/>
          <w:sz w:val="28"/>
          <w:szCs w:val="28"/>
        </w:rPr>
      </w:pPr>
      <w:r w:rsidRPr="00DB4517">
        <w:rPr>
          <w:color w:val="auto"/>
          <w:sz w:val="28"/>
          <w:szCs w:val="28"/>
        </w:rPr>
        <w:lastRenderedPageBreak/>
        <w:t xml:space="preserve">б) налог на прибыль </w:t>
      </w:r>
    </w:p>
    <w:p w:rsidR="0097789D" w:rsidRPr="00DB4517" w:rsidRDefault="0097789D" w:rsidP="008402BA">
      <w:pPr>
        <w:pStyle w:val="Default"/>
        <w:spacing w:line="360" w:lineRule="auto"/>
        <w:ind w:firstLine="709"/>
        <w:contextualSpacing/>
        <w:jc w:val="both"/>
        <w:rPr>
          <w:color w:val="auto"/>
          <w:sz w:val="28"/>
          <w:szCs w:val="28"/>
        </w:rPr>
      </w:pPr>
      <w:r w:rsidRPr="00DB4517">
        <w:rPr>
          <w:color w:val="auto"/>
          <w:sz w:val="28"/>
          <w:szCs w:val="28"/>
        </w:rPr>
        <w:t xml:space="preserve">в) налог на добавленную стоимость </w:t>
      </w:r>
    </w:p>
    <w:p w:rsidR="0097789D" w:rsidRPr="00DB4517" w:rsidRDefault="0097789D" w:rsidP="008402BA">
      <w:pPr>
        <w:pStyle w:val="Default"/>
        <w:spacing w:line="360" w:lineRule="auto"/>
        <w:ind w:firstLine="709"/>
        <w:contextualSpacing/>
        <w:jc w:val="both"/>
        <w:rPr>
          <w:color w:val="auto"/>
          <w:sz w:val="28"/>
          <w:szCs w:val="28"/>
        </w:rPr>
      </w:pPr>
      <w:r w:rsidRPr="00DB4517">
        <w:rPr>
          <w:color w:val="auto"/>
          <w:sz w:val="28"/>
          <w:szCs w:val="28"/>
        </w:rPr>
        <w:t xml:space="preserve">г) таможенные пошлины и сборы </w:t>
      </w:r>
    </w:p>
    <w:p w:rsidR="0097789D" w:rsidRDefault="0097789D" w:rsidP="008402BA">
      <w:pPr>
        <w:pStyle w:val="Default"/>
        <w:spacing w:line="360" w:lineRule="auto"/>
        <w:ind w:firstLine="709"/>
        <w:contextualSpacing/>
        <w:jc w:val="both"/>
        <w:rPr>
          <w:b/>
          <w:color w:val="auto"/>
          <w:sz w:val="28"/>
          <w:szCs w:val="28"/>
        </w:rPr>
      </w:pPr>
      <w:r w:rsidRPr="00DB4517">
        <w:rPr>
          <w:b/>
          <w:color w:val="auto"/>
          <w:sz w:val="28"/>
          <w:szCs w:val="28"/>
        </w:rPr>
        <w:t xml:space="preserve">Ответ: в) налог на добавленную стоимость </w:t>
      </w:r>
    </w:p>
    <w:p w:rsidR="00DB4517" w:rsidRPr="00DB4517" w:rsidRDefault="00DB4517" w:rsidP="008402BA">
      <w:pPr>
        <w:pStyle w:val="Default"/>
        <w:spacing w:line="360" w:lineRule="auto"/>
        <w:ind w:firstLine="709"/>
        <w:contextualSpacing/>
        <w:jc w:val="both"/>
        <w:rPr>
          <w:b/>
          <w:color w:val="auto"/>
          <w:sz w:val="28"/>
          <w:szCs w:val="28"/>
        </w:rPr>
      </w:pPr>
    </w:p>
    <w:p w:rsidR="0097789D" w:rsidRPr="00DB4517" w:rsidRDefault="0097789D" w:rsidP="008402BA">
      <w:pPr>
        <w:pStyle w:val="Default"/>
        <w:spacing w:line="360" w:lineRule="auto"/>
        <w:ind w:firstLine="709"/>
        <w:contextualSpacing/>
        <w:jc w:val="both"/>
        <w:rPr>
          <w:color w:val="auto"/>
          <w:sz w:val="28"/>
          <w:szCs w:val="28"/>
        </w:rPr>
      </w:pPr>
      <w:r w:rsidRPr="00DB4517">
        <w:rPr>
          <w:bCs/>
          <w:color w:val="auto"/>
          <w:sz w:val="28"/>
          <w:szCs w:val="28"/>
        </w:rPr>
        <w:t xml:space="preserve">5. В структуру финансового портфеля семейных финансов входят: </w:t>
      </w:r>
    </w:p>
    <w:p w:rsidR="0097789D" w:rsidRPr="00DB4517" w:rsidRDefault="0097789D" w:rsidP="008402BA">
      <w:pPr>
        <w:pStyle w:val="Default"/>
        <w:spacing w:line="360" w:lineRule="auto"/>
        <w:ind w:firstLine="709"/>
        <w:contextualSpacing/>
        <w:jc w:val="both"/>
        <w:rPr>
          <w:color w:val="auto"/>
          <w:sz w:val="28"/>
          <w:szCs w:val="28"/>
        </w:rPr>
      </w:pPr>
      <w:r w:rsidRPr="00DB4517">
        <w:rPr>
          <w:color w:val="auto"/>
          <w:sz w:val="28"/>
          <w:szCs w:val="28"/>
        </w:rPr>
        <w:t xml:space="preserve">а) текущие расходы </w:t>
      </w:r>
    </w:p>
    <w:p w:rsidR="0097789D" w:rsidRPr="00DB4517" w:rsidRDefault="0097789D" w:rsidP="008402BA">
      <w:pPr>
        <w:pStyle w:val="Default"/>
        <w:spacing w:line="360" w:lineRule="auto"/>
        <w:ind w:firstLine="709"/>
        <w:contextualSpacing/>
        <w:jc w:val="both"/>
        <w:rPr>
          <w:color w:val="auto"/>
          <w:sz w:val="28"/>
          <w:szCs w:val="28"/>
        </w:rPr>
      </w:pPr>
      <w:r w:rsidRPr="00DB4517">
        <w:rPr>
          <w:color w:val="auto"/>
          <w:sz w:val="28"/>
          <w:szCs w:val="28"/>
        </w:rPr>
        <w:t xml:space="preserve">б) инвестиции </w:t>
      </w:r>
    </w:p>
    <w:p w:rsidR="0097789D" w:rsidRPr="00DB4517" w:rsidRDefault="0097789D" w:rsidP="008402BA">
      <w:pPr>
        <w:pStyle w:val="Default"/>
        <w:spacing w:line="360" w:lineRule="auto"/>
        <w:ind w:firstLine="709"/>
        <w:contextualSpacing/>
        <w:jc w:val="both"/>
        <w:rPr>
          <w:color w:val="auto"/>
          <w:sz w:val="28"/>
          <w:szCs w:val="28"/>
        </w:rPr>
      </w:pPr>
      <w:r w:rsidRPr="00DB4517">
        <w:rPr>
          <w:color w:val="auto"/>
          <w:sz w:val="28"/>
          <w:szCs w:val="28"/>
        </w:rPr>
        <w:t xml:space="preserve">в) налоги </w:t>
      </w:r>
    </w:p>
    <w:p w:rsidR="0097789D" w:rsidRDefault="0097789D" w:rsidP="008402BA">
      <w:pPr>
        <w:pStyle w:val="Default"/>
        <w:spacing w:line="360" w:lineRule="auto"/>
        <w:ind w:firstLine="709"/>
        <w:contextualSpacing/>
        <w:jc w:val="both"/>
        <w:rPr>
          <w:color w:val="auto"/>
          <w:sz w:val="28"/>
          <w:szCs w:val="28"/>
        </w:rPr>
      </w:pPr>
      <w:r w:rsidRPr="00DB4517">
        <w:rPr>
          <w:color w:val="auto"/>
          <w:sz w:val="28"/>
          <w:szCs w:val="28"/>
        </w:rPr>
        <w:t xml:space="preserve">г) ссуды </w:t>
      </w:r>
    </w:p>
    <w:p w:rsidR="00342608" w:rsidRDefault="00342608" w:rsidP="00342608">
      <w:pPr>
        <w:pStyle w:val="Default"/>
        <w:spacing w:line="360" w:lineRule="auto"/>
        <w:ind w:firstLine="709"/>
        <w:contextualSpacing/>
        <w:jc w:val="both"/>
        <w:rPr>
          <w:b/>
          <w:color w:val="auto"/>
          <w:sz w:val="28"/>
          <w:szCs w:val="28"/>
        </w:rPr>
      </w:pPr>
      <w:r>
        <w:rPr>
          <w:b/>
          <w:color w:val="auto"/>
          <w:sz w:val="28"/>
          <w:szCs w:val="28"/>
        </w:rPr>
        <w:t>Ответ: а</w:t>
      </w:r>
      <w:r w:rsidRPr="00DB4517">
        <w:rPr>
          <w:b/>
          <w:color w:val="auto"/>
          <w:sz w:val="28"/>
          <w:szCs w:val="28"/>
        </w:rPr>
        <w:t xml:space="preserve">) </w:t>
      </w:r>
      <w:r>
        <w:rPr>
          <w:b/>
          <w:color w:val="auto"/>
          <w:sz w:val="28"/>
          <w:szCs w:val="28"/>
        </w:rPr>
        <w:t>текущие расходы, б) инвестиции</w:t>
      </w:r>
      <w:r w:rsidRPr="00DB4517">
        <w:rPr>
          <w:b/>
          <w:color w:val="auto"/>
          <w:sz w:val="28"/>
          <w:szCs w:val="28"/>
        </w:rPr>
        <w:t xml:space="preserve"> </w:t>
      </w:r>
    </w:p>
    <w:p w:rsidR="00DB4517" w:rsidRPr="00DB4517" w:rsidRDefault="00DB4517" w:rsidP="008402BA">
      <w:pPr>
        <w:pStyle w:val="Default"/>
        <w:spacing w:line="360" w:lineRule="auto"/>
        <w:ind w:firstLine="709"/>
        <w:contextualSpacing/>
        <w:jc w:val="both"/>
        <w:rPr>
          <w:color w:val="auto"/>
          <w:sz w:val="28"/>
          <w:szCs w:val="28"/>
        </w:rPr>
      </w:pPr>
    </w:p>
    <w:p w:rsidR="0097789D" w:rsidRPr="00DB4517" w:rsidRDefault="0097789D" w:rsidP="008402BA">
      <w:pPr>
        <w:pStyle w:val="Default"/>
        <w:spacing w:line="360" w:lineRule="auto"/>
        <w:ind w:firstLine="709"/>
        <w:contextualSpacing/>
        <w:jc w:val="both"/>
        <w:rPr>
          <w:color w:val="auto"/>
          <w:sz w:val="28"/>
          <w:szCs w:val="28"/>
        </w:rPr>
      </w:pPr>
      <w:r w:rsidRPr="00DB4517">
        <w:rPr>
          <w:bCs/>
          <w:color w:val="auto"/>
          <w:sz w:val="28"/>
          <w:szCs w:val="28"/>
        </w:rPr>
        <w:t xml:space="preserve">6. По целевому назначению внебюджетные фонды подразделяются </w:t>
      </w:r>
      <w:proofErr w:type="gramStart"/>
      <w:r w:rsidRPr="00DB4517">
        <w:rPr>
          <w:bCs/>
          <w:color w:val="auto"/>
          <w:sz w:val="28"/>
          <w:szCs w:val="28"/>
        </w:rPr>
        <w:t>на</w:t>
      </w:r>
      <w:proofErr w:type="gramEnd"/>
      <w:r w:rsidRPr="00DB4517">
        <w:rPr>
          <w:bCs/>
          <w:color w:val="auto"/>
          <w:sz w:val="28"/>
          <w:szCs w:val="28"/>
        </w:rPr>
        <w:t xml:space="preserve">: </w:t>
      </w:r>
    </w:p>
    <w:p w:rsidR="0097789D" w:rsidRPr="00DB4517" w:rsidRDefault="0097789D" w:rsidP="008402BA">
      <w:pPr>
        <w:pStyle w:val="Default"/>
        <w:spacing w:line="360" w:lineRule="auto"/>
        <w:ind w:firstLine="709"/>
        <w:contextualSpacing/>
        <w:jc w:val="both"/>
        <w:rPr>
          <w:color w:val="auto"/>
          <w:sz w:val="28"/>
          <w:szCs w:val="28"/>
        </w:rPr>
      </w:pPr>
      <w:r w:rsidRPr="00DB4517">
        <w:rPr>
          <w:color w:val="auto"/>
          <w:sz w:val="28"/>
          <w:szCs w:val="28"/>
        </w:rPr>
        <w:t xml:space="preserve">а) социальные и экономические </w:t>
      </w:r>
    </w:p>
    <w:p w:rsidR="0097789D" w:rsidRPr="00DB4517" w:rsidRDefault="0097789D" w:rsidP="008402BA">
      <w:pPr>
        <w:pStyle w:val="Default"/>
        <w:spacing w:line="360" w:lineRule="auto"/>
        <w:ind w:firstLine="709"/>
        <w:contextualSpacing/>
        <w:jc w:val="both"/>
        <w:rPr>
          <w:color w:val="auto"/>
          <w:sz w:val="28"/>
          <w:szCs w:val="28"/>
        </w:rPr>
      </w:pPr>
      <w:r w:rsidRPr="00DB4517">
        <w:rPr>
          <w:color w:val="auto"/>
          <w:sz w:val="28"/>
          <w:szCs w:val="28"/>
        </w:rPr>
        <w:t xml:space="preserve">б) федеральные, субъектов Федерации, муниципальные </w:t>
      </w:r>
    </w:p>
    <w:p w:rsidR="0097789D" w:rsidRPr="00DB4517" w:rsidRDefault="0097789D" w:rsidP="008402BA">
      <w:pPr>
        <w:pStyle w:val="Default"/>
        <w:spacing w:line="360" w:lineRule="auto"/>
        <w:ind w:firstLine="709"/>
        <w:contextualSpacing/>
        <w:jc w:val="both"/>
        <w:rPr>
          <w:color w:val="auto"/>
          <w:sz w:val="28"/>
          <w:szCs w:val="28"/>
        </w:rPr>
      </w:pPr>
      <w:r w:rsidRPr="00DB4517">
        <w:rPr>
          <w:color w:val="auto"/>
          <w:sz w:val="28"/>
          <w:szCs w:val="28"/>
        </w:rPr>
        <w:t xml:space="preserve">в) нет правильного ответа </w:t>
      </w:r>
    </w:p>
    <w:p w:rsidR="0097789D" w:rsidRDefault="0097789D" w:rsidP="008402BA">
      <w:pPr>
        <w:pStyle w:val="Default"/>
        <w:spacing w:line="360" w:lineRule="auto"/>
        <w:ind w:firstLine="709"/>
        <w:contextualSpacing/>
        <w:jc w:val="both"/>
        <w:rPr>
          <w:b/>
          <w:color w:val="auto"/>
          <w:sz w:val="28"/>
          <w:szCs w:val="28"/>
        </w:rPr>
      </w:pPr>
      <w:r w:rsidRPr="00DB4517">
        <w:rPr>
          <w:b/>
          <w:color w:val="auto"/>
          <w:sz w:val="28"/>
          <w:szCs w:val="28"/>
        </w:rPr>
        <w:t xml:space="preserve">Ответ: а) социальные и экономические </w:t>
      </w:r>
    </w:p>
    <w:p w:rsidR="00DB4517" w:rsidRPr="00DB4517" w:rsidRDefault="00DB4517" w:rsidP="008402BA">
      <w:pPr>
        <w:pStyle w:val="Default"/>
        <w:spacing w:line="360" w:lineRule="auto"/>
        <w:ind w:firstLine="709"/>
        <w:contextualSpacing/>
        <w:jc w:val="both"/>
        <w:rPr>
          <w:b/>
          <w:color w:val="auto"/>
          <w:sz w:val="28"/>
          <w:szCs w:val="28"/>
        </w:rPr>
      </w:pPr>
    </w:p>
    <w:p w:rsidR="0097789D" w:rsidRPr="00DB4517" w:rsidRDefault="0097789D" w:rsidP="008402BA">
      <w:pPr>
        <w:pStyle w:val="Default"/>
        <w:spacing w:line="360" w:lineRule="auto"/>
        <w:ind w:firstLine="709"/>
        <w:contextualSpacing/>
        <w:jc w:val="both"/>
        <w:rPr>
          <w:color w:val="auto"/>
          <w:sz w:val="28"/>
          <w:szCs w:val="28"/>
        </w:rPr>
      </w:pPr>
      <w:r w:rsidRPr="00DB4517">
        <w:rPr>
          <w:bCs/>
          <w:color w:val="auto"/>
          <w:sz w:val="28"/>
          <w:szCs w:val="28"/>
        </w:rPr>
        <w:t xml:space="preserve">7. Определите основные элементы финансовой политики: </w:t>
      </w:r>
    </w:p>
    <w:p w:rsidR="0097789D" w:rsidRPr="00DB4517" w:rsidRDefault="0097789D" w:rsidP="008402BA">
      <w:pPr>
        <w:pStyle w:val="Default"/>
        <w:spacing w:line="360" w:lineRule="auto"/>
        <w:ind w:firstLine="709"/>
        <w:contextualSpacing/>
        <w:jc w:val="both"/>
        <w:rPr>
          <w:color w:val="auto"/>
          <w:sz w:val="28"/>
          <w:szCs w:val="28"/>
        </w:rPr>
      </w:pPr>
      <w:r w:rsidRPr="00DB4517">
        <w:rPr>
          <w:color w:val="auto"/>
          <w:sz w:val="28"/>
          <w:szCs w:val="28"/>
        </w:rPr>
        <w:t xml:space="preserve">а) политика доходов и политика расходов </w:t>
      </w:r>
    </w:p>
    <w:p w:rsidR="0097789D" w:rsidRPr="00DB4517" w:rsidRDefault="0097789D" w:rsidP="008402BA">
      <w:pPr>
        <w:spacing w:line="360" w:lineRule="auto"/>
        <w:ind w:firstLine="709"/>
        <w:contextualSpacing/>
        <w:jc w:val="both"/>
        <w:rPr>
          <w:rFonts w:ascii="Times New Roman" w:hAnsi="Times New Roman" w:cs="Times New Roman"/>
          <w:sz w:val="28"/>
          <w:szCs w:val="28"/>
        </w:rPr>
      </w:pPr>
      <w:r w:rsidRPr="00DB4517">
        <w:rPr>
          <w:rFonts w:ascii="Times New Roman" w:hAnsi="Times New Roman" w:cs="Times New Roman"/>
          <w:sz w:val="28"/>
          <w:szCs w:val="28"/>
        </w:rPr>
        <w:t>б) инвестиционная политика и политика затрат</w:t>
      </w:r>
    </w:p>
    <w:p w:rsidR="001C5A61" w:rsidRDefault="0097789D" w:rsidP="001C5A61">
      <w:pPr>
        <w:spacing w:line="360" w:lineRule="auto"/>
        <w:ind w:firstLine="709"/>
        <w:contextualSpacing/>
        <w:jc w:val="both"/>
        <w:rPr>
          <w:rFonts w:ascii="Times New Roman" w:hAnsi="Times New Roman" w:cs="Times New Roman"/>
          <w:b/>
          <w:sz w:val="28"/>
          <w:szCs w:val="28"/>
        </w:rPr>
      </w:pPr>
      <w:r w:rsidRPr="00DB4517">
        <w:rPr>
          <w:rFonts w:ascii="Times New Roman" w:hAnsi="Times New Roman" w:cs="Times New Roman"/>
          <w:b/>
          <w:sz w:val="28"/>
          <w:szCs w:val="28"/>
        </w:rPr>
        <w:t>Ответ: а) политика доходов и политика расходов</w:t>
      </w:r>
    </w:p>
    <w:p w:rsidR="00DB4517" w:rsidRPr="00DB4517" w:rsidRDefault="00DB4517" w:rsidP="001C5A61">
      <w:pPr>
        <w:spacing w:line="360" w:lineRule="auto"/>
        <w:ind w:firstLine="709"/>
        <w:contextualSpacing/>
        <w:jc w:val="both"/>
        <w:rPr>
          <w:rFonts w:ascii="Times New Roman" w:hAnsi="Times New Roman" w:cs="Times New Roman"/>
          <w:b/>
          <w:sz w:val="28"/>
          <w:szCs w:val="28"/>
        </w:rPr>
      </w:pPr>
    </w:p>
    <w:p w:rsidR="001C5A61" w:rsidRPr="00DB4517" w:rsidRDefault="0097789D" w:rsidP="001C5A61">
      <w:pPr>
        <w:spacing w:line="360" w:lineRule="auto"/>
        <w:ind w:firstLine="709"/>
        <w:contextualSpacing/>
        <w:jc w:val="both"/>
        <w:rPr>
          <w:rFonts w:ascii="Times New Roman" w:hAnsi="Times New Roman" w:cs="Times New Roman"/>
          <w:bCs/>
          <w:sz w:val="28"/>
          <w:szCs w:val="28"/>
        </w:rPr>
      </w:pPr>
      <w:r w:rsidRPr="00DB4517">
        <w:rPr>
          <w:rFonts w:ascii="Times New Roman" w:hAnsi="Times New Roman" w:cs="Times New Roman"/>
          <w:bCs/>
          <w:sz w:val="28"/>
          <w:szCs w:val="28"/>
        </w:rPr>
        <w:t xml:space="preserve">8. Определите основные элементы финансового законодательства: </w:t>
      </w:r>
    </w:p>
    <w:p w:rsidR="001C5A61" w:rsidRPr="00DB4517" w:rsidRDefault="0097789D" w:rsidP="001C5A61">
      <w:pPr>
        <w:spacing w:line="360" w:lineRule="auto"/>
        <w:ind w:firstLine="709"/>
        <w:contextualSpacing/>
        <w:jc w:val="both"/>
        <w:rPr>
          <w:rFonts w:ascii="Times New Roman" w:hAnsi="Times New Roman" w:cs="Times New Roman"/>
          <w:sz w:val="28"/>
          <w:szCs w:val="28"/>
        </w:rPr>
      </w:pPr>
      <w:r w:rsidRPr="00DB4517">
        <w:rPr>
          <w:rFonts w:ascii="Times New Roman" w:hAnsi="Times New Roman" w:cs="Times New Roman"/>
          <w:sz w:val="28"/>
          <w:szCs w:val="28"/>
        </w:rPr>
        <w:t xml:space="preserve">а) </w:t>
      </w:r>
      <w:proofErr w:type="spellStart"/>
      <w:r w:rsidRPr="00DB4517">
        <w:rPr>
          <w:rFonts w:ascii="Times New Roman" w:hAnsi="Times New Roman" w:cs="Times New Roman"/>
          <w:sz w:val="28"/>
          <w:szCs w:val="28"/>
        </w:rPr>
        <w:t>общефинансовое</w:t>
      </w:r>
      <w:proofErr w:type="spellEnd"/>
      <w:r w:rsidRPr="00DB4517">
        <w:rPr>
          <w:rFonts w:ascii="Times New Roman" w:hAnsi="Times New Roman" w:cs="Times New Roman"/>
          <w:sz w:val="28"/>
          <w:szCs w:val="28"/>
        </w:rPr>
        <w:t xml:space="preserve">, денежно-кредитное, страховое </w:t>
      </w:r>
    </w:p>
    <w:p w:rsidR="0097789D" w:rsidRPr="00DB4517" w:rsidRDefault="0097789D" w:rsidP="001C5A61">
      <w:pPr>
        <w:spacing w:line="360" w:lineRule="auto"/>
        <w:ind w:firstLine="709"/>
        <w:contextualSpacing/>
        <w:jc w:val="both"/>
        <w:rPr>
          <w:rFonts w:ascii="Times New Roman" w:hAnsi="Times New Roman" w:cs="Times New Roman"/>
          <w:sz w:val="28"/>
          <w:szCs w:val="28"/>
        </w:rPr>
      </w:pPr>
      <w:r w:rsidRPr="00DB4517">
        <w:rPr>
          <w:rFonts w:ascii="Times New Roman" w:hAnsi="Times New Roman" w:cs="Times New Roman"/>
          <w:sz w:val="28"/>
          <w:szCs w:val="28"/>
        </w:rPr>
        <w:t xml:space="preserve">б) бюджетное, </w:t>
      </w:r>
      <w:proofErr w:type="spellStart"/>
      <w:r w:rsidRPr="00DB4517">
        <w:rPr>
          <w:rFonts w:ascii="Times New Roman" w:hAnsi="Times New Roman" w:cs="Times New Roman"/>
          <w:sz w:val="28"/>
          <w:szCs w:val="28"/>
        </w:rPr>
        <w:t>небюджетное</w:t>
      </w:r>
      <w:proofErr w:type="spellEnd"/>
      <w:r w:rsidRPr="00DB4517">
        <w:rPr>
          <w:rFonts w:ascii="Times New Roman" w:hAnsi="Times New Roman" w:cs="Times New Roman"/>
          <w:sz w:val="28"/>
          <w:szCs w:val="28"/>
        </w:rPr>
        <w:t xml:space="preserve">, налоговое </w:t>
      </w:r>
    </w:p>
    <w:p w:rsidR="0097789D" w:rsidRPr="00DB4517" w:rsidRDefault="0097789D" w:rsidP="008402BA">
      <w:pPr>
        <w:spacing w:line="360" w:lineRule="auto"/>
        <w:ind w:firstLine="709"/>
        <w:contextualSpacing/>
        <w:jc w:val="both"/>
        <w:rPr>
          <w:rFonts w:ascii="Times New Roman" w:hAnsi="Times New Roman" w:cs="Times New Roman"/>
          <w:sz w:val="28"/>
          <w:szCs w:val="28"/>
        </w:rPr>
      </w:pPr>
      <w:r w:rsidRPr="00DB4517">
        <w:rPr>
          <w:rFonts w:ascii="Times New Roman" w:hAnsi="Times New Roman" w:cs="Times New Roman"/>
          <w:sz w:val="28"/>
          <w:szCs w:val="28"/>
        </w:rPr>
        <w:t>в) бюджетное, налоговое, фондовое, страховое.</w:t>
      </w:r>
    </w:p>
    <w:p w:rsidR="0097789D" w:rsidRPr="00DB4517" w:rsidRDefault="0097789D" w:rsidP="008402BA">
      <w:pPr>
        <w:spacing w:line="360" w:lineRule="auto"/>
        <w:ind w:firstLine="709"/>
        <w:contextualSpacing/>
        <w:jc w:val="both"/>
        <w:rPr>
          <w:rFonts w:ascii="Times New Roman" w:hAnsi="Times New Roman" w:cs="Times New Roman"/>
          <w:b/>
          <w:sz w:val="28"/>
          <w:szCs w:val="28"/>
        </w:rPr>
      </w:pPr>
      <w:r w:rsidRPr="00DB4517">
        <w:rPr>
          <w:rFonts w:ascii="Times New Roman" w:hAnsi="Times New Roman" w:cs="Times New Roman"/>
          <w:b/>
          <w:sz w:val="28"/>
          <w:szCs w:val="28"/>
        </w:rPr>
        <w:t xml:space="preserve">Ответ: в) </w:t>
      </w:r>
      <w:proofErr w:type="gramStart"/>
      <w:r w:rsidRPr="00DB4517">
        <w:rPr>
          <w:rFonts w:ascii="Times New Roman" w:hAnsi="Times New Roman" w:cs="Times New Roman"/>
          <w:b/>
          <w:sz w:val="28"/>
          <w:szCs w:val="28"/>
        </w:rPr>
        <w:t>бюджетное</w:t>
      </w:r>
      <w:proofErr w:type="gramEnd"/>
      <w:r w:rsidRPr="00DB4517">
        <w:rPr>
          <w:rFonts w:ascii="Times New Roman" w:hAnsi="Times New Roman" w:cs="Times New Roman"/>
          <w:b/>
          <w:sz w:val="28"/>
          <w:szCs w:val="28"/>
        </w:rPr>
        <w:t>, налоговое, фондовое, страховое</w:t>
      </w:r>
    </w:p>
    <w:p w:rsidR="0097789D" w:rsidRPr="00DB4517" w:rsidRDefault="0097789D" w:rsidP="008402BA">
      <w:pPr>
        <w:spacing w:line="360" w:lineRule="auto"/>
        <w:ind w:firstLine="709"/>
        <w:contextualSpacing/>
        <w:jc w:val="both"/>
        <w:rPr>
          <w:rFonts w:ascii="Times New Roman" w:hAnsi="Times New Roman" w:cs="Times New Roman"/>
          <w:sz w:val="28"/>
          <w:szCs w:val="28"/>
        </w:rPr>
      </w:pPr>
    </w:p>
    <w:p w:rsidR="0097789D" w:rsidRPr="001C5A61" w:rsidRDefault="0097789D" w:rsidP="008402BA">
      <w:pPr>
        <w:spacing w:line="360" w:lineRule="auto"/>
        <w:ind w:firstLine="709"/>
        <w:contextualSpacing/>
        <w:jc w:val="both"/>
        <w:rPr>
          <w:rFonts w:ascii="Times New Roman" w:hAnsi="Times New Roman" w:cs="Times New Roman"/>
          <w:sz w:val="28"/>
          <w:szCs w:val="28"/>
        </w:rPr>
      </w:pPr>
    </w:p>
    <w:p w:rsidR="00983C7B" w:rsidRDefault="001C5A61" w:rsidP="00DB4517">
      <w:pPr>
        <w:pStyle w:val="a3"/>
        <w:shd w:val="clear" w:color="auto" w:fill="FFFFFF"/>
        <w:spacing w:line="360" w:lineRule="auto"/>
        <w:ind w:firstLine="709"/>
        <w:contextualSpacing/>
        <w:outlineLvl w:val="0"/>
        <w:rPr>
          <w:b/>
          <w:bCs/>
          <w:sz w:val="28"/>
          <w:szCs w:val="28"/>
        </w:rPr>
      </w:pPr>
      <w:bookmarkStart w:id="4" w:name="_Toc404794313"/>
      <w:r>
        <w:rPr>
          <w:b/>
          <w:bCs/>
          <w:sz w:val="28"/>
          <w:szCs w:val="28"/>
        </w:rPr>
        <w:lastRenderedPageBreak/>
        <w:t>Список литературы</w:t>
      </w:r>
      <w:bookmarkEnd w:id="4"/>
    </w:p>
    <w:p w:rsidR="00DB4517" w:rsidRDefault="00DB4517" w:rsidP="008402BA">
      <w:pPr>
        <w:pStyle w:val="a3"/>
        <w:shd w:val="clear" w:color="auto" w:fill="FFFFFF"/>
        <w:spacing w:line="360" w:lineRule="auto"/>
        <w:ind w:firstLine="709"/>
        <w:contextualSpacing/>
        <w:jc w:val="both"/>
        <w:rPr>
          <w:sz w:val="28"/>
          <w:szCs w:val="28"/>
        </w:rPr>
      </w:pPr>
    </w:p>
    <w:p w:rsidR="001C5A61" w:rsidRPr="001C5A61" w:rsidRDefault="001C5A61" w:rsidP="008402BA">
      <w:pPr>
        <w:pStyle w:val="a3"/>
        <w:shd w:val="clear" w:color="auto" w:fill="FFFFFF"/>
        <w:spacing w:line="360" w:lineRule="auto"/>
        <w:ind w:firstLine="709"/>
        <w:contextualSpacing/>
        <w:jc w:val="both"/>
        <w:rPr>
          <w:sz w:val="28"/>
          <w:szCs w:val="28"/>
        </w:rPr>
      </w:pPr>
      <w:r w:rsidRPr="001C5A61">
        <w:rPr>
          <w:sz w:val="28"/>
          <w:szCs w:val="28"/>
        </w:rPr>
        <w:t>1. Справочно-правовая система «Консультант Плюс».</w:t>
      </w:r>
    </w:p>
    <w:p w:rsidR="001C5A61" w:rsidRPr="001C5A61" w:rsidRDefault="001C5A61" w:rsidP="008402BA">
      <w:pPr>
        <w:pStyle w:val="a3"/>
        <w:shd w:val="clear" w:color="auto" w:fill="FFFFFF"/>
        <w:spacing w:line="360" w:lineRule="auto"/>
        <w:ind w:firstLine="709"/>
        <w:contextualSpacing/>
        <w:jc w:val="both"/>
        <w:rPr>
          <w:sz w:val="28"/>
          <w:szCs w:val="28"/>
        </w:rPr>
      </w:pPr>
      <w:r w:rsidRPr="001C5A61">
        <w:rPr>
          <w:sz w:val="28"/>
          <w:szCs w:val="28"/>
        </w:rPr>
        <w:t>3. Грищенко Ю.И. Финансовое планирование в некоммерческих организациях. Журнал «Некоммерческие организации в России». № 2, 2011.</w:t>
      </w:r>
    </w:p>
    <w:p w:rsidR="001C5A61" w:rsidRPr="001C5A61" w:rsidRDefault="001C5A61" w:rsidP="008402BA">
      <w:pPr>
        <w:pStyle w:val="a3"/>
        <w:shd w:val="clear" w:color="auto" w:fill="FFFFFF"/>
        <w:spacing w:line="360" w:lineRule="auto"/>
        <w:ind w:firstLine="709"/>
        <w:contextualSpacing/>
        <w:jc w:val="both"/>
        <w:rPr>
          <w:sz w:val="28"/>
          <w:szCs w:val="28"/>
        </w:rPr>
      </w:pPr>
      <w:r w:rsidRPr="001C5A61">
        <w:rPr>
          <w:sz w:val="28"/>
          <w:szCs w:val="28"/>
        </w:rPr>
        <w:t>4. Грязнова А.Г., Маркина Е.В. «Финансы» // Финансы и статистика. - 2012.</w:t>
      </w:r>
    </w:p>
    <w:p w:rsidR="001C5A61" w:rsidRPr="001C5A61" w:rsidRDefault="001C5A61" w:rsidP="008402BA">
      <w:pPr>
        <w:pStyle w:val="a3"/>
        <w:shd w:val="clear" w:color="auto" w:fill="FFFFFF"/>
        <w:spacing w:line="360" w:lineRule="auto"/>
        <w:ind w:firstLine="709"/>
        <w:contextualSpacing/>
        <w:jc w:val="both"/>
        <w:rPr>
          <w:sz w:val="28"/>
          <w:szCs w:val="28"/>
        </w:rPr>
      </w:pPr>
      <w:r w:rsidRPr="001C5A61">
        <w:rPr>
          <w:sz w:val="28"/>
          <w:szCs w:val="28"/>
        </w:rPr>
        <w:t>5. Контор Л.И., Шубина Д.А., Скворцова А.Я. Финансовый менеджмент НКО: опыт России, Финляндии и Швеции. - СПб</w:t>
      </w:r>
      <w:proofErr w:type="gramStart"/>
      <w:r w:rsidRPr="001C5A61">
        <w:rPr>
          <w:sz w:val="28"/>
          <w:szCs w:val="28"/>
        </w:rPr>
        <w:t xml:space="preserve">.: </w:t>
      </w:r>
      <w:proofErr w:type="gramEnd"/>
      <w:r w:rsidRPr="001C5A61">
        <w:rPr>
          <w:sz w:val="28"/>
          <w:szCs w:val="28"/>
        </w:rPr>
        <w:t>Центр РНО, 2010.</w:t>
      </w:r>
    </w:p>
    <w:p w:rsidR="001C5A61" w:rsidRPr="001C5A61" w:rsidRDefault="001C5A61" w:rsidP="008402BA">
      <w:pPr>
        <w:pStyle w:val="a3"/>
        <w:shd w:val="clear" w:color="auto" w:fill="FFFFFF"/>
        <w:spacing w:line="360" w:lineRule="auto"/>
        <w:ind w:firstLine="709"/>
        <w:contextualSpacing/>
        <w:jc w:val="both"/>
        <w:rPr>
          <w:sz w:val="28"/>
          <w:szCs w:val="28"/>
        </w:rPr>
      </w:pPr>
      <w:r w:rsidRPr="001C5A61">
        <w:rPr>
          <w:sz w:val="28"/>
          <w:szCs w:val="28"/>
        </w:rPr>
        <w:t>6. Социально-экономическое развитие и исполнение бюджета http://www.government.ru/archiv/government/index.html-he_id_38.htm</w:t>
      </w:r>
    </w:p>
    <w:p w:rsidR="001C5A61" w:rsidRPr="001C5A61" w:rsidRDefault="001C5A61" w:rsidP="008402BA">
      <w:pPr>
        <w:pStyle w:val="a3"/>
        <w:shd w:val="clear" w:color="auto" w:fill="FFFFFF"/>
        <w:spacing w:line="360" w:lineRule="auto"/>
        <w:ind w:firstLine="709"/>
        <w:contextualSpacing/>
        <w:jc w:val="both"/>
        <w:rPr>
          <w:sz w:val="28"/>
          <w:szCs w:val="28"/>
        </w:rPr>
      </w:pPr>
      <w:r w:rsidRPr="001C5A61">
        <w:rPr>
          <w:sz w:val="28"/>
          <w:szCs w:val="28"/>
        </w:rPr>
        <w:t>7. Федеральный Закон «О федеральном бюджете на 2011 год и на плановый период 2012 и 2013 годов» // http://www1.minfin.ru/</w:t>
      </w:r>
    </w:p>
    <w:p w:rsidR="001C5A61" w:rsidRPr="001C5A61" w:rsidRDefault="001C5A61" w:rsidP="008402BA">
      <w:pPr>
        <w:pStyle w:val="a3"/>
        <w:shd w:val="clear" w:color="auto" w:fill="FFFFFF"/>
        <w:spacing w:line="360" w:lineRule="auto"/>
        <w:ind w:firstLine="709"/>
        <w:contextualSpacing/>
        <w:jc w:val="both"/>
        <w:rPr>
          <w:sz w:val="28"/>
          <w:szCs w:val="28"/>
        </w:rPr>
      </w:pPr>
      <w:r w:rsidRPr="001C5A61">
        <w:rPr>
          <w:sz w:val="28"/>
          <w:szCs w:val="28"/>
          <w:shd w:val="clear" w:color="auto" w:fill="FFFFFF"/>
        </w:rPr>
        <w:t>8. Бланк И. Основы финансового менеджмента. - М.: финансы и статистика, 2009. 712с</w:t>
      </w:r>
    </w:p>
    <w:p w:rsidR="001C5A61" w:rsidRPr="001C5A61" w:rsidRDefault="001C5A61" w:rsidP="008402BA">
      <w:pPr>
        <w:pStyle w:val="a3"/>
        <w:shd w:val="clear" w:color="auto" w:fill="FFFFFF"/>
        <w:spacing w:line="360" w:lineRule="auto"/>
        <w:ind w:firstLine="709"/>
        <w:contextualSpacing/>
        <w:jc w:val="both"/>
        <w:rPr>
          <w:sz w:val="28"/>
          <w:szCs w:val="28"/>
        </w:rPr>
      </w:pPr>
      <w:r w:rsidRPr="001C5A61">
        <w:rPr>
          <w:sz w:val="28"/>
          <w:szCs w:val="28"/>
        </w:rPr>
        <w:t>2. Бюджетный кодекс Российской Федерации от 31.07.1998 N 145-ФЗ (ред. от 27.06.2011). http://www.consultant.ru/popular/budget/.</w:t>
      </w:r>
    </w:p>
    <w:sectPr w:rsidR="001C5A61" w:rsidRPr="001C5A61" w:rsidSect="008402BA">
      <w:footerReference w:type="default" r:id="rId9"/>
      <w:pgSz w:w="11906" w:h="16838"/>
      <w:pgMar w:top="1134" w:right="567" w:bottom="1134" w:left="1701"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5FD" w:rsidRDefault="006B45FD" w:rsidP="008402BA">
      <w:pPr>
        <w:spacing w:after="0" w:line="240" w:lineRule="auto"/>
      </w:pPr>
      <w:r>
        <w:separator/>
      </w:r>
    </w:p>
  </w:endnote>
  <w:endnote w:type="continuationSeparator" w:id="0">
    <w:p w:rsidR="006B45FD" w:rsidRDefault="006B45FD" w:rsidP="008402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Regular">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897618"/>
      <w:docPartObj>
        <w:docPartGallery w:val="Page Numbers (Bottom of Page)"/>
        <w:docPartUnique/>
      </w:docPartObj>
    </w:sdtPr>
    <w:sdtContent>
      <w:p w:rsidR="008402BA" w:rsidRDefault="00A113D3">
        <w:pPr>
          <w:pStyle w:val="aa"/>
          <w:jc w:val="center"/>
        </w:pPr>
        <w:fldSimple w:instr=" PAGE   \* MERGEFORMAT ">
          <w:r w:rsidR="008129A2">
            <w:rPr>
              <w:noProof/>
            </w:rPr>
            <w:t>24</w:t>
          </w:r>
        </w:fldSimple>
      </w:p>
    </w:sdtContent>
  </w:sdt>
  <w:p w:rsidR="008402BA" w:rsidRDefault="008402BA">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5FD" w:rsidRDefault="006B45FD" w:rsidP="008402BA">
      <w:pPr>
        <w:spacing w:after="0" w:line="240" w:lineRule="auto"/>
      </w:pPr>
      <w:r>
        <w:separator/>
      </w:r>
    </w:p>
  </w:footnote>
  <w:footnote w:type="continuationSeparator" w:id="0">
    <w:p w:rsidR="006B45FD" w:rsidRDefault="006B45FD" w:rsidP="008402B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95201"/>
    <w:multiLevelType w:val="multilevel"/>
    <w:tmpl w:val="6D7C8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DA645C"/>
    <w:multiLevelType w:val="multilevel"/>
    <w:tmpl w:val="B2DAE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93D365F"/>
    <w:multiLevelType w:val="multilevel"/>
    <w:tmpl w:val="43F44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0380539"/>
    <w:multiLevelType w:val="multilevel"/>
    <w:tmpl w:val="375E8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666DE"/>
    <w:rsid w:val="00051F3D"/>
    <w:rsid w:val="001150A1"/>
    <w:rsid w:val="00157C96"/>
    <w:rsid w:val="001C5A61"/>
    <w:rsid w:val="001F0599"/>
    <w:rsid w:val="00317B3A"/>
    <w:rsid w:val="003272B9"/>
    <w:rsid w:val="00342608"/>
    <w:rsid w:val="00471FC7"/>
    <w:rsid w:val="004D21F2"/>
    <w:rsid w:val="005061D9"/>
    <w:rsid w:val="006540CD"/>
    <w:rsid w:val="006B45FD"/>
    <w:rsid w:val="0078689F"/>
    <w:rsid w:val="007B1B83"/>
    <w:rsid w:val="008129A2"/>
    <w:rsid w:val="008402BA"/>
    <w:rsid w:val="0089173D"/>
    <w:rsid w:val="008B74E7"/>
    <w:rsid w:val="008E4398"/>
    <w:rsid w:val="009125D5"/>
    <w:rsid w:val="0097789D"/>
    <w:rsid w:val="00983C7B"/>
    <w:rsid w:val="009B670E"/>
    <w:rsid w:val="009C6582"/>
    <w:rsid w:val="009E1BAC"/>
    <w:rsid w:val="00A066D0"/>
    <w:rsid w:val="00A113D3"/>
    <w:rsid w:val="00A75503"/>
    <w:rsid w:val="00A80FA9"/>
    <w:rsid w:val="00B46E67"/>
    <w:rsid w:val="00BA10C2"/>
    <w:rsid w:val="00BB477D"/>
    <w:rsid w:val="00BD2673"/>
    <w:rsid w:val="00C56F51"/>
    <w:rsid w:val="00C800BF"/>
    <w:rsid w:val="00D82BA8"/>
    <w:rsid w:val="00DB4517"/>
    <w:rsid w:val="00DC4A9C"/>
    <w:rsid w:val="00E666DE"/>
    <w:rsid w:val="00EA45CD"/>
    <w:rsid w:val="00ED07C7"/>
    <w:rsid w:val="00F57F58"/>
    <w:rsid w:val="00FE3A89"/>
    <w:rsid w:val="00FF6F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1F2"/>
  </w:style>
  <w:style w:type="paragraph" w:styleId="1">
    <w:name w:val="heading 1"/>
    <w:basedOn w:val="a"/>
    <w:link w:val="10"/>
    <w:uiPriority w:val="9"/>
    <w:qFormat/>
    <w:rsid w:val="00E666D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E666D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66DE"/>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666DE"/>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E666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BB477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6540CD"/>
  </w:style>
  <w:style w:type="character" w:styleId="a4">
    <w:name w:val="Hyperlink"/>
    <w:basedOn w:val="a0"/>
    <w:uiPriority w:val="99"/>
    <w:unhideWhenUsed/>
    <w:rsid w:val="006540CD"/>
    <w:rPr>
      <w:color w:val="0000FF"/>
      <w:u w:val="single"/>
    </w:rPr>
  </w:style>
  <w:style w:type="character" w:styleId="a5">
    <w:name w:val="Strong"/>
    <w:basedOn w:val="a0"/>
    <w:uiPriority w:val="22"/>
    <w:qFormat/>
    <w:rsid w:val="006540CD"/>
    <w:rPr>
      <w:b/>
      <w:bCs/>
    </w:rPr>
  </w:style>
  <w:style w:type="paragraph" w:styleId="a6">
    <w:name w:val="Balloon Text"/>
    <w:basedOn w:val="a"/>
    <w:link w:val="a7"/>
    <w:uiPriority w:val="99"/>
    <w:semiHidden/>
    <w:unhideWhenUsed/>
    <w:rsid w:val="006540C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540CD"/>
    <w:rPr>
      <w:rFonts w:ascii="Tahoma" w:hAnsi="Tahoma" w:cs="Tahoma"/>
      <w:sz w:val="16"/>
      <w:szCs w:val="16"/>
    </w:rPr>
  </w:style>
  <w:style w:type="paragraph" w:styleId="a8">
    <w:name w:val="header"/>
    <w:basedOn w:val="a"/>
    <w:link w:val="a9"/>
    <w:uiPriority w:val="99"/>
    <w:semiHidden/>
    <w:unhideWhenUsed/>
    <w:rsid w:val="008402BA"/>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8402BA"/>
  </w:style>
  <w:style w:type="paragraph" w:styleId="aa">
    <w:name w:val="footer"/>
    <w:basedOn w:val="a"/>
    <w:link w:val="ab"/>
    <w:uiPriority w:val="99"/>
    <w:unhideWhenUsed/>
    <w:rsid w:val="008402B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402BA"/>
  </w:style>
  <w:style w:type="paragraph" w:styleId="ac">
    <w:name w:val="TOC Heading"/>
    <w:basedOn w:val="1"/>
    <w:next w:val="a"/>
    <w:uiPriority w:val="39"/>
    <w:semiHidden/>
    <w:unhideWhenUsed/>
    <w:qFormat/>
    <w:rsid w:val="001C5A61"/>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11">
    <w:name w:val="toc 1"/>
    <w:basedOn w:val="a"/>
    <w:next w:val="a"/>
    <w:autoRedefine/>
    <w:uiPriority w:val="39"/>
    <w:unhideWhenUsed/>
    <w:rsid w:val="00C56F51"/>
    <w:pPr>
      <w:spacing w:after="100"/>
    </w:pPr>
  </w:style>
</w:styles>
</file>

<file path=word/webSettings.xml><?xml version="1.0" encoding="utf-8"?>
<w:webSettings xmlns:r="http://schemas.openxmlformats.org/officeDocument/2006/relationships" xmlns:w="http://schemas.openxmlformats.org/wordprocessingml/2006/main">
  <w:divs>
    <w:div w:id="175121889">
      <w:bodyDiv w:val="1"/>
      <w:marLeft w:val="0"/>
      <w:marRight w:val="0"/>
      <w:marTop w:val="0"/>
      <w:marBottom w:val="0"/>
      <w:divBdr>
        <w:top w:val="none" w:sz="0" w:space="0" w:color="auto"/>
        <w:left w:val="none" w:sz="0" w:space="0" w:color="auto"/>
        <w:bottom w:val="none" w:sz="0" w:space="0" w:color="auto"/>
        <w:right w:val="none" w:sz="0" w:space="0" w:color="auto"/>
      </w:divBdr>
    </w:div>
    <w:div w:id="290790048">
      <w:bodyDiv w:val="1"/>
      <w:marLeft w:val="0"/>
      <w:marRight w:val="0"/>
      <w:marTop w:val="0"/>
      <w:marBottom w:val="0"/>
      <w:divBdr>
        <w:top w:val="none" w:sz="0" w:space="0" w:color="auto"/>
        <w:left w:val="none" w:sz="0" w:space="0" w:color="auto"/>
        <w:bottom w:val="none" w:sz="0" w:space="0" w:color="auto"/>
        <w:right w:val="none" w:sz="0" w:space="0" w:color="auto"/>
      </w:divBdr>
    </w:div>
    <w:div w:id="347634348">
      <w:bodyDiv w:val="1"/>
      <w:marLeft w:val="0"/>
      <w:marRight w:val="0"/>
      <w:marTop w:val="0"/>
      <w:marBottom w:val="0"/>
      <w:divBdr>
        <w:top w:val="none" w:sz="0" w:space="0" w:color="auto"/>
        <w:left w:val="none" w:sz="0" w:space="0" w:color="auto"/>
        <w:bottom w:val="none" w:sz="0" w:space="0" w:color="auto"/>
        <w:right w:val="none" w:sz="0" w:space="0" w:color="auto"/>
      </w:divBdr>
    </w:div>
    <w:div w:id="835342662">
      <w:bodyDiv w:val="1"/>
      <w:marLeft w:val="0"/>
      <w:marRight w:val="0"/>
      <w:marTop w:val="0"/>
      <w:marBottom w:val="0"/>
      <w:divBdr>
        <w:top w:val="none" w:sz="0" w:space="0" w:color="auto"/>
        <w:left w:val="none" w:sz="0" w:space="0" w:color="auto"/>
        <w:bottom w:val="none" w:sz="0" w:space="0" w:color="auto"/>
        <w:right w:val="none" w:sz="0" w:space="0" w:color="auto"/>
      </w:divBdr>
    </w:div>
    <w:div w:id="991718067">
      <w:bodyDiv w:val="1"/>
      <w:marLeft w:val="0"/>
      <w:marRight w:val="0"/>
      <w:marTop w:val="0"/>
      <w:marBottom w:val="0"/>
      <w:divBdr>
        <w:top w:val="none" w:sz="0" w:space="0" w:color="auto"/>
        <w:left w:val="none" w:sz="0" w:space="0" w:color="auto"/>
        <w:bottom w:val="none" w:sz="0" w:space="0" w:color="auto"/>
        <w:right w:val="none" w:sz="0" w:space="0" w:color="auto"/>
      </w:divBdr>
      <w:divsChild>
        <w:div w:id="529756362">
          <w:marLeft w:val="0"/>
          <w:marRight w:val="0"/>
          <w:marTop w:val="0"/>
          <w:marBottom w:val="150"/>
          <w:divBdr>
            <w:top w:val="none" w:sz="0" w:space="0" w:color="auto"/>
            <w:left w:val="none" w:sz="0" w:space="0" w:color="auto"/>
            <w:bottom w:val="none" w:sz="0" w:space="0" w:color="auto"/>
            <w:right w:val="none" w:sz="0" w:space="0" w:color="auto"/>
          </w:divBdr>
          <w:divsChild>
            <w:div w:id="225071876">
              <w:marLeft w:val="0"/>
              <w:marRight w:val="0"/>
              <w:marTop w:val="0"/>
              <w:marBottom w:val="0"/>
              <w:divBdr>
                <w:top w:val="none" w:sz="0" w:space="0" w:color="auto"/>
                <w:left w:val="none" w:sz="0" w:space="0" w:color="auto"/>
                <w:bottom w:val="none" w:sz="0" w:space="0" w:color="auto"/>
                <w:right w:val="none" w:sz="0" w:space="0" w:color="auto"/>
              </w:divBdr>
            </w:div>
            <w:div w:id="1659652252">
              <w:marLeft w:val="0"/>
              <w:marRight w:val="0"/>
              <w:marTop w:val="0"/>
              <w:marBottom w:val="0"/>
              <w:divBdr>
                <w:top w:val="none" w:sz="0" w:space="0" w:color="auto"/>
                <w:left w:val="none" w:sz="0" w:space="0" w:color="auto"/>
                <w:bottom w:val="none" w:sz="0" w:space="0" w:color="auto"/>
                <w:right w:val="none" w:sz="0" w:space="0" w:color="auto"/>
              </w:divBdr>
            </w:div>
            <w:div w:id="696583646">
              <w:marLeft w:val="0"/>
              <w:marRight w:val="0"/>
              <w:marTop w:val="0"/>
              <w:marBottom w:val="0"/>
              <w:divBdr>
                <w:top w:val="none" w:sz="0" w:space="0" w:color="auto"/>
                <w:left w:val="none" w:sz="0" w:space="0" w:color="auto"/>
                <w:bottom w:val="none" w:sz="0" w:space="0" w:color="auto"/>
                <w:right w:val="none" w:sz="0" w:space="0" w:color="auto"/>
              </w:divBdr>
            </w:div>
          </w:divsChild>
        </w:div>
        <w:div w:id="1699550161">
          <w:marLeft w:val="0"/>
          <w:marRight w:val="0"/>
          <w:marTop w:val="0"/>
          <w:marBottom w:val="0"/>
          <w:divBdr>
            <w:top w:val="none" w:sz="0" w:space="0" w:color="auto"/>
            <w:left w:val="none" w:sz="0" w:space="0" w:color="auto"/>
            <w:bottom w:val="none" w:sz="0" w:space="0" w:color="auto"/>
            <w:right w:val="none" w:sz="0" w:space="0" w:color="auto"/>
          </w:divBdr>
        </w:div>
      </w:divsChild>
    </w:div>
    <w:div w:id="1295526076">
      <w:bodyDiv w:val="1"/>
      <w:marLeft w:val="0"/>
      <w:marRight w:val="0"/>
      <w:marTop w:val="0"/>
      <w:marBottom w:val="0"/>
      <w:divBdr>
        <w:top w:val="none" w:sz="0" w:space="0" w:color="auto"/>
        <w:left w:val="none" w:sz="0" w:space="0" w:color="auto"/>
        <w:bottom w:val="none" w:sz="0" w:space="0" w:color="auto"/>
        <w:right w:val="none" w:sz="0" w:space="0" w:color="auto"/>
      </w:divBdr>
    </w:div>
    <w:div w:id="1318995834">
      <w:bodyDiv w:val="1"/>
      <w:marLeft w:val="0"/>
      <w:marRight w:val="0"/>
      <w:marTop w:val="0"/>
      <w:marBottom w:val="0"/>
      <w:divBdr>
        <w:top w:val="none" w:sz="0" w:space="0" w:color="auto"/>
        <w:left w:val="none" w:sz="0" w:space="0" w:color="auto"/>
        <w:bottom w:val="none" w:sz="0" w:space="0" w:color="auto"/>
        <w:right w:val="none" w:sz="0" w:space="0" w:color="auto"/>
      </w:divBdr>
    </w:div>
    <w:div w:id="1516110200">
      <w:bodyDiv w:val="1"/>
      <w:marLeft w:val="0"/>
      <w:marRight w:val="0"/>
      <w:marTop w:val="0"/>
      <w:marBottom w:val="0"/>
      <w:divBdr>
        <w:top w:val="none" w:sz="0" w:space="0" w:color="auto"/>
        <w:left w:val="none" w:sz="0" w:space="0" w:color="auto"/>
        <w:bottom w:val="none" w:sz="0" w:space="0" w:color="auto"/>
        <w:right w:val="none" w:sz="0" w:space="0" w:color="auto"/>
      </w:divBdr>
    </w:div>
    <w:div w:id="1666013787">
      <w:bodyDiv w:val="1"/>
      <w:marLeft w:val="0"/>
      <w:marRight w:val="0"/>
      <w:marTop w:val="0"/>
      <w:marBottom w:val="0"/>
      <w:divBdr>
        <w:top w:val="none" w:sz="0" w:space="0" w:color="auto"/>
        <w:left w:val="none" w:sz="0" w:space="0" w:color="auto"/>
        <w:bottom w:val="none" w:sz="0" w:space="0" w:color="auto"/>
        <w:right w:val="none" w:sz="0" w:space="0" w:color="auto"/>
      </w:divBdr>
    </w:div>
    <w:div w:id="2110812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umeur.ru/page/plany-na-blizhajshie-dn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686531-B1FA-4DCB-9643-2AFC89CF1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5757</Words>
  <Characters>32818</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23</cp:revision>
  <dcterms:created xsi:type="dcterms:W3CDTF">2014-11-26T11:37:00Z</dcterms:created>
  <dcterms:modified xsi:type="dcterms:W3CDTF">2014-11-26T15:11:00Z</dcterms:modified>
</cp:coreProperties>
</file>