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DAA" w:rsidRPr="00D60B38" w:rsidRDefault="00FB2DAA" w:rsidP="00FB2DAA">
      <w:pPr>
        <w:spacing w:line="240" w:lineRule="auto"/>
        <w:jc w:val="center"/>
        <w:rPr>
          <w:rFonts w:ascii="Times New Roman" w:hAnsi="Times New Roman" w:cs="Times New Roman"/>
          <w:b/>
          <w:sz w:val="28"/>
          <w:szCs w:val="28"/>
        </w:rPr>
      </w:pPr>
      <w:r w:rsidRPr="00D60B38">
        <w:rPr>
          <w:rFonts w:ascii="Times New Roman" w:hAnsi="Times New Roman" w:cs="Times New Roman"/>
          <w:b/>
          <w:sz w:val="28"/>
          <w:szCs w:val="28"/>
        </w:rPr>
        <w:t>Федеральное государственное образовательное бюджетное учреждение высшего профессионального образования</w:t>
      </w:r>
    </w:p>
    <w:p w:rsidR="00FB2DAA" w:rsidRPr="00D60B38" w:rsidRDefault="00FB2DAA" w:rsidP="00FB2DAA">
      <w:pPr>
        <w:spacing w:line="240" w:lineRule="auto"/>
        <w:jc w:val="center"/>
        <w:rPr>
          <w:rFonts w:ascii="Times New Roman" w:hAnsi="Times New Roman" w:cs="Times New Roman"/>
          <w:b/>
          <w:sz w:val="32"/>
          <w:szCs w:val="32"/>
        </w:rPr>
      </w:pPr>
      <w:r w:rsidRPr="00D60B38">
        <w:rPr>
          <w:rFonts w:ascii="Times New Roman" w:hAnsi="Times New Roman" w:cs="Times New Roman"/>
          <w:b/>
          <w:sz w:val="32"/>
          <w:szCs w:val="32"/>
        </w:rPr>
        <w:t>«ФИНАНСОВЫЙ УНИВЕРСИТЕТ ПРИ ПРАВИТЕЛЬСТВЕ РОССИЙСКОЙ ФЕДЕРАЦИИ»</w:t>
      </w:r>
    </w:p>
    <w:p w:rsidR="00FB2DAA" w:rsidRPr="00D60B38" w:rsidRDefault="00FB2DAA" w:rsidP="00FB2DAA">
      <w:pPr>
        <w:spacing w:line="240" w:lineRule="auto"/>
        <w:jc w:val="center"/>
        <w:rPr>
          <w:rFonts w:ascii="Times New Roman" w:hAnsi="Times New Roman" w:cs="Times New Roman"/>
          <w:b/>
          <w:sz w:val="28"/>
          <w:szCs w:val="28"/>
        </w:rPr>
      </w:pPr>
      <w:r w:rsidRPr="00D60B38">
        <w:rPr>
          <w:rFonts w:ascii="Times New Roman" w:hAnsi="Times New Roman" w:cs="Times New Roman"/>
          <w:b/>
          <w:sz w:val="28"/>
          <w:szCs w:val="28"/>
        </w:rPr>
        <w:t>(</w:t>
      </w:r>
      <w:proofErr w:type="spellStart"/>
      <w:r w:rsidRPr="00D60B38">
        <w:rPr>
          <w:rFonts w:ascii="Times New Roman" w:hAnsi="Times New Roman" w:cs="Times New Roman"/>
          <w:b/>
          <w:sz w:val="28"/>
          <w:szCs w:val="28"/>
        </w:rPr>
        <w:t>Финуниверситет</w:t>
      </w:r>
      <w:proofErr w:type="spellEnd"/>
      <w:r w:rsidRPr="00D60B38">
        <w:rPr>
          <w:rFonts w:ascii="Times New Roman" w:hAnsi="Times New Roman" w:cs="Times New Roman"/>
          <w:b/>
          <w:sz w:val="28"/>
          <w:szCs w:val="28"/>
        </w:rPr>
        <w:t>)</w:t>
      </w:r>
    </w:p>
    <w:p w:rsidR="00FB2DAA" w:rsidRDefault="00FB2DAA" w:rsidP="00FB2DAA">
      <w:pPr>
        <w:spacing w:line="240" w:lineRule="auto"/>
        <w:jc w:val="center"/>
        <w:rPr>
          <w:rFonts w:ascii="Times New Roman" w:hAnsi="Times New Roman" w:cs="Times New Roman"/>
          <w:b/>
          <w:sz w:val="28"/>
          <w:szCs w:val="28"/>
        </w:rPr>
      </w:pPr>
      <w:r w:rsidRPr="00D60B38">
        <w:rPr>
          <w:rFonts w:ascii="Times New Roman" w:hAnsi="Times New Roman" w:cs="Times New Roman"/>
          <w:b/>
          <w:sz w:val="28"/>
          <w:szCs w:val="28"/>
        </w:rPr>
        <w:t>Брянский филиал</w:t>
      </w:r>
    </w:p>
    <w:p w:rsidR="00FB2DAA" w:rsidRDefault="00FB2DAA" w:rsidP="00FB2DAA">
      <w:pPr>
        <w:spacing w:line="240" w:lineRule="auto"/>
        <w:jc w:val="center"/>
        <w:rPr>
          <w:rFonts w:ascii="Times New Roman" w:hAnsi="Times New Roman" w:cs="Times New Roman"/>
          <w:b/>
          <w:sz w:val="28"/>
          <w:szCs w:val="28"/>
        </w:rPr>
      </w:pPr>
    </w:p>
    <w:p w:rsidR="00FB2DAA" w:rsidRDefault="00FB2DAA" w:rsidP="00FB2D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финансы и кредит</w:t>
      </w:r>
    </w:p>
    <w:p w:rsidR="00FB2DAA" w:rsidRDefault="00FB2DAA" w:rsidP="00FB2DAA">
      <w:pPr>
        <w:spacing w:line="240" w:lineRule="auto"/>
        <w:jc w:val="center"/>
        <w:rPr>
          <w:rFonts w:ascii="Times New Roman" w:hAnsi="Times New Roman" w:cs="Times New Roman"/>
          <w:b/>
          <w:sz w:val="28"/>
          <w:szCs w:val="28"/>
        </w:rPr>
      </w:pPr>
    </w:p>
    <w:p w:rsidR="00FB2DAA" w:rsidRDefault="00FB2DAA" w:rsidP="00FB2DAA">
      <w:pPr>
        <w:spacing w:line="240" w:lineRule="auto"/>
        <w:jc w:val="center"/>
        <w:rPr>
          <w:rFonts w:ascii="Times New Roman" w:hAnsi="Times New Roman" w:cs="Times New Roman"/>
          <w:b/>
          <w:sz w:val="28"/>
          <w:szCs w:val="28"/>
        </w:rPr>
      </w:pPr>
    </w:p>
    <w:p w:rsidR="00FB2DAA" w:rsidRDefault="00FB2DAA" w:rsidP="00FB2DAA">
      <w:pPr>
        <w:spacing w:line="240" w:lineRule="auto"/>
        <w:jc w:val="center"/>
        <w:rPr>
          <w:rFonts w:ascii="Times New Roman" w:hAnsi="Times New Roman" w:cs="Times New Roman"/>
          <w:b/>
          <w:sz w:val="28"/>
          <w:szCs w:val="28"/>
        </w:rPr>
      </w:pPr>
    </w:p>
    <w:p w:rsidR="00FB2DAA" w:rsidRDefault="00FB2DAA" w:rsidP="00FB2DAA">
      <w:pPr>
        <w:spacing w:line="240" w:lineRule="auto"/>
        <w:jc w:val="center"/>
        <w:rPr>
          <w:rFonts w:ascii="Times New Roman" w:hAnsi="Times New Roman" w:cs="Times New Roman"/>
          <w:b/>
          <w:sz w:val="44"/>
          <w:szCs w:val="44"/>
        </w:rPr>
      </w:pPr>
      <w:r w:rsidRPr="00D60B38">
        <w:rPr>
          <w:rFonts w:ascii="Times New Roman" w:hAnsi="Times New Roman" w:cs="Times New Roman"/>
          <w:b/>
          <w:sz w:val="44"/>
          <w:szCs w:val="44"/>
        </w:rPr>
        <w:t>КОНТРОЛЬНАЯ РАБОТА</w:t>
      </w:r>
    </w:p>
    <w:p w:rsidR="00FB2DAA" w:rsidRPr="00D60B38" w:rsidRDefault="00FB2DAA" w:rsidP="00FB2DAA">
      <w:pPr>
        <w:spacing w:line="240" w:lineRule="auto"/>
        <w:jc w:val="center"/>
        <w:rPr>
          <w:rFonts w:ascii="Times New Roman" w:hAnsi="Times New Roman" w:cs="Times New Roman"/>
          <w:b/>
          <w:sz w:val="44"/>
          <w:szCs w:val="44"/>
        </w:rPr>
      </w:pPr>
    </w:p>
    <w:p w:rsidR="00FB2DAA" w:rsidRPr="00D60B38" w:rsidRDefault="00FB2DAA" w:rsidP="00FB2D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по дисциплине «Налоги и налогообложение»</w:t>
      </w:r>
    </w:p>
    <w:p w:rsidR="00FB2DAA" w:rsidRDefault="00FB2DAA" w:rsidP="00FB2DAA">
      <w:pPr>
        <w:spacing w:line="240" w:lineRule="auto"/>
        <w:jc w:val="center"/>
        <w:rPr>
          <w:rFonts w:ascii="Times New Roman" w:hAnsi="Times New Roman" w:cs="Times New Roman"/>
          <w:sz w:val="28"/>
          <w:szCs w:val="28"/>
        </w:rPr>
      </w:pPr>
      <w:r>
        <w:rPr>
          <w:rFonts w:ascii="Times New Roman" w:hAnsi="Times New Roman" w:cs="Times New Roman"/>
          <w:b/>
          <w:sz w:val="28"/>
          <w:szCs w:val="28"/>
        </w:rPr>
        <w:t>на тему: «Местные налоги».</w:t>
      </w:r>
    </w:p>
    <w:p w:rsidR="00FB2DAA" w:rsidRDefault="00FB2DAA" w:rsidP="00FB2DAA">
      <w:pPr>
        <w:spacing w:line="240" w:lineRule="auto"/>
        <w:jc w:val="center"/>
        <w:rPr>
          <w:rFonts w:ascii="Times New Roman" w:hAnsi="Times New Roman" w:cs="Times New Roman"/>
          <w:sz w:val="28"/>
          <w:szCs w:val="28"/>
        </w:rPr>
      </w:pPr>
    </w:p>
    <w:p w:rsidR="00FB2DAA" w:rsidRDefault="00FB2DAA" w:rsidP="00FB2DAA">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Выполнила</w:t>
      </w:r>
      <w:r>
        <w:rPr>
          <w:rFonts w:ascii="Times New Roman" w:hAnsi="Times New Roman" w:cs="Times New Roman"/>
          <w:sz w:val="28"/>
          <w:szCs w:val="28"/>
        </w:rPr>
        <w:t>: Савченко А.А.</w:t>
      </w:r>
    </w:p>
    <w:p w:rsidR="00FB2DAA" w:rsidRDefault="00FB2DAA" w:rsidP="00FB2DAA">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Студентка</w:t>
      </w:r>
      <w:r>
        <w:rPr>
          <w:rFonts w:ascii="Times New Roman" w:hAnsi="Times New Roman" w:cs="Times New Roman"/>
          <w:sz w:val="28"/>
          <w:szCs w:val="28"/>
        </w:rPr>
        <w:t>: 5 курса</w:t>
      </w:r>
    </w:p>
    <w:p w:rsidR="00FB2DAA" w:rsidRDefault="00D97045" w:rsidP="00FB2DAA">
      <w:pPr>
        <w:spacing w:line="240" w:lineRule="auto"/>
        <w:ind w:left="5387"/>
        <w:rPr>
          <w:rFonts w:ascii="Times New Roman" w:hAnsi="Times New Roman" w:cs="Times New Roman"/>
          <w:sz w:val="28"/>
          <w:szCs w:val="28"/>
        </w:rPr>
      </w:pPr>
      <w:r>
        <w:rPr>
          <w:rFonts w:ascii="Times New Roman" w:hAnsi="Times New Roman" w:cs="Times New Roman"/>
          <w:b/>
          <w:sz w:val="28"/>
          <w:szCs w:val="28"/>
        </w:rPr>
        <w:t>Направление</w:t>
      </w:r>
      <w:r w:rsidR="00FB2DAA">
        <w:rPr>
          <w:rFonts w:ascii="Times New Roman" w:hAnsi="Times New Roman" w:cs="Times New Roman"/>
          <w:sz w:val="28"/>
          <w:szCs w:val="28"/>
        </w:rPr>
        <w:t xml:space="preserve">: </w:t>
      </w:r>
      <w:proofErr w:type="spellStart"/>
      <w:r>
        <w:rPr>
          <w:rFonts w:ascii="Times New Roman" w:hAnsi="Times New Roman" w:cs="Times New Roman"/>
          <w:sz w:val="28"/>
          <w:szCs w:val="28"/>
        </w:rPr>
        <w:t>ФиК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НиНО</w:t>
      </w:r>
      <w:proofErr w:type="spellEnd"/>
    </w:p>
    <w:p w:rsidR="00FB2DAA" w:rsidRDefault="00FB2DAA" w:rsidP="00FB2DAA">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 xml:space="preserve">№ </w:t>
      </w:r>
      <w:proofErr w:type="spellStart"/>
      <w:r w:rsidRPr="00483F06">
        <w:rPr>
          <w:rFonts w:ascii="Times New Roman" w:hAnsi="Times New Roman" w:cs="Times New Roman"/>
          <w:b/>
          <w:sz w:val="28"/>
          <w:szCs w:val="28"/>
        </w:rPr>
        <w:t>зач</w:t>
      </w:r>
      <w:proofErr w:type="spellEnd"/>
      <w:r w:rsidRPr="00483F06">
        <w:rPr>
          <w:rFonts w:ascii="Times New Roman" w:hAnsi="Times New Roman" w:cs="Times New Roman"/>
          <w:b/>
          <w:sz w:val="28"/>
          <w:szCs w:val="28"/>
        </w:rPr>
        <w:t>. книжки</w:t>
      </w:r>
      <w:r>
        <w:rPr>
          <w:rFonts w:ascii="Times New Roman" w:hAnsi="Times New Roman" w:cs="Times New Roman"/>
          <w:sz w:val="28"/>
          <w:szCs w:val="28"/>
        </w:rPr>
        <w:t xml:space="preserve">: </w:t>
      </w:r>
      <w:r w:rsidRPr="00D60B38">
        <w:rPr>
          <w:rFonts w:ascii="Times New Roman" w:hAnsi="Times New Roman" w:cs="Times New Roman"/>
          <w:sz w:val="28"/>
          <w:szCs w:val="28"/>
        </w:rPr>
        <w:t>11</w:t>
      </w:r>
      <w:r>
        <w:rPr>
          <w:rFonts w:ascii="Times New Roman" w:hAnsi="Times New Roman" w:cs="Times New Roman"/>
          <w:sz w:val="28"/>
          <w:szCs w:val="28"/>
        </w:rPr>
        <w:t>ффд</w:t>
      </w:r>
      <w:r w:rsidRPr="00D60B38">
        <w:rPr>
          <w:rFonts w:ascii="Times New Roman" w:hAnsi="Times New Roman" w:cs="Times New Roman"/>
          <w:sz w:val="28"/>
          <w:szCs w:val="28"/>
        </w:rPr>
        <w:t>35355</w:t>
      </w:r>
    </w:p>
    <w:p w:rsidR="00FB2DAA" w:rsidRDefault="00FB2DAA" w:rsidP="00FB2DAA">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Преподаватель</w:t>
      </w:r>
      <w:r>
        <w:rPr>
          <w:rFonts w:ascii="Times New Roman" w:hAnsi="Times New Roman" w:cs="Times New Roman"/>
          <w:sz w:val="28"/>
          <w:szCs w:val="28"/>
        </w:rPr>
        <w:t>: Лёвочкина Т.А.</w:t>
      </w:r>
    </w:p>
    <w:p w:rsidR="00FB2DAA" w:rsidRDefault="00FB2DAA" w:rsidP="00FB2DAA">
      <w:pPr>
        <w:spacing w:line="240" w:lineRule="auto"/>
        <w:jc w:val="center"/>
        <w:rPr>
          <w:rFonts w:ascii="Times New Roman" w:hAnsi="Times New Roman" w:cs="Times New Roman"/>
          <w:sz w:val="28"/>
          <w:szCs w:val="28"/>
        </w:rPr>
      </w:pPr>
    </w:p>
    <w:p w:rsidR="00FB2DAA" w:rsidRDefault="00FB2DAA" w:rsidP="00FB2DAA">
      <w:pPr>
        <w:spacing w:line="240" w:lineRule="auto"/>
        <w:jc w:val="center"/>
        <w:rPr>
          <w:rFonts w:ascii="Times New Roman" w:hAnsi="Times New Roman" w:cs="Times New Roman"/>
          <w:sz w:val="28"/>
          <w:szCs w:val="28"/>
        </w:rPr>
      </w:pPr>
    </w:p>
    <w:p w:rsidR="00FB2DAA" w:rsidRDefault="00FB2DAA" w:rsidP="00FB2DAA">
      <w:pPr>
        <w:spacing w:line="240" w:lineRule="auto"/>
        <w:jc w:val="center"/>
        <w:rPr>
          <w:rFonts w:ascii="Times New Roman" w:hAnsi="Times New Roman" w:cs="Times New Roman"/>
          <w:sz w:val="28"/>
          <w:szCs w:val="28"/>
        </w:rPr>
      </w:pPr>
    </w:p>
    <w:p w:rsidR="00FB2DAA" w:rsidRDefault="00FB2DAA" w:rsidP="00FB2DAA">
      <w:pPr>
        <w:spacing w:line="240" w:lineRule="auto"/>
        <w:jc w:val="center"/>
        <w:rPr>
          <w:rFonts w:ascii="Times New Roman" w:hAnsi="Times New Roman" w:cs="Times New Roman"/>
          <w:sz w:val="28"/>
          <w:szCs w:val="28"/>
        </w:rPr>
      </w:pPr>
    </w:p>
    <w:p w:rsidR="00FB2DAA" w:rsidRDefault="00FB2DAA" w:rsidP="00FB2DAA">
      <w:pPr>
        <w:spacing w:line="240" w:lineRule="auto"/>
        <w:jc w:val="center"/>
        <w:rPr>
          <w:rFonts w:ascii="Times New Roman" w:hAnsi="Times New Roman" w:cs="Times New Roman"/>
          <w:sz w:val="28"/>
          <w:szCs w:val="28"/>
        </w:rPr>
      </w:pPr>
    </w:p>
    <w:p w:rsidR="00D97045" w:rsidRDefault="00D97045" w:rsidP="00FB2DAA">
      <w:pPr>
        <w:spacing w:line="240" w:lineRule="auto"/>
        <w:jc w:val="center"/>
        <w:rPr>
          <w:rFonts w:ascii="Times New Roman" w:hAnsi="Times New Roman" w:cs="Times New Roman"/>
          <w:sz w:val="28"/>
          <w:szCs w:val="28"/>
        </w:rPr>
      </w:pPr>
    </w:p>
    <w:p w:rsidR="00FB2DAA" w:rsidRPr="00483F06" w:rsidRDefault="00FB2DAA" w:rsidP="00FB2DAA">
      <w:pPr>
        <w:spacing w:line="240" w:lineRule="auto"/>
        <w:jc w:val="center"/>
        <w:rPr>
          <w:rFonts w:ascii="Times New Roman" w:hAnsi="Times New Roman" w:cs="Times New Roman"/>
          <w:b/>
          <w:sz w:val="28"/>
          <w:szCs w:val="28"/>
        </w:rPr>
      </w:pPr>
      <w:r w:rsidRPr="00483F06">
        <w:rPr>
          <w:rFonts w:ascii="Times New Roman" w:hAnsi="Times New Roman" w:cs="Times New Roman"/>
          <w:b/>
          <w:sz w:val="28"/>
          <w:szCs w:val="28"/>
        </w:rPr>
        <w:t>Брянск 2014</w:t>
      </w:r>
    </w:p>
    <w:p w:rsidR="00A701CA" w:rsidRDefault="00FB2DAA" w:rsidP="00FB2DAA">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224804926"/>
        <w:docPartObj>
          <w:docPartGallery w:val="Table of Contents"/>
          <w:docPartUnique/>
        </w:docPartObj>
      </w:sdtPr>
      <w:sdtEndPr/>
      <w:sdtContent>
        <w:p w:rsidR="009E75C1" w:rsidRPr="00875B0D" w:rsidRDefault="009E75C1">
          <w:pPr>
            <w:pStyle w:val="ab"/>
            <w:rPr>
              <w:rFonts w:ascii="Times New Roman" w:hAnsi="Times New Roman" w:cs="Times New Roman"/>
            </w:rPr>
          </w:pPr>
        </w:p>
        <w:p w:rsidR="00875B0D" w:rsidRPr="00875B0D" w:rsidRDefault="009E75C1">
          <w:pPr>
            <w:pStyle w:val="11"/>
            <w:tabs>
              <w:tab w:val="right" w:leader="dot" w:pos="9345"/>
            </w:tabs>
            <w:rPr>
              <w:rFonts w:eastAsiaTheme="minorEastAsia"/>
              <w:noProof/>
              <w:sz w:val="28"/>
              <w:szCs w:val="28"/>
              <w:lang w:eastAsia="ru-RU"/>
            </w:rPr>
          </w:pPr>
          <w:r w:rsidRPr="00875B0D">
            <w:rPr>
              <w:rFonts w:ascii="Times New Roman" w:hAnsi="Times New Roman" w:cs="Times New Roman"/>
              <w:sz w:val="28"/>
              <w:szCs w:val="28"/>
            </w:rPr>
            <w:fldChar w:fldCharType="begin"/>
          </w:r>
          <w:r w:rsidRPr="00875B0D">
            <w:rPr>
              <w:rFonts w:ascii="Times New Roman" w:hAnsi="Times New Roman" w:cs="Times New Roman"/>
              <w:sz w:val="28"/>
              <w:szCs w:val="28"/>
            </w:rPr>
            <w:instrText xml:space="preserve"> TOC \o "1-3" \h \z \u </w:instrText>
          </w:r>
          <w:r w:rsidRPr="00875B0D">
            <w:rPr>
              <w:rFonts w:ascii="Times New Roman" w:hAnsi="Times New Roman" w:cs="Times New Roman"/>
              <w:sz w:val="28"/>
              <w:szCs w:val="28"/>
            </w:rPr>
            <w:fldChar w:fldCharType="separate"/>
          </w:r>
          <w:hyperlink w:anchor="_Toc406000007" w:history="1">
            <w:r w:rsidR="00875B0D" w:rsidRPr="00875B0D">
              <w:rPr>
                <w:rStyle w:val="aa"/>
                <w:rFonts w:ascii="Times New Roman" w:hAnsi="Times New Roman" w:cs="Times New Roman"/>
                <w:noProof/>
                <w:sz w:val="28"/>
                <w:szCs w:val="28"/>
              </w:rPr>
              <w:t>ВВЕДЕНИЕ</w:t>
            </w:r>
            <w:r w:rsidR="00875B0D" w:rsidRPr="00875B0D">
              <w:rPr>
                <w:noProof/>
                <w:webHidden/>
                <w:sz w:val="28"/>
                <w:szCs w:val="28"/>
              </w:rPr>
              <w:tab/>
            </w:r>
            <w:r w:rsidR="00875B0D" w:rsidRPr="00875B0D">
              <w:rPr>
                <w:noProof/>
                <w:webHidden/>
                <w:sz w:val="28"/>
                <w:szCs w:val="28"/>
              </w:rPr>
              <w:fldChar w:fldCharType="begin"/>
            </w:r>
            <w:r w:rsidR="00875B0D" w:rsidRPr="00875B0D">
              <w:rPr>
                <w:noProof/>
                <w:webHidden/>
                <w:sz w:val="28"/>
                <w:szCs w:val="28"/>
              </w:rPr>
              <w:instrText xml:space="preserve"> PAGEREF _Toc406000007 \h </w:instrText>
            </w:r>
            <w:r w:rsidR="00875B0D" w:rsidRPr="00875B0D">
              <w:rPr>
                <w:noProof/>
                <w:webHidden/>
                <w:sz w:val="28"/>
                <w:szCs w:val="28"/>
              </w:rPr>
            </w:r>
            <w:r w:rsidR="00875B0D" w:rsidRPr="00875B0D">
              <w:rPr>
                <w:noProof/>
                <w:webHidden/>
                <w:sz w:val="28"/>
                <w:szCs w:val="28"/>
              </w:rPr>
              <w:fldChar w:fldCharType="separate"/>
            </w:r>
            <w:r w:rsidR="00875B0D" w:rsidRPr="00875B0D">
              <w:rPr>
                <w:noProof/>
                <w:webHidden/>
                <w:sz w:val="28"/>
                <w:szCs w:val="28"/>
              </w:rPr>
              <w:t>3</w:t>
            </w:r>
            <w:r w:rsidR="00875B0D" w:rsidRPr="00875B0D">
              <w:rPr>
                <w:noProof/>
                <w:webHidden/>
                <w:sz w:val="28"/>
                <w:szCs w:val="28"/>
              </w:rPr>
              <w:fldChar w:fldCharType="end"/>
            </w:r>
          </w:hyperlink>
        </w:p>
        <w:p w:rsidR="00875B0D" w:rsidRPr="00875B0D" w:rsidRDefault="00875B0D">
          <w:pPr>
            <w:pStyle w:val="11"/>
            <w:tabs>
              <w:tab w:val="left" w:pos="440"/>
              <w:tab w:val="right" w:leader="dot" w:pos="9345"/>
            </w:tabs>
            <w:rPr>
              <w:rFonts w:eastAsiaTheme="minorEastAsia"/>
              <w:noProof/>
              <w:sz w:val="28"/>
              <w:szCs w:val="28"/>
              <w:lang w:eastAsia="ru-RU"/>
            </w:rPr>
          </w:pPr>
          <w:hyperlink w:anchor="_Toc406000008" w:history="1">
            <w:r w:rsidRPr="00875B0D">
              <w:rPr>
                <w:rStyle w:val="aa"/>
                <w:rFonts w:ascii="Times New Roman" w:hAnsi="Times New Roman" w:cs="Times New Roman"/>
                <w:noProof/>
                <w:sz w:val="28"/>
                <w:szCs w:val="28"/>
              </w:rPr>
              <w:t>1.</w:t>
            </w:r>
            <w:r w:rsidRPr="00875B0D">
              <w:rPr>
                <w:rFonts w:eastAsiaTheme="minorEastAsia"/>
                <w:noProof/>
                <w:sz w:val="28"/>
                <w:szCs w:val="28"/>
                <w:lang w:eastAsia="ru-RU"/>
              </w:rPr>
              <w:tab/>
            </w:r>
            <w:r w:rsidRPr="00875B0D">
              <w:rPr>
                <w:rStyle w:val="aa"/>
                <w:rFonts w:ascii="Times New Roman" w:hAnsi="Times New Roman" w:cs="Times New Roman"/>
                <w:noProof/>
                <w:sz w:val="28"/>
                <w:szCs w:val="28"/>
              </w:rPr>
              <w:t>СУЩНОСТЬ МЕСТНЫХ НАЛОГОВ</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_Toc406000008 \h </w:instrText>
            </w:r>
            <w:r w:rsidRPr="00875B0D">
              <w:rPr>
                <w:noProof/>
                <w:webHidden/>
                <w:sz w:val="28"/>
                <w:szCs w:val="28"/>
              </w:rPr>
            </w:r>
            <w:r w:rsidRPr="00875B0D">
              <w:rPr>
                <w:noProof/>
                <w:webHidden/>
                <w:sz w:val="28"/>
                <w:szCs w:val="28"/>
              </w:rPr>
              <w:fldChar w:fldCharType="separate"/>
            </w:r>
            <w:r w:rsidRPr="00875B0D">
              <w:rPr>
                <w:noProof/>
                <w:webHidden/>
                <w:sz w:val="28"/>
                <w:szCs w:val="28"/>
              </w:rPr>
              <w:t>5</w:t>
            </w:r>
            <w:r w:rsidRPr="00875B0D">
              <w:rPr>
                <w:noProof/>
                <w:webHidden/>
                <w:sz w:val="28"/>
                <w:szCs w:val="28"/>
              </w:rPr>
              <w:fldChar w:fldCharType="end"/>
            </w:r>
          </w:hyperlink>
        </w:p>
        <w:p w:rsidR="00875B0D" w:rsidRPr="00875B0D" w:rsidRDefault="00875B0D">
          <w:pPr>
            <w:pStyle w:val="11"/>
            <w:tabs>
              <w:tab w:val="left" w:pos="440"/>
              <w:tab w:val="right" w:leader="dot" w:pos="9345"/>
            </w:tabs>
            <w:rPr>
              <w:rFonts w:eastAsiaTheme="minorEastAsia"/>
              <w:noProof/>
              <w:sz w:val="28"/>
              <w:szCs w:val="28"/>
              <w:lang w:eastAsia="ru-RU"/>
            </w:rPr>
          </w:pPr>
          <w:hyperlink w:anchor="_Toc406000009" w:history="1">
            <w:r w:rsidRPr="00875B0D">
              <w:rPr>
                <w:rStyle w:val="aa"/>
                <w:rFonts w:ascii="Times New Roman" w:hAnsi="Times New Roman" w:cs="Times New Roman"/>
                <w:noProof/>
                <w:sz w:val="28"/>
                <w:szCs w:val="28"/>
              </w:rPr>
              <w:t>2.</w:t>
            </w:r>
            <w:r w:rsidRPr="00875B0D">
              <w:rPr>
                <w:rFonts w:eastAsiaTheme="minorEastAsia"/>
                <w:noProof/>
                <w:sz w:val="28"/>
                <w:szCs w:val="28"/>
                <w:lang w:eastAsia="ru-RU"/>
              </w:rPr>
              <w:tab/>
            </w:r>
            <w:r w:rsidRPr="00875B0D">
              <w:rPr>
                <w:rStyle w:val="aa"/>
                <w:rFonts w:ascii="Times New Roman" w:hAnsi="Times New Roman" w:cs="Times New Roman"/>
                <w:noProof/>
                <w:sz w:val="28"/>
                <w:szCs w:val="28"/>
              </w:rPr>
              <w:t>ЗЕМЕЛЬНЫЙ НАЛОГ</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_Toc406000009 \h </w:instrText>
            </w:r>
            <w:r w:rsidRPr="00875B0D">
              <w:rPr>
                <w:noProof/>
                <w:webHidden/>
                <w:sz w:val="28"/>
                <w:szCs w:val="28"/>
              </w:rPr>
            </w:r>
            <w:r w:rsidRPr="00875B0D">
              <w:rPr>
                <w:noProof/>
                <w:webHidden/>
                <w:sz w:val="28"/>
                <w:szCs w:val="28"/>
              </w:rPr>
              <w:fldChar w:fldCharType="separate"/>
            </w:r>
            <w:r w:rsidRPr="00875B0D">
              <w:rPr>
                <w:noProof/>
                <w:webHidden/>
                <w:sz w:val="28"/>
                <w:szCs w:val="28"/>
              </w:rPr>
              <w:t>7</w:t>
            </w:r>
            <w:r w:rsidRPr="00875B0D">
              <w:rPr>
                <w:noProof/>
                <w:webHidden/>
                <w:sz w:val="28"/>
                <w:szCs w:val="28"/>
              </w:rPr>
              <w:fldChar w:fldCharType="end"/>
            </w:r>
          </w:hyperlink>
        </w:p>
        <w:p w:rsidR="00875B0D" w:rsidRPr="00875B0D" w:rsidRDefault="00875B0D">
          <w:pPr>
            <w:pStyle w:val="11"/>
            <w:tabs>
              <w:tab w:val="left" w:pos="440"/>
              <w:tab w:val="right" w:leader="dot" w:pos="9345"/>
            </w:tabs>
            <w:rPr>
              <w:rFonts w:eastAsiaTheme="minorEastAsia"/>
              <w:noProof/>
              <w:sz w:val="28"/>
              <w:szCs w:val="28"/>
              <w:lang w:eastAsia="ru-RU"/>
            </w:rPr>
          </w:pPr>
          <w:hyperlink w:anchor="_Toc406000010" w:history="1">
            <w:r w:rsidRPr="00875B0D">
              <w:rPr>
                <w:rStyle w:val="aa"/>
                <w:rFonts w:ascii="Times New Roman" w:hAnsi="Times New Roman" w:cs="Times New Roman"/>
                <w:noProof/>
                <w:sz w:val="28"/>
                <w:szCs w:val="28"/>
              </w:rPr>
              <w:t>3.</w:t>
            </w:r>
            <w:r w:rsidRPr="00875B0D">
              <w:rPr>
                <w:rFonts w:eastAsiaTheme="minorEastAsia"/>
                <w:noProof/>
                <w:sz w:val="28"/>
                <w:szCs w:val="28"/>
                <w:lang w:eastAsia="ru-RU"/>
              </w:rPr>
              <w:tab/>
            </w:r>
            <w:r w:rsidRPr="00875B0D">
              <w:rPr>
                <w:rStyle w:val="aa"/>
                <w:rFonts w:ascii="Times New Roman" w:hAnsi="Times New Roman" w:cs="Times New Roman"/>
                <w:noProof/>
                <w:sz w:val="28"/>
                <w:szCs w:val="28"/>
              </w:rPr>
              <w:t>НАЛОГ НА ИМУЩЕСТВО ФИЗИЧЕСКИХ ЛИЦ</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_Toc406000010 \h </w:instrText>
            </w:r>
            <w:r w:rsidRPr="00875B0D">
              <w:rPr>
                <w:noProof/>
                <w:webHidden/>
                <w:sz w:val="28"/>
                <w:szCs w:val="28"/>
              </w:rPr>
            </w:r>
            <w:r w:rsidRPr="00875B0D">
              <w:rPr>
                <w:noProof/>
                <w:webHidden/>
                <w:sz w:val="28"/>
                <w:szCs w:val="28"/>
              </w:rPr>
              <w:fldChar w:fldCharType="separate"/>
            </w:r>
            <w:r w:rsidRPr="00875B0D">
              <w:rPr>
                <w:noProof/>
                <w:webHidden/>
                <w:sz w:val="28"/>
                <w:szCs w:val="28"/>
              </w:rPr>
              <w:t>20</w:t>
            </w:r>
            <w:r w:rsidRPr="00875B0D">
              <w:rPr>
                <w:noProof/>
                <w:webHidden/>
                <w:sz w:val="28"/>
                <w:szCs w:val="28"/>
              </w:rPr>
              <w:fldChar w:fldCharType="end"/>
            </w:r>
          </w:hyperlink>
        </w:p>
        <w:p w:rsidR="00875B0D" w:rsidRPr="00875B0D" w:rsidRDefault="00875B0D">
          <w:pPr>
            <w:pStyle w:val="11"/>
            <w:tabs>
              <w:tab w:val="left" w:pos="440"/>
              <w:tab w:val="right" w:leader="dot" w:pos="9345"/>
            </w:tabs>
            <w:rPr>
              <w:rFonts w:eastAsiaTheme="minorEastAsia"/>
              <w:noProof/>
              <w:sz w:val="28"/>
              <w:szCs w:val="28"/>
              <w:lang w:eastAsia="ru-RU"/>
            </w:rPr>
          </w:pPr>
          <w:hyperlink w:anchor="_Toc406000011" w:history="1">
            <w:r w:rsidRPr="00875B0D">
              <w:rPr>
                <w:rStyle w:val="aa"/>
                <w:rFonts w:ascii="Times New Roman" w:hAnsi="Times New Roman" w:cs="Times New Roman"/>
                <w:noProof/>
                <w:sz w:val="28"/>
                <w:szCs w:val="28"/>
              </w:rPr>
              <w:t>4.</w:t>
            </w:r>
            <w:r w:rsidRPr="00875B0D">
              <w:rPr>
                <w:rFonts w:eastAsiaTheme="minorEastAsia"/>
                <w:noProof/>
                <w:sz w:val="28"/>
                <w:szCs w:val="28"/>
                <w:lang w:eastAsia="ru-RU"/>
              </w:rPr>
              <w:tab/>
            </w:r>
            <w:r w:rsidRPr="00875B0D">
              <w:rPr>
                <w:rStyle w:val="aa"/>
                <w:rFonts w:ascii="Times New Roman" w:hAnsi="Times New Roman" w:cs="Times New Roman"/>
                <w:noProof/>
                <w:sz w:val="28"/>
                <w:szCs w:val="28"/>
              </w:rPr>
              <w:t>ПЕРСПЕКТИВЫ РАЗВИТИЯ МЕСТНЫХ НАЛОГОВ</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_Toc406000011 \h </w:instrText>
            </w:r>
            <w:r w:rsidRPr="00875B0D">
              <w:rPr>
                <w:noProof/>
                <w:webHidden/>
                <w:sz w:val="28"/>
                <w:szCs w:val="28"/>
              </w:rPr>
            </w:r>
            <w:r w:rsidRPr="00875B0D">
              <w:rPr>
                <w:noProof/>
                <w:webHidden/>
                <w:sz w:val="28"/>
                <w:szCs w:val="28"/>
              </w:rPr>
              <w:fldChar w:fldCharType="separate"/>
            </w:r>
            <w:r w:rsidRPr="00875B0D">
              <w:rPr>
                <w:noProof/>
                <w:webHidden/>
                <w:sz w:val="28"/>
                <w:szCs w:val="28"/>
              </w:rPr>
              <w:t>27</w:t>
            </w:r>
            <w:r w:rsidRPr="00875B0D">
              <w:rPr>
                <w:noProof/>
                <w:webHidden/>
                <w:sz w:val="28"/>
                <w:szCs w:val="28"/>
              </w:rPr>
              <w:fldChar w:fldCharType="end"/>
            </w:r>
          </w:hyperlink>
        </w:p>
        <w:p w:rsidR="00875B0D" w:rsidRPr="00875B0D" w:rsidRDefault="00875B0D">
          <w:pPr>
            <w:pStyle w:val="11"/>
            <w:tabs>
              <w:tab w:val="right" w:leader="dot" w:pos="9345"/>
            </w:tabs>
            <w:rPr>
              <w:rFonts w:eastAsiaTheme="minorEastAsia"/>
              <w:noProof/>
              <w:sz w:val="28"/>
              <w:szCs w:val="28"/>
              <w:lang w:eastAsia="ru-RU"/>
            </w:rPr>
          </w:pPr>
          <w:hyperlink w:anchor="_Toc406000012" w:history="1">
            <w:r w:rsidRPr="00875B0D">
              <w:rPr>
                <w:rStyle w:val="aa"/>
                <w:rFonts w:ascii="Times New Roman" w:hAnsi="Times New Roman" w:cs="Times New Roman"/>
                <w:noProof/>
                <w:sz w:val="28"/>
                <w:szCs w:val="28"/>
              </w:rPr>
              <w:t>ЗАКЛЮЧЕНИЕ</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_Toc406000012 \h </w:instrText>
            </w:r>
            <w:r w:rsidRPr="00875B0D">
              <w:rPr>
                <w:noProof/>
                <w:webHidden/>
                <w:sz w:val="28"/>
                <w:szCs w:val="28"/>
              </w:rPr>
            </w:r>
            <w:r w:rsidRPr="00875B0D">
              <w:rPr>
                <w:noProof/>
                <w:webHidden/>
                <w:sz w:val="28"/>
                <w:szCs w:val="28"/>
              </w:rPr>
              <w:fldChar w:fldCharType="separate"/>
            </w:r>
            <w:r w:rsidRPr="00875B0D">
              <w:rPr>
                <w:noProof/>
                <w:webHidden/>
                <w:sz w:val="28"/>
                <w:szCs w:val="28"/>
              </w:rPr>
              <w:t>30</w:t>
            </w:r>
            <w:r w:rsidRPr="00875B0D">
              <w:rPr>
                <w:noProof/>
                <w:webHidden/>
                <w:sz w:val="28"/>
                <w:szCs w:val="28"/>
              </w:rPr>
              <w:fldChar w:fldCharType="end"/>
            </w:r>
          </w:hyperlink>
        </w:p>
        <w:p w:rsidR="00875B0D" w:rsidRPr="00875B0D" w:rsidRDefault="00875B0D">
          <w:pPr>
            <w:pStyle w:val="11"/>
            <w:tabs>
              <w:tab w:val="right" w:leader="dot" w:pos="9345"/>
            </w:tabs>
            <w:rPr>
              <w:rFonts w:eastAsiaTheme="minorEastAsia"/>
              <w:noProof/>
              <w:sz w:val="28"/>
              <w:szCs w:val="28"/>
              <w:lang w:eastAsia="ru-RU"/>
            </w:rPr>
          </w:pPr>
          <w:hyperlink w:anchor="_Toc406000013" w:history="1">
            <w:r w:rsidRPr="00875B0D">
              <w:rPr>
                <w:rStyle w:val="aa"/>
                <w:rFonts w:ascii="Times New Roman" w:hAnsi="Times New Roman" w:cs="Times New Roman"/>
                <w:noProof/>
                <w:sz w:val="28"/>
                <w:szCs w:val="28"/>
              </w:rPr>
              <w:t>СПИСОК ИСПОЛЬЗОВАННОЙ ЛИТЕРАТУРЫ</w:t>
            </w:r>
            <w:r w:rsidRPr="00875B0D">
              <w:rPr>
                <w:noProof/>
                <w:webHidden/>
                <w:sz w:val="28"/>
                <w:szCs w:val="28"/>
              </w:rPr>
              <w:tab/>
            </w:r>
            <w:r w:rsidRPr="00875B0D">
              <w:rPr>
                <w:noProof/>
                <w:webHidden/>
                <w:sz w:val="28"/>
                <w:szCs w:val="28"/>
              </w:rPr>
              <w:fldChar w:fldCharType="begin"/>
            </w:r>
            <w:r w:rsidRPr="00875B0D">
              <w:rPr>
                <w:noProof/>
                <w:webHidden/>
                <w:sz w:val="28"/>
                <w:szCs w:val="28"/>
              </w:rPr>
              <w:instrText xml:space="preserve"> PAGEREF _Toc406000013 \h </w:instrText>
            </w:r>
            <w:r w:rsidRPr="00875B0D">
              <w:rPr>
                <w:noProof/>
                <w:webHidden/>
                <w:sz w:val="28"/>
                <w:szCs w:val="28"/>
              </w:rPr>
            </w:r>
            <w:r w:rsidRPr="00875B0D">
              <w:rPr>
                <w:noProof/>
                <w:webHidden/>
                <w:sz w:val="28"/>
                <w:szCs w:val="28"/>
              </w:rPr>
              <w:fldChar w:fldCharType="separate"/>
            </w:r>
            <w:r w:rsidRPr="00875B0D">
              <w:rPr>
                <w:noProof/>
                <w:webHidden/>
                <w:sz w:val="28"/>
                <w:szCs w:val="28"/>
              </w:rPr>
              <w:t>31</w:t>
            </w:r>
            <w:r w:rsidRPr="00875B0D">
              <w:rPr>
                <w:noProof/>
                <w:webHidden/>
                <w:sz w:val="28"/>
                <w:szCs w:val="28"/>
              </w:rPr>
              <w:fldChar w:fldCharType="end"/>
            </w:r>
          </w:hyperlink>
        </w:p>
        <w:p w:rsidR="009E75C1" w:rsidRDefault="009E75C1">
          <w:r w:rsidRPr="00875B0D">
            <w:rPr>
              <w:rFonts w:ascii="Times New Roman" w:hAnsi="Times New Roman" w:cs="Times New Roman"/>
              <w:b/>
              <w:bCs/>
              <w:sz w:val="28"/>
              <w:szCs w:val="28"/>
            </w:rPr>
            <w:fldChar w:fldCharType="end"/>
          </w:r>
        </w:p>
      </w:sdtContent>
    </w:sdt>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jc w:val="center"/>
        <w:rPr>
          <w:rFonts w:ascii="Times New Roman" w:hAnsi="Times New Roman" w:cs="Times New Roman"/>
          <w:b/>
          <w:sz w:val="28"/>
          <w:szCs w:val="28"/>
        </w:rPr>
      </w:pPr>
    </w:p>
    <w:p w:rsidR="00FB2DAA" w:rsidRDefault="00FB2DAA" w:rsidP="00FB2DAA">
      <w:pPr>
        <w:rPr>
          <w:rFonts w:ascii="Times New Roman" w:hAnsi="Times New Roman" w:cs="Times New Roman"/>
          <w:b/>
          <w:sz w:val="28"/>
          <w:szCs w:val="28"/>
        </w:rPr>
      </w:pPr>
    </w:p>
    <w:p w:rsidR="00FB2DAA" w:rsidRDefault="00FB2DAA" w:rsidP="00FB2DAA">
      <w:pPr>
        <w:rPr>
          <w:rFonts w:ascii="Times New Roman" w:hAnsi="Times New Roman" w:cs="Times New Roman"/>
          <w:b/>
          <w:sz w:val="28"/>
          <w:szCs w:val="28"/>
        </w:rPr>
      </w:pPr>
    </w:p>
    <w:p w:rsidR="005132C3" w:rsidRDefault="005132C3" w:rsidP="00FB2DAA">
      <w:pPr>
        <w:rPr>
          <w:rFonts w:ascii="Times New Roman" w:hAnsi="Times New Roman" w:cs="Times New Roman"/>
          <w:b/>
          <w:sz w:val="28"/>
          <w:szCs w:val="28"/>
        </w:rPr>
      </w:pPr>
    </w:p>
    <w:p w:rsidR="00FB2DAA" w:rsidRPr="009E75C1" w:rsidRDefault="00FB2DAA" w:rsidP="009E75C1">
      <w:pPr>
        <w:pStyle w:val="1"/>
        <w:spacing w:line="360" w:lineRule="auto"/>
        <w:jc w:val="center"/>
        <w:rPr>
          <w:rFonts w:ascii="Times New Roman" w:hAnsi="Times New Roman" w:cs="Times New Roman"/>
          <w:color w:val="auto"/>
        </w:rPr>
      </w:pPr>
      <w:bookmarkStart w:id="0" w:name="_Toc406000007"/>
      <w:r w:rsidRPr="009E75C1">
        <w:rPr>
          <w:rFonts w:ascii="Times New Roman" w:hAnsi="Times New Roman" w:cs="Times New Roman"/>
          <w:color w:val="auto"/>
        </w:rPr>
        <w:t>ВВЕДЕНИЕ</w:t>
      </w:r>
      <w:bookmarkEnd w:id="0"/>
    </w:p>
    <w:p w:rsidR="00FB2DAA" w:rsidRDefault="00565C34" w:rsidP="00565C3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соответствии с п. 4 статьи 12 НК местными налогами признаются налоги, которые установлены настоящим Кодексом</w:t>
      </w:r>
      <w:r w:rsidR="00C03D63">
        <w:rPr>
          <w:rFonts w:ascii="Times New Roman" w:hAnsi="Times New Roman" w:cs="Times New Roman"/>
          <w:sz w:val="28"/>
          <w:szCs w:val="28"/>
        </w:rPr>
        <w:t xml:space="preserve"> и нормативными</w:t>
      </w:r>
      <w:r>
        <w:rPr>
          <w:rFonts w:ascii="Times New Roman" w:hAnsi="Times New Roman" w:cs="Times New Roman"/>
          <w:sz w:val="28"/>
          <w:szCs w:val="28"/>
        </w:rPr>
        <w:t xml:space="preserve">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w:t>
      </w:r>
    </w:p>
    <w:p w:rsidR="00565C34" w:rsidRDefault="00565C34" w:rsidP="00565C3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Местные налоги вводятся в действие и прекращают действовать на территориях муниципальных образований</w:t>
      </w:r>
      <w:r w:rsidR="00C03D63">
        <w:rPr>
          <w:rFonts w:ascii="Times New Roman" w:hAnsi="Times New Roman" w:cs="Times New Roman"/>
          <w:sz w:val="28"/>
          <w:szCs w:val="28"/>
        </w:rPr>
        <w:t xml:space="preserve"> в соответствии с настоящим Кодексом и нормативными правовыми актами представительных органов муниципальных образований о налогах.</w:t>
      </w:r>
    </w:p>
    <w:p w:rsidR="00C03D63" w:rsidRDefault="00C03D63" w:rsidP="00C03D6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К местным налогам относятся:</w:t>
      </w:r>
    </w:p>
    <w:p w:rsidR="00C03D63" w:rsidRDefault="00C03D63" w:rsidP="00C03D63">
      <w:pPr>
        <w:spacing w:line="360" w:lineRule="auto"/>
        <w:jc w:val="both"/>
        <w:rPr>
          <w:rFonts w:ascii="Times New Roman" w:hAnsi="Times New Roman" w:cs="Times New Roman"/>
          <w:sz w:val="28"/>
          <w:szCs w:val="28"/>
        </w:rPr>
      </w:pPr>
      <w:r>
        <w:rPr>
          <w:rFonts w:ascii="Times New Roman" w:hAnsi="Times New Roman" w:cs="Times New Roman"/>
          <w:sz w:val="28"/>
          <w:szCs w:val="28"/>
        </w:rPr>
        <w:t>- земельный налог;</w:t>
      </w:r>
    </w:p>
    <w:p w:rsidR="00C03D63" w:rsidRDefault="00C03D63" w:rsidP="00C03D63">
      <w:pPr>
        <w:spacing w:line="360" w:lineRule="auto"/>
        <w:jc w:val="both"/>
        <w:rPr>
          <w:rFonts w:ascii="Times New Roman" w:hAnsi="Times New Roman" w:cs="Times New Roman"/>
          <w:sz w:val="28"/>
          <w:szCs w:val="28"/>
        </w:rPr>
      </w:pPr>
      <w:r>
        <w:rPr>
          <w:rFonts w:ascii="Times New Roman" w:hAnsi="Times New Roman" w:cs="Times New Roman"/>
          <w:sz w:val="28"/>
          <w:szCs w:val="28"/>
        </w:rPr>
        <w:t>- налог на имущество физических лиц.</w:t>
      </w:r>
    </w:p>
    <w:p w:rsidR="00C03D63" w:rsidRPr="00286E28" w:rsidRDefault="00C03D63" w:rsidP="00C03D63">
      <w:pPr>
        <w:spacing w:line="360" w:lineRule="auto"/>
        <w:ind w:firstLine="709"/>
        <w:jc w:val="both"/>
        <w:outlineLvl w:val="3"/>
        <w:rPr>
          <w:rFonts w:ascii="Times New Roman" w:hAnsi="Times New Roman"/>
          <w:sz w:val="28"/>
          <w:szCs w:val="28"/>
        </w:rPr>
      </w:pPr>
      <w:r w:rsidRPr="00286E28">
        <w:rPr>
          <w:rFonts w:ascii="Times New Roman" w:hAnsi="Times New Roman"/>
          <w:sz w:val="28"/>
          <w:szCs w:val="28"/>
        </w:rPr>
        <w:t>Местные налоги</w:t>
      </w:r>
      <w:r>
        <w:rPr>
          <w:rFonts w:ascii="Times New Roman" w:hAnsi="Times New Roman"/>
          <w:sz w:val="28"/>
          <w:szCs w:val="28"/>
        </w:rPr>
        <w:t xml:space="preserve"> являются</w:t>
      </w:r>
      <w:r w:rsidRPr="00286E28">
        <w:rPr>
          <w:rFonts w:ascii="Times New Roman" w:hAnsi="Times New Roman"/>
          <w:sz w:val="28"/>
          <w:szCs w:val="28"/>
        </w:rPr>
        <w:t xml:space="preserve"> одним из источников доходной части местных бюджетов</w:t>
      </w:r>
      <w:r>
        <w:rPr>
          <w:rFonts w:ascii="Times New Roman" w:hAnsi="Times New Roman"/>
          <w:sz w:val="28"/>
          <w:szCs w:val="28"/>
        </w:rPr>
        <w:t xml:space="preserve">. </w:t>
      </w:r>
      <w:r w:rsidRPr="00286E28">
        <w:rPr>
          <w:rFonts w:ascii="Times New Roman" w:hAnsi="Times New Roman"/>
          <w:sz w:val="28"/>
          <w:szCs w:val="28"/>
        </w:rPr>
        <w:t>Роль местных налогов в налоговой системе РФ в настоящее время не велика.</w:t>
      </w:r>
    </w:p>
    <w:p w:rsidR="00C03D63" w:rsidRDefault="00C03D63" w:rsidP="00C03D63">
      <w:pPr>
        <w:spacing w:line="360" w:lineRule="auto"/>
        <w:ind w:firstLine="709"/>
        <w:jc w:val="both"/>
        <w:outlineLvl w:val="3"/>
        <w:rPr>
          <w:rFonts w:ascii="Times New Roman" w:hAnsi="Times New Roman"/>
          <w:sz w:val="28"/>
          <w:szCs w:val="28"/>
        </w:rPr>
      </w:pPr>
      <w:r w:rsidRPr="00286E28">
        <w:rPr>
          <w:rFonts w:ascii="Times New Roman" w:hAnsi="Times New Roman"/>
          <w:sz w:val="28"/>
          <w:szCs w:val="28"/>
        </w:rPr>
        <w:t xml:space="preserve">Налоги, как инструмент экономической политики, могут оказывать значительное влияние на экономический рост в муниципальном образовании. Определение ставок налогов и сборов, взимаемых на территории муниципального образования, является действенным инструментом, непосредственно влияющим на стимулирование экономического развития региона. С одной стороны, чем ниже эти ставки, тем более эффективно развивается экономика муниципального образования; с другой стороны, острые социальные проблемы, требующие немедленного финансирования, </w:t>
      </w:r>
      <w:r w:rsidRPr="00286E28">
        <w:rPr>
          <w:rFonts w:ascii="Times New Roman" w:hAnsi="Times New Roman"/>
          <w:sz w:val="28"/>
          <w:szCs w:val="28"/>
        </w:rPr>
        <w:lastRenderedPageBreak/>
        <w:t>часто вынуждают органы местного самоуправления увеличивать размеры налогов.</w:t>
      </w:r>
    </w:p>
    <w:p w:rsidR="00C03D63" w:rsidRDefault="00C03D63" w:rsidP="00C03D63">
      <w:pPr>
        <w:spacing w:line="360" w:lineRule="auto"/>
        <w:ind w:firstLine="709"/>
        <w:jc w:val="both"/>
        <w:outlineLvl w:val="3"/>
        <w:rPr>
          <w:rFonts w:ascii="Times New Roman CYR" w:hAnsi="Times New Roman CYR" w:cs="Times New Roman CYR"/>
          <w:sz w:val="28"/>
          <w:szCs w:val="28"/>
        </w:rPr>
      </w:pPr>
      <w:r w:rsidRPr="00330641">
        <w:rPr>
          <w:rFonts w:ascii="Times New Roman CYR" w:hAnsi="Times New Roman CYR" w:cs="Times New Roman CYR"/>
          <w:sz w:val="28"/>
          <w:szCs w:val="28"/>
        </w:rPr>
        <w:t>Для написания данной контрольной работы была выбрана тема «Местные налоги».</w:t>
      </w:r>
    </w:p>
    <w:p w:rsidR="00C03D63" w:rsidRPr="00330641" w:rsidRDefault="00C03D63" w:rsidP="00C03D63">
      <w:pPr>
        <w:widowControl w:val="0"/>
        <w:tabs>
          <w:tab w:val="left" w:pos="1134"/>
        </w:tabs>
        <w:suppressAutoHyphens/>
        <w:autoSpaceDE w:val="0"/>
        <w:autoSpaceDN w:val="0"/>
        <w:adjustRightInd w:val="0"/>
        <w:spacing w:after="0" w:line="360" w:lineRule="auto"/>
        <w:ind w:firstLine="709"/>
        <w:jc w:val="both"/>
        <w:rPr>
          <w:rFonts w:ascii="Times New Roman CYR" w:hAnsi="Times New Roman CYR" w:cs="Times New Roman CYR"/>
          <w:sz w:val="28"/>
          <w:szCs w:val="28"/>
        </w:rPr>
      </w:pPr>
      <w:r w:rsidRPr="00330641">
        <w:rPr>
          <w:rFonts w:ascii="Times New Roman CYR" w:hAnsi="Times New Roman CYR" w:cs="Times New Roman CYR"/>
          <w:sz w:val="28"/>
          <w:szCs w:val="28"/>
        </w:rPr>
        <w:t>Целью моей работы является исследование роли и значения местных налогов в налоговой системе Российской Федерации.</w:t>
      </w:r>
    </w:p>
    <w:p w:rsidR="00C03D63" w:rsidRPr="00330641" w:rsidRDefault="00C03D63" w:rsidP="00C03D63">
      <w:pPr>
        <w:widowControl w:val="0"/>
        <w:tabs>
          <w:tab w:val="left" w:pos="1134"/>
        </w:tabs>
        <w:suppressAutoHyphens/>
        <w:autoSpaceDE w:val="0"/>
        <w:autoSpaceDN w:val="0"/>
        <w:adjustRightInd w:val="0"/>
        <w:spacing w:after="0" w:line="360" w:lineRule="auto"/>
        <w:ind w:firstLine="709"/>
        <w:jc w:val="both"/>
        <w:rPr>
          <w:rFonts w:ascii="Times New Roman CYR" w:hAnsi="Times New Roman CYR" w:cs="Times New Roman CYR"/>
          <w:sz w:val="28"/>
          <w:szCs w:val="28"/>
        </w:rPr>
      </w:pPr>
      <w:r w:rsidRPr="00330641">
        <w:rPr>
          <w:rFonts w:ascii="Times New Roman CYR" w:hAnsi="Times New Roman CYR" w:cs="Times New Roman CYR"/>
          <w:sz w:val="28"/>
          <w:szCs w:val="28"/>
        </w:rPr>
        <w:t>Необходимо решить следующие задачи:</w:t>
      </w:r>
    </w:p>
    <w:p w:rsidR="00C03D63" w:rsidRPr="00330641" w:rsidRDefault="00C03D63" w:rsidP="00C03D63">
      <w:pPr>
        <w:widowControl w:val="0"/>
        <w:tabs>
          <w:tab w:val="left" w:pos="540"/>
          <w:tab w:val="left" w:pos="1134"/>
        </w:tabs>
        <w:suppressAutoHyphens/>
        <w:autoSpaceDE w:val="0"/>
        <w:autoSpaceDN w:val="0"/>
        <w:adjustRightInd w:val="0"/>
        <w:spacing w:after="0" w:line="360" w:lineRule="auto"/>
        <w:jc w:val="both"/>
        <w:rPr>
          <w:rFonts w:ascii="Times New Roman CYR" w:hAnsi="Times New Roman CYR" w:cs="Times New Roman CYR"/>
          <w:sz w:val="28"/>
          <w:szCs w:val="28"/>
        </w:rPr>
      </w:pPr>
      <w:r>
        <w:rPr>
          <w:rFonts w:ascii="Times New Roman" w:hAnsi="Times New Roman" w:cs="Times New Roman"/>
          <w:sz w:val="28"/>
          <w:szCs w:val="28"/>
        </w:rPr>
        <w:t>-</w:t>
      </w:r>
      <w:r>
        <w:rPr>
          <w:rFonts w:ascii="Symbol" w:hAnsi="Symbol" w:cs="Symbol"/>
          <w:sz w:val="28"/>
          <w:szCs w:val="28"/>
        </w:rPr>
        <w:t></w:t>
      </w:r>
      <w:r w:rsidRPr="00330641">
        <w:rPr>
          <w:rFonts w:ascii="Times New Roman CYR" w:hAnsi="Times New Roman CYR" w:cs="Times New Roman CYR"/>
          <w:sz w:val="28"/>
          <w:szCs w:val="28"/>
        </w:rPr>
        <w:t>состав местных налогов: земельный налог, налог на имущество физических лиц;</w:t>
      </w:r>
    </w:p>
    <w:p w:rsidR="00C03D63" w:rsidRPr="00330641" w:rsidRDefault="00C03D63" w:rsidP="00C03D63">
      <w:pPr>
        <w:widowControl w:val="0"/>
        <w:suppressAutoHyphens/>
        <w:autoSpaceDE w:val="0"/>
        <w:autoSpaceDN w:val="0"/>
        <w:adjustRightInd w:val="0"/>
        <w:spacing w:after="0" w:line="360" w:lineRule="auto"/>
        <w:jc w:val="both"/>
        <w:rPr>
          <w:rFonts w:ascii="Times New Roman CYR" w:hAnsi="Times New Roman CYR" w:cs="Times New Roman CYR"/>
          <w:sz w:val="28"/>
          <w:szCs w:val="28"/>
        </w:rPr>
      </w:pPr>
      <w:r>
        <w:rPr>
          <w:rFonts w:ascii="Times New Roman" w:hAnsi="Times New Roman" w:cs="Times New Roman"/>
          <w:sz w:val="28"/>
          <w:szCs w:val="28"/>
        </w:rPr>
        <w:t>-</w:t>
      </w:r>
      <w:r>
        <w:rPr>
          <w:rFonts w:ascii="Symbol" w:hAnsi="Symbol" w:cs="Symbol"/>
          <w:sz w:val="28"/>
          <w:szCs w:val="28"/>
        </w:rPr>
        <w:t></w:t>
      </w:r>
      <w:r w:rsidRPr="00330641">
        <w:rPr>
          <w:rFonts w:ascii="Times New Roman CYR" w:hAnsi="Times New Roman CYR" w:cs="Times New Roman CYR"/>
          <w:sz w:val="28"/>
          <w:szCs w:val="28"/>
        </w:rPr>
        <w:t>дать характеристику осно</w:t>
      </w:r>
      <w:r>
        <w:rPr>
          <w:rFonts w:ascii="Times New Roman CYR" w:hAnsi="Times New Roman CYR" w:cs="Times New Roman CYR"/>
          <w:sz w:val="28"/>
          <w:szCs w:val="28"/>
        </w:rPr>
        <w:t xml:space="preserve">вным элементам местных налогов. </w:t>
      </w: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C03D63" w:rsidRDefault="00C03D63" w:rsidP="00C03D63">
      <w:pPr>
        <w:spacing w:line="360" w:lineRule="auto"/>
        <w:ind w:firstLine="709"/>
        <w:jc w:val="both"/>
        <w:outlineLvl w:val="3"/>
        <w:rPr>
          <w:rFonts w:ascii="Times New Roman CYR" w:hAnsi="Times New Roman CYR" w:cs="Times New Roman CYR"/>
          <w:sz w:val="28"/>
          <w:szCs w:val="28"/>
        </w:rPr>
      </w:pPr>
    </w:p>
    <w:p w:rsidR="005566E9" w:rsidRDefault="005566E9" w:rsidP="00C03D63">
      <w:pPr>
        <w:spacing w:line="360" w:lineRule="auto"/>
        <w:ind w:firstLine="709"/>
        <w:jc w:val="both"/>
        <w:outlineLvl w:val="3"/>
        <w:rPr>
          <w:rFonts w:ascii="Times New Roman CYR" w:hAnsi="Times New Roman CYR" w:cs="Times New Roman CYR"/>
          <w:sz w:val="28"/>
          <w:szCs w:val="28"/>
        </w:rPr>
      </w:pPr>
    </w:p>
    <w:p w:rsidR="005566E9" w:rsidRPr="00D97045" w:rsidRDefault="005566E9" w:rsidP="00C03D63">
      <w:pPr>
        <w:spacing w:line="360" w:lineRule="auto"/>
        <w:ind w:firstLine="709"/>
        <w:jc w:val="both"/>
        <w:outlineLvl w:val="3"/>
        <w:rPr>
          <w:rFonts w:ascii="Times New Roman CYR" w:hAnsi="Times New Roman CYR" w:cs="Times New Roman CYR"/>
          <w:sz w:val="28"/>
          <w:szCs w:val="28"/>
        </w:rPr>
      </w:pPr>
    </w:p>
    <w:p w:rsidR="00C03D63" w:rsidRPr="009E75C1" w:rsidRDefault="00C03D63" w:rsidP="009E75C1">
      <w:pPr>
        <w:pStyle w:val="1"/>
        <w:numPr>
          <w:ilvl w:val="0"/>
          <w:numId w:val="13"/>
        </w:numPr>
        <w:spacing w:line="360" w:lineRule="auto"/>
        <w:jc w:val="center"/>
        <w:rPr>
          <w:rFonts w:ascii="Times New Roman" w:hAnsi="Times New Roman" w:cs="Times New Roman"/>
          <w:color w:val="auto"/>
        </w:rPr>
      </w:pPr>
      <w:bookmarkStart w:id="1" w:name="_Toc406000008"/>
      <w:r w:rsidRPr="009E75C1">
        <w:rPr>
          <w:rFonts w:ascii="Times New Roman" w:hAnsi="Times New Roman" w:cs="Times New Roman"/>
          <w:color w:val="auto"/>
        </w:rPr>
        <w:t>СУЩНОСТЬ МЕСТНЫХ НАЛОГОВ</w:t>
      </w:r>
      <w:bookmarkEnd w:id="1"/>
    </w:p>
    <w:p w:rsidR="007E2E42" w:rsidRP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 xml:space="preserve">Местные налоги </w:t>
      </w:r>
      <w:r>
        <w:rPr>
          <w:rFonts w:ascii="Times New Roman" w:hAnsi="Times New Roman" w:cs="Times New Roman"/>
          <w:sz w:val="28"/>
          <w:szCs w:val="28"/>
        </w:rPr>
        <w:t>–</w:t>
      </w:r>
      <w:r w:rsidRPr="007E2E42">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7E2E42">
        <w:rPr>
          <w:rFonts w:ascii="Times New Roman" w:hAnsi="Times New Roman" w:cs="Times New Roman"/>
          <w:sz w:val="28"/>
          <w:szCs w:val="28"/>
        </w:rPr>
        <w:t xml:space="preserve">обязательные и </w:t>
      </w:r>
      <w:proofErr w:type="spellStart"/>
      <w:r>
        <w:rPr>
          <w:rFonts w:ascii="Times New Roman" w:hAnsi="Times New Roman" w:cs="Times New Roman"/>
          <w:sz w:val="28"/>
          <w:szCs w:val="28"/>
        </w:rPr>
        <w:t>без</w:t>
      </w:r>
      <w:r w:rsidRPr="007E2E42">
        <w:rPr>
          <w:rFonts w:ascii="Times New Roman" w:hAnsi="Times New Roman" w:cs="Times New Roman"/>
          <w:sz w:val="28"/>
          <w:szCs w:val="28"/>
        </w:rPr>
        <w:t>эквивалентные</w:t>
      </w:r>
      <w:proofErr w:type="spellEnd"/>
      <w:r w:rsidRPr="007E2E42">
        <w:rPr>
          <w:rFonts w:ascii="Times New Roman" w:hAnsi="Times New Roman" w:cs="Times New Roman"/>
          <w:sz w:val="28"/>
          <w:szCs w:val="28"/>
        </w:rPr>
        <w:t xml:space="preserve"> платежи, уплачиваемые налогоплательщиками в бюджет соответствующего уровня и государственные внебюджетные фонды на основании федеральных законов о налогах и актах законодательных органов субъектов Российской Федерации, а также по решению органами местного самоуправления в соответствии с их компетентностью.</w:t>
      </w:r>
    </w:p>
    <w:p w:rsidR="007E2E42" w:rsidRP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Экономическая сущность налогов характеризуется денежными отношениями, складывающимися у государства с юридическими и физическими лицами. Эти денежные отношения объективно обусловлены и имеют специфическое назначение - мобилизацию денежных сре</w:t>
      </w:r>
      <w:proofErr w:type="gramStart"/>
      <w:r w:rsidRPr="007E2E42">
        <w:rPr>
          <w:rFonts w:ascii="Times New Roman" w:hAnsi="Times New Roman" w:cs="Times New Roman"/>
          <w:sz w:val="28"/>
          <w:szCs w:val="28"/>
        </w:rPr>
        <w:t>дств в р</w:t>
      </w:r>
      <w:proofErr w:type="gramEnd"/>
      <w:r w:rsidRPr="007E2E42">
        <w:rPr>
          <w:rFonts w:ascii="Times New Roman" w:hAnsi="Times New Roman" w:cs="Times New Roman"/>
          <w:sz w:val="28"/>
          <w:szCs w:val="28"/>
        </w:rPr>
        <w:t xml:space="preserve">аспоряжение государства. В связи с этим налог может рассматриваться в качестве экономической категории с присущими ей двумя функциями: фискальной и экономической. Конкретными формами проявления категории налога являются виды налоговых платежей, устанавливаемые законодательными органами власти. </w:t>
      </w:r>
      <w:proofErr w:type="gramStart"/>
      <w:r w:rsidRPr="007E2E42">
        <w:rPr>
          <w:rFonts w:ascii="Times New Roman" w:hAnsi="Times New Roman" w:cs="Times New Roman"/>
          <w:sz w:val="28"/>
          <w:szCs w:val="28"/>
        </w:rPr>
        <w:t>С организационно-правовой стороны налог - это обязательный, индивидуально безвозмездный платеж, взимаемый с организаций и физических лиц в форме отчуждения принадлежавших им на праве собственности, хозяйственного ведения средств или оперативного управления денежных средств в целях финансового обеспечения деятельности государства и (или) муниципальных образований, поступающих в бюджетный фонд в определенных законом размерах и установленные сроки.</w:t>
      </w:r>
      <w:proofErr w:type="gramEnd"/>
      <w:r w:rsidRPr="007E2E42">
        <w:rPr>
          <w:rFonts w:ascii="Times New Roman" w:hAnsi="Times New Roman" w:cs="Times New Roman"/>
          <w:sz w:val="28"/>
          <w:szCs w:val="28"/>
        </w:rPr>
        <w:t xml:space="preserve"> Совокупность разных видов налогов, в построении и </w:t>
      </w:r>
      <w:proofErr w:type="gramStart"/>
      <w:r w:rsidRPr="007E2E42">
        <w:rPr>
          <w:rFonts w:ascii="Times New Roman" w:hAnsi="Times New Roman" w:cs="Times New Roman"/>
          <w:sz w:val="28"/>
          <w:szCs w:val="28"/>
        </w:rPr>
        <w:t>методах</w:t>
      </w:r>
      <w:proofErr w:type="gramEnd"/>
      <w:r w:rsidRPr="007E2E42">
        <w:rPr>
          <w:rFonts w:ascii="Times New Roman" w:hAnsi="Times New Roman" w:cs="Times New Roman"/>
          <w:sz w:val="28"/>
          <w:szCs w:val="28"/>
        </w:rPr>
        <w:t xml:space="preserve"> исчисления которых реализуются определенные принципы, образует налоговую систему страны.</w:t>
      </w:r>
    </w:p>
    <w:p w:rsidR="007E2E42" w:rsidRP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 xml:space="preserve">В нашей стране существуют различные налоги. Все они делятся на федеральные, региональные и местные. </w:t>
      </w:r>
    </w:p>
    <w:p w:rsidR="007E2E42" w:rsidRPr="007E2E42" w:rsidRDefault="007E2E42" w:rsidP="007E2E42">
      <w:pPr>
        <w:spacing w:after="0" w:line="360" w:lineRule="auto"/>
        <w:ind w:firstLine="851"/>
        <w:jc w:val="both"/>
        <w:rPr>
          <w:rFonts w:ascii="Times New Roman" w:hAnsi="Times New Roman" w:cs="Times New Roman"/>
          <w:sz w:val="28"/>
          <w:szCs w:val="28"/>
        </w:rPr>
      </w:pPr>
      <w:r w:rsidRPr="007E2E42">
        <w:rPr>
          <w:rFonts w:ascii="Times New Roman" w:hAnsi="Times New Roman" w:cs="Times New Roman"/>
          <w:sz w:val="28"/>
          <w:szCs w:val="28"/>
        </w:rPr>
        <w:t>Перечень местных налогов:</w:t>
      </w:r>
    </w:p>
    <w:p w:rsidR="007E2E42" w:rsidRPr="007E2E42" w:rsidRDefault="007E2E42" w:rsidP="007E2E42">
      <w:pPr>
        <w:pStyle w:val="a3"/>
        <w:spacing w:after="0" w:line="360" w:lineRule="auto"/>
        <w:ind w:left="1069"/>
        <w:jc w:val="both"/>
        <w:rPr>
          <w:rFonts w:ascii="Times New Roman" w:hAnsi="Times New Roman" w:cs="Times New Roman"/>
          <w:sz w:val="28"/>
          <w:szCs w:val="28"/>
        </w:rPr>
      </w:pPr>
      <w:r w:rsidRPr="007E2E42">
        <w:rPr>
          <w:rFonts w:ascii="Times New Roman" w:hAnsi="Times New Roman" w:cs="Times New Roman"/>
          <w:sz w:val="28"/>
          <w:szCs w:val="28"/>
        </w:rPr>
        <w:lastRenderedPageBreak/>
        <w:t>- земельный налог;</w:t>
      </w:r>
    </w:p>
    <w:p w:rsidR="007E2E42" w:rsidRPr="007E2E42" w:rsidRDefault="007E2E42" w:rsidP="007E2E42">
      <w:pPr>
        <w:pStyle w:val="a3"/>
        <w:spacing w:after="0" w:line="360" w:lineRule="auto"/>
        <w:ind w:left="1069"/>
        <w:jc w:val="both"/>
        <w:rPr>
          <w:rFonts w:ascii="Times New Roman" w:hAnsi="Times New Roman" w:cs="Times New Roman"/>
          <w:sz w:val="28"/>
          <w:szCs w:val="28"/>
        </w:rPr>
      </w:pPr>
      <w:r w:rsidRPr="007E2E42">
        <w:rPr>
          <w:rFonts w:ascii="Times New Roman" w:hAnsi="Times New Roman" w:cs="Times New Roman"/>
          <w:sz w:val="28"/>
          <w:szCs w:val="28"/>
        </w:rPr>
        <w:t>- налог на имущество физических лиц.</w:t>
      </w:r>
    </w:p>
    <w:p w:rsidR="007E2E42" w:rsidRP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Основные правила взимания этих налогов определяют федеральные власти. Местные власти могут изменять или дополнять эти правила настолько, насколько это разрешено федеральным законодательством.</w:t>
      </w:r>
    </w:p>
    <w:p w:rsidR="007E2E42" w:rsidRP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НК РФ установлены специальные налоговые режимы. Они предусматривают особый порядок исчисления и уплаты налогов, в том числе замену большинства налогов одним. К этим режимам относятся:</w:t>
      </w:r>
    </w:p>
    <w:p w:rsidR="007E2E42" w:rsidRPr="007E2E42" w:rsidRDefault="007E2E42" w:rsidP="007E2E42">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w:t>
      </w:r>
      <w:r w:rsidRPr="007E2E42">
        <w:rPr>
          <w:rFonts w:ascii="Times New Roman" w:hAnsi="Times New Roman" w:cs="Times New Roman"/>
          <w:sz w:val="28"/>
          <w:szCs w:val="28"/>
        </w:rPr>
        <w:t xml:space="preserve"> упрощенная система налогообложения;</w:t>
      </w:r>
    </w:p>
    <w:p w:rsidR="007E2E42" w:rsidRPr="007E2E42" w:rsidRDefault="007E2E42" w:rsidP="007E2E4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2E42">
        <w:rPr>
          <w:rFonts w:ascii="Times New Roman" w:hAnsi="Times New Roman" w:cs="Times New Roman"/>
          <w:sz w:val="28"/>
          <w:szCs w:val="28"/>
        </w:rPr>
        <w:t>система налогообложения в виде единого налога на вмененный доход для отдельных видов деятельности;</w:t>
      </w:r>
    </w:p>
    <w:p w:rsidR="007E2E42" w:rsidRDefault="007E2E42" w:rsidP="007E2E42">
      <w:pPr>
        <w:pStyle w:val="a3"/>
        <w:spacing w:after="0" w:line="360" w:lineRule="auto"/>
        <w:ind w:left="0" w:firstLine="851"/>
        <w:jc w:val="both"/>
        <w:rPr>
          <w:rFonts w:ascii="Times New Roman" w:hAnsi="Times New Roman" w:cs="Times New Roman"/>
          <w:sz w:val="28"/>
          <w:szCs w:val="28"/>
        </w:rPr>
      </w:pPr>
      <w:r w:rsidRPr="007E2E42">
        <w:rPr>
          <w:rFonts w:ascii="Times New Roman" w:hAnsi="Times New Roman" w:cs="Times New Roman"/>
          <w:sz w:val="28"/>
          <w:szCs w:val="28"/>
        </w:rPr>
        <w:t xml:space="preserve">Местными налогами признаются налоги, которые установлены НК РФ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 </w:t>
      </w:r>
    </w:p>
    <w:p w:rsidR="007E2E42" w:rsidRDefault="007E2E42"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Default="00105A9C" w:rsidP="007E2E42">
      <w:pPr>
        <w:pStyle w:val="a3"/>
        <w:spacing w:after="0" w:line="360" w:lineRule="auto"/>
        <w:ind w:left="0" w:firstLine="851"/>
        <w:jc w:val="both"/>
        <w:rPr>
          <w:rFonts w:ascii="Times New Roman" w:hAnsi="Times New Roman" w:cs="Times New Roman"/>
          <w:sz w:val="28"/>
          <w:szCs w:val="28"/>
        </w:rPr>
      </w:pPr>
    </w:p>
    <w:p w:rsidR="00105A9C" w:rsidRPr="009E75C1" w:rsidRDefault="00105A9C" w:rsidP="009E75C1">
      <w:pPr>
        <w:pStyle w:val="1"/>
        <w:numPr>
          <w:ilvl w:val="0"/>
          <w:numId w:val="13"/>
        </w:numPr>
        <w:jc w:val="center"/>
        <w:rPr>
          <w:rFonts w:ascii="Times New Roman" w:hAnsi="Times New Roman" w:cs="Times New Roman"/>
          <w:color w:val="auto"/>
        </w:rPr>
      </w:pPr>
      <w:bookmarkStart w:id="2" w:name="_Toc406000009"/>
      <w:r w:rsidRPr="009E75C1">
        <w:rPr>
          <w:rFonts w:ascii="Times New Roman" w:hAnsi="Times New Roman" w:cs="Times New Roman"/>
          <w:color w:val="auto"/>
        </w:rPr>
        <w:t>ЗЕМЕЛЬНЫЙ НАЛОГ</w:t>
      </w:r>
      <w:bookmarkEnd w:id="2"/>
    </w:p>
    <w:p w:rsidR="00105A9C" w:rsidRDefault="00105A9C"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Земельный налог устанавливается, вводится в действие и прекращает действовать в соответствии с главой 31 НК и нормативными правовыми актами представительных органов муниципальных образований (законодательных или представительных органов государственной власти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и обязателен к уплате на территориях этих муниципальных образований.</w:t>
      </w:r>
    </w:p>
    <w:p w:rsidR="00105A9C" w:rsidRDefault="00105A9C"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Налогоплательщиками налога признаются 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w:t>
      </w:r>
    </w:p>
    <w:p w:rsidR="00105A9C" w:rsidRDefault="00105A9C"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Не признаются налогоплательщиками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105A9C" w:rsidRDefault="00105A9C"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Основные элементы земельного налога представлены на рис. 1.</w:t>
      </w:r>
    </w:p>
    <w:p w:rsidR="00337047" w:rsidRDefault="00337047"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Объектом налогообложения признаются земельные участки, расположенные в пределах муниципального образования, на территории которого введен налог.</w:t>
      </w:r>
    </w:p>
    <w:p w:rsidR="00337047" w:rsidRDefault="00337047" w:rsidP="00105A9C">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Не признаются объектом налогообложения:</w:t>
      </w:r>
    </w:p>
    <w:p w:rsidR="00337047" w:rsidRDefault="00337047" w:rsidP="00337047">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Земельные участки, изъятые из оборота в соответствии с законодательством РФ;</w:t>
      </w:r>
    </w:p>
    <w:p w:rsidR="00337047" w:rsidRDefault="00337047" w:rsidP="00337047">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Земельные участки, ограниченные в обороте в соответствии с законодательством РФ, которые заняты особо ценными объектами культурного наследия народов РФ, объектами, включенными в Список всемирного наследия, историко – культурными заповедниками, объектами археологического наследия;</w:t>
      </w:r>
    </w:p>
    <w:p w:rsidR="00337047" w:rsidRDefault="00337047" w:rsidP="00337047">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Земельные участки, ограниченные в обороте в соответствии с законодательством РФ, предоставленные для обеспечения обороны, безопасности и таможенных нужд;</w:t>
      </w:r>
    </w:p>
    <w:p w:rsidR="00105A9C" w:rsidRDefault="00337047" w:rsidP="00337047">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Земельные участки из состава земель лесного фонда;</w:t>
      </w:r>
      <w:r w:rsidR="00105A9C" w:rsidRPr="00337047">
        <w:rPr>
          <w:rFonts w:ascii="Times New Roman" w:hAnsi="Times New Roman" w:cs="Times New Roman"/>
          <w:sz w:val="28"/>
          <w:szCs w:val="28"/>
        </w:rPr>
        <w:t xml:space="preserve"> </w:t>
      </w:r>
    </w:p>
    <w:p w:rsidR="00337047" w:rsidRDefault="00337047" w:rsidP="00337047">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Земельные участки, ограниченные в обороте в соответствии с законодательством РФ, занятые находящимися в государственной собственности водными объектами в составе водного фонда.</w:t>
      </w:r>
    </w:p>
    <w:p w:rsidR="00337047" w:rsidRDefault="00337047" w:rsidP="0033704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Налоговая база определяется как кадастровая стоимость земельных участков, признаваемых объектом. Кадастровая стоимость земельного участка определяется в соответствии с земельным законодательством РФ.</w:t>
      </w:r>
    </w:p>
    <w:p w:rsidR="00A506D0" w:rsidRDefault="00A506D0" w:rsidP="0033704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A506D0" w:rsidRDefault="00A506D0" w:rsidP="0033704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Налоговая база в отношении земельного участка, находящегося на территориях нескольких муниципальных образований (на территориях муниципального образования и городов федерального значения Москвы или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определяется по каждому муниципальному образованию (городам федерального значения Москве и Санкт – Петербургу). При этом налоговая база в отношении доли земельного участка, расположенного в границах соответствующего муниципального образования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определяется как доля кадастровой стоимости всего земельного участка, пропорциональная указанной доле земельного участка.</w:t>
      </w:r>
    </w:p>
    <w:p w:rsidR="00A506D0" w:rsidRDefault="007B74C0" w:rsidP="0033704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Налоговая база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w:t>
      </w:r>
    </w:p>
    <w:p w:rsidR="007B74C0" w:rsidRDefault="007B74C0" w:rsidP="0033704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Организации и физические лица, являющиеся ИП, определяют налоговую базу самостоятельно на основании сведений государственного </w:t>
      </w:r>
      <w:r>
        <w:rPr>
          <w:rFonts w:ascii="Times New Roman" w:hAnsi="Times New Roman" w:cs="Times New Roman"/>
          <w:sz w:val="28"/>
          <w:szCs w:val="28"/>
        </w:rPr>
        <w:lastRenderedPageBreak/>
        <w:t>земельного кадастра о каждом земельном участке, принадлежащим им или на праве постоянного (бессрочного) пользования.</w:t>
      </w:r>
    </w:p>
    <w:p w:rsidR="00BD60DA" w:rsidRDefault="007B74C0" w:rsidP="001B232B">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Для каждого физического лица налоговая база определяется налоговыми органами на основании сведений, которые предоставляются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337047" w:rsidRDefault="00337047" w:rsidP="00C03D63">
      <w:pPr>
        <w:spacing w:line="360" w:lineRule="auto"/>
        <w:jc w:val="both"/>
        <w:rPr>
          <w:rFonts w:ascii="Times New Roman" w:hAnsi="Times New Roman" w:cs="Times New Roman"/>
          <w:sz w:val="28"/>
          <w:szCs w:val="28"/>
        </w:rPr>
        <w:sectPr w:rsidR="00337047" w:rsidSect="00165742">
          <w:footerReference w:type="default" r:id="rId9"/>
          <w:pgSz w:w="11906" w:h="16838"/>
          <w:pgMar w:top="1134" w:right="850" w:bottom="1134" w:left="1701" w:header="283" w:footer="227" w:gutter="0"/>
          <w:cols w:space="708"/>
          <w:titlePg/>
          <w:docGrid w:linePitch="360"/>
        </w:sectPr>
      </w:pPr>
    </w:p>
    <w:p w:rsidR="00A506D0" w:rsidRDefault="00A506D0" w:rsidP="00C03D63">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80768" behindDoc="0" locked="0" layoutInCell="1" allowOverlap="1" wp14:anchorId="15E65D2A" wp14:editId="4190D200">
                <wp:simplePos x="0" y="0"/>
                <wp:positionH relativeFrom="column">
                  <wp:posOffset>-185700</wp:posOffset>
                </wp:positionH>
                <wp:positionV relativeFrom="paragraph">
                  <wp:posOffset>4352249</wp:posOffset>
                </wp:positionV>
                <wp:extent cx="3051810" cy="2362835"/>
                <wp:effectExtent l="342900" t="171450" r="186690" b="18415"/>
                <wp:wrapNone/>
                <wp:docPr id="24" name="Выноска 3 (граница и черта) 24"/>
                <wp:cNvGraphicFramePr/>
                <a:graphic xmlns:a="http://schemas.openxmlformats.org/drawingml/2006/main">
                  <a:graphicData uri="http://schemas.microsoft.com/office/word/2010/wordprocessingShape">
                    <wps:wsp>
                      <wps:cNvSpPr/>
                      <wps:spPr>
                        <a:xfrm>
                          <a:off x="0" y="0"/>
                          <a:ext cx="3051810" cy="2362835"/>
                        </a:xfrm>
                        <a:prstGeom prst="accentBorderCallout3">
                          <a:avLst>
                            <a:gd name="adj1" fmla="val 19652"/>
                            <a:gd name="adj2" fmla="val -3456"/>
                            <a:gd name="adj3" fmla="val 19652"/>
                            <a:gd name="adj4" fmla="val -10515"/>
                            <a:gd name="adj5" fmla="val -7123"/>
                            <a:gd name="adj6" fmla="val -10903"/>
                            <a:gd name="adj7" fmla="val -6481"/>
                            <a:gd name="adj8" fmla="val 117991"/>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1DC" w:rsidRPr="007F21DC" w:rsidRDefault="007F21DC" w:rsidP="007F21DC">
                            <w:pPr>
                              <w:jc w:val="both"/>
                              <w:rPr>
                                <w:rFonts w:ascii="Times New Roman" w:hAnsi="Times New Roman" w:cs="Times New Roman"/>
                                <w:sz w:val="24"/>
                              </w:rPr>
                            </w:pPr>
                            <w:r w:rsidRPr="007F21DC">
                              <w:rPr>
                                <w:rFonts w:ascii="Times New Roman" w:hAnsi="Times New Roman" w:cs="Times New Roman"/>
                                <w:sz w:val="24"/>
                              </w:rPr>
                              <w:t xml:space="preserve">Налог по итогам года исчисляется налоговыми органами в отношении земельных участков, </w:t>
                            </w:r>
                            <w:r w:rsidRPr="00A506D0">
                              <w:rPr>
                                <w:rFonts w:ascii="Times New Roman" w:hAnsi="Times New Roman" w:cs="Times New Roman"/>
                                <w:sz w:val="24"/>
                              </w:rPr>
                              <w:t>принадлежащих физическим</w:t>
                            </w:r>
                            <w:r w:rsidRPr="007F21DC">
                              <w:rPr>
                                <w:rFonts w:ascii="Times New Roman" w:hAnsi="Times New Roman" w:cs="Times New Roman"/>
                                <w:sz w:val="24"/>
                              </w:rPr>
                              <w:t xml:space="preserve"> лицам, на основании сведений, которые представляются в налоговые органы органами, осуществляющими ведение государственного земельного кадастра. Организации и индивидуальные предприниматели исчисляют налог (авансовые платежи) самостоятельно.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2" coordsize="21600,21600" o:spt="52" adj="23400,24400,25200,21600,25200,4050,23400,4050" path="m@0@1l@2@3@4@5@6@7nfem@6,l@6,21600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v:shapetype>
              <v:shape id="Выноска 3 (граница и черта) 24" o:spid="_x0000_s1026" type="#_x0000_t52" style="position:absolute;left:0;text-align:left;margin-left:-14.6pt;margin-top:342.7pt;width:240.3pt;height:186.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" adj="25486,-1400,-2355,-1539,-2271,4245,-746,4245" fillcolor="white [3201]" strokecolor="black [3213]" strokeweight="2pt">
                <v:textbox>
                  <w:txbxContent>
                    <w:p w:rsidR="007F21DC" w:rsidRPr="007F21DC" w:rsidRDefault="007F21DC" w:rsidP="007F21DC">
                      <w:pPr>
                        <w:jc w:val="both"/>
                        <w:rPr>
                          <w:rFonts w:ascii="Times New Roman" w:hAnsi="Times New Roman" w:cs="Times New Roman"/>
                          <w:sz w:val="24"/>
                        </w:rPr>
                      </w:pPr>
                      <w:r w:rsidRPr="007F21DC">
                        <w:rPr>
                          <w:rFonts w:ascii="Times New Roman" w:hAnsi="Times New Roman" w:cs="Times New Roman"/>
                          <w:sz w:val="24"/>
                        </w:rPr>
                        <w:t xml:space="preserve">Налог по итогам года исчисляется налоговыми органами в отношении земельных участков, </w:t>
                      </w:r>
                      <w:r w:rsidRPr="00A506D0">
                        <w:rPr>
                          <w:rFonts w:ascii="Times New Roman" w:hAnsi="Times New Roman" w:cs="Times New Roman"/>
                          <w:sz w:val="24"/>
                        </w:rPr>
                        <w:t>принадлежащих физическим</w:t>
                      </w:r>
                      <w:r w:rsidRPr="007F21DC">
                        <w:rPr>
                          <w:rFonts w:ascii="Times New Roman" w:hAnsi="Times New Roman" w:cs="Times New Roman"/>
                          <w:sz w:val="24"/>
                        </w:rPr>
                        <w:t xml:space="preserve"> лицам, на основании сведений, которые представляются в налоговые органы органами, осуществляющими ведение государственного земельного кадастра. Организации и индивидуальные предприниматели исчисляют налог (авансовые платежи) самостоятельно.</w:t>
                      </w:r>
                    </w:p>
                  </w:txbxContent>
                </v:textbox>
                <o:callout v:ext="edit" minusx="t"/>
              </v:shape>
            </w:pict>
          </mc:Fallback>
        </mc:AlternateContent>
      </w:r>
      <w:r w:rsidR="007F21DC">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528D30A5" wp14:editId="0D901AF0">
                <wp:simplePos x="0" y="0"/>
                <wp:positionH relativeFrom="column">
                  <wp:posOffset>-494459</wp:posOffset>
                </wp:positionH>
                <wp:positionV relativeFrom="paragraph">
                  <wp:posOffset>1074659</wp:posOffset>
                </wp:positionV>
                <wp:extent cx="2433955" cy="2887980"/>
                <wp:effectExtent l="0" t="0" r="594995" b="26670"/>
                <wp:wrapNone/>
                <wp:docPr id="22" name="Выноска 1 (граница и черта) 22"/>
                <wp:cNvGraphicFramePr/>
                <a:graphic xmlns:a="http://schemas.openxmlformats.org/drawingml/2006/main">
                  <a:graphicData uri="http://schemas.microsoft.com/office/word/2010/wordprocessingShape">
                    <wps:wsp>
                      <wps:cNvSpPr/>
                      <wps:spPr>
                        <a:xfrm flipH="1">
                          <a:off x="0" y="0"/>
                          <a:ext cx="2433955" cy="2887980"/>
                        </a:xfrm>
                        <a:prstGeom prst="accentBorderCallout1">
                          <a:avLst>
                            <a:gd name="adj1" fmla="val 18362"/>
                            <a:gd name="adj2" fmla="val -4146"/>
                            <a:gd name="adj3" fmla="val 71298"/>
                            <a:gd name="adj4" fmla="val -2283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80C8B" w:rsidRPr="007F21DC" w:rsidRDefault="00280C8B" w:rsidP="007F21DC">
                            <w:pPr>
                              <w:jc w:val="both"/>
                              <w:rPr>
                                <w:rFonts w:ascii="Times New Roman" w:hAnsi="Times New Roman" w:cs="Times New Roman"/>
                                <w:sz w:val="24"/>
                              </w:rPr>
                            </w:pPr>
                            <w:r w:rsidRPr="007F21DC">
                              <w:rPr>
                                <w:rFonts w:ascii="Times New Roman" w:hAnsi="Times New Roman" w:cs="Times New Roman"/>
                                <w:sz w:val="24"/>
                              </w:rPr>
                              <w:t>Налог и авансовые платежи устанавливаются в порядке и сроки, устанавливаемые норма</w:t>
                            </w:r>
                            <w:r w:rsidR="007F21DC">
                              <w:rPr>
                                <w:rFonts w:ascii="Times New Roman" w:hAnsi="Times New Roman" w:cs="Times New Roman"/>
                                <w:sz w:val="24"/>
                              </w:rPr>
                              <w:t>-</w:t>
                            </w:r>
                            <w:r w:rsidRPr="007F21DC">
                              <w:rPr>
                                <w:rFonts w:ascii="Times New Roman" w:hAnsi="Times New Roman" w:cs="Times New Roman"/>
                                <w:sz w:val="24"/>
                              </w:rPr>
                              <w:t xml:space="preserve">тивными правовыми актами муниципальных образований. </w:t>
                            </w:r>
                            <w:r w:rsidR="007F21DC" w:rsidRPr="007F21DC">
                              <w:rPr>
                                <w:rFonts w:ascii="Times New Roman" w:hAnsi="Times New Roman" w:cs="Times New Roman"/>
                                <w:sz w:val="24"/>
                              </w:rPr>
                              <w:t>Физические  лица уплачивают налог на основании налогового уведомления, направляемого нало</w:t>
                            </w:r>
                            <w:r w:rsidR="007F21DC">
                              <w:rPr>
                                <w:rFonts w:ascii="Times New Roman" w:hAnsi="Times New Roman" w:cs="Times New Roman"/>
                                <w:sz w:val="24"/>
                              </w:rPr>
                              <w:t>-</w:t>
                            </w:r>
                            <w:r w:rsidR="007F21DC" w:rsidRPr="007F21DC">
                              <w:rPr>
                                <w:rFonts w:ascii="Times New Roman" w:hAnsi="Times New Roman" w:cs="Times New Roman"/>
                                <w:sz w:val="24"/>
                              </w:rPr>
                              <w:t>говым органом. Организации и индивидуальные предприниматели уплачивают  авансовые платежи на основании налоговых расчетов, а налог на основании налоговой декларации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Выноска 1 (граница и черта) 22" o:spid="_x0000_s1027" type="#_x0000_t50" style="position:absolute;left:0;text-align:left;margin-left:-38.95pt;margin-top:84.6pt;width:191.65pt;height:227.4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" adj="-4932,15400,-896,3966" fillcolor="white [3201]" strokecolor="black [3213]" strokeweight="2pt">
                <v:textbox>
                  <w:txbxContent>
                    <w:p w:rsidR="00280C8B" w:rsidRPr="007F21DC" w:rsidRDefault="00280C8B" w:rsidP="007F21DC">
                      <w:pPr>
                        <w:jc w:val="both"/>
                        <w:rPr>
                          <w:rFonts w:ascii="Times New Roman" w:hAnsi="Times New Roman" w:cs="Times New Roman"/>
                          <w:sz w:val="24"/>
                        </w:rPr>
                      </w:pPr>
                      <w:r w:rsidRPr="007F21DC">
                        <w:rPr>
                          <w:rFonts w:ascii="Times New Roman" w:hAnsi="Times New Roman" w:cs="Times New Roman"/>
                          <w:sz w:val="24"/>
                        </w:rPr>
                        <w:t>Налог и авансовые платежи устанавливаются в порядке и сроки, устанавливаемые норма</w:t>
                      </w:r>
                      <w:r w:rsidR="007F21DC">
                        <w:rPr>
                          <w:rFonts w:ascii="Times New Roman" w:hAnsi="Times New Roman" w:cs="Times New Roman"/>
                          <w:sz w:val="24"/>
                        </w:rPr>
                        <w:t>-</w:t>
                      </w:r>
                      <w:r w:rsidRPr="007F21DC">
                        <w:rPr>
                          <w:rFonts w:ascii="Times New Roman" w:hAnsi="Times New Roman" w:cs="Times New Roman"/>
                          <w:sz w:val="24"/>
                        </w:rPr>
                        <w:t xml:space="preserve">тивными правовыми актами муниципальных образований. </w:t>
                      </w:r>
                      <w:r w:rsidR="007F21DC" w:rsidRPr="007F21DC">
                        <w:rPr>
                          <w:rFonts w:ascii="Times New Roman" w:hAnsi="Times New Roman" w:cs="Times New Roman"/>
                          <w:sz w:val="24"/>
                        </w:rPr>
                        <w:t>Физические  лица уплачивают налог на основании налогового уведомления, направляемого нало</w:t>
                      </w:r>
                      <w:r w:rsidR="007F21DC">
                        <w:rPr>
                          <w:rFonts w:ascii="Times New Roman" w:hAnsi="Times New Roman" w:cs="Times New Roman"/>
                          <w:sz w:val="24"/>
                        </w:rPr>
                        <w:t>-</w:t>
                      </w:r>
                      <w:r w:rsidR="007F21DC" w:rsidRPr="007F21DC">
                        <w:rPr>
                          <w:rFonts w:ascii="Times New Roman" w:hAnsi="Times New Roman" w:cs="Times New Roman"/>
                          <w:sz w:val="24"/>
                        </w:rPr>
                        <w:t>говым органом. Организации и индивидуальные предприниматели уплачивают  авансовые платежи на основании налоговых расчетов, а налог на основании налоговой декларации</w:t>
                      </w:r>
                    </w:p>
                  </w:txbxContent>
                </v:textbox>
                <o:callout v:ext="edit" minusy="t"/>
              </v:shape>
            </w:pict>
          </mc:Fallback>
        </mc:AlternateContent>
      </w:r>
      <w:r w:rsidR="007F21DC">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6C66195D" wp14:editId="23E7FD1F">
                <wp:simplePos x="0" y="0"/>
                <wp:positionH relativeFrom="column">
                  <wp:posOffset>2331868</wp:posOffset>
                </wp:positionH>
                <wp:positionV relativeFrom="paragraph">
                  <wp:posOffset>-279128</wp:posOffset>
                </wp:positionV>
                <wp:extent cx="3205480" cy="1056640"/>
                <wp:effectExtent l="533400" t="0" r="13970" b="1191260"/>
                <wp:wrapNone/>
                <wp:docPr id="20" name="Выноска 3 (граница и черта) 20"/>
                <wp:cNvGraphicFramePr/>
                <a:graphic xmlns:a="http://schemas.openxmlformats.org/drawingml/2006/main">
                  <a:graphicData uri="http://schemas.microsoft.com/office/word/2010/wordprocessingShape">
                    <wps:wsp>
                      <wps:cNvSpPr/>
                      <wps:spPr>
                        <a:xfrm>
                          <a:off x="0" y="0"/>
                          <a:ext cx="3205480" cy="1056640"/>
                        </a:xfrm>
                        <a:prstGeom prst="accentBorderCallout3">
                          <a:avLst>
                            <a:gd name="adj1" fmla="val 17806"/>
                            <a:gd name="adj2" fmla="val -5539"/>
                            <a:gd name="adj3" fmla="val 48944"/>
                            <a:gd name="adj4" fmla="val -16667"/>
                            <a:gd name="adj5" fmla="val 100000"/>
                            <a:gd name="adj6" fmla="val -16667"/>
                            <a:gd name="adj7" fmla="val 212506"/>
                            <a:gd name="adj8" fmla="val 3168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80C8B" w:rsidRPr="00280C8B" w:rsidRDefault="00280C8B" w:rsidP="00280C8B">
                            <w:pPr>
                              <w:jc w:val="both"/>
                              <w:rPr>
                                <w:rFonts w:ascii="Times New Roman" w:hAnsi="Times New Roman" w:cs="Times New Roman"/>
                                <w:sz w:val="24"/>
                                <w:szCs w:val="24"/>
                              </w:rPr>
                            </w:pPr>
                            <w:r w:rsidRPr="00280C8B">
                              <w:rPr>
                                <w:rFonts w:ascii="Times New Roman" w:hAnsi="Times New Roman" w:cs="Times New Roman"/>
                                <w:sz w:val="24"/>
                                <w:szCs w:val="24"/>
                              </w:rPr>
                              <w:t>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3 (граница и черта) 20" o:spid="_x0000_s1028" type="#_x0000_t52" style="position:absolute;left:0;text-align:left;margin-left:183.6pt;margin-top:-22pt;width:252.4pt;height:83.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" adj="6843,45901,-3600,,-3600,10572,-1196,3846" fillcolor="white [3201]" strokecolor="black [3213]" strokeweight="2pt">
                <v:textbox>
                  <w:txbxContent>
                    <w:p w:rsidR="00280C8B" w:rsidRPr="00280C8B" w:rsidRDefault="00280C8B" w:rsidP="00280C8B">
                      <w:pPr>
                        <w:jc w:val="both"/>
                        <w:rPr>
                          <w:rFonts w:ascii="Times New Roman" w:hAnsi="Times New Roman" w:cs="Times New Roman"/>
                          <w:sz w:val="24"/>
                          <w:szCs w:val="24"/>
                        </w:rPr>
                      </w:pPr>
                      <w:r w:rsidRPr="00280C8B">
                        <w:rPr>
                          <w:rFonts w:ascii="Times New Roman" w:hAnsi="Times New Roman" w:cs="Times New Roman"/>
                          <w:sz w:val="24"/>
                          <w:szCs w:val="24"/>
                        </w:rPr>
                        <w:t>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w:t>
                      </w:r>
                    </w:p>
                  </w:txbxContent>
                </v:textbox>
                <o:callout v:ext="edit" minusx="t" minusy="t"/>
              </v:shape>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5F2A679E" wp14:editId="78D5EF63">
                <wp:simplePos x="0" y="0"/>
                <wp:positionH relativeFrom="column">
                  <wp:posOffset>6286352</wp:posOffset>
                </wp:positionH>
                <wp:positionV relativeFrom="paragraph">
                  <wp:posOffset>5880</wp:posOffset>
                </wp:positionV>
                <wp:extent cx="3253146" cy="1579418"/>
                <wp:effectExtent l="1257300" t="0" r="23495" b="230505"/>
                <wp:wrapNone/>
                <wp:docPr id="1" name="Выноска 1 (граница и черта) 1"/>
                <wp:cNvGraphicFramePr/>
                <a:graphic xmlns:a="http://schemas.openxmlformats.org/drawingml/2006/main">
                  <a:graphicData uri="http://schemas.microsoft.com/office/word/2010/wordprocessingShape">
                    <wps:wsp>
                      <wps:cNvSpPr/>
                      <wps:spPr>
                        <a:xfrm>
                          <a:off x="0" y="0"/>
                          <a:ext cx="3253146" cy="1579418"/>
                        </a:xfrm>
                        <a:prstGeom prst="accentBorderCallout1">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B0B47" w:rsidRPr="00DB0B47" w:rsidRDefault="00DB0B47" w:rsidP="00DB0B47">
                            <w:pPr>
                              <w:jc w:val="both"/>
                              <w:rPr>
                                <w:rFonts w:ascii="Times New Roman" w:hAnsi="Times New Roman" w:cs="Times New Roman"/>
                                <w:sz w:val="24"/>
                                <w:szCs w:val="24"/>
                              </w:rPr>
                            </w:pPr>
                            <w:r w:rsidRPr="00DB0B47">
                              <w:rPr>
                                <w:rFonts w:ascii="Times New Roman" w:hAnsi="Times New Roman" w:cs="Times New Roman"/>
                                <w:sz w:val="24"/>
                                <w:szCs w:val="24"/>
                              </w:rPr>
                              <w:t xml:space="preserve">Земельные участки, расположенные в пределах муниципального образования, на территории которого введен налог. </w:t>
                            </w:r>
                          </w:p>
                          <w:p w:rsidR="00DB0B47" w:rsidRPr="00DB0B47" w:rsidRDefault="00DB0B47" w:rsidP="00DB0B47">
                            <w:pPr>
                              <w:jc w:val="both"/>
                              <w:rPr>
                                <w:rFonts w:ascii="Times New Roman" w:hAnsi="Times New Roman" w:cs="Times New Roman"/>
                                <w:sz w:val="24"/>
                                <w:szCs w:val="24"/>
                              </w:rPr>
                            </w:pPr>
                            <w:r w:rsidRPr="00DB0B47">
                              <w:rPr>
                                <w:rFonts w:ascii="Times New Roman" w:hAnsi="Times New Roman" w:cs="Times New Roman"/>
                                <w:sz w:val="24"/>
                                <w:szCs w:val="24"/>
                              </w:rPr>
                              <w:t>Не признаются объектом налогообложения земельные участки, изъятые из оборота или ограниченные в обороте в соответствии с законодательством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1" o:spid="_x0000_s1029" type="#_x0000_t50" style="position:absolute;left:0;text-align:left;margin-left:495pt;margin-top:.45pt;width:256.15pt;height:124.3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" fillcolor="white [3201]" strokecolor="black [3213]" strokeweight="2pt">
                <v:textbox>
                  <w:txbxContent>
                    <w:p w:rsidR="00DB0B47" w:rsidRPr="00DB0B47" w:rsidRDefault="00DB0B47" w:rsidP="00DB0B47">
                      <w:pPr>
                        <w:jc w:val="both"/>
                        <w:rPr>
                          <w:rFonts w:ascii="Times New Roman" w:hAnsi="Times New Roman" w:cs="Times New Roman"/>
                          <w:sz w:val="24"/>
                          <w:szCs w:val="24"/>
                        </w:rPr>
                      </w:pPr>
                      <w:r w:rsidRPr="00DB0B47">
                        <w:rPr>
                          <w:rFonts w:ascii="Times New Roman" w:hAnsi="Times New Roman" w:cs="Times New Roman"/>
                          <w:sz w:val="24"/>
                          <w:szCs w:val="24"/>
                        </w:rPr>
                        <w:t xml:space="preserve">Земельные участки, расположенные в пределах муниципального образования, на территории которого введен налог. </w:t>
                      </w:r>
                    </w:p>
                    <w:p w:rsidR="00DB0B47" w:rsidRPr="00DB0B47" w:rsidRDefault="00DB0B47" w:rsidP="00DB0B47">
                      <w:pPr>
                        <w:jc w:val="both"/>
                        <w:rPr>
                          <w:rFonts w:ascii="Times New Roman" w:hAnsi="Times New Roman" w:cs="Times New Roman"/>
                          <w:sz w:val="24"/>
                          <w:szCs w:val="24"/>
                        </w:rPr>
                      </w:pPr>
                      <w:r w:rsidRPr="00DB0B47">
                        <w:rPr>
                          <w:rFonts w:ascii="Times New Roman" w:hAnsi="Times New Roman" w:cs="Times New Roman"/>
                          <w:sz w:val="24"/>
                          <w:szCs w:val="24"/>
                        </w:rPr>
                        <w:t>Не признаются объектом налогообложения земельные участки, изъятые из оборота или ограниченные в обороте в соответствии с законодательством РФ</w:t>
                      </w:r>
                    </w:p>
                  </w:txbxContent>
                </v:textbox>
                <o:callout v:ext="edit" minusy="t"/>
              </v:shape>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4C2D9F37" wp14:editId="0D41E9F5">
                <wp:simplePos x="0" y="0"/>
                <wp:positionH relativeFrom="column">
                  <wp:posOffset>2331720</wp:posOffset>
                </wp:positionH>
                <wp:positionV relativeFrom="paragraph">
                  <wp:posOffset>2950845</wp:posOffset>
                </wp:positionV>
                <wp:extent cx="1337310" cy="1009015"/>
                <wp:effectExtent l="0" t="0" r="15240" b="19685"/>
                <wp:wrapNone/>
                <wp:docPr id="8" name="Овал 8"/>
                <wp:cNvGraphicFramePr/>
                <a:graphic xmlns:a="http://schemas.openxmlformats.org/drawingml/2006/main">
                  <a:graphicData uri="http://schemas.microsoft.com/office/word/2010/wordprocessingShape">
                    <wps:wsp>
                      <wps:cNvSpPr/>
                      <wps:spPr>
                        <a:xfrm>
                          <a:off x="0" y="0"/>
                          <a:ext cx="1337310" cy="100901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Порядок и сроки уплаты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 o:spid="_x0000_s1030" style="position:absolute;left:0;text-align:left;margin-left:183.6pt;margin-top:232.35pt;width:105.3pt;height:7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" fillcolor="white [3201]" strokecolor="black [3213]" strokeweight="2pt">
                <v:textbo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Порядок и сроки уплаты</w:t>
                      </w:r>
                    </w:p>
                  </w:txbxContent>
                </v:textbox>
              </v:oval>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34B921D7" wp14:editId="3D53F3AC">
                <wp:simplePos x="0" y="0"/>
                <wp:positionH relativeFrom="column">
                  <wp:posOffset>3412490</wp:posOffset>
                </wp:positionH>
                <wp:positionV relativeFrom="paragraph">
                  <wp:posOffset>3793490</wp:posOffset>
                </wp:positionV>
                <wp:extent cx="1377315" cy="962025"/>
                <wp:effectExtent l="0" t="0" r="13335" b="28575"/>
                <wp:wrapNone/>
                <wp:docPr id="7" name="Овал 7"/>
                <wp:cNvGraphicFramePr/>
                <a:graphic xmlns:a="http://schemas.openxmlformats.org/drawingml/2006/main">
                  <a:graphicData uri="http://schemas.microsoft.com/office/word/2010/wordprocessingShape">
                    <wps:wsp>
                      <wps:cNvSpPr/>
                      <wps:spPr>
                        <a:xfrm>
                          <a:off x="0" y="0"/>
                          <a:ext cx="1377315" cy="962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Порядок исчисления налога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7" o:spid="_x0000_s1031" style="position:absolute;left:0;text-align:left;margin-left:268.7pt;margin-top:298.7pt;width:108.45pt;height: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" fillcolor="white [3201]" strokecolor="black [3213]" strokeweight="2pt">
                <v:textbo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Порядок исчисления налога</w:t>
                      </w:r>
                    </w:p>
                  </w:txbxContent>
                </v:textbox>
              </v:oval>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58B7DAA9" wp14:editId="204C62AF">
                <wp:simplePos x="0" y="0"/>
                <wp:positionH relativeFrom="column">
                  <wp:posOffset>6879590</wp:posOffset>
                </wp:positionH>
                <wp:positionV relativeFrom="paragraph">
                  <wp:posOffset>4161790</wp:posOffset>
                </wp:positionV>
                <wp:extent cx="2659380" cy="1994535"/>
                <wp:effectExtent l="628650" t="0" r="26670" b="24765"/>
                <wp:wrapNone/>
                <wp:docPr id="19" name="Выноска 2 (граница и черта) 19"/>
                <wp:cNvGraphicFramePr/>
                <a:graphic xmlns:a="http://schemas.openxmlformats.org/drawingml/2006/main">
                  <a:graphicData uri="http://schemas.microsoft.com/office/word/2010/wordprocessingShape">
                    <wps:wsp>
                      <wps:cNvSpPr/>
                      <wps:spPr>
                        <a:xfrm>
                          <a:off x="0" y="0"/>
                          <a:ext cx="2659380" cy="1994535"/>
                        </a:xfrm>
                        <a:prstGeom prst="accentBorderCallout2">
                          <a:avLst>
                            <a:gd name="adj1" fmla="val 55439"/>
                            <a:gd name="adj2" fmla="val -3834"/>
                            <a:gd name="adj3" fmla="val 14227"/>
                            <a:gd name="adj4" fmla="val -9054"/>
                            <a:gd name="adj5" fmla="val 8519"/>
                            <a:gd name="adj6" fmla="val -2328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0438" w:rsidRPr="00420438" w:rsidRDefault="00420438" w:rsidP="00280C8B">
                            <w:p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 xml:space="preserve">Устанавливаются муниципалитетами в пределах, установленных </w:t>
                            </w:r>
                            <w:proofErr w:type="gramStart"/>
                            <w:r w:rsidRPr="00420438">
                              <w:rPr>
                                <w:rFonts w:ascii="Times New Roman" w:hAnsi="Times New Roman" w:cs="Times New Roman"/>
                                <w:sz w:val="24"/>
                                <w:szCs w:val="24"/>
                              </w:rPr>
                              <w:t>Ко</w:t>
                            </w:r>
                            <w:r>
                              <w:rPr>
                                <w:rFonts w:ascii="Times New Roman" w:hAnsi="Times New Roman" w:cs="Times New Roman"/>
                                <w:sz w:val="24"/>
                                <w:szCs w:val="24"/>
                              </w:rPr>
                              <w:t>-</w:t>
                            </w:r>
                            <w:proofErr w:type="spellStart"/>
                            <w:r w:rsidRPr="00420438">
                              <w:rPr>
                                <w:rFonts w:ascii="Times New Roman" w:hAnsi="Times New Roman" w:cs="Times New Roman"/>
                                <w:sz w:val="24"/>
                                <w:szCs w:val="24"/>
                              </w:rPr>
                              <w:t>дексом</w:t>
                            </w:r>
                            <w:proofErr w:type="spellEnd"/>
                            <w:proofErr w:type="gramEnd"/>
                            <w:r w:rsidRPr="00420438">
                              <w:rPr>
                                <w:rFonts w:ascii="Times New Roman" w:hAnsi="Times New Roman" w:cs="Times New Roman"/>
                                <w:sz w:val="24"/>
                                <w:szCs w:val="24"/>
                              </w:rPr>
                              <w:t>:</w:t>
                            </w:r>
                          </w:p>
                          <w:p w:rsidR="00420438" w:rsidRPr="00420438" w:rsidRDefault="00420438" w:rsidP="00280C8B">
                            <w:pPr>
                              <w:pStyle w:val="a3"/>
                              <w:numPr>
                                <w:ilvl w:val="0"/>
                                <w:numId w:val="7"/>
                              </w:num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0,3% в отношении земель сельхозназначения, жилищного фонда, личного подсобного и дачного хозяйства;</w:t>
                            </w:r>
                          </w:p>
                          <w:p w:rsidR="00420438" w:rsidRPr="00420438" w:rsidRDefault="00420438" w:rsidP="00280C8B">
                            <w:pPr>
                              <w:pStyle w:val="a3"/>
                              <w:numPr>
                                <w:ilvl w:val="0"/>
                                <w:numId w:val="7"/>
                              </w:num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1,5% в отношении прочих земельных участков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Выноска 2 (граница и черта) 19" o:spid="_x0000_s1032" type="#_x0000_t51" style="position:absolute;left:0;text-align:left;margin-left:541.7pt;margin-top:327.7pt;width:209.4pt;height:15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" adj="-5029,1840,-1956,3073,-828,11975" fillcolor="white [3201]" strokecolor="black [3213]" strokeweight="2pt">
                <v:textbox>
                  <w:txbxContent>
                    <w:p w:rsidR="00420438" w:rsidRPr="00420438" w:rsidRDefault="00420438" w:rsidP="00280C8B">
                      <w:p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 xml:space="preserve">Устанавливаются муниципалитетами в пределах, установленных </w:t>
                      </w:r>
                      <w:proofErr w:type="gramStart"/>
                      <w:r w:rsidRPr="00420438">
                        <w:rPr>
                          <w:rFonts w:ascii="Times New Roman" w:hAnsi="Times New Roman" w:cs="Times New Roman"/>
                          <w:sz w:val="24"/>
                          <w:szCs w:val="24"/>
                        </w:rPr>
                        <w:t>Ко</w:t>
                      </w:r>
                      <w:r>
                        <w:rPr>
                          <w:rFonts w:ascii="Times New Roman" w:hAnsi="Times New Roman" w:cs="Times New Roman"/>
                          <w:sz w:val="24"/>
                          <w:szCs w:val="24"/>
                        </w:rPr>
                        <w:t>-</w:t>
                      </w:r>
                      <w:proofErr w:type="spellStart"/>
                      <w:r w:rsidRPr="00420438">
                        <w:rPr>
                          <w:rFonts w:ascii="Times New Roman" w:hAnsi="Times New Roman" w:cs="Times New Roman"/>
                          <w:sz w:val="24"/>
                          <w:szCs w:val="24"/>
                        </w:rPr>
                        <w:t>дексом</w:t>
                      </w:r>
                      <w:proofErr w:type="spellEnd"/>
                      <w:proofErr w:type="gramEnd"/>
                      <w:r w:rsidRPr="00420438">
                        <w:rPr>
                          <w:rFonts w:ascii="Times New Roman" w:hAnsi="Times New Roman" w:cs="Times New Roman"/>
                          <w:sz w:val="24"/>
                          <w:szCs w:val="24"/>
                        </w:rPr>
                        <w:t>:</w:t>
                      </w:r>
                    </w:p>
                    <w:p w:rsidR="00420438" w:rsidRPr="00420438" w:rsidRDefault="00420438" w:rsidP="00280C8B">
                      <w:pPr>
                        <w:pStyle w:val="a3"/>
                        <w:numPr>
                          <w:ilvl w:val="0"/>
                          <w:numId w:val="7"/>
                        </w:num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0,3% в отношении земель сельхозназначения, жилищного фонда, личного подсобного и дачного хозяйства;</w:t>
                      </w:r>
                    </w:p>
                    <w:p w:rsidR="00420438" w:rsidRPr="00420438" w:rsidRDefault="00420438" w:rsidP="00280C8B">
                      <w:pPr>
                        <w:pStyle w:val="a3"/>
                        <w:numPr>
                          <w:ilvl w:val="0"/>
                          <w:numId w:val="7"/>
                        </w:numPr>
                        <w:spacing w:line="240" w:lineRule="auto"/>
                        <w:jc w:val="both"/>
                        <w:rPr>
                          <w:rFonts w:ascii="Times New Roman" w:hAnsi="Times New Roman" w:cs="Times New Roman"/>
                          <w:sz w:val="24"/>
                          <w:szCs w:val="24"/>
                        </w:rPr>
                      </w:pPr>
                      <w:r w:rsidRPr="00420438">
                        <w:rPr>
                          <w:rFonts w:ascii="Times New Roman" w:hAnsi="Times New Roman" w:cs="Times New Roman"/>
                          <w:sz w:val="24"/>
                          <w:szCs w:val="24"/>
                        </w:rPr>
                        <w:t>1,5% в отношении прочих земельных участков</w:t>
                      </w:r>
                    </w:p>
                  </w:txbxContent>
                </v:textbox>
              </v:shape>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D728C85" wp14:editId="1E85A5F5">
                <wp:simplePos x="0" y="0"/>
                <wp:positionH relativeFrom="column">
                  <wp:posOffset>4944440</wp:posOffset>
                </wp:positionH>
                <wp:positionV relativeFrom="paragraph">
                  <wp:posOffset>3960363</wp:posOffset>
                </wp:positionV>
                <wp:extent cx="1341912" cy="666750"/>
                <wp:effectExtent l="0" t="0" r="10795" b="19050"/>
                <wp:wrapNone/>
                <wp:docPr id="6" name="Овал 6"/>
                <wp:cNvGraphicFramePr/>
                <a:graphic xmlns:a="http://schemas.openxmlformats.org/drawingml/2006/main">
                  <a:graphicData uri="http://schemas.microsoft.com/office/word/2010/wordprocessingShape">
                    <wps:wsp>
                      <wps:cNvSpPr/>
                      <wps:spPr>
                        <a:xfrm>
                          <a:off x="0" y="0"/>
                          <a:ext cx="1341912" cy="6667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Налоговая ставка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6" o:spid="_x0000_s1033" style="position:absolute;left:0;text-align:left;margin-left:389.35pt;margin-top:311.85pt;width:105.6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" fillcolor="white [3201]" strokecolor="black [3213]" strokeweight="2pt">
                <v:textbox>
                  <w:txbxContent>
                    <w:p w:rsidR="00686795" w:rsidRPr="00280C8B" w:rsidRDefault="00686795" w:rsidP="00686795">
                      <w:pPr>
                        <w:jc w:val="center"/>
                        <w:rPr>
                          <w:rFonts w:ascii="Times New Roman" w:hAnsi="Times New Roman" w:cs="Times New Roman"/>
                          <w:sz w:val="24"/>
                        </w:rPr>
                      </w:pPr>
                      <w:r w:rsidRPr="00280C8B">
                        <w:rPr>
                          <w:rFonts w:ascii="Times New Roman" w:hAnsi="Times New Roman" w:cs="Times New Roman"/>
                          <w:sz w:val="24"/>
                        </w:rPr>
                        <w:t>Налоговая ставка</w:t>
                      </w:r>
                    </w:p>
                  </w:txbxContent>
                </v:textbox>
              </v:oval>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83C611A" wp14:editId="0F65E5A9">
                <wp:simplePos x="0" y="0"/>
                <wp:positionH relativeFrom="column">
                  <wp:posOffset>7045960</wp:posOffset>
                </wp:positionH>
                <wp:positionV relativeFrom="paragraph">
                  <wp:posOffset>3235960</wp:posOffset>
                </wp:positionV>
                <wp:extent cx="2743200" cy="854710"/>
                <wp:effectExtent l="323850" t="0" r="19050" b="21590"/>
                <wp:wrapNone/>
                <wp:docPr id="18" name="Выноска 1 (граница и черта) 18"/>
                <wp:cNvGraphicFramePr/>
                <a:graphic xmlns:a="http://schemas.openxmlformats.org/drawingml/2006/main">
                  <a:graphicData uri="http://schemas.microsoft.com/office/word/2010/wordprocessingShape">
                    <wps:wsp>
                      <wps:cNvSpPr/>
                      <wps:spPr>
                        <a:xfrm>
                          <a:off x="0" y="0"/>
                          <a:ext cx="2743200" cy="854710"/>
                        </a:xfrm>
                        <a:prstGeom prst="accentBorderCallout1">
                          <a:avLst>
                            <a:gd name="adj1" fmla="val 19781"/>
                            <a:gd name="adj2" fmla="val -4004"/>
                            <a:gd name="adj3" fmla="val 8687"/>
                            <a:gd name="adj4" fmla="val -11493"/>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0438" w:rsidRPr="00420438" w:rsidRDefault="00420438" w:rsidP="00420438">
                            <w:pPr>
                              <w:jc w:val="both"/>
                              <w:rPr>
                                <w:rFonts w:ascii="Times New Roman" w:hAnsi="Times New Roman" w:cs="Times New Roman"/>
                                <w:sz w:val="24"/>
                                <w:szCs w:val="24"/>
                              </w:rPr>
                            </w:pPr>
                            <w:r w:rsidRPr="00420438">
                              <w:rPr>
                                <w:rFonts w:ascii="Times New Roman" w:hAnsi="Times New Roman" w:cs="Times New Roman"/>
                                <w:sz w:val="24"/>
                                <w:szCs w:val="24"/>
                              </w:rPr>
                              <w:t>Календарный год. Для организаций и индивидуальных предпринимателей устанавливаются отчетные периоды, второй и третий кварталы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1 (граница и черта) 18" o:spid="_x0000_s1034" type="#_x0000_t50" style="position:absolute;left:0;text-align:left;margin-left:554.8pt;margin-top:254.8pt;width:3in;height:67.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" adj="-2482,1876,-865,4273" fillcolor="white [3201]" strokecolor="black [3213]" strokeweight="2pt">
                <v:textbox>
                  <w:txbxContent>
                    <w:p w:rsidR="00420438" w:rsidRPr="00420438" w:rsidRDefault="00420438" w:rsidP="00420438">
                      <w:pPr>
                        <w:jc w:val="both"/>
                        <w:rPr>
                          <w:rFonts w:ascii="Times New Roman" w:hAnsi="Times New Roman" w:cs="Times New Roman"/>
                          <w:sz w:val="24"/>
                          <w:szCs w:val="24"/>
                        </w:rPr>
                      </w:pPr>
                      <w:r w:rsidRPr="00420438">
                        <w:rPr>
                          <w:rFonts w:ascii="Times New Roman" w:hAnsi="Times New Roman" w:cs="Times New Roman"/>
                          <w:sz w:val="24"/>
                          <w:szCs w:val="24"/>
                        </w:rPr>
                        <w:t>Календарный год. Для организаций и индивидуальных предпринимателей устанавливаются отчетные периоды, второй и третий кварталы</w:t>
                      </w:r>
                    </w:p>
                  </w:txbxContent>
                </v:textbox>
              </v:shape>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5328353F" wp14:editId="488F9C36">
                <wp:simplePos x="0" y="0"/>
                <wp:positionH relativeFrom="column">
                  <wp:posOffset>5443204</wp:posOffset>
                </wp:positionH>
                <wp:positionV relativeFrom="paragraph">
                  <wp:posOffset>3129089</wp:posOffset>
                </wp:positionV>
                <wp:extent cx="1365662" cy="726745"/>
                <wp:effectExtent l="0" t="0" r="25400" b="16510"/>
                <wp:wrapNone/>
                <wp:docPr id="5" name="Овал 5"/>
                <wp:cNvGraphicFramePr/>
                <a:graphic xmlns:a="http://schemas.openxmlformats.org/drawingml/2006/main">
                  <a:graphicData uri="http://schemas.microsoft.com/office/word/2010/wordprocessingShape">
                    <wps:wsp>
                      <wps:cNvSpPr/>
                      <wps:spPr>
                        <a:xfrm>
                          <a:off x="0" y="0"/>
                          <a:ext cx="1365662" cy="7267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Налоговый период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5" o:spid="_x0000_s1035" style="position:absolute;left:0;text-align:left;margin-left:428.6pt;margin-top:246.4pt;width:107.5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" fillcolor="white [3201]" strokecolor="black [3213]" strokeweight="2pt">
                <v:textbo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Налоговый период</w:t>
                      </w:r>
                    </w:p>
                  </w:txbxContent>
                </v:textbox>
              </v:oval>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486893CA" wp14:editId="6EFA93DB">
                <wp:simplePos x="0" y="0"/>
                <wp:positionH relativeFrom="column">
                  <wp:posOffset>7200265</wp:posOffset>
                </wp:positionH>
                <wp:positionV relativeFrom="paragraph">
                  <wp:posOffset>1668145</wp:posOffset>
                </wp:positionV>
                <wp:extent cx="2517140" cy="1460500"/>
                <wp:effectExtent l="666750" t="0" r="16510" b="25400"/>
                <wp:wrapNone/>
                <wp:docPr id="15" name="Выноска 1 (граница и черта) 15"/>
                <wp:cNvGraphicFramePr/>
                <a:graphic xmlns:a="http://schemas.openxmlformats.org/drawingml/2006/main">
                  <a:graphicData uri="http://schemas.microsoft.com/office/word/2010/wordprocessingShape">
                    <wps:wsp>
                      <wps:cNvSpPr/>
                      <wps:spPr>
                        <a:xfrm>
                          <a:off x="0" y="0"/>
                          <a:ext cx="2517140" cy="1460500"/>
                        </a:xfrm>
                        <a:prstGeom prst="accentBorderCallout1">
                          <a:avLst>
                            <a:gd name="adj1" fmla="val 20553"/>
                            <a:gd name="adj2" fmla="val -9768"/>
                            <a:gd name="adj3" fmla="val 47236"/>
                            <a:gd name="adj4" fmla="val -25939"/>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B0B47" w:rsidRPr="00DB0B47" w:rsidRDefault="00DB0B47" w:rsidP="00420438">
                            <w:pPr>
                              <w:jc w:val="both"/>
                              <w:rPr>
                                <w:rFonts w:ascii="Times New Roman" w:hAnsi="Times New Roman" w:cs="Times New Roman"/>
                                <w:sz w:val="24"/>
                                <w:szCs w:val="24"/>
                              </w:rPr>
                            </w:pPr>
                            <w:r w:rsidRPr="00DB0B47">
                              <w:rPr>
                                <w:rFonts w:ascii="Times New Roman" w:hAnsi="Times New Roman" w:cs="Times New Roman"/>
                                <w:sz w:val="24"/>
                                <w:szCs w:val="24"/>
                              </w:rPr>
                              <w:t>Определяется как кадастровая стоимость земельных участков</w:t>
                            </w:r>
                            <w:r>
                              <w:rPr>
                                <w:rFonts w:ascii="Times New Roman" w:hAnsi="Times New Roman" w:cs="Times New Roman"/>
                                <w:sz w:val="24"/>
                                <w:szCs w:val="24"/>
                              </w:rPr>
                              <w:t xml:space="preserve">, признаваемых </w:t>
                            </w:r>
                            <w:r w:rsidRPr="00DB0B47">
                              <w:rPr>
                                <w:rFonts w:ascii="Times New Roman" w:hAnsi="Times New Roman" w:cs="Times New Roman"/>
                                <w:sz w:val="24"/>
                                <w:szCs w:val="24"/>
                              </w:rPr>
                              <w:t>объектом налого</w:t>
                            </w:r>
                            <w:r w:rsidR="00420438">
                              <w:rPr>
                                <w:rFonts w:ascii="Times New Roman" w:hAnsi="Times New Roman" w:cs="Times New Roman"/>
                                <w:sz w:val="24"/>
                                <w:szCs w:val="24"/>
                              </w:rPr>
                              <w:t>-</w:t>
                            </w:r>
                            <w:r w:rsidRPr="00DB0B47">
                              <w:rPr>
                                <w:rFonts w:ascii="Times New Roman" w:hAnsi="Times New Roman" w:cs="Times New Roman"/>
                                <w:sz w:val="24"/>
                                <w:szCs w:val="24"/>
                              </w:rPr>
                              <w:t xml:space="preserve">обложения. </w:t>
                            </w:r>
                            <w:proofErr w:type="gramStart"/>
                            <w:r w:rsidRPr="00DB0B47">
                              <w:rPr>
                                <w:rFonts w:ascii="Times New Roman" w:hAnsi="Times New Roman" w:cs="Times New Roman"/>
                                <w:sz w:val="24"/>
                                <w:szCs w:val="24"/>
                              </w:rPr>
                              <w:t>В свою очередь када</w:t>
                            </w:r>
                            <w:r w:rsidR="00420438">
                              <w:rPr>
                                <w:rFonts w:ascii="Times New Roman" w:hAnsi="Times New Roman" w:cs="Times New Roman"/>
                                <w:sz w:val="24"/>
                                <w:szCs w:val="24"/>
                              </w:rPr>
                              <w:t>-</w:t>
                            </w:r>
                            <w:r w:rsidRPr="00DB0B47">
                              <w:rPr>
                                <w:rFonts w:ascii="Times New Roman" w:hAnsi="Times New Roman" w:cs="Times New Roman"/>
                                <w:sz w:val="24"/>
                                <w:szCs w:val="24"/>
                              </w:rPr>
                              <w:t>ст</w:t>
                            </w:r>
                            <w:r>
                              <w:rPr>
                                <w:rFonts w:ascii="Times New Roman" w:hAnsi="Times New Roman" w:cs="Times New Roman"/>
                                <w:sz w:val="24"/>
                                <w:szCs w:val="24"/>
                              </w:rPr>
                              <w:t xml:space="preserve">ровая </w:t>
                            </w:r>
                            <w:r w:rsidRPr="00DB0B47">
                              <w:rPr>
                                <w:rFonts w:ascii="Times New Roman" w:hAnsi="Times New Roman" w:cs="Times New Roman"/>
                                <w:sz w:val="24"/>
                                <w:szCs w:val="24"/>
                              </w:rPr>
                              <w:t>стоимость определяется в соответствии с земельным законо</w:t>
                            </w:r>
                            <w:r w:rsidR="00420438">
                              <w:rPr>
                                <w:rFonts w:ascii="Times New Roman" w:hAnsi="Times New Roman" w:cs="Times New Roman"/>
                                <w:sz w:val="24"/>
                                <w:szCs w:val="24"/>
                              </w:rPr>
                              <w:t>-дательством РФ</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1 (граница и черта) 15" o:spid="_x0000_s1036" type="#_x0000_t50" style="position:absolute;left:0;text-align:left;margin-left:566.95pt;margin-top:131.35pt;width:198.2pt;height:1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" adj="-5603,10203,-2110,4439" fillcolor="white [3201]" strokecolor="black [3213]" strokeweight="2pt">
                <v:textbox>
                  <w:txbxContent>
                    <w:p w:rsidR="00DB0B47" w:rsidRPr="00DB0B47" w:rsidRDefault="00DB0B47" w:rsidP="00420438">
                      <w:pPr>
                        <w:jc w:val="both"/>
                        <w:rPr>
                          <w:rFonts w:ascii="Times New Roman" w:hAnsi="Times New Roman" w:cs="Times New Roman"/>
                          <w:sz w:val="24"/>
                          <w:szCs w:val="24"/>
                        </w:rPr>
                      </w:pPr>
                      <w:r w:rsidRPr="00DB0B47">
                        <w:rPr>
                          <w:rFonts w:ascii="Times New Roman" w:hAnsi="Times New Roman" w:cs="Times New Roman"/>
                          <w:sz w:val="24"/>
                          <w:szCs w:val="24"/>
                        </w:rPr>
                        <w:t>Определяется как кадастровая стоимость земельных участков</w:t>
                      </w:r>
                      <w:r>
                        <w:rPr>
                          <w:rFonts w:ascii="Times New Roman" w:hAnsi="Times New Roman" w:cs="Times New Roman"/>
                          <w:sz w:val="24"/>
                          <w:szCs w:val="24"/>
                        </w:rPr>
                        <w:t xml:space="preserve">, признаваемых </w:t>
                      </w:r>
                      <w:r w:rsidRPr="00DB0B47">
                        <w:rPr>
                          <w:rFonts w:ascii="Times New Roman" w:hAnsi="Times New Roman" w:cs="Times New Roman"/>
                          <w:sz w:val="24"/>
                          <w:szCs w:val="24"/>
                        </w:rPr>
                        <w:t>объектом налого</w:t>
                      </w:r>
                      <w:r w:rsidR="00420438">
                        <w:rPr>
                          <w:rFonts w:ascii="Times New Roman" w:hAnsi="Times New Roman" w:cs="Times New Roman"/>
                          <w:sz w:val="24"/>
                          <w:szCs w:val="24"/>
                        </w:rPr>
                        <w:t>-</w:t>
                      </w:r>
                      <w:r w:rsidRPr="00DB0B47">
                        <w:rPr>
                          <w:rFonts w:ascii="Times New Roman" w:hAnsi="Times New Roman" w:cs="Times New Roman"/>
                          <w:sz w:val="24"/>
                          <w:szCs w:val="24"/>
                        </w:rPr>
                        <w:t xml:space="preserve">обложения. </w:t>
                      </w:r>
                      <w:proofErr w:type="gramStart"/>
                      <w:r w:rsidRPr="00DB0B47">
                        <w:rPr>
                          <w:rFonts w:ascii="Times New Roman" w:hAnsi="Times New Roman" w:cs="Times New Roman"/>
                          <w:sz w:val="24"/>
                          <w:szCs w:val="24"/>
                        </w:rPr>
                        <w:t>В свою очередь када</w:t>
                      </w:r>
                      <w:r w:rsidR="00420438">
                        <w:rPr>
                          <w:rFonts w:ascii="Times New Roman" w:hAnsi="Times New Roman" w:cs="Times New Roman"/>
                          <w:sz w:val="24"/>
                          <w:szCs w:val="24"/>
                        </w:rPr>
                        <w:t>-</w:t>
                      </w:r>
                      <w:r w:rsidRPr="00DB0B47">
                        <w:rPr>
                          <w:rFonts w:ascii="Times New Roman" w:hAnsi="Times New Roman" w:cs="Times New Roman"/>
                          <w:sz w:val="24"/>
                          <w:szCs w:val="24"/>
                        </w:rPr>
                        <w:t>ст</w:t>
                      </w:r>
                      <w:r>
                        <w:rPr>
                          <w:rFonts w:ascii="Times New Roman" w:hAnsi="Times New Roman" w:cs="Times New Roman"/>
                          <w:sz w:val="24"/>
                          <w:szCs w:val="24"/>
                        </w:rPr>
                        <w:t xml:space="preserve">ровая </w:t>
                      </w:r>
                      <w:r w:rsidRPr="00DB0B47">
                        <w:rPr>
                          <w:rFonts w:ascii="Times New Roman" w:hAnsi="Times New Roman" w:cs="Times New Roman"/>
                          <w:sz w:val="24"/>
                          <w:szCs w:val="24"/>
                        </w:rPr>
                        <w:t>стоимость определяется в соответствии с земельным законо</w:t>
                      </w:r>
                      <w:r w:rsidR="00420438">
                        <w:rPr>
                          <w:rFonts w:ascii="Times New Roman" w:hAnsi="Times New Roman" w:cs="Times New Roman"/>
                          <w:sz w:val="24"/>
                          <w:szCs w:val="24"/>
                        </w:rPr>
                        <w:t>-дательством РФ</w:t>
                      </w:r>
                      <w:proofErr w:type="gramEnd"/>
                    </w:p>
                  </w:txbxContent>
                </v:textbox>
                <o:callout v:ext="edit" minusy="t"/>
              </v:shape>
            </w:pict>
          </mc:Fallback>
        </mc:AlternateContent>
      </w:r>
      <w:r w:rsidR="00280C8B">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1E0732D8" wp14:editId="15364CBB">
                <wp:simplePos x="0" y="0"/>
                <wp:positionH relativeFrom="column">
                  <wp:posOffset>5442585</wp:posOffset>
                </wp:positionH>
                <wp:positionV relativeFrom="paragraph">
                  <wp:posOffset>2285365</wp:posOffset>
                </wp:positionV>
                <wp:extent cx="1304925" cy="666750"/>
                <wp:effectExtent l="0" t="0" r="28575" b="19050"/>
                <wp:wrapNone/>
                <wp:docPr id="4" name="Овал 4"/>
                <wp:cNvGraphicFramePr/>
                <a:graphic xmlns:a="http://schemas.openxmlformats.org/drawingml/2006/main">
                  <a:graphicData uri="http://schemas.microsoft.com/office/word/2010/wordprocessingShape">
                    <wps:wsp>
                      <wps:cNvSpPr/>
                      <wps:spPr>
                        <a:xfrm>
                          <a:off x="0" y="0"/>
                          <a:ext cx="1304925" cy="6667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Налоговая база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 o:spid="_x0000_s1037" style="position:absolute;left:0;text-align:left;margin-left:428.55pt;margin-top:179.95pt;width:102.7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" fillcolor="white [3201]" strokecolor="black [3213]" strokeweight="2pt">
                <v:textbo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Налоговая база</w:t>
                      </w:r>
                    </w:p>
                  </w:txbxContent>
                </v:textbox>
              </v:oval>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397E1358" wp14:editId="34B8EB44">
                <wp:simplePos x="0" y="0"/>
                <wp:positionH relativeFrom="column">
                  <wp:posOffset>5256662</wp:posOffset>
                </wp:positionH>
                <wp:positionV relativeFrom="paragraph">
                  <wp:posOffset>3319096</wp:posOffset>
                </wp:positionV>
                <wp:extent cx="186542" cy="35560"/>
                <wp:effectExtent l="0" t="57150" r="23495" b="97790"/>
                <wp:wrapNone/>
                <wp:docPr id="17" name="Прямая со стрелкой 17"/>
                <wp:cNvGraphicFramePr/>
                <a:graphic xmlns:a="http://schemas.openxmlformats.org/drawingml/2006/main">
                  <a:graphicData uri="http://schemas.microsoft.com/office/word/2010/wordprocessingShape">
                    <wps:wsp>
                      <wps:cNvCnPr/>
                      <wps:spPr>
                        <a:xfrm>
                          <a:off x="0" y="0"/>
                          <a:ext cx="186542" cy="355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413.9pt;margin-top:261.35pt;width:14.7pt;height:2.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" strokecolor="black [3040]">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5265071" wp14:editId="19E8D67F">
                <wp:simplePos x="0" y="0"/>
                <wp:positionH relativeFrom="column">
                  <wp:posOffset>4944440</wp:posOffset>
                </wp:positionH>
                <wp:positionV relativeFrom="paragraph">
                  <wp:posOffset>3497225</wp:posOffset>
                </wp:positionV>
                <wp:extent cx="378138" cy="465455"/>
                <wp:effectExtent l="0" t="0" r="79375" b="48895"/>
                <wp:wrapNone/>
                <wp:docPr id="16" name="Прямая со стрелкой 16"/>
                <wp:cNvGraphicFramePr/>
                <a:graphic xmlns:a="http://schemas.openxmlformats.org/drawingml/2006/main">
                  <a:graphicData uri="http://schemas.microsoft.com/office/word/2010/wordprocessingShape">
                    <wps:wsp>
                      <wps:cNvCnPr/>
                      <wps:spPr>
                        <a:xfrm>
                          <a:off x="0" y="0"/>
                          <a:ext cx="378138" cy="4654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6" o:spid="_x0000_s1026" type="#_x0000_t32" style="position:absolute;margin-left:389.35pt;margin-top:275.35pt;width:29.75pt;height:3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" strokecolor="black [3040]">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147978A4" wp14:editId="1315EF64">
                <wp:simplePos x="0" y="0"/>
                <wp:positionH relativeFrom="column">
                  <wp:posOffset>4243796</wp:posOffset>
                </wp:positionH>
                <wp:positionV relativeFrom="paragraph">
                  <wp:posOffset>3601258</wp:posOffset>
                </wp:positionV>
                <wp:extent cx="47501" cy="192851"/>
                <wp:effectExtent l="57150" t="0" r="67310" b="55245"/>
                <wp:wrapNone/>
                <wp:docPr id="14" name="Прямая со стрелкой 14"/>
                <wp:cNvGraphicFramePr/>
                <a:graphic xmlns:a="http://schemas.openxmlformats.org/drawingml/2006/main">
                  <a:graphicData uri="http://schemas.microsoft.com/office/word/2010/wordprocessingShape">
                    <wps:wsp>
                      <wps:cNvCnPr/>
                      <wps:spPr>
                        <a:xfrm flipH="1">
                          <a:off x="0" y="0"/>
                          <a:ext cx="47501" cy="19285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 o:spid="_x0000_s1026" type="#_x0000_t32" style="position:absolute;margin-left:334.15pt;margin-top:283.55pt;width:3.75pt;height:15.2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" strokecolor="black [3040]">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B8D9190" wp14:editId="11163109">
                <wp:simplePos x="0" y="0"/>
                <wp:positionH relativeFrom="column">
                  <wp:posOffset>3669574</wp:posOffset>
                </wp:positionH>
                <wp:positionV relativeFrom="paragraph">
                  <wp:posOffset>3319096</wp:posOffset>
                </wp:positionV>
                <wp:extent cx="253588" cy="35625"/>
                <wp:effectExtent l="38100" t="57150" r="0" b="97790"/>
                <wp:wrapNone/>
                <wp:docPr id="13" name="Прямая со стрелкой 13"/>
                <wp:cNvGraphicFramePr/>
                <a:graphic xmlns:a="http://schemas.openxmlformats.org/drawingml/2006/main">
                  <a:graphicData uri="http://schemas.microsoft.com/office/word/2010/wordprocessingShape">
                    <wps:wsp>
                      <wps:cNvCnPr/>
                      <wps:spPr>
                        <a:xfrm flipH="1">
                          <a:off x="0" y="0"/>
                          <a:ext cx="253588" cy="356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3" o:spid="_x0000_s1026" type="#_x0000_t32" style="position:absolute;margin-left:288.95pt;margin-top:261.35pt;width:19.95pt;height:2.8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" strokecolor="black [3040]">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1B63D314" wp14:editId="5FA57191">
                <wp:simplePos x="0" y="0"/>
                <wp:positionH relativeFrom="column">
                  <wp:posOffset>3602528</wp:posOffset>
                </wp:positionH>
                <wp:positionV relativeFrom="paragraph">
                  <wp:posOffset>2760955</wp:posOffset>
                </wp:positionV>
                <wp:extent cx="403761" cy="273050"/>
                <wp:effectExtent l="38100" t="38100" r="15875" b="31750"/>
                <wp:wrapNone/>
                <wp:docPr id="12" name="Прямая со стрелкой 12"/>
                <wp:cNvGraphicFramePr/>
                <a:graphic xmlns:a="http://schemas.openxmlformats.org/drawingml/2006/main">
                  <a:graphicData uri="http://schemas.microsoft.com/office/word/2010/wordprocessingShape">
                    <wps:wsp>
                      <wps:cNvCnPr/>
                      <wps:spPr>
                        <a:xfrm flipH="1" flipV="1">
                          <a:off x="0" y="0"/>
                          <a:ext cx="403761" cy="27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 o:spid="_x0000_s1026" type="#_x0000_t32" style="position:absolute;margin-left:283.65pt;margin-top:217.4pt;width:31.8pt;height:21.5pt;flip:x 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" strokecolor="black [3040]">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6902B691" wp14:editId="2822D249">
                <wp:simplePos x="0" y="0"/>
                <wp:positionH relativeFrom="column">
                  <wp:posOffset>5158196</wp:posOffset>
                </wp:positionH>
                <wp:positionV relativeFrom="paragraph">
                  <wp:posOffset>2760955</wp:posOffset>
                </wp:positionV>
                <wp:extent cx="380010" cy="273133"/>
                <wp:effectExtent l="0" t="38100" r="58420" b="31750"/>
                <wp:wrapNone/>
                <wp:docPr id="11" name="Прямая со стрелкой 11"/>
                <wp:cNvGraphicFramePr/>
                <a:graphic xmlns:a="http://schemas.openxmlformats.org/drawingml/2006/main">
                  <a:graphicData uri="http://schemas.microsoft.com/office/word/2010/wordprocessingShape">
                    <wps:wsp>
                      <wps:cNvCnPr/>
                      <wps:spPr>
                        <a:xfrm flipV="1">
                          <a:off x="0" y="0"/>
                          <a:ext cx="380010" cy="27313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 o:spid="_x0000_s1026" type="#_x0000_t32" style="position:absolute;margin-left:406.15pt;margin-top:217.4pt;width:29.9pt;height:21.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" strokecolor="black [3213]">
                <v:stroke endarrow="open"/>
              </v:shape>
            </w:pict>
          </mc:Fallback>
        </mc:AlternateContent>
      </w:r>
      <w:r w:rsidR="002C77F7" w:rsidRPr="002C77F7">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5AEA0CCA" wp14:editId="5FF98C27">
                <wp:simplePos x="0" y="0"/>
                <wp:positionH relativeFrom="column">
                  <wp:posOffset>4599858</wp:posOffset>
                </wp:positionH>
                <wp:positionV relativeFrom="paragraph">
                  <wp:posOffset>2677828</wp:posOffset>
                </wp:positionV>
                <wp:extent cx="0" cy="190005"/>
                <wp:effectExtent l="95250" t="38100" r="57150" b="19685"/>
                <wp:wrapNone/>
                <wp:docPr id="10" name="Прямая со стрелкой 10"/>
                <wp:cNvGraphicFramePr/>
                <a:graphic xmlns:a="http://schemas.openxmlformats.org/drawingml/2006/main">
                  <a:graphicData uri="http://schemas.microsoft.com/office/word/2010/wordprocessingShape">
                    <wps:wsp>
                      <wps:cNvCnPr/>
                      <wps:spPr>
                        <a:xfrm flipV="1">
                          <a:off x="0" y="0"/>
                          <a:ext cx="0" cy="1900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362.2pt;margin-top:210.85pt;width:0;height:14.9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" strokecolor="black [3213]">
                <v:stroke endarrow="open"/>
              </v:shape>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5930E2A1" wp14:editId="43731DD8">
                <wp:simplePos x="0" y="0"/>
                <wp:positionH relativeFrom="column">
                  <wp:posOffset>2435860</wp:posOffset>
                </wp:positionH>
                <wp:positionV relativeFrom="paragraph">
                  <wp:posOffset>1936115</wp:posOffset>
                </wp:positionV>
                <wp:extent cx="1419225" cy="923925"/>
                <wp:effectExtent l="0" t="0" r="28575" b="28575"/>
                <wp:wrapNone/>
                <wp:docPr id="9" name="Овал 9"/>
                <wp:cNvGraphicFramePr/>
                <a:graphic xmlns:a="http://schemas.openxmlformats.org/drawingml/2006/main">
                  <a:graphicData uri="http://schemas.microsoft.com/office/word/2010/wordprocessingShape">
                    <wps:wsp>
                      <wps:cNvSpPr/>
                      <wps:spPr>
                        <a:xfrm>
                          <a:off x="0" y="0"/>
                          <a:ext cx="1419225" cy="9239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Субъект налогооб</w:t>
                            </w:r>
                            <w:r w:rsidR="00280C8B">
                              <w:rPr>
                                <w:rFonts w:ascii="Times New Roman" w:hAnsi="Times New Roman" w:cs="Times New Roman"/>
                                <w:sz w:val="24"/>
                                <w:szCs w:val="24"/>
                              </w:rPr>
                              <w:t>-ло</w:t>
                            </w:r>
                            <w:r w:rsidRPr="00280C8B">
                              <w:rPr>
                                <w:rFonts w:ascii="Times New Roman" w:hAnsi="Times New Roman" w:cs="Times New Roman"/>
                                <w:sz w:val="24"/>
                                <w:szCs w:val="24"/>
                              </w:rPr>
                              <w:t>женя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9" o:spid="_x0000_s1038" style="position:absolute;left:0;text-align:left;margin-left:191.8pt;margin-top:152.45pt;width:111.75pt;height:7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" fillcolor="white [3201]" strokecolor="black [3213]" strokeweight="2pt">
                <v:textbox>
                  <w:txbxContent>
                    <w:p w:rsidR="00686795" w:rsidRPr="00280C8B" w:rsidRDefault="00686795" w:rsidP="00686795">
                      <w:pPr>
                        <w:jc w:val="center"/>
                        <w:rPr>
                          <w:rFonts w:ascii="Times New Roman" w:hAnsi="Times New Roman" w:cs="Times New Roman"/>
                          <w:sz w:val="24"/>
                          <w:szCs w:val="24"/>
                        </w:rPr>
                      </w:pPr>
                      <w:r w:rsidRPr="00280C8B">
                        <w:rPr>
                          <w:rFonts w:ascii="Times New Roman" w:hAnsi="Times New Roman" w:cs="Times New Roman"/>
                          <w:sz w:val="24"/>
                          <w:szCs w:val="24"/>
                        </w:rPr>
                        <w:t>Субъект налогооб</w:t>
                      </w:r>
                      <w:r w:rsidR="00280C8B">
                        <w:rPr>
                          <w:rFonts w:ascii="Times New Roman" w:hAnsi="Times New Roman" w:cs="Times New Roman"/>
                          <w:sz w:val="24"/>
                          <w:szCs w:val="24"/>
                        </w:rPr>
                        <w:t>-ло</w:t>
                      </w:r>
                      <w:r w:rsidRPr="00280C8B">
                        <w:rPr>
                          <w:rFonts w:ascii="Times New Roman" w:hAnsi="Times New Roman" w:cs="Times New Roman"/>
                          <w:sz w:val="24"/>
                          <w:szCs w:val="24"/>
                        </w:rPr>
                        <w:t>женя</w:t>
                      </w:r>
                    </w:p>
                  </w:txbxContent>
                </v:textbox>
              </v:oval>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324CBBC4" wp14:editId="44CC0EF1">
                <wp:simplePos x="0" y="0"/>
                <wp:positionH relativeFrom="column">
                  <wp:posOffset>3919855</wp:posOffset>
                </wp:positionH>
                <wp:positionV relativeFrom="paragraph">
                  <wp:posOffset>1716405</wp:posOffset>
                </wp:positionV>
                <wp:extent cx="1400175" cy="962025"/>
                <wp:effectExtent l="0" t="0" r="28575" b="28575"/>
                <wp:wrapNone/>
                <wp:docPr id="3" name="Овал 3"/>
                <wp:cNvGraphicFramePr/>
                <a:graphic xmlns:a="http://schemas.openxmlformats.org/drawingml/2006/main">
                  <a:graphicData uri="http://schemas.microsoft.com/office/word/2010/wordprocessingShape">
                    <wps:wsp>
                      <wps:cNvSpPr/>
                      <wps:spPr>
                        <a:xfrm>
                          <a:off x="0" y="0"/>
                          <a:ext cx="1400175" cy="962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280C8B" w:rsidRDefault="00280C8B" w:rsidP="00686795">
                            <w:pPr>
                              <w:jc w:val="center"/>
                              <w:rPr>
                                <w:rFonts w:ascii="Times New Roman" w:hAnsi="Times New Roman" w:cs="Times New Roman"/>
                                <w:sz w:val="24"/>
                                <w:szCs w:val="24"/>
                              </w:rPr>
                            </w:pPr>
                            <w:r>
                              <w:rPr>
                                <w:rFonts w:ascii="Times New Roman" w:hAnsi="Times New Roman" w:cs="Times New Roman"/>
                                <w:sz w:val="24"/>
                                <w:szCs w:val="24"/>
                              </w:rPr>
                              <w:t>Объект налогооб-ло</w:t>
                            </w:r>
                            <w:r w:rsidR="00686795" w:rsidRPr="00280C8B">
                              <w:rPr>
                                <w:rFonts w:ascii="Times New Roman" w:hAnsi="Times New Roman" w:cs="Times New Roman"/>
                                <w:sz w:val="24"/>
                                <w:szCs w:val="24"/>
                              </w:rPr>
                              <w:t>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 o:spid="_x0000_s1039" style="position:absolute;left:0;text-align:left;margin-left:308.65pt;margin-top:135.15pt;width:110.2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" fillcolor="white [3201]" strokecolor="black [3213]" strokeweight="2pt">
                <v:textbox>
                  <w:txbxContent>
                    <w:p w:rsidR="00686795" w:rsidRPr="00280C8B" w:rsidRDefault="00280C8B" w:rsidP="00686795">
                      <w:pPr>
                        <w:jc w:val="center"/>
                        <w:rPr>
                          <w:rFonts w:ascii="Times New Roman" w:hAnsi="Times New Roman" w:cs="Times New Roman"/>
                          <w:sz w:val="24"/>
                          <w:szCs w:val="24"/>
                        </w:rPr>
                      </w:pPr>
                      <w:r>
                        <w:rPr>
                          <w:rFonts w:ascii="Times New Roman" w:hAnsi="Times New Roman" w:cs="Times New Roman"/>
                          <w:sz w:val="24"/>
                          <w:szCs w:val="24"/>
                        </w:rPr>
                        <w:t>Объект налогооб-ло</w:t>
                      </w:r>
                      <w:r w:rsidR="00686795" w:rsidRPr="00280C8B">
                        <w:rPr>
                          <w:rFonts w:ascii="Times New Roman" w:hAnsi="Times New Roman" w:cs="Times New Roman"/>
                          <w:sz w:val="24"/>
                          <w:szCs w:val="24"/>
                        </w:rPr>
                        <w:t>жения</w:t>
                      </w:r>
                    </w:p>
                  </w:txbxContent>
                </v:textbox>
              </v:oval>
            </w:pict>
          </mc:Fallback>
        </mc:AlternateContent>
      </w:r>
      <w:r w:rsidR="002C77F7">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3660AFE" wp14:editId="5CC08B23">
                <wp:simplePos x="0" y="0"/>
                <wp:positionH relativeFrom="column">
                  <wp:posOffset>3927475</wp:posOffset>
                </wp:positionH>
                <wp:positionV relativeFrom="paragraph">
                  <wp:posOffset>2868930</wp:posOffset>
                </wp:positionV>
                <wp:extent cx="1333500" cy="733425"/>
                <wp:effectExtent l="0" t="0" r="19050" b="28575"/>
                <wp:wrapNone/>
                <wp:docPr id="2" name="Овал 2"/>
                <wp:cNvGraphicFramePr/>
                <a:graphic xmlns:a="http://schemas.openxmlformats.org/drawingml/2006/main">
                  <a:graphicData uri="http://schemas.microsoft.com/office/word/2010/wordprocessingShape">
                    <wps:wsp>
                      <wps:cNvSpPr/>
                      <wps:spPr>
                        <a:xfrm>
                          <a:off x="0" y="0"/>
                          <a:ext cx="1333500" cy="7334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795" w:rsidRPr="00686795" w:rsidRDefault="00686795" w:rsidP="00686795">
                            <w:pPr>
                              <w:jc w:val="center"/>
                              <w:rPr>
                                <w:rFonts w:ascii="Times New Roman" w:hAnsi="Times New Roman" w:cs="Times New Roman"/>
                                <w:sz w:val="24"/>
                                <w:szCs w:val="24"/>
                              </w:rPr>
                            </w:pPr>
                            <w:r w:rsidRPr="00686795">
                              <w:rPr>
                                <w:rFonts w:ascii="Times New Roman" w:hAnsi="Times New Roman" w:cs="Times New Roman"/>
                                <w:sz w:val="24"/>
                                <w:szCs w:val="24"/>
                              </w:rPr>
                              <w:t>Земельный налог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oval id="Овал 2" o:spid="_x0000_s1040" style="position:absolute;left:0;text-align:left;margin-left:309.25pt;margin-top:225.9pt;width:10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" fillcolor="white [3201]" strokecolor="black [3213]" strokeweight="2pt">
                <v:textbox>
                  <w:txbxContent>
                    <w:p w:rsidR="00686795" w:rsidRPr="00686795" w:rsidRDefault="00686795" w:rsidP="00686795">
                      <w:pPr>
                        <w:jc w:val="center"/>
                        <w:rPr>
                          <w:rFonts w:ascii="Times New Roman" w:hAnsi="Times New Roman" w:cs="Times New Roman"/>
                          <w:sz w:val="24"/>
                          <w:szCs w:val="24"/>
                        </w:rPr>
                      </w:pPr>
                      <w:r w:rsidRPr="00686795">
                        <w:rPr>
                          <w:rFonts w:ascii="Times New Roman" w:hAnsi="Times New Roman" w:cs="Times New Roman"/>
                          <w:sz w:val="24"/>
                          <w:szCs w:val="24"/>
                        </w:rPr>
                        <w:t>Земельный налог</w:t>
                      </w:r>
                    </w:p>
                  </w:txbxContent>
                </v:textbox>
              </v:oval>
            </w:pict>
          </mc:Fallback>
        </mc:AlternateContent>
      </w: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Pr="00A506D0" w:rsidRDefault="00A506D0" w:rsidP="00A506D0">
      <w:pPr>
        <w:rPr>
          <w:rFonts w:ascii="Times New Roman" w:hAnsi="Times New Roman" w:cs="Times New Roman"/>
          <w:sz w:val="28"/>
          <w:szCs w:val="28"/>
        </w:rPr>
      </w:pPr>
    </w:p>
    <w:p w:rsidR="00A506D0" w:rsidRDefault="00A506D0" w:rsidP="00A506D0">
      <w:pPr>
        <w:rPr>
          <w:rFonts w:ascii="Times New Roman" w:hAnsi="Times New Roman" w:cs="Times New Roman"/>
          <w:sz w:val="28"/>
          <w:szCs w:val="28"/>
        </w:rPr>
      </w:pPr>
    </w:p>
    <w:p w:rsidR="00A506D0" w:rsidRDefault="00A506D0" w:rsidP="00A506D0">
      <w:pPr>
        <w:tabs>
          <w:tab w:val="left" w:pos="5442"/>
        </w:tabs>
        <w:rPr>
          <w:rFonts w:ascii="Times New Roman" w:hAnsi="Times New Roman" w:cs="Times New Roman"/>
          <w:sz w:val="28"/>
          <w:szCs w:val="28"/>
        </w:rPr>
      </w:pPr>
    </w:p>
    <w:p w:rsidR="00337047" w:rsidRDefault="00A506D0" w:rsidP="00A506D0">
      <w:pPr>
        <w:tabs>
          <w:tab w:val="left" w:pos="5442"/>
        </w:tabs>
        <w:rPr>
          <w:rFonts w:ascii="Times New Roman" w:hAnsi="Times New Roman" w:cs="Times New Roman"/>
          <w:sz w:val="28"/>
          <w:szCs w:val="28"/>
        </w:rPr>
      </w:pPr>
      <w:r>
        <w:rPr>
          <w:rFonts w:ascii="Times New Roman" w:hAnsi="Times New Roman" w:cs="Times New Roman"/>
          <w:sz w:val="28"/>
          <w:szCs w:val="28"/>
        </w:rPr>
        <w:t xml:space="preserve">                                                                    Рис. 1 Основные элементы земельного налога</w:t>
      </w:r>
    </w:p>
    <w:p w:rsidR="001B232B" w:rsidRDefault="001B232B" w:rsidP="00A506D0">
      <w:pPr>
        <w:tabs>
          <w:tab w:val="left" w:pos="5442"/>
        </w:tabs>
        <w:rPr>
          <w:rFonts w:ascii="Times New Roman" w:hAnsi="Times New Roman" w:cs="Times New Roman"/>
          <w:sz w:val="28"/>
          <w:szCs w:val="28"/>
        </w:rPr>
        <w:sectPr w:rsidR="001B232B" w:rsidSect="00165742">
          <w:pgSz w:w="16838" w:h="11906" w:orient="landscape"/>
          <w:pgMar w:top="851" w:right="1134" w:bottom="1701" w:left="1134" w:header="709" w:footer="227" w:gutter="0"/>
          <w:cols w:space="708"/>
          <w:docGrid w:linePitch="360"/>
        </w:sectPr>
      </w:pPr>
    </w:p>
    <w:p w:rsidR="001B232B" w:rsidRDefault="001B232B" w:rsidP="001B232B">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налоговые органы органами, осуществляющими ведение государственного земельного кадастра, органами, осуществляющими регистрацию прав на недвижимое имущество и сделок с ним, и органами муниципальных образований.</w:t>
      </w:r>
    </w:p>
    <w:p w:rsidR="001B232B" w:rsidRDefault="001B232B" w:rsidP="001B232B">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Налоговая база уменьшается на не облагаемую налогом сумму в размере 10 000 руб. на одного налогоплательщика на территории одного муниципального образования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в отношении земельного участка, находящегося в собственности, постоянном (бессрочном) пользовании или пожизненном наследуемом владении следующих категорий налогоплательщиков:</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Героев Советского Союза, Героев РФ, полных кавалеров ордена Славы;</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Инвалидов, имеющих </w:t>
      </w:r>
      <w:r>
        <w:rPr>
          <w:rFonts w:ascii="Times New Roman" w:hAnsi="Times New Roman" w:cs="Times New Roman"/>
          <w:sz w:val="28"/>
          <w:szCs w:val="28"/>
          <w:lang w:val="en-US"/>
        </w:rPr>
        <w:t>III</w:t>
      </w:r>
      <w:r>
        <w:rPr>
          <w:rFonts w:ascii="Times New Roman" w:hAnsi="Times New Roman" w:cs="Times New Roman"/>
          <w:sz w:val="28"/>
          <w:szCs w:val="28"/>
        </w:rPr>
        <w:t xml:space="preserve"> степень ограничения способности к трудовой деятельности, а также лиц, которые имеют </w:t>
      </w:r>
      <w:r>
        <w:rPr>
          <w:rFonts w:ascii="Times New Roman" w:hAnsi="Times New Roman" w:cs="Times New Roman"/>
          <w:sz w:val="28"/>
          <w:szCs w:val="28"/>
          <w:lang w:val="en-US"/>
        </w:rPr>
        <w:t>I</w:t>
      </w:r>
      <w:r w:rsidRPr="007B74C0">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w:t>
      </w:r>
      <w:r>
        <w:rPr>
          <w:rFonts w:ascii="Times New Roman" w:hAnsi="Times New Roman" w:cs="Times New Roman"/>
          <w:sz w:val="28"/>
          <w:szCs w:val="28"/>
        </w:rPr>
        <w:t xml:space="preserve"> группы инвалидности, установленные до 1 января 2004 г. Без вынесения заключения о степени ограничения способности к трудовой деятельности;</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инвалидов с детства;</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ветеранов и инвалидов Великой Отечественной войны, а также ветеранов и инвалидов боевых действий;</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физических лиц, имеющих право на получение социальной поддержки в соответствии с Законом РФ «О социальной защите граждан, подвергшихся воздействию радиации вследствие катастрофы на Чернобыльской АЭС» (в редакции Закона РФ от 18 июня 1992 г. № 3061 – </w:t>
      </w:r>
      <w:r>
        <w:rPr>
          <w:rFonts w:ascii="Times New Roman" w:hAnsi="Times New Roman" w:cs="Times New Roman"/>
          <w:sz w:val="28"/>
          <w:szCs w:val="28"/>
          <w:lang w:val="en-US"/>
        </w:rPr>
        <w:t>I</w:t>
      </w:r>
      <w:r>
        <w:rPr>
          <w:rFonts w:ascii="Times New Roman" w:hAnsi="Times New Roman" w:cs="Times New Roman"/>
          <w:sz w:val="28"/>
          <w:szCs w:val="28"/>
        </w:rPr>
        <w:t xml:space="preserve">), в соответствии с Федеральным законом «О социальной защите граждан РФ, подвергшихся воздействию радиации </w:t>
      </w:r>
      <w:proofErr w:type="gramStart"/>
      <w:r>
        <w:rPr>
          <w:rFonts w:ascii="Times New Roman" w:hAnsi="Times New Roman" w:cs="Times New Roman"/>
          <w:sz w:val="28"/>
          <w:szCs w:val="28"/>
        </w:rPr>
        <w:t>в следствие</w:t>
      </w:r>
      <w:proofErr w:type="gramEnd"/>
      <w:r>
        <w:rPr>
          <w:rFonts w:ascii="Times New Roman" w:hAnsi="Times New Roman" w:cs="Times New Roman"/>
          <w:sz w:val="28"/>
          <w:szCs w:val="28"/>
        </w:rPr>
        <w:t xml:space="preserve"> аварии в 1957 году на производственном объединении «Маяк» и сбросов радиоактивных отходов в реку </w:t>
      </w:r>
      <w:proofErr w:type="spellStart"/>
      <w:r>
        <w:rPr>
          <w:rFonts w:ascii="Times New Roman" w:hAnsi="Times New Roman" w:cs="Times New Roman"/>
          <w:sz w:val="28"/>
          <w:szCs w:val="28"/>
        </w:rPr>
        <w:t>Теча</w:t>
      </w:r>
      <w:proofErr w:type="spellEnd"/>
      <w:r>
        <w:rPr>
          <w:rFonts w:ascii="Times New Roman" w:hAnsi="Times New Roman" w:cs="Times New Roman"/>
          <w:sz w:val="28"/>
          <w:szCs w:val="28"/>
        </w:rPr>
        <w:t xml:space="preserve">» от 26 ноября 1998 г. № 175 – ФЗ и в соответствии с Федеральным законом «О социальных гарантиях гражданам, </w:t>
      </w:r>
      <w:r>
        <w:rPr>
          <w:rFonts w:ascii="Times New Roman" w:hAnsi="Times New Roman" w:cs="Times New Roman"/>
          <w:sz w:val="28"/>
          <w:szCs w:val="28"/>
        </w:rPr>
        <w:lastRenderedPageBreak/>
        <w:t>подвергшимся радиационному воздействию ядерных испытаний на Семипалатинском полигоне» от 10 января 2002 г. № 2–ФЗ;</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физических лиц, принимавших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1B232B" w:rsidRDefault="001B232B" w:rsidP="001B232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w:t>
      </w:r>
    </w:p>
    <w:p w:rsidR="001B232B" w:rsidRDefault="001B232B"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Вышеназванное уменьшение налоговой базы производится на основании документов, подтверждающих право на уменьшение налоговой базы, представляемых налогоплательщиком в налоговый орган по месту нахождения земельного участка.</w:t>
      </w:r>
    </w:p>
    <w:p w:rsidR="001B232B" w:rsidRDefault="001B232B"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Если размер не облагаемой налогом суммы превышает размер налоговой базы, определенной в отношении земельного участка, налоговая база принимается равной нулю.</w:t>
      </w:r>
    </w:p>
    <w:p w:rsidR="001B232B" w:rsidRDefault="001B232B"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Налоговая база в отношении земельных участков, находящихся в общей долевой собственности, определяется для каждого из налогоплательщиков, являющихся собственниками данного земельного участка, пропорционально его доле в общей долевой собственности.</w:t>
      </w:r>
    </w:p>
    <w:p w:rsidR="001B232B" w:rsidRDefault="001B232B"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Налоговая база в отношении земельных участков, находящихся в общей совместной собственности, определяется для каждого из налогоплательщиков, являющихся собственниками данного участка, в равных долях.</w:t>
      </w:r>
    </w:p>
    <w:p w:rsidR="001B232B" w:rsidRDefault="001B232B" w:rsidP="001B232B">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Если при приобретении здания, сооружения или другой недвижимости к приобретателю (покупателю) в соответствии с законом или договором переходит право собственности на ту часть земельного участка, которая занята недвижимостью и необходима для ее использования, налоговая база в отношении данного земельного участка для указанного лица </w:t>
      </w:r>
      <w:r>
        <w:rPr>
          <w:rFonts w:ascii="Times New Roman" w:hAnsi="Times New Roman" w:cs="Times New Roman"/>
          <w:sz w:val="28"/>
          <w:szCs w:val="28"/>
        </w:rPr>
        <w:lastRenderedPageBreak/>
        <w:t>определяется пропорционально его доле в праве собственности на данный земельный участок.</w:t>
      </w:r>
      <w:proofErr w:type="gramEnd"/>
    </w:p>
    <w:p w:rsidR="001B232B" w:rsidRDefault="001B232B"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Если приобретателями (покупателями) здания, сооружения или другой недвижимости выступают несколько лиц, налоговая база в отношении части земельного участка, которая занята недвижимостью и необходима для ее использования, для указанных лиц</w:t>
      </w:r>
      <w:r w:rsidR="00386909">
        <w:rPr>
          <w:rFonts w:ascii="Times New Roman" w:hAnsi="Times New Roman" w:cs="Times New Roman"/>
          <w:sz w:val="28"/>
          <w:szCs w:val="28"/>
        </w:rPr>
        <w:t xml:space="preserve"> </w:t>
      </w:r>
      <w:r w:rsidR="002313F3">
        <w:rPr>
          <w:rFonts w:ascii="Times New Roman" w:hAnsi="Times New Roman" w:cs="Times New Roman"/>
          <w:sz w:val="28"/>
          <w:szCs w:val="28"/>
        </w:rPr>
        <w:t>определяется пропорционально их доле в праве собственности (в площади) на указанную недвижимость.</w:t>
      </w:r>
    </w:p>
    <w:p w:rsidR="002313F3" w:rsidRDefault="002313F3"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Налоговым периодом признается календарный год.</w:t>
      </w:r>
    </w:p>
    <w:p w:rsidR="002313F3" w:rsidRDefault="002313F3"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Отчетными периодами для налогоплательщиков – организаций и физических лиц, являющихся ИП, признаются первый, второй и третий кварталы календарного года. При установлении налога представительный орган муниципального образования (законодательные и представительные органы государственной власти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вправе не устанавливать отчетный период.</w:t>
      </w:r>
    </w:p>
    <w:p w:rsidR="002313F3" w:rsidRDefault="002313F3" w:rsidP="001B23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Налоговые ставки устанавливаются нормативными правовыми актами представительных органов муниципальных образований (законами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анкт – Петербурга) и не могут превышать:</w:t>
      </w:r>
    </w:p>
    <w:p w:rsidR="002313F3" w:rsidRDefault="002313F3" w:rsidP="002313F3">
      <w:pPr>
        <w:pStyle w:val="a3"/>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0,3% в отношении земельных участков:</w:t>
      </w:r>
    </w:p>
    <w:p w:rsidR="002313F3" w:rsidRDefault="002313F3" w:rsidP="002313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p>
    <w:p w:rsidR="002313F3" w:rsidRDefault="002313F3" w:rsidP="002313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занятых жилищным фондом и объектами инженерной инфраструктуры жилищно – коммунального комплекса (за исключением доли в праве на земельный участок, приходящийся на объект, не относящийся к жилищному фонду и к объектам </w:t>
      </w:r>
      <w:r w:rsidR="00AC3989">
        <w:rPr>
          <w:rFonts w:ascii="Times New Roman" w:hAnsi="Times New Roman" w:cs="Times New Roman"/>
          <w:sz w:val="28"/>
          <w:szCs w:val="28"/>
        </w:rPr>
        <w:t>инженерной инфраструктуры жилищно – коммунального комплекса) или приобретенных (предоставленных) для жилищного строительства;</w:t>
      </w:r>
    </w:p>
    <w:p w:rsidR="00AC3989" w:rsidRDefault="00AC3989" w:rsidP="002313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приобретенных (предоставленных) для личного подсобного хозяйства, садоводства, огородничества или животноводства, а также дачного хозяйства;</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1,5% в отношении прочих земельных участков.</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Допускается установление дифференцированных налоговых ставок в зависимости от категорий земель и (или) разрешенного использования земельного участка.</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Налоговые льготы регулируются ст. 395 НК. Так, от налогообложения освобождаются:</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организации и учреждения уголовно – исполнительной системы Министерства юстиции РФ – в отношении земельных участков, предоставленных для непосредственного выполнения возложенных на эти организации и учреждения функции;</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организации – в отношении земельных участков, занятыми государственными автомобильными дорогами общего пользования;</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религиозные организации – в отношении принадлежащих им земельных участков, на которых расположены здания, строения и сооружения религиозного и благотворительного назначения;</w:t>
      </w:r>
    </w:p>
    <w:p w:rsidR="00AC3989" w:rsidRDefault="00AC3989"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общероссийские общественные организации</w:t>
      </w:r>
      <w:r w:rsidR="00DB0CBD">
        <w:rPr>
          <w:rFonts w:ascii="Times New Roman" w:hAnsi="Times New Roman" w:cs="Times New Roman"/>
          <w:sz w:val="28"/>
          <w:szCs w:val="28"/>
        </w:rPr>
        <w:t xml:space="preserve"> инвалидов (в том числе созданные как союзы общественных инвалидов), среди членов которых инвалиды и их законные представители составляют не менее 80%, - в отношении земельных участков, используемых ими для осуществления уставной деятельности;</w:t>
      </w:r>
    </w:p>
    <w:p w:rsidR="00DB0CBD" w:rsidRDefault="00DB0CBD" w:rsidP="00AC3989">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организации, уставный капитал которых полностью состоит из вкладов указанных общероссийских общественных организаций инвалидов, если среднесписочная численность инвалидов среди их работников составляет не менее 50%, а их доля в фонде оплаты труда – не менее 25%, - в отношении земельных участков, используемых ими для производства и (или) реализации товаров (за исключением подакцизных товаров, минерального сырья и иных полезных ископаемых, а также иных товаров</w:t>
      </w:r>
      <w:proofErr w:type="gramEnd"/>
      <w:r>
        <w:rPr>
          <w:rFonts w:ascii="Times New Roman" w:hAnsi="Times New Roman" w:cs="Times New Roman"/>
          <w:sz w:val="28"/>
          <w:szCs w:val="28"/>
        </w:rPr>
        <w:t xml:space="preserve"> по перечню, </w:t>
      </w:r>
      <w:r>
        <w:rPr>
          <w:rFonts w:ascii="Times New Roman" w:hAnsi="Times New Roman" w:cs="Times New Roman"/>
          <w:sz w:val="28"/>
          <w:szCs w:val="28"/>
        </w:rPr>
        <w:lastRenderedPageBreak/>
        <w:t>утверждаемому Правительством РФ по согласованию с общероссийскими общественными организациями инвалидов), работ и услуг (за исключением брокерских и иных посреднических услуг);</w:t>
      </w:r>
    </w:p>
    <w:p w:rsidR="00DB0CBD" w:rsidRDefault="00DB0CBD"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учреждения, единственными </w:t>
      </w:r>
      <w:proofErr w:type="gramStart"/>
      <w:r>
        <w:rPr>
          <w:rFonts w:ascii="Times New Roman" w:hAnsi="Times New Roman" w:cs="Times New Roman"/>
          <w:sz w:val="28"/>
          <w:szCs w:val="28"/>
        </w:rPr>
        <w:t>собственниками</w:t>
      </w:r>
      <w:proofErr w:type="gramEnd"/>
      <w:r>
        <w:rPr>
          <w:rFonts w:ascii="Times New Roman" w:hAnsi="Times New Roman" w:cs="Times New Roman"/>
          <w:sz w:val="28"/>
          <w:szCs w:val="28"/>
        </w:rPr>
        <w:t xml:space="preserve"> имущества которых являются указанные общероссийские общественные </w:t>
      </w:r>
      <w:r w:rsidR="007F7D73">
        <w:rPr>
          <w:rFonts w:ascii="Times New Roman" w:hAnsi="Times New Roman" w:cs="Times New Roman"/>
          <w:sz w:val="28"/>
          <w:szCs w:val="28"/>
        </w:rPr>
        <w:t>организации инвалидов,                      - в отношении земельных участков, используемых ими для достижения образовательных, культурных, лечебно – оздоровительных, физкультурно – спортивных, научных, информационных и иных целей социальной защиты и реабилитации инвалидов, а также для оказания правовой и иной помощи инвалидам, детям – инвалидам и их родителям;</w:t>
      </w:r>
    </w:p>
    <w:p w:rsidR="007F7D73" w:rsidRDefault="007F7D73"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организации народных художественных промыслов – в отношении земельных участков,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w:t>
      </w:r>
    </w:p>
    <w:p w:rsidR="007F7D73" w:rsidRDefault="007F7D73"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физические лица, относящиеся к коренным малочисленным народам Севера, Сибири и Дальнего Востока, а также общины таких народов – в отношении земельных участков, используемых для сохранения и развития их традиционного образа жизни, хозяйствования и промыслов;</w:t>
      </w:r>
    </w:p>
    <w:p w:rsidR="007F7D73" w:rsidRDefault="007F7D73"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организации – резиденты особой экономической зоны – в отношении земельных участков, расположенных на территории такой зоны, сроком на пять лет с момента возникновения права собственности на каждый земельный участок.</w:t>
      </w:r>
    </w:p>
    <w:p w:rsidR="007F7D73" w:rsidRDefault="007F7D73"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Порядок исчисления налога и авансовых платежей по налогу регулируется ст. 396 НК. Сумма налога исчисляется по истечении налогового периода как соответс</w:t>
      </w:r>
      <w:r w:rsidR="000053C1">
        <w:rPr>
          <w:rFonts w:ascii="Times New Roman" w:hAnsi="Times New Roman" w:cs="Times New Roman"/>
          <w:sz w:val="28"/>
          <w:szCs w:val="28"/>
        </w:rPr>
        <w:t>твующая налоговой ставке процентная доля налоговой базы.</w:t>
      </w:r>
    </w:p>
    <w:p w:rsidR="000053C1" w:rsidRDefault="000053C1"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Исключение составляют земельные участки, приобретенные (предоставленные) в собственность физическим и юридическим лицам на условиях осуществления на них жилищного строительства, за исключением индивидуального жилищного строительства. Исчисление суммы налога для </w:t>
      </w:r>
      <w:r>
        <w:rPr>
          <w:rFonts w:ascii="Times New Roman" w:hAnsi="Times New Roman" w:cs="Times New Roman"/>
          <w:sz w:val="28"/>
          <w:szCs w:val="28"/>
        </w:rPr>
        <w:lastRenderedPageBreak/>
        <w:t>таких участков (суммы авансовых платежей по налогу) производится с учетом коэффициента 2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трехлетнего срока строительства, начиная с даты государственной регистрации прав на данные земельные участки и вплоть до государственной регистрации прав на построенный объект недвижимости. В случае завершения такого жилищного строительства и государственной регистрации прав на построенный объект недвижимости до истечения трехлетнего срока строительства сумма налога, уплаченного за этот период сверх суммы налога, исчисленной с учетом коэффициента 1, признается суммой излишне уплаченного налога и подлежит зачету (возврату) налогоплательщику в общеустановленном порядке.</w:t>
      </w:r>
    </w:p>
    <w:p w:rsidR="00FD4DB7" w:rsidRDefault="000053C1" w:rsidP="00AC3989">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В отношении земельных участков, приобретенных (предоставленных) в собственность физическими и юридическими лицами на условиях осуществления на них жилищного строительства</w:t>
      </w:r>
      <w:r w:rsidR="00FD4DB7">
        <w:rPr>
          <w:rFonts w:ascii="Times New Roman" w:hAnsi="Times New Roman" w:cs="Times New Roman"/>
          <w:sz w:val="28"/>
          <w:szCs w:val="28"/>
        </w:rPr>
        <w:t>, за исключением индивидуального жилищного строительства, исчисление суммы налога (суммы авансовых платежей по налогу) производится с учетом коэффициента 4 в течение периода, превышающего трехлетний срок строительства, вплоть до даты государственной регистрации прав на построенный объект недвижимости.</w:t>
      </w:r>
      <w:proofErr w:type="gramEnd"/>
    </w:p>
    <w:p w:rsidR="00FD4DB7" w:rsidRDefault="00FD4DB7"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отношении земельных участков, приобретенных (представленных) в собственность физическими лицами для индивидуального жилищного строительства, исчисление суммы налога (суммы авансовых платежей по налогу) производится с учетом коэффициента 2 по истечении 10 лет </w:t>
      </w:r>
      <w:proofErr w:type="gramStart"/>
      <w:r>
        <w:rPr>
          <w:rFonts w:ascii="Times New Roman" w:hAnsi="Times New Roman" w:cs="Times New Roman"/>
          <w:sz w:val="28"/>
          <w:szCs w:val="28"/>
        </w:rPr>
        <w:t>с даты</w:t>
      </w:r>
      <w:proofErr w:type="gramEnd"/>
      <w:r>
        <w:rPr>
          <w:rFonts w:ascii="Times New Roman" w:hAnsi="Times New Roman" w:cs="Times New Roman"/>
          <w:sz w:val="28"/>
          <w:szCs w:val="28"/>
        </w:rPr>
        <w:t xml:space="preserve"> государственной регистрации прав на данные земельные участки, вплоть до государственной регистрации прав на построенный объект недвижимости.</w:t>
      </w:r>
    </w:p>
    <w:p w:rsidR="000053C1" w:rsidRDefault="00FD4DB7"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Организации и физические лица, являющиеся ИП, исчисляют сумму налога (сумму авансовых платеже</w:t>
      </w:r>
      <w:r>
        <w:rPr>
          <w:rFonts w:ascii="Times New Roman" w:hAnsi="Times New Roman" w:cs="Times New Roman"/>
          <w:sz w:val="28"/>
          <w:szCs w:val="28"/>
        </w:rPr>
        <w:tab/>
        <w:t>й) самостоятельно в отношении земельных участков, используемых ими в предпринимательской деятельности.</w:t>
      </w:r>
    </w:p>
    <w:p w:rsidR="00FD4DB7" w:rsidRDefault="00FD4DB7"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Сумма налога (сумма авансовых платежей), подлежащая уплате в бюджет налогоплательщиками, являющимися физическими лицами, </w:t>
      </w:r>
      <w:r>
        <w:rPr>
          <w:rFonts w:ascii="Times New Roman" w:hAnsi="Times New Roman" w:cs="Times New Roman"/>
          <w:sz w:val="28"/>
          <w:szCs w:val="28"/>
        </w:rPr>
        <w:lastRenderedPageBreak/>
        <w:t>исчисляется налоговыми органами и уплачивается на основании налогового уведомления.</w:t>
      </w:r>
    </w:p>
    <w:p w:rsidR="00FD4DB7" w:rsidRDefault="00FD4DB7"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Сумма авансового платежа по налогу, подлежащая уплате налогоплательщиком – физическим лицом, уплачивающим налог на основании налогового уведомления</w:t>
      </w:r>
      <w:r w:rsidR="008A7C9B">
        <w:rPr>
          <w:rFonts w:ascii="Times New Roman" w:hAnsi="Times New Roman" w:cs="Times New Roman"/>
          <w:sz w:val="28"/>
          <w:szCs w:val="28"/>
        </w:rPr>
        <w:t>, исчисляется как произведение соответствующей налоговой базы и установленной нормативными правовыми актами представительных органов муниципальных образований (законами городов федерального значения Москвы и</w:t>
      </w:r>
      <w:proofErr w:type="gramStart"/>
      <w:r w:rsidR="008A7C9B">
        <w:rPr>
          <w:rFonts w:ascii="Times New Roman" w:hAnsi="Times New Roman" w:cs="Times New Roman"/>
          <w:sz w:val="28"/>
          <w:szCs w:val="28"/>
        </w:rPr>
        <w:t xml:space="preserve"> С</w:t>
      </w:r>
      <w:proofErr w:type="gramEnd"/>
      <w:r w:rsidR="008A7C9B">
        <w:rPr>
          <w:rFonts w:ascii="Times New Roman" w:hAnsi="Times New Roman" w:cs="Times New Roman"/>
          <w:sz w:val="28"/>
          <w:szCs w:val="28"/>
        </w:rPr>
        <w:t>анкт – Петербурга) доли налоговой ставки в размере, не превышающем одной второй налоговой ставки, установленной в соответствии со ст. 394 НК, - в случае установления одного авансового платежа, и одной третьей налоговой ставки – в случае установления двух авансовых платежей.</w:t>
      </w:r>
    </w:p>
    <w:p w:rsidR="008A7C9B" w:rsidRDefault="008A7C9B"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Сумма налога, подлежащая уплате в бюджет по итогам налогового периода, определяется как разница между суммой налога, исчисленной как процентная доля налоговой базы, соответствующая налоговой ставке, и суммами подлежащих уплате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налогового периода авансовых платежей по налогу.</w:t>
      </w:r>
    </w:p>
    <w:p w:rsidR="008A7C9B" w:rsidRDefault="008A7C9B"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Налогоплательщики, в отношении которых отчетный период определен как квартал, исчисляют суммы авансовых платежей по налогу по истечении первого,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 являющегося налоговым периодом.</w:t>
      </w:r>
    </w:p>
    <w:p w:rsidR="00FE4C76" w:rsidRDefault="008A7C9B" w:rsidP="00FE4C76">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возникновения (прекращения) у налогоплательщика в течение налогового (отчетного) периода прав собственности (постоянного (бессрочного) пользования, </w:t>
      </w:r>
      <w:r w:rsidR="00FE4C76">
        <w:rPr>
          <w:rFonts w:ascii="Times New Roman" w:hAnsi="Times New Roman" w:cs="Times New Roman"/>
          <w:sz w:val="28"/>
          <w:szCs w:val="28"/>
        </w:rPr>
        <w:t xml:space="preserve">пожизненного наследуемого владения) на земельный участок (его долю) исчисление суммы налога (суммы авансового платежа по налогу) в отношении данного земельного участка производится с учетом коэффициента, определяемого как отношение числа полных месяцев, в течение которых данный земельный участок находился в собственности </w:t>
      </w:r>
      <w:r w:rsidR="00FE4C76">
        <w:rPr>
          <w:rFonts w:ascii="Times New Roman" w:hAnsi="Times New Roman" w:cs="Times New Roman"/>
          <w:sz w:val="28"/>
          <w:szCs w:val="28"/>
        </w:rPr>
        <w:lastRenderedPageBreak/>
        <w:t>(постоянном (бессрочном) пользовании, пожизненном</w:t>
      </w:r>
      <w:proofErr w:type="gramEnd"/>
      <w:r w:rsidR="00FE4C76">
        <w:rPr>
          <w:rFonts w:ascii="Times New Roman" w:hAnsi="Times New Roman" w:cs="Times New Roman"/>
          <w:sz w:val="28"/>
          <w:szCs w:val="28"/>
        </w:rPr>
        <w:t xml:space="preserve"> наследуемом </w:t>
      </w:r>
      <w:proofErr w:type="gramStart"/>
      <w:r w:rsidR="00FE4C76">
        <w:rPr>
          <w:rFonts w:ascii="Times New Roman" w:hAnsi="Times New Roman" w:cs="Times New Roman"/>
          <w:sz w:val="28"/>
          <w:szCs w:val="28"/>
        </w:rPr>
        <w:t>владении</w:t>
      </w:r>
      <w:proofErr w:type="gramEnd"/>
      <w:r w:rsidR="00FE4C76">
        <w:rPr>
          <w:rFonts w:ascii="Times New Roman" w:hAnsi="Times New Roman" w:cs="Times New Roman"/>
          <w:sz w:val="28"/>
          <w:szCs w:val="28"/>
        </w:rPr>
        <w:t xml:space="preserve">) налогоплательщика, к числу календарных месяцев в налоговом (отчетном) периоде. При этом если возникновение (прекращение) указанных прав прошло до 15-го числа соответствующего месяца включительно, </w:t>
      </w:r>
      <w:proofErr w:type="gramStart"/>
      <w:r w:rsidR="00FE4C76">
        <w:rPr>
          <w:rFonts w:ascii="Times New Roman" w:hAnsi="Times New Roman" w:cs="Times New Roman"/>
          <w:sz w:val="28"/>
          <w:szCs w:val="28"/>
        </w:rPr>
        <w:t>за полный месяц</w:t>
      </w:r>
      <w:proofErr w:type="gramEnd"/>
      <w:r w:rsidR="00FE4C76">
        <w:rPr>
          <w:rFonts w:ascii="Times New Roman" w:hAnsi="Times New Roman" w:cs="Times New Roman"/>
          <w:sz w:val="28"/>
          <w:szCs w:val="28"/>
        </w:rPr>
        <w:t xml:space="preserve"> принимается месяц возникновения указанных прав. Если возникновение (прекращение) указанных прав прошло после 15-го числа соответствующего месяца, </w:t>
      </w:r>
      <w:proofErr w:type="gramStart"/>
      <w:r w:rsidR="00FE4C76">
        <w:rPr>
          <w:rFonts w:ascii="Times New Roman" w:hAnsi="Times New Roman" w:cs="Times New Roman"/>
          <w:sz w:val="28"/>
          <w:szCs w:val="28"/>
        </w:rPr>
        <w:t>за полный месяц</w:t>
      </w:r>
      <w:proofErr w:type="gramEnd"/>
      <w:r w:rsidR="00FE4C76">
        <w:rPr>
          <w:rFonts w:ascii="Times New Roman" w:hAnsi="Times New Roman" w:cs="Times New Roman"/>
          <w:sz w:val="28"/>
          <w:szCs w:val="28"/>
        </w:rPr>
        <w:t xml:space="preserve"> принимается месяц прекращения указанных прав.</w:t>
      </w:r>
    </w:p>
    <w:p w:rsidR="00FE4C76" w:rsidRDefault="00FE4C76"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отношении земельного участка (его доли), перешедшего (перешедшей) по наследству к физическому лицу, налог </w:t>
      </w:r>
      <w:proofErr w:type="gramStart"/>
      <w:r>
        <w:rPr>
          <w:rFonts w:ascii="Times New Roman" w:hAnsi="Times New Roman" w:cs="Times New Roman"/>
          <w:sz w:val="28"/>
          <w:szCs w:val="28"/>
        </w:rPr>
        <w:t>исчисляется</w:t>
      </w:r>
      <w:proofErr w:type="gramEnd"/>
      <w:r>
        <w:rPr>
          <w:rFonts w:ascii="Times New Roman" w:hAnsi="Times New Roman" w:cs="Times New Roman"/>
          <w:sz w:val="28"/>
          <w:szCs w:val="28"/>
        </w:rPr>
        <w:t xml:space="preserve"> начиная с месяца открытия наследства.</w:t>
      </w:r>
    </w:p>
    <w:p w:rsidR="00E272C6" w:rsidRDefault="00FE4C76"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Представительный орган муниципального образования (законодательные и представительные органы государственной власти городов федерального значения Москвы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анкт </w:t>
      </w:r>
      <w:r w:rsidR="00E272C6">
        <w:rPr>
          <w:rFonts w:ascii="Times New Roman" w:hAnsi="Times New Roman" w:cs="Times New Roman"/>
          <w:sz w:val="28"/>
          <w:szCs w:val="28"/>
        </w:rPr>
        <w:t>–</w:t>
      </w:r>
      <w:r>
        <w:rPr>
          <w:rFonts w:ascii="Times New Roman" w:hAnsi="Times New Roman" w:cs="Times New Roman"/>
          <w:sz w:val="28"/>
          <w:szCs w:val="28"/>
        </w:rPr>
        <w:t xml:space="preserve"> Петербу</w:t>
      </w:r>
      <w:r w:rsidR="00E272C6">
        <w:rPr>
          <w:rFonts w:ascii="Times New Roman" w:hAnsi="Times New Roman" w:cs="Times New Roman"/>
          <w:sz w:val="28"/>
          <w:szCs w:val="28"/>
        </w:rPr>
        <w:t>р</w:t>
      </w:r>
      <w:r>
        <w:rPr>
          <w:rFonts w:ascii="Times New Roman" w:hAnsi="Times New Roman" w:cs="Times New Roman"/>
          <w:sz w:val="28"/>
          <w:szCs w:val="28"/>
        </w:rPr>
        <w:t>га</w:t>
      </w:r>
      <w:r w:rsidR="00E272C6">
        <w:rPr>
          <w:rFonts w:ascii="Times New Roman" w:hAnsi="Times New Roman" w:cs="Times New Roman"/>
          <w:sz w:val="28"/>
          <w:szCs w:val="28"/>
        </w:rPr>
        <w:t>) при установлении налога вправе предусмотреть для отдельных категорий налогоплательщиков право не исчислять и не уплачивать авансовые платежи по налогу в течении налогового периода.</w:t>
      </w:r>
    </w:p>
    <w:p w:rsidR="00E272C6" w:rsidRDefault="00E272C6"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Налогоплательщики, имеющие право на налоговые льготы, должны представить документы, подтверждающие такое право, в налоговые органы по месту нахождения земельного участка, признаваемого объектом налогообложения.</w:t>
      </w:r>
    </w:p>
    <w:p w:rsidR="00E272C6" w:rsidRDefault="00E272C6" w:rsidP="00FE4C76">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В случае возникновения (прекращения) у налогоплательщиков в течение налогового (отчетного) периода права на налоговую льготу исчисление суммы налога (суммы авансовых платежей по налогу) в отношении земельного участка, по которому предоставляется право на налоговую льготу, производится с учетом коэффициента, определяемого как отношение числа полных месяцев, в течение которых отсутствует налоговая льгота, к числу календарных месяцев в налоговом (отчетном) периоде.</w:t>
      </w:r>
      <w:proofErr w:type="gramEnd"/>
      <w:r>
        <w:rPr>
          <w:rFonts w:ascii="Times New Roman" w:hAnsi="Times New Roman" w:cs="Times New Roman"/>
          <w:sz w:val="28"/>
          <w:szCs w:val="28"/>
        </w:rPr>
        <w:t xml:space="preserve"> При этом месяц возникновения права на налоговую льготу, а также месяц прекращения указанного права принимается </w:t>
      </w:r>
      <w:proofErr w:type="gramStart"/>
      <w:r>
        <w:rPr>
          <w:rFonts w:ascii="Times New Roman" w:hAnsi="Times New Roman" w:cs="Times New Roman"/>
          <w:sz w:val="28"/>
          <w:szCs w:val="28"/>
        </w:rPr>
        <w:t>за полный месяц</w:t>
      </w:r>
      <w:proofErr w:type="gramEnd"/>
      <w:r>
        <w:rPr>
          <w:rFonts w:ascii="Times New Roman" w:hAnsi="Times New Roman" w:cs="Times New Roman"/>
          <w:sz w:val="28"/>
          <w:szCs w:val="28"/>
        </w:rPr>
        <w:t>.</w:t>
      </w:r>
    </w:p>
    <w:p w:rsidR="003B70AD" w:rsidRDefault="00E272C6"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По результатам проведения государственной кадастровой оценки земель</w:t>
      </w:r>
      <w:r w:rsidR="00AD364D">
        <w:rPr>
          <w:rFonts w:ascii="Times New Roman" w:hAnsi="Times New Roman" w:cs="Times New Roman"/>
          <w:sz w:val="28"/>
          <w:szCs w:val="28"/>
        </w:rPr>
        <w:t xml:space="preserve"> кадастровая стоимость земельных</w:t>
      </w:r>
      <w:r>
        <w:rPr>
          <w:rFonts w:ascii="Times New Roman" w:hAnsi="Times New Roman" w:cs="Times New Roman"/>
          <w:sz w:val="28"/>
          <w:szCs w:val="28"/>
        </w:rPr>
        <w:t xml:space="preserve"> участков по состоянию на 1 января календарного года подлежит доведению до сведения налогоплательщиков в порядке, определяемым уполномоченным </w:t>
      </w:r>
      <w:r w:rsidR="003B70AD">
        <w:rPr>
          <w:rFonts w:ascii="Times New Roman" w:hAnsi="Times New Roman" w:cs="Times New Roman"/>
          <w:sz w:val="28"/>
          <w:szCs w:val="28"/>
        </w:rPr>
        <w:t>Правительством РФ федеральным органом исполнительной власти не позднее 1 марта этого года.</w:t>
      </w:r>
    </w:p>
    <w:p w:rsidR="003B70AD" w:rsidRDefault="003B70AD"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 и авансовые платежи по налогу уплачиваются в бюджет по месту нахождения земельных участков, признаваемых объектом.</w:t>
      </w:r>
    </w:p>
    <w:p w:rsidR="00FE4C76" w:rsidRDefault="003B70AD"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Налогоплательщики, являющиеся физическими лицами, уплачивают налог и авансовые платежи по налогу на основании налогового уведомления, направленного налоговым органом.</w:t>
      </w:r>
      <w:r w:rsidR="00E272C6">
        <w:rPr>
          <w:rFonts w:ascii="Times New Roman" w:hAnsi="Times New Roman" w:cs="Times New Roman"/>
          <w:sz w:val="28"/>
          <w:szCs w:val="28"/>
        </w:rPr>
        <w:t xml:space="preserve"> </w:t>
      </w:r>
    </w:p>
    <w:p w:rsidR="003B70AD" w:rsidRDefault="003B70AD" w:rsidP="00FE4C7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Налогоплательщики – организации и физические лица, являющиеся ИП и использующие </w:t>
      </w:r>
      <w:proofErr w:type="gramStart"/>
      <w:r>
        <w:rPr>
          <w:rFonts w:ascii="Times New Roman" w:hAnsi="Times New Roman" w:cs="Times New Roman"/>
          <w:sz w:val="28"/>
          <w:szCs w:val="28"/>
        </w:rPr>
        <w:t>принадлежащее</w:t>
      </w:r>
      <w:proofErr w:type="gramEnd"/>
      <w:r>
        <w:rPr>
          <w:rFonts w:ascii="Times New Roman" w:hAnsi="Times New Roman" w:cs="Times New Roman"/>
          <w:sz w:val="28"/>
          <w:szCs w:val="28"/>
        </w:rPr>
        <w:t xml:space="preserve"> им на праве собственности или на праве постоянного (бессрочного) пользования земельные участки в предпринимательской деятельности, по истечении налогового периода представляют в налоговый орган по месту нахождения земельного участка декларацию, форма которой утверждается Министерством финансов РФ. Налоговые декларации представляются налогоплательщиками не позднее 1 февраля года, следующего за истекшим налоговым периодом.</w:t>
      </w:r>
    </w:p>
    <w:p w:rsidR="007F7D73" w:rsidRDefault="003B70AD" w:rsidP="00AC3989">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Налогоплательщики – организации и физические лица, являющиеся ИП и использующие принадлежащие им на праве собственности или на праве постоянного (бессрочного) пользования земельные участки в предпринимательской деятельности, за исключением налогоплательщиков, применяющих специальные налоговые режимы, установленные главами 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и 26</w:t>
      </w:r>
      <w:r>
        <w:rPr>
          <w:rFonts w:ascii="Times New Roman" w:hAnsi="Times New Roman" w:cs="Times New Roman"/>
          <w:sz w:val="28"/>
          <w:szCs w:val="28"/>
          <w:vertAlign w:val="superscript"/>
        </w:rPr>
        <w:t>2</w:t>
      </w:r>
      <w:r>
        <w:rPr>
          <w:rFonts w:ascii="Times New Roman" w:hAnsi="Times New Roman" w:cs="Times New Roman"/>
          <w:sz w:val="28"/>
          <w:szCs w:val="28"/>
        </w:rPr>
        <w:t xml:space="preserve"> НК, уплачивающие в течение налогового периода авансовые платежи по налогу, по истечении отчетного периода представляют в налоговый орган по месту нахождения земельного участка</w:t>
      </w:r>
      <w:proofErr w:type="gramEnd"/>
      <w:r>
        <w:rPr>
          <w:rFonts w:ascii="Times New Roman" w:hAnsi="Times New Roman" w:cs="Times New Roman"/>
          <w:sz w:val="28"/>
          <w:szCs w:val="28"/>
        </w:rPr>
        <w:t xml:space="preserve"> налоговый расчет по авансовым платежам по налогу. </w:t>
      </w:r>
      <w:r w:rsidR="00435469">
        <w:rPr>
          <w:rFonts w:ascii="Times New Roman" w:hAnsi="Times New Roman" w:cs="Times New Roman"/>
          <w:sz w:val="28"/>
          <w:szCs w:val="28"/>
        </w:rPr>
        <w:t>Форма налогового расчета также утверждается Министерством финансов РФ. Расчет сумм по авансовым платежам по налогу представляются налогоплательщиками в течени</w:t>
      </w:r>
      <w:proofErr w:type="gramStart"/>
      <w:r w:rsidR="00435469">
        <w:rPr>
          <w:rFonts w:ascii="Times New Roman" w:hAnsi="Times New Roman" w:cs="Times New Roman"/>
          <w:sz w:val="28"/>
          <w:szCs w:val="28"/>
        </w:rPr>
        <w:t>и</w:t>
      </w:r>
      <w:proofErr w:type="gramEnd"/>
      <w:r w:rsidR="00435469">
        <w:rPr>
          <w:rFonts w:ascii="Times New Roman" w:hAnsi="Times New Roman" w:cs="Times New Roman"/>
          <w:sz w:val="28"/>
          <w:szCs w:val="28"/>
        </w:rPr>
        <w:t xml:space="preserve"> налогового периода </w:t>
      </w:r>
      <w:r w:rsidR="00435469">
        <w:rPr>
          <w:rFonts w:ascii="Times New Roman" w:hAnsi="Times New Roman" w:cs="Times New Roman"/>
          <w:sz w:val="28"/>
          <w:szCs w:val="28"/>
        </w:rPr>
        <w:lastRenderedPageBreak/>
        <w:t>не позднее последнего числа месяца, следующего за истекшим налоговым периодом.</w:t>
      </w:r>
    </w:p>
    <w:p w:rsidR="00AD6248" w:rsidRDefault="00AD6248"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Рассмотрим суммы поступлений земельного налога по Брянской области. Данные представлены в таблице 1.</w:t>
      </w:r>
    </w:p>
    <w:p w:rsidR="00AD6248" w:rsidRDefault="00AD6248" w:rsidP="00AD6248">
      <w:pPr>
        <w:spacing w:after="0" w:line="360" w:lineRule="auto"/>
        <w:ind w:firstLine="851"/>
        <w:jc w:val="right"/>
        <w:rPr>
          <w:rFonts w:ascii="Times New Roman" w:hAnsi="Times New Roman" w:cs="Times New Roman"/>
          <w:sz w:val="28"/>
          <w:szCs w:val="28"/>
        </w:rPr>
      </w:pPr>
      <w:r>
        <w:rPr>
          <w:rFonts w:ascii="Times New Roman" w:hAnsi="Times New Roman" w:cs="Times New Roman"/>
          <w:sz w:val="28"/>
          <w:szCs w:val="28"/>
        </w:rPr>
        <w:t>Таблица 1</w:t>
      </w:r>
    </w:p>
    <w:p w:rsidR="00AD6248" w:rsidRDefault="00AD6248" w:rsidP="00AD624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Земельный налог по Брянской области, млн. руб.</w:t>
      </w:r>
    </w:p>
    <w:tbl>
      <w:tblPr>
        <w:tblW w:w="5900" w:type="dxa"/>
        <w:jc w:val="center"/>
        <w:tblInd w:w="93" w:type="dxa"/>
        <w:tblLook w:val="04A0" w:firstRow="1" w:lastRow="0" w:firstColumn="1" w:lastColumn="0" w:noHBand="0" w:noVBand="1"/>
      </w:tblPr>
      <w:tblGrid>
        <w:gridCol w:w="2320"/>
        <w:gridCol w:w="1194"/>
        <w:gridCol w:w="1193"/>
        <w:gridCol w:w="1193"/>
      </w:tblGrid>
      <w:tr w:rsidR="00C64C7C" w:rsidRPr="00C64C7C" w:rsidTr="00C64C7C">
        <w:trPr>
          <w:trHeight w:val="375"/>
          <w:jc w:val="center"/>
        </w:trPr>
        <w:tc>
          <w:tcPr>
            <w:tcW w:w="2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Земельный налог</w:t>
            </w:r>
          </w:p>
        </w:tc>
        <w:tc>
          <w:tcPr>
            <w:tcW w:w="3580" w:type="dxa"/>
            <w:gridSpan w:val="3"/>
            <w:tcBorders>
              <w:top w:val="single" w:sz="4" w:space="0" w:color="auto"/>
              <w:left w:val="nil"/>
              <w:bottom w:val="single" w:sz="4" w:space="0" w:color="auto"/>
              <w:right w:val="single" w:sz="4" w:space="0" w:color="auto"/>
            </w:tcBorders>
            <w:shd w:val="clear" w:color="auto" w:fill="auto"/>
            <w:noWrap/>
            <w:vAlign w:val="bottom"/>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Поступления, млн. руб.</w:t>
            </w:r>
          </w:p>
        </w:tc>
      </w:tr>
      <w:tr w:rsidR="00C64C7C" w:rsidRPr="00C64C7C" w:rsidTr="00C64C7C">
        <w:trPr>
          <w:trHeight w:val="375"/>
          <w:jc w:val="center"/>
        </w:trPr>
        <w:tc>
          <w:tcPr>
            <w:tcW w:w="2320" w:type="dxa"/>
            <w:vMerge/>
            <w:tcBorders>
              <w:top w:val="single" w:sz="4" w:space="0" w:color="auto"/>
              <w:left w:val="single" w:sz="4" w:space="0" w:color="auto"/>
              <w:bottom w:val="single" w:sz="4" w:space="0" w:color="auto"/>
              <w:right w:val="single" w:sz="4" w:space="0" w:color="auto"/>
            </w:tcBorders>
            <w:vAlign w:val="center"/>
            <w:hideMark/>
          </w:tcPr>
          <w:p w:rsidR="00C64C7C" w:rsidRPr="00C64C7C" w:rsidRDefault="00C64C7C" w:rsidP="00C64C7C">
            <w:pPr>
              <w:spacing w:after="0" w:line="240" w:lineRule="auto"/>
              <w:rPr>
                <w:rFonts w:ascii="Times New Roman" w:eastAsia="Times New Roman" w:hAnsi="Times New Roman" w:cs="Times New Roman"/>
                <w:color w:val="000000"/>
                <w:sz w:val="28"/>
                <w:szCs w:val="28"/>
                <w:lang w:eastAsia="ru-RU"/>
              </w:rPr>
            </w:pPr>
          </w:p>
        </w:tc>
        <w:tc>
          <w:tcPr>
            <w:tcW w:w="1194"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2011 год</w:t>
            </w:r>
          </w:p>
        </w:tc>
        <w:tc>
          <w:tcPr>
            <w:tcW w:w="1193"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2012 год</w:t>
            </w:r>
          </w:p>
        </w:tc>
        <w:tc>
          <w:tcPr>
            <w:tcW w:w="1193"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2013 год</w:t>
            </w:r>
          </w:p>
        </w:tc>
      </w:tr>
      <w:tr w:rsidR="00C64C7C" w:rsidRPr="00C64C7C" w:rsidTr="00C64C7C">
        <w:trPr>
          <w:trHeight w:val="375"/>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Брянская область</w:t>
            </w:r>
          </w:p>
        </w:tc>
        <w:tc>
          <w:tcPr>
            <w:tcW w:w="1194"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50</w:t>
            </w:r>
          </w:p>
        </w:tc>
        <w:tc>
          <w:tcPr>
            <w:tcW w:w="1193"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97</w:t>
            </w:r>
          </w:p>
        </w:tc>
        <w:tc>
          <w:tcPr>
            <w:tcW w:w="1193" w:type="dxa"/>
            <w:tcBorders>
              <w:top w:val="nil"/>
              <w:left w:val="nil"/>
              <w:bottom w:val="single" w:sz="4" w:space="0" w:color="auto"/>
              <w:right w:val="single" w:sz="4" w:space="0" w:color="auto"/>
            </w:tcBorders>
            <w:shd w:val="clear" w:color="auto" w:fill="auto"/>
            <w:noWrap/>
            <w:vAlign w:val="center"/>
            <w:hideMark/>
          </w:tcPr>
          <w:p w:rsidR="00C64C7C" w:rsidRPr="00C64C7C" w:rsidRDefault="00C64C7C" w:rsidP="00C64C7C">
            <w:pPr>
              <w:spacing w:after="0" w:line="240" w:lineRule="auto"/>
              <w:jc w:val="center"/>
              <w:rPr>
                <w:rFonts w:ascii="Times New Roman" w:eastAsia="Times New Roman" w:hAnsi="Times New Roman" w:cs="Times New Roman"/>
                <w:color w:val="000000"/>
                <w:sz w:val="28"/>
                <w:szCs w:val="28"/>
                <w:lang w:eastAsia="ru-RU"/>
              </w:rPr>
            </w:pPr>
            <w:r w:rsidRPr="00C64C7C">
              <w:rPr>
                <w:rFonts w:ascii="Times New Roman" w:eastAsia="Times New Roman" w:hAnsi="Times New Roman" w:cs="Times New Roman"/>
                <w:color w:val="000000"/>
                <w:sz w:val="28"/>
                <w:szCs w:val="28"/>
                <w:lang w:eastAsia="ru-RU"/>
              </w:rPr>
              <w:t>223</w:t>
            </w:r>
          </w:p>
        </w:tc>
      </w:tr>
    </w:tbl>
    <w:p w:rsidR="00C64C7C" w:rsidRPr="003B70AD" w:rsidRDefault="00C64C7C" w:rsidP="00C64C7C">
      <w:pPr>
        <w:spacing w:after="0" w:line="360" w:lineRule="auto"/>
        <w:jc w:val="center"/>
        <w:rPr>
          <w:rFonts w:ascii="Times New Roman" w:hAnsi="Times New Roman" w:cs="Times New Roman"/>
          <w:sz w:val="28"/>
          <w:szCs w:val="28"/>
        </w:rPr>
      </w:pPr>
    </w:p>
    <w:p w:rsidR="007F7D73" w:rsidRDefault="0099635F"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 данным таблицы 1 мы наблюдаем увеличение поступлений в бюджет Брянской области по земельному налогу, что не может не сказываться благоприятно на состояние бюджет в целом.</w:t>
      </w: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Default="0099635F" w:rsidP="00AC3989">
      <w:pPr>
        <w:spacing w:after="0" w:line="360" w:lineRule="auto"/>
        <w:ind w:firstLine="851"/>
        <w:jc w:val="both"/>
        <w:rPr>
          <w:rFonts w:ascii="Times New Roman" w:hAnsi="Times New Roman" w:cs="Times New Roman"/>
          <w:sz w:val="28"/>
          <w:szCs w:val="28"/>
        </w:rPr>
      </w:pPr>
    </w:p>
    <w:p w:rsidR="0099635F" w:rsidRPr="009E75C1" w:rsidRDefault="0099635F" w:rsidP="009E75C1">
      <w:pPr>
        <w:pStyle w:val="1"/>
        <w:numPr>
          <w:ilvl w:val="0"/>
          <w:numId w:val="13"/>
        </w:numPr>
        <w:spacing w:line="360" w:lineRule="auto"/>
        <w:jc w:val="center"/>
        <w:rPr>
          <w:rFonts w:ascii="Times New Roman" w:hAnsi="Times New Roman" w:cs="Times New Roman"/>
          <w:color w:val="auto"/>
        </w:rPr>
      </w:pPr>
      <w:bookmarkStart w:id="3" w:name="_Toc406000010"/>
      <w:r w:rsidRPr="009E75C1">
        <w:rPr>
          <w:rFonts w:ascii="Times New Roman" w:hAnsi="Times New Roman" w:cs="Times New Roman"/>
          <w:color w:val="auto"/>
        </w:rPr>
        <w:lastRenderedPageBreak/>
        <w:t>НАЛОГ НА ИМУЩЕСТВО ФИЗИЧЕСКИХ ЛИЦ</w:t>
      </w:r>
      <w:bookmarkEnd w:id="3"/>
    </w:p>
    <w:p w:rsidR="0099635F" w:rsidRDefault="0099635F" w:rsidP="0099635F">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 настоящее время налог на имущество физических лиц остался единственным некодифицированным налогом, взимание которого регулируется Законом РФ «О налогах на имущество физических лиц» от 9 декабря 1991 г. № 2003-1. Обязательные элементы налога на имущество физических лиц представлены на рис. 2.</w:t>
      </w:r>
    </w:p>
    <w:p w:rsidR="0099635F" w:rsidRDefault="0099635F" w:rsidP="0099635F">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Плательщиками налога на имущество физических лиц признаются физические лица – собственники имущества, признаваемого объектом налогообложения.</w:t>
      </w:r>
    </w:p>
    <w:p w:rsidR="00CD5BF0" w:rsidRDefault="0099635F" w:rsidP="00CD5BF0">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Если имущество, признаваемое объектом налогообложения, находится в общей долевой собственности нескольких физических лиц</w:t>
      </w:r>
      <w:r w:rsidR="00CD5BF0">
        <w:rPr>
          <w:rFonts w:ascii="Times New Roman" w:hAnsi="Times New Roman" w:cs="Times New Roman"/>
          <w:sz w:val="28"/>
          <w:szCs w:val="28"/>
        </w:rPr>
        <w:t>, налогоплательщиком в отношении этого имущества признается каждое из этих физических лиц соразмерно его доле в этом имуществе. В этом случае они несут равную ответственность по исполнению налогового обязательства. При этом плательщиком налога может быть одно из этих лиц, определяемое по соглашению между ними. В аналогичном порядке определяются налогоплательщики, если такое имущество находится в общей долевой собственности физических лиц и предприятий (организаций).</w:t>
      </w:r>
    </w:p>
    <w:p w:rsidR="00CD5BF0" w:rsidRDefault="00CD5BF0" w:rsidP="00CD5BF0">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Объектами налогообложения признаются жилые дома, квартиры, дачи, гаражи и иные строения, помещения и сооружения.</w:t>
      </w:r>
    </w:p>
    <w:p w:rsidR="00CD5BF0" w:rsidRDefault="00CD5BF0" w:rsidP="00CD5BF0">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Ставки налога на строения, помещения и сооружения устанавливаются нормативными правовыми актами представительных органов местного самоуправления в зависимости от суммарной инвентаризационной стоимости. Представительные органы местного самоуправления могут определять дифференциацию ставок в установленных пределах в зависимости от суммарной инвентаризационной стоимости, типа использования и по иным критериям. Ставки налога устанавливаются в пределах, представленных в таблице 2.</w:t>
      </w:r>
    </w:p>
    <w:p w:rsidR="00CD5BF0" w:rsidRDefault="00CD5BF0" w:rsidP="00CD5BF0">
      <w:pPr>
        <w:pStyle w:val="a3"/>
        <w:spacing w:after="0" w:line="360" w:lineRule="auto"/>
        <w:ind w:left="0" w:firstLine="851"/>
        <w:jc w:val="both"/>
        <w:rPr>
          <w:rFonts w:ascii="Times New Roman" w:hAnsi="Times New Roman" w:cs="Times New Roman"/>
          <w:sz w:val="28"/>
          <w:szCs w:val="28"/>
        </w:rPr>
      </w:pPr>
    </w:p>
    <w:p w:rsidR="00CD5BF0" w:rsidRDefault="00CD5BF0" w:rsidP="00CD5BF0">
      <w:pPr>
        <w:pStyle w:val="a3"/>
        <w:spacing w:after="0" w:line="360" w:lineRule="auto"/>
        <w:ind w:left="0" w:firstLine="851"/>
        <w:jc w:val="both"/>
        <w:rPr>
          <w:rFonts w:ascii="Times New Roman" w:hAnsi="Times New Roman" w:cs="Times New Roman"/>
          <w:sz w:val="28"/>
          <w:szCs w:val="28"/>
        </w:rPr>
      </w:pPr>
    </w:p>
    <w:p w:rsidR="00CD5BF0" w:rsidRDefault="00CD5BF0" w:rsidP="00CD5BF0">
      <w:pPr>
        <w:pStyle w:val="a3"/>
        <w:spacing w:after="0" w:line="360" w:lineRule="auto"/>
        <w:ind w:left="0" w:firstLine="851"/>
        <w:jc w:val="both"/>
        <w:rPr>
          <w:rFonts w:ascii="Times New Roman" w:hAnsi="Times New Roman" w:cs="Times New Roman"/>
          <w:sz w:val="28"/>
          <w:szCs w:val="28"/>
        </w:rPr>
        <w:sectPr w:rsidR="00CD5BF0" w:rsidSect="001B232B">
          <w:pgSz w:w="11906" w:h="16838"/>
          <w:pgMar w:top="1134" w:right="851" w:bottom="1134" w:left="1701" w:header="709" w:footer="227" w:gutter="0"/>
          <w:cols w:space="708"/>
          <w:docGrid w:linePitch="360"/>
        </w:sectPr>
      </w:pPr>
    </w:p>
    <w:p w:rsidR="00CD5BF0" w:rsidRPr="00CD5BF0" w:rsidRDefault="00D930C2" w:rsidP="00D930C2">
      <w:pPr>
        <w:pStyle w:val="a3"/>
        <w:spacing w:after="0" w:line="360" w:lineRule="auto"/>
        <w:ind w:left="0" w:firstLine="851"/>
        <w:jc w:val="center"/>
        <w:rPr>
          <w:rFonts w:ascii="Times New Roman" w:hAnsi="Times New Roman" w:cs="Times New Roman"/>
          <w:sz w:val="28"/>
          <w:szCs w:val="28"/>
        </w:rPr>
      </w:pPr>
      <w:r>
        <w:rPr>
          <w:rFonts w:ascii="Times New Roman" w:hAnsi="Times New Roman" w:cs="Times New Roman"/>
          <w:sz w:val="28"/>
          <w:szCs w:val="28"/>
        </w:rPr>
        <w:lastRenderedPageBreak/>
        <w:t>Рис. 2 Основные элементы налога на имущество физических лиц</w:t>
      </w:r>
    </w:p>
    <w:p w:rsidR="00AC3989" w:rsidRPr="002313F3" w:rsidRDefault="002C2527" w:rsidP="00AC3989">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14:anchorId="68F0CA8C" wp14:editId="78974070">
                <wp:simplePos x="0" y="0"/>
                <wp:positionH relativeFrom="column">
                  <wp:posOffset>6179474</wp:posOffset>
                </wp:positionH>
                <wp:positionV relativeFrom="paragraph">
                  <wp:posOffset>55435</wp:posOffset>
                </wp:positionV>
                <wp:extent cx="3448050" cy="1223010"/>
                <wp:effectExtent l="1371600" t="0" r="19050" b="262890"/>
                <wp:wrapNone/>
                <wp:docPr id="38" name="Выноска 1 (граница и черта) 38"/>
                <wp:cNvGraphicFramePr/>
                <a:graphic xmlns:a="http://schemas.openxmlformats.org/drawingml/2006/main">
                  <a:graphicData uri="http://schemas.microsoft.com/office/word/2010/wordprocessingShape">
                    <wps:wsp>
                      <wps:cNvSpPr/>
                      <wps:spPr>
                        <a:xfrm>
                          <a:off x="0" y="0"/>
                          <a:ext cx="3448050" cy="1223010"/>
                        </a:xfrm>
                        <a:prstGeom prst="accentBorderCallout1">
                          <a:avLst>
                            <a:gd name="adj1" fmla="val 18750"/>
                            <a:gd name="adj2" fmla="val -8333"/>
                            <a:gd name="adj3" fmla="val 120511"/>
                            <a:gd name="adj4" fmla="val -3943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Недвижимое имущество, находящееся на территории РФ, а именно:</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Жилые дома, квартиры;</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Дачи, гаражи;</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Иные строения, помещения сооружения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38" o:spid="_x0000_s1041" type="#_x0000_t50" style="position:absolute;left:0;text-align:left;margin-left:486.55pt;margin-top:4.35pt;width:271.5pt;height:96.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" adj="-8518,26030" fillcolor="white [3201]" strokecolor="black [3213]" strokeweight="2pt">
                <v:textbox>
                  <w:txbxContent>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Недвижимое имущество, находящееся на территории РФ, а именно:</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Жилые дома, квартиры;</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Дачи, гаражи;</w:t>
                      </w:r>
                    </w:p>
                    <w:p w:rsidR="006261C5" w:rsidRPr="002C2527" w:rsidRDefault="006261C5" w:rsidP="006261C5">
                      <w:pPr>
                        <w:pStyle w:val="a3"/>
                        <w:numPr>
                          <w:ilvl w:val="0"/>
                          <w:numId w:val="11"/>
                        </w:numPr>
                        <w:spacing w:line="240" w:lineRule="auto"/>
                        <w:jc w:val="both"/>
                        <w:rPr>
                          <w:rFonts w:ascii="Times New Roman" w:hAnsi="Times New Roman" w:cs="Times New Roman"/>
                          <w:sz w:val="24"/>
                        </w:rPr>
                      </w:pPr>
                      <w:r w:rsidRPr="002C2527">
                        <w:rPr>
                          <w:rFonts w:ascii="Times New Roman" w:hAnsi="Times New Roman" w:cs="Times New Roman"/>
                          <w:sz w:val="24"/>
                        </w:rPr>
                        <w:t>Иные строения, помещения сооружения</w:t>
                      </w:r>
                    </w:p>
                  </w:txbxContent>
                </v:textbox>
                <o:callout v:ext="edit" minusy="t"/>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14:anchorId="2F8032ED" wp14:editId="642E8D54">
                <wp:simplePos x="0" y="0"/>
                <wp:positionH relativeFrom="column">
                  <wp:posOffset>87432</wp:posOffset>
                </wp:positionH>
                <wp:positionV relativeFrom="paragraph">
                  <wp:posOffset>138562</wp:posOffset>
                </wp:positionV>
                <wp:extent cx="2095500" cy="1234440"/>
                <wp:effectExtent l="0" t="0" r="952500" b="727710"/>
                <wp:wrapNone/>
                <wp:docPr id="42" name="Выноска 1 (граница и черта) 42"/>
                <wp:cNvGraphicFramePr/>
                <a:graphic xmlns:a="http://schemas.openxmlformats.org/drawingml/2006/main">
                  <a:graphicData uri="http://schemas.microsoft.com/office/word/2010/wordprocessingShape">
                    <wps:wsp>
                      <wps:cNvSpPr/>
                      <wps:spPr>
                        <a:xfrm flipH="1">
                          <a:off x="0" y="0"/>
                          <a:ext cx="2095500" cy="1234440"/>
                        </a:xfrm>
                        <a:prstGeom prst="accentBorderCallout1">
                          <a:avLst>
                            <a:gd name="adj1" fmla="val 18750"/>
                            <a:gd name="adj2" fmla="val -8333"/>
                            <a:gd name="adj3" fmla="val 156240"/>
                            <a:gd name="adj4" fmla="val -44236"/>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61C5" w:rsidRPr="002C2527" w:rsidRDefault="006261C5" w:rsidP="006261C5">
                            <w:pPr>
                              <w:jc w:val="both"/>
                              <w:rPr>
                                <w:rFonts w:ascii="Times New Roman" w:hAnsi="Times New Roman" w:cs="Times New Roman"/>
                                <w:sz w:val="24"/>
                                <w:szCs w:val="24"/>
                              </w:rPr>
                            </w:pPr>
                            <w:r w:rsidRPr="002C2527">
                              <w:rPr>
                                <w:rFonts w:ascii="Times New Roman" w:hAnsi="Times New Roman" w:cs="Times New Roman"/>
                                <w:sz w:val="24"/>
                                <w:szCs w:val="24"/>
                              </w:rPr>
                              <w:t xml:space="preserve">Физические лица вне </w:t>
                            </w:r>
                            <w:proofErr w:type="spellStart"/>
                            <w:proofErr w:type="gramStart"/>
                            <w:r w:rsidRPr="002C2527">
                              <w:rPr>
                                <w:rFonts w:ascii="Times New Roman" w:hAnsi="Times New Roman" w:cs="Times New Roman"/>
                                <w:sz w:val="24"/>
                                <w:szCs w:val="24"/>
                              </w:rPr>
                              <w:t>зави-симости</w:t>
                            </w:r>
                            <w:proofErr w:type="spellEnd"/>
                            <w:proofErr w:type="gramEnd"/>
                            <w:r w:rsidRPr="002C2527">
                              <w:rPr>
                                <w:rFonts w:ascii="Times New Roman" w:hAnsi="Times New Roman" w:cs="Times New Roman"/>
                                <w:sz w:val="24"/>
                                <w:szCs w:val="24"/>
                              </w:rPr>
                              <w:t xml:space="preserve"> от национального статуса – собственники </w:t>
                            </w:r>
                            <w:proofErr w:type="spellStart"/>
                            <w:r w:rsidRPr="002C2527">
                              <w:rPr>
                                <w:rFonts w:ascii="Times New Roman" w:hAnsi="Times New Roman" w:cs="Times New Roman"/>
                                <w:sz w:val="24"/>
                                <w:szCs w:val="24"/>
                              </w:rPr>
                              <w:t>иму</w:t>
                            </w:r>
                            <w:r w:rsidR="002C2527" w:rsidRPr="002C2527">
                              <w:rPr>
                                <w:rFonts w:ascii="Times New Roman" w:hAnsi="Times New Roman" w:cs="Times New Roman"/>
                                <w:sz w:val="24"/>
                                <w:szCs w:val="24"/>
                              </w:rPr>
                              <w:t>-</w:t>
                            </w:r>
                            <w:r w:rsidRPr="002C2527">
                              <w:rPr>
                                <w:rFonts w:ascii="Times New Roman" w:hAnsi="Times New Roman" w:cs="Times New Roman"/>
                                <w:sz w:val="24"/>
                                <w:szCs w:val="24"/>
                              </w:rPr>
                              <w:t>щества</w:t>
                            </w:r>
                            <w:proofErr w:type="spellEnd"/>
                            <w:r w:rsidRPr="002C2527">
                              <w:rPr>
                                <w:rFonts w:ascii="Times New Roman" w:hAnsi="Times New Roman" w:cs="Times New Roman"/>
                                <w:sz w:val="24"/>
                                <w:szCs w:val="24"/>
                              </w:rPr>
                              <w:t>, признаваемого объектом налогообложения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42" o:spid="_x0000_s1042" type="#_x0000_t50" style="position:absolute;left:0;text-align:left;margin-left:6.9pt;margin-top:10.9pt;width:165pt;height:97.2pt;flip:x;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" adj="-9555,33748" fillcolor="white [3201]" strokecolor="black [3213]" strokeweight="2pt">
                <v:textbox>
                  <w:txbxContent>
                    <w:p w:rsidR="006261C5" w:rsidRPr="002C2527" w:rsidRDefault="006261C5" w:rsidP="006261C5">
                      <w:pPr>
                        <w:jc w:val="both"/>
                        <w:rPr>
                          <w:rFonts w:ascii="Times New Roman" w:hAnsi="Times New Roman" w:cs="Times New Roman"/>
                          <w:sz w:val="24"/>
                          <w:szCs w:val="24"/>
                        </w:rPr>
                      </w:pPr>
                      <w:r w:rsidRPr="002C2527">
                        <w:rPr>
                          <w:rFonts w:ascii="Times New Roman" w:hAnsi="Times New Roman" w:cs="Times New Roman"/>
                          <w:sz w:val="24"/>
                          <w:szCs w:val="24"/>
                        </w:rPr>
                        <w:t xml:space="preserve">Физические лица вне </w:t>
                      </w:r>
                      <w:proofErr w:type="spellStart"/>
                      <w:proofErr w:type="gramStart"/>
                      <w:r w:rsidRPr="002C2527">
                        <w:rPr>
                          <w:rFonts w:ascii="Times New Roman" w:hAnsi="Times New Roman" w:cs="Times New Roman"/>
                          <w:sz w:val="24"/>
                          <w:szCs w:val="24"/>
                        </w:rPr>
                        <w:t>зави-симости</w:t>
                      </w:r>
                      <w:proofErr w:type="spellEnd"/>
                      <w:proofErr w:type="gramEnd"/>
                      <w:r w:rsidRPr="002C2527">
                        <w:rPr>
                          <w:rFonts w:ascii="Times New Roman" w:hAnsi="Times New Roman" w:cs="Times New Roman"/>
                          <w:sz w:val="24"/>
                          <w:szCs w:val="24"/>
                        </w:rPr>
                        <w:t xml:space="preserve"> от национального статуса – собственники </w:t>
                      </w:r>
                      <w:proofErr w:type="spellStart"/>
                      <w:r w:rsidRPr="002C2527">
                        <w:rPr>
                          <w:rFonts w:ascii="Times New Roman" w:hAnsi="Times New Roman" w:cs="Times New Roman"/>
                          <w:sz w:val="24"/>
                          <w:szCs w:val="24"/>
                        </w:rPr>
                        <w:t>иму</w:t>
                      </w:r>
                      <w:r w:rsidR="002C2527" w:rsidRPr="002C2527">
                        <w:rPr>
                          <w:rFonts w:ascii="Times New Roman" w:hAnsi="Times New Roman" w:cs="Times New Roman"/>
                          <w:sz w:val="24"/>
                          <w:szCs w:val="24"/>
                        </w:rPr>
                        <w:t>-</w:t>
                      </w:r>
                      <w:r w:rsidRPr="002C2527">
                        <w:rPr>
                          <w:rFonts w:ascii="Times New Roman" w:hAnsi="Times New Roman" w:cs="Times New Roman"/>
                          <w:sz w:val="24"/>
                          <w:szCs w:val="24"/>
                        </w:rPr>
                        <w:t>щества</w:t>
                      </w:r>
                      <w:proofErr w:type="spellEnd"/>
                      <w:r w:rsidRPr="002C2527">
                        <w:rPr>
                          <w:rFonts w:ascii="Times New Roman" w:hAnsi="Times New Roman" w:cs="Times New Roman"/>
                          <w:sz w:val="24"/>
                          <w:szCs w:val="24"/>
                        </w:rPr>
                        <w:t>, признаваемого объектом налогообложения</w:t>
                      </w:r>
                    </w:p>
                  </w:txbxContent>
                </v:textbox>
                <o:callout v:ext="edit" minusy="t"/>
              </v:shape>
            </w:pict>
          </mc:Fallback>
        </mc:AlternateContent>
      </w:r>
    </w:p>
    <w:p w:rsidR="002C2527" w:rsidRDefault="002C2527" w:rsidP="00A506D0">
      <w:pPr>
        <w:tabs>
          <w:tab w:val="left" w:pos="5442"/>
        </w:tabs>
        <w:rPr>
          <w:rFonts w:ascii="Times New Roman" w:hAnsi="Times New Roman" w:cs="Times New Roman"/>
          <w:sz w:val="28"/>
          <w:szCs w:val="28"/>
        </w:rPr>
      </w:pPr>
    </w:p>
    <w:p w:rsidR="001E7C67" w:rsidRDefault="002C2527" w:rsidP="00A506D0">
      <w:pPr>
        <w:tabs>
          <w:tab w:val="left" w:pos="5442"/>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6DEE342F" wp14:editId="6654F066">
                <wp:simplePos x="0" y="0"/>
                <wp:positionH relativeFrom="column">
                  <wp:posOffset>5775713</wp:posOffset>
                </wp:positionH>
                <wp:positionV relativeFrom="paragraph">
                  <wp:posOffset>2049945</wp:posOffset>
                </wp:positionV>
                <wp:extent cx="1401288" cy="780184"/>
                <wp:effectExtent l="0" t="0" r="27940" b="20320"/>
                <wp:wrapNone/>
                <wp:docPr id="23" name="Овал 23"/>
                <wp:cNvGraphicFramePr/>
                <a:graphic xmlns:a="http://schemas.openxmlformats.org/drawingml/2006/main">
                  <a:graphicData uri="http://schemas.microsoft.com/office/word/2010/wordprocessingShape">
                    <wps:wsp>
                      <wps:cNvSpPr/>
                      <wps:spPr>
                        <a:xfrm>
                          <a:off x="0" y="0"/>
                          <a:ext cx="1401288" cy="780184"/>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Налоговый период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3" o:spid="_x0000_s1043" style="position:absolute;margin-left:454.8pt;margin-top:161.4pt;width:110.35pt;height:61.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Налоговый период</w:t>
                      </w:r>
                    </w:p>
                  </w:txbxContent>
                </v:textbox>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63976686" wp14:editId="42450AFB">
                <wp:simplePos x="0" y="0"/>
                <wp:positionH relativeFrom="column">
                  <wp:posOffset>1096645</wp:posOffset>
                </wp:positionH>
                <wp:positionV relativeFrom="paragraph">
                  <wp:posOffset>4587875</wp:posOffset>
                </wp:positionV>
                <wp:extent cx="4678680" cy="895350"/>
                <wp:effectExtent l="800100" t="685800" r="26670" b="19050"/>
                <wp:wrapNone/>
                <wp:docPr id="44" name="Выноска 3 (граница и черта) 44"/>
                <wp:cNvGraphicFramePr/>
                <a:graphic xmlns:a="http://schemas.openxmlformats.org/drawingml/2006/main">
                  <a:graphicData uri="http://schemas.microsoft.com/office/word/2010/wordprocessingShape">
                    <wps:wsp>
                      <wps:cNvSpPr/>
                      <wps:spPr>
                        <a:xfrm>
                          <a:off x="0" y="0"/>
                          <a:ext cx="4678680" cy="895350"/>
                        </a:xfrm>
                        <a:prstGeom prst="accentBorderCallout3">
                          <a:avLst>
                            <a:gd name="adj1" fmla="val 18750"/>
                            <a:gd name="adj2" fmla="val -8333"/>
                            <a:gd name="adj3" fmla="val 18750"/>
                            <a:gd name="adj4" fmla="val -16667"/>
                            <a:gd name="adj5" fmla="val -76471"/>
                            <a:gd name="adj6" fmla="val -16876"/>
                            <a:gd name="adj7" fmla="val -76420"/>
                            <a:gd name="adj8" fmla="val 5388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2527" w:rsidRPr="002C2527" w:rsidRDefault="002C2527" w:rsidP="002C2527">
                            <w:pPr>
                              <w:jc w:val="both"/>
                              <w:rPr>
                                <w:rFonts w:ascii="Times New Roman" w:hAnsi="Times New Roman" w:cs="Times New Roman"/>
                                <w:sz w:val="24"/>
                              </w:rPr>
                            </w:pPr>
                            <w:r w:rsidRPr="002C2527">
                              <w:rPr>
                                <w:rFonts w:ascii="Times New Roman" w:hAnsi="Times New Roman" w:cs="Times New Roman"/>
                                <w:sz w:val="24"/>
                              </w:rPr>
                              <w:t>Налог исчисляется налоговыми органами на основании данных об инвентаризационной стоимости имущества по состоянию на 1 января каждого года. Эти данные в ФНС обязаны ежегодно представлять специализированные органы.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3 (граница и черта) 44" o:spid="_x0000_s1044" type="#_x0000_t52" style="position:absolute;margin-left:86.35pt;margin-top:361.25pt;width:368.4pt;height:7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" adj="11638,-16507,-3645,-16518,-3600,,-1800" fillcolor="white [3201]" strokecolor="black [3213]" strokeweight="2pt">
                <v:textbox>
                  <w:txbxContent>
                    <w:p w:rsidR="002C2527" w:rsidRPr="002C2527" w:rsidRDefault="002C2527" w:rsidP="002C2527">
                      <w:pPr>
                        <w:jc w:val="both"/>
                        <w:rPr>
                          <w:rFonts w:ascii="Times New Roman" w:hAnsi="Times New Roman" w:cs="Times New Roman"/>
                          <w:sz w:val="24"/>
                        </w:rPr>
                      </w:pPr>
                      <w:r w:rsidRPr="002C2527">
                        <w:rPr>
                          <w:rFonts w:ascii="Times New Roman" w:hAnsi="Times New Roman" w:cs="Times New Roman"/>
                          <w:sz w:val="24"/>
                        </w:rPr>
                        <w:t>Налог исчисляется налоговыми органами на основании данных об инвентаризационной стоимости имущества по состоянию на 1 января каждого года. Эти данные в ФНС обязаны ежегодно представлять специализированные органы.</w:t>
                      </w:r>
                    </w:p>
                  </w:txbxContent>
                </v:textbox>
                <o:callout v:ext="edit" minusx="t"/>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6DC31307" wp14:editId="6FBDD732">
                <wp:simplePos x="0" y="0"/>
                <wp:positionH relativeFrom="column">
                  <wp:posOffset>28055</wp:posOffset>
                </wp:positionH>
                <wp:positionV relativeFrom="paragraph">
                  <wp:posOffset>1049325</wp:posOffset>
                </wp:positionV>
                <wp:extent cx="1819275" cy="2172970"/>
                <wp:effectExtent l="0" t="0" r="885825" b="17780"/>
                <wp:wrapNone/>
                <wp:docPr id="43" name="Выноска 1 (граница и черта) 43"/>
                <wp:cNvGraphicFramePr/>
                <a:graphic xmlns:a="http://schemas.openxmlformats.org/drawingml/2006/main">
                  <a:graphicData uri="http://schemas.microsoft.com/office/word/2010/wordprocessingShape">
                    <wps:wsp>
                      <wps:cNvSpPr/>
                      <wps:spPr>
                        <a:xfrm flipH="1">
                          <a:off x="0" y="0"/>
                          <a:ext cx="1819275" cy="2172970"/>
                        </a:xfrm>
                        <a:prstGeom prst="accentBorderCallout1">
                          <a:avLst>
                            <a:gd name="adj1" fmla="val 18750"/>
                            <a:gd name="adj2" fmla="val -8333"/>
                            <a:gd name="adj3" fmla="val 80695"/>
                            <a:gd name="adj4" fmla="val -4605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2527" w:rsidRPr="002C2527" w:rsidRDefault="002C2527" w:rsidP="002C2527">
                            <w:pPr>
                              <w:jc w:val="both"/>
                              <w:rPr>
                                <w:rFonts w:ascii="Times New Roman" w:hAnsi="Times New Roman" w:cs="Times New Roman"/>
                                <w:sz w:val="24"/>
                              </w:rPr>
                            </w:pPr>
                            <w:r w:rsidRPr="002C2527">
                              <w:rPr>
                                <w:rFonts w:ascii="Times New Roman" w:hAnsi="Times New Roman" w:cs="Times New Roman"/>
                                <w:sz w:val="24"/>
                              </w:rPr>
                              <w:t>Платежные извещения об уплате налога вручаются плательщикам не позднее 1 августа. Уплата налога производится равными долями в два срока – не позднее 15 сентября и 15 ноября.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43" o:spid="_x0000_s1045" type="#_x0000_t50" style="position:absolute;margin-left:2.2pt;margin-top:82.6pt;width:143.25pt;height:171.1pt;flip:x;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" adj="-9948,17430" fillcolor="white [3201]" strokecolor="black [3213]" strokeweight="2pt">
                <v:textbox>
                  <w:txbxContent>
                    <w:p w:rsidR="002C2527" w:rsidRPr="002C2527" w:rsidRDefault="002C2527" w:rsidP="002C2527">
                      <w:pPr>
                        <w:jc w:val="both"/>
                        <w:rPr>
                          <w:rFonts w:ascii="Times New Roman" w:hAnsi="Times New Roman" w:cs="Times New Roman"/>
                          <w:sz w:val="24"/>
                        </w:rPr>
                      </w:pPr>
                      <w:r w:rsidRPr="002C2527">
                        <w:rPr>
                          <w:rFonts w:ascii="Times New Roman" w:hAnsi="Times New Roman" w:cs="Times New Roman"/>
                          <w:sz w:val="24"/>
                        </w:rPr>
                        <w:t>Платежные извещения об уплате налога вручаются плательщикам не позднее 1 августа. Уплата налога производится равными долями в два срока – не позднее 15 сентября и 15 ноября.</w:t>
                      </w:r>
                    </w:p>
                  </w:txbxContent>
                </v:textbox>
                <o:callout v:ext="edit" minusy="t"/>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60F58954" wp14:editId="46A25892">
                <wp:simplePos x="0" y="0"/>
                <wp:positionH relativeFrom="column">
                  <wp:posOffset>4499610</wp:posOffset>
                </wp:positionH>
                <wp:positionV relativeFrom="paragraph">
                  <wp:posOffset>1713230</wp:posOffset>
                </wp:positionV>
                <wp:extent cx="47625" cy="238125"/>
                <wp:effectExtent l="76200" t="38100" r="66675" b="28575"/>
                <wp:wrapNone/>
                <wp:docPr id="37" name="Прямая со стрелкой 37"/>
                <wp:cNvGraphicFramePr/>
                <a:graphic xmlns:a="http://schemas.openxmlformats.org/drawingml/2006/main">
                  <a:graphicData uri="http://schemas.microsoft.com/office/word/2010/wordprocessingShape">
                    <wps:wsp>
                      <wps:cNvCnPr/>
                      <wps:spPr>
                        <a:xfrm flipH="1" flipV="1">
                          <a:off x="0" y="0"/>
                          <a:ext cx="47625" cy="2381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37" o:spid="_x0000_s1026" type="#_x0000_t32" style="position:absolute;margin-left:354.3pt;margin-top:134.9pt;width:3.75pt;height:18.75pt;flip:x 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14:anchorId="5D2CB8F2" wp14:editId="17C008F0">
                <wp:simplePos x="0" y="0"/>
                <wp:positionH relativeFrom="column">
                  <wp:posOffset>3747135</wp:posOffset>
                </wp:positionH>
                <wp:positionV relativeFrom="paragraph">
                  <wp:posOffset>2170430</wp:posOffset>
                </wp:positionV>
                <wp:extent cx="266700" cy="161925"/>
                <wp:effectExtent l="38100" t="38100" r="19050" b="28575"/>
                <wp:wrapNone/>
                <wp:docPr id="36" name="Прямая со стрелкой 36"/>
                <wp:cNvGraphicFramePr/>
                <a:graphic xmlns:a="http://schemas.openxmlformats.org/drawingml/2006/main">
                  <a:graphicData uri="http://schemas.microsoft.com/office/word/2010/wordprocessingShape">
                    <wps:wsp>
                      <wps:cNvCnPr/>
                      <wps:spPr>
                        <a:xfrm flipH="1" flipV="1">
                          <a:off x="0" y="0"/>
                          <a:ext cx="266700" cy="1619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6" o:spid="_x0000_s1026" type="#_x0000_t32" style="position:absolute;margin-left:295.05pt;margin-top:170.9pt;width:21pt;height:12.75pt;flip:x 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3D239DAE" wp14:editId="1A64E26C">
                <wp:simplePos x="0" y="0"/>
                <wp:positionH relativeFrom="column">
                  <wp:posOffset>3813810</wp:posOffset>
                </wp:positionH>
                <wp:positionV relativeFrom="paragraph">
                  <wp:posOffset>2827655</wp:posOffset>
                </wp:positionV>
                <wp:extent cx="200025" cy="76200"/>
                <wp:effectExtent l="38100" t="19050" r="28575" b="76200"/>
                <wp:wrapNone/>
                <wp:docPr id="35" name="Прямая со стрелкой 35"/>
                <wp:cNvGraphicFramePr/>
                <a:graphic xmlns:a="http://schemas.openxmlformats.org/drawingml/2006/main">
                  <a:graphicData uri="http://schemas.microsoft.com/office/word/2010/wordprocessingShape">
                    <wps:wsp>
                      <wps:cNvCnPr/>
                      <wps:spPr>
                        <a:xfrm flipH="1">
                          <a:off x="0" y="0"/>
                          <a:ext cx="200025" cy="762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5" o:spid="_x0000_s1026" type="#_x0000_t32" style="position:absolute;margin-left:300.3pt;margin-top:222.65pt;width:15.75pt;height:6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2B4F0448" wp14:editId="1163F6BB">
                <wp:simplePos x="0" y="0"/>
                <wp:positionH relativeFrom="column">
                  <wp:posOffset>4432935</wp:posOffset>
                </wp:positionH>
                <wp:positionV relativeFrom="paragraph">
                  <wp:posOffset>3227705</wp:posOffset>
                </wp:positionV>
                <wp:extent cx="114300" cy="257175"/>
                <wp:effectExtent l="38100" t="0" r="19050" b="66675"/>
                <wp:wrapNone/>
                <wp:docPr id="34" name="Прямая со стрелкой 34"/>
                <wp:cNvGraphicFramePr/>
                <a:graphic xmlns:a="http://schemas.openxmlformats.org/drawingml/2006/main">
                  <a:graphicData uri="http://schemas.microsoft.com/office/word/2010/wordprocessingShape">
                    <wps:wsp>
                      <wps:cNvCnPr/>
                      <wps:spPr>
                        <a:xfrm flipH="1">
                          <a:off x="0" y="0"/>
                          <a:ext cx="114300" cy="257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4" o:spid="_x0000_s1026" type="#_x0000_t32" style="position:absolute;margin-left:349.05pt;margin-top:254.15pt;width:9pt;height:20.25pt;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42FD1CBB" wp14:editId="0343FFA3">
                <wp:simplePos x="0" y="0"/>
                <wp:positionH relativeFrom="column">
                  <wp:posOffset>5337810</wp:posOffset>
                </wp:positionH>
                <wp:positionV relativeFrom="paragraph">
                  <wp:posOffset>3027680</wp:posOffset>
                </wp:positionV>
                <wp:extent cx="247650" cy="133350"/>
                <wp:effectExtent l="0" t="0" r="76200" b="57150"/>
                <wp:wrapNone/>
                <wp:docPr id="33" name="Прямая со стрелкой 33"/>
                <wp:cNvGraphicFramePr/>
                <a:graphic xmlns:a="http://schemas.openxmlformats.org/drawingml/2006/main">
                  <a:graphicData uri="http://schemas.microsoft.com/office/word/2010/wordprocessingShape">
                    <wps:wsp>
                      <wps:cNvCnPr/>
                      <wps:spPr>
                        <a:xfrm>
                          <a:off x="0" y="0"/>
                          <a:ext cx="247650" cy="133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3" o:spid="_x0000_s1026" type="#_x0000_t32" style="position:absolute;margin-left:420.3pt;margin-top:238.4pt;width:19.5pt;height:10.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62B2D18D" wp14:editId="011DF70E">
                <wp:simplePos x="0" y="0"/>
                <wp:positionH relativeFrom="column">
                  <wp:posOffset>5509260</wp:posOffset>
                </wp:positionH>
                <wp:positionV relativeFrom="paragraph">
                  <wp:posOffset>2551430</wp:posOffset>
                </wp:positionV>
                <wp:extent cx="266700" cy="19050"/>
                <wp:effectExtent l="0" t="76200" r="0" b="95250"/>
                <wp:wrapNone/>
                <wp:docPr id="32" name="Прямая со стрелкой 32"/>
                <wp:cNvGraphicFramePr/>
                <a:graphic xmlns:a="http://schemas.openxmlformats.org/drawingml/2006/main">
                  <a:graphicData uri="http://schemas.microsoft.com/office/word/2010/wordprocessingShape">
                    <wps:wsp>
                      <wps:cNvCnPr/>
                      <wps:spPr>
                        <a:xfrm flipV="1">
                          <a:off x="0" y="0"/>
                          <a:ext cx="266700" cy="19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2" o:spid="_x0000_s1026" type="#_x0000_t32" style="position:absolute;margin-left:433.8pt;margin-top:200.9pt;width:21pt;height:1.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759B7C9F" wp14:editId="6908C3DD">
                <wp:simplePos x="0" y="0"/>
                <wp:positionH relativeFrom="column">
                  <wp:posOffset>5137785</wp:posOffset>
                </wp:positionH>
                <wp:positionV relativeFrom="paragraph">
                  <wp:posOffset>1770380</wp:posOffset>
                </wp:positionV>
                <wp:extent cx="371475" cy="276225"/>
                <wp:effectExtent l="0" t="38100" r="47625" b="28575"/>
                <wp:wrapNone/>
                <wp:docPr id="31" name="Прямая со стрелкой 31"/>
                <wp:cNvGraphicFramePr/>
                <a:graphic xmlns:a="http://schemas.openxmlformats.org/drawingml/2006/main">
                  <a:graphicData uri="http://schemas.microsoft.com/office/word/2010/wordprocessingShape">
                    <wps:wsp>
                      <wps:cNvCnPr/>
                      <wps:spPr>
                        <a:xfrm flipV="1">
                          <a:off x="0" y="0"/>
                          <a:ext cx="371475" cy="2762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1" o:spid="_x0000_s1026" type="#_x0000_t32" style="position:absolute;margin-left:404.55pt;margin-top:139.4pt;width:29.25pt;height:21.75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" strokecolor="black [3213]">
                <v:stroke endarrow="open"/>
              </v:shape>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104EF471" wp14:editId="40044FE5">
                <wp:simplePos x="0" y="0"/>
                <wp:positionH relativeFrom="column">
                  <wp:posOffset>2411095</wp:posOffset>
                </wp:positionH>
                <wp:positionV relativeFrom="paragraph">
                  <wp:posOffset>2725420</wp:posOffset>
                </wp:positionV>
                <wp:extent cx="1466850" cy="685800"/>
                <wp:effectExtent l="0" t="0" r="19050" b="19050"/>
                <wp:wrapNone/>
                <wp:docPr id="28" name="Овал 28"/>
                <wp:cNvGraphicFramePr/>
                <a:graphic xmlns:a="http://schemas.openxmlformats.org/drawingml/2006/main">
                  <a:graphicData uri="http://schemas.microsoft.com/office/word/2010/wordprocessingShape">
                    <wps:wsp>
                      <wps:cNvSpPr/>
                      <wps:spPr>
                        <a:xfrm>
                          <a:off x="0" y="0"/>
                          <a:ext cx="1466850" cy="6858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Default="008120FC" w:rsidP="008120FC">
                            <w:pPr>
                              <w:jc w:val="center"/>
                            </w:pPr>
                            <w:r>
                              <w:t>Порядок и сроки уплаты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8" o:spid="_x0000_s1046" style="position:absolute;margin-left:189.85pt;margin-top:214.6pt;width:115.5pt;height: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" fillcolor="white [3201]" strokecolor="black [3213]" strokeweight="2pt">
                <v:textbox>
                  <w:txbxContent>
                    <w:p w:rsidR="008120FC" w:rsidRDefault="008120FC" w:rsidP="008120FC">
                      <w:pPr>
                        <w:jc w:val="center"/>
                      </w:pPr>
                      <w:r>
                        <w:t>Порядок и сроки уплаты</w:t>
                      </w:r>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0079CA8E" wp14:editId="5B5C4C34">
                <wp:simplePos x="0" y="0"/>
                <wp:positionH relativeFrom="column">
                  <wp:posOffset>2530475</wp:posOffset>
                </wp:positionH>
                <wp:positionV relativeFrom="paragraph">
                  <wp:posOffset>1382395</wp:posOffset>
                </wp:positionV>
                <wp:extent cx="1352550" cy="952500"/>
                <wp:effectExtent l="0" t="0" r="19050" b="19050"/>
                <wp:wrapNone/>
                <wp:docPr id="29" name="Овал 29"/>
                <wp:cNvGraphicFramePr/>
                <a:graphic xmlns:a="http://schemas.openxmlformats.org/drawingml/2006/main">
                  <a:graphicData uri="http://schemas.microsoft.com/office/word/2010/wordprocessingShape">
                    <wps:wsp>
                      <wps:cNvSpPr/>
                      <wps:spPr>
                        <a:xfrm>
                          <a:off x="0" y="0"/>
                          <a:ext cx="1352550" cy="9525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 xml:space="preserve">Субъект </w:t>
                            </w:r>
                            <w:proofErr w:type="spellStart"/>
                            <w:proofErr w:type="gramStart"/>
                            <w:r w:rsidRPr="002C2527">
                              <w:rPr>
                                <w:rFonts w:ascii="Times New Roman" w:hAnsi="Times New Roman" w:cs="Times New Roman"/>
                                <w:sz w:val="24"/>
                              </w:rPr>
                              <w:t>налого</w:t>
                            </w:r>
                            <w:proofErr w:type="spellEnd"/>
                            <w:r w:rsidR="002C2527">
                              <w:rPr>
                                <w:rFonts w:ascii="Times New Roman" w:hAnsi="Times New Roman" w:cs="Times New Roman"/>
                                <w:sz w:val="24"/>
                              </w:rPr>
                              <w:t>-</w:t>
                            </w:r>
                            <w:r w:rsidRPr="002C2527">
                              <w:rPr>
                                <w:rFonts w:ascii="Times New Roman" w:hAnsi="Times New Roman" w:cs="Times New Roman"/>
                                <w:sz w:val="24"/>
                              </w:rPr>
                              <w:t>обложения</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9" o:spid="_x0000_s1047" style="position:absolute;margin-left:199.25pt;margin-top:108.85pt;width:106.5pt;height: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 xml:space="preserve">Субъект </w:t>
                      </w:r>
                      <w:proofErr w:type="spellStart"/>
                      <w:proofErr w:type="gramStart"/>
                      <w:r w:rsidRPr="002C2527">
                        <w:rPr>
                          <w:rFonts w:ascii="Times New Roman" w:hAnsi="Times New Roman" w:cs="Times New Roman"/>
                          <w:sz w:val="24"/>
                        </w:rPr>
                        <w:t>налого</w:t>
                      </w:r>
                      <w:proofErr w:type="spellEnd"/>
                      <w:r w:rsidR="002C2527">
                        <w:rPr>
                          <w:rFonts w:ascii="Times New Roman" w:hAnsi="Times New Roman" w:cs="Times New Roman"/>
                          <w:sz w:val="24"/>
                        </w:rPr>
                        <w:t>-</w:t>
                      </w:r>
                      <w:r w:rsidRPr="002C2527">
                        <w:rPr>
                          <w:rFonts w:ascii="Times New Roman" w:hAnsi="Times New Roman" w:cs="Times New Roman"/>
                          <w:sz w:val="24"/>
                        </w:rPr>
                        <w:t>обложения</w:t>
                      </w:r>
                      <w:proofErr w:type="gramEnd"/>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7EE43D95" wp14:editId="151B6881">
                <wp:simplePos x="0" y="0"/>
                <wp:positionH relativeFrom="column">
                  <wp:posOffset>3749229</wp:posOffset>
                </wp:positionH>
                <wp:positionV relativeFrom="paragraph">
                  <wp:posOffset>776245</wp:posOffset>
                </wp:positionV>
                <wp:extent cx="1390650" cy="933450"/>
                <wp:effectExtent l="0" t="0" r="19050" b="19050"/>
                <wp:wrapNone/>
                <wp:docPr id="30" name="Овал 30"/>
                <wp:cNvGraphicFramePr/>
                <a:graphic xmlns:a="http://schemas.openxmlformats.org/drawingml/2006/main">
                  <a:graphicData uri="http://schemas.microsoft.com/office/word/2010/wordprocessingShape">
                    <wps:wsp>
                      <wps:cNvSpPr/>
                      <wps:spPr>
                        <a:xfrm>
                          <a:off x="0" y="0"/>
                          <a:ext cx="1390650" cy="9334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 xml:space="preserve">Объект </w:t>
                            </w:r>
                            <w:proofErr w:type="spellStart"/>
                            <w:proofErr w:type="gramStart"/>
                            <w:r w:rsidRPr="002C2527">
                              <w:rPr>
                                <w:rFonts w:ascii="Times New Roman" w:hAnsi="Times New Roman" w:cs="Times New Roman"/>
                                <w:sz w:val="24"/>
                              </w:rPr>
                              <w:t>налого</w:t>
                            </w:r>
                            <w:proofErr w:type="spellEnd"/>
                            <w:r w:rsidR="002C2527">
                              <w:rPr>
                                <w:rFonts w:ascii="Times New Roman" w:hAnsi="Times New Roman" w:cs="Times New Roman"/>
                                <w:sz w:val="24"/>
                              </w:rPr>
                              <w:t>-</w:t>
                            </w:r>
                            <w:r w:rsidRPr="002C2527">
                              <w:rPr>
                                <w:rFonts w:ascii="Times New Roman" w:hAnsi="Times New Roman" w:cs="Times New Roman"/>
                                <w:sz w:val="24"/>
                              </w:rPr>
                              <w:t>обложения</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0" o:spid="_x0000_s1048" style="position:absolute;margin-left:295.2pt;margin-top:61.1pt;width:109.5pt;height: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 xml:space="preserve">Объект </w:t>
                      </w:r>
                      <w:proofErr w:type="spellStart"/>
                      <w:proofErr w:type="gramStart"/>
                      <w:r w:rsidRPr="002C2527">
                        <w:rPr>
                          <w:rFonts w:ascii="Times New Roman" w:hAnsi="Times New Roman" w:cs="Times New Roman"/>
                          <w:sz w:val="24"/>
                        </w:rPr>
                        <w:t>налого</w:t>
                      </w:r>
                      <w:proofErr w:type="spellEnd"/>
                      <w:r w:rsidR="002C2527">
                        <w:rPr>
                          <w:rFonts w:ascii="Times New Roman" w:hAnsi="Times New Roman" w:cs="Times New Roman"/>
                          <w:sz w:val="24"/>
                        </w:rPr>
                        <w:t>-</w:t>
                      </w:r>
                      <w:r w:rsidRPr="002C2527">
                        <w:rPr>
                          <w:rFonts w:ascii="Times New Roman" w:hAnsi="Times New Roman" w:cs="Times New Roman"/>
                          <w:sz w:val="24"/>
                        </w:rPr>
                        <w:t>обложения</w:t>
                      </w:r>
                      <w:proofErr w:type="gramEnd"/>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5784DB94" wp14:editId="1EE897E1">
                <wp:simplePos x="0" y="0"/>
                <wp:positionH relativeFrom="column">
                  <wp:posOffset>5290185</wp:posOffset>
                </wp:positionH>
                <wp:positionV relativeFrom="paragraph">
                  <wp:posOffset>1151255</wp:posOffset>
                </wp:positionV>
                <wp:extent cx="1419225" cy="695325"/>
                <wp:effectExtent l="0" t="0" r="28575" b="28575"/>
                <wp:wrapNone/>
                <wp:docPr id="25" name="Овал 25"/>
                <wp:cNvGraphicFramePr/>
                <a:graphic xmlns:a="http://schemas.openxmlformats.org/drawingml/2006/main">
                  <a:graphicData uri="http://schemas.microsoft.com/office/word/2010/wordprocessingShape">
                    <wps:wsp>
                      <wps:cNvSpPr/>
                      <wps:spPr>
                        <a:xfrm>
                          <a:off x="0" y="0"/>
                          <a:ext cx="1419225" cy="6953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Налоговая база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5" o:spid="_x0000_s1049" style="position:absolute;margin-left:416.55pt;margin-top:90.65pt;width:111.75pt;height:5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Налоговая база</w:t>
                      </w:r>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5C1767C8" wp14:editId="08F543B8">
                <wp:simplePos x="0" y="0"/>
                <wp:positionH relativeFrom="column">
                  <wp:posOffset>5426075</wp:posOffset>
                </wp:positionH>
                <wp:positionV relativeFrom="paragraph">
                  <wp:posOffset>3075305</wp:posOffset>
                </wp:positionV>
                <wp:extent cx="1352550" cy="676275"/>
                <wp:effectExtent l="0" t="0" r="19050" b="28575"/>
                <wp:wrapNone/>
                <wp:docPr id="26" name="Овал 26"/>
                <wp:cNvGraphicFramePr/>
                <a:graphic xmlns:a="http://schemas.openxmlformats.org/drawingml/2006/main">
                  <a:graphicData uri="http://schemas.microsoft.com/office/word/2010/wordprocessingShape">
                    <wps:wsp>
                      <wps:cNvSpPr/>
                      <wps:spPr>
                        <a:xfrm>
                          <a:off x="0" y="0"/>
                          <a:ext cx="1352550" cy="6762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Налоговая ставка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6" o:spid="_x0000_s1050" style="position:absolute;margin-left:427.25pt;margin-top:242.15pt;width:106.5pt;height:5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Налоговая ставка</w:t>
                      </w:r>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44339813" wp14:editId="0A5DED84">
                <wp:simplePos x="0" y="0"/>
                <wp:positionH relativeFrom="column">
                  <wp:posOffset>3563620</wp:posOffset>
                </wp:positionH>
                <wp:positionV relativeFrom="paragraph">
                  <wp:posOffset>3488690</wp:posOffset>
                </wp:positionV>
                <wp:extent cx="1371600" cy="942975"/>
                <wp:effectExtent l="0" t="0" r="19050" b="28575"/>
                <wp:wrapNone/>
                <wp:docPr id="27" name="Овал 27"/>
                <wp:cNvGraphicFramePr/>
                <a:graphic xmlns:a="http://schemas.openxmlformats.org/drawingml/2006/main">
                  <a:graphicData uri="http://schemas.microsoft.com/office/word/2010/wordprocessingShape">
                    <wps:wsp>
                      <wps:cNvSpPr/>
                      <wps:spPr>
                        <a:xfrm>
                          <a:off x="0" y="0"/>
                          <a:ext cx="1371600" cy="942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szCs w:val="24"/>
                              </w:rPr>
                            </w:pPr>
                            <w:r w:rsidRPr="002C2527">
                              <w:rPr>
                                <w:rFonts w:ascii="Times New Roman" w:hAnsi="Times New Roman" w:cs="Times New Roman"/>
                                <w:sz w:val="24"/>
                                <w:szCs w:val="24"/>
                              </w:rPr>
                              <w:t>Порядок исчисления налога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7" o:spid="_x0000_s1051" style="position:absolute;margin-left:280.6pt;margin-top:274.7pt;width:108pt;height:7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" fillcolor="white [3201]" strokecolor="black [3213]" strokeweight="2pt">
                <v:textbox>
                  <w:txbxContent>
                    <w:p w:rsidR="008120FC" w:rsidRPr="002C2527" w:rsidRDefault="008120FC" w:rsidP="008120FC">
                      <w:pPr>
                        <w:jc w:val="center"/>
                        <w:rPr>
                          <w:rFonts w:ascii="Times New Roman" w:hAnsi="Times New Roman" w:cs="Times New Roman"/>
                          <w:sz w:val="24"/>
                          <w:szCs w:val="24"/>
                        </w:rPr>
                      </w:pPr>
                      <w:r w:rsidRPr="002C2527">
                        <w:rPr>
                          <w:rFonts w:ascii="Times New Roman" w:hAnsi="Times New Roman" w:cs="Times New Roman"/>
                          <w:sz w:val="24"/>
                          <w:szCs w:val="24"/>
                        </w:rPr>
                        <w:t>Порядок исчисления налога</w:t>
                      </w:r>
                    </w:p>
                  </w:txbxContent>
                </v:textbox>
              </v:oval>
            </w:pict>
          </mc:Fallback>
        </mc:AlternateContent>
      </w:r>
      <w:r w:rsidR="008120FC">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506DA7E9" wp14:editId="19CF7003">
                <wp:simplePos x="0" y="0"/>
                <wp:positionH relativeFrom="column">
                  <wp:posOffset>3961765</wp:posOffset>
                </wp:positionH>
                <wp:positionV relativeFrom="paragraph">
                  <wp:posOffset>1950085</wp:posOffset>
                </wp:positionV>
                <wp:extent cx="1543050" cy="1276350"/>
                <wp:effectExtent l="0" t="0" r="19050" b="19050"/>
                <wp:wrapNone/>
                <wp:docPr id="21" name="Овал 21"/>
                <wp:cNvGraphicFramePr/>
                <a:graphic xmlns:a="http://schemas.openxmlformats.org/drawingml/2006/main">
                  <a:graphicData uri="http://schemas.microsoft.com/office/word/2010/wordprocessingShape">
                    <wps:wsp>
                      <wps:cNvSpPr/>
                      <wps:spPr>
                        <a:xfrm>
                          <a:off x="0" y="0"/>
                          <a:ext cx="1543050" cy="1276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 на имущество физических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1" o:spid="_x0000_s1052" style="position:absolute;margin-left:311.95pt;margin-top:153.55pt;width:121.5pt;height:1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" fillcolor="white [3201]" strokecolor="black [3213]" strokeweight="2pt">
                <v:textbox>
                  <w:txbxContent>
                    <w:p w:rsidR="008120FC" w:rsidRPr="002C2527" w:rsidRDefault="008120FC" w:rsidP="008120FC">
                      <w:pPr>
                        <w:jc w:val="center"/>
                        <w:rPr>
                          <w:rFonts w:ascii="Times New Roman" w:hAnsi="Times New Roman" w:cs="Times New Roman"/>
                          <w:sz w:val="24"/>
                        </w:rPr>
                      </w:pPr>
                      <w:r w:rsidRPr="002C2527">
                        <w:rPr>
                          <w:rFonts w:ascii="Times New Roman" w:hAnsi="Times New Roman" w:cs="Times New Roman"/>
                          <w:sz w:val="24"/>
                        </w:rPr>
                        <w:t>Налог на имущество физических лиц</w:t>
                      </w:r>
                    </w:p>
                  </w:txbxContent>
                </v:textbox>
              </v:oval>
            </w:pict>
          </mc:Fallback>
        </mc:AlternateContent>
      </w: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14:anchorId="4608D8D0" wp14:editId="5C728677">
                <wp:simplePos x="0" y="0"/>
                <wp:positionH relativeFrom="column">
                  <wp:posOffset>7073575</wp:posOffset>
                </wp:positionH>
                <wp:positionV relativeFrom="paragraph">
                  <wp:posOffset>120148</wp:posOffset>
                </wp:positionV>
                <wp:extent cx="2552700" cy="666750"/>
                <wp:effectExtent l="571500" t="0" r="19050" b="19050"/>
                <wp:wrapNone/>
                <wp:docPr id="39" name="Выноска 1 (граница и черта) 39"/>
                <wp:cNvGraphicFramePr/>
                <a:graphic xmlns:a="http://schemas.openxmlformats.org/drawingml/2006/main">
                  <a:graphicData uri="http://schemas.microsoft.com/office/word/2010/wordprocessingShape">
                    <wps:wsp>
                      <wps:cNvSpPr/>
                      <wps:spPr>
                        <a:xfrm>
                          <a:off x="0" y="0"/>
                          <a:ext cx="2552700" cy="666750"/>
                        </a:xfrm>
                        <a:prstGeom prst="accentBorderCallout1">
                          <a:avLst>
                            <a:gd name="adj1" fmla="val 18750"/>
                            <a:gd name="adj2" fmla="val -8333"/>
                            <a:gd name="adj3" fmla="val 60872"/>
                            <a:gd name="adj4" fmla="val -2180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61C5" w:rsidRPr="002C2527" w:rsidRDefault="006261C5" w:rsidP="006261C5">
                            <w:pPr>
                              <w:jc w:val="both"/>
                              <w:rPr>
                                <w:rFonts w:ascii="Times New Roman" w:hAnsi="Times New Roman" w:cs="Times New Roman"/>
                                <w:sz w:val="24"/>
                              </w:rPr>
                            </w:pPr>
                            <w:r w:rsidRPr="002C2527">
                              <w:rPr>
                                <w:rFonts w:ascii="Times New Roman" w:hAnsi="Times New Roman" w:cs="Times New Roman"/>
                                <w:sz w:val="24"/>
                              </w:rPr>
                              <w:t>Инвентаризационная стоимость имущества, признаваемого объектом налогообложения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Выноска 1 (граница и черта) 39" o:spid="_x0000_s1053" type="#_x0000_t50" style="position:absolute;margin-left:556.95pt;margin-top:9.45pt;width:201pt;height:52.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" adj="-4709,13148" fillcolor="white [3201]" strokecolor="black [3213]" strokeweight="2pt">
                <v:textbox>
                  <w:txbxContent>
                    <w:p w:rsidR="006261C5" w:rsidRPr="002C2527" w:rsidRDefault="006261C5" w:rsidP="006261C5">
                      <w:pPr>
                        <w:jc w:val="both"/>
                        <w:rPr>
                          <w:rFonts w:ascii="Times New Roman" w:hAnsi="Times New Roman" w:cs="Times New Roman"/>
                          <w:sz w:val="24"/>
                        </w:rPr>
                      </w:pPr>
                      <w:r w:rsidRPr="002C2527">
                        <w:rPr>
                          <w:rFonts w:ascii="Times New Roman" w:hAnsi="Times New Roman" w:cs="Times New Roman"/>
                          <w:sz w:val="24"/>
                        </w:rPr>
                        <w:t>Инвентаризационная стоимость имущества, признаваемого объектом налогообложения</w:t>
                      </w:r>
                    </w:p>
                  </w:txbxContent>
                </v:textbox>
                <o:callout v:ext="edit" minusy="t"/>
              </v:shape>
            </w:pict>
          </mc:Fallback>
        </mc:AlternateContent>
      </w: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14:anchorId="309D7A71" wp14:editId="246F1A84">
                <wp:simplePos x="0" y="0"/>
                <wp:positionH relativeFrom="column">
                  <wp:posOffset>7637101</wp:posOffset>
                </wp:positionH>
                <wp:positionV relativeFrom="paragraph">
                  <wp:posOffset>289383</wp:posOffset>
                </wp:positionV>
                <wp:extent cx="1914525" cy="295275"/>
                <wp:effectExtent l="704850" t="0" r="28575" b="161925"/>
                <wp:wrapNone/>
                <wp:docPr id="40" name="Выноска 1 (граница и черта) 40"/>
                <wp:cNvGraphicFramePr/>
                <a:graphic xmlns:a="http://schemas.openxmlformats.org/drawingml/2006/main">
                  <a:graphicData uri="http://schemas.microsoft.com/office/word/2010/wordprocessingShape">
                    <wps:wsp>
                      <wps:cNvSpPr/>
                      <wps:spPr>
                        <a:xfrm>
                          <a:off x="0" y="0"/>
                          <a:ext cx="1914525" cy="295275"/>
                        </a:xfrm>
                        <a:prstGeom prst="accentBorderCallout1">
                          <a:avLst>
                            <a:gd name="adj1" fmla="val 18750"/>
                            <a:gd name="adj2" fmla="val -8333"/>
                            <a:gd name="adj3" fmla="val 138152"/>
                            <a:gd name="adj4" fmla="val -36761"/>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61C5" w:rsidRPr="002C2527" w:rsidRDefault="006261C5" w:rsidP="006261C5">
                            <w:pPr>
                              <w:jc w:val="center"/>
                              <w:rPr>
                                <w:rFonts w:ascii="Times New Roman" w:hAnsi="Times New Roman" w:cs="Times New Roman"/>
                                <w:sz w:val="24"/>
                              </w:rPr>
                            </w:pPr>
                            <w:r w:rsidRPr="002C2527">
                              <w:rPr>
                                <w:rFonts w:ascii="Times New Roman" w:hAnsi="Times New Roman" w:cs="Times New Roman"/>
                                <w:sz w:val="24"/>
                              </w:rPr>
                              <w:t>Календарный год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40" o:spid="_x0000_s1054" type="#_x0000_t50" style="position:absolute;margin-left:601.35pt;margin-top:22.8pt;width:150.75pt;height:23.2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" adj="-7940,29841" fillcolor="white [3201]" strokecolor="black [3213]" strokeweight="2pt">
                <v:textbox>
                  <w:txbxContent>
                    <w:p w:rsidR="006261C5" w:rsidRPr="002C2527" w:rsidRDefault="006261C5" w:rsidP="006261C5">
                      <w:pPr>
                        <w:jc w:val="center"/>
                        <w:rPr>
                          <w:rFonts w:ascii="Times New Roman" w:hAnsi="Times New Roman" w:cs="Times New Roman"/>
                          <w:sz w:val="24"/>
                        </w:rPr>
                      </w:pPr>
                      <w:r w:rsidRPr="002C2527">
                        <w:rPr>
                          <w:rFonts w:ascii="Times New Roman" w:hAnsi="Times New Roman" w:cs="Times New Roman"/>
                          <w:sz w:val="24"/>
                        </w:rPr>
                        <w:t>Календарный год</w:t>
                      </w:r>
                    </w:p>
                  </w:txbxContent>
                </v:textbox>
                <o:callout v:ext="edit" minusy="t"/>
              </v:shape>
            </w:pict>
          </mc:Fallback>
        </mc:AlternateContent>
      </w: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14:anchorId="7986FD3B" wp14:editId="4AADB565">
                <wp:simplePos x="0" y="0"/>
                <wp:positionH relativeFrom="column">
                  <wp:posOffset>7424450</wp:posOffset>
                </wp:positionH>
                <wp:positionV relativeFrom="paragraph">
                  <wp:posOffset>85843</wp:posOffset>
                </wp:positionV>
                <wp:extent cx="2250440" cy="3604260"/>
                <wp:effectExtent l="647700" t="0" r="16510" b="15240"/>
                <wp:wrapNone/>
                <wp:docPr id="41" name="Выноска 2 (граница и черта) 41"/>
                <wp:cNvGraphicFramePr/>
                <a:graphic xmlns:a="http://schemas.openxmlformats.org/drawingml/2006/main">
                  <a:graphicData uri="http://schemas.microsoft.com/office/word/2010/wordprocessingShape">
                    <wps:wsp>
                      <wps:cNvSpPr/>
                      <wps:spPr>
                        <a:xfrm>
                          <a:off x="0" y="0"/>
                          <a:ext cx="2250440" cy="3604260"/>
                        </a:xfrm>
                        <a:prstGeom prst="accentBorderCallout2">
                          <a:avLst>
                            <a:gd name="adj1" fmla="val 24093"/>
                            <a:gd name="adj2" fmla="val -4516"/>
                            <a:gd name="adj3" fmla="val 24092"/>
                            <a:gd name="adj4" fmla="val -15983"/>
                            <a:gd name="adj5" fmla="val 31629"/>
                            <a:gd name="adj6" fmla="val -2846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Устанавливаются органами местного самоуправления в следующих пределах:</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инвентаризационная стоимость до 300 тыс. руб. – ставка до 0,1%;</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от 300 до 500 тыс. руб. – от 0,1 до 0,3%;</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свыше 500 тыс. руб. – от 0,3 до 2%.</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xml:space="preserve">Данные органы могут </w:t>
                            </w:r>
                            <w:proofErr w:type="spellStart"/>
                            <w:proofErr w:type="gramStart"/>
                            <w:r w:rsidRPr="002C2527">
                              <w:rPr>
                                <w:rFonts w:ascii="Times New Roman" w:hAnsi="Times New Roman" w:cs="Times New Roman"/>
                                <w:sz w:val="24"/>
                              </w:rPr>
                              <w:t>диффе-ренцировать</w:t>
                            </w:r>
                            <w:proofErr w:type="spellEnd"/>
                            <w:proofErr w:type="gramEnd"/>
                            <w:r w:rsidRPr="002C2527">
                              <w:rPr>
                                <w:rFonts w:ascii="Times New Roman" w:hAnsi="Times New Roman" w:cs="Times New Roman"/>
                                <w:sz w:val="24"/>
                              </w:rPr>
                              <w:t xml:space="preserve"> ставки в зависимости от суммарной инвентаризационной стоимости, типа использования и по иным критериям.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носка 2 (граница и черта) 41" o:spid="_x0000_s1055" type="#_x0000_t51" style="position:absolute;margin-left:584.6pt;margin-top:6.75pt;width:177.2pt;height:283.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" adj="-6148,6832,-3452,5204,-975,5204" fillcolor="white [3201]" strokecolor="black [3213]" strokeweight="2pt">
                <v:textbox>
                  <w:txbxContent>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Устанавливаются органами местного самоуправления в следующих пределах:</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инвентаризационная стоимость до 300 тыс. руб. – ставка до 0,1%;</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от 300 до 500 тыс. руб. – от 0,1 до 0,3%;</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свыше 500 тыс. руб. – от 0,3 до 2%.</w:t>
                      </w:r>
                    </w:p>
                    <w:p w:rsidR="006261C5" w:rsidRPr="002C2527" w:rsidRDefault="006261C5" w:rsidP="006261C5">
                      <w:pPr>
                        <w:spacing w:line="240" w:lineRule="auto"/>
                        <w:jc w:val="both"/>
                        <w:rPr>
                          <w:rFonts w:ascii="Times New Roman" w:hAnsi="Times New Roman" w:cs="Times New Roman"/>
                          <w:sz w:val="24"/>
                        </w:rPr>
                      </w:pPr>
                      <w:r w:rsidRPr="002C2527">
                        <w:rPr>
                          <w:rFonts w:ascii="Times New Roman" w:hAnsi="Times New Roman" w:cs="Times New Roman"/>
                          <w:sz w:val="24"/>
                        </w:rPr>
                        <w:t xml:space="preserve">Данные органы могут </w:t>
                      </w:r>
                      <w:proofErr w:type="spellStart"/>
                      <w:proofErr w:type="gramStart"/>
                      <w:r w:rsidRPr="002C2527">
                        <w:rPr>
                          <w:rFonts w:ascii="Times New Roman" w:hAnsi="Times New Roman" w:cs="Times New Roman"/>
                          <w:sz w:val="24"/>
                        </w:rPr>
                        <w:t>диффе-ренцировать</w:t>
                      </w:r>
                      <w:proofErr w:type="spellEnd"/>
                      <w:proofErr w:type="gramEnd"/>
                      <w:r w:rsidRPr="002C2527">
                        <w:rPr>
                          <w:rFonts w:ascii="Times New Roman" w:hAnsi="Times New Roman" w:cs="Times New Roman"/>
                          <w:sz w:val="24"/>
                        </w:rPr>
                        <w:t xml:space="preserve"> ставки в зависимости от суммарной инвентаризационной стоимости, типа использования и по иным критериям.</w:t>
                      </w:r>
                    </w:p>
                  </w:txbxContent>
                </v:textbox>
                <o:callout v:ext="edit" minusy="t"/>
              </v:shape>
            </w:pict>
          </mc:Fallback>
        </mc:AlternateContent>
      </w: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p>
    <w:p w:rsidR="001E7C67" w:rsidRPr="001E7C67" w:rsidRDefault="001E7C67" w:rsidP="001E7C67">
      <w:pPr>
        <w:rPr>
          <w:rFonts w:ascii="Times New Roman" w:hAnsi="Times New Roman" w:cs="Times New Roman"/>
          <w:sz w:val="28"/>
          <w:szCs w:val="28"/>
        </w:rPr>
      </w:pPr>
    </w:p>
    <w:p w:rsidR="001B232B" w:rsidRDefault="001B232B" w:rsidP="001E7C67">
      <w:pPr>
        <w:rPr>
          <w:rFonts w:ascii="Times New Roman" w:hAnsi="Times New Roman" w:cs="Times New Roman"/>
          <w:sz w:val="28"/>
          <w:szCs w:val="28"/>
        </w:rPr>
      </w:pPr>
    </w:p>
    <w:p w:rsidR="001E7C67" w:rsidRDefault="001E7C67" w:rsidP="001E7C67">
      <w:pPr>
        <w:rPr>
          <w:rFonts w:ascii="Times New Roman" w:hAnsi="Times New Roman" w:cs="Times New Roman"/>
          <w:sz w:val="28"/>
          <w:szCs w:val="28"/>
        </w:rPr>
      </w:pPr>
    </w:p>
    <w:p w:rsidR="001E7C67" w:rsidRDefault="001E7C67" w:rsidP="001E7C67">
      <w:pPr>
        <w:rPr>
          <w:rFonts w:ascii="Times New Roman" w:hAnsi="Times New Roman" w:cs="Times New Roman"/>
          <w:sz w:val="28"/>
          <w:szCs w:val="28"/>
        </w:rPr>
        <w:sectPr w:rsidR="001E7C67" w:rsidSect="00CD5BF0">
          <w:pgSz w:w="16838" w:h="11906" w:orient="landscape"/>
          <w:pgMar w:top="851" w:right="1134" w:bottom="1701" w:left="1134" w:header="709" w:footer="227" w:gutter="0"/>
          <w:cols w:space="708"/>
          <w:docGrid w:linePitch="360"/>
        </w:sectPr>
      </w:pPr>
    </w:p>
    <w:p w:rsidR="001E7C67" w:rsidRDefault="00FF1C85" w:rsidP="00FF1C85">
      <w:pPr>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p w:rsidR="00FF1C85" w:rsidRDefault="00FF1C85" w:rsidP="00FF1C85">
      <w:pPr>
        <w:jc w:val="center"/>
        <w:rPr>
          <w:rFonts w:ascii="Times New Roman" w:hAnsi="Times New Roman" w:cs="Times New Roman"/>
          <w:sz w:val="28"/>
          <w:szCs w:val="28"/>
        </w:rPr>
      </w:pPr>
      <w:r>
        <w:rPr>
          <w:rFonts w:ascii="Times New Roman" w:hAnsi="Times New Roman" w:cs="Times New Roman"/>
          <w:sz w:val="28"/>
          <w:szCs w:val="28"/>
        </w:rPr>
        <w:t>Пределы ставок налога на имущество</w:t>
      </w:r>
    </w:p>
    <w:tbl>
      <w:tblPr>
        <w:tblW w:w="5820" w:type="dxa"/>
        <w:jc w:val="center"/>
        <w:tblInd w:w="93" w:type="dxa"/>
        <w:tblLook w:val="04A0" w:firstRow="1" w:lastRow="0" w:firstColumn="1" w:lastColumn="0" w:noHBand="0" w:noVBand="1"/>
      </w:tblPr>
      <w:tblGrid>
        <w:gridCol w:w="3680"/>
        <w:gridCol w:w="2140"/>
      </w:tblGrid>
      <w:tr w:rsidR="00FF1C85" w:rsidRPr="00FF1C85" w:rsidTr="00FF1C85">
        <w:trPr>
          <w:trHeight w:val="315"/>
          <w:jc w:val="center"/>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C85" w:rsidRPr="00FF1C85" w:rsidRDefault="00FF1C85" w:rsidP="00FF1C85">
            <w:pPr>
              <w:spacing w:after="0" w:line="240" w:lineRule="auto"/>
              <w:jc w:val="center"/>
              <w:rPr>
                <w:rFonts w:ascii="Times New Roman" w:eastAsia="Times New Roman" w:hAnsi="Times New Roman" w:cs="Times New Roman"/>
                <w:b/>
                <w:bCs/>
                <w:color w:val="000000"/>
                <w:sz w:val="24"/>
                <w:szCs w:val="24"/>
                <w:lang w:eastAsia="ru-RU"/>
              </w:rPr>
            </w:pPr>
            <w:r w:rsidRPr="00FF1C85">
              <w:rPr>
                <w:rFonts w:ascii="Times New Roman" w:eastAsia="Times New Roman" w:hAnsi="Times New Roman" w:cs="Times New Roman"/>
                <w:b/>
                <w:bCs/>
                <w:color w:val="000000"/>
                <w:sz w:val="24"/>
                <w:szCs w:val="24"/>
                <w:lang w:eastAsia="ru-RU"/>
              </w:rPr>
              <w:t>Стоимость имущества, тыс. руб.</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FF1C85" w:rsidRPr="00FF1C85" w:rsidRDefault="00FF1C85" w:rsidP="00FF1C85">
            <w:pPr>
              <w:spacing w:after="0" w:line="240" w:lineRule="auto"/>
              <w:jc w:val="center"/>
              <w:rPr>
                <w:rFonts w:ascii="Times New Roman" w:eastAsia="Times New Roman" w:hAnsi="Times New Roman" w:cs="Times New Roman"/>
                <w:b/>
                <w:bCs/>
                <w:color w:val="000000"/>
                <w:sz w:val="24"/>
                <w:szCs w:val="24"/>
                <w:lang w:eastAsia="ru-RU"/>
              </w:rPr>
            </w:pPr>
            <w:r w:rsidRPr="00FF1C85">
              <w:rPr>
                <w:rFonts w:ascii="Times New Roman" w:eastAsia="Times New Roman" w:hAnsi="Times New Roman" w:cs="Times New Roman"/>
                <w:b/>
                <w:bCs/>
                <w:color w:val="000000"/>
                <w:sz w:val="24"/>
                <w:szCs w:val="24"/>
                <w:lang w:eastAsia="ru-RU"/>
              </w:rPr>
              <w:t>Ставка налога, %</w:t>
            </w:r>
          </w:p>
        </w:tc>
      </w:tr>
      <w:tr w:rsidR="00FF1C85" w:rsidRPr="00FF1C85" w:rsidTr="00FF1C85">
        <w:trPr>
          <w:trHeight w:val="31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До 300</w:t>
            </w:r>
          </w:p>
        </w:tc>
        <w:tc>
          <w:tcPr>
            <w:tcW w:w="2140" w:type="dxa"/>
            <w:tcBorders>
              <w:top w:val="nil"/>
              <w:left w:val="nil"/>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До 0,1</w:t>
            </w:r>
          </w:p>
        </w:tc>
      </w:tr>
      <w:tr w:rsidR="00FF1C85" w:rsidRPr="00FF1C85" w:rsidTr="00FF1C85">
        <w:trPr>
          <w:trHeight w:val="31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От 300 до 500</w:t>
            </w:r>
          </w:p>
        </w:tc>
        <w:tc>
          <w:tcPr>
            <w:tcW w:w="2140" w:type="dxa"/>
            <w:tcBorders>
              <w:top w:val="nil"/>
              <w:left w:val="nil"/>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От 0,1 до 0,3</w:t>
            </w:r>
          </w:p>
        </w:tc>
      </w:tr>
      <w:tr w:rsidR="00FF1C85" w:rsidRPr="00FF1C85" w:rsidTr="00FF1C85">
        <w:trPr>
          <w:trHeight w:val="31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Свыше 500</w:t>
            </w:r>
          </w:p>
        </w:tc>
        <w:tc>
          <w:tcPr>
            <w:tcW w:w="2140" w:type="dxa"/>
            <w:tcBorders>
              <w:top w:val="nil"/>
              <w:left w:val="nil"/>
              <w:bottom w:val="single" w:sz="4" w:space="0" w:color="auto"/>
              <w:right w:val="single" w:sz="4" w:space="0" w:color="auto"/>
            </w:tcBorders>
            <w:shd w:val="clear" w:color="auto" w:fill="auto"/>
            <w:noWrap/>
            <w:vAlign w:val="bottom"/>
            <w:hideMark/>
          </w:tcPr>
          <w:p w:rsidR="00FF1C85" w:rsidRPr="00FF1C85" w:rsidRDefault="00FF1C85" w:rsidP="00FF1C85">
            <w:pPr>
              <w:spacing w:after="0" w:line="240" w:lineRule="auto"/>
              <w:rPr>
                <w:rFonts w:ascii="Times New Roman" w:eastAsia="Times New Roman" w:hAnsi="Times New Roman" w:cs="Times New Roman"/>
                <w:color w:val="000000"/>
                <w:sz w:val="24"/>
                <w:szCs w:val="24"/>
                <w:lang w:eastAsia="ru-RU"/>
              </w:rPr>
            </w:pPr>
            <w:r w:rsidRPr="00FF1C85">
              <w:rPr>
                <w:rFonts w:ascii="Times New Roman" w:eastAsia="Times New Roman" w:hAnsi="Times New Roman" w:cs="Times New Roman"/>
                <w:color w:val="000000"/>
                <w:sz w:val="24"/>
                <w:szCs w:val="24"/>
                <w:lang w:eastAsia="ru-RU"/>
              </w:rPr>
              <w:t>От 0,3 до 2,0</w:t>
            </w:r>
          </w:p>
        </w:tc>
      </w:tr>
    </w:tbl>
    <w:p w:rsidR="00FF1C85" w:rsidRDefault="00FF1C85" w:rsidP="00FF1C85">
      <w:pPr>
        <w:jc w:val="center"/>
        <w:rPr>
          <w:rFonts w:ascii="Times New Roman" w:hAnsi="Times New Roman" w:cs="Times New Roman"/>
          <w:sz w:val="28"/>
          <w:szCs w:val="28"/>
        </w:rPr>
      </w:pPr>
    </w:p>
    <w:p w:rsidR="00FF1C85" w:rsidRDefault="00FF1C85" w:rsidP="00FF1C8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Налоги зачисляются в местный бюджет по месту нахождения (регистрации) объекта налогообложения.</w:t>
      </w:r>
    </w:p>
    <w:p w:rsidR="00FF1C85" w:rsidRDefault="00FF1C85" w:rsidP="00FF1C8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 уплаты налогов на имущество физических лиц освобождаются сл</w:t>
      </w:r>
      <w:r w:rsidR="00661B24">
        <w:rPr>
          <w:rFonts w:ascii="Times New Roman" w:hAnsi="Times New Roman" w:cs="Times New Roman"/>
          <w:sz w:val="28"/>
          <w:szCs w:val="28"/>
        </w:rPr>
        <w:t>едующие категории граждан:</w:t>
      </w:r>
    </w:p>
    <w:p w:rsidR="00FF1C85" w:rsidRDefault="00FF1C85" w:rsidP="00FF1C85">
      <w:pPr>
        <w:spacing w:line="360" w:lineRule="auto"/>
        <w:jc w:val="both"/>
        <w:rPr>
          <w:rFonts w:ascii="Times New Roman" w:hAnsi="Times New Roman" w:cs="Times New Roman"/>
          <w:sz w:val="28"/>
          <w:szCs w:val="28"/>
        </w:rPr>
      </w:pPr>
      <w:r>
        <w:rPr>
          <w:rFonts w:ascii="Times New Roman" w:hAnsi="Times New Roman" w:cs="Times New Roman"/>
          <w:sz w:val="28"/>
          <w:szCs w:val="28"/>
        </w:rPr>
        <w:t>- Герои Советского Союза и Герои Российской Федерации, а также лица, награжденные орденом Славы трех степеней;</w:t>
      </w:r>
    </w:p>
    <w:p w:rsidR="00FF1C85" w:rsidRDefault="00FF1C85" w:rsidP="00FF1C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инвалиды </w:t>
      </w:r>
      <w:r>
        <w:rPr>
          <w:rFonts w:ascii="Times New Roman" w:hAnsi="Times New Roman" w:cs="Times New Roman"/>
          <w:sz w:val="28"/>
          <w:szCs w:val="28"/>
          <w:lang w:val="en-US"/>
        </w:rPr>
        <w:t>I</w:t>
      </w:r>
      <w:r w:rsidRPr="00FF1C85">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w:t>
      </w:r>
      <w:r>
        <w:rPr>
          <w:rFonts w:ascii="Times New Roman" w:hAnsi="Times New Roman" w:cs="Times New Roman"/>
          <w:sz w:val="28"/>
          <w:szCs w:val="28"/>
        </w:rPr>
        <w:t xml:space="preserve"> групп, инвалиды с детства;</w:t>
      </w:r>
    </w:p>
    <w:p w:rsidR="00FF1C85" w:rsidRDefault="00FF1C85" w:rsidP="00FF1C85">
      <w:pPr>
        <w:spacing w:line="360" w:lineRule="auto"/>
        <w:jc w:val="both"/>
        <w:rPr>
          <w:rFonts w:ascii="Times New Roman" w:hAnsi="Times New Roman" w:cs="Times New Roman"/>
          <w:sz w:val="28"/>
          <w:szCs w:val="28"/>
        </w:rPr>
      </w:pPr>
      <w:r>
        <w:rPr>
          <w:rFonts w:ascii="Times New Roman" w:hAnsi="Times New Roman" w:cs="Times New Roman"/>
          <w:sz w:val="28"/>
          <w:szCs w:val="28"/>
        </w:rPr>
        <w:t>- участники Гражданской и Великой Отечественной войн, других боевых операций по защите СССР из числа военнослужащих, проходивших службу в воинских частях, штабах и учреждениях, входивших в состав действующей армии, и бывших партизан;</w:t>
      </w:r>
    </w:p>
    <w:p w:rsidR="00FF1C85" w:rsidRDefault="00FF1C85" w:rsidP="00FF1C8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лица вольнонаемного состава Советской Армии, Военно-Морского Флота, органов внутренних дел и государственной безопасности, занимающие штатные должности в воинских </w:t>
      </w:r>
      <w:r w:rsidR="008B3C32">
        <w:rPr>
          <w:rFonts w:ascii="Times New Roman" w:hAnsi="Times New Roman" w:cs="Times New Roman"/>
          <w:sz w:val="28"/>
          <w:szCs w:val="28"/>
        </w:rPr>
        <w:t>частях, штабах и учреждениях, входивших в состав действующей армии в период Великой Отечественной войны, либо лица, находившиеся в этот период в городах, участие в обороне которых засчитывается этим лицам в выслугу лет для назначения пенсии на льготных условиях, установленных для военнослужащих частей</w:t>
      </w:r>
      <w:proofErr w:type="gramEnd"/>
      <w:r w:rsidR="008B3C32">
        <w:rPr>
          <w:rFonts w:ascii="Times New Roman" w:hAnsi="Times New Roman" w:cs="Times New Roman"/>
          <w:sz w:val="28"/>
          <w:szCs w:val="28"/>
        </w:rPr>
        <w:t xml:space="preserve"> действующей армии;</w:t>
      </w:r>
    </w:p>
    <w:p w:rsidR="008B3C32" w:rsidRDefault="008B3C32" w:rsidP="00FF1C8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лица, имеющие право на получение социальной поддержки в соответствии с Законом РФ «О социальной защите граждан, подвергшихся воздействию радиации вследствие катастрофы на Чернобыльской АЭС», в соответствии с </w:t>
      </w:r>
      <w:r>
        <w:rPr>
          <w:rFonts w:ascii="Times New Roman" w:hAnsi="Times New Roman" w:cs="Times New Roman"/>
          <w:sz w:val="28"/>
          <w:szCs w:val="28"/>
        </w:rPr>
        <w:lastRenderedPageBreak/>
        <w:t xml:space="preserve">ФЗ «О социальной защите граждан Российской Федерации, подвергшихся воздействию радиации вследствие аварии в 1957 г. На производственном объединении «Маяк» и сбросов радиоактивных отходов в реку </w:t>
      </w:r>
      <w:proofErr w:type="spellStart"/>
      <w:r>
        <w:rPr>
          <w:rFonts w:ascii="Times New Roman" w:hAnsi="Times New Roman" w:cs="Times New Roman"/>
          <w:sz w:val="28"/>
          <w:szCs w:val="28"/>
        </w:rPr>
        <w:t>Теча</w:t>
      </w:r>
      <w:proofErr w:type="spellEnd"/>
      <w:r>
        <w:rPr>
          <w:rFonts w:ascii="Times New Roman" w:hAnsi="Times New Roman" w:cs="Times New Roman"/>
          <w:sz w:val="28"/>
          <w:szCs w:val="28"/>
        </w:rPr>
        <w:t>»;</w:t>
      </w:r>
      <w:proofErr w:type="gramEnd"/>
    </w:p>
    <w:p w:rsidR="008B3C32" w:rsidRDefault="008B3C32" w:rsidP="00FF1C85">
      <w:pPr>
        <w:spacing w:line="360" w:lineRule="auto"/>
        <w:jc w:val="both"/>
        <w:rPr>
          <w:rFonts w:ascii="Times New Roman" w:hAnsi="Times New Roman" w:cs="Times New Roman"/>
          <w:sz w:val="28"/>
          <w:szCs w:val="28"/>
        </w:rPr>
      </w:pPr>
      <w:r>
        <w:rPr>
          <w:rFonts w:ascii="Times New Roman" w:hAnsi="Times New Roman" w:cs="Times New Roman"/>
          <w:sz w:val="28"/>
          <w:szCs w:val="28"/>
        </w:rPr>
        <w:t>- военнослужащие, а также граждане, уволенные с военной службы по достижении предельного возраста пребывания на военной службе, состоянию здоровья или в связи с организационно-штатными мероприятиями, имеющую общую продолжительность службы 20 лет и более;</w:t>
      </w:r>
    </w:p>
    <w:p w:rsidR="008B3C32" w:rsidRDefault="008B3C32" w:rsidP="00FF1C85">
      <w:pPr>
        <w:spacing w:line="360" w:lineRule="auto"/>
        <w:jc w:val="both"/>
        <w:rPr>
          <w:rFonts w:ascii="Times New Roman" w:hAnsi="Times New Roman" w:cs="Times New Roman"/>
          <w:sz w:val="28"/>
          <w:szCs w:val="28"/>
        </w:rPr>
      </w:pPr>
      <w:r>
        <w:rPr>
          <w:rFonts w:ascii="Times New Roman" w:hAnsi="Times New Roman" w:cs="Times New Roman"/>
          <w:sz w:val="28"/>
          <w:szCs w:val="28"/>
        </w:rPr>
        <w:t>- лица, принимавшие непосредственное участие в составе подразделений особого риска в испытаниях ядерного и термоядерного оружия, ликвидации аварий ядерных установок на средствах вооружения и военных объектах;</w:t>
      </w:r>
    </w:p>
    <w:p w:rsidR="008B3C32" w:rsidRDefault="008B3C32" w:rsidP="00FF1C8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члены семей военнослужащих, потерявших кормильца; льгота членам семей военнослужащих, потерявших кормильца, предоставляется на основании пенсионного удостоверения, в котором проставлен штамп «вдова (вдовец, мать, отец) погибшего война» или имеется соответствующая запись, заверенная подписью руководителя учреждения</w:t>
      </w:r>
      <w:r w:rsidR="00661B24">
        <w:rPr>
          <w:rFonts w:ascii="Times New Roman" w:hAnsi="Times New Roman" w:cs="Times New Roman"/>
          <w:sz w:val="28"/>
          <w:szCs w:val="28"/>
        </w:rPr>
        <w:t>, выдавшего пенсионное удостоверение, и печатью этого учреждения;</w:t>
      </w:r>
      <w:proofErr w:type="gramEnd"/>
      <w:r w:rsidR="00661B24">
        <w:rPr>
          <w:rFonts w:ascii="Times New Roman" w:hAnsi="Times New Roman" w:cs="Times New Roman"/>
          <w:sz w:val="28"/>
          <w:szCs w:val="28"/>
        </w:rPr>
        <w:t xml:space="preserve"> в том случае, если указанные члены семей не являются пенсионерами, льгота предоставляется им на основании справки о гибели военнослужащего.</w:t>
      </w:r>
    </w:p>
    <w:p w:rsidR="00661B24" w:rsidRDefault="00661B24" w:rsidP="00661B2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 на строения, помещения и сооружения не уплачивается:</w:t>
      </w:r>
    </w:p>
    <w:p w:rsidR="00661B24" w:rsidRDefault="00661B24" w:rsidP="00661B24">
      <w:pPr>
        <w:spacing w:line="360" w:lineRule="auto"/>
        <w:jc w:val="both"/>
        <w:rPr>
          <w:rFonts w:ascii="Times New Roman" w:hAnsi="Times New Roman" w:cs="Times New Roman"/>
          <w:sz w:val="28"/>
          <w:szCs w:val="28"/>
        </w:rPr>
      </w:pPr>
      <w:r>
        <w:rPr>
          <w:rFonts w:ascii="Times New Roman" w:hAnsi="Times New Roman" w:cs="Times New Roman"/>
          <w:sz w:val="28"/>
          <w:szCs w:val="28"/>
        </w:rPr>
        <w:t>- пенсионерами, получающими пенсии, назначаемые в порядке, установленном пенсионным законодательством РФ;</w:t>
      </w:r>
    </w:p>
    <w:p w:rsidR="00661B24" w:rsidRDefault="00661B24" w:rsidP="00661B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гражданами, уволенными с военной службы или </w:t>
      </w:r>
      <w:proofErr w:type="spellStart"/>
      <w:r>
        <w:rPr>
          <w:rFonts w:ascii="Times New Roman" w:hAnsi="Times New Roman" w:cs="Times New Roman"/>
          <w:sz w:val="28"/>
          <w:szCs w:val="28"/>
        </w:rPr>
        <w:t>призывавшимися</w:t>
      </w:r>
      <w:proofErr w:type="spellEnd"/>
      <w:r>
        <w:rPr>
          <w:rFonts w:ascii="Times New Roman" w:hAnsi="Times New Roman" w:cs="Times New Roman"/>
          <w:sz w:val="28"/>
          <w:szCs w:val="28"/>
        </w:rPr>
        <w:t xml:space="preserve"> на военные сборы, выполнявшими интернациональный </w:t>
      </w:r>
      <w:proofErr w:type="gramStart"/>
      <w:r>
        <w:rPr>
          <w:rFonts w:ascii="Times New Roman" w:hAnsi="Times New Roman" w:cs="Times New Roman"/>
          <w:sz w:val="28"/>
          <w:szCs w:val="28"/>
        </w:rPr>
        <w:t>долг</w:t>
      </w:r>
      <w:proofErr w:type="gramEnd"/>
      <w:r>
        <w:rPr>
          <w:rFonts w:ascii="Times New Roman" w:hAnsi="Times New Roman" w:cs="Times New Roman"/>
          <w:sz w:val="28"/>
          <w:szCs w:val="28"/>
        </w:rPr>
        <w:t xml:space="preserve"> а Афганистане и других странах, в которых велись боевые действия; льгота предоставляется на основании свидетельства о праве на льготы и справки, выданной районным военным комиссариатом, воинской частью, военным учебным </w:t>
      </w:r>
      <w:r>
        <w:rPr>
          <w:rFonts w:ascii="Times New Roman" w:hAnsi="Times New Roman" w:cs="Times New Roman"/>
          <w:sz w:val="28"/>
          <w:szCs w:val="28"/>
        </w:rPr>
        <w:lastRenderedPageBreak/>
        <w:t>заведением, предприятием, учреждением или организацией МВД СССР или соответствующими органами РФ;</w:t>
      </w:r>
    </w:p>
    <w:p w:rsidR="00661B24" w:rsidRDefault="00661B24" w:rsidP="00661B24">
      <w:pPr>
        <w:spacing w:line="360" w:lineRule="auto"/>
        <w:jc w:val="both"/>
        <w:rPr>
          <w:rFonts w:ascii="Times New Roman" w:hAnsi="Times New Roman" w:cs="Times New Roman"/>
          <w:sz w:val="28"/>
          <w:szCs w:val="28"/>
        </w:rPr>
      </w:pPr>
      <w:r>
        <w:rPr>
          <w:rFonts w:ascii="Times New Roman" w:hAnsi="Times New Roman" w:cs="Times New Roman"/>
          <w:sz w:val="28"/>
          <w:szCs w:val="28"/>
        </w:rPr>
        <w:t>- родителями и супругами военнослужащих и государственных служащих, погибших при исполнении служебных обязанностей. Льгота предоставляется на основании справки о гибели военнослужащего либо государственного служащего, выданной соответствующими государственными органами. Супругам государственных служащих, погибших при исполнении должностных обязанностей, льгота предоставляется только в том случае, если они не вступили в повторный брак;</w:t>
      </w:r>
    </w:p>
    <w:p w:rsidR="00661B24" w:rsidRDefault="00661B24" w:rsidP="00661B24">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со специально оборудованных сооружений, строений, помещений (включая жилье), принадлежащих деятелям культуры, искусства и народным мастерам на праве собственности и используемых исключительно</w:t>
      </w:r>
      <w:r w:rsidR="004721AC">
        <w:rPr>
          <w:rFonts w:ascii="Times New Roman" w:hAnsi="Times New Roman" w:cs="Times New Roman"/>
          <w:sz w:val="28"/>
          <w:szCs w:val="28"/>
        </w:rPr>
        <w:t xml:space="preserve"> в качестве творческих мастерских, ателье, студий, а также с жилой площади, используемой для организации открытых для посещения негосударственных музеев, галерей, библиотек и других организации культуры, на период такого их использования;</w:t>
      </w:r>
      <w:proofErr w:type="gramEnd"/>
    </w:p>
    <w:p w:rsidR="004721AC" w:rsidRDefault="004721AC" w:rsidP="00661B24">
      <w:pPr>
        <w:spacing w:line="360" w:lineRule="auto"/>
        <w:jc w:val="both"/>
        <w:rPr>
          <w:rFonts w:ascii="Times New Roman" w:hAnsi="Times New Roman" w:cs="Times New Roman"/>
          <w:sz w:val="28"/>
          <w:szCs w:val="28"/>
        </w:rPr>
      </w:pPr>
      <w:r>
        <w:rPr>
          <w:rFonts w:ascii="Times New Roman" w:hAnsi="Times New Roman" w:cs="Times New Roman"/>
          <w:sz w:val="28"/>
          <w:szCs w:val="28"/>
        </w:rPr>
        <w:t>- с расположенных на участках в садоводческих и дачных некоммерческих объединениях граждан жилого строения жилой площадью до  м</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и хозяйственных строений и сооружений общей площадью до 50 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4721AC" w:rsidRDefault="004721AC"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 имеют право устанавливать дополнительные налоговые льготы и основания для их использования налогоплательщиками.</w:t>
      </w:r>
    </w:p>
    <w:p w:rsidR="004721AC" w:rsidRDefault="004721AC"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Исчисление налога производится налоговыми органами.</w:t>
      </w:r>
    </w:p>
    <w:p w:rsidR="004721AC" w:rsidRDefault="004721AC"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 на строения, помещения и сооружения исчисляется на основании данных об их инвентаризационной стоимости по состоянию на 1 января каждого года.</w:t>
      </w:r>
    </w:p>
    <w:p w:rsidR="004721AC" w:rsidRDefault="004721AC"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За строения, помещения и сооружения, находящиеся в общей долевой собственности нескольких собственников, налог уплачивается каждым соразмерно доле в этих строениях, помещениях и сооружениях. За строения, помещения и сооружения, находящиеся в общей совместной собственности нескольких собственников без определения долей, налог уплачивается одним из них по общему соглашению. В случае несогласованности налог уплачивается каждым из собственников в равных долях.</w:t>
      </w:r>
    </w:p>
    <w:p w:rsidR="004721AC" w:rsidRDefault="004721AC"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Органы, осуществляющие регистрацию прав на недвижимое имущество и сделок с ним, а также органы технической инвентаризации обязаны ежегодно до 1 марта представлять в налоговый орган сведения, необходимые для исчисления налогов, по состоянию на 1 января текущего года. По новым строениям, помещениям и сооружениям налог уплачивается с начала года, следующего за их возведением или приобретением.</w:t>
      </w:r>
    </w:p>
    <w:p w:rsidR="004721AC"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 строение, помещение и сооружение, перешедшее по наследству, налог взимается с наследников с момента открытия наследства.</w:t>
      </w:r>
    </w:p>
    <w:p w:rsidR="00B4011A"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случае уничтожения, полного разрушения строения, помещения, сооружения взимание налога прекращается, начиная с месяца, в котором они были уничтожены или полностью разрушены.</w:t>
      </w:r>
    </w:p>
    <w:p w:rsidR="00B4011A" w:rsidRDefault="00B4011A" w:rsidP="004721AC">
      <w:pPr>
        <w:spacing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При переходе права собственности на строение, помещение, сооружение от одного собственника к другому в течение календарного года налог уплачивается первоначальным собственником с 1 января этого года до начала того месяца, в котором он утратил право собственности на указанное имущество, а новым собственником – начиная с месяца, в котором у последнего возникло право собственности.</w:t>
      </w:r>
      <w:proofErr w:type="gramEnd"/>
    </w:p>
    <w:p w:rsidR="00B4011A"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возникновении права на льготу в течение календарного года перерасчет налога производится с месяца, в котором возникло это право.</w:t>
      </w:r>
    </w:p>
    <w:p w:rsidR="00B4011A"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 случае несвоевременного обращения за предоставлением льготы по уплате налогов перерасчет суммы налогов производится не более чем за три года по письменному заявлению налогоплательщика.</w:t>
      </w:r>
    </w:p>
    <w:p w:rsidR="00B4011A"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Платежные извещения об уплате налога вручаются плательщикам налоговыми органами ежегодно не позднее 1 августа. Уплата налога производится владельцами равными долями в два срока – не позднее 15 сентября и 15 ноября.</w:t>
      </w:r>
    </w:p>
    <w:p w:rsidR="00B4011A" w:rsidRDefault="00B4011A"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Лица, </w:t>
      </w:r>
      <w:r w:rsidR="00F245B3">
        <w:rPr>
          <w:rFonts w:ascii="Times New Roman" w:hAnsi="Times New Roman" w:cs="Times New Roman"/>
          <w:sz w:val="28"/>
          <w:szCs w:val="28"/>
        </w:rPr>
        <w:t>своевременно не привлеченные к уплате налога, уплачивают его не более чем за три предыдущих года. Пересмотр неправильно произведенного налогообложения допускается не более чем за три предыдущих года.</w:t>
      </w:r>
      <w:r>
        <w:rPr>
          <w:rFonts w:ascii="Times New Roman" w:hAnsi="Times New Roman" w:cs="Times New Roman"/>
          <w:sz w:val="28"/>
          <w:szCs w:val="28"/>
        </w:rPr>
        <w:t xml:space="preserve"> </w:t>
      </w:r>
    </w:p>
    <w:p w:rsidR="00F245B3" w:rsidRDefault="00F245B3" w:rsidP="004721A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Рассмотрим суммы поступлений налога на имущество физических лиц по Брянской области. Данные представлены в таблице 3.</w:t>
      </w:r>
    </w:p>
    <w:p w:rsidR="00F245B3" w:rsidRDefault="00F245B3" w:rsidP="00F245B3">
      <w:pPr>
        <w:spacing w:line="360" w:lineRule="auto"/>
        <w:ind w:firstLine="851"/>
        <w:jc w:val="right"/>
        <w:rPr>
          <w:rFonts w:ascii="Times New Roman" w:hAnsi="Times New Roman" w:cs="Times New Roman"/>
          <w:sz w:val="28"/>
          <w:szCs w:val="28"/>
        </w:rPr>
      </w:pPr>
      <w:r>
        <w:rPr>
          <w:rFonts w:ascii="Times New Roman" w:hAnsi="Times New Roman" w:cs="Times New Roman"/>
          <w:sz w:val="28"/>
          <w:szCs w:val="28"/>
        </w:rPr>
        <w:t>Таблица 3</w:t>
      </w:r>
    </w:p>
    <w:p w:rsidR="00F245B3" w:rsidRDefault="009C217E" w:rsidP="009C217E">
      <w:pPr>
        <w:spacing w:line="360" w:lineRule="auto"/>
        <w:ind w:firstLine="851"/>
        <w:jc w:val="center"/>
        <w:rPr>
          <w:rFonts w:ascii="Times New Roman" w:hAnsi="Times New Roman" w:cs="Times New Roman"/>
          <w:sz w:val="28"/>
          <w:szCs w:val="28"/>
        </w:rPr>
      </w:pPr>
      <w:r>
        <w:rPr>
          <w:rFonts w:ascii="Times New Roman" w:hAnsi="Times New Roman" w:cs="Times New Roman"/>
          <w:sz w:val="28"/>
          <w:szCs w:val="28"/>
        </w:rPr>
        <w:t>Поступления налога на имущество физических лиц в бюджет Брянской области, тыс. руб.</w:t>
      </w:r>
    </w:p>
    <w:tbl>
      <w:tblPr>
        <w:tblW w:w="10384" w:type="dxa"/>
        <w:jc w:val="center"/>
        <w:tblInd w:w="-922" w:type="dxa"/>
        <w:tblLook w:val="04A0" w:firstRow="1" w:lastRow="0" w:firstColumn="1" w:lastColumn="0" w:noHBand="0" w:noVBand="1"/>
      </w:tblPr>
      <w:tblGrid>
        <w:gridCol w:w="1960"/>
        <w:gridCol w:w="1581"/>
        <w:gridCol w:w="1227"/>
        <w:gridCol w:w="1581"/>
        <w:gridCol w:w="1227"/>
        <w:gridCol w:w="1581"/>
        <w:gridCol w:w="1227"/>
      </w:tblGrid>
      <w:tr w:rsidR="009C217E" w:rsidRPr="009C217E" w:rsidTr="009C217E">
        <w:trPr>
          <w:trHeight w:val="900"/>
          <w:jc w:val="center"/>
        </w:trPr>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Налог на имущество физических лиц</w:t>
            </w:r>
          </w:p>
        </w:tc>
        <w:tc>
          <w:tcPr>
            <w:tcW w:w="8424" w:type="dxa"/>
            <w:gridSpan w:val="6"/>
            <w:tcBorders>
              <w:top w:val="single" w:sz="4" w:space="0" w:color="auto"/>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Поступления, тыс. руб.</w:t>
            </w:r>
          </w:p>
        </w:tc>
      </w:tr>
      <w:tr w:rsidR="009C217E" w:rsidRPr="009C217E" w:rsidTr="009C217E">
        <w:trPr>
          <w:trHeight w:val="315"/>
          <w:jc w:val="center"/>
        </w:trPr>
        <w:tc>
          <w:tcPr>
            <w:tcW w:w="1960" w:type="dxa"/>
            <w:vMerge/>
            <w:tcBorders>
              <w:top w:val="single" w:sz="4" w:space="0" w:color="auto"/>
              <w:left w:val="single" w:sz="4" w:space="0" w:color="auto"/>
              <w:bottom w:val="single" w:sz="4" w:space="0" w:color="auto"/>
              <w:right w:val="single" w:sz="4" w:space="0" w:color="auto"/>
            </w:tcBorders>
            <w:vAlign w:val="center"/>
            <w:hideMark/>
          </w:tcPr>
          <w:p w:rsidR="009C217E" w:rsidRPr="009C217E" w:rsidRDefault="009C217E" w:rsidP="009C217E">
            <w:pPr>
              <w:spacing w:after="0" w:line="240" w:lineRule="auto"/>
              <w:rPr>
                <w:rFonts w:ascii="Times New Roman" w:eastAsia="Times New Roman" w:hAnsi="Times New Roman" w:cs="Times New Roman"/>
                <w:b/>
                <w:bCs/>
                <w:color w:val="000000"/>
                <w:sz w:val="24"/>
                <w:szCs w:val="24"/>
                <w:lang w:eastAsia="ru-RU"/>
              </w:rPr>
            </w:pPr>
          </w:p>
        </w:tc>
        <w:tc>
          <w:tcPr>
            <w:tcW w:w="2808" w:type="dxa"/>
            <w:gridSpan w:val="2"/>
            <w:tcBorders>
              <w:top w:val="single" w:sz="4" w:space="0" w:color="auto"/>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2012 год</w:t>
            </w:r>
          </w:p>
        </w:tc>
        <w:tc>
          <w:tcPr>
            <w:tcW w:w="2808" w:type="dxa"/>
            <w:gridSpan w:val="2"/>
            <w:tcBorders>
              <w:top w:val="single" w:sz="4" w:space="0" w:color="auto"/>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2013 год</w:t>
            </w:r>
          </w:p>
        </w:tc>
        <w:tc>
          <w:tcPr>
            <w:tcW w:w="2808" w:type="dxa"/>
            <w:gridSpan w:val="2"/>
            <w:tcBorders>
              <w:top w:val="single" w:sz="4" w:space="0" w:color="auto"/>
              <w:left w:val="nil"/>
              <w:bottom w:val="single" w:sz="4" w:space="0" w:color="auto"/>
              <w:right w:val="single" w:sz="4" w:space="0" w:color="auto"/>
            </w:tcBorders>
            <w:shd w:val="clear" w:color="auto" w:fill="auto"/>
            <w:noWrap/>
            <w:vAlign w:val="bottom"/>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2014 год</w:t>
            </w:r>
          </w:p>
        </w:tc>
      </w:tr>
      <w:tr w:rsidR="009C217E" w:rsidRPr="009C217E" w:rsidTr="009C217E">
        <w:trPr>
          <w:trHeight w:val="1005"/>
          <w:jc w:val="center"/>
        </w:trPr>
        <w:tc>
          <w:tcPr>
            <w:tcW w:w="1960" w:type="dxa"/>
            <w:vMerge/>
            <w:tcBorders>
              <w:top w:val="single" w:sz="4" w:space="0" w:color="auto"/>
              <w:left w:val="single" w:sz="4" w:space="0" w:color="auto"/>
              <w:bottom w:val="single" w:sz="4" w:space="0" w:color="auto"/>
              <w:right w:val="single" w:sz="4" w:space="0" w:color="auto"/>
            </w:tcBorders>
            <w:vAlign w:val="center"/>
            <w:hideMark/>
          </w:tcPr>
          <w:p w:rsidR="009C217E" w:rsidRPr="009C217E" w:rsidRDefault="009C217E" w:rsidP="009C217E">
            <w:pPr>
              <w:spacing w:after="0" w:line="240" w:lineRule="auto"/>
              <w:rPr>
                <w:rFonts w:ascii="Times New Roman" w:eastAsia="Times New Roman" w:hAnsi="Times New Roman" w:cs="Times New Roman"/>
                <w:b/>
                <w:bCs/>
                <w:color w:val="000000"/>
                <w:sz w:val="24"/>
                <w:szCs w:val="24"/>
                <w:lang w:eastAsia="ru-RU"/>
              </w:rPr>
            </w:pPr>
          </w:p>
        </w:tc>
        <w:tc>
          <w:tcPr>
            <w:tcW w:w="1581"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 xml:space="preserve">в </w:t>
            </w:r>
            <w:proofErr w:type="gramStart"/>
            <w:r w:rsidRPr="009C217E">
              <w:rPr>
                <w:rFonts w:ascii="Times New Roman" w:eastAsia="Times New Roman" w:hAnsi="Times New Roman" w:cs="Times New Roman"/>
                <w:b/>
                <w:bCs/>
                <w:color w:val="000000"/>
                <w:sz w:val="24"/>
                <w:szCs w:val="24"/>
                <w:lang w:eastAsia="ru-RU"/>
              </w:rPr>
              <w:t>консоли-</w:t>
            </w:r>
            <w:proofErr w:type="spellStart"/>
            <w:r w:rsidRPr="009C217E">
              <w:rPr>
                <w:rFonts w:ascii="Times New Roman" w:eastAsia="Times New Roman" w:hAnsi="Times New Roman" w:cs="Times New Roman"/>
                <w:b/>
                <w:bCs/>
                <w:color w:val="000000"/>
                <w:sz w:val="24"/>
                <w:szCs w:val="24"/>
                <w:lang w:eastAsia="ru-RU"/>
              </w:rPr>
              <w:t>дированный</w:t>
            </w:r>
            <w:proofErr w:type="spellEnd"/>
            <w:proofErr w:type="gramEnd"/>
            <w:r w:rsidRPr="009C217E">
              <w:rPr>
                <w:rFonts w:ascii="Times New Roman" w:eastAsia="Times New Roman" w:hAnsi="Times New Roman" w:cs="Times New Roman"/>
                <w:b/>
                <w:bCs/>
                <w:color w:val="000000"/>
                <w:sz w:val="24"/>
                <w:szCs w:val="24"/>
                <w:lang w:eastAsia="ru-RU"/>
              </w:rPr>
              <w:t xml:space="preserve"> бюджет РФ</w:t>
            </w:r>
          </w:p>
        </w:tc>
        <w:tc>
          <w:tcPr>
            <w:tcW w:w="1227"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из него в местные бюджеты</w:t>
            </w:r>
          </w:p>
        </w:tc>
        <w:tc>
          <w:tcPr>
            <w:tcW w:w="1581"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 xml:space="preserve">в </w:t>
            </w:r>
            <w:proofErr w:type="gramStart"/>
            <w:r w:rsidRPr="009C217E">
              <w:rPr>
                <w:rFonts w:ascii="Times New Roman" w:eastAsia="Times New Roman" w:hAnsi="Times New Roman" w:cs="Times New Roman"/>
                <w:b/>
                <w:bCs/>
                <w:color w:val="000000"/>
                <w:sz w:val="24"/>
                <w:szCs w:val="24"/>
                <w:lang w:eastAsia="ru-RU"/>
              </w:rPr>
              <w:t>консоли-</w:t>
            </w:r>
            <w:proofErr w:type="spellStart"/>
            <w:r w:rsidRPr="009C217E">
              <w:rPr>
                <w:rFonts w:ascii="Times New Roman" w:eastAsia="Times New Roman" w:hAnsi="Times New Roman" w:cs="Times New Roman"/>
                <w:b/>
                <w:bCs/>
                <w:color w:val="000000"/>
                <w:sz w:val="24"/>
                <w:szCs w:val="24"/>
                <w:lang w:eastAsia="ru-RU"/>
              </w:rPr>
              <w:t>дированный</w:t>
            </w:r>
            <w:proofErr w:type="spellEnd"/>
            <w:proofErr w:type="gramEnd"/>
            <w:r w:rsidRPr="009C217E">
              <w:rPr>
                <w:rFonts w:ascii="Times New Roman" w:eastAsia="Times New Roman" w:hAnsi="Times New Roman" w:cs="Times New Roman"/>
                <w:b/>
                <w:bCs/>
                <w:color w:val="000000"/>
                <w:sz w:val="24"/>
                <w:szCs w:val="24"/>
                <w:lang w:eastAsia="ru-RU"/>
              </w:rPr>
              <w:t xml:space="preserve"> бюджет РФ</w:t>
            </w:r>
          </w:p>
        </w:tc>
        <w:tc>
          <w:tcPr>
            <w:tcW w:w="1227"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из него в местные бюджеты</w:t>
            </w:r>
          </w:p>
        </w:tc>
        <w:tc>
          <w:tcPr>
            <w:tcW w:w="1581"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 xml:space="preserve">в </w:t>
            </w:r>
            <w:proofErr w:type="gramStart"/>
            <w:r w:rsidRPr="009C217E">
              <w:rPr>
                <w:rFonts w:ascii="Times New Roman" w:eastAsia="Times New Roman" w:hAnsi="Times New Roman" w:cs="Times New Roman"/>
                <w:b/>
                <w:bCs/>
                <w:color w:val="000000"/>
                <w:sz w:val="24"/>
                <w:szCs w:val="24"/>
                <w:lang w:eastAsia="ru-RU"/>
              </w:rPr>
              <w:t>консоли-</w:t>
            </w:r>
            <w:proofErr w:type="spellStart"/>
            <w:r w:rsidRPr="009C217E">
              <w:rPr>
                <w:rFonts w:ascii="Times New Roman" w:eastAsia="Times New Roman" w:hAnsi="Times New Roman" w:cs="Times New Roman"/>
                <w:b/>
                <w:bCs/>
                <w:color w:val="000000"/>
                <w:sz w:val="24"/>
                <w:szCs w:val="24"/>
                <w:lang w:eastAsia="ru-RU"/>
              </w:rPr>
              <w:t>дированный</w:t>
            </w:r>
            <w:proofErr w:type="spellEnd"/>
            <w:proofErr w:type="gramEnd"/>
            <w:r w:rsidRPr="009C217E">
              <w:rPr>
                <w:rFonts w:ascii="Times New Roman" w:eastAsia="Times New Roman" w:hAnsi="Times New Roman" w:cs="Times New Roman"/>
                <w:b/>
                <w:bCs/>
                <w:color w:val="000000"/>
                <w:sz w:val="24"/>
                <w:szCs w:val="24"/>
                <w:lang w:eastAsia="ru-RU"/>
              </w:rPr>
              <w:t xml:space="preserve"> бюджет РФ</w:t>
            </w:r>
          </w:p>
        </w:tc>
        <w:tc>
          <w:tcPr>
            <w:tcW w:w="1227" w:type="dxa"/>
            <w:tcBorders>
              <w:top w:val="nil"/>
              <w:left w:val="nil"/>
              <w:bottom w:val="single" w:sz="4" w:space="0" w:color="auto"/>
              <w:right w:val="single" w:sz="4" w:space="0" w:color="auto"/>
            </w:tcBorders>
            <w:shd w:val="clear" w:color="auto" w:fill="auto"/>
            <w:vAlign w:val="center"/>
            <w:hideMark/>
          </w:tcPr>
          <w:p w:rsidR="009C217E" w:rsidRPr="009C217E" w:rsidRDefault="009C217E" w:rsidP="009C217E">
            <w:pPr>
              <w:spacing w:after="0" w:line="240" w:lineRule="auto"/>
              <w:jc w:val="center"/>
              <w:rPr>
                <w:rFonts w:ascii="Times New Roman" w:eastAsia="Times New Roman" w:hAnsi="Times New Roman" w:cs="Times New Roman"/>
                <w:b/>
                <w:bCs/>
                <w:color w:val="000000"/>
                <w:sz w:val="24"/>
                <w:szCs w:val="24"/>
                <w:lang w:eastAsia="ru-RU"/>
              </w:rPr>
            </w:pPr>
            <w:r w:rsidRPr="009C217E">
              <w:rPr>
                <w:rFonts w:ascii="Times New Roman" w:eastAsia="Times New Roman" w:hAnsi="Times New Roman" w:cs="Times New Roman"/>
                <w:b/>
                <w:bCs/>
                <w:color w:val="000000"/>
                <w:sz w:val="24"/>
                <w:szCs w:val="24"/>
                <w:lang w:eastAsia="ru-RU"/>
              </w:rPr>
              <w:t>из него в местные бюджеты</w:t>
            </w:r>
          </w:p>
        </w:tc>
      </w:tr>
      <w:tr w:rsidR="009C217E" w:rsidRPr="009C217E" w:rsidTr="009C217E">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9C217E" w:rsidRPr="009C217E" w:rsidRDefault="009C217E" w:rsidP="009C217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Брянская </w:t>
            </w:r>
            <w:r w:rsidRPr="009C217E">
              <w:rPr>
                <w:rFonts w:ascii="Times New Roman" w:eastAsia="Times New Roman" w:hAnsi="Times New Roman" w:cs="Times New Roman"/>
                <w:color w:val="000000"/>
                <w:sz w:val="24"/>
                <w:szCs w:val="24"/>
                <w:lang w:eastAsia="ru-RU"/>
              </w:rPr>
              <w:t>область</w:t>
            </w:r>
          </w:p>
        </w:tc>
        <w:tc>
          <w:tcPr>
            <w:tcW w:w="1581"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64 269</w:t>
            </w:r>
          </w:p>
        </w:tc>
        <w:tc>
          <w:tcPr>
            <w:tcW w:w="1227"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64 269</w:t>
            </w:r>
          </w:p>
        </w:tc>
        <w:tc>
          <w:tcPr>
            <w:tcW w:w="1581"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99 363</w:t>
            </w:r>
          </w:p>
        </w:tc>
        <w:tc>
          <w:tcPr>
            <w:tcW w:w="1227"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99 363</w:t>
            </w:r>
          </w:p>
        </w:tc>
        <w:tc>
          <w:tcPr>
            <w:tcW w:w="1581"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99 852</w:t>
            </w:r>
          </w:p>
        </w:tc>
        <w:tc>
          <w:tcPr>
            <w:tcW w:w="1227" w:type="dxa"/>
            <w:tcBorders>
              <w:top w:val="nil"/>
              <w:left w:val="nil"/>
              <w:bottom w:val="single" w:sz="4" w:space="0" w:color="auto"/>
              <w:right w:val="single" w:sz="4" w:space="0" w:color="auto"/>
            </w:tcBorders>
            <w:shd w:val="clear" w:color="auto" w:fill="auto"/>
            <w:noWrap/>
            <w:vAlign w:val="center"/>
            <w:hideMark/>
          </w:tcPr>
          <w:p w:rsidR="009C217E" w:rsidRPr="009C217E" w:rsidRDefault="009C217E" w:rsidP="009C217E">
            <w:pPr>
              <w:spacing w:after="0" w:line="240" w:lineRule="auto"/>
              <w:jc w:val="center"/>
              <w:rPr>
                <w:rFonts w:ascii="Times New Roman" w:eastAsia="Times New Roman" w:hAnsi="Times New Roman" w:cs="Times New Roman"/>
                <w:color w:val="000000"/>
                <w:sz w:val="24"/>
                <w:szCs w:val="24"/>
                <w:lang w:eastAsia="ru-RU"/>
              </w:rPr>
            </w:pPr>
            <w:r w:rsidRPr="009C217E">
              <w:rPr>
                <w:rFonts w:ascii="Times New Roman" w:eastAsia="Times New Roman" w:hAnsi="Times New Roman" w:cs="Times New Roman"/>
                <w:color w:val="000000"/>
                <w:sz w:val="24"/>
                <w:szCs w:val="24"/>
                <w:lang w:eastAsia="ru-RU"/>
              </w:rPr>
              <w:t>99 852</w:t>
            </w:r>
          </w:p>
        </w:tc>
      </w:tr>
    </w:tbl>
    <w:p w:rsidR="009C217E" w:rsidRDefault="009C217E" w:rsidP="009C217E">
      <w:pPr>
        <w:spacing w:line="360" w:lineRule="auto"/>
        <w:jc w:val="center"/>
        <w:rPr>
          <w:rFonts w:ascii="Times New Roman" w:hAnsi="Times New Roman" w:cs="Times New Roman"/>
          <w:sz w:val="28"/>
          <w:szCs w:val="28"/>
        </w:rPr>
      </w:pPr>
    </w:p>
    <w:p w:rsidR="009C217E" w:rsidRDefault="00DD5B5A" w:rsidP="009C217E">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основании данных таблицы 3 наблюдается рост поступлений в 2013 году по сравнению с 2012 годом на 54,6% (35 094), а в 2014 году по сравнению с 2013 годом – поступления увеличились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0,5% (489). </w:t>
      </w:r>
    </w:p>
    <w:p w:rsidR="006A2E42" w:rsidRDefault="006A2E42" w:rsidP="009C217E">
      <w:pPr>
        <w:spacing w:line="360" w:lineRule="auto"/>
        <w:ind w:firstLine="851"/>
        <w:jc w:val="both"/>
        <w:rPr>
          <w:rFonts w:ascii="Times New Roman" w:hAnsi="Times New Roman" w:cs="Times New Roman"/>
          <w:sz w:val="28"/>
          <w:szCs w:val="28"/>
        </w:rPr>
      </w:pPr>
    </w:p>
    <w:p w:rsidR="006A2E42" w:rsidRPr="00875B0D" w:rsidRDefault="00875B0D" w:rsidP="00875B0D">
      <w:pPr>
        <w:pStyle w:val="1"/>
        <w:numPr>
          <w:ilvl w:val="0"/>
          <w:numId w:val="13"/>
        </w:numPr>
        <w:spacing w:line="360" w:lineRule="auto"/>
        <w:ind w:left="0" w:firstLine="0"/>
        <w:jc w:val="center"/>
        <w:rPr>
          <w:rFonts w:ascii="Times New Roman" w:hAnsi="Times New Roman" w:cs="Times New Roman"/>
          <w:color w:val="auto"/>
        </w:rPr>
      </w:pPr>
      <w:bookmarkStart w:id="4" w:name="_Toc406000011"/>
      <w:r>
        <w:rPr>
          <w:rFonts w:ascii="Times New Roman" w:hAnsi="Times New Roman" w:cs="Times New Roman"/>
          <w:color w:val="auto"/>
        </w:rPr>
        <w:lastRenderedPageBreak/>
        <w:t>ПЕРСПЕКТИВЫ РАЗВИТИЯ МЕСТНЫХ НАЛОГОВ</w:t>
      </w:r>
      <w:bookmarkEnd w:id="4"/>
    </w:p>
    <w:p w:rsidR="006A2E42" w:rsidRPr="006A2E42" w:rsidRDefault="006A2E42" w:rsidP="006A2E42">
      <w:pPr>
        <w:pStyle w:val="a3"/>
        <w:spacing w:after="0" w:line="360" w:lineRule="auto"/>
        <w:ind w:left="0"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Уровень жизни населения, проживающего в пределах территории муниципального образования, во многом зависит от эффективности получения органами местного самоуправления собственных доходов. Вопросы формирования доходных статей местных бюджетов всегда носили практический характер, поскольку от их решения напрямую зависит уровень расходов, которые муниципальное образование может произвести без ущерба для себя на удовлетворение нужд своих жителей.</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Согласно ФЗ “О финансовых основах местного самоуправления в РФ” одним из источников собственных доходов местных бюджетов являются местные налоги и сборы, которые в настоящее время включают в себя 2 налога - земельный налог и налог на имущество физических лиц.</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Сегодня в стране ставки налогов устанавливаются без достаточного экономического анализа их воздействия на производство, на стимулирование инвестиций и т. д. Между тем при установлении ставок налогов необходимо учитывать их влияние не только на это, но и на ликвидацию условий, способствующих вполне легальному уходу налогоплательщика от уплаты налогов.</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Аксиомой является тот факт, что последствия уклонения от налогов меньше, если различные виды доходов облагаются по одинаковым ставкам. В противном же случае наблюдается тенденция к перераспределению доходов в пользу тех, которые облагаются налогом по наименьшей ставке.</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Действующая в стране налоговая система со слабо проработанными теоретически</w:t>
      </w:r>
      <w:r w:rsidR="002A72C3">
        <w:rPr>
          <w:rFonts w:ascii="Times New Roman" w:eastAsia="Times New Roman" w:hAnsi="Times New Roman" w:cs="Times New Roman"/>
          <w:sz w:val="28"/>
          <w:szCs w:val="28"/>
        </w:rPr>
        <w:t>ми</w:t>
      </w:r>
      <w:r w:rsidRPr="006A2E42">
        <w:rPr>
          <w:rFonts w:ascii="Times New Roman" w:eastAsia="Times New Roman" w:hAnsi="Times New Roman" w:cs="Times New Roman"/>
          <w:sz w:val="28"/>
          <w:szCs w:val="28"/>
        </w:rPr>
        <w:t xml:space="preserve"> и экономически</w:t>
      </w:r>
      <w:r w:rsidR="002A72C3">
        <w:rPr>
          <w:rFonts w:ascii="Times New Roman" w:eastAsia="Times New Roman" w:hAnsi="Times New Roman" w:cs="Times New Roman"/>
          <w:sz w:val="28"/>
          <w:szCs w:val="28"/>
        </w:rPr>
        <w:t>ми</w:t>
      </w:r>
      <w:r w:rsidRPr="006A2E42">
        <w:rPr>
          <w:rFonts w:ascii="Times New Roman" w:eastAsia="Times New Roman" w:hAnsi="Times New Roman" w:cs="Times New Roman"/>
          <w:sz w:val="28"/>
          <w:szCs w:val="28"/>
        </w:rPr>
        <w:t xml:space="preserve"> ставками налогов вынуждает вводить новые (и подчас совсем не рыночные) виды изъятий, способные, по мнению властей, </w:t>
      </w:r>
      <w:r w:rsidR="002A72C3">
        <w:rPr>
          <w:rFonts w:ascii="Times New Roman" w:eastAsia="Times New Roman" w:hAnsi="Times New Roman" w:cs="Times New Roman"/>
          <w:sz w:val="28"/>
          <w:szCs w:val="28"/>
        </w:rPr>
        <w:t xml:space="preserve">исключить </w:t>
      </w:r>
      <w:r w:rsidRPr="006A2E42">
        <w:rPr>
          <w:rFonts w:ascii="Times New Roman" w:eastAsia="Times New Roman" w:hAnsi="Times New Roman" w:cs="Times New Roman"/>
          <w:sz w:val="28"/>
          <w:szCs w:val="28"/>
        </w:rPr>
        <w:t>негативные последствия, связанные с произвольностью ставок налогов на отдельные доходы.</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 xml:space="preserve">Поэтому сейчас из-за более низкой ставки выгоднее направлять средства на оплату труда, нежели платить налог с прибыли. Завтра это может привести к тому, что все доходы уйдут в личное потребление. Поэтому </w:t>
      </w:r>
      <w:r w:rsidRPr="006A2E42">
        <w:rPr>
          <w:rFonts w:ascii="Times New Roman" w:eastAsia="Times New Roman" w:hAnsi="Times New Roman" w:cs="Times New Roman"/>
          <w:sz w:val="28"/>
          <w:szCs w:val="28"/>
        </w:rPr>
        <w:lastRenderedPageBreak/>
        <w:t>важно, чтобы доходы облагались по одинаковым средним ставкам, чтобы при прочих равных условиях у предпринимателя не было мотива перераспределять доходы в целях “легального” снижения размера уплачиваемого налога.</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Основные направления налоговой политики Российской Федерации подготовлены в рамках составления проекта федерального бюджета на очередной финансовый год и двухлетний плановый период. Основные направления налоговой политики являются одним из документов, который необходимо учитывать в процессе бюджетного проектирования</w:t>
      </w:r>
      <w:r>
        <w:rPr>
          <w:rFonts w:ascii="Times New Roman" w:eastAsia="Times New Roman" w:hAnsi="Times New Roman" w:cs="Times New Roman"/>
          <w:sz w:val="28"/>
          <w:szCs w:val="28"/>
        </w:rPr>
        <w:t>,</w:t>
      </w:r>
      <w:r w:rsidRPr="006A2E42">
        <w:rPr>
          <w:rFonts w:ascii="Times New Roman" w:eastAsia="Times New Roman" w:hAnsi="Times New Roman" w:cs="Times New Roman"/>
          <w:sz w:val="28"/>
          <w:szCs w:val="28"/>
        </w:rPr>
        <w:t xml:space="preserve"> как при планировании федерального бюджета, так и при подготовке проектов бюджетов субъектов Российской Федерации.</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Помимо решения задач в области бюджетного планирования основные направления налоговой политики позволяют экономическим агентам определить ориентиры в налоговой сфере на трехлетний период, что должно способствовать стабильности и определенности условий ведения экономической деятельности на территории Российской Федерации. Несмотря на то, что основные направления налоговой политики не являются нормативным правовым актом, этот документ представляет собой основание для внесения изменений в законодательство о налогах и сборах, которые разрабатываются в соответствии с предусмотренными в нем положениями. Такой порядок приводит к увеличению прозрачности и прогнозируемости налоговой политики государства. Предсказуемость действий государственных органов в налоговой сфере ключевое значение для инвесторов, принимающих долгосрочные инвестиционные решения.</w:t>
      </w:r>
    </w:p>
    <w:p w:rsidR="006A2E42" w:rsidRP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В трехлетней перспективе 201</w:t>
      </w:r>
      <w:r w:rsidR="002A72C3">
        <w:rPr>
          <w:rFonts w:ascii="Times New Roman" w:eastAsia="Times New Roman" w:hAnsi="Times New Roman" w:cs="Times New Roman"/>
          <w:sz w:val="28"/>
          <w:szCs w:val="28"/>
        </w:rPr>
        <w:t>5</w:t>
      </w:r>
      <w:r w:rsidRPr="006A2E42">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6A2E42">
        <w:rPr>
          <w:rFonts w:ascii="Times New Roman" w:eastAsia="Times New Roman" w:hAnsi="Times New Roman" w:cs="Times New Roman"/>
          <w:sz w:val="28"/>
          <w:szCs w:val="28"/>
        </w:rPr>
        <w:t xml:space="preserve"> годов приоритеты Правительства Российской Федерации в области налоговой политики остаются такими же, как и ранее –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поддержка инновационной деятельности, в </w:t>
      </w:r>
      <w:r w:rsidRPr="006A2E42">
        <w:rPr>
          <w:rFonts w:ascii="Times New Roman" w:eastAsia="Times New Roman" w:hAnsi="Times New Roman" w:cs="Times New Roman"/>
          <w:sz w:val="28"/>
          <w:szCs w:val="28"/>
        </w:rPr>
        <w:lastRenderedPageBreak/>
        <w:t>том числе и путем предоставления новых льгот, нап</w:t>
      </w:r>
      <w:r w:rsidR="002A72C3">
        <w:rPr>
          <w:rFonts w:ascii="Times New Roman" w:eastAsia="Times New Roman" w:hAnsi="Times New Roman" w:cs="Times New Roman"/>
          <w:sz w:val="28"/>
          <w:szCs w:val="28"/>
        </w:rPr>
        <w:t xml:space="preserve">равленных на ее стимулирование, </w:t>
      </w:r>
      <w:r w:rsidRPr="006A2E42">
        <w:rPr>
          <w:rFonts w:ascii="Times New Roman" w:eastAsia="Times New Roman" w:hAnsi="Times New Roman" w:cs="Times New Roman"/>
          <w:sz w:val="28"/>
          <w:szCs w:val="28"/>
        </w:rPr>
        <w:t>поддержка инвестиций в области</w:t>
      </w:r>
      <w:r w:rsidR="002A72C3">
        <w:rPr>
          <w:rFonts w:ascii="Times New Roman" w:eastAsia="Times New Roman" w:hAnsi="Times New Roman" w:cs="Times New Roman"/>
          <w:sz w:val="28"/>
          <w:szCs w:val="28"/>
        </w:rPr>
        <w:t xml:space="preserve"> образования и здравоохранения, а также снижение налогового бремени</w:t>
      </w:r>
      <w:proofErr w:type="gramStart"/>
      <w:r w:rsidR="002A72C3">
        <w:rPr>
          <w:rFonts w:ascii="Times New Roman" w:eastAsia="Times New Roman" w:hAnsi="Times New Roman" w:cs="Times New Roman"/>
          <w:sz w:val="28"/>
          <w:szCs w:val="28"/>
        </w:rPr>
        <w:t xml:space="preserve"> .</w:t>
      </w:r>
      <w:bookmarkStart w:id="5" w:name="_GoBack"/>
      <w:bookmarkEnd w:id="5"/>
      <w:proofErr w:type="gramEnd"/>
    </w:p>
    <w:p w:rsidR="006A2E42" w:rsidRDefault="006A2E42" w:rsidP="006A2E42">
      <w:pPr>
        <w:spacing w:after="0" w:line="360" w:lineRule="auto"/>
        <w:ind w:firstLine="851"/>
        <w:jc w:val="both"/>
        <w:rPr>
          <w:rFonts w:ascii="Times New Roman" w:eastAsia="Times New Roman" w:hAnsi="Times New Roman" w:cs="Times New Roman"/>
          <w:sz w:val="28"/>
          <w:szCs w:val="28"/>
        </w:rPr>
      </w:pPr>
      <w:r w:rsidRPr="006A2E42">
        <w:rPr>
          <w:rFonts w:ascii="Times New Roman" w:eastAsia="Times New Roman" w:hAnsi="Times New Roman" w:cs="Times New Roman"/>
          <w:sz w:val="28"/>
          <w:szCs w:val="28"/>
        </w:rPr>
        <w:t>Важнейшим фактором проводимой налоговой политики является необходимость поддержания сбалансированности бюджетной системы. Налоговая политика ближайших лет будет проводиться в условиях дефицита федерального бюджета. Достижение в среднесрочной перспективе сбалансированности федерального бюджета при разумных прогнозных оценках стоимости нефти, предусмотренное Бюджетным посланием Президента Российской Федерации о бюджетной политике в 201</w:t>
      </w:r>
      <w:r w:rsidR="002A72C3">
        <w:rPr>
          <w:rFonts w:ascii="Times New Roman" w:eastAsia="Times New Roman" w:hAnsi="Times New Roman" w:cs="Times New Roman"/>
          <w:sz w:val="28"/>
          <w:szCs w:val="28"/>
        </w:rPr>
        <w:t>5</w:t>
      </w:r>
      <w:r w:rsidR="00875B0D">
        <w:rPr>
          <w:rFonts w:ascii="Times New Roman" w:eastAsia="Times New Roman" w:hAnsi="Times New Roman" w:cs="Times New Roman"/>
          <w:sz w:val="28"/>
          <w:szCs w:val="28"/>
        </w:rPr>
        <w:t>–2017</w:t>
      </w:r>
      <w:r w:rsidRPr="006A2E42">
        <w:rPr>
          <w:rFonts w:ascii="Times New Roman" w:eastAsia="Times New Roman" w:hAnsi="Times New Roman" w:cs="Times New Roman"/>
          <w:sz w:val="28"/>
          <w:szCs w:val="28"/>
        </w:rPr>
        <w:t xml:space="preserve"> годах, возможно лишь при постепенном увеличении доходов бюджетной системы, не обусловленных напрямую мировыми ценами на нефть. В то же время необходимо сохранить неизменность налоговой нагрузки по секторам экономики, в которых достигнут ее оптимальный уровень с учетом требований сбалансированности бюджетной системы.</w:t>
      </w:r>
    </w:p>
    <w:p w:rsidR="00875B0D" w:rsidRDefault="00875B0D" w:rsidP="006A2E42">
      <w:pPr>
        <w:spacing w:after="0" w:line="360" w:lineRule="auto"/>
        <w:ind w:firstLine="851"/>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Так же с 2015 года Президент РФ </w:t>
      </w:r>
      <w:r w:rsidRPr="00875B0D">
        <w:rPr>
          <w:rFonts w:ascii="Times New Roman" w:hAnsi="Times New Roman" w:cs="Times New Roman"/>
          <w:sz w:val="28"/>
          <w:szCs w:val="28"/>
          <w:shd w:val="clear" w:color="auto" w:fill="FFFFFF"/>
        </w:rPr>
        <w:t>предложил на ближайшие четыре года зафиксировать действующие налоговые условия и</w:t>
      </w:r>
      <w:r w:rsidRPr="00875B0D">
        <w:rPr>
          <w:rStyle w:val="squot"/>
          <w:rFonts w:ascii="Times New Roman" w:hAnsi="Times New Roman" w:cs="Times New Roman"/>
          <w:sz w:val="28"/>
          <w:szCs w:val="28"/>
          <w:shd w:val="clear" w:color="auto" w:fill="FFFFFF"/>
        </w:rPr>
        <w:t> </w:t>
      </w:r>
      <w:r w:rsidRPr="00875B0D">
        <w:rPr>
          <w:rStyle w:val="quot"/>
          <w:rFonts w:ascii="Times New Roman" w:hAnsi="Times New Roman" w:cs="Times New Roman"/>
          <w:sz w:val="28"/>
          <w:szCs w:val="28"/>
          <w:shd w:val="clear" w:color="auto" w:fill="FFFFFF"/>
        </w:rPr>
        <w:t>«</w:t>
      </w:r>
      <w:r w:rsidRPr="00875B0D">
        <w:rPr>
          <w:rFonts w:ascii="Times New Roman" w:hAnsi="Times New Roman" w:cs="Times New Roman"/>
          <w:sz w:val="28"/>
          <w:szCs w:val="28"/>
          <w:shd w:val="clear" w:color="auto" w:fill="FFFFFF"/>
        </w:rPr>
        <w:t>больше к этому вопросу не возвращаться». Уже принятые решения по облегчению налогового бремени необходимо реализовать</w:t>
      </w:r>
      <w:r>
        <w:rPr>
          <w:rFonts w:ascii="Times New Roman" w:hAnsi="Times New Roman" w:cs="Times New Roman"/>
          <w:sz w:val="28"/>
          <w:szCs w:val="28"/>
          <w:shd w:val="clear" w:color="auto" w:fill="FFFFFF"/>
        </w:rPr>
        <w:t xml:space="preserve">. </w:t>
      </w:r>
      <w:r w:rsidRPr="00875B0D">
        <w:rPr>
          <w:rFonts w:ascii="Times New Roman" w:hAnsi="Times New Roman" w:cs="Times New Roman"/>
          <w:sz w:val="28"/>
          <w:szCs w:val="28"/>
          <w:shd w:val="clear" w:color="auto" w:fill="FFFFFF"/>
        </w:rPr>
        <w:t>В частности, двухлетние</w:t>
      </w:r>
      <w:r>
        <w:rPr>
          <w:rFonts w:ascii="Times New Roman" w:hAnsi="Times New Roman" w:cs="Times New Roman"/>
          <w:sz w:val="28"/>
          <w:szCs w:val="28"/>
          <w:shd w:val="clear" w:color="auto" w:fill="FFFFFF"/>
        </w:rPr>
        <w:t xml:space="preserve"> </w:t>
      </w:r>
      <w:hyperlink r:id="rId10" w:history="1">
        <w:r w:rsidRPr="00875B0D">
          <w:rPr>
            <w:rStyle w:val="aa"/>
            <w:rFonts w:ascii="Times New Roman" w:hAnsi="Times New Roman" w:cs="Times New Roman"/>
            <w:color w:val="auto"/>
            <w:sz w:val="28"/>
            <w:szCs w:val="28"/>
            <w:u w:val="none"/>
            <w:shd w:val="clear" w:color="auto" w:fill="FFFFFF"/>
          </w:rPr>
          <w:t>налоговые каникулы</w:t>
        </w:r>
      </w:hyperlink>
      <w:r w:rsidRPr="00875B0D">
        <w:rPr>
          <w:rStyle w:val="apple-converted-space"/>
          <w:rFonts w:ascii="Times New Roman" w:hAnsi="Times New Roman" w:cs="Times New Roman"/>
          <w:sz w:val="28"/>
          <w:szCs w:val="28"/>
          <w:shd w:val="clear" w:color="auto" w:fill="FFFFFF"/>
        </w:rPr>
        <w:t> </w:t>
      </w:r>
      <w:r w:rsidR="002A72C3">
        <w:rPr>
          <w:rStyle w:val="apple-converted-space"/>
          <w:rFonts w:ascii="Times New Roman" w:hAnsi="Times New Roman" w:cs="Times New Roman"/>
          <w:sz w:val="28"/>
          <w:szCs w:val="28"/>
          <w:shd w:val="clear" w:color="auto" w:fill="FFFFFF"/>
        </w:rPr>
        <w:t xml:space="preserve"> </w:t>
      </w:r>
      <w:r w:rsidRPr="00875B0D">
        <w:rPr>
          <w:rFonts w:ascii="Times New Roman" w:hAnsi="Times New Roman" w:cs="Times New Roman"/>
          <w:sz w:val="28"/>
          <w:szCs w:val="28"/>
          <w:shd w:val="clear" w:color="auto" w:fill="FFFFFF"/>
        </w:rPr>
        <w:t>для вновь созданных индивидуальных предпринимателей и </w:t>
      </w:r>
      <w:hyperlink r:id="rId11" w:history="1">
        <w:r w:rsidRPr="00875B0D">
          <w:rPr>
            <w:rStyle w:val="aa"/>
            <w:rFonts w:ascii="Times New Roman" w:hAnsi="Times New Roman" w:cs="Times New Roman"/>
            <w:color w:val="auto"/>
            <w:sz w:val="28"/>
            <w:szCs w:val="28"/>
            <w:u w:val="none"/>
            <w:shd w:val="clear" w:color="auto" w:fill="FFFFFF"/>
          </w:rPr>
          <w:t>освобождение от налогов</w:t>
        </w:r>
      </w:hyperlink>
      <w:r w:rsidRPr="00875B0D">
        <w:rPr>
          <w:rStyle w:val="apple-converted-space"/>
          <w:rFonts w:ascii="Times New Roman" w:hAnsi="Times New Roman" w:cs="Times New Roman"/>
          <w:sz w:val="28"/>
          <w:szCs w:val="28"/>
          <w:shd w:val="clear" w:color="auto" w:fill="FFFFFF"/>
        </w:rPr>
        <w:t> </w:t>
      </w:r>
      <w:r w:rsidRPr="00875B0D">
        <w:rPr>
          <w:rFonts w:ascii="Times New Roman" w:hAnsi="Times New Roman" w:cs="Times New Roman"/>
          <w:sz w:val="28"/>
          <w:szCs w:val="28"/>
          <w:shd w:val="clear" w:color="auto" w:fill="FFFFFF"/>
        </w:rPr>
        <w:t>новых производств.</w:t>
      </w:r>
    </w:p>
    <w:p w:rsidR="00875B0D" w:rsidRPr="00875B0D" w:rsidRDefault="00875B0D" w:rsidP="006A2E4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shd w:val="clear" w:color="auto" w:fill="FFFFFF"/>
        </w:rPr>
        <w:t>П</w:t>
      </w:r>
      <w:r w:rsidRPr="00875B0D">
        <w:rPr>
          <w:rFonts w:ascii="Times New Roman" w:hAnsi="Times New Roman" w:cs="Times New Roman"/>
          <w:sz w:val="28"/>
          <w:szCs w:val="28"/>
          <w:shd w:val="clear" w:color="auto" w:fill="FFFFFF"/>
        </w:rPr>
        <w:t>ринятие</w:t>
      </w:r>
      <w:r>
        <w:rPr>
          <w:rFonts w:ascii="Times New Roman" w:hAnsi="Times New Roman" w:cs="Times New Roman"/>
          <w:sz w:val="28"/>
          <w:szCs w:val="28"/>
          <w:shd w:val="clear" w:color="auto" w:fill="FFFFFF"/>
        </w:rPr>
        <w:t xml:space="preserve"> данного</w:t>
      </w:r>
      <w:r w:rsidRPr="00875B0D">
        <w:rPr>
          <w:rFonts w:ascii="Times New Roman" w:hAnsi="Times New Roman" w:cs="Times New Roman"/>
          <w:sz w:val="28"/>
          <w:szCs w:val="28"/>
          <w:shd w:val="clear" w:color="auto" w:fill="FFFFFF"/>
        </w:rPr>
        <w:t xml:space="preserve"> законопроекта будет способствовать вовлечению в экономику физических лиц, осуществляющих в настоящее время неофициальную предпринимательскую деятельность без привлечения наемных работников</w:t>
      </w:r>
      <w:r>
        <w:rPr>
          <w:rFonts w:ascii="Times New Roman" w:hAnsi="Times New Roman" w:cs="Times New Roman"/>
          <w:sz w:val="28"/>
          <w:szCs w:val="28"/>
          <w:shd w:val="clear" w:color="auto" w:fill="FFFFFF"/>
        </w:rPr>
        <w:t>.</w:t>
      </w:r>
    </w:p>
    <w:p w:rsidR="006A2E42" w:rsidRDefault="006A2E42" w:rsidP="00875B0D">
      <w:pPr>
        <w:spacing w:line="360" w:lineRule="auto"/>
        <w:jc w:val="both"/>
        <w:rPr>
          <w:rFonts w:ascii="Times New Roman" w:hAnsi="Times New Roman" w:cs="Times New Roman"/>
          <w:sz w:val="28"/>
          <w:szCs w:val="28"/>
        </w:rPr>
      </w:pPr>
    </w:p>
    <w:p w:rsidR="00875B0D" w:rsidRDefault="00875B0D" w:rsidP="00875B0D">
      <w:pPr>
        <w:spacing w:line="360" w:lineRule="auto"/>
        <w:jc w:val="both"/>
        <w:rPr>
          <w:rFonts w:ascii="Times New Roman" w:hAnsi="Times New Roman" w:cs="Times New Roman"/>
          <w:sz w:val="28"/>
          <w:szCs w:val="28"/>
        </w:rPr>
      </w:pPr>
    </w:p>
    <w:p w:rsidR="00DD5B5A" w:rsidRPr="009E75C1" w:rsidRDefault="00AF5AD7" w:rsidP="009E75C1">
      <w:pPr>
        <w:pStyle w:val="1"/>
        <w:spacing w:line="360" w:lineRule="auto"/>
        <w:jc w:val="center"/>
        <w:rPr>
          <w:rFonts w:ascii="Times New Roman" w:hAnsi="Times New Roman" w:cs="Times New Roman"/>
          <w:color w:val="auto"/>
        </w:rPr>
      </w:pPr>
      <w:bookmarkStart w:id="6" w:name="_Toc406000012"/>
      <w:r w:rsidRPr="009E75C1">
        <w:rPr>
          <w:rFonts w:ascii="Times New Roman" w:hAnsi="Times New Roman" w:cs="Times New Roman"/>
          <w:color w:val="auto"/>
        </w:rPr>
        <w:lastRenderedPageBreak/>
        <w:t>ЗАКЛЮЧЕНИЕ</w:t>
      </w:r>
      <w:bookmarkEnd w:id="6"/>
    </w:p>
    <w:p w:rsidR="00AF5AD7" w:rsidRPr="00E652D4" w:rsidRDefault="00AF5AD7" w:rsidP="00AF5AD7">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Несмотря на то, что в Законе РФ «Об основах налоговой системы в РФ» местным налогам отведено значительное место, действующую систему местных налогов нельзя назвать вполне отвечающей современным требованиям.</w:t>
      </w:r>
    </w:p>
    <w:p w:rsidR="00AF5AD7" w:rsidRPr="00E652D4" w:rsidRDefault="00AF5AD7" w:rsidP="00AF5AD7">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Система местных налогов и сборов, как и налоговая система в целом, нуждается в совершенствовании. От нее требуется, с одной стороны, обеспечивать финансовыми ресурсами потребности органов местного самоуправления, а с другой, служить инструментом местной социально-экономической политики, направленной на выполнение задач стабилизации экономики и важнейших структурных сдвигов, при этом сочетая дисциплину исполнения законов и свободу действий на местах.</w:t>
      </w:r>
    </w:p>
    <w:p w:rsidR="00AF5AD7" w:rsidRPr="00E652D4" w:rsidRDefault="00AF5AD7" w:rsidP="00AF5AD7">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Бюджетной политикой должны быть предусмотрены следующие направления в области местного налогообложения: повышение роли имущественного и земельного обложения в качестве доходного источника местных бюджетов, направление налогов на недвижимость в полной сумме в местные бюджеты, уменьшение общего числа местных налогов и сборов, введение ограничений на сумму местных налогов, уплачиваемых из чистой прибыли.</w:t>
      </w:r>
    </w:p>
    <w:p w:rsidR="00AF5AD7" w:rsidRDefault="00AF5AD7" w:rsidP="00AF5AD7">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 xml:space="preserve">Местные налоги заняли прочное место в доходной части бюджета местных органов власти. Они гарантируют финансовую поддержку при реализации таких важных для территорий социальных решений, как организация свободной торговли, благоустройство территорий, содержание жилищного фонда и объектов </w:t>
      </w:r>
      <w:r>
        <w:rPr>
          <w:rFonts w:ascii="Times New Roman" w:hAnsi="Times New Roman" w:cs="Times New Roman"/>
          <w:sz w:val="28"/>
          <w:szCs w:val="28"/>
        </w:rPr>
        <w:t>и т.д.</w:t>
      </w: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Default="005566E9" w:rsidP="00AF5AD7">
      <w:pPr>
        <w:pStyle w:val="a3"/>
        <w:spacing w:after="0" w:line="360" w:lineRule="auto"/>
        <w:ind w:left="0" w:firstLine="709"/>
        <w:contextualSpacing w:val="0"/>
        <w:jc w:val="both"/>
        <w:rPr>
          <w:rFonts w:ascii="Times New Roman" w:hAnsi="Times New Roman" w:cs="Times New Roman"/>
          <w:sz w:val="28"/>
          <w:szCs w:val="28"/>
        </w:rPr>
      </w:pPr>
    </w:p>
    <w:p w:rsidR="005566E9" w:rsidRPr="009E75C1" w:rsidRDefault="005566E9" w:rsidP="009E75C1">
      <w:pPr>
        <w:pStyle w:val="1"/>
        <w:spacing w:line="360" w:lineRule="auto"/>
        <w:jc w:val="center"/>
        <w:rPr>
          <w:rFonts w:ascii="Times New Roman" w:hAnsi="Times New Roman" w:cs="Times New Roman"/>
          <w:color w:val="auto"/>
          <w:lang w:val="en-US"/>
        </w:rPr>
      </w:pPr>
      <w:bookmarkStart w:id="7" w:name="_Toc406000013"/>
      <w:r w:rsidRPr="009E75C1">
        <w:rPr>
          <w:rFonts w:ascii="Times New Roman" w:hAnsi="Times New Roman" w:cs="Times New Roman"/>
          <w:color w:val="auto"/>
        </w:rPr>
        <w:lastRenderedPageBreak/>
        <w:t>СПИСОК ИСПОЛЬЗОВАННОЙ ЛИТЕРАТУРЫ</w:t>
      </w:r>
      <w:bookmarkEnd w:id="7"/>
    </w:p>
    <w:p w:rsidR="00AF5AD7"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Конституция Российской Федерации.</w:t>
      </w:r>
    </w:p>
    <w:p w:rsidR="005566E9"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Налоговый Кодекс Российской Федерации (в двух частях).</w:t>
      </w:r>
    </w:p>
    <w:p w:rsidR="005566E9"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Колчин С.П. Налоги и налогообложение: учебное пособие. – М.:ИПБ-БИНФА, 2008.</w:t>
      </w:r>
    </w:p>
    <w:p w:rsidR="005566E9"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Налоги и налогообложение: учебное пособие для студентов вузов / под ред. </w:t>
      </w:r>
      <w:proofErr w:type="spellStart"/>
      <w:r>
        <w:rPr>
          <w:rFonts w:ascii="Times New Roman" w:hAnsi="Times New Roman" w:cs="Times New Roman"/>
          <w:sz w:val="28"/>
          <w:szCs w:val="28"/>
        </w:rPr>
        <w:t>Г.Б.Поляка</w:t>
      </w:r>
      <w:proofErr w:type="spellEnd"/>
      <w:r>
        <w:rPr>
          <w:rFonts w:ascii="Times New Roman" w:hAnsi="Times New Roman" w:cs="Times New Roman"/>
          <w:sz w:val="28"/>
          <w:szCs w:val="28"/>
        </w:rPr>
        <w:t>. – М.: ЮНИТИ, 2007.</w:t>
      </w:r>
    </w:p>
    <w:p w:rsidR="005566E9" w:rsidRPr="005566E9"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ЗАО «Консультант Плюс» - </w:t>
      </w:r>
      <w:r>
        <w:rPr>
          <w:rFonts w:ascii="Times New Roman" w:hAnsi="Times New Roman" w:cs="Times New Roman"/>
          <w:sz w:val="28"/>
          <w:szCs w:val="28"/>
          <w:lang w:val="en-US"/>
        </w:rPr>
        <w:t>URL</w:t>
      </w:r>
      <w:r>
        <w:rPr>
          <w:rFonts w:ascii="Times New Roman" w:hAnsi="Times New Roman" w:cs="Times New Roman"/>
          <w:sz w:val="28"/>
          <w:szCs w:val="28"/>
        </w:rPr>
        <w:t>:</w:t>
      </w:r>
      <w:r w:rsidRPr="005566E9">
        <w:rPr>
          <w:rFonts w:ascii="Times New Roman" w:hAnsi="Times New Roman" w:cs="Times New Roman"/>
          <w:sz w:val="28"/>
          <w:szCs w:val="28"/>
        </w:rPr>
        <w:t xml:space="preserve"> </w:t>
      </w:r>
      <w:hyperlink r:id="rId12" w:history="1">
        <w:r w:rsidRPr="00BF42EF">
          <w:rPr>
            <w:rStyle w:val="aa"/>
            <w:rFonts w:ascii="Times New Roman" w:hAnsi="Times New Roman" w:cs="Times New Roman"/>
            <w:sz w:val="28"/>
            <w:szCs w:val="28"/>
            <w:lang w:val="en-US"/>
          </w:rPr>
          <w:t>http</w:t>
        </w:r>
        <w:r w:rsidRPr="00BF42EF">
          <w:rPr>
            <w:rStyle w:val="aa"/>
            <w:rFonts w:ascii="Times New Roman" w:hAnsi="Times New Roman" w:cs="Times New Roman"/>
            <w:sz w:val="28"/>
            <w:szCs w:val="28"/>
          </w:rPr>
          <w:t>://</w:t>
        </w:r>
        <w:r w:rsidRPr="00BF42EF">
          <w:rPr>
            <w:rStyle w:val="aa"/>
            <w:rFonts w:ascii="Times New Roman" w:hAnsi="Times New Roman" w:cs="Times New Roman"/>
            <w:sz w:val="28"/>
            <w:szCs w:val="28"/>
            <w:lang w:val="en-US"/>
          </w:rPr>
          <w:t>www</w:t>
        </w:r>
        <w:r w:rsidRPr="00BF42EF">
          <w:rPr>
            <w:rStyle w:val="aa"/>
            <w:rFonts w:ascii="Times New Roman" w:hAnsi="Times New Roman" w:cs="Times New Roman"/>
            <w:sz w:val="28"/>
            <w:szCs w:val="28"/>
          </w:rPr>
          <w:t>.</w:t>
        </w:r>
        <w:r w:rsidRPr="00BF42EF">
          <w:rPr>
            <w:rStyle w:val="aa"/>
            <w:rFonts w:ascii="Times New Roman" w:hAnsi="Times New Roman" w:cs="Times New Roman"/>
            <w:sz w:val="28"/>
            <w:szCs w:val="28"/>
            <w:lang w:val="en-US"/>
          </w:rPr>
          <w:t>consultant</w:t>
        </w:r>
        <w:r w:rsidRPr="005566E9">
          <w:rPr>
            <w:rStyle w:val="aa"/>
            <w:rFonts w:ascii="Times New Roman" w:hAnsi="Times New Roman" w:cs="Times New Roman"/>
            <w:sz w:val="28"/>
            <w:szCs w:val="28"/>
          </w:rPr>
          <w:t>.</w:t>
        </w:r>
        <w:proofErr w:type="spellStart"/>
        <w:r w:rsidRPr="00BF42EF">
          <w:rPr>
            <w:rStyle w:val="aa"/>
            <w:rFonts w:ascii="Times New Roman" w:hAnsi="Times New Roman" w:cs="Times New Roman"/>
            <w:sz w:val="28"/>
            <w:szCs w:val="28"/>
            <w:lang w:val="en-US"/>
          </w:rPr>
          <w:t>ru</w:t>
        </w:r>
        <w:proofErr w:type="spellEnd"/>
      </w:hyperlink>
      <w:r w:rsidRPr="005566E9">
        <w:rPr>
          <w:rFonts w:ascii="Times New Roman" w:hAnsi="Times New Roman" w:cs="Times New Roman"/>
          <w:sz w:val="28"/>
          <w:szCs w:val="28"/>
        </w:rPr>
        <w:t>.</w:t>
      </w:r>
    </w:p>
    <w:p w:rsidR="005566E9" w:rsidRPr="005566E9" w:rsidRDefault="005566E9" w:rsidP="005566E9">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Федеральная налоговая служба: </w:t>
      </w:r>
      <w:r w:rsidRPr="005566E9">
        <w:rPr>
          <w:rFonts w:ascii="Times New Roman" w:hAnsi="Times New Roman" w:cs="Times New Roman"/>
          <w:sz w:val="28"/>
          <w:szCs w:val="28"/>
        </w:rPr>
        <w:t>[</w:t>
      </w:r>
      <w:r>
        <w:rPr>
          <w:rFonts w:ascii="Times New Roman" w:hAnsi="Times New Roman" w:cs="Times New Roman"/>
          <w:sz w:val="28"/>
          <w:szCs w:val="28"/>
        </w:rPr>
        <w:t>Официальный сайт</w:t>
      </w:r>
      <w:r w:rsidRPr="005566E9">
        <w:rPr>
          <w:rFonts w:ascii="Times New Roman" w:hAnsi="Times New Roman" w:cs="Times New Roman"/>
          <w:sz w:val="28"/>
          <w:szCs w:val="28"/>
        </w:rPr>
        <w:t>]</w:t>
      </w:r>
      <w:r>
        <w:rPr>
          <w:rFonts w:ascii="Times New Roman" w:hAnsi="Times New Roman" w:cs="Times New Roman"/>
          <w:sz w:val="28"/>
          <w:szCs w:val="28"/>
        </w:rPr>
        <w:t xml:space="preserve">. – </w:t>
      </w:r>
      <w:r>
        <w:rPr>
          <w:rFonts w:ascii="Times New Roman" w:hAnsi="Times New Roman" w:cs="Times New Roman"/>
          <w:sz w:val="28"/>
          <w:szCs w:val="28"/>
          <w:lang w:val="en-US"/>
        </w:rPr>
        <w:t>UPL</w:t>
      </w:r>
      <w:r>
        <w:rPr>
          <w:rFonts w:ascii="Times New Roman" w:hAnsi="Times New Roman" w:cs="Times New Roman"/>
          <w:sz w:val="28"/>
          <w:szCs w:val="28"/>
        </w:rPr>
        <w:t>:</w:t>
      </w:r>
      <w:r w:rsidRPr="005566E9">
        <w:rPr>
          <w:rFonts w:ascii="Times New Roman" w:hAnsi="Times New Roman" w:cs="Times New Roman"/>
          <w:sz w:val="28"/>
          <w:szCs w:val="28"/>
        </w:rPr>
        <w:t xml:space="preserve"> </w:t>
      </w:r>
      <w:hyperlink r:id="rId13" w:history="1">
        <w:r w:rsidRPr="00BF42EF">
          <w:rPr>
            <w:rStyle w:val="aa"/>
            <w:rFonts w:ascii="Times New Roman" w:hAnsi="Times New Roman" w:cs="Times New Roman"/>
            <w:sz w:val="28"/>
            <w:szCs w:val="28"/>
            <w:lang w:val="en-US"/>
          </w:rPr>
          <w:t>http</w:t>
        </w:r>
        <w:r w:rsidRPr="005566E9">
          <w:rPr>
            <w:rStyle w:val="aa"/>
            <w:rFonts w:ascii="Times New Roman" w:hAnsi="Times New Roman" w:cs="Times New Roman"/>
            <w:sz w:val="28"/>
            <w:szCs w:val="28"/>
          </w:rPr>
          <w:t>://</w:t>
        </w:r>
        <w:r w:rsidRPr="00BF42EF">
          <w:rPr>
            <w:rStyle w:val="aa"/>
            <w:rFonts w:ascii="Times New Roman" w:hAnsi="Times New Roman" w:cs="Times New Roman"/>
            <w:sz w:val="28"/>
            <w:szCs w:val="28"/>
            <w:lang w:val="en-US"/>
          </w:rPr>
          <w:t>www</w:t>
        </w:r>
        <w:r w:rsidRPr="005566E9">
          <w:rPr>
            <w:rStyle w:val="aa"/>
            <w:rFonts w:ascii="Times New Roman" w:hAnsi="Times New Roman" w:cs="Times New Roman"/>
            <w:sz w:val="28"/>
            <w:szCs w:val="28"/>
          </w:rPr>
          <w:t>.</w:t>
        </w:r>
        <w:proofErr w:type="spellStart"/>
        <w:r w:rsidRPr="00BF42EF">
          <w:rPr>
            <w:rStyle w:val="aa"/>
            <w:rFonts w:ascii="Times New Roman" w:hAnsi="Times New Roman" w:cs="Times New Roman"/>
            <w:sz w:val="28"/>
            <w:szCs w:val="28"/>
            <w:lang w:val="en-US"/>
          </w:rPr>
          <w:t>nalog</w:t>
        </w:r>
        <w:proofErr w:type="spellEnd"/>
        <w:r w:rsidRPr="005566E9">
          <w:rPr>
            <w:rStyle w:val="aa"/>
            <w:rFonts w:ascii="Times New Roman" w:hAnsi="Times New Roman" w:cs="Times New Roman"/>
            <w:sz w:val="28"/>
            <w:szCs w:val="28"/>
          </w:rPr>
          <w:t>.</w:t>
        </w:r>
        <w:proofErr w:type="spellStart"/>
        <w:r w:rsidRPr="00BF42EF">
          <w:rPr>
            <w:rStyle w:val="aa"/>
            <w:rFonts w:ascii="Times New Roman" w:hAnsi="Times New Roman" w:cs="Times New Roman"/>
            <w:sz w:val="28"/>
            <w:szCs w:val="28"/>
            <w:lang w:val="en-US"/>
          </w:rPr>
          <w:t>ru</w:t>
        </w:r>
        <w:proofErr w:type="spellEnd"/>
      </w:hyperlink>
    </w:p>
    <w:p w:rsidR="005566E9" w:rsidRPr="00996117" w:rsidRDefault="00996117" w:rsidP="00996117">
      <w:pPr>
        <w:pStyle w:val="a3"/>
        <w:numPr>
          <w:ilvl w:val="0"/>
          <w:numId w:val="12"/>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Брянскстат</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URL</w:t>
      </w:r>
      <w:r>
        <w:rPr>
          <w:rFonts w:ascii="Times New Roman" w:hAnsi="Times New Roman" w:cs="Times New Roman"/>
          <w:sz w:val="28"/>
          <w:szCs w:val="28"/>
        </w:rPr>
        <w:t>:</w:t>
      </w:r>
      <w:r w:rsidRPr="00996117">
        <w:rPr>
          <w:rFonts w:ascii="Times New Roman" w:hAnsi="Times New Roman" w:cs="Times New Roman"/>
          <w:sz w:val="28"/>
          <w:szCs w:val="28"/>
        </w:rPr>
        <w:t xml:space="preserve"> </w:t>
      </w:r>
      <w:r>
        <w:rPr>
          <w:rFonts w:ascii="Times New Roman" w:hAnsi="Times New Roman" w:cs="Times New Roman"/>
          <w:sz w:val="28"/>
          <w:szCs w:val="28"/>
          <w:lang w:val="en-US"/>
        </w:rPr>
        <w:t>http</w:t>
      </w:r>
      <w:r>
        <w:rPr>
          <w:rFonts w:ascii="Times New Roman" w:hAnsi="Times New Roman" w:cs="Times New Roman"/>
          <w:sz w:val="28"/>
          <w:szCs w:val="28"/>
        </w:rPr>
        <w:t>://</w:t>
      </w:r>
      <w:r w:rsidRPr="00996117">
        <w:t xml:space="preserve"> </w:t>
      </w:r>
      <w:r>
        <w:rPr>
          <w:rFonts w:ascii="Times New Roman" w:hAnsi="Times New Roman" w:cs="Times New Roman"/>
          <w:sz w:val="28"/>
          <w:szCs w:val="28"/>
        </w:rPr>
        <w:t>bryansk.gks.ru</w:t>
      </w:r>
      <w:r w:rsidRPr="00996117">
        <w:rPr>
          <w:rFonts w:ascii="Times New Roman" w:hAnsi="Times New Roman" w:cs="Times New Roman"/>
          <w:sz w:val="28"/>
          <w:szCs w:val="28"/>
        </w:rPr>
        <w:t>.</w:t>
      </w:r>
    </w:p>
    <w:p w:rsidR="00996117" w:rsidRPr="00996117" w:rsidRDefault="00996117" w:rsidP="00996117">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Федеральная служба государственной статистики: </w:t>
      </w:r>
      <w:r w:rsidRPr="00996117">
        <w:rPr>
          <w:rFonts w:ascii="Times New Roman" w:hAnsi="Times New Roman" w:cs="Times New Roman"/>
          <w:sz w:val="28"/>
          <w:szCs w:val="28"/>
        </w:rPr>
        <w:t>[</w:t>
      </w:r>
      <w:r>
        <w:rPr>
          <w:rFonts w:ascii="Times New Roman" w:hAnsi="Times New Roman" w:cs="Times New Roman"/>
          <w:sz w:val="28"/>
          <w:szCs w:val="28"/>
        </w:rPr>
        <w:t>Официальный сайт</w:t>
      </w:r>
      <w:r w:rsidRPr="00996117">
        <w:rPr>
          <w:rFonts w:ascii="Times New Roman" w:hAnsi="Times New Roman" w:cs="Times New Roman"/>
          <w:sz w:val="28"/>
          <w:szCs w:val="28"/>
        </w:rPr>
        <w:t>]</w:t>
      </w:r>
      <w:r>
        <w:rPr>
          <w:rFonts w:ascii="Times New Roman" w:hAnsi="Times New Roman" w:cs="Times New Roman"/>
          <w:sz w:val="28"/>
          <w:szCs w:val="28"/>
        </w:rPr>
        <w:t xml:space="preserve">. – </w:t>
      </w:r>
      <w:r>
        <w:rPr>
          <w:rFonts w:ascii="Times New Roman" w:hAnsi="Times New Roman" w:cs="Times New Roman"/>
          <w:sz w:val="28"/>
          <w:szCs w:val="28"/>
          <w:lang w:val="en-US"/>
        </w:rPr>
        <w:t>URL</w:t>
      </w:r>
      <w:r>
        <w:rPr>
          <w:rFonts w:ascii="Times New Roman" w:hAnsi="Times New Roman" w:cs="Times New Roman"/>
          <w:sz w:val="28"/>
          <w:szCs w:val="28"/>
        </w:rPr>
        <w:t>:</w:t>
      </w:r>
      <w:r w:rsidRPr="00996117">
        <w:rPr>
          <w:rFonts w:ascii="Times New Roman" w:hAnsi="Times New Roman" w:cs="Times New Roman"/>
          <w:sz w:val="28"/>
          <w:szCs w:val="28"/>
        </w:rPr>
        <w:t xml:space="preserve"> </w:t>
      </w:r>
      <w:hyperlink r:id="rId14" w:history="1">
        <w:r w:rsidRPr="00BF42EF">
          <w:rPr>
            <w:rStyle w:val="aa"/>
            <w:rFonts w:ascii="Times New Roman" w:hAnsi="Times New Roman" w:cs="Times New Roman"/>
            <w:sz w:val="28"/>
            <w:szCs w:val="28"/>
            <w:lang w:val="en-US"/>
          </w:rPr>
          <w:t>http</w:t>
        </w:r>
        <w:r w:rsidRPr="00BF42EF">
          <w:rPr>
            <w:rStyle w:val="aa"/>
            <w:rFonts w:ascii="Times New Roman" w:hAnsi="Times New Roman" w:cs="Times New Roman"/>
            <w:sz w:val="28"/>
            <w:szCs w:val="28"/>
          </w:rPr>
          <w:t>://</w:t>
        </w:r>
        <w:r w:rsidRPr="00BF42EF">
          <w:rPr>
            <w:rStyle w:val="aa"/>
            <w:rFonts w:ascii="Times New Roman" w:hAnsi="Times New Roman" w:cs="Times New Roman"/>
            <w:sz w:val="28"/>
            <w:szCs w:val="28"/>
            <w:lang w:val="en-US"/>
          </w:rPr>
          <w:t>www</w:t>
        </w:r>
        <w:r w:rsidRPr="00BF42EF">
          <w:rPr>
            <w:rStyle w:val="aa"/>
            <w:rFonts w:ascii="Times New Roman" w:hAnsi="Times New Roman" w:cs="Times New Roman"/>
            <w:sz w:val="28"/>
            <w:szCs w:val="28"/>
          </w:rPr>
          <w:t>.</w:t>
        </w:r>
        <w:proofErr w:type="spellStart"/>
        <w:r w:rsidRPr="00BF42EF">
          <w:rPr>
            <w:rStyle w:val="aa"/>
            <w:rFonts w:ascii="Times New Roman" w:hAnsi="Times New Roman" w:cs="Times New Roman"/>
            <w:sz w:val="28"/>
            <w:szCs w:val="28"/>
            <w:lang w:val="en-US"/>
          </w:rPr>
          <w:t>gks</w:t>
        </w:r>
        <w:proofErr w:type="spellEnd"/>
        <w:r w:rsidRPr="00BF42EF">
          <w:rPr>
            <w:rStyle w:val="aa"/>
            <w:rFonts w:ascii="Times New Roman" w:hAnsi="Times New Roman" w:cs="Times New Roman"/>
            <w:sz w:val="28"/>
            <w:szCs w:val="28"/>
          </w:rPr>
          <w:t>.</w:t>
        </w:r>
        <w:proofErr w:type="spellStart"/>
        <w:r w:rsidRPr="00BF42EF">
          <w:rPr>
            <w:rStyle w:val="aa"/>
            <w:rFonts w:ascii="Times New Roman" w:hAnsi="Times New Roman" w:cs="Times New Roman"/>
            <w:sz w:val="28"/>
            <w:szCs w:val="28"/>
            <w:lang w:val="en-US"/>
          </w:rPr>
          <w:t>ru</w:t>
        </w:r>
        <w:proofErr w:type="spellEnd"/>
      </w:hyperlink>
      <w:r w:rsidRPr="00996117">
        <w:rPr>
          <w:rFonts w:ascii="Times New Roman" w:hAnsi="Times New Roman" w:cs="Times New Roman"/>
          <w:sz w:val="28"/>
          <w:szCs w:val="28"/>
        </w:rPr>
        <w:t>.</w:t>
      </w:r>
    </w:p>
    <w:p w:rsidR="00996117" w:rsidRPr="00AF5AD7" w:rsidRDefault="00996117" w:rsidP="00996117">
      <w:pPr>
        <w:pStyle w:val="a3"/>
        <w:spacing w:line="360" w:lineRule="auto"/>
        <w:ind w:left="1211"/>
        <w:jc w:val="both"/>
        <w:rPr>
          <w:rFonts w:ascii="Times New Roman" w:hAnsi="Times New Roman" w:cs="Times New Roman"/>
          <w:sz w:val="28"/>
          <w:szCs w:val="28"/>
        </w:rPr>
      </w:pPr>
    </w:p>
    <w:p w:rsidR="00B4011A" w:rsidRDefault="00B4011A" w:rsidP="004721AC">
      <w:pPr>
        <w:spacing w:line="360" w:lineRule="auto"/>
        <w:ind w:firstLine="851"/>
        <w:jc w:val="both"/>
        <w:rPr>
          <w:rFonts w:ascii="Times New Roman" w:hAnsi="Times New Roman" w:cs="Times New Roman"/>
          <w:sz w:val="28"/>
          <w:szCs w:val="28"/>
        </w:rPr>
      </w:pPr>
    </w:p>
    <w:p w:rsidR="00B4011A" w:rsidRPr="004721AC" w:rsidRDefault="00B4011A" w:rsidP="004721AC">
      <w:pPr>
        <w:spacing w:line="360" w:lineRule="auto"/>
        <w:ind w:firstLine="851"/>
        <w:jc w:val="both"/>
        <w:rPr>
          <w:rFonts w:ascii="Times New Roman" w:hAnsi="Times New Roman" w:cs="Times New Roman"/>
          <w:sz w:val="28"/>
          <w:szCs w:val="28"/>
        </w:rPr>
      </w:pPr>
    </w:p>
    <w:sectPr w:rsidR="00B4011A" w:rsidRPr="004721AC" w:rsidSect="001E7C67">
      <w:pgSz w:w="11906" w:h="16838"/>
      <w:pgMar w:top="1134" w:right="851" w:bottom="1134" w:left="1701"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6AD" w:rsidRDefault="00F156AD" w:rsidP="007F21DC">
      <w:pPr>
        <w:spacing w:after="0" w:line="240" w:lineRule="auto"/>
      </w:pPr>
      <w:r>
        <w:separator/>
      </w:r>
    </w:p>
  </w:endnote>
  <w:endnote w:type="continuationSeparator" w:id="0">
    <w:p w:rsidR="00F156AD" w:rsidRDefault="00F156AD" w:rsidP="007F2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825700"/>
      <w:docPartObj>
        <w:docPartGallery w:val="Page Numbers (Bottom of Page)"/>
        <w:docPartUnique/>
      </w:docPartObj>
    </w:sdtPr>
    <w:sdtEndPr/>
    <w:sdtContent>
      <w:p w:rsidR="00165742" w:rsidRDefault="00165742">
        <w:pPr>
          <w:pStyle w:val="a8"/>
          <w:jc w:val="center"/>
        </w:pPr>
        <w:r>
          <w:fldChar w:fldCharType="begin"/>
        </w:r>
        <w:r>
          <w:instrText>PAGE   \* MERGEFORMAT</w:instrText>
        </w:r>
        <w:r>
          <w:fldChar w:fldCharType="separate"/>
        </w:r>
        <w:r w:rsidR="002A72C3">
          <w:rPr>
            <w:noProof/>
          </w:rPr>
          <w:t>2</w:t>
        </w:r>
        <w:r>
          <w:fldChar w:fldCharType="end"/>
        </w:r>
      </w:p>
    </w:sdtContent>
  </w:sdt>
  <w:p w:rsidR="00165742" w:rsidRDefault="001657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6AD" w:rsidRDefault="00F156AD" w:rsidP="007F21DC">
      <w:pPr>
        <w:spacing w:after="0" w:line="240" w:lineRule="auto"/>
      </w:pPr>
      <w:r>
        <w:separator/>
      </w:r>
    </w:p>
  </w:footnote>
  <w:footnote w:type="continuationSeparator" w:id="0">
    <w:p w:rsidR="00F156AD" w:rsidRDefault="00F156AD" w:rsidP="007F21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0D49"/>
    <w:multiLevelType w:val="hybridMultilevel"/>
    <w:tmpl w:val="8CE8474C"/>
    <w:lvl w:ilvl="0" w:tplc="50426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2157F7"/>
    <w:multiLevelType w:val="hybridMultilevel"/>
    <w:tmpl w:val="A198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1D036A"/>
    <w:multiLevelType w:val="hybridMultilevel"/>
    <w:tmpl w:val="DDF4701A"/>
    <w:lvl w:ilvl="0" w:tplc="C33EB3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49916DA"/>
    <w:multiLevelType w:val="hybridMultilevel"/>
    <w:tmpl w:val="99D64248"/>
    <w:lvl w:ilvl="0" w:tplc="7E4C9C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B13AAF"/>
    <w:multiLevelType w:val="hybridMultilevel"/>
    <w:tmpl w:val="149E5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666670"/>
    <w:multiLevelType w:val="hybridMultilevel"/>
    <w:tmpl w:val="8BB2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DD27DA"/>
    <w:multiLevelType w:val="hybridMultilevel"/>
    <w:tmpl w:val="929275A0"/>
    <w:lvl w:ilvl="0" w:tplc="D82CB8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9B4519B"/>
    <w:multiLevelType w:val="hybridMultilevel"/>
    <w:tmpl w:val="3536A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7D2AF3"/>
    <w:multiLevelType w:val="hybridMultilevel"/>
    <w:tmpl w:val="3474A250"/>
    <w:lvl w:ilvl="0" w:tplc="590463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4D7544F"/>
    <w:multiLevelType w:val="hybridMultilevel"/>
    <w:tmpl w:val="1D78D34E"/>
    <w:lvl w:ilvl="0" w:tplc="AC969D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60E6F5B"/>
    <w:multiLevelType w:val="hybridMultilevel"/>
    <w:tmpl w:val="E5207B98"/>
    <w:lvl w:ilvl="0" w:tplc="AFACF8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CFE1FF2"/>
    <w:multiLevelType w:val="hybridMultilevel"/>
    <w:tmpl w:val="5F8254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09049F"/>
    <w:multiLevelType w:val="hybridMultilevel"/>
    <w:tmpl w:val="99329432"/>
    <w:lvl w:ilvl="0" w:tplc="D672597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2"/>
  </w:num>
  <w:num w:numId="3">
    <w:abstractNumId w:val="3"/>
  </w:num>
  <w:num w:numId="4">
    <w:abstractNumId w:val="6"/>
  </w:num>
  <w:num w:numId="5">
    <w:abstractNumId w:val="0"/>
  </w:num>
  <w:num w:numId="6">
    <w:abstractNumId w:val="11"/>
  </w:num>
  <w:num w:numId="7">
    <w:abstractNumId w:val="1"/>
  </w:num>
  <w:num w:numId="8">
    <w:abstractNumId w:val="8"/>
  </w:num>
  <w:num w:numId="9">
    <w:abstractNumId w:val="9"/>
  </w:num>
  <w:num w:numId="10">
    <w:abstractNumId w:val="12"/>
  </w:num>
  <w:num w:numId="11">
    <w:abstractNumId w:val="7"/>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DAA"/>
    <w:rsid w:val="000053C1"/>
    <w:rsid w:val="000956F2"/>
    <w:rsid w:val="000D15C9"/>
    <w:rsid w:val="00105A9C"/>
    <w:rsid w:val="00165742"/>
    <w:rsid w:val="001B232B"/>
    <w:rsid w:val="001E7C67"/>
    <w:rsid w:val="00220EBC"/>
    <w:rsid w:val="002313F3"/>
    <w:rsid w:val="00267129"/>
    <w:rsid w:val="00280C8B"/>
    <w:rsid w:val="002A72C3"/>
    <w:rsid w:val="002C2527"/>
    <w:rsid w:val="002C77F7"/>
    <w:rsid w:val="00337047"/>
    <w:rsid w:val="00386909"/>
    <w:rsid w:val="003B70AD"/>
    <w:rsid w:val="00420438"/>
    <w:rsid w:val="00435469"/>
    <w:rsid w:val="004721AC"/>
    <w:rsid w:val="004E748E"/>
    <w:rsid w:val="005132C3"/>
    <w:rsid w:val="005566E9"/>
    <w:rsid w:val="00565C34"/>
    <w:rsid w:val="006261C5"/>
    <w:rsid w:val="00661B24"/>
    <w:rsid w:val="00686795"/>
    <w:rsid w:val="006A2E42"/>
    <w:rsid w:val="00724990"/>
    <w:rsid w:val="007B74C0"/>
    <w:rsid w:val="007E2E42"/>
    <w:rsid w:val="007F21DC"/>
    <w:rsid w:val="007F7D73"/>
    <w:rsid w:val="008120FC"/>
    <w:rsid w:val="00815585"/>
    <w:rsid w:val="00875B0D"/>
    <w:rsid w:val="008A7C9B"/>
    <w:rsid w:val="008B3C32"/>
    <w:rsid w:val="008C16E2"/>
    <w:rsid w:val="009240B8"/>
    <w:rsid w:val="00996117"/>
    <w:rsid w:val="0099635F"/>
    <w:rsid w:val="009C217E"/>
    <w:rsid w:val="009E75C1"/>
    <w:rsid w:val="00A506D0"/>
    <w:rsid w:val="00A937AC"/>
    <w:rsid w:val="00AC3989"/>
    <w:rsid w:val="00AD364D"/>
    <w:rsid w:val="00AD6248"/>
    <w:rsid w:val="00AF5AD7"/>
    <w:rsid w:val="00AF72CF"/>
    <w:rsid w:val="00B4011A"/>
    <w:rsid w:val="00BD60DA"/>
    <w:rsid w:val="00C03D63"/>
    <w:rsid w:val="00C64C7C"/>
    <w:rsid w:val="00CD5BF0"/>
    <w:rsid w:val="00D930C2"/>
    <w:rsid w:val="00D97045"/>
    <w:rsid w:val="00DB0B47"/>
    <w:rsid w:val="00DB0CBD"/>
    <w:rsid w:val="00DD5B5A"/>
    <w:rsid w:val="00E23349"/>
    <w:rsid w:val="00E272C6"/>
    <w:rsid w:val="00F156AD"/>
    <w:rsid w:val="00F245B3"/>
    <w:rsid w:val="00FB2DAA"/>
    <w:rsid w:val="00FD4DB7"/>
    <w:rsid w:val="00FE4C76"/>
    <w:rsid w:val="00FF1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DAA"/>
  </w:style>
  <w:style w:type="paragraph" w:styleId="1">
    <w:name w:val="heading 1"/>
    <w:basedOn w:val="a"/>
    <w:next w:val="a"/>
    <w:link w:val="10"/>
    <w:uiPriority w:val="9"/>
    <w:qFormat/>
    <w:rsid w:val="009E75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DAA"/>
    <w:pPr>
      <w:ind w:left="720"/>
      <w:contextualSpacing/>
    </w:pPr>
  </w:style>
  <w:style w:type="paragraph" w:styleId="a4">
    <w:name w:val="Balloon Text"/>
    <w:basedOn w:val="a"/>
    <w:link w:val="a5"/>
    <w:uiPriority w:val="99"/>
    <w:semiHidden/>
    <w:unhideWhenUsed/>
    <w:rsid w:val="00280C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0C8B"/>
    <w:rPr>
      <w:rFonts w:ascii="Tahoma" w:hAnsi="Tahoma" w:cs="Tahoma"/>
      <w:sz w:val="16"/>
      <w:szCs w:val="16"/>
    </w:rPr>
  </w:style>
  <w:style w:type="paragraph" w:styleId="a6">
    <w:name w:val="header"/>
    <w:basedOn w:val="a"/>
    <w:link w:val="a7"/>
    <w:uiPriority w:val="99"/>
    <w:unhideWhenUsed/>
    <w:rsid w:val="007F21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21DC"/>
  </w:style>
  <w:style w:type="paragraph" w:styleId="a8">
    <w:name w:val="footer"/>
    <w:basedOn w:val="a"/>
    <w:link w:val="a9"/>
    <w:uiPriority w:val="99"/>
    <w:unhideWhenUsed/>
    <w:rsid w:val="007F21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21DC"/>
  </w:style>
  <w:style w:type="character" w:styleId="aa">
    <w:name w:val="Hyperlink"/>
    <w:basedOn w:val="a0"/>
    <w:uiPriority w:val="99"/>
    <w:unhideWhenUsed/>
    <w:rsid w:val="005566E9"/>
    <w:rPr>
      <w:color w:val="0000FF" w:themeColor="hyperlink"/>
      <w:u w:val="single"/>
    </w:rPr>
  </w:style>
  <w:style w:type="character" w:customStyle="1" w:styleId="10">
    <w:name w:val="Заголовок 1 Знак"/>
    <w:basedOn w:val="a0"/>
    <w:link w:val="1"/>
    <w:uiPriority w:val="9"/>
    <w:rsid w:val="009E75C1"/>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9E75C1"/>
    <w:pPr>
      <w:outlineLvl w:val="9"/>
    </w:pPr>
    <w:rPr>
      <w:lang w:eastAsia="ru-RU"/>
    </w:rPr>
  </w:style>
  <w:style w:type="paragraph" w:styleId="11">
    <w:name w:val="toc 1"/>
    <w:basedOn w:val="a"/>
    <w:next w:val="a"/>
    <w:autoRedefine/>
    <w:uiPriority w:val="39"/>
    <w:unhideWhenUsed/>
    <w:rsid w:val="009E75C1"/>
    <w:pPr>
      <w:spacing w:after="100"/>
    </w:pPr>
  </w:style>
  <w:style w:type="character" w:customStyle="1" w:styleId="squot">
    <w:name w:val="squot"/>
    <w:basedOn w:val="a0"/>
    <w:rsid w:val="00875B0D"/>
  </w:style>
  <w:style w:type="character" w:customStyle="1" w:styleId="quot">
    <w:name w:val="quot"/>
    <w:basedOn w:val="a0"/>
    <w:rsid w:val="00875B0D"/>
  </w:style>
  <w:style w:type="character" w:customStyle="1" w:styleId="apple-converted-space">
    <w:name w:val="apple-converted-space"/>
    <w:basedOn w:val="a0"/>
    <w:rsid w:val="00875B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DAA"/>
  </w:style>
  <w:style w:type="paragraph" w:styleId="1">
    <w:name w:val="heading 1"/>
    <w:basedOn w:val="a"/>
    <w:next w:val="a"/>
    <w:link w:val="10"/>
    <w:uiPriority w:val="9"/>
    <w:qFormat/>
    <w:rsid w:val="009E75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DAA"/>
    <w:pPr>
      <w:ind w:left="720"/>
      <w:contextualSpacing/>
    </w:pPr>
  </w:style>
  <w:style w:type="paragraph" w:styleId="a4">
    <w:name w:val="Balloon Text"/>
    <w:basedOn w:val="a"/>
    <w:link w:val="a5"/>
    <w:uiPriority w:val="99"/>
    <w:semiHidden/>
    <w:unhideWhenUsed/>
    <w:rsid w:val="00280C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0C8B"/>
    <w:rPr>
      <w:rFonts w:ascii="Tahoma" w:hAnsi="Tahoma" w:cs="Tahoma"/>
      <w:sz w:val="16"/>
      <w:szCs w:val="16"/>
    </w:rPr>
  </w:style>
  <w:style w:type="paragraph" w:styleId="a6">
    <w:name w:val="header"/>
    <w:basedOn w:val="a"/>
    <w:link w:val="a7"/>
    <w:uiPriority w:val="99"/>
    <w:unhideWhenUsed/>
    <w:rsid w:val="007F21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21DC"/>
  </w:style>
  <w:style w:type="paragraph" w:styleId="a8">
    <w:name w:val="footer"/>
    <w:basedOn w:val="a"/>
    <w:link w:val="a9"/>
    <w:uiPriority w:val="99"/>
    <w:unhideWhenUsed/>
    <w:rsid w:val="007F21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21DC"/>
  </w:style>
  <w:style w:type="character" w:styleId="aa">
    <w:name w:val="Hyperlink"/>
    <w:basedOn w:val="a0"/>
    <w:uiPriority w:val="99"/>
    <w:unhideWhenUsed/>
    <w:rsid w:val="005566E9"/>
    <w:rPr>
      <w:color w:val="0000FF" w:themeColor="hyperlink"/>
      <w:u w:val="single"/>
    </w:rPr>
  </w:style>
  <w:style w:type="character" w:customStyle="1" w:styleId="10">
    <w:name w:val="Заголовок 1 Знак"/>
    <w:basedOn w:val="a0"/>
    <w:link w:val="1"/>
    <w:uiPriority w:val="9"/>
    <w:rsid w:val="009E75C1"/>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9E75C1"/>
    <w:pPr>
      <w:outlineLvl w:val="9"/>
    </w:pPr>
    <w:rPr>
      <w:lang w:eastAsia="ru-RU"/>
    </w:rPr>
  </w:style>
  <w:style w:type="paragraph" w:styleId="11">
    <w:name w:val="toc 1"/>
    <w:basedOn w:val="a"/>
    <w:next w:val="a"/>
    <w:autoRedefine/>
    <w:uiPriority w:val="39"/>
    <w:unhideWhenUsed/>
    <w:rsid w:val="009E75C1"/>
    <w:pPr>
      <w:spacing w:after="100"/>
    </w:pPr>
  </w:style>
  <w:style w:type="character" w:customStyle="1" w:styleId="squot">
    <w:name w:val="squot"/>
    <w:basedOn w:val="a0"/>
    <w:rsid w:val="00875B0D"/>
  </w:style>
  <w:style w:type="character" w:customStyle="1" w:styleId="quot">
    <w:name w:val="quot"/>
    <w:basedOn w:val="a0"/>
    <w:rsid w:val="00875B0D"/>
  </w:style>
  <w:style w:type="character" w:customStyle="1" w:styleId="apple-converted-space">
    <w:name w:val="apple-converted-space"/>
    <w:basedOn w:val="a0"/>
    <w:rsid w:val="00875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905627">
      <w:bodyDiv w:val="1"/>
      <w:marLeft w:val="0"/>
      <w:marRight w:val="0"/>
      <w:marTop w:val="0"/>
      <w:marBottom w:val="0"/>
      <w:divBdr>
        <w:top w:val="none" w:sz="0" w:space="0" w:color="auto"/>
        <w:left w:val="none" w:sz="0" w:space="0" w:color="auto"/>
        <w:bottom w:val="none" w:sz="0" w:space="0" w:color="auto"/>
        <w:right w:val="none" w:sz="0" w:space="0" w:color="auto"/>
      </w:divBdr>
    </w:div>
    <w:div w:id="619914970">
      <w:bodyDiv w:val="1"/>
      <w:marLeft w:val="0"/>
      <w:marRight w:val="0"/>
      <w:marTop w:val="0"/>
      <w:marBottom w:val="0"/>
      <w:divBdr>
        <w:top w:val="none" w:sz="0" w:space="0" w:color="auto"/>
        <w:left w:val="none" w:sz="0" w:space="0" w:color="auto"/>
        <w:bottom w:val="none" w:sz="0" w:space="0" w:color="auto"/>
        <w:right w:val="none" w:sz="0" w:space="0" w:color="auto"/>
      </w:divBdr>
    </w:div>
    <w:div w:id="124545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log.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edomosti.ru/glossary/%D0%BE%D1%81%D0%B2%D0%BE%D0%B1%D0%BE%D0%B6%D0%B4%D0%B5%D0%BD%D0%B8%D0%B5%20%D0%BE%D1%82%20%D0%BD%D0%B0%D0%BB%D0%BE%D0%B3%D0%BE%D0%B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edomosti.ru/glossary/%D0%BD%D0%B0%D0%BB%D0%BE%D0%B3%D0%BE%D0%B2%D1%8B%D0%B5%20%D0%BA%D0%B0%D0%BD%D0%B8%D0%BA%D1%83%D0%BB%D1%8B"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BE1B-944A-485E-B309-68888A12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32</Pages>
  <Words>6338</Words>
  <Characters>36128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16</cp:revision>
  <dcterms:created xsi:type="dcterms:W3CDTF">2014-11-24T14:30:00Z</dcterms:created>
  <dcterms:modified xsi:type="dcterms:W3CDTF">2014-12-10T15:45:00Z</dcterms:modified>
</cp:coreProperties>
</file>