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50"/>
        <w:gridCol w:w="138"/>
        <w:gridCol w:w="3689"/>
        <w:gridCol w:w="2410"/>
        <w:gridCol w:w="3418"/>
        <w:gridCol w:w="126"/>
      </w:tblGrid>
      <w:tr w:rsidR="00381A35" w:rsidRPr="00381A35" w:rsidTr="00C47E07">
        <w:trPr>
          <w:gridBefore w:val="1"/>
          <w:wBefore w:w="250" w:type="dxa"/>
          <w:trHeight w:val="1900"/>
        </w:trPr>
        <w:tc>
          <w:tcPr>
            <w:tcW w:w="9781" w:type="dxa"/>
            <w:gridSpan w:val="5"/>
          </w:tcPr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br w:type="page"/>
            </w:r>
            <w:r w:rsidRPr="00381A35"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  <w:t xml:space="preserve">Федеральное государственное образовательное бюджетное учреждение </w:t>
            </w:r>
          </w:p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  <w:t>высшего профессионального образования</w:t>
            </w:r>
          </w:p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финансовый университет</w:t>
            </w:r>
          </w:p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при правительстве российской федерации</w:t>
            </w:r>
          </w:p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  <w:t>ярославский филиал</w:t>
            </w:r>
          </w:p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-4"/>
                <w:sz w:val="24"/>
                <w:szCs w:val="20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706"/>
        </w:trPr>
        <w:tc>
          <w:tcPr>
            <w:tcW w:w="9781" w:type="dxa"/>
            <w:gridSpan w:val="5"/>
            <w:vAlign w:val="center"/>
          </w:tcPr>
          <w:p w:rsidR="00381A35" w:rsidRPr="00381A35" w:rsidRDefault="00381A35" w:rsidP="00381A35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Кафедра "Математика и информатика"</w:t>
            </w:r>
          </w:p>
        </w:tc>
      </w:tr>
      <w:tr w:rsidR="00381A35" w:rsidRPr="00381A35" w:rsidTr="00C47E07">
        <w:trPr>
          <w:gridBefore w:val="1"/>
          <w:wBefore w:w="250" w:type="dxa"/>
          <w:trHeight w:val="847"/>
        </w:trPr>
        <w:tc>
          <w:tcPr>
            <w:tcW w:w="9781" w:type="dxa"/>
            <w:gridSpan w:val="5"/>
            <w:vAlign w:val="center"/>
          </w:tcPr>
          <w:p w:rsidR="00381A35" w:rsidRPr="00381A35" w:rsidRDefault="00381A35" w:rsidP="00381A35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Заочный факультет </w:t>
            </w: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экономики</w:t>
            </w:r>
          </w:p>
          <w:p w:rsidR="00381A35" w:rsidRPr="00381A35" w:rsidRDefault="00381A35" w:rsidP="00381A35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Направление подготовки: </w:t>
            </w:r>
            <w:r w:rsidRPr="00381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</w:t>
            </w:r>
          </w:p>
        </w:tc>
      </w:tr>
      <w:tr w:rsidR="00381A35" w:rsidRPr="00381A35" w:rsidTr="00C47E07">
        <w:trPr>
          <w:gridBefore w:val="1"/>
          <w:wBefore w:w="250" w:type="dxa"/>
          <w:trHeight w:val="1301"/>
        </w:trPr>
        <w:tc>
          <w:tcPr>
            <w:tcW w:w="9781" w:type="dxa"/>
            <w:gridSpan w:val="5"/>
            <w:vAlign w:val="bottom"/>
          </w:tcPr>
          <w:p w:rsidR="00381A35" w:rsidRPr="00381A35" w:rsidRDefault="00381A35" w:rsidP="0038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 xml:space="preserve">Контрольная работа </w:t>
            </w:r>
          </w:p>
        </w:tc>
      </w:tr>
      <w:tr w:rsidR="00381A35" w:rsidRPr="00381A35" w:rsidTr="00C47E07">
        <w:trPr>
          <w:gridBefore w:val="1"/>
          <w:wBefore w:w="250" w:type="dxa"/>
          <w:trHeight w:val="1423"/>
        </w:trPr>
        <w:tc>
          <w:tcPr>
            <w:tcW w:w="9781" w:type="dxa"/>
            <w:gridSpan w:val="5"/>
            <w:vAlign w:val="center"/>
          </w:tcPr>
          <w:p w:rsidR="00381A35" w:rsidRPr="00381A35" w:rsidRDefault="00381A35" w:rsidP="0038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8"/>
                <w:szCs w:val="48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lang w:eastAsia="ru-RU"/>
              </w:rPr>
              <w:t>по дисциплине</w:t>
            </w:r>
            <w:r w:rsidRPr="00381A35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lang w:eastAsia="ru-RU"/>
              </w:rPr>
              <w:br/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lang w:eastAsia="ru-RU"/>
              </w:rPr>
              <w:t>Теория вероятности и математическая статистика</w:t>
            </w:r>
            <w:r w:rsidRPr="00381A35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lang w:eastAsia="ru-RU"/>
              </w:rPr>
              <w:t>»</w:t>
            </w:r>
          </w:p>
        </w:tc>
      </w:tr>
      <w:tr w:rsidR="00381A35" w:rsidRPr="00381A35" w:rsidTr="00C47E07">
        <w:trPr>
          <w:gridBefore w:val="1"/>
          <w:wBefore w:w="250" w:type="dxa"/>
          <w:trHeight w:val="853"/>
        </w:trPr>
        <w:tc>
          <w:tcPr>
            <w:tcW w:w="9781" w:type="dxa"/>
            <w:gridSpan w:val="5"/>
            <w:vAlign w:val="center"/>
          </w:tcPr>
          <w:p w:rsidR="00381A35" w:rsidRPr="00381A35" w:rsidRDefault="00381A35" w:rsidP="0038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 xml:space="preserve">Вариант № </w:t>
            </w: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22</w:t>
            </w:r>
          </w:p>
        </w:tc>
      </w:tr>
      <w:tr w:rsidR="00381A35" w:rsidRPr="00381A35" w:rsidTr="00C47E07">
        <w:trPr>
          <w:gridBefore w:val="1"/>
          <w:wBefore w:w="250" w:type="dxa"/>
          <w:trHeight w:val="1821"/>
        </w:trPr>
        <w:tc>
          <w:tcPr>
            <w:tcW w:w="9781" w:type="dxa"/>
            <w:gridSpan w:val="5"/>
            <w:vAlign w:val="center"/>
          </w:tcPr>
          <w:p w:rsidR="00381A35" w:rsidRPr="00381A35" w:rsidRDefault="00381A35" w:rsidP="0038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Студент:</w:t>
            </w:r>
          </w:p>
        </w:tc>
        <w:tc>
          <w:tcPr>
            <w:tcW w:w="5954" w:type="dxa"/>
            <w:gridSpan w:val="3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Курс:</w:t>
            </w:r>
          </w:p>
        </w:tc>
        <w:tc>
          <w:tcPr>
            <w:tcW w:w="3544" w:type="dxa"/>
            <w:gridSpan w:val="2"/>
            <w:vAlign w:val="bottom"/>
          </w:tcPr>
          <w:p w:rsidR="00381A35" w:rsidRPr="00381A35" w:rsidRDefault="00C47E07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Форма обучения:</w:t>
            </w:r>
          </w:p>
        </w:tc>
        <w:tc>
          <w:tcPr>
            <w:tcW w:w="3544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Заочная  </w:t>
            </w: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Личное дело №: </w:t>
            </w:r>
          </w:p>
        </w:tc>
        <w:tc>
          <w:tcPr>
            <w:tcW w:w="3544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397"/>
        </w:trPr>
        <w:tc>
          <w:tcPr>
            <w:tcW w:w="3827" w:type="dxa"/>
            <w:gridSpan w:val="2"/>
            <w:vAlign w:val="bottom"/>
          </w:tcPr>
          <w:p w:rsidR="00381A35" w:rsidRPr="00381A35" w:rsidRDefault="00381A35" w:rsidP="00381A35">
            <w:pPr>
              <w:spacing w:after="0" w:line="240" w:lineRule="auto"/>
              <w:ind w:left="1877" w:hanging="42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Преподаватель:</w:t>
            </w:r>
          </w:p>
        </w:tc>
        <w:tc>
          <w:tcPr>
            <w:tcW w:w="5954" w:type="dxa"/>
            <w:gridSpan w:val="3"/>
            <w:vAlign w:val="bottom"/>
          </w:tcPr>
          <w:p w:rsidR="00381A35" w:rsidRPr="00381A35" w:rsidRDefault="00381A35" w:rsidP="00381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381A35" w:rsidRPr="00381A35" w:rsidTr="00C47E07">
        <w:trPr>
          <w:gridBefore w:val="1"/>
          <w:wBefore w:w="250" w:type="dxa"/>
          <w:trHeight w:val="1569"/>
        </w:trPr>
        <w:tc>
          <w:tcPr>
            <w:tcW w:w="9781" w:type="dxa"/>
            <w:gridSpan w:val="5"/>
            <w:vAlign w:val="bottom"/>
          </w:tcPr>
          <w:p w:rsidR="00381A35" w:rsidRPr="00381A35" w:rsidRDefault="00381A35" w:rsidP="00381A3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A35" w:rsidRPr="00381A35" w:rsidRDefault="00381A35" w:rsidP="00381A3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A35" w:rsidRPr="00381A35" w:rsidRDefault="00381A35" w:rsidP="00381A3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A35" w:rsidRPr="00381A35" w:rsidRDefault="00381A35" w:rsidP="00381A3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Ярославль 2014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Вариант 22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№1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партии из 22 лотерейных билетов 13 выигрышных. Куплено 11 билетов.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вероятность, что среди них 6 выигрышных?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правом и левом карманах имеются по три монетки в 10 коп и по четыре монетки в 5 коп. Из правого кармана </w:t>
            </w:r>
            <w:proofErr w:type="gramStart"/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левый наудачу перекладывается 5 монет.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вероятность извлечения из левого кармана после перекладывания монеты достоинством в 10 коп.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Вероятность поражения мишени стрелком равна </w:t>
            </w:r>
            <w:r w:rsidRPr="00C47E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</w:t>
            </w: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0,7.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вероятность того, что при </w:t>
            </w:r>
            <w:r w:rsidRPr="00C47E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n</w:t>
            </w: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2100 выстрелах мишень будет поражена ровно 1500 раз.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Сделано два </w:t>
            </w:r>
            <w:proofErr w:type="spellStart"/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высокорисковых</w:t>
            </w:r>
            <w:proofErr w:type="spellEnd"/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 вклада: 10 тыс. руб. в компанию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 xml:space="preserve">A 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и 15 тыс. руб. в компанию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>B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. Компания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 xml:space="preserve">A 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обещает 20% годовых, но может «лопнуть» с вероятностью 0,1. Компания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 xml:space="preserve">B 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обещает 10% годовых, но может «лопнуть» с вероятностью 0,05.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Составить закон распределения случайной величины – общей суммы прибыли (убытка), полученной от двух компаний через год, определить ожидаемую доходность и уровень риска.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Случайная величина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 xml:space="preserve">X 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задана функцией распределения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val="en-US"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position w:val="-36"/>
                <w:sz w:val="24"/>
                <w:szCs w:val="24"/>
                <w:lang w:val="en-US" w:eastAsia="ru-RU"/>
              </w:rPr>
              <w:object w:dxaOrig="2730" w:dyaOrig="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7" type="#_x0000_t75" style="width:136.5pt;height:42pt" o:ole="">
                  <v:imagedata r:id="rId8" o:title=""/>
                </v:shape>
                <o:OLEObject Type="Embed" ProgID="Equation.DSMT4" ShapeID="_x0000_i1087" DrawAspect="Content" ObjectID="_1484157597" r:id="rId9"/>
              </w:objec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Найти постоянную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>c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, математическое ожидание квадрата случайной величины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 xml:space="preserve">X 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и дисперсию случайной величины </w:t>
            </w:r>
            <w:r w:rsidRPr="00C47E07">
              <w:rPr>
                <w:rFonts w:ascii="TimesNewRomanPS-ItalicMT" w:eastAsia="Times New Roman" w:hAnsi="TimesNewRomanPS-ItalicMT" w:cs="TimesNewRomanPS-ItalicMT"/>
                <w:i/>
                <w:iCs/>
                <w:sz w:val="24"/>
                <w:szCs w:val="24"/>
                <w:lang w:eastAsia="ru-RU"/>
              </w:rPr>
              <w:t>X</w: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№2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Комитетом по физической культуре и спорту были проведены исследования спортсменов, занимающихся стрельбой. Было отобрано 200 стрелков из 4000 для определения среднего количества патронов, необходимых одному спортсмену для одной тренировки. Результаты обследования представлены в таблице: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1055"/>
              <w:gridCol w:w="1055"/>
              <w:gridCol w:w="1055"/>
              <w:gridCol w:w="1055"/>
              <w:gridCol w:w="1055"/>
              <w:gridCol w:w="1055"/>
              <w:gridCol w:w="1055"/>
              <w:gridCol w:w="1055"/>
            </w:tblGrid>
            <w:tr w:rsidR="00C47E07" w:rsidRPr="00C47E07">
              <w:tc>
                <w:tcPr>
                  <w:tcW w:w="105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Число патронов (шт.)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Менее 200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200-300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300-400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400-500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500-600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600-700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Более 700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Итого</w:t>
                  </w:r>
                </w:p>
              </w:tc>
            </w:tr>
            <w:tr w:rsidR="00C47E07" w:rsidRPr="00C47E07">
              <w:tc>
                <w:tcPr>
                  <w:tcW w:w="1055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Число спортсменов (чел)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4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20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57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65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31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15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8</w:t>
                  </w:r>
                </w:p>
              </w:tc>
              <w:tc>
                <w:tcPr>
                  <w:tcW w:w="105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C47E07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200</w:t>
                  </w:r>
                </w:p>
              </w:tc>
            </w:tr>
          </w:tbl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Найти: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а) границы, в которых с вероятностью 0,95 заключено среднее число патронов, необходимых для тренировки одного спортсмена;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б) вероятность того, что доля спортсменов, расходующих более 500 патронов за тренировку, отличается от доли таких спортсменов в выборке не более чем на 5% (по абсолютной величине);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в) объем бесповторной выборки, при котором те же границы для среднего числа патронов можно гарантировать с вероятностью 0,9876.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 данным задачи 1, используя критерий </w:t>
            </w:r>
            <w:r w:rsidRPr="00C47E07">
              <w:rPr>
                <w:rFonts w:ascii="Times New Roman" w:eastAsia="Times New Roman" w:hAnsi="Times New Roman" w:cs="Times New Roman"/>
                <w:color w:val="231F20"/>
                <w:position w:val="-10"/>
                <w:sz w:val="24"/>
                <w:szCs w:val="24"/>
                <w:lang w:eastAsia="ru-RU"/>
              </w:rPr>
              <w:object w:dxaOrig="330" w:dyaOrig="360">
                <v:shape id="_x0000_i1088" type="#_x0000_t75" style="width:16.5pt;height:18pt" o:ole="">
                  <v:imagedata r:id="rId10" o:title=""/>
                </v:shape>
                <o:OLEObject Type="Embed" ProgID="Equation.DSMT4" ShapeID="_x0000_i1088" DrawAspect="Content" ObjectID="_1484157598" r:id="rId11"/>
              </w:object>
            </w: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Пирсона, при уровне значимости </w:t>
            </w:r>
            <w:r w:rsidRPr="00C47E07">
              <w:rPr>
                <w:rFonts w:ascii="Times New Roman" w:eastAsia="Times New Roman" w:hAnsi="Times New Roman" w:cs="Times New Roman"/>
                <w:color w:val="231F20"/>
                <w:position w:val="-10"/>
                <w:sz w:val="24"/>
                <w:szCs w:val="24"/>
                <w:lang w:eastAsia="ru-RU"/>
              </w:rPr>
              <w:object w:dxaOrig="930" w:dyaOrig="330">
                <v:shape id="_x0000_i1089" type="#_x0000_t75" style="width:46.5pt;height:16.5pt" o:ole="">
                  <v:imagedata r:id="rId12" o:title=""/>
                </v:shape>
                <o:OLEObject Type="Embed" ProgID="Equation.DSMT4" ShapeID="_x0000_i1089" DrawAspect="Content" ObjectID="_1484157599" r:id="rId13"/>
              </w:object>
            </w: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проверить гипотезу о том, что случайная величина </w:t>
            </w:r>
            <w:r w:rsidRPr="00C47E07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X-</w:t>
            </w: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время выполнения домашнего задания - распределена по нормальному закону.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Построить на одном чертеже гистограмму эмпирического распределения и соответствующую нормальную кривую.</w:t>
            </w:r>
          </w:p>
        </w:tc>
      </w:tr>
      <w:tr w:rsidR="00C47E07" w:rsidRPr="00C47E07" w:rsidTr="00C47E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7" w:rsidRPr="00C47E07" w:rsidRDefault="00C47E07" w:rsidP="00C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Опрос случайно выбранных 10 студентов, проживающих в общежитии университета, позволяет выявить зависимость между средним баллом по результату предыдущей сессии и числом часов в неделю, затраченных студентом на самостоятельную подготовку.</w:t>
            </w:r>
          </w:p>
          <w:tbl>
            <w:tblPr>
              <w:tblStyle w:val="1"/>
              <w:tblW w:w="0" w:type="auto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</w:tblGrid>
            <w:tr w:rsidR="00C47E07" w:rsidRPr="00C47E07">
              <w:trPr>
                <w:jc w:val="center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lastRenderedPageBreak/>
                    <w:t>Средний</w:t>
                  </w:r>
                </w:p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4,6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3,8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,38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4,2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3,8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3,1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3,9</w:t>
                  </w:r>
                </w:p>
              </w:tc>
            </w:tr>
            <w:tr w:rsidR="00C47E07" w:rsidRPr="00C47E07">
              <w:trPr>
                <w:jc w:val="center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Число</w:t>
                  </w:r>
                </w:p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47E07" w:rsidRPr="00C47E07" w:rsidRDefault="00C47E07" w:rsidP="00C47E0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PSMT" w:hAnsi="TimesNewRomanPSMT" w:cs="TimesNewRomanPSMT"/>
                      <w:sz w:val="24"/>
                      <w:szCs w:val="24"/>
                    </w:rPr>
                  </w:pPr>
                  <w:r w:rsidRPr="00C47E07"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17</w:t>
                  </w:r>
                </w:p>
              </w:tc>
            </w:tr>
          </w:tbl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Постройте график исходных данных и определите по нему характер зависимости.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Рассчитайте выборочный коэффициент линейной корреляции Пирсона, проверьте его значимость </w:t>
            </w:r>
            <w:proofErr w:type="gramStart"/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при</w:t>
            </w:r>
            <w:proofErr w:type="gramEnd"/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 </w:t>
            </w:r>
            <w:r w:rsidRPr="00C47E07">
              <w:rPr>
                <w:rFonts w:ascii="Times New Roman" w:eastAsia="Times New Roman" w:hAnsi="Times New Roman" w:cs="Times New Roman"/>
                <w:color w:val="231F20"/>
                <w:position w:val="-10"/>
                <w:sz w:val="24"/>
                <w:szCs w:val="24"/>
                <w:lang w:eastAsia="ru-RU"/>
              </w:rPr>
              <w:object w:dxaOrig="930" w:dyaOrig="330">
                <v:shape id="_x0000_i1090" type="#_x0000_t75" style="width:46.5pt;height:16.5pt" o:ole="">
                  <v:imagedata r:id="rId12" o:title=""/>
                </v:shape>
                <o:OLEObject Type="Embed" ProgID="Equation.DSMT4" ShapeID="_x0000_i1090" DrawAspect="Content" ObjectID="_1484157600" r:id="rId14"/>
              </w:object>
            </w: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Постройте уравнение регрессии и дайте интерпретацию полученных результатов. </w:t>
            </w:r>
          </w:p>
          <w:p w:rsidR="00C47E07" w:rsidRPr="00C47E07" w:rsidRDefault="00C47E07" w:rsidP="00C47E07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07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Если студент занимается самостоятельно по 12 ч в неделю, то каков прогноз его успеваемости?</w:t>
            </w:r>
          </w:p>
        </w:tc>
      </w:tr>
    </w:tbl>
    <w:p w:rsidR="00C47E07" w:rsidRDefault="00C47E07">
      <w:pPr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lastRenderedPageBreak/>
        <w:br w:type="page"/>
      </w:r>
    </w:p>
    <w:p w:rsidR="005D29AC" w:rsidRPr="005D29AC" w:rsidRDefault="005D29AC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5D29AC">
        <w:rPr>
          <w:rFonts w:ascii="Times New Roman" w:hAnsi="Times New Roman"/>
          <w:b/>
          <w:sz w:val="32"/>
          <w:szCs w:val="32"/>
        </w:rPr>
        <w:lastRenderedPageBreak/>
        <w:t>Контрольная работа 1</w:t>
      </w:r>
    </w:p>
    <w:p w:rsidR="005D29AC" w:rsidRDefault="005D29AC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54BC6" w:rsidRPr="00F54BC6" w:rsidRDefault="00F54BC6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54BC6">
        <w:rPr>
          <w:rFonts w:ascii="Times New Roman" w:hAnsi="Times New Roman"/>
          <w:b/>
          <w:sz w:val="24"/>
          <w:szCs w:val="24"/>
        </w:rPr>
        <w:t>Задание 1.</w:t>
      </w:r>
    </w:p>
    <w:p w:rsidR="00F54BC6" w:rsidRPr="00242E03" w:rsidRDefault="00F54BC6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25E91">
        <w:rPr>
          <w:rFonts w:ascii="Times New Roman" w:hAnsi="Times New Roman"/>
          <w:sz w:val="24"/>
          <w:szCs w:val="24"/>
        </w:rPr>
        <w:t>В партии из 22 лотерейных билетов 13 выигрышных.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E91">
        <w:rPr>
          <w:rFonts w:ascii="Times New Roman" w:hAnsi="Times New Roman"/>
          <w:sz w:val="24"/>
          <w:szCs w:val="24"/>
        </w:rPr>
        <w:t xml:space="preserve">Куплено 11 билетов. </w:t>
      </w:r>
    </w:p>
    <w:p w:rsidR="00F54BC6" w:rsidRDefault="00F54BC6" w:rsidP="00F54B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E91">
        <w:rPr>
          <w:rFonts w:ascii="Times New Roman" w:hAnsi="Times New Roman"/>
          <w:sz w:val="24"/>
          <w:szCs w:val="24"/>
        </w:rPr>
        <w:t>Какова вероятность, что среди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E91">
        <w:rPr>
          <w:rFonts w:ascii="Times New Roman" w:hAnsi="Times New Roman"/>
          <w:sz w:val="24"/>
          <w:szCs w:val="24"/>
        </w:rPr>
        <w:t>них 6 выигрышных?</w:t>
      </w:r>
    </w:p>
    <w:p w:rsidR="006B0B73" w:rsidRDefault="006B0B73" w:rsidP="00F54B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54BC6" w:rsidRDefault="00F54BC6" w:rsidP="00F54B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54BC6">
        <w:rPr>
          <w:rFonts w:ascii="Times New Roman" w:hAnsi="Times New Roman"/>
          <w:b/>
          <w:sz w:val="24"/>
          <w:szCs w:val="24"/>
        </w:rPr>
        <w:t>Решение.</w:t>
      </w:r>
    </w:p>
    <w:p w:rsidR="006B0B73" w:rsidRPr="0094642D" w:rsidRDefault="0094642D" w:rsidP="006B0B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Число </w:t>
      </w:r>
      <w:proofErr w:type="gramStart"/>
      <w:r>
        <w:rPr>
          <w:rFonts w:ascii="Times New Roman" w:hAnsi="Times New Roman"/>
          <w:sz w:val="24"/>
          <w:szCs w:val="24"/>
        </w:rPr>
        <w:t>способов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которыми можно выбрать 11 билетов из 22, равно</w:t>
      </w:r>
      <w:r w:rsidR="006B0B73">
        <w:rPr>
          <w:rFonts w:ascii="Times New Roman" w:hAnsi="Times New Roman"/>
          <w:sz w:val="24"/>
          <w:szCs w:val="24"/>
        </w:rPr>
        <w:t xml:space="preserve"> числу сочетаний из 22 по 11 –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11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6B0B73">
        <w:rPr>
          <w:rFonts w:ascii="Times New Roman" w:hAnsi="Times New Roman"/>
          <w:sz w:val="24"/>
          <w:szCs w:val="24"/>
        </w:rPr>
        <w:t>, а число способов которыми можно выбрать выигрышные билеты, равно:</w:t>
      </w:r>
    </w:p>
    <w:p w:rsidR="0083484F" w:rsidRDefault="00B71831" w:rsidP="00F54BC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bSup>
      </m:oMath>
      <w:r w:rsidR="006B0B73">
        <w:rPr>
          <w:rFonts w:ascii="Times New Roman" w:eastAsiaTheme="minorEastAsia" w:hAnsi="Times New Roman"/>
          <w:sz w:val="24"/>
          <w:szCs w:val="24"/>
        </w:rPr>
        <w:t>.</w:t>
      </w:r>
    </w:p>
    <w:p w:rsidR="00B00EC8" w:rsidRPr="00B00EC8" w:rsidRDefault="006B0B73" w:rsidP="00F54BC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Итак, </w:t>
      </w:r>
      <m:oMath>
        <m:r>
          <w:rPr>
            <w:rFonts w:ascii="Cambria Math" w:eastAsiaTheme="minorEastAsia" w:hAnsi="Cambria Math"/>
            <w:sz w:val="24"/>
            <w:szCs w:val="24"/>
          </w:rPr>
          <m:t>n=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11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22!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11!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22-11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!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=39916800</m:t>
        </m:r>
      </m:oMath>
      <w:proofErr w:type="gramStart"/>
      <w:r w:rsidR="00B00EC8">
        <w:rPr>
          <w:rFonts w:ascii="Times New Roman" w:eastAsiaTheme="minorEastAsia" w:hAnsi="Times New Roman"/>
          <w:sz w:val="24"/>
          <w:szCs w:val="24"/>
        </w:rPr>
        <w:t xml:space="preserve"> ;</w:t>
      </w:r>
      <w:proofErr w:type="gramEnd"/>
    </w:p>
    <w:p w:rsidR="006B0B73" w:rsidRPr="00B00EC8" w:rsidRDefault="00B00EC8" w:rsidP="00F54BC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m=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13!*9!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6!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13-6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!*5!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9-5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!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=216216</m:t>
        </m:r>
      </m:oMath>
      <w:r>
        <w:rPr>
          <w:rFonts w:ascii="Times New Roman" w:eastAsiaTheme="minorEastAsia" w:hAnsi="Times New Roman"/>
          <w:sz w:val="24"/>
          <w:szCs w:val="24"/>
        </w:rPr>
        <w:t>;</w:t>
      </w:r>
    </w:p>
    <w:p w:rsidR="006B0B73" w:rsidRPr="00B00EC8" w:rsidRDefault="00B00EC8" w:rsidP="00F54B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Тогда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381A35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den>
        </m:f>
      </m:oMath>
      <w:r w:rsidRPr="00381A35"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216216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39916800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>=0,0054.</w:t>
      </w:r>
    </w:p>
    <w:p w:rsidR="006B0B73" w:rsidRPr="00F54BC6" w:rsidRDefault="00B00EC8" w:rsidP="00F54B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=0,54.</w:t>
      </w:r>
    </w:p>
    <w:p w:rsidR="00B00EC8" w:rsidRDefault="00B00EC8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0EC8" w:rsidRDefault="00B00EC8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B73" w:rsidRPr="00B00EC8" w:rsidRDefault="00F54BC6" w:rsidP="00F54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0EC8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F54BC6" w:rsidRPr="00F54BC6" w:rsidRDefault="00F54BC6" w:rsidP="00F54B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правом и левом карманах имеются по три монетки в 10 коп и по четыре монетки в 5 коп. Из правого кармана </w:t>
      </w:r>
      <w:proofErr w:type="gramStart"/>
      <w:r w:rsidRPr="00F54BC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54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левый наудачу перекладывается 5 монет. </w:t>
      </w:r>
    </w:p>
    <w:p w:rsidR="0094642D" w:rsidRDefault="00F54BC6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BC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вероятность извлечения из левого кармана после перекладывания монеты достоинством в 10 коп.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42D" w:rsidRP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6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правом кармане после перекладывания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левый 5 монет могут остаться:            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монеты в 10 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соответствует случаю (гипотезе)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464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левом кармане четырех монет в 10 коп. и восьми монет в 5 коп.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одной монете в 10и5 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соответствует случаю (гипотезе)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464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левом кармане 5 монет в 10 коп. и 7 монет в 5 коп.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- 2 монеты в 5 коп. Что соответствует случаю (гипотезе)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464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46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левом кармане 6 монет в 10 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монет в 5 коп. </w:t>
      </w:r>
    </w:p>
    <w:p w:rsidR="0094642D" w:rsidRDefault="0094642D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искомое событие (после перекладывания из левого кармана извлечена монета достоинством в 10 коп. )</w:t>
      </w:r>
    </w:p>
    <w:p w:rsidR="0094642D" w:rsidRDefault="000D3CE3" w:rsidP="000D3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вероятность гипотез:</w:t>
      </w:r>
    </w:p>
    <w:p w:rsidR="000D3CE3" w:rsidRPr="000D3CE3" w:rsidRDefault="000D3CE3" w:rsidP="000D3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sup>
              </m:sSubSup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7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3!5!2!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2!7!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7</m:t>
              </m:r>
            </m:den>
          </m:f>
        </m:oMath>
      </m:oMathPara>
    </w:p>
    <w:p w:rsidR="000D3CE3" w:rsidRPr="000D3CE3" w:rsidRDefault="000D3CE3" w:rsidP="000D3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7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3!4!5!2!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2!3!7!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4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7</m:t>
              </m:r>
            </m:den>
          </m:f>
        </m:oMath>
      </m:oMathPara>
    </w:p>
    <w:p w:rsidR="000D3CE3" w:rsidRPr="000D3CE3" w:rsidRDefault="000D3CE3" w:rsidP="000D3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bSup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7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4!5!2!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2!2!7!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7</m:t>
              </m:r>
            </m:den>
          </m:f>
        </m:oMath>
      </m:oMathPara>
    </w:p>
    <w:p w:rsidR="000D3CE3" w:rsidRDefault="000D3CE3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далее условные вероятности:</w:t>
      </w:r>
    </w:p>
    <w:p w:rsidR="000D3CE3" w:rsidRPr="00873DE2" w:rsidRDefault="00873DE2" w:rsidP="00873D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4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12</m:t>
              </m:r>
            </m:den>
          </m:f>
        </m:oMath>
      </m:oMathPara>
    </w:p>
    <w:p w:rsidR="00873DE2" w:rsidRPr="00873DE2" w:rsidRDefault="00873DE2" w:rsidP="00873DE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12</m:t>
              </m:r>
            </m:den>
          </m:f>
        </m:oMath>
      </m:oMathPara>
    </w:p>
    <w:p w:rsidR="00873DE2" w:rsidRPr="00873DE2" w:rsidRDefault="00873DE2" w:rsidP="00873DE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12</m:t>
              </m:r>
            </m:den>
          </m:f>
        </m:oMath>
      </m:oMathPara>
    </w:p>
    <w:p w:rsidR="00873DE2" w:rsidRDefault="00873DE2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Отсюда по формуле полной вероятности получим:</w:t>
      </w:r>
    </w:p>
    <w:p w:rsidR="00873DE2" w:rsidRPr="00873DE2" w:rsidRDefault="00873DE2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w:lastRenderedPageBreak/>
            <m:t>Р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4"/>
                  <w:szCs w:val="24"/>
                  <w:lang w:val="en-US" w:eastAsia="ru-RU"/>
                </w:rPr>
                <m:t>i</m:t>
              </m:r>
              <m:r>
                <w:rPr>
                  <w:rFonts w:ascii="Cambria Math" w:eastAsia="Cambria Math" w:hAnsi="Cambria Math" w:cs="Cambria Math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w:rPr>
                  <w:rFonts w:ascii="Cambria Math" w:eastAsia="Cambria Math" w:hAnsi="Cambria Math" w:cs="Cambria Math"/>
                  <w:sz w:val="24"/>
                  <w:szCs w:val="24"/>
                  <w:lang w:eastAsia="ru-RU"/>
                </w:rPr>
                <m:t>3</m:t>
              </m:r>
            </m:sup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Р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Н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ru-RU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*P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A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7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12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7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12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7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*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12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84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7</m:t>
                      </m:r>
                    </m:den>
                  </m:f>
                </m: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</m:t>
                  </m:r>
                </m:e>
              </m:eqArr>
            </m:e>
          </m:nary>
        </m:oMath>
      </m:oMathPara>
    </w:p>
    <w:p w:rsidR="00873DE2" w:rsidRPr="005D29AC" w:rsidRDefault="005D29AC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den>
        </m:f>
      </m:oMath>
    </w:p>
    <w:p w:rsidR="005D29AC" w:rsidRPr="005D29AC" w:rsidRDefault="005D29AC" w:rsidP="00F54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BF6" w:rsidRPr="00867BF6" w:rsidRDefault="00F54BC6" w:rsidP="005D29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  <w:r w:rsidR="00867BF6" w:rsidRPr="0086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112D4" w:rsidRPr="003112D4" w:rsidRDefault="003112D4" w:rsidP="0031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 поражения мишени стрелком равна </w:t>
      </w:r>
      <w:r w:rsidRPr="003112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</w:t>
      </w:r>
      <w:r w:rsidRPr="00311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0,7. </w:t>
      </w:r>
    </w:p>
    <w:p w:rsidR="003112D4" w:rsidRDefault="003112D4" w:rsidP="003112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вероятность того, что при </w:t>
      </w:r>
      <w:r w:rsidRPr="003112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311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2100 выстрелах мишень будет поражена ровно 1500 раз.</w:t>
      </w:r>
    </w:p>
    <w:p w:rsidR="005B3B9E" w:rsidRDefault="005B3B9E" w:rsidP="00ED75A6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</w:p>
    <w:p w:rsidR="003112D4" w:rsidRPr="005B3B9E" w:rsidRDefault="003112D4" w:rsidP="003112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100" w:dyaOrig="320">
          <v:shape id="_x0000_i1025" type="#_x0000_t75" style="width:155.25pt;height:15.75pt" o:ole="">
            <v:imagedata r:id="rId15" o:title=""/>
          </v:shape>
          <o:OLEObject Type="Embed" ProgID="Equation.DSMT4" ShapeID="_x0000_i1025" DrawAspect="Content" ObjectID="_1484157601" r:id="rId16"/>
        </w:object>
      </w:r>
    </w:p>
    <w:p w:rsidR="005B3B9E" w:rsidRPr="005B3B9E" w:rsidRDefault="005B3B9E" w:rsidP="005B3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 </w:t>
      </w:r>
      <w:r w:rsidR="00311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локальную</w:t>
      </w:r>
      <w:r w:rsidRPr="005B3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теорему Муавра-Лапласа:</w:t>
      </w:r>
    </w:p>
    <w:p w:rsidR="005B3B9E" w:rsidRPr="005B3B9E" w:rsidRDefault="003112D4" w:rsidP="005B3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color w:val="000000"/>
          <w:position w:val="-102"/>
          <w:sz w:val="24"/>
          <w:szCs w:val="24"/>
          <w:lang w:eastAsia="ru-RU"/>
        </w:rPr>
        <w:object w:dxaOrig="3480" w:dyaOrig="2220">
          <v:shape id="_x0000_i1026" type="#_x0000_t75" style="width:174pt;height:111pt" o:ole="">
            <v:imagedata r:id="rId17" o:title=""/>
          </v:shape>
          <o:OLEObject Type="Embed" ProgID="Equation.DSMT4" ShapeID="_x0000_i1026" DrawAspect="Content" ObjectID="_1484157602" r:id="rId18"/>
        </w:object>
      </w:r>
    </w:p>
    <w:p w:rsidR="005B3B9E" w:rsidRPr="005B3B9E" w:rsidRDefault="005B3B9E" w:rsidP="005B3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B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таблице значений функции Лапласа находим</w:t>
      </w:r>
    </w:p>
    <w:p w:rsidR="005B3B9E" w:rsidRPr="005B3B9E" w:rsidRDefault="003112D4" w:rsidP="005B3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1840" w:dyaOrig="400">
          <v:shape id="_x0000_i1027" type="#_x0000_t75" style="width:92.25pt;height:20.25pt" o:ole="">
            <v:imagedata r:id="rId19" o:title=""/>
          </v:shape>
          <o:OLEObject Type="Embed" ProgID="Equation.DSMT4" ShapeID="_x0000_i1027" DrawAspect="Content" ObjectID="_1484157603" r:id="rId20"/>
        </w:object>
      </w:r>
    </w:p>
    <w:p w:rsidR="005B3B9E" w:rsidRDefault="003112D4" w:rsidP="005B3B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4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540" w:dyaOrig="620">
          <v:shape id="_x0000_i1028" type="#_x0000_t75" style="width:177pt;height:31.5pt" o:ole="">
            <v:imagedata r:id="rId21" o:title=""/>
          </v:shape>
          <o:OLEObject Type="Embed" ProgID="Equation.DSMT4" ShapeID="_x0000_i1028" DrawAspect="Content" ObjectID="_1484157604" r:id="rId22"/>
        </w:object>
      </w:r>
    </w:p>
    <w:p w:rsidR="005B3B9E" w:rsidRPr="005B3B9E" w:rsidRDefault="00F54BC6" w:rsidP="00ED75A6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="005B3B9E" w:rsidRPr="005B3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112D4" w:rsidRPr="006B0B73" w:rsidRDefault="003112D4" w:rsidP="003112D4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Сделано два высокорисковых вклада: 10 тыс. руб. в компанию </w:t>
      </w:r>
      <w:r w:rsidRPr="006B0B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A </w:t>
      </w: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15 тыс. руб. в компанию </w:t>
      </w:r>
      <w:r w:rsidRPr="006B0B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Компания </w:t>
      </w:r>
      <w:r w:rsidRPr="006B0B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A </w:t>
      </w: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обещает 20% годовых, но может «лопнуть» с вероятностью 0,1. Компания </w:t>
      </w:r>
      <w:r w:rsidRPr="006B0B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B </w:t>
      </w: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обещает 10% годовых, но может «лопнуть» с вероятностью 0,05. </w:t>
      </w:r>
    </w:p>
    <w:p w:rsidR="003112D4" w:rsidRPr="006B0B73" w:rsidRDefault="003112D4" w:rsidP="003112D4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закон распределения случайной величины – общей суммы прибыли (убытка), полученной от двух компаний через год, определить ожидаемую доходность и уровень риска.</w:t>
      </w:r>
    </w:p>
    <w:p w:rsidR="005B3B9E" w:rsidRPr="005B3B9E" w:rsidRDefault="005B3B9E" w:rsidP="003112D4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Calibri" w:eastAsia="Calibri" w:hAnsi="Calibri" w:cs="Times New Roman"/>
          <w:sz w:val="24"/>
          <w:szCs w:val="24"/>
        </w:rPr>
        <w:t xml:space="preserve"> </w:t>
      </w: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Случайная величина </w:t>
      </w:r>
      <w:r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="00ED75A6" w:rsidRPr="005A2B3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B3B9E">
        <w:rPr>
          <w:rFonts w:ascii="Times New Roman" w:eastAsia="Calibri" w:hAnsi="Times New Roman" w:cs="Times New Roman"/>
          <w:sz w:val="24"/>
          <w:szCs w:val="24"/>
        </w:rPr>
        <w:t>–</w:t>
      </w:r>
      <w:r w:rsidR="00ED75A6" w:rsidRPr="005A2B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12D4">
        <w:rPr>
          <w:rFonts w:ascii="Times New Roman" w:eastAsia="Calibri" w:hAnsi="Times New Roman" w:cs="Times New Roman"/>
          <w:color w:val="000000"/>
          <w:sz w:val="24"/>
          <w:szCs w:val="24"/>
        </w:rPr>
        <w:t>общая сумма прибыли (убытка)</w:t>
      </w:r>
      <w:r w:rsidRPr="005B3B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>Возможные значения случайной величины:</w:t>
      </w:r>
    </w:p>
    <w:p w:rsidR="003112D4" w:rsidRDefault="005B3B9E" w:rsidP="003112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>0</w:t>
      </w:r>
      <w:r w:rsidR="003112D4">
        <w:rPr>
          <w:rFonts w:ascii="Times New Roman" w:eastAsia="Calibri" w:hAnsi="Times New Roman" w:cs="Times New Roman"/>
          <w:sz w:val="24"/>
          <w:szCs w:val="24"/>
        </w:rPr>
        <w:t xml:space="preserve"> – обе компании лопнули</w:t>
      </w: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112D4" w:rsidRDefault="003112D4" w:rsidP="003112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– первая принесла прибыль 20%</w:t>
      </w:r>
      <w:r w:rsidR="00EC4D77">
        <w:rPr>
          <w:rFonts w:ascii="Times New Roman" w:eastAsia="Calibri" w:hAnsi="Times New Roman" w:cs="Times New Roman"/>
          <w:sz w:val="24"/>
          <w:szCs w:val="24"/>
        </w:rPr>
        <w:t xml:space="preserve"> (20% от 10 тыс. – 2 тыс. руб.)</w:t>
      </w:r>
      <w:r>
        <w:rPr>
          <w:rFonts w:ascii="Times New Roman" w:eastAsia="Calibri" w:hAnsi="Times New Roman" w:cs="Times New Roman"/>
          <w:sz w:val="24"/>
          <w:szCs w:val="24"/>
        </w:rPr>
        <w:t>, вторая лопнула</w:t>
      </w:r>
      <w:r w:rsidR="005B3B9E" w:rsidRPr="005B3B9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112D4" w:rsidRDefault="002931B4" w:rsidP="003112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2B35">
        <w:rPr>
          <w:rFonts w:ascii="Times New Roman" w:eastAsia="Calibri" w:hAnsi="Times New Roman" w:cs="Times New Roman"/>
          <w:sz w:val="24"/>
          <w:szCs w:val="24"/>
        </w:rPr>
        <w:t>1.5</w:t>
      </w:r>
      <w:r w:rsidR="003112D4">
        <w:rPr>
          <w:rFonts w:ascii="Times New Roman" w:eastAsia="Calibri" w:hAnsi="Times New Roman" w:cs="Times New Roman"/>
          <w:sz w:val="24"/>
          <w:szCs w:val="24"/>
        </w:rPr>
        <w:t xml:space="preserve"> – первая лопнула, вторая принесла прибыль 10%</w:t>
      </w:r>
      <w:r w:rsidR="00EC4D77">
        <w:rPr>
          <w:rFonts w:ascii="Times New Roman" w:eastAsia="Calibri" w:hAnsi="Times New Roman" w:cs="Times New Roman"/>
          <w:sz w:val="24"/>
          <w:szCs w:val="24"/>
        </w:rPr>
        <w:t xml:space="preserve"> (10% от 15 тыс. – 1,5 тыс.)</w:t>
      </w:r>
      <w:r w:rsidR="005B3B9E" w:rsidRPr="005B3B9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5B3B9E" w:rsidRPr="005B3B9E" w:rsidRDefault="002931B4" w:rsidP="003112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2B35">
        <w:rPr>
          <w:rFonts w:ascii="Times New Roman" w:eastAsia="Calibri" w:hAnsi="Times New Roman" w:cs="Times New Roman"/>
          <w:sz w:val="24"/>
          <w:szCs w:val="24"/>
        </w:rPr>
        <w:t>3.5</w:t>
      </w:r>
      <w:r w:rsidR="003112D4">
        <w:rPr>
          <w:rFonts w:ascii="Times New Roman" w:eastAsia="Calibri" w:hAnsi="Times New Roman" w:cs="Times New Roman"/>
          <w:sz w:val="24"/>
          <w:szCs w:val="24"/>
        </w:rPr>
        <w:t xml:space="preserve"> – обе компании принесли прибыль</w:t>
      </w:r>
      <w:r w:rsidR="00EC4D77">
        <w:rPr>
          <w:rFonts w:ascii="Times New Roman" w:eastAsia="Calibri" w:hAnsi="Times New Roman" w:cs="Times New Roman"/>
          <w:sz w:val="24"/>
          <w:szCs w:val="24"/>
        </w:rPr>
        <w:t xml:space="preserve"> (2+1,5=3,5 тыс. руб.)</w:t>
      </w:r>
      <w:r w:rsidR="005B3B9E" w:rsidRPr="005B3B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Вероятность того, что случайная величина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 приняла значение равное </w:t>
      </w:r>
      <w:r w:rsidR="002931B4" w:rsidRPr="005A2B35">
        <w:rPr>
          <w:rFonts w:ascii="Times New Roman" w:eastAsia="Calibri" w:hAnsi="Times New Roman" w:cs="Times New Roman"/>
          <w:sz w:val="24"/>
          <w:szCs w:val="24"/>
        </w:rPr>
        <w:t>3</w:t>
      </w:r>
      <w:r w:rsidR="003112D4">
        <w:rPr>
          <w:rFonts w:ascii="Times New Roman" w:eastAsia="Calibri" w:hAnsi="Times New Roman" w:cs="Times New Roman"/>
          <w:sz w:val="24"/>
          <w:szCs w:val="24"/>
        </w:rPr>
        <w:t>,5</w:t>
      </w:r>
      <w:r w:rsidRPr="005B3B9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Х=3,5</m:t>
              </m:r>
            </m:e>
          </m:d>
          <m:r>
            <w:rPr>
              <w:rFonts w:ascii="Cambria Math" w:eastAsia="Calibri" w:hAnsi="Cambria Math" w:cs="Times New Roman"/>
              <w:sz w:val="24"/>
              <w:szCs w:val="24"/>
            </w:rPr>
            <m:t>=0,9∙0,95=0,855.</m:t>
          </m:r>
        </m:oMath>
      </m:oMathPara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Вероятность того, что случайная величина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 приняла значение равное </w:t>
      </w:r>
      <w:r w:rsidR="002931B4" w:rsidRPr="005A2B35">
        <w:rPr>
          <w:rFonts w:ascii="Times New Roman" w:eastAsia="Calibri" w:hAnsi="Times New Roman" w:cs="Times New Roman"/>
          <w:sz w:val="24"/>
          <w:szCs w:val="24"/>
        </w:rPr>
        <w:t>1</w:t>
      </w:r>
      <w:r w:rsidR="003112D4">
        <w:rPr>
          <w:rFonts w:ascii="Times New Roman" w:eastAsia="Calibri" w:hAnsi="Times New Roman" w:cs="Times New Roman"/>
          <w:sz w:val="24"/>
          <w:szCs w:val="24"/>
        </w:rPr>
        <w:t>,5</w:t>
      </w:r>
      <w:r w:rsidRPr="005B3B9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Х=1,5</m:t>
              </m:r>
            </m:e>
          </m:d>
          <m:r>
            <w:rPr>
              <w:rFonts w:ascii="Cambria Math" w:eastAsia="Calibri" w:hAnsi="Cambria Math" w:cs="Times New Roman"/>
              <w:sz w:val="24"/>
              <w:szCs w:val="24"/>
            </w:rPr>
            <m:t>=0,1∙0,95=0,095.</m:t>
          </m:r>
        </m:oMath>
      </m:oMathPara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Вероятность того, что случайная величина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2931B4">
        <w:rPr>
          <w:rFonts w:ascii="Times New Roman" w:eastAsia="Calibri" w:hAnsi="Times New Roman" w:cs="Times New Roman"/>
          <w:sz w:val="24"/>
          <w:szCs w:val="24"/>
        </w:rPr>
        <w:t xml:space="preserve"> приняла значение равное </w:t>
      </w:r>
      <w:r w:rsidR="003112D4">
        <w:rPr>
          <w:rFonts w:ascii="Times New Roman" w:eastAsia="Calibri" w:hAnsi="Times New Roman" w:cs="Times New Roman"/>
          <w:sz w:val="24"/>
          <w:szCs w:val="24"/>
        </w:rPr>
        <w:t>2</w:t>
      </w:r>
      <w:r w:rsidRPr="005B3B9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Х=2</m:t>
              </m:r>
            </m:e>
          </m:d>
          <m:r>
            <w:rPr>
              <w:rFonts w:ascii="Cambria Math" w:eastAsia="Calibri" w:hAnsi="Cambria Math" w:cs="Times New Roman"/>
              <w:sz w:val="24"/>
              <w:szCs w:val="24"/>
            </w:rPr>
            <m:t>=0,9∙0,05=0,045.</m:t>
          </m:r>
        </m:oMath>
      </m:oMathPara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Вероятность того, что случайная величина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5B3B9E">
        <w:rPr>
          <w:rFonts w:ascii="Times New Roman" w:eastAsia="Calibri" w:hAnsi="Times New Roman" w:cs="Times New Roman"/>
          <w:sz w:val="24"/>
          <w:szCs w:val="24"/>
        </w:rPr>
        <w:t xml:space="preserve"> приняла значение равное 0:</w:t>
      </w:r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Х=0</m:t>
              </m:r>
            </m:e>
          </m:d>
          <m:r>
            <w:rPr>
              <w:rFonts w:ascii="Cambria Math" w:eastAsia="Calibri" w:hAnsi="Cambria Math" w:cs="Times New Roman"/>
              <w:sz w:val="24"/>
              <w:szCs w:val="24"/>
            </w:rPr>
            <m:t>=0,1∙0,05=0,005.</m:t>
          </m:r>
        </m:oMath>
      </m:oMathPara>
    </w:p>
    <w:p w:rsidR="005B3B9E" w:rsidRPr="005B3B9E" w:rsidRDefault="005B3B9E" w:rsidP="005B3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B9E">
        <w:rPr>
          <w:rFonts w:ascii="Times New Roman" w:eastAsia="Calibri" w:hAnsi="Times New Roman" w:cs="Times New Roman"/>
          <w:sz w:val="24"/>
          <w:szCs w:val="24"/>
        </w:rPr>
        <w:lastRenderedPageBreak/>
        <w:t>Ряд распределения имеет вид: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026"/>
        <w:gridCol w:w="992"/>
        <w:gridCol w:w="992"/>
        <w:gridCol w:w="1134"/>
      </w:tblGrid>
      <w:tr w:rsidR="00EC4D77" w:rsidRPr="005B3B9E" w:rsidTr="00835952">
        <w:trPr>
          <w:jc w:val="center"/>
        </w:trPr>
        <w:tc>
          <w:tcPr>
            <w:tcW w:w="534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</w:p>
        </w:tc>
        <w:tc>
          <w:tcPr>
            <w:tcW w:w="1026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3B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</w:tr>
      <w:tr w:rsidR="00EC4D77" w:rsidRPr="00EC4D77" w:rsidTr="00835952">
        <w:trPr>
          <w:jc w:val="center"/>
        </w:trPr>
        <w:tc>
          <w:tcPr>
            <w:tcW w:w="534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5B3B9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026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992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0,095</w:t>
            </w:r>
          </w:p>
        </w:tc>
        <w:tc>
          <w:tcPr>
            <w:tcW w:w="992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0,045</w:t>
            </w:r>
          </w:p>
        </w:tc>
        <w:tc>
          <w:tcPr>
            <w:tcW w:w="1134" w:type="dxa"/>
            <w:vAlign w:val="center"/>
          </w:tcPr>
          <w:p w:rsidR="00EC4D77" w:rsidRPr="005B3B9E" w:rsidRDefault="00EC4D77" w:rsidP="00EC4D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0,855</w:t>
            </w:r>
          </w:p>
        </w:tc>
      </w:tr>
    </w:tbl>
    <w:p w:rsidR="005B3B9E" w:rsidRDefault="002931B4" w:rsidP="005B3B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Ожидаемая доходность – математическое ожидание Х</w:t>
      </w:r>
    </w:p>
    <w:p w:rsidR="002931B4" w:rsidRDefault="002931B4" w:rsidP="005B3B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Уровень риска – дисперсия Х</w:t>
      </w:r>
    </w:p>
    <w:p w:rsidR="002931B4" w:rsidRDefault="002931B4" w:rsidP="005B3B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2931B4">
        <w:rPr>
          <w:rFonts w:ascii="Times New Roman" w:eastAsia="Times New Roman" w:hAnsi="Times New Roman" w:cs="Times New Roman"/>
          <w:color w:val="231F20"/>
          <w:position w:val="-28"/>
          <w:sz w:val="24"/>
          <w:szCs w:val="24"/>
          <w:lang w:eastAsia="ru-RU"/>
        </w:rPr>
        <w:object w:dxaOrig="6520" w:dyaOrig="680">
          <v:shape id="_x0000_i1029" type="#_x0000_t75" style="width:324pt;height:34.5pt" o:ole="">
            <v:imagedata r:id="rId23" o:title=""/>
          </v:shape>
          <o:OLEObject Type="Embed" ProgID="Equation.DSMT4" ShapeID="_x0000_i1029" DrawAspect="Content" ObjectID="_1484157605" r:id="rId24"/>
        </w:object>
      </w:r>
    </w:p>
    <w:p w:rsidR="002931B4" w:rsidRPr="005B3B9E" w:rsidRDefault="002931B4" w:rsidP="005B3B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1B4">
        <w:rPr>
          <w:rFonts w:ascii="Times New Roman" w:eastAsia="Times New Roman" w:hAnsi="Times New Roman" w:cs="Times New Roman"/>
          <w:color w:val="231F20"/>
          <w:position w:val="-28"/>
          <w:sz w:val="24"/>
          <w:szCs w:val="24"/>
          <w:lang w:eastAsia="ru-RU"/>
        </w:rPr>
        <w:object w:dxaOrig="9360" w:dyaOrig="680">
          <v:shape id="_x0000_i1030" type="#_x0000_t75" style="width:465.75pt;height:34.5pt" o:ole="">
            <v:imagedata r:id="rId25" o:title=""/>
          </v:shape>
          <o:OLEObject Type="Embed" ProgID="Equation.DSMT4" ShapeID="_x0000_i1030" DrawAspect="Content" ObjectID="_1484157606" r:id="rId26"/>
        </w:object>
      </w:r>
    </w:p>
    <w:p w:rsidR="005B3B9E" w:rsidRPr="005B3B9E" w:rsidRDefault="005B3B9E" w:rsidP="005B3B9E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B9E" w:rsidRPr="00A76712" w:rsidRDefault="00A76712" w:rsidP="00ED75A6">
      <w:pPr>
        <w:widowControl w:val="0"/>
        <w:spacing w:after="0" w:line="276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2931B4" w:rsidRPr="002931B4" w:rsidRDefault="002931B4" w:rsidP="002931B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Случайная величина </w:t>
      </w:r>
      <w:r w:rsidRPr="002931B4">
        <w:rPr>
          <w:rFonts w:ascii="TimesNewRomanPS-ItalicMT" w:eastAsia="Times New Roman" w:hAnsi="TimesNewRomanPS-ItalicMT" w:cs="TimesNewRomanPS-ItalicMT"/>
          <w:i/>
          <w:iCs/>
          <w:sz w:val="24"/>
          <w:szCs w:val="24"/>
          <w:lang w:eastAsia="ru-RU"/>
        </w:rPr>
        <w:t xml:space="preserve">X </w:t>
      </w: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задана функцией распределения</w:t>
      </w:r>
    </w:p>
    <w:p w:rsidR="002931B4" w:rsidRPr="002931B4" w:rsidRDefault="002931B4" w:rsidP="002931B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2931B4">
        <w:rPr>
          <w:rFonts w:ascii="TimesNewRomanPSMT" w:eastAsia="Times New Roman" w:hAnsi="TimesNewRomanPSMT" w:cs="TimesNewRomanPSMT"/>
          <w:position w:val="-36"/>
          <w:sz w:val="24"/>
          <w:szCs w:val="24"/>
          <w:lang w:val="en-US" w:eastAsia="ru-RU"/>
        </w:rPr>
        <w:object w:dxaOrig="2720" w:dyaOrig="840">
          <v:shape id="_x0000_i1031" type="#_x0000_t75" style="width:136.5pt;height:42pt" o:ole="">
            <v:imagedata r:id="rId8" o:title=""/>
          </v:shape>
          <o:OLEObject Type="Embed" ProgID="Equation.DSMT4" ShapeID="_x0000_i1031" DrawAspect="Content" ObjectID="_1484157607" r:id="rId27"/>
        </w:object>
      </w:r>
    </w:p>
    <w:p w:rsidR="002931B4" w:rsidRDefault="002931B4" w:rsidP="002931B4">
      <w:pPr>
        <w:widowControl w:val="0"/>
        <w:spacing w:after="0" w:line="276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Найти постоянную </w:t>
      </w:r>
      <w:r w:rsidRPr="002931B4">
        <w:rPr>
          <w:rFonts w:ascii="TimesNewRomanPS-ItalicMT" w:eastAsia="Times New Roman" w:hAnsi="TimesNewRomanPS-ItalicMT" w:cs="TimesNewRomanPS-ItalicMT"/>
          <w:i/>
          <w:iCs/>
          <w:sz w:val="24"/>
          <w:szCs w:val="24"/>
          <w:lang w:eastAsia="ru-RU"/>
        </w:rPr>
        <w:t>c</w:t>
      </w: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, математическое ожидание квадрата случайной величины </w:t>
      </w:r>
      <w:r w:rsidRPr="002931B4">
        <w:rPr>
          <w:rFonts w:ascii="TimesNewRomanPS-ItalicMT" w:eastAsia="Times New Roman" w:hAnsi="TimesNewRomanPS-ItalicMT" w:cs="TimesNewRomanPS-ItalicMT"/>
          <w:i/>
          <w:iCs/>
          <w:sz w:val="24"/>
          <w:szCs w:val="24"/>
          <w:lang w:eastAsia="ru-RU"/>
        </w:rPr>
        <w:t xml:space="preserve">X </w:t>
      </w: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и дисперсию случайной величины </w:t>
      </w:r>
      <w:r w:rsidRPr="002931B4">
        <w:rPr>
          <w:rFonts w:ascii="TimesNewRomanPS-ItalicMT" w:eastAsia="Times New Roman" w:hAnsi="TimesNewRomanPS-ItalicMT" w:cs="TimesNewRomanPS-ItalicMT"/>
          <w:i/>
          <w:iCs/>
          <w:sz w:val="24"/>
          <w:szCs w:val="24"/>
          <w:lang w:eastAsia="ru-RU"/>
        </w:rPr>
        <w:t>X</w:t>
      </w:r>
      <w:r w:rsidRPr="002931B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.</w:t>
      </w:r>
    </w:p>
    <w:p w:rsidR="002931B4" w:rsidRDefault="002931B4" w:rsidP="002931B4">
      <w:pPr>
        <w:widowControl w:val="0"/>
        <w:spacing w:after="0" w:line="276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A76712" w:rsidRPr="00A76712" w:rsidRDefault="00A76712" w:rsidP="002931B4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  <w:r w:rsidRPr="00A76712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>Решение:</w:t>
      </w:r>
    </w:p>
    <w:p w:rsidR="00A76712" w:rsidRPr="005B3B9E" w:rsidRDefault="00A76712" w:rsidP="00A76712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1B4" w:rsidRDefault="002931B4" w:rsidP="00A76712">
      <w:pPr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2931B4">
        <w:rPr>
          <w:rFonts w:ascii="TimesNewRomanPSMT" w:eastAsia="Times New Roman" w:hAnsi="TimesNewRomanPSMT" w:cs="TimesNewRomanPSMT"/>
          <w:position w:val="-30"/>
          <w:sz w:val="24"/>
          <w:szCs w:val="24"/>
          <w:lang w:val="en-US" w:eastAsia="ru-RU"/>
        </w:rPr>
        <w:object w:dxaOrig="3000" w:dyaOrig="720">
          <v:shape id="_x0000_i1032" type="#_x0000_t75" style="width:150.75pt;height:36pt" o:ole="">
            <v:imagedata r:id="rId28" o:title=""/>
          </v:shape>
          <o:OLEObject Type="Embed" ProgID="Equation.DSMT4" ShapeID="_x0000_i1032" DrawAspect="Content" ObjectID="_1484157608" r:id="rId29"/>
        </w:object>
      </w:r>
      <w:r w:rsidRPr="005A2B3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- </w:t>
      </w: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плотность вероятности</w:t>
      </w:r>
    </w:p>
    <w:p w:rsidR="002931B4" w:rsidRDefault="002931B4" w:rsidP="00A76712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4"/>
          <w:szCs w:val="28"/>
          <w:lang w:eastAsia="zh-CN"/>
        </w:rPr>
        <w:t>По определению функции плотности</w:t>
      </w:r>
    </w:p>
    <w:p w:rsidR="002931B4" w:rsidRDefault="002931B4" w:rsidP="00A76712">
      <w:pPr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2931B4">
        <w:rPr>
          <w:rFonts w:ascii="TimesNewRomanPSMT" w:eastAsia="Times New Roman" w:hAnsi="TimesNewRomanPSMT" w:cs="TimesNewRomanPSMT"/>
          <w:position w:val="-30"/>
          <w:sz w:val="24"/>
          <w:szCs w:val="24"/>
          <w:lang w:val="en-US" w:eastAsia="ru-RU"/>
        </w:rPr>
        <w:object w:dxaOrig="1320" w:dyaOrig="720">
          <v:shape id="_x0000_i1033" type="#_x0000_t75" style="width:66pt;height:36pt" o:ole="">
            <v:imagedata r:id="rId30" o:title=""/>
          </v:shape>
          <o:OLEObject Type="Embed" ProgID="Equation.DSMT4" ShapeID="_x0000_i1033" DrawAspect="Content" ObjectID="_1484157609" r:id="rId31"/>
        </w:object>
      </w:r>
    </w:p>
    <w:p w:rsidR="002931B4" w:rsidRDefault="002931B4" w:rsidP="00A76712">
      <w:pPr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Следовательно</w:t>
      </w:r>
    </w:p>
    <w:p w:rsidR="002931B4" w:rsidRDefault="002931B4" w:rsidP="00A76712">
      <w:pPr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</w:pPr>
      <w:r w:rsidRPr="002931B4">
        <w:rPr>
          <w:rFonts w:ascii="TimesNewRomanPSMT" w:eastAsia="Times New Roman" w:hAnsi="TimesNewRomanPSMT" w:cs="TimesNewRomanPSMT"/>
          <w:position w:val="-30"/>
          <w:sz w:val="24"/>
          <w:szCs w:val="24"/>
          <w:lang w:val="en-US" w:eastAsia="ru-RU"/>
        </w:rPr>
        <w:object w:dxaOrig="7839" w:dyaOrig="720">
          <v:shape id="_x0000_i1034" type="#_x0000_t75" style="width:394.5pt;height:36pt" o:ole="">
            <v:imagedata r:id="rId32" o:title=""/>
          </v:shape>
          <o:OLEObject Type="Embed" ProgID="Equation.DSMT4" ShapeID="_x0000_i1034" DrawAspect="Content" ObjectID="_1484157610" r:id="rId33"/>
        </w:object>
      </w:r>
    </w:p>
    <w:p w:rsidR="002931B4" w:rsidRPr="002931B4" w:rsidRDefault="002931B4" w:rsidP="00A76712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8"/>
          <w:lang w:eastAsia="zh-CN"/>
        </w:rPr>
      </w:pP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То есть </w:t>
      </w:r>
      <w:r>
        <w:rPr>
          <w:rFonts w:ascii="TimesNewRomanPSMT" w:eastAsia="Times New Roman" w:hAnsi="TimesNewRomanPSMT" w:cs="TimesNewRomanPSMT"/>
          <w:sz w:val="24"/>
          <w:szCs w:val="24"/>
          <w:lang w:val="en-US" w:eastAsia="ru-RU"/>
        </w:rPr>
        <w:t>c</w:t>
      </w:r>
      <w:r w:rsidRPr="005A2B3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= 1</w:t>
      </w: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.</w:t>
      </w:r>
    </w:p>
    <w:p w:rsidR="002931B4" w:rsidRDefault="002931B4" w:rsidP="00A76712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8"/>
          <w:lang w:eastAsia="zh-CN"/>
        </w:rPr>
      </w:pPr>
    </w:p>
    <w:p w:rsidR="00A76712" w:rsidRPr="00A76712" w:rsidRDefault="00A76712" w:rsidP="00A76712">
      <w:pPr>
        <w:spacing w:after="0" w:line="240" w:lineRule="auto"/>
        <w:rPr>
          <w:rFonts w:ascii="Times New Roman" w:eastAsia="SimSun" w:hAnsi="Times New Roman" w:cs="Times New Roman"/>
          <w:position w:val="-50"/>
          <w:sz w:val="24"/>
          <w:szCs w:val="24"/>
          <w:lang w:eastAsia="zh-CN"/>
        </w:rPr>
      </w:pPr>
      <w:r w:rsidRPr="00A76712">
        <w:rPr>
          <w:rFonts w:ascii="Times New Roman" w:eastAsia="SimSun" w:hAnsi="Times New Roman" w:cs="Times New Roman"/>
          <w:sz w:val="24"/>
          <w:szCs w:val="24"/>
        </w:rPr>
        <w:t>Математическое ожидание непрерывной случайной величины определяется по формуле:</w:t>
      </w:r>
    </w:p>
    <w:p w:rsidR="00A76712" w:rsidRPr="00A76712" w:rsidRDefault="00A76712" w:rsidP="00A76712">
      <w:pPr>
        <w:spacing w:after="0" w:line="276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712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 wp14:anchorId="117EA677" wp14:editId="42C4CCF7">
            <wp:extent cx="1123950" cy="438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53" cy="443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7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F0D91" w:rsidRDefault="00A76712" w:rsidP="00A7671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</w:p>
    <w:p w:rsidR="00A76712" w:rsidRDefault="001A09D6" w:rsidP="00A7671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9D6">
        <w:rPr>
          <w:rFonts w:ascii="Times New Roman" w:eastAsia="Times New Roman" w:hAnsi="Times New Roman" w:cs="Times New Roman"/>
          <w:position w:val="-108"/>
          <w:sz w:val="24"/>
          <w:szCs w:val="24"/>
          <w:lang w:eastAsia="ru-RU"/>
        </w:rPr>
        <w:object w:dxaOrig="8260" w:dyaOrig="2280">
          <v:shape id="_x0000_i1035" type="#_x0000_t75" style="width:399.75pt;height:109.5pt" o:ole="">
            <v:imagedata r:id="rId35" o:title=""/>
          </v:shape>
          <o:OLEObject Type="Embed" ProgID="Equation.DSMT4" ShapeID="_x0000_i1035" DrawAspect="Content" ObjectID="_1484157611" r:id="rId36"/>
        </w:object>
      </w:r>
    </w:p>
    <w:p w:rsidR="001A09D6" w:rsidRPr="005A2B35" w:rsidRDefault="001A09D6" w:rsidP="00A7671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показательная функция стремится к нулю быстрее, чем растет степенная.</w:t>
      </w:r>
    </w:p>
    <w:p w:rsidR="009F0D91" w:rsidRDefault="009F0D91" w:rsidP="00A7671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Вычислим </w:t>
      </w:r>
    </w:p>
    <w:p w:rsidR="00EC4D77" w:rsidRPr="00EC4D77" w:rsidRDefault="00EC4D77" w:rsidP="00A7671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9D6">
        <w:rPr>
          <w:rFonts w:ascii="Times New Roman" w:eastAsia="Times New Roman" w:hAnsi="Times New Roman" w:cs="Times New Roman"/>
          <w:position w:val="-110"/>
          <w:sz w:val="24"/>
          <w:szCs w:val="24"/>
          <w:lang w:eastAsia="ru-RU"/>
        </w:rPr>
        <w:object w:dxaOrig="5820" w:dyaOrig="2320">
          <v:shape id="_x0000_i1036" type="#_x0000_t75" style="width:282pt;height:111pt" o:ole="">
            <v:imagedata r:id="rId37" o:title=""/>
          </v:shape>
          <o:OLEObject Type="Embed" ProgID="Equation.DSMT4" ShapeID="_x0000_i1036" DrawAspect="Content" ObjectID="_1484157612" r:id="rId38"/>
        </w:object>
      </w:r>
    </w:p>
    <w:p w:rsidR="001A09D6" w:rsidRPr="005A2B35" w:rsidRDefault="001A09D6" w:rsidP="001A09D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показательная функция стремится к нул</w:t>
      </w:r>
      <w:r w:rsidR="00EC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быстрее, чем растет степенная и используя уже вычисленный интеграл </w:t>
      </w:r>
      <w:r w:rsidR="00EC4D77" w:rsidRPr="00EC4D7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359" w:dyaOrig="720">
          <v:shape id="_x0000_i1037" type="#_x0000_t75" style="width:66pt;height:34.5pt" o:ole="">
            <v:imagedata r:id="rId39" o:title=""/>
          </v:shape>
          <o:OLEObject Type="Embed" ProgID="Equation.DSMT4" ShapeID="_x0000_i1037" DrawAspect="Content" ObjectID="_1484157613" r:id="rId40"/>
        </w:object>
      </w:r>
    </w:p>
    <w:p w:rsidR="005B3B9E" w:rsidRDefault="001A09D6" w:rsidP="005B3B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дисперсия:</w:t>
      </w:r>
    </w:p>
    <w:p w:rsidR="001A09D6" w:rsidRPr="001A09D6" w:rsidRDefault="001A09D6" w:rsidP="005B3B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9D6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3600" w:dyaOrig="440">
          <v:shape id="_x0000_i1038" type="#_x0000_t75" style="width:174pt;height:21pt" o:ole="">
            <v:imagedata r:id="rId41" o:title=""/>
          </v:shape>
          <o:OLEObject Type="Embed" ProgID="Equation.DSMT4" ShapeID="_x0000_i1038" DrawAspect="Content" ObjectID="_1484157614" r:id="rId42"/>
        </w:object>
      </w:r>
    </w:p>
    <w:p w:rsidR="006B0B73" w:rsidRDefault="006B0B73">
      <w:pP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br w:type="page"/>
      </w:r>
    </w:p>
    <w:p w:rsidR="001A09D6" w:rsidRPr="00B202D8" w:rsidRDefault="006B0B73" w:rsidP="005B3B9E">
      <w:pP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lastRenderedPageBreak/>
        <w:t>Контрольная работа 2</w:t>
      </w:r>
    </w:p>
    <w:p w:rsidR="00B202D8" w:rsidRPr="00B202D8" w:rsidRDefault="00B202D8" w:rsidP="005B3B9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FE60C5" w:rsidRPr="00FE60C5" w:rsidRDefault="00FE60C5" w:rsidP="00FE60C5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lang w:eastAsia="ru-RU"/>
        </w:rPr>
      </w:pPr>
      <w:r w:rsidRPr="00FE60C5">
        <w:rPr>
          <w:rFonts w:ascii="Times New Roman" w:eastAsia="Times New Roman" w:hAnsi="Times New Roman" w:cs="Times New Roman"/>
          <w:sz w:val="24"/>
          <w:lang w:eastAsia="ru-RU"/>
        </w:rPr>
        <w:t>Комитетом по физической культуре и спорту были проведены исследования спортсменов, занимающихся стрельбой. Было отобрано 200 стрелков из 4000 для определения среднего количества патронов, необходимых одному спортсмену для одной тренировки. Результаты обследования представлены в таблице: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7"/>
        <w:gridCol w:w="1023"/>
        <w:gridCol w:w="998"/>
        <w:gridCol w:w="998"/>
        <w:gridCol w:w="998"/>
        <w:gridCol w:w="998"/>
        <w:gridCol w:w="998"/>
        <w:gridCol w:w="1016"/>
        <w:gridCol w:w="1019"/>
      </w:tblGrid>
      <w:tr w:rsidR="00FE60C5" w:rsidRPr="00FE60C5" w:rsidTr="00E23D8E"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Число патронов (шт.)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Менее 200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200-300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300-400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400-500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500-600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600-700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Более 700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</w:tc>
      </w:tr>
      <w:tr w:rsidR="00FE60C5" w:rsidRPr="00FE60C5" w:rsidTr="00E23D8E"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Число спортсменов (чел)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57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65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1055" w:type="dxa"/>
            <w:vAlign w:val="center"/>
          </w:tcPr>
          <w:p w:rsidR="00FE60C5" w:rsidRPr="00FE60C5" w:rsidRDefault="00FE60C5" w:rsidP="00FE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E60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200</w:t>
            </w:r>
          </w:p>
        </w:tc>
      </w:tr>
    </w:tbl>
    <w:p w:rsidR="00FE60C5" w:rsidRPr="00FE60C5" w:rsidRDefault="00FE60C5" w:rsidP="00FE60C5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lang w:eastAsia="ru-RU"/>
        </w:rPr>
      </w:pPr>
      <w:r w:rsidRPr="00FE60C5">
        <w:rPr>
          <w:rFonts w:ascii="Times New Roman" w:eastAsia="Times New Roman" w:hAnsi="Times New Roman" w:cs="Times New Roman"/>
          <w:sz w:val="24"/>
          <w:lang w:eastAsia="ru-RU"/>
        </w:rPr>
        <w:t xml:space="preserve">Найти: </w:t>
      </w:r>
    </w:p>
    <w:p w:rsidR="00FE60C5" w:rsidRPr="00FE60C5" w:rsidRDefault="00FE60C5" w:rsidP="008359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60C5">
        <w:rPr>
          <w:rFonts w:ascii="Times New Roman" w:eastAsia="Times New Roman" w:hAnsi="Times New Roman" w:cs="Times New Roman"/>
          <w:sz w:val="24"/>
          <w:lang w:eastAsia="ru-RU"/>
        </w:rPr>
        <w:t>а) границы, в которых с вероятностью 0,95 заключено среднее число патронов, необходимых для тренировки одного спортсмена;</w:t>
      </w:r>
    </w:p>
    <w:p w:rsidR="00FE60C5" w:rsidRPr="00FE60C5" w:rsidRDefault="00FE60C5" w:rsidP="008359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60C5">
        <w:rPr>
          <w:rFonts w:ascii="Times New Roman" w:eastAsia="Times New Roman" w:hAnsi="Times New Roman" w:cs="Times New Roman"/>
          <w:sz w:val="24"/>
          <w:lang w:eastAsia="ru-RU"/>
        </w:rPr>
        <w:t>б) вероятность того, что доля спортсменов, расходующих более 500 патронов за тренировку, отличается от доли таких спортсменов в выборке не более чем на 5% (по абсолютной величине);</w:t>
      </w:r>
    </w:p>
    <w:p w:rsidR="00FE60C5" w:rsidRDefault="00FE60C5" w:rsidP="00FE60C5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E60C5">
        <w:rPr>
          <w:rFonts w:ascii="Times New Roman" w:eastAsia="Times New Roman" w:hAnsi="Times New Roman" w:cs="Times New Roman"/>
          <w:sz w:val="24"/>
          <w:lang w:eastAsia="ru-RU"/>
        </w:rPr>
        <w:t>в) объем бесповторной выборки, при котором те же границы для среднего числа патронов можно гарантировать с вероятностью 0,9876.</w:t>
      </w:r>
    </w:p>
    <w:p w:rsidR="00B202D8" w:rsidRDefault="00B202D8" w:rsidP="00FE60C5">
      <w:pPr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202D8">
        <w:rPr>
          <w:rFonts w:ascii="Times New Roman" w:eastAsia="Times New Roman" w:hAnsi="Times New Roman" w:cs="Times New Roman"/>
          <w:b/>
          <w:sz w:val="24"/>
          <w:lang w:eastAsia="ru-RU"/>
        </w:rPr>
        <w:t>Решение:</w:t>
      </w:r>
    </w:p>
    <w:p w:rsidR="00692FF5" w:rsidRPr="005A2B35" w:rsidRDefault="00B202D8" w:rsidP="009E58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2D8">
        <w:rPr>
          <w:rFonts w:ascii="Times New Roman" w:eastAsia="Times New Roman" w:hAnsi="Times New Roman" w:cs="Times New Roman"/>
          <w:sz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C56E74">
        <w:rPr>
          <w:rFonts w:ascii="Times New Roman" w:eastAsia="Times New Roman" w:hAnsi="Times New Roman" w:cs="Times New Roman"/>
          <w:sz w:val="24"/>
          <w:lang w:eastAsia="ru-RU"/>
        </w:rPr>
        <w:t>Вычислим сначала необходимые числовые характеристики.</w:t>
      </w:r>
      <w:r w:rsidR="00692FF5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02D8" w:rsidRPr="005A2B35" w:rsidRDefault="00692FF5" w:rsidP="00692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>; х</w:t>
      </w:r>
      <w:r w:rsidRPr="005A2B3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9E58B7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4B70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середины интервалов</w:t>
      </w:r>
    </w:p>
    <w:tbl>
      <w:tblPr>
        <w:tblW w:w="46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134"/>
        <w:gridCol w:w="1275"/>
      </w:tblGrid>
      <w:tr w:rsidR="00C56E74" w:rsidRPr="00C56E74" w:rsidTr="009E58B7">
        <w:trPr>
          <w:trHeight w:val="3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E74" w:rsidRPr="00C56E74" w:rsidRDefault="00C56E74" w:rsidP="00C5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E74" w:rsidRPr="00C56E74" w:rsidRDefault="00C56E74" w:rsidP="00C5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E74" w:rsidRPr="00C56E74" w:rsidRDefault="00C56E74" w:rsidP="00C56E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n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E74" w:rsidRPr="00C56E74" w:rsidRDefault="00C56E74" w:rsidP="00C56E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  <w:r>
              <w:rPr>
                <w:rFonts w:ascii="Calibri" w:eastAsia="Times New Roman" w:hAnsi="Calibri" w:cs="Times New Roman"/>
                <w:color w:val="000000"/>
                <w:vertAlign w:val="superscript"/>
                <w:lang w:val="en-US" w:eastAsia="ru-RU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n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</w:p>
        </w:tc>
      </w:tr>
      <w:tr w:rsidR="009E58B7" w:rsidRPr="00C56E74" w:rsidTr="009E58B7">
        <w:trPr>
          <w:trHeight w:val="33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90000</w:t>
            </w:r>
          </w:p>
        </w:tc>
      </w:tr>
      <w:tr w:rsidR="009E58B7" w:rsidRPr="00C56E74" w:rsidTr="009E58B7">
        <w:trPr>
          <w:trHeight w:val="33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1250000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19950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6982500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29250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13162500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17050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9377500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9750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6337500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4500000</w:t>
            </w:r>
          </w:p>
        </w:tc>
      </w:tr>
      <w:tr w:rsidR="009E58B7" w:rsidRPr="00C56E74" w:rsidTr="009E58B7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87600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8B7" w:rsidRPr="009E58B7" w:rsidRDefault="009E58B7" w:rsidP="009E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58B7">
              <w:rPr>
                <w:rFonts w:ascii="Times New Roman" w:hAnsi="Times New Roman" w:cs="Times New Roman"/>
                <w:color w:val="000000"/>
                <w:sz w:val="24"/>
              </w:rPr>
              <w:t>41700000</w:t>
            </w:r>
          </w:p>
        </w:tc>
      </w:tr>
    </w:tbl>
    <w:p w:rsidR="00692FF5" w:rsidRDefault="00692FF5" w:rsidP="00692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92FF5" w:rsidRPr="00692FF5" w:rsidRDefault="009E58B7" w:rsidP="00692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F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640" w:dyaOrig="680">
          <v:shape id="_x0000_i1039" type="#_x0000_t75" style="width:132pt;height:33.75pt" o:ole="">
            <v:imagedata r:id="rId43" o:title=""/>
          </v:shape>
          <o:OLEObject Type="Embed" ProgID="Equation.DSMT4" ShapeID="_x0000_i1039" DrawAspect="Content" ObjectID="_1484157615" r:id="rId44"/>
        </w:object>
      </w:r>
      <w:r w:rsidR="00692FF5" w:rsidRPr="0069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среднее значение </w:t>
      </w:r>
    </w:p>
    <w:p w:rsidR="00692FF5" w:rsidRPr="00692FF5" w:rsidRDefault="009E58B7" w:rsidP="00692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F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4760" w:dyaOrig="700">
          <v:shape id="_x0000_i1040" type="#_x0000_t75" style="width:237.75pt;height:35.25pt" o:ole="">
            <v:imagedata r:id="rId45" o:title=""/>
          </v:shape>
          <o:OLEObject Type="Embed" ProgID="Equation.DSMT4" ShapeID="_x0000_i1040" DrawAspect="Content" ObjectID="_1484157616" r:id="rId46"/>
        </w:object>
      </w:r>
      <w:r w:rsidR="00692FF5" w:rsidRPr="0069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дисперсия</w:t>
      </w:r>
    </w:p>
    <w:p w:rsidR="004B707E" w:rsidRPr="004B707E" w:rsidRDefault="004B707E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Найдем среднюю </w:t>
      </w:r>
      <w:r w:rsidR="00835952"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квадратическ</w:t>
      </w:r>
      <w:r w:rsidR="00835952">
        <w:rPr>
          <w:rFonts w:ascii="Times New Roman" w:eastAsia="Times New Roman" w:hAnsi="Times New Roman" w:cs="Times New Roman"/>
          <w:sz w:val="24"/>
          <w:szCs w:val="28"/>
          <w:lang w:eastAsia="ru-RU"/>
        </w:rPr>
        <w:t>ую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ошибку бесповторной выборки</w:t>
      </w:r>
    </w:p>
    <w:p w:rsidR="004B707E" w:rsidRDefault="009E58B7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E58B7">
        <w:rPr>
          <w:rFonts w:ascii="Times New Roman" w:eastAsia="Times New Roman" w:hAnsi="Times New Roman" w:cs="Times New Roman"/>
          <w:position w:val="-30"/>
          <w:sz w:val="24"/>
          <w:szCs w:val="28"/>
          <w:lang w:eastAsia="ru-RU"/>
        </w:rPr>
        <w:object w:dxaOrig="5880" w:dyaOrig="760">
          <v:shape id="_x0000_i1041" type="#_x0000_t75" style="width:294pt;height:38.25pt" o:ole="">
            <v:imagedata r:id="rId47" o:title=""/>
          </v:shape>
          <o:OLEObject Type="Embed" ProgID="Equation.DSMT4" ShapeID="_x0000_i1041" DrawAspect="Content" ObjectID="_1484157617" r:id="rId48"/>
        </w:object>
      </w:r>
    </w:p>
    <w:p w:rsidR="005913AF" w:rsidRPr="00835952" w:rsidRDefault="005913AF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t</w:t>
      </w:r>
      <w:r w:rsidRPr="005A2B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= 1.96</w:t>
      </w:r>
      <w:r w:rsidR="008359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по таблице функции Лапласа</w:t>
      </w:r>
    </w:p>
    <w:p w:rsidR="004B707E" w:rsidRDefault="009E58B7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Искомый доверительный интервал тогда</w:t>
      </w:r>
    </w:p>
    <w:p w:rsidR="004B707E" w:rsidRPr="004B707E" w:rsidRDefault="00B71831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</w:rPr>
        <w:lastRenderedPageBreak/>
        <w:pict>
          <v:shape id="_x0000_s1076" type="#_x0000_t75" style="position:absolute;left:0;text-align:left;margin-left:0;margin-top:0;width:213pt;height:39.75pt;z-index:251661312;mso-position-horizontal:left;mso-position-horizontal-relative:text;mso-position-vertical-relative:text">
            <v:imagedata r:id="rId49" o:title=""/>
            <w10:wrap type="square" side="right"/>
          </v:shape>
          <o:OLEObject Type="Embed" ProgID="Equation.DSMT4" ShapeID="_x0000_s1076" DrawAspect="Content" ObjectID="_1484157663" r:id="rId50"/>
        </w:pict>
      </w:r>
      <w:r w:rsidR="005913AF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textWrapping" w:clear="all"/>
      </w:r>
    </w:p>
    <w:p w:rsidR="004B707E" w:rsidRPr="005913AF" w:rsidRDefault="004B707E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б) 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Выборочная доля </w:t>
      </w:r>
      <w:r w:rsidR="005913AF">
        <w:rPr>
          <w:rFonts w:ascii="Times New Roman" w:eastAsia="Times New Roman" w:hAnsi="Times New Roman" w:cs="Times New Roman"/>
          <w:sz w:val="24"/>
          <w:szCs w:val="28"/>
          <w:lang w:eastAsia="ru-RU"/>
        </w:rPr>
        <w:t>спортсменов, расходующих более 500 патронов за тренировку</w:t>
      </w:r>
    </w:p>
    <w:p w:rsidR="004B707E" w:rsidRPr="004B707E" w:rsidRDefault="005913AF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position w:val="-24"/>
          <w:sz w:val="24"/>
          <w:szCs w:val="28"/>
          <w:lang w:eastAsia="ru-RU"/>
        </w:rPr>
        <w:object w:dxaOrig="2220" w:dyaOrig="620">
          <v:shape id="_x0000_i1042" type="#_x0000_t75" style="width:111pt;height:30.75pt" o:ole="">
            <v:imagedata r:id="rId51" o:title=""/>
          </v:shape>
          <o:OLEObject Type="Embed" ProgID="Equation.DSMT4" ShapeID="_x0000_i1042" DrawAspect="Content" ObjectID="_1484157618" r:id="rId52"/>
        </w:object>
      </w:r>
    </w:p>
    <w:p w:rsidR="004B707E" w:rsidRPr="004B707E" w:rsidRDefault="004B707E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Средняя квадратическая ошибка бесповторной выборки для доли</w:t>
      </w:r>
    </w:p>
    <w:p w:rsidR="004B707E" w:rsidRPr="004B707E" w:rsidRDefault="00BF7A81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2338">
        <w:rPr>
          <w:rFonts w:ascii="Times New Roman" w:eastAsia="Times New Roman" w:hAnsi="Times New Roman" w:cs="Times New Roman"/>
          <w:position w:val="-30"/>
          <w:sz w:val="24"/>
          <w:szCs w:val="28"/>
          <w:lang w:eastAsia="ru-RU"/>
        </w:rPr>
        <w:object w:dxaOrig="6240" w:dyaOrig="760">
          <v:shape id="_x0000_i1043" type="#_x0000_t75" style="width:312pt;height:38.25pt" o:ole="">
            <v:imagedata r:id="rId53" o:title=""/>
          </v:shape>
          <o:OLEObject Type="Embed" ProgID="Equation.DSMT4" ShapeID="_x0000_i1043" DrawAspect="Content" ObjectID="_1484157619" r:id="rId54"/>
        </w:object>
      </w:r>
    </w:p>
    <w:p w:rsidR="005913AF" w:rsidRPr="004B707E" w:rsidRDefault="005913AF" w:rsidP="005913A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Искомая вероятность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тогда</w:t>
      </w:r>
    </w:p>
    <w:p w:rsidR="005913AF" w:rsidRPr="004B707E" w:rsidRDefault="00BF7A81" w:rsidP="005913A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position w:val="-28"/>
          <w:sz w:val="24"/>
          <w:szCs w:val="28"/>
          <w:lang w:eastAsia="ru-RU"/>
        </w:rPr>
        <w:object w:dxaOrig="4340" w:dyaOrig="680">
          <v:shape id="_x0000_i1044" type="#_x0000_t75" style="width:217.5pt;height:33.75pt" o:ole="">
            <v:imagedata r:id="rId55" o:title=""/>
          </v:shape>
          <o:OLEObject Type="Embed" ProgID="Equation.DSMT4" ShapeID="_x0000_i1044" DrawAspect="Content" ObjectID="_1484157620" r:id="rId56"/>
        </w:object>
      </w:r>
    </w:p>
    <w:p w:rsidR="004B707E" w:rsidRDefault="004B707E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в) Учитывая</w:t>
      </w:r>
      <w:r w:rsidR="001453B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что 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67"/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= </w:t>
      </w:r>
      <w:r w:rsidR="00162338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Ф</w:t>
      </w:r>
      <w:r w:rsidR="00162338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0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Pr="004B707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t</w:t>
      </w:r>
      <w:r w:rsidR="0038062E">
        <w:rPr>
          <w:rFonts w:ascii="Times New Roman" w:eastAsia="Times New Roman" w:hAnsi="Times New Roman" w:cs="Times New Roman"/>
          <w:sz w:val="24"/>
          <w:szCs w:val="28"/>
          <w:lang w:eastAsia="ru-RU"/>
        </w:rPr>
        <w:t>) = 0,9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876</w:t>
      </w:r>
      <w:r w:rsidR="001623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находим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B707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t</w:t>
      </w:r>
      <w:r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= 2,5</w:t>
      </w:r>
    </w:p>
    <w:p w:rsidR="00321051" w:rsidRDefault="00321051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21051">
        <w:rPr>
          <w:rFonts w:ascii="Times New Roman" w:eastAsia="Times New Roman" w:hAnsi="Times New Roman" w:cs="Times New Roman"/>
          <w:position w:val="-6"/>
          <w:sz w:val="24"/>
          <w:szCs w:val="28"/>
          <w:lang w:eastAsia="ru-RU"/>
        </w:rPr>
        <w:object w:dxaOrig="2540" w:dyaOrig="279">
          <v:shape id="_x0000_i1045" type="#_x0000_t75" style="width:127.5pt;height:13.5pt" o:ole="">
            <v:imagedata r:id="rId57" o:title=""/>
          </v:shape>
          <o:OLEObject Type="Embed" ProgID="Equation.DSMT4" ShapeID="_x0000_i1045" DrawAspect="Content" ObjectID="_1484157621" r:id="rId58"/>
        </w:object>
      </w:r>
    </w:p>
    <w:p w:rsidR="004B707E" w:rsidRPr="004B707E" w:rsidRDefault="00321051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21051">
        <w:rPr>
          <w:rFonts w:ascii="Times New Roman" w:eastAsia="Times New Roman" w:hAnsi="Times New Roman" w:cs="Times New Roman"/>
          <w:position w:val="-28"/>
          <w:sz w:val="24"/>
          <w:szCs w:val="28"/>
          <w:lang w:eastAsia="ru-RU"/>
        </w:rPr>
        <w:object w:dxaOrig="5520" w:dyaOrig="700">
          <v:shape id="_x0000_i1046" type="#_x0000_t75" style="width:276pt;height:35.25pt" o:ole="">
            <v:imagedata r:id="rId59" o:title=""/>
          </v:shape>
          <o:OLEObject Type="Embed" ProgID="Equation.DSMT4" ShapeID="_x0000_i1046" DrawAspect="Content" ObjectID="_1484157622" r:id="rId60"/>
        </w:object>
      </w:r>
      <w:r w:rsidR="00D123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т.е. объем выборки </w:t>
      </w:r>
      <w:r w:rsidRPr="005A2B35">
        <w:rPr>
          <w:rFonts w:ascii="Times New Roman" w:eastAsia="Times New Roman" w:hAnsi="Times New Roman" w:cs="Times New Roman"/>
          <w:sz w:val="24"/>
          <w:szCs w:val="28"/>
          <w:lang w:eastAsia="ru-RU"/>
        </w:rPr>
        <w:t>316</w:t>
      </w:r>
      <w:r w:rsidR="00D123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B707E" w:rsidRPr="004B707E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человек.</w:t>
      </w:r>
    </w:p>
    <w:p w:rsidR="004B707E" w:rsidRPr="004B707E" w:rsidRDefault="004B707E" w:rsidP="004B70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B3B9E" w:rsidRPr="0038062E" w:rsidRDefault="0038062E" w:rsidP="005B3B9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DA0123" w:rsidRPr="00DA0123" w:rsidRDefault="00DA0123" w:rsidP="00DA012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lang w:eastAsia="ru-RU"/>
        </w:rPr>
        <w:t xml:space="preserve">По данным задачи 1, используя критерий </w:t>
      </w:r>
      <w:r w:rsidRPr="00DA0123">
        <w:rPr>
          <w:rFonts w:ascii="Times New Roman" w:eastAsia="Times New Roman" w:hAnsi="Times New Roman" w:cs="Times New Roman"/>
          <w:color w:val="231F20"/>
          <w:position w:val="-10"/>
          <w:sz w:val="24"/>
          <w:szCs w:val="24"/>
          <w:lang w:eastAsia="ru-RU"/>
        </w:rPr>
        <w:object w:dxaOrig="320" w:dyaOrig="360">
          <v:shape id="_x0000_i1047" type="#_x0000_t75" style="width:16.5pt;height:18pt" o:ole="">
            <v:imagedata r:id="rId10" o:title=""/>
          </v:shape>
          <o:OLEObject Type="Embed" ProgID="Equation.DSMT4" ShapeID="_x0000_i1047" DrawAspect="Content" ObjectID="_1484157623" r:id="rId61"/>
        </w:object>
      </w:r>
      <w:r w:rsidRPr="00DA0123">
        <w:rPr>
          <w:rFonts w:ascii="Times New Roman" w:eastAsia="Times New Roman" w:hAnsi="Times New Roman" w:cs="Times New Roman"/>
          <w:sz w:val="24"/>
          <w:lang w:eastAsia="ru-RU"/>
        </w:rPr>
        <w:t>-</w:t>
      </w:r>
      <w:r w:rsidRPr="00DA0123">
        <w:rPr>
          <w:rFonts w:ascii="Times New Roman" w:eastAsia="Times New Roman" w:hAnsi="Times New Roman" w:cs="Times New Roman"/>
          <w:sz w:val="24"/>
          <w:lang w:eastAsia="ru-RU"/>
        </w:rPr>
        <w:t xml:space="preserve">Пирсона, при уровне значимости </w:t>
      </w:r>
      <w:r w:rsidRPr="00DA0123">
        <w:rPr>
          <w:rFonts w:ascii="Times New Roman" w:eastAsia="Times New Roman" w:hAnsi="Times New Roman" w:cs="Times New Roman"/>
          <w:color w:val="231F20"/>
          <w:position w:val="-10"/>
          <w:sz w:val="24"/>
          <w:szCs w:val="24"/>
          <w:lang w:eastAsia="ru-RU"/>
        </w:rPr>
        <w:object w:dxaOrig="920" w:dyaOrig="320">
          <v:shape id="_x0000_i1048" type="#_x0000_t75" style="width:46.5pt;height:16.5pt" o:ole="">
            <v:imagedata r:id="rId12" o:title=""/>
          </v:shape>
          <o:OLEObject Type="Embed" ProgID="Equation.DSMT4" ShapeID="_x0000_i1048" DrawAspect="Content" ObjectID="_1484157624" r:id="rId62"/>
        </w:object>
      </w:r>
      <w:r w:rsidRPr="00DA0123">
        <w:rPr>
          <w:rFonts w:ascii="Times New Roman" w:eastAsia="Times New Roman" w:hAnsi="Times New Roman" w:cs="Times New Roman"/>
          <w:sz w:val="24"/>
          <w:lang w:eastAsia="ru-RU"/>
        </w:rPr>
        <w:t xml:space="preserve"> проверить гипотезу о том, что случайная величина </w:t>
      </w:r>
      <w:r w:rsidRPr="00DA0123">
        <w:rPr>
          <w:rFonts w:ascii="Times New Roman" w:eastAsia="Times New Roman" w:hAnsi="Times New Roman" w:cs="Times New Roman"/>
          <w:i/>
          <w:sz w:val="24"/>
          <w:lang w:eastAsia="ru-RU"/>
        </w:rPr>
        <w:t>X-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количество патронов для тренировки </w:t>
      </w:r>
      <w:r w:rsidRPr="00DA0123">
        <w:rPr>
          <w:rFonts w:ascii="Times New Roman" w:eastAsia="Times New Roman" w:hAnsi="Times New Roman" w:cs="Times New Roman"/>
          <w:sz w:val="24"/>
          <w:lang w:eastAsia="ru-RU"/>
        </w:rPr>
        <w:t xml:space="preserve"> - распределена по нормальному закону. </w:t>
      </w:r>
    </w:p>
    <w:p w:rsidR="00DA0123" w:rsidRDefault="00DA0123" w:rsidP="00DA01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lang w:eastAsia="ru-RU"/>
        </w:rPr>
        <w:t>Построить на одном чертеже гистограмму эмпирического распределения и соответствующую нормальную кривую.</w:t>
      </w:r>
    </w:p>
    <w:p w:rsidR="00DA0123" w:rsidRDefault="00DA0123" w:rsidP="00DA01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38062E" w:rsidRPr="0038062E" w:rsidRDefault="0038062E" w:rsidP="00DA01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</w:p>
    <w:p w:rsidR="0038062E" w:rsidRPr="0038062E" w:rsidRDefault="0038062E" w:rsidP="003806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Выдвигается гипотеза Н</w:t>
      </w:r>
      <w:r w:rsidRPr="0038062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случайная величина Х – </w:t>
      </w:r>
      <w:r w:rsid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патронов для тренировки</w:t>
      </w:r>
      <w:r w:rsidR="00145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распределена нормально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параметрами </w:t>
      </w:r>
      <w:r w:rsidRPr="001453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438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453BC">
        <w:rPr>
          <w:rFonts w:ascii="Calibri" w:eastAsia="Times New Roman" w:hAnsi="Calibri" w:cs="Times New Roman"/>
          <w:sz w:val="24"/>
          <w:szCs w:val="24"/>
          <w:lang w:eastAsia="ru-RU"/>
        </w:rPr>
        <w:t>σ</w:t>
      </w:r>
      <w:r w:rsidRPr="0038062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16656</w:t>
      </w:r>
      <w:r w:rsidRPr="00380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пользоваться критерием Пирсона.</w: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есть интервалы, в которые попало менее 5 значений, 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</w: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интервала надо объединить.</w:t>
      </w:r>
    </w:p>
    <w:p w:rsidR="00DA0123" w:rsidRPr="00DA0123" w:rsidRDefault="00DA0123" w:rsidP="00DA0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2373" w:type="dxa"/>
        <w:tblLook w:val="04A0" w:firstRow="1" w:lastRow="0" w:firstColumn="1" w:lastColumn="0" w:noHBand="0" w:noVBand="1"/>
      </w:tblPr>
      <w:tblGrid>
        <w:gridCol w:w="1413"/>
        <w:gridCol w:w="960"/>
      </w:tblGrid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E23D8E">
            <w:pPr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  <w:lang w:val="en-US"/>
              </w:rPr>
              <w:t>y</w:t>
            </w:r>
            <w:r w:rsidRPr="000D2F66">
              <w:rPr>
                <w:color w:val="000000"/>
                <w:sz w:val="24"/>
                <w:szCs w:val="24"/>
              </w:rPr>
              <w:t>i+1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E23D8E">
            <w:pPr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ni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менее 300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300-400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57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400-500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65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500-600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31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600-700</w:t>
            </w:r>
          </w:p>
        </w:tc>
        <w:tc>
          <w:tcPr>
            <w:tcW w:w="960" w:type="dxa"/>
            <w:noWrap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15</w:t>
            </w:r>
          </w:p>
        </w:tc>
      </w:tr>
      <w:tr w:rsidR="000D2F66" w:rsidRPr="000D2F66" w:rsidTr="000D2F66">
        <w:trPr>
          <w:trHeight w:val="300"/>
        </w:trPr>
        <w:tc>
          <w:tcPr>
            <w:tcW w:w="1413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Более 700</w:t>
            </w:r>
          </w:p>
        </w:tc>
        <w:tc>
          <w:tcPr>
            <w:tcW w:w="960" w:type="dxa"/>
            <w:noWrap/>
            <w:hideMark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Перейдем к новой случайной величине </w:t>
      </w:r>
      <w:r w:rsidRPr="00DA0123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80" w:dyaOrig="760">
          <v:shape id="_x0000_i1049" type="#_x0000_t75" style="width:63.75pt;height:37.5pt" o:ole="">
            <v:imagedata r:id="rId63" o:title=""/>
          </v:shape>
          <o:OLEObject Type="Embed" ProgID="Equation.DSMT4" ShapeID="_x0000_i1049" DrawAspect="Content" ObjectID="_1484157625" r:id="rId64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вычислим концы интервалов </w:t>
      </w:r>
      <w:r w:rsidRPr="00DA0123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300" w:dyaOrig="780">
          <v:shape id="_x0000_i1050" type="#_x0000_t75" style="width:65.25pt;height:39pt" o:ole="">
            <v:imagedata r:id="rId65" o:title=""/>
          </v:shape>
          <o:OLEObject Type="Embed" ProgID="Equation.DSMT4" ShapeID="_x0000_i1050" DrawAspect="Content" ObjectID="_1484157626" r:id="rId66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наименьшее значение положим равным </w:t>
      </w:r>
      <w:r w:rsidRPr="00DA0123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420" w:dyaOrig="200">
          <v:shape id="_x0000_i1051" type="#_x0000_t75" style="width:21pt;height:9.75pt" o:ole="">
            <v:imagedata r:id="rId67" o:title=""/>
          </v:shape>
          <o:OLEObject Type="Embed" ProgID="Equation.3" ShapeID="_x0000_i1051" DrawAspect="Content" ObjectID="_1484157627" r:id="rId68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наибольшее </w:t>
      </w:r>
      <w:r w:rsidRPr="00DA0123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440" w:dyaOrig="220">
          <v:shape id="_x0000_i1052" type="#_x0000_t75" style="width:21.75pt;height:11.25pt" o:ole="">
            <v:imagedata r:id="rId69" o:title=""/>
          </v:shape>
          <o:OLEObject Type="Embed" ProgID="Equation.3" ShapeID="_x0000_i1052" DrawAspect="Content" ObjectID="_1484157628" r:id="rId70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Получим:</w: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39"/>
        <w:gridCol w:w="1438"/>
        <w:gridCol w:w="1128"/>
        <w:gridCol w:w="1128"/>
        <w:gridCol w:w="1438"/>
        <w:gridCol w:w="1259"/>
        <w:gridCol w:w="1515"/>
      </w:tblGrid>
      <w:tr w:rsidR="00DA0123" w:rsidRPr="00DA0123" w:rsidTr="000D2F66">
        <w:tc>
          <w:tcPr>
            <w:tcW w:w="1439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 w:rsidRPr="00DA0123">
              <w:rPr>
                <w:i/>
                <w:sz w:val="24"/>
                <w:szCs w:val="24"/>
                <w:lang w:val="en-US"/>
              </w:rPr>
              <w:t>z</w:t>
            </w:r>
            <w:r w:rsidRPr="00DA0123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438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 w:rsidRPr="00DA0123">
              <w:rPr>
                <w:i/>
                <w:sz w:val="24"/>
                <w:szCs w:val="24"/>
                <w:lang w:val="en-US"/>
              </w:rPr>
              <w:t>z</w:t>
            </w:r>
            <w:r w:rsidRPr="00DA0123">
              <w:rPr>
                <w:i/>
                <w:sz w:val="24"/>
                <w:szCs w:val="24"/>
                <w:vertAlign w:val="subscript"/>
                <w:lang w:val="en-US"/>
              </w:rPr>
              <w:t>i+1</w:t>
            </w:r>
          </w:p>
        </w:tc>
        <w:tc>
          <w:tcPr>
            <w:tcW w:w="1128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DA0123">
              <w:rPr>
                <w:i/>
                <w:sz w:val="24"/>
                <w:szCs w:val="24"/>
              </w:rPr>
              <w:t>Ф(</w:t>
            </w:r>
            <w:r w:rsidRPr="00DA0123">
              <w:rPr>
                <w:i/>
                <w:sz w:val="24"/>
                <w:szCs w:val="24"/>
                <w:lang w:val="en-US"/>
              </w:rPr>
              <w:t>z</w:t>
            </w:r>
            <w:r w:rsidRPr="00DA0123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DA0123"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128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DA0123">
              <w:rPr>
                <w:i/>
                <w:sz w:val="24"/>
                <w:szCs w:val="24"/>
              </w:rPr>
              <w:t>Ф(</w:t>
            </w:r>
            <w:r w:rsidRPr="00DA0123">
              <w:rPr>
                <w:i/>
                <w:sz w:val="24"/>
                <w:szCs w:val="24"/>
                <w:lang w:val="en-US"/>
              </w:rPr>
              <w:t>z</w:t>
            </w:r>
            <w:r w:rsidRPr="00DA0123">
              <w:rPr>
                <w:i/>
                <w:sz w:val="24"/>
                <w:szCs w:val="24"/>
                <w:vertAlign w:val="subscript"/>
                <w:lang w:val="en-US"/>
              </w:rPr>
              <w:t>i+1</w:t>
            </w:r>
            <w:r w:rsidRPr="00DA0123"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438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</w:rPr>
            </w:pPr>
            <w:r w:rsidRPr="00DA0123">
              <w:rPr>
                <w:rFonts w:asciiTheme="minorHAnsi" w:eastAsiaTheme="minorHAnsi" w:hAnsiTheme="minorHAnsi" w:cstheme="minorBidi"/>
                <w:i/>
                <w:position w:val="-12"/>
                <w:sz w:val="24"/>
                <w:szCs w:val="24"/>
                <w:lang w:eastAsia="en-US"/>
              </w:rPr>
              <w:object w:dxaOrig="279" w:dyaOrig="460">
                <v:shape id="_x0000_i1053" type="#_x0000_t75" style="width:14.25pt;height:23.25pt" o:ole="">
                  <v:imagedata r:id="rId71" o:title=""/>
                </v:shape>
                <o:OLEObject Type="Embed" ProgID="Equation.3" ShapeID="_x0000_i1053" DrawAspect="Content" ObjectID="_1484157629" r:id="rId72"/>
              </w:object>
            </w:r>
          </w:p>
        </w:tc>
        <w:tc>
          <w:tcPr>
            <w:tcW w:w="1259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 w:rsidRPr="00DA0123">
              <w:rPr>
                <w:i/>
                <w:sz w:val="24"/>
                <w:szCs w:val="24"/>
                <w:lang w:val="en-US"/>
              </w:rPr>
              <w:t>n</w:t>
            </w:r>
            <w:r w:rsidRPr="00DA0123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515" w:type="dxa"/>
          </w:tcPr>
          <w:p w:rsidR="00DA0123" w:rsidRPr="00DA0123" w:rsidRDefault="00DA0123" w:rsidP="00E23D8E">
            <w:pPr>
              <w:jc w:val="center"/>
              <w:rPr>
                <w:i/>
                <w:sz w:val="24"/>
                <w:szCs w:val="24"/>
              </w:rPr>
            </w:pPr>
            <w:r w:rsidRPr="00DA0123">
              <w:rPr>
                <w:rFonts w:asciiTheme="minorHAnsi" w:eastAsiaTheme="minorHAnsi" w:hAnsiTheme="minorHAnsi" w:cstheme="minorBidi"/>
                <w:i/>
                <w:position w:val="-36"/>
                <w:sz w:val="24"/>
                <w:szCs w:val="24"/>
                <w:lang w:eastAsia="en-US"/>
              </w:rPr>
              <w:object w:dxaOrig="1020" w:dyaOrig="840">
                <v:shape id="_x0000_i1054" type="#_x0000_t75" style="width:51pt;height:42pt" o:ole="">
                  <v:imagedata r:id="rId73" o:title=""/>
                </v:shape>
                <o:OLEObject Type="Embed" ProgID="Equation.3" ShapeID="_x0000_i1054" DrawAspect="Content" ObjectID="_1484157630" r:id="rId74"/>
              </w:objec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Pr="00DA0123" w:rsidRDefault="000D2F66" w:rsidP="000D2F66">
            <w:pPr>
              <w:jc w:val="center"/>
              <w:rPr>
                <w:sz w:val="24"/>
                <w:szCs w:val="24"/>
                <w:lang w:val="en-US"/>
              </w:rPr>
            </w:pPr>
            <w:r w:rsidRPr="00DA0123">
              <w:rPr>
                <w:rFonts w:asciiTheme="minorHAnsi" w:eastAsiaTheme="minorHAnsi" w:hAnsiTheme="minorHAnsi" w:cstheme="minorBidi"/>
                <w:position w:val="-4"/>
                <w:sz w:val="24"/>
                <w:szCs w:val="24"/>
                <w:lang w:eastAsia="en-US"/>
              </w:rPr>
              <w:object w:dxaOrig="420" w:dyaOrig="200">
                <v:shape id="_x0000_i1055" type="#_x0000_t75" style="width:21pt;height:9.75pt" o:ole="">
                  <v:imagedata r:id="rId67" o:title=""/>
                </v:shape>
                <o:OLEObject Type="Embed" ProgID="Equation.3" ShapeID="_x0000_i1055" DrawAspect="Content" ObjectID="_1484157631" r:id="rId75"/>
              </w:objec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-1,06929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0,14247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28,4941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0,708811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-1,06929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-0,29444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0,14247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0,38421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48,348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1,548299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-0,29444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0,480404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0,38421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0,68453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60,06387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0,405658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0,480404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1,255248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0,68453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0,895306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42,15518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2,951902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1,255248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2,030093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0,895306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0,978826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16,70415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0,173857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2,030093</w:t>
            </w:r>
          </w:p>
        </w:tc>
        <w:tc>
          <w:tcPr>
            <w:tcW w:w="1438" w:type="dxa"/>
          </w:tcPr>
          <w:p w:rsidR="000D2F66" w:rsidRPr="00DA0123" w:rsidRDefault="000D2F66" w:rsidP="000D2F66">
            <w:pPr>
              <w:jc w:val="center"/>
              <w:rPr>
                <w:sz w:val="24"/>
                <w:szCs w:val="24"/>
              </w:rPr>
            </w:pPr>
            <w:r w:rsidRPr="00DA0123">
              <w:rPr>
                <w:rFonts w:asciiTheme="minorHAnsi" w:eastAsiaTheme="minorHAnsi" w:hAnsiTheme="minorHAnsi" w:cstheme="minorBidi"/>
                <w:position w:val="-4"/>
                <w:sz w:val="24"/>
                <w:szCs w:val="24"/>
                <w:lang w:eastAsia="en-US"/>
              </w:rPr>
              <w:object w:dxaOrig="440" w:dyaOrig="220">
                <v:shape id="_x0000_i1056" type="#_x0000_t75" style="width:21.75pt;height:11.25pt" o:ole="">
                  <v:imagedata r:id="rId69" o:title=""/>
                </v:shape>
                <o:OLEObject Type="Embed" ProgID="Equation.3" ShapeID="_x0000_i1056" DrawAspect="Content" ObjectID="_1484157632" r:id="rId76"/>
              </w:objec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0,978826</w:t>
            </w:r>
          </w:p>
        </w:tc>
        <w:tc>
          <w:tcPr>
            <w:tcW w:w="112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8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4,234709</w:t>
            </w:r>
          </w:p>
        </w:tc>
        <w:tc>
          <w:tcPr>
            <w:tcW w:w="1259" w:type="dxa"/>
          </w:tcPr>
          <w:p w:rsidR="000D2F66" w:rsidRPr="000D2F66" w:rsidRDefault="000D2F66" w:rsidP="000D2F66">
            <w:pPr>
              <w:jc w:val="center"/>
              <w:rPr>
                <w:color w:val="000000"/>
                <w:sz w:val="24"/>
                <w:szCs w:val="24"/>
              </w:rPr>
            </w:pPr>
            <w:r w:rsidRPr="000D2F6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3,347909</w:t>
            </w:r>
          </w:p>
        </w:tc>
      </w:tr>
      <w:tr w:rsidR="000D2F66" w:rsidRPr="00DA0123" w:rsidTr="000D2F66">
        <w:tc>
          <w:tcPr>
            <w:tcW w:w="1439" w:type="dxa"/>
          </w:tcPr>
          <w:p w:rsidR="000D2F66" w:rsidRPr="00DA0123" w:rsidRDefault="000D2F66" w:rsidP="000D2F6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</w:tcPr>
          <w:p w:rsidR="000D2F66" w:rsidRPr="00DA0123" w:rsidRDefault="000D2F66" w:rsidP="000D2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0D2F66" w:rsidRPr="00DA0123" w:rsidRDefault="000D2F66" w:rsidP="000D2F6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</w:tcPr>
          <w:p w:rsidR="000D2F66" w:rsidRPr="00DA0123" w:rsidRDefault="000D2F66" w:rsidP="000D2F6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</w:tcPr>
          <w:p w:rsidR="000D2F66" w:rsidRPr="00DA0123" w:rsidRDefault="000D2F66" w:rsidP="000D2F66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</w:tcPr>
          <w:p w:rsidR="000D2F66" w:rsidRPr="00DA0123" w:rsidRDefault="000D2F66" w:rsidP="000D2F66">
            <w:pPr>
              <w:jc w:val="right"/>
              <w:rPr>
                <w:sz w:val="24"/>
                <w:szCs w:val="24"/>
              </w:rPr>
            </w:pPr>
            <w:r w:rsidRPr="00DA0123">
              <w:rPr>
                <w:sz w:val="24"/>
                <w:szCs w:val="24"/>
              </w:rPr>
              <w:t>сумма</w:t>
            </w:r>
          </w:p>
        </w:tc>
        <w:tc>
          <w:tcPr>
            <w:tcW w:w="1515" w:type="dxa"/>
          </w:tcPr>
          <w:p w:rsidR="000D2F66" w:rsidRDefault="000D2F66" w:rsidP="000D2F6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9,136436</w:t>
            </w:r>
          </w:p>
        </w:tc>
      </w:tr>
    </w:tbl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Находим теоретические частоты </w:t>
      </w:r>
      <w:r w:rsidRPr="00DA0123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980" w:dyaOrig="440">
          <v:shape id="_x0000_i1057" type="#_x0000_t75" style="width:48.75pt;height:22.5pt" o:ole="">
            <v:imagedata r:id="rId77" o:title=""/>
          </v:shape>
          <o:OLEObject Type="Embed" ProgID="Equation.DSMT4" ShapeID="_x0000_i1057" DrawAspect="Content" ObjectID="_1484157633" r:id="rId78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DA0123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360">
          <v:shape id="_x0000_i1058" type="#_x0000_t75" style="width:96.75pt;height:18pt" o:ole="">
            <v:imagedata r:id="rId79" o:title=""/>
          </v:shape>
          <o:OLEObject Type="Embed" ProgID="Equation.DSMT4" ShapeID="_x0000_i1058" DrawAspect="Content" ObjectID="_1484157634" r:id="rId80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DA01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Ф(</w:t>
      </w:r>
      <w:r w:rsidRPr="00DA012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DA01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функция Лапласа (значения находим по таблице).</w: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Находим наблюдаемое значение статистики </w:t>
      </w:r>
      <w:r w:rsidR="00321051" w:rsidRPr="00DA0123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3280" w:dyaOrig="840">
          <v:shape id="_x0000_i1059" type="#_x0000_t75" style="width:164.25pt;height:42pt" o:ole="">
            <v:imagedata r:id="rId81" o:title=""/>
          </v:shape>
          <o:OLEObject Type="Embed" ProgID="Equation.DSMT4" ShapeID="_x0000_i1059" DrawAspect="Content" ObjectID="_1484157635" r:id="rId82"/>
        </w:objec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таблице квантилей распределения </w:t>
      </w:r>
      <w:r w:rsidRPr="00DA0123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20" w:dyaOrig="360">
          <v:shape id="_x0000_i1060" type="#_x0000_t75" style="width:15.75pt;height:18pt" o:ole="">
            <v:imagedata r:id="rId83" o:title=""/>
          </v:shape>
          <o:OLEObject Type="Embed" ProgID="Equation.3" ShapeID="_x0000_i1060" DrawAspect="Content" ObjectID="_1484157636" r:id="rId84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заданному уровню значимости </w:t>
      </w:r>
      <w:r w:rsidRPr="00DA0123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20">
          <v:shape id="_x0000_i1061" type="#_x0000_t75" style="width:12pt;height:11.25pt" o:ole="">
            <v:imagedata r:id="rId85" o:title=""/>
          </v:shape>
          <o:OLEObject Type="Embed" ProgID="Equation.3" ShapeID="_x0000_i1061" DrawAspect="Content" ObjectID="_1484157637" r:id="rId86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числу степеней свободы </w:t>
      </w:r>
      <w:r w:rsidRPr="00DA0123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260" w:dyaOrig="279">
          <v:shape id="_x0000_i1062" type="#_x0000_t75" style="width:63pt;height:14.25pt" o:ole="">
            <v:imagedata r:id="rId87" o:title=""/>
          </v:shape>
          <o:OLEObject Type="Embed" ProgID="Equation.DSMT4" ShapeID="_x0000_i1062" DrawAspect="Content" ObjectID="_1484157638" r:id="rId88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находим критическое значение </w:t>
      </w:r>
      <w:r w:rsidRPr="00DA0123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1160" w:dyaOrig="400">
          <v:shape id="_x0000_i1063" type="#_x0000_t75" style="width:57.75pt;height:20.25pt" o:ole="">
            <v:imagedata r:id="rId89" o:title=""/>
          </v:shape>
          <o:OLEObject Type="Embed" ProgID="Equation.DSMT4" ShapeID="_x0000_i1063" DrawAspect="Content" ObjectID="_1484157639" r:id="rId90"/>
        </w:object>
      </w:r>
    </w:p>
    <w:p w:rsidR="00DA0123" w:rsidRPr="00DA0123" w:rsidRDefault="00DA0123" w:rsidP="00DA0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="000D2F66" w:rsidRPr="00DA0123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1080" w:dyaOrig="400">
          <v:shape id="_x0000_i1064" type="#_x0000_t75" style="width:54pt;height:20.25pt" o:ole="">
            <v:imagedata r:id="rId91" o:title=""/>
          </v:shape>
          <o:OLEObject Type="Embed" ProgID="Equation.DSMT4" ShapeID="_x0000_i1064" DrawAspect="Content" ObjectID="_1484157640" r:id="rId92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нулевая гипотеза </w:t>
      </w:r>
      <w:r w:rsidR="000D2F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</w: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D2F66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яется</w: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т.е. распределение </w:t>
      </w:r>
      <w:r w:rsidR="000D2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</w: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считать нормальным на уровне значимости </w:t>
      </w:r>
      <w:r w:rsidRPr="00DA0123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920" w:dyaOrig="320">
          <v:shape id="_x0000_i1065" type="#_x0000_t75" style="width:46.5pt;height:15.75pt" o:ole="">
            <v:imagedata r:id="rId93" o:title=""/>
          </v:shape>
          <o:OLEObject Type="Embed" ProgID="Equation.DSMT4" ShapeID="_x0000_i1065" DrawAspect="Content" ObjectID="_1484157641" r:id="rId94"/>
        </w:object>
      </w:r>
      <w:r w:rsidRPr="00DA01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062E" w:rsidRPr="0038062E" w:rsidRDefault="0038062E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62E" w:rsidRDefault="0038062E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62E" w:rsidRDefault="002734F1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D6F3A75" wp14:editId="2E5995FA">
            <wp:extent cx="4572000" cy="25431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5"/>
              </a:graphicData>
            </a:graphic>
          </wp:inline>
        </w:drawing>
      </w:r>
    </w:p>
    <w:p w:rsidR="0038062E" w:rsidRPr="0038062E" w:rsidRDefault="0038062E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</w:p>
    <w:p w:rsidR="000A1A04" w:rsidRPr="000A1A04" w:rsidRDefault="000A1A04" w:rsidP="000A1A04">
      <w:pPr>
        <w:autoSpaceDE w:val="0"/>
        <w:autoSpaceDN w:val="0"/>
        <w:adjustRightInd w:val="0"/>
        <w:spacing w:after="0" w:line="240" w:lineRule="auto"/>
        <w:ind w:firstLine="284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Опрос случайно выбранных 10 студентов, проживающих в общежитии университета, позволяет выявить зависимость между средним баллом по результату предыдущей сессии и числом часов в неделю, затраченных студентом на самостоятельную подготовку.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A1A04" w:rsidRPr="000A1A04" w:rsidTr="00E23D8E">
        <w:trPr>
          <w:jc w:val="center"/>
        </w:trPr>
        <w:tc>
          <w:tcPr>
            <w:tcW w:w="865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Средний</w:t>
            </w:r>
          </w:p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4,6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4,3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3,8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  <w:r w:rsidR="00E23D8E"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4,2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4,3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3,8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4,0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3,1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3,9</w:t>
            </w:r>
          </w:p>
        </w:tc>
      </w:tr>
      <w:tr w:rsidR="000A1A04" w:rsidRPr="000A1A04" w:rsidTr="00E23D8E">
        <w:trPr>
          <w:jc w:val="center"/>
        </w:trPr>
        <w:tc>
          <w:tcPr>
            <w:tcW w:w="865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Число</w:t>
            </w:r>
          </w:p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часов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25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22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15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15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30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20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30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</w:tc>
        <w:tc>
          <w:tcPr>
            <w:tcW w:w="680" w:type="dxa"/>
            <w:vAlign w:val="center"/>
          </w:tcPr>
          <w:p w:rsidR="000A1A04" w:rsidRPr="000A1A04" w:rsidRDefault="000A1A04" w:rsidP="000A1A0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1A04">
              <w:rPr>
                <w:rFonts w:ascii="TimesNewRomanPSMT" w:hAnsi="TimesNewRomanPSMT" w:cs="TimesNewRomanPSMT"/>
                <w:sz w:val="24"/>
                <w:szCs w:val="24"/>
              </w:rPr>
              <w:t>17</w:t>
            </w:r>
          </w:p>
        </w:tc>
      </w:tr>
    </w:tbl>
    <w:p w:rsidR="000A1A04" w:rsidRPr="000A1A04" w:rsidRDefault="000A1A04" w:rsidP="00E23D8E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Постройте график исходных данных и определите по нему характер зависимости.</w:t>
      </w:r>
    </w:p>
    <w:p w:rsidR="000A1A04" w:rsidRPr="000A1A04" w:rsidRDefault="000A1A04" w:rsidP="00E23D8E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Рассчитайте выборочный коэффициент линейной корреляции Пирсона, проверьте его значимость </w:t>
      </w:r>
      <w:proofErr w:type="gramStart"/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при</w:t>
      </w:r>
      <w:proofErr w:type="gramEnd"/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</w:t>
      </w:r>
      <w:r w:rsidRPr="000A1A04">
        <w:rPr>
          <w:rFonts w:ascii="Times New Roman" w:eastAsia="Times New Roman" w:hAnsi="Times New Roman" w:cs="Times New Roman"/>
          <w:color w:val="231F20"/>
          <w:position w:val="-10"/>
          <w:sz w:val="24"/>
          <w:szCs w:val="24"/>
          <w:lang w:eastAsia="ru-RU"/>
        </w:rPr>
        <w:object w:dxaOrig="920" w:dyaOrig="320">
          <v:shape id="_x0000_i1066" type="#_x0000_t75" style="width:46.5pt;height:16.5pt" o:ole="">
            <v:imagedata r:id="rId12" o:title=""/>
          </v:shape>
          <o:OLEObject Type="Embed" ProgID="Equation.DSMT4" ShapeID="_x0000_i1066" DrawAspect="Content" ObjectID="_1484157642" r:id="rId96"/>
        </w:object>
      </w: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. </w:t>
      </w:r>
    </w:p>
    <w:p w:rsidR="000A1A04" w:rsidRPr="000A1A04" w:rsidRDefault="000A1A04" w:rsidP="00E23D8E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Постройте уравнение регрессии и дайте интерпретацию полученных результатов. </w:t>
      </w:r>
    </w:p>
    <w:p w:rsidR="000A1A04" w:rsidRDefault="000A1A04" w:rsidP="00E23D8E">
      <w:pPr>
        <w:spacing w:after="0" w:line="36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Если студент занимается самостоятельно по 12 ч в неделю, то каков прогноз его успеваемости?</w:t>
      </w:r>
    </w:p>
    <w:p w:rsidR="0038062E" w:rsidRDefault="0038062E" w:rsidP="000A1A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1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</w:p>
    <w:p w:rsidR="000A1A04" w:rsidRPr="000A1A04" w:rsidRDefault="000A1A04" w:rsidP="000A1A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A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данные:</w:t>
      </w:r>
    </w:p>
    <w:p w:rsidR="000A1A04" w:rsidRDefault="000A1A04" w:rsidP="000A1A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4C4DD5F" wp14:editId="63FAF9E7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7"/>
              </a:graphicData>
            </a:graphic>
          </wp:inline>
        </w:drawing>
      </w:r>
    </w:p>
    <w:p w:rsidR="00E23D8E" w:rsidRPr="00E23D8E" w:rsidRDefault="00E23D8E" w:rsidP="00A204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предположить, что между признаками линейная зависимость.</w:t>
      </w:r>
    </w:p>
    <w:p w:rsidR="00E23D8E" w:rsidRPr="00A20462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Находим коэффициент </w:t>
      </w:r>
      <w:proofErr w:type="gramStart"/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корреляции</w:t>
      </w:r>
      <w:proofErr w:type="gramEnd"/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формуле </w:t>
      </w:r>
      <w:r w:rsidRPr="00E23D8E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60" w:dyaOrig="740">
          <v:shape id="_x0000_i1067" type="#_x0000_t75" style="width:63pt;height:36.75pt" o:ole="">
            <v:imagedata r:id="rId98" o:title=""/>
          </v:shape>
          <o:OLEObject Type="Embed" ProgID="Equation.DSMT4" ShapeID="_x0000_i1067" DrawAspect="Content" ObjectID="_1484157643" r:id="rId99"/>
        </w:object>
      </w:r>
      <w:r w:rsidR="00A20462" w:rsidRPr="005A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46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таблицу</w:t>
      </w:r>
    </w:p>
    <w:tbl>
      <w:tblPr>
        <w:tblW w:w="5760" w:type="dxa"/>
        <w:tblInd w:w="-5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E23D8E" w:rsidRPr="00E23D8E" w:rsidTr="00E23D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perscript"/>
                <w:lang w:val="en-US"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y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  <w:r>
              <w:rPr>
                <w:rFonts w:ascii="Calibri" w:eastAsia="Times New Roman" w:hAnsi="Calibri" w:cs="Times New Roman"/>
                <w:color w:val="000000"/>
                <w:vertAlign w:val="superscript"/>
                <w:lang w:val="en-US"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perscript"/>
                <w:lang w:val="en-US"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  <w:r>
              <w:rPr>
                <w:rFonts w:ascii="Calibri" w:eastAsia="Times New Roman" w:hAnsi="Calibri" w:cs="Times New Roman"/>
                <w:color w:val="000000"/>
                <w:vertAlign w:val="superscript"/>
                <w:lang w:val="en-US"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y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val="en-US" w:eastAsia="ru-RU"/>
              </w:rPr>
              <w:t>i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21,16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94,6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34,2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E23D8E" w:rsidRPr="00E23D8E" w:rsidTr="00E23D8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D8E" w:rsidRPr="00E23D8E" w:rsidRDefault="00E23D8E" w:rsidP="00E23D8E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</w:pPr>
            <w:r w:rsidRPr="00E23D8E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66,3</w:t>
            </w:r>
          </w:p>
        </w:tc>
      </w:tr>
      <w:tr w:rsidR="00E23D8E" w:rsidRPr="00E23D8E" w:rsidTr="00E23D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39,8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159,92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4229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8E" w:rsidRPr="00E23D8E" w:rsidRDefault="00E23D8E" w:rsidP="00E23D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3D8E">
              <w:rPr>
                <w:rFonts w:ascii="Calibri" w:eastAsia="Times New Roman" w:hAnsi="Calibri" w:cs="Times New Roman"/>
                <w:color w:val="000000"/>
                <w:lang w:eastAsia="ru-RU"/>
              </w:rPr>
              <w:t>786,1</w:t>
            </w:r>
          </w:p>
        </w:tc>
      </w:tr>
    </w:tbl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400" w:dyaOrig="680">
          <v:shape id="_x0000_i1068" type="#_x0000_t75" style="width:120pt;height:33.75pt" o:ole="">
            <v:imagedata r:id="rId100" o:title=""/>
          </v:shape>
          <o:OLEObject Type="Embed" ProgID="Equation.DSMT4" ShapeID="_x0000_i1068" DrawAspect="Content" ObjectID="_1484157644" r:id="rId101"/>
        </w:object>
      </w:r>
      <w:r w:rsidR="00A2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среднее количество часов на подготовку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520" w:dyaOrig="680">
          <v:shape id="_x0000_i1069" type="#_x0000_t75" style="width:126pt;height:33.75pt" o:ole="">
            <v:imagedata r:id="rId102" o:title=""/>
          </v:shape>
          <o:OLEObject Type="Embed" ProgID="Equation.DSMT4" ShapeID="_x0000_i1069" DrawAspect="Content" ObjectID="_1484157645" r:id="rId103"/>
        </w:object>
      </w:r>
      <w:r w:rsidR="00A2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средний балл на экзамене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4300" w:dyaOrig="680">
          <v:shape id="_x0000_i1070" type="#_x0000_t75" style="width:215.25pt;height:33.75pt" o:ole="">
            <v:imagedata r:id="rId104" o:title=""/>
          </v:shape>
          <o:OLEObject Type="Embed" ProgID="Equation.DSMT4" ShapeID="_x0000_i1070" DrawAspect="Content" ObjectID="_1484157646" r:id="rId105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4660" w:dyaOrig="680">
          <v:shape id="_x0000_i1071" type="#_x0000_t75" style="width:233.25pt;height:33.75pt" o:ole="">
            <v:imagedata r:id="rId106" o:title=""/>
          </v:shape>
          <o:OLEObject Type="Embed" ProgID="Equation.DSMT4" ShapeID="_x0000_i1071" DrawAspect="Content" ObjectID="_1484157647" r:id="rId107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780" w:dyaOrig="400">
          <v:shape id="_x0000_i1072" type="#_x0000_t75" style="width:89.25pt;height:20.25pt" o:ole="">
            <v:imagedata r:id="rId108" o:title=""/>
          </v:shape>
          <o:OLEObject Type="Embed" ProgID="Equation.DSMT4" ShapeID="_x0000_i1072" DrawAspect="Content" ObjectID="_1484157648" r:id="rId109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2180" w:dyaOrig="420">
          <v:shape id="_x0000_i1073" type="#_x0000_t75" style="width:108.75pt;height:21pt" o:ole="">
            <v:imagedata r:id="rId110" o:title=""/>
          </v:shape>
          <o:OLEObject Type="Embed" ProgID="Equation.DSMT4" ShapeID="_x0000_i1073" DrawAspect="Content" ObjectID="_1484157649" r:id="rId111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3540" w:dyaOrig="700">
          <v:shape id="_x0000_i1074" type="#_x0000_t75" style="width:177pt;height:35.25pt" o:ole="">
            <v:imagedata r:id="rId112" o:title=""/>
          </v:shape>
          <o:OLEObject Type="Embed" ProgID="Equation.DSMT4" ShapeID="_x0000_i1074" DrawAspect="Content" ObjectID="_1484157650" r:id="rId113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4120" w:dyaOrig="740">
          <v:shape id="_x0000_i1075" type="#_x0000_t75" style="width:206.25pt;height:36.75pt" o:ole="">
            <v:imagedata r:id="rId114" o:title=""/>
          </v:shape>
          <o:OLEObject Type="Embed" ProgID="Equation.DSMT4" ShapeID="_x0000_i1075" DrawAspect="Content" ObjectID="_1484157651" r:id="rId115"/>
        </w:object>
      </w:r>
    </w:p>
    <w:p w:rsid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 </w:t>
      </w:r>
      <w:r w:rsidRPr="00E23D8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280" w:dyaOrig="320">
          <v:shape id="_x0000_i1076" type="#_x0000_t75" style="width:114pt;height:15.75pt" o:ole="">
            <v:imagedata r:id="rId116" o:title=""/>
          </v:shape>
          <o:OLEObject Type="Embed" ProgID="Equation.DSMT4" ShapeID="_x0000_i1076" DrawAspect="Content" ObjectID="_1484157652" r:id="rId117"/>
        </w:object>
      </w: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это говорит о присутствии прямой связи между признаками Х и</w:t>
      </w:r>
      <w:proofErr w:type="gramStart"/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сильной).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Проверим гипотезу об отсутствии корреляции на уровне 0,05.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H</w:t>
      </w:r>
      <w:r w:rsidRPr="00E23D8E">
        <w:rPr>
          <w:rFonts w:ascii="Times New Roman" w:eastAsia="Times New Roman" w:hAnsi="Times New Roman" w:cs="Times New Roman"/>
          <w:sz w:val="24"/>
          <w:szCs w:val="28"/>
          <w:vertAlign w:val="subscript"/>
          <w:lang w:val="en-US" w:eastAsia="ru-RU"/>
        </w:rPr>
        <w:t>0</w:t>
      </w:r>
      <w:r w:rsidRPr="00E23D8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={R=0}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H</w:t>
      </w:r>
      <w:r w:rsidRPr="00E23D8E">
        <w:rPr>
          <w:rFonts w:ascii="Times New Roman" w:eastAsia="Times New Roman" w:hAnsi="Times New Roman" w:cs="Times New Roman"/>
          <w:sz w:val="24"/>
          <w:szCs w:val="28"/>
          <w:vertAlign w:val="subscript"/>
          <w:lang w:val="en-US" w:eastAsia="ru-RU"/>
        </w:rPr>
        <w:t>1</w:t>
      </w:r>
      <w:r w:rsidRPr="00E23D8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={R</w:t>
      </w:r>
      <w:r w:rsidRPr="00E23D8E">
        <w:rPr>
          <w:rFonts w:ascii="Times New Roman" w:eastAsia="Times New Roman" w:hAnsi="Times New Roman" w:cs="Times New Roman"/>
          <w:position w:val="-4"/>
          <w:sz w:val="24"/>
          <w:szCs w:val="28"/>
          <w:lang w:val="en-US" w:eastAsia="ru-RU"/>
        </w:rPr>
        <w:object w:dxaOrig="220" w:dyaOrig="220">
          <v:shape id="_x0000_i1077" type="#_x0000_t75" style="width:11.25pt;height:11.25pt" o:ole="">
            <v:imagedata r:id="rId118" o:title=""/>
          </v:shape>
          <o:OLEObject Type="Embed" ProgID="Equation.3" ShapeID="_x0000_i1077" DrawAspect="Content" ObjectID="_1484157653" r:id="rId119"/>
        </w:object>
      </w:r>
      <w:r w:rsidRPr="00E23D8E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0}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0"/>
          <w:sz w:val="24"/>
          <w:szCs w:val="28"/>
          <w:lang w:val="en-US" w:eastAsia="ru-RU"/>
        </w:rPr>
        <w:object w:dxaOrig="880" w:dyaOrig="320">
          <v:shape id="_x0000_i1078" type="#_x0000_t75" style="width:44.25pt;height:15.75pt" o:ole="">
            <v:imagedata r:id="rId120" o:title=""/>
          </v:shape>
          <o:OLEObject Type="Embed" ProgID="Equation.3" ShapeID="_x0000_i1078" DrawAspect="Content" ObjectID="_1484157654" r:id="rId121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Для проверки гипотезы используем статистику </w:t>
      </w:r>
      <w:r w:rsidRPr="00E23D8E">
        <w:rPr>
          <w:rFonts w:ascii="Times New Roman" w:eastAsia="Times New Roman" w:hAnsi="Times New Roman" w:cs="Times New Roman"/>
          <w:position w:val="-40"/>
          <w:sz w:val="24"/>
          <w:szCs w:val="28"/>
          <w:lang w:eastAsia="ru-RU"/>
        </w:rPr>
        <w:object w:dxaOrig="2079" w:dyaOrig="859">
          <v:shape id="_x0000_i1079" type="#_x0000_t75" style="width:104.25pt;height:42.75pt" o:ole="">
            <v:imagedata r:id="rId122" o:title=""/>
          </v:shape>
          <o:OLEObject Type="Embed" ProgID="Equation.3" ShapeID="_x0000_i1079" DrawAspect="Content" ObjectID="_1484157655" r:id="rId123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>Находим наблюдаемое значение этой статистики: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40"/>
          <w:sz w:val="24"/>
          <w:szCs w:val="28"/>
          <w:lang w:eastAsia="ru-RU"/>
        </w:rPr>
        <w:object w:dxaOrig="4040" w:dyaOrig="980">
          <v:shape id="_x0000_i1080" type="#_x0000_t75" style="width:153.75pt;height:36.75pt" o:ole="">
            <v:imagedata r:id="rId124" o:title=""/>
          </v:shape>
          <o:OLEObject Type="Embed" ProgID="Equation.DSMT4" ShapeID="_x0000_i1080" DrawAspect="Content" ObjectID="_1484157656" r:id="rId125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>По таблице квантилей распределения Стьюдента находим критическое значение этой статистики, соответствующее двухсторонней критической области и уровню значимости 0,05.</w:t>
      </w:r>
    </w:p>
    <w:p w:rsidR="00E23D8E" w:rsidRPr="00E23D8E" w:rsidRDefault="004C57F6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8"/>
          <w:sz w:val="24"/>
          <w:szCs w:val="28"/>
          <w:lang w:eastAsia="ru-RU"/>
        </w:rPr>
        <w:object w:dxaOrig="1500" w:dyaOrig="480">
          <v:shape id="_x0000_i1081" type="#_x0000_t75" style="width:56.25pt;height:18pt" o:ole="">
            <v:imagedata r:id="rId126" o:title=""/>
          </v:shape>
          <o:OLEObject Type="Embed" ProgID="Equation.DSMT4" ShapeID="_x0000_i1081" DrawAspect="Content" ObjectID="_1484157657" r:id="rId127"/>
        </w:object>
      </w:r>
      <w:r w:rsidR="00E23D8E"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Таким образом, критическая область имеет вид: </w:t>
      </w:r>
      <w:r w:rsidR="004C57F6" w:rsidRPr="00E23D8E">
        <w:rPr>
          <w:rFonts w:ascii="Times New Roman" w:eastAsia="Times New Roman" w:hAnsi="Times New Roman" w:cs="Times New Roman"/>
          <w:position w:val="-12"/>
          <w:sz w:val="24"/>
          <w:szCs w:val="28"/>
          <w:lang w:eastAsia="ru-RU"/>
        </w:rPr>
        <w:object w:dxaOrig="3500" w:dyaOrig="400">
          <v:shape id="_x0000_i1082" type="#_x0000_t75" style="width:151.5pt;height:17.25pt" o:ole="">
            <v:imagedata r:id="rId128" o:title=""/>
          </v:shape>
          <o:OLEObject Type="Embed" ProgID="Equation.DSMT4" ShapeID="_x0000_i1082" DrawAspect="Content" ObjectID="_1484157658" r:id="rId129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Поскольку наблюдаемое значение попадает в критическую область, нулевая гипотеза отклоняется на уровне значимости 0,05, т.е. можно считать, что между исследуемыми признаками существует зависимость.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Находим уравнение регрессии:</w:t>
      </w:r>
    </w:p>
    <w:p w:rsidR="00E23D8E" w:rsidRDefault="004C57F6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4099" w:dyaOrig="720">
          <v:shape id="_x0000_i1083" type="#_x0000_t75" style="width:205.5pt;height:36pt" o:ole="">
            <v:imagedata r:id="rId130" o:title=""/>
          </v:shape>
          <o:OLEObject Type="Embed" ProgID="Equation.DSMT4" ShapeID="_x0000_i1083" DrawAspect="Content" ObjectID="_1484157659" r:id="rId131"/>
        </w:object>
      </w:r>
    </w:p>
    <w:p w:rsidR="004C57F6" w:rsidRPr="004C57F6" w:rsidRDefault="004C57F6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показывает, что при увеличении времени подготовки к экзамену на 1 час, студент получает </w:t>
      </w:r>
      <w:r w:rsidR="00A2046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 на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среднем на 0,0356 больше.</w:t>
      </w:r>
    </w:p>
    <w:p w:rsidR="00E23D8E" w:rsidRDefault="004C57F6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040" w:dyaOrig="320">
          <v:shape id="_x0000_i1084" type="#_x0000_t75" style="width:201.75pt;height:15.75pt" o:ole="">
            <v:imagedata r:id="rId132" o:title=""/>
          </v:shape>
          <o:OLEObject Type="Embed" ProgID="Equation.DSMT4" ShapeID="_x0000_i1084" DrawAspect="Content" ObjectID="_1484157660" r:id="rId133"/>
        </w:object>
      </w:r>
    </w:p>
    <w:p w:rsidR="004C57F6" w:rsidRPr="00E23D8E" w:rsidRDefault="004C57F6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показывает, что если не готовиться к экзамену совсем, то можно получить 3,29 баллов на экзамене.</w: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уравнение регрессии: </w:t>
      </w:r>
      <w:r w:rsidR="004C57F6" w:rsidRPr="00E23D8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140" w:dyaOrig="320">
          <v:shape id="_x0000_i1085" type="#_x0000_t75" style="width:106.5pt;height:15.75pt" o:ole="">
            <v:imagedata r:id="rId134" o:title=""/>
          </v:shape>
          <o:OLEObject Type="Embed" ProgID="Equation.DSMT4" ShapeID="_x0000_i1085" DrawAspect="Content" ObjectID="_1484157661" r:id="rId135"/>
        </w:object>
      </w:r>
    </w:p>
    <w:p w:rsidR="00E23D8E" w:rsidRPr="00E23D8E" w:rsidRDefault="00E23D8E" w:rsidP="00E23D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062E" w:rsidRDefault="004C57F6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5789D66" wp14:editId="7CBC3A1A">
            <wp:extent cx="4572000" cy="28384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6"/>
              </a:graphicData>
            </a:graphic>
          </wp:inline>
        </w:drawing>
      </w:r>
    </w:p>
    <w:p w:rsidR="004C57F6" w:rsidRDefault="004C57F6" w:rsidP="004C57F6">
      <w:pPr>
        <w:spacing w:after="0" w:line="36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A1A04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Если студент занимается самостоятельно по 12 ч в неделю, то </w:t>
      </w: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прогноз его успеваемости</w:t>
      </w:r>
    </w:p>
    <w:p w:rsidR="004C57F6" w:rsidRDefault="004C57F6" w:rsidP="004C57F6">
      <w:pPr>
        <w:spacing w:after="0" w:line="36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E23D8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640" w:dyaOrig="320">
          <v:shape id="_x0000_i1086" type="#_x0000_t75" style="width:180.75pt;height:15.75pt" o:ole="">
            <v:imagedata r:id="rId137" o:title=""/>
          </v:shape>
          <o:OLEObject Type="Embed" ProgID="Equation.DSMT4" ShapeID="_x0000_i1086" DrawAspect="Content" ObjectID="_1484157662" r:id="rId138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можно рассчитывать только на 3,72 балла на экзамене.</w:t>
      </w:r>
    </w:p>
    <w:p w:rsidR="004C57F6" w:rsidRPr="000A1A04" w:rsidRDefault="004C57F6" w:rsidP="003806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C57F6" w:rsidRPr="000A1A04" w:rsidSect="00381A35">
      <w:footerReference w:type="default" r:id="rId13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831" w:rsidRDefault="00B71831" w:rsidP="00867BF6">
      <w:pPr>
        <w:spacing w:after="0" w:line="240" w:lineRule="auto"/>
      </w:pPr>
      <w:r>
        <w:separator/>
      </w:r>
    </w:p>
  </w:endnote>
  <w:endnote w:type="continuationSeparator" w:id="0">
    <w:p w:rsidR="00B71831" w:rsidRDefault="00B71831" w:rsidP="0086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83" w:usb1="00000000" w:usb2="00000000" w:usb3="00000000" w:csb0="0000000D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394334"/>
      <w:docPartObj>
        <w:docPartGallery w:val="Page Numbers (Bottom of Page)"/>
        <w:docPartUnique/>
      </w:docPartObj>
    </w:sdtPr>
    <w:sdtEndPr/>
    <w:sdtContent>
      <w:p w:rsidR="006B0B73" w:rsidRDefault="006B0B73" w:rsidP="00381A3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E07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831" w:rsidRDefault="00B71831" w:rsidP="00867BF6">
      <w:pPr>
        <w:spacing w:after="0" w:line="240" w:lineRule="auto"/>
      </w:pPr>
      <w:r>
        <w:separator/>
      </w:r>
    </w:p>
  </w:footnote>
  <w:footnote w:type="continuationSeparator" w:id="0">
    <w:p w:rsidR="00B71831" w:rsidRDefault="00B71831" w:rsidP="00867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F6"/>
    <w:rsid w:val="000A1A04"/>
    <w:rsid w:val="000D2F66"/>
    <w:rsid w:val="000D3CE3"/>
    <w:rsid w:val="00106D56"/>
    <w:rsid w:val="00137E41"/>
    <w:rsid w:val="001453BC"/>
    <w:rsid w:val="00162338"/>
    <w:rsid w:val="001A09D6"/>
    <w:rsid w:val="002031A1"/>
    <w:rsid w:val="002734F1"/>
    <w:rsid w:val="002931B4"/>
    <w:rsid w:val="003112D4"/>
    <w:rsid w:val="00321051"/>
    <w:rsid w:val="00347E01"/>
    <w:rsid w:val="003559AB"/>
    <w:rsid w:val="0038062E"/>
    <w:rsid w:val="00381A35"/>
    <w:rsid w:val="003D0E30"/>
    <w:rsid w:val="003E27F5"/>
    <w:rsid w:val="004732DF"/>
    <w:rsid w:val="004B707E"/>
    <w:rsid w:val="004C57F6"/>
    <w:rsid w:val="005913AF"/>
    <w:rsid w:val="005A2B35"/>
    <w:rsid w:val="005B3B9E"/>
    <w:rsid w:val="005D29AC"/>
    <w:rsid w:val="00643DC3"/>
    <w:rsid w:val="00692FF5"/>
    <w:rsid w:val="006B0B73"/>
    <w:rsid w:val="007445C4"/>
    <w:rsid w:val="007D47B9"/>
    <w:rsid w:val="0083484F"/>
    <w:rsid w:val="00835952"/>
    <w:rsid w:val="00867BF6"/>
    <w:rsid w:val="00873DE2"/>
    <w:rsid w:val="0094642D"/>
    <w:rsid w:val="009E58B7"/>
    <w:rsid w:val="009F0D91"/>
    <w:rsid w:val="00A20462"/>
    <w:rsid w:val="00A764B1"/>
    <w:rsid w:val="00A76712"/>
    <w:rsid w:val="00AF289A"/>
    <w:rsid w:val="00B00EC8"/>
    <w:rsid w:val="00B202D8"/>
    <w:rsid w:val="00B71831"/>
    <w:rsid w:val="00B923DF"/>
    <w:rsid w:val="00BD433F"/>
    <w:rsid w:val="00BF7A81"/>
    <w:rsid w:val="00C47E07"/>
    <w:rsid w:val="00C56E74"/>
    <w:rsid w:val="00D054A4"/>
    <w:rsid w:val="00D12356"/>
    <w:rsid w:val="00DA0123"/>
    <w:rsid w:val="00DC0821"/>
    <w:rsid w:val="00E23D8E"/>
    <w:rsid w:val="00E34755"/>
    <w:rsid w:val="00EC4D77"/>
    <w:rsid w:val="00ED75A6"/>
    <w:rsid w:val="00F512C7"/>
    <w:rsid w:val="00F54BC6"/>
    <w:rsid w:val="00F94D23"/>
    <w:rsid w:val="00FC3E6A"/>
    <w:rsid w:val="00F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2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2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202D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A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2B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B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B73"/>
  </w:style>
  <w:style w:type="paragraph" w:styleId="ab">
    <w:name w:val="footer"/>
    <w:basedOn w:val="a"/>
    <w:link w:val="ac"/>
    <w:uiPriority w:val="99"/>
    <w:unhideWhenUsed/>
    <w:rsid w:val="006B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B73"/>
  </w:style>
  <w:style w:type="character" w:styleId="ad">
    <w:name w:val="Placeholder Text"/>
    <w:basedOn w:val="a0"/>
    <w:uiPriority w:val="99"/>
    <w:semiHidden/>
    <w:rsid w:val="006B0B73"/>
    <w:rPr>
      <w:color w:val="808080"/>
    </w:rPr>
  </w:style>
  <w:style w:type="table" w:customStyle="1" w:styleId="1">
    <w:name w:val="Сетка таблицы1"/>
    <w:basedOn w:val="a1"/>
    <w:next w:val="a3"/>
    <w:uiPriority w:val="59"/>
    <w:rsid w:val="00C4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2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2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202D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A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2B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B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B73"/>
  </w:style>
  <w:style w:type="paragraph" w:styleId="ab">
    <w:name w:val="footer"/>
    <w:basedOn w:val="a"/>
    <w:link w:val="ac"/>
    <w:uiPriority w:val="99"/>
    <w:unhideWhenUsed/>
    <w:rsid w:val="006B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B73"/>
  </w:style>
  <w:style w:type="character" w:styleId="ad">
    <w:name w:val="Placeholder Text"/>
    <w:basedOn w:val="a0"/>
    <w:uiPriority w:val="99"/>
    <w:semiHidden/>
    <w:rsid w:val="006B0B73"/>
    <w:rPr>
      <w:color w:val="808080"/>
    </w:rPr>
  </w:style>
  <w:style w:type="table" w:customStyle="1" w:styleId="1">
    <w:name w:val="Сетка таблицы1"/>
    <w:basedOn w:val="a1"/>
    <w:next w:val="a3"/>
    <w:uiPriority w:val="59"/>
    <w:rsid w:val="00C4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9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57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chart" Target="charts/chart1.xm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image" Target="media/image42.wmf"/><Relationship Id="rId121" Type="http://schemas.openxmlformats.org/officeDocument/2006/relationships/oleObject" Target="embeddings/oleObject59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47.wmf"/><Relationship Id="rId116" Type="http://schemas.openxmlformats.org/officeDocument/2006/relationships/image" Target="media/image51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3.bin"/><Relationship Id="rId137" Type="http://schemas.openxmlformats.org/officeDocument/2006/relationships/image" Target="media/image6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6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chart" Target="charts/chart2.xml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1.bin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chart" Target="charts/chart3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6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Лист3!$A$14:$G$14</c:f>
              <c:numCache>
                <c:formatCode>General</c:formatCode>
                <c:ptCount val="7"/>
                <c:pt idx="0">
                  <c:v>2.0000000000000001E-4</c:v>
                </c:pt>
                <c:pt idx="1">
                  <c:v>1E-3</c:v>
                </c:pt>
                <c:pt idx="2">
                  <c:v>2.8500000000000001E-3</c:v>
                </c:pt>
                <c:pt idx="3">
                  <c:v>3.2499999999999999E-3</c:v>
                </c:pt>
                <c:pt idx="4">
                  <c:v>1.5499999999999999E-3</c:v>
                </c:pt>
                <c:pt idx="5">
                  <c:v>7.5000000000000002E-4</c:v>
                </c:pt>
                <c:pt idx="6">
                  <c:v>4.0000000000000002E-4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6879744"/>
        <c:axId val="116882432"/>
      </c:barChart>
      <c:scatterChart>
        <c:scatterStyle val="smoothMarker"/>
        <c:varyColors val="0"/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yVal>
            <c:numRef>
              <c:f>Лист3!$A$16:$G$16</c:f>
              <c:numCache>
                <c:formatCode>General</c:formatCode>
                <c:ptCount val="7"/>
                <c:pt idx="0">
                  <c:v>2.5631203389905432E-4</c:v>
                </c:pt>
                <c:pt idx="1">
                  <c:v>1.0698888996337351E-3</c:v>
                </c:pt>
                <c:pt idx="2">
                  <c:v>2.4499927621575825E-3</c:v>
                </c:pt>
                <c:pt idx="3">
                  <c:v>3.0778493305484763E-3</c:v>
                </c:pt>
                <c:pt idx="4">
                  <c:v>2.1212230894510167E-3</c:v>
                </c:pt>
                <c:pt idx="5">
                  <c:v>8.0201366943669875E-4</c:v>
                </c:pt>
                <c:pt idx="6">
                  <c:v>1.6635414634848567E-4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6879744"/>
        <c:axId val="116882432"/>
      </c:scatterChart>
      <c:catAx>
        <c:axId val="11687974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882432"/>
        <c:crosses val="autoZero"/>
        <c:auto val="1"/>
        <c:lblAlgn val="ctr"/>
        <c:lblOffset val="100"/>
        <c:noMultiLvlLbl val="0"/>
      </c:catAx>
      <c:valAx>
        <c:axId val="116882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879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данные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Лист4!$A$2:$J$2</c:f>
              <c:numCache>
                <c:formatCode>General</c:formatCode>
                <c:ptCount val="10"/>
                <c:pt idx="0">
                  <c:v>25</c:v>
                </c:pt>
                <c:pt idx="1">
                  <c:v>22</c:v>
                </c:pt>
                <c:pt idx="2">
                  <c:v>9</c:v>
                </c:pt>
                <c:pt idx="3">
                  <c:v>15</c:v>
                </c:pt>
                <c:pt idx="4">
                  <c:v>15</c:v>
                </c:pt>
                <c:pt idx="5">
                  <c:v>30</c:v>
                </c:pt>
                <c:pt idx="6">
                  <c:v>20</c:v>
                </c:pt>
                <c:pt idx="7">
                  <c:v>30</c:v>
                </c:pt>
                <c:pt idx="8">
                  <c:v>10</c:v>
                </c:pt>
                <c:pt idx="9">
                  <c:v>17</c:v>
                </c:pt>
              </c:numCache>
            </c:numRef>
          </c:xVal>
          <c:yVal>
            <c:numRef>
              <c:f>Лист4!$A$1:$J$1</c:f>
              <c:numCache>
                <c:formatCode>General</c:formatCode>
                <c:ptCount val="10"/>
                <c:pt idx="0">
                  <c:v>4.5999999999999996</c:v>
                </c:pt>
                <c:pt idx="1">
                  <c:v>4.3</c:v>
                </c:pt>
                <c:pt idx="2">
                  <c:v>3.8</c:v>
                </c:pt>
                <c:pt idx="3">
                  <c:v>3.8</c:v>
                </c:pt>
                <c:pt idx="4">
                  <c:v>4.2</c:v>
                </c:pt>
                <c:pt idx="5">
                  <c:v>4.3</c:v>
                </c:pt>
                <c:pt idx="6">
                  <c:v>3.8</c:v>
                </c:pt>
                <c:pt idx="7">
                  <c:v>4</c:v>
                </c:pt>
                <c:pt idx="8">
                  <c:v>3.1</c:v>
                </c:pt>
                <c:pt idx="9">
                  <c:v>3.9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179456"/>
        <c:axId val="174381696"/>
      </c:scatterChart>
      <c:valAx>
        <c:axId val="1321794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4381696"/>
        <c:crosses val="autoZero"/>
        <c:crossBetween val="midCat"/>
      </c:valAx>
      <c:valAx>
        <c:axId val="174381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1794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Лист4!$C$6:$C$15</c:f>
              <c:numCache>
                <c:formatCode>General</c:formatCode>
                <c:ptCount val="10"/>
                <c:pt idx="0">
                  <c:v>0</c:v>
                </c:pt>
                <c:pt idx="1">
                  <c:v>22</c:v>
                </c:pt>
                <c:pt idx="2">
                  <c:v>9</c:v>
                </c:pt>
                <c:pt idx="3">
                  <c:v>15</c:v>
                </c:pt>
                <c:pt idx="4">
                  <c:v>15</c:v>
                </c:pt>
                <c:pt idx="5">
                  <c:v>30</c:v>
                </c:pt>
                <c:pt idx="6">
                  <c:v>20</c:v>
                </c:pt>
                <c:pt idx="7">
                  <c:v>30</c:v>
                </c:pt>
                <c:pt idx="8">
                  <c:v>10</c:v>
                </c:pt>
                <c:pt idx="9">
                  <c:v>17</c:v>
                </c:pt>
              </c:numCache>
            </c:numRef>
          </c:xVal>
          <c:yVal>
            <c:numRef>
              <c:f>Лист4!$G$6:$G$16</c:f>
              <c:numCache>
                <c:formatCode>General</c:formatCode>
                <c:ptCount val="11"/>
                <c:pt idx="0">
                  <c:v>3.2928999999999999</c:v>
                </c:pt>
                <c:pt idx="1">
                  <c:v>4.0761000000000003</c:v>
                </c:pt>
                <c:pt idx="2">
                  <c:v>3.6132999999999997</c:v>
                </c:pt>
                <c:pt idx="3">
                  <c:v>3.8269000000000002</c:v>
                </c:pt>
                <c:pt idx="4">
                  <c:v>3.8269000000000002</c:v>
                </c:pt>
                <c:pt idx="5">
                  <c:v>4.3609</c:v>
                </c:pt>
                <c:pt idx="6">
                  <c:v>4.0049000000000001</c:v>
                </c:pt>
                <c:pt idx="7">
                  <c:v>4.3609</c:v>
                </c:pt>
                <c:pt idx="8">
                  <c:v>3.6488999999999998</c:v>
                </c:pt>
                <c:pt idx="9">
                  <c:v>3.8980999999999999</c:v>
                </c:pt>
                <c:pt idx="10">
                  <c:v>9.2736999999999998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427136"/>
        <c:axId val="130441600"/>
      </c:scatterChar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Лист4!$B$2:$K$2</c:f>
              <c:numCache>
                <c:formatCode>General</c:formatCode>
                <c:ptCount val="10"/>
                <c:pt idx="0">
                  <c:v>25</c:v>
                </c:pt>
                <c:pt idx="1">
                  <c:v>22</c:v>
                </c:pt>
                <c:pt idx="2">
                  <c:v>9</c:v>
                </c:pt>
                <c:pt idx="3">
                  <c:v>15</c:v>
                </c:pt>
                <c:pt idx="4">
                  <c:v>15</c:v>
                </c:pt>
                <c:pt idx="5">
                  <c:v>30</c:v>
                </c:pt>
                <c:pt idx="6">
                  <c:v>20</c:v>
                </c:pt>
                <c:pt idx="7">
                  <c:v>30</c:v>
                </c:pt>
                <c:pt idx="8">
                  <c:v>10</c:v>
                </c:pt>
                <c:pt idx="9">
                  <c:v>17</c:v>
                </c:pt>
              </c:numCache>
            </c:numRef>
          </c:xVal>
          <c:yVal>
            <c:numRef>
              <c:f>Лист4!$B$1:$K$1</c:f>
              <c:numCache>
                <c:formatCode>General</c:formatCode>
                <c:ptCount val="10"/>
                <c:pt idx="0">
                  <c:v>4.5999999999999996</c:v>
                </c:pt>
                <c:pt idx="1">
                  <c:v>4.3</c:v>
                </c:pt>
                <c:pt idx="2">
                  <c:v>3.8</c:v>
                </c:pt>
                <c:pt idx="3">
                  <c:v>3.8</c:v>
                </c:pt>
                <c:pt idx="4">
                  <c:v>4.2</c:v>
                </c:pt>
                <c:pt idx="5">
                  <c:v>4.3</c:v>
                </c:pt>
                <c:pt idx="6">
                  <c:v>3.8</c:v>
                </c:pt>
                <c:pt idx="7">
                  <c:v>4</c:v>
                </c:pt>
                <c:pt idx="8">
                  <c:v>3.1</c:v>
                </c:pt>
                <c:pt idx="9">
                  <c:v>3.9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427136"/>
        <c:axId val="130441600"/>
      </c:scatterChart>
      <c:valAx>
        <c:axId val="130427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41600"/>
        <c:crosses val="autoZero"/>
        <c:crossBetween val="midCat"/>
      </c:valAx>
      <c:valAx>
        <c:axId val="130441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271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CD895-CBEF-4E74-8A7B-D66C6066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Gulsiyar Muratova</dc:creator>
  <cp:lastModifiedBy>надежда</cp:lastModifiedBy>
  <cp:revision>3</cp:revision>
  <cp:lastPrinted>2014-12-14T17:30:00Z</cp:lastPrinted>
  <dcterms:created xsi:type="dcterms:W3CDTF">2015-01-30T17:04:00Z</dcterms:created>
  <dcterms:modified xsi:type="dcterms:W3CDTF">2015-01-30T17:09:00Z</dcterms:modified>
</cp:coreProperties>
</file>