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8A" w:rsidRPr="0057681A" w:rsidRDefault="00712A0D" w:rsidP="004A698A">
      <w:pPr>
        <w:spacing w:line="360" w:lineRule="auto"/>
        <w:jc w:val="center"/>
        <w:rPr>
          <w:b/>
          <w:sz w:val="28"/>
          <w:szCs w:val="28"/>
        </w:rPr>
      </w:pPr>
      <w:r w:rsidRPr="0057681A">
        <w:rPr>
          <w:b/>
          <w:sz w:val="28"/>
          <w:szCs w:val="28"/>
        </w:rPr>
        <w:t>Теоретическая часть.</w:t>
      </w:r>
    </w:p>
    <w:p w:rsidR="00712A0D" w:rsidRPr="0057681A" w:rsidRDefault="00712A0D" w:rsidP="004A698A">
      <w:pPr>
        <w:spacing w:line="360" w:lineRule="auto"/>
        <w:jc w:val="center"/>
        <w:rPr>
          <w:b/>
          <w:sz w:val="28"/>
          <w:szCs w:val="28"/>
        </w:rPr>
      </w:pPr>
      <w:r w:rsidRPr="0057681A">
        <w:rPr>
          <w:b/>
          <w:sz w:val="28"/>
          <w:szCs w:val="28"/>
        </w:rPr>
        <w:t>Функции и основные принципы организации заработной платы</w:t>
      </w:r>
      <w:r w:rsidR="004A698A" w:rsidRPr="0057681A">
        <w:rPr>
          <w:b/>
          <w:sz w:val="28"/>
          <w:szCs w:val="28"/>
        </w:rPr>
        <w:t>.</w:t>
      </w:r>
    </w:p>
    <w:p w:rsidR="00212FEB" w:rsidRPr="00A71E43" w:rsidRDefault="00212FEB" w:rsidP="0057681A">
      <w:pPr>
        <w:widowControl w:val="0"/>
        <w:suppressAutoHyphens/>
        <w:spacing w:line="360" w:lineRule="auto"/>
        <w:ind w:firstLine="708"/>
        <w:jc w:val="both"/>
        <w:rPr>
          <w:rStyle w:val="a7"/>
          <w:b w:val="0"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Среди всех ресурсов, используемых в процессе деятельности любой организации, исключительное место принадлежит труду. Только труд, как целесообразная деятельность человека, способен создавать прибавочную стоимость и обеспечивать получение финансовых результатов.</w:t>
      </w:r>
    </w:p>
    <w:p w:rsidR="00212FEB" w:rsidRDefault="00212FEB" w:rsidP="00212FEB">
      <w:pPr>
        <w:widowControl w:val="0"/>
        <w:suppressAutoHyphens/>
        <w:spacing w:line="360" w:lineRule="auto"/>
        <w:ind w:firstLine="709"/>
        <w:jc w:val="both"/>
        <w:rPr>
          <w:rStyle w:val="a7"/>
          <w:b w:val="0"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В условиях перехода к рыночной экономике предприятия ищут новые модели оплаты труда, ломающие уравниловку и дающие простор развитию личной материальной заинтересованности. Однако прежде чем сконструировать механизм оплаты труда в новых условиях, нужно определить, что же такое заработная плата.</w:t>
      </w:r>
    </w:p>
    <w:p w:rsidR="00712A0D" w:rsidRPr="00212FEB" w:rsidRDefault="00712A0D" w:rsidP="00212FEB">
      <w:pPr>
        <w:widowControl w:val="0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A71E43">
        <w:rPr>
          <w:sz w:val="28"/>
          <w:szCs w:val="28"/>
        </w:rPr>
        <w:t>Среди важнейших направлений модернизации современной отечественной экономики особое место занимает решение проблемы заработной платы, которая заключается не только в повышении её абсолютного уровня и обеспечении темпов роста, адекватных условиям развитиям экономики, но и в укреплении её статуса как основного источника доходов населения.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В Трудовом кодексе под заработной платой понимается «вознаграждение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нормальны, работу в особых климатических условиях и на территориях, подвергшихся радиоактивному загрязнению, и иные выплаты компенсацио</w:t>
      </w:r>
      <w:r w:rsidR="00FB484B">
        <w:rPr>
          <w:sz w:val="28"/>
          <w:szCs w:val="28"/>
        </w:rPr>
        <w:t>нного характера)</w:t>
      </w:r>
      <w:r w:rsidRPr="00A71E43">
        <w:rPr>
          <w:sz w:val="28"/>
          <w:szCs w:val="28"/>
        </w:rPr>
        <w:t>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 xml:space="preserve">А.И. Маскаева и Д.Р. </w:t>
      </w:r>
      <w:proofErr w:type="spellStart"/>
      <w:r w:rsidRPr="00A71E43">
        <w:rPr>
          <w:sz w:val="28"/>
          <w:szCs w:val="28"/>
        </w:rPr>
        <w:t>Амирова</w:t>
      </w:r>
      <w:proofErr w:type="spellEnd"/>
      <w:r w:rsidRPr="00A71E43">
        <w:rPr>
          <w:sz w:val="28"/>
          <w:szCs w:val="28"/>
        </w:rPr>
        <w:t xml:space="preserve"> определяют заработную плату как элемент наёмного работника, в котором воплощена право собственности на принадлежавший ему ресурс труда. Следует различать номинальную и реальную величину заработной платы.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lastRenderedPageBreak/>
        <w:tab/>
        <w:t>Под номинальной понимается сумма денег, которую получает работник за определённое время (день, неделя, месяц) с учётом всех обязательных вычетов.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Реальная заработная плата – объём товаров и услуг, которые работник может приобрести на свою номинальную заработную плату в текущем периоде при данном уровне цен после уплаты налогов и других отчислений. Размер реальной заработной платы отражает её фактическую покупательную способность и представляет собой сумму конкретных потребительных стоимостей – товаров и услуг, обеспечивающих существование работника и его семьи.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Индекс реальной заработной платы – определяется путём деления индекса начисленной среднемесячной номинальной заработной платы на индекс потребительских цен на товары и услуги</w:t>
      </w:r>
      <w:r w:rsidR="00FB484B">
        <w:rPr>
          <w:sz w:val="28"/>
          <w:szCs w:val="28"/>
        </w:rPr>
        <w:t>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Организация заработной платы предполагает реализацию функций, форм и систем заработной платы, использование современных методов её организации во взаимосвязи с рынком, организацией и нормированием труда, техническим уровнем производства.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Если для нанимателя заработная плата – одна из статей издержек производства, экономия на которых способствует росту прибыли, то для работников это источник существования – средство возобновления их способности к труду. Таким образом, присутствуют два интереса: наниматель стремится уплатить за труд работника меньше, а работник – получить заработанное. Поэтому основой организации заработной платы, её движения выступают динамика стоимости и цены рабочей силы на рынке труда, модифицированная функциональная зависимость цены труда от его количества и качества, а также действия профсоюзов и государства в области оплаты труда. При этом на уровне предприятия регулирование заработной платы осуществляется путём п</w:t>
      </w:r>
      <w:r w:rsidR="00FB484B">
        <w:rPr>
          <w:sz w:val="28"/>
          <w:szCs w:val="28"/>
        </w:rPr>
        <w:t>ланирования, организации оплаты</w:t>
      </w:r>
      <w:r w:rsidRPr="00A71E43">
        <w:rPr>
          <w:sz w:val="28"/>
          <w:szCs w:val="28"/>
        </w:rPr>
        <w:t xml:space="preserve"> по труду, контроля и организации социального партнёрства между работниками, профсоюзом и нанимателями.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lastRenderedPageBreak/>
        <w:tab/>
        <w:t>Оплата труда работников представляет собой организационно-экономический механизм определения многофакторной цены труда, задействованного в производственном процессе, а также планирования, организации, учёта, контроля и регулирования заработной платы при выполнении следующих принципов её организации: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12A0D" w:rsidRPr="00A71E43">
        <w:rPr>
          <w:sz w:val="28"/>
          <w:szCs w:val="28"/>
        </w:rPr>
        <w:t>амообеспечение средствами для выплаты заработной платы работникам данного предприятия;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12A0D" w:rsidRPr="00A71E43">
        <w:rPr>
          <w:sz w:val="28"/>
          <w:szCs w:val="28"/>
        </w:rPr>
        <w:t>становление прямой зависимости заработной платы от реальных результатов труда;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12A0D" w:rsidRPr="00A71E43">
        <w:rPr>
          <w:sz w:val="28"/>
          <w:szCs w:val="28"/>
        </w:rPr>
        <w:t>амостоятельность предприятий в стимулировании труда работников;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12A0D" w:rsidRPr="00A71E43">
        <w:rPr>
          <w:sz w:val="28"/>
          <w:szCs w:val="28"/>
        </w:rPr>
        <w:t>атериальное стимулирование за перевыполнение трудовых показателей;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12A0D" w:rsidRPr="00A71E43">
        <w:rPr>
          <w:sz w:val="28"/>
          <w:szCs w:val="28"/>
        </w:rPr>
        <w:t>осударственная регламентация минимума заработной платы;</w:t>
      </w:r>
    </w:p>
    <w:p w:rsidR="00712A0D" w:rsidRPr="00A71E43" w:rsidRDefault="00FB484B" w:rsidP="00A71E43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12A0D" w:rsidRPr="00A71E43">
        <w:rPr>
          <w:sz w:val="28"/>
          <w:szCs w:val="28"/>
        </w:rPr>
        <w:t>омплексность проводимых изменений в облас</w:t>
      </w:r>
      <w:r>
        <w:rPr>
          <w:sz w:val="28"/>
          <w:szCs w:val="28"/>
        </w:rPr>
        <w:t>ти организации заработной платы.</w:t>
      </w:r>
    </w:p>
    <w:p w:rsidR="00712A0D" w:rsidRPr="00A71E43" w:rsidRDefault="00712A0D" w:rsidP="00A71E43">
      <w:pPr>
        <w:pStyle w:val="a4"/>
        <w:spacing w:line="360" w:lineRule="auto"/>
        <w:ind w:left="0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Понятие «оплата труда» тесно связано с понятием «заработная плата». Однако между ними существуют следующие различия:</w:t>
      </w:r>
    </w:p>
    <w:p w:rsidR="00712A0D" w:rsidRPr="00A71E43" w:rsidRDefault="00FB484B" w:rsidP="00A71E43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2A0D" w:rsidRPr="00A71E43">
        <w:rPr>
          <w:sz w:val="28"/>
          <w:szCs w:val="28"/>
        </w:rPr>
        <w:t>о времени заработная плата – это начисленное вознаграждение за труд, а оплата труда представляет собой выплату заработной платы;</w:t>
      </w:r>
    </w:p>
    <w:p w:rsidR="00712A0D" w:rsidRPr="00A71E43" w:rsidRDefault="00FB484B" w:rsidP="00A71E43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2A0D" w:rsidRPr="00A71E43">
        <w:rPr>
          <w:sz w:val="28"/>
          <w:szCs w:val="28"/>
        </w:rPr>
        <w:t>о источникам формирования заработная плата – часть себестоимости, а оплата труда – более широкое понятие, которое, кроме начисленной заработной платы по тарифной системе и надбавок, включает премии из фонда материального поощрения, формируемого за счёт прибыли.</w:t>
      </w:r>
    </w:p>
    <w:p w:rsidR="0090374F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Величина заработной платы зави</w:t>
      </w:r>
      <w:r w:rsidR="0090374F">
        <w:rPr>
          <w:sz w:val="28"/>
          <w:szCs w:val="28"/>
        </w:rPr>
        <w:t>сит от различных экономических,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proofErr w:type="gramStart"/>
      <w:r w:rsidRPr="00A71E43">
        <w:rPr>
          <w:sz w:val="28"/>
          <w:szCs w:val="28"/>
        </w:rPr>
        <w:t>социальных</w:t>
      </w:r>
      <w:proofErr w:type="gramEnd"/>
      <w:r w:rsidRPr="00A71E43">
        <w:rPr>
          <w:sz w:val="28"/>
          <w:szCs w:val="28"/>
        </w:rPr>
        <w:t>, производственно-технических и рыночных факторов:</w:t>
      </w:r>
    </w:p>
    <w:p w:rsidR="00712A0D" w:rsidRPr="00A71E43" w:rsidRDefault="00FB484B" w:rsidP="00A71E4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12A0D" w:rsidRPr="00A71E43">
        <w:rPr>
          <w:sz w:val="28"/>
          <w:szCs w:val="28"/>
        </w:rPr>
        <w:t xml:space="preserve">тоимость рабочей силы. Наименьший уровень стоимости рабочей силы характеризует величину стоимости жизненных средств, необходимых для восстановления и подержания работоспособности работника самой низкой квалификации. Более высокий уровень стоимости рабочей силы </w:t>
      </w:r>
      <w:r w:rsidR="00712A0D" w:rsidRPr="00A71E43">
        <w:rPr>
          <w:sz w:val="28"/>
          <w:szCs w:val="28"/>
        </w:rPr>
        <w:lastRenderedPageBreak/>
        <w:t>включает дополнительные затраты на получение высокой квалификации и удовлетворение социально-культурных потребностей;</w:t>
      </w:r>
    </w:p>
    <w:p w:rsidR="00712A0D" w:rsidRPr="00A71E43" w:rsidRDefault="00FB484B" w:rsidP="00A71E4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12A0D" w:rsidRPr="00A71E43">
        <w:rPr>
          <w:sz w:val="28"/>
          <w:szCs w:val="28"/>
        </w:rPr>
        <w:t xml:space="preserve">ачество рабочей силы. Рабочая сила высокой квалификации требует для своего воспроизводства лучших в количественном и качественном отношениях жизненных условий; </w:t>
      </w:r>
    </w:p>
    <w:p w:rsidR="00712A0D" w:rsidRPr="00A71E43" w:rsidRDefault="00FB484B" w:rsidP="00A71E4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12A0D" w:rsidRPr="00A71E43">
        <w:rPr>
          <w:sz w:val="28"/>
          <w:szCs w:val="28"/>
        </w:rPr>
        <w:t>тепень развитости экономических, культурных и социальных условий жизни населения, в частности, научно-технический уровень производства и направлений его развития, достигнутый уровень производительности труда, уровень развитости рабочей силы, условия труда, уровень качества жизни, экономический рост производства, сложившиеся национальные традиции и др.;</w:t>
      </w:r>
    </w:p>
    <w:p w:rsidR="00712A0D" w:rsidRPr="00A71E43" w:rsidRDefault="00FB484B" w:rsidP="00A71E4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12A0D" w:rsidRPr="00A71E43">
        <w:rPr>
          <w:sz w:val="28"/>
          <w:szCs w:val="28"/>
        </w:rPr>
        <w:t>онкуренция на рынке труда, которая обусловливает дифференциацию заработной платы и определяет ее уровень в зависимости от спроса и предложения рабочей силы;</w:t>
      </w:r>
    </w:p>
    <w:p w:rsidR="00712A0D" w:rsidRPr="00212FEB" w:rsidRDefault="00FB484B" w:rsidP="00A71E43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2A0D" w:rsidRPr="00A71E43">
        <w:rPr>
          <w:sz w:val="28"/>
          <w:szCs w:val="28"/>
        </w:rPr>
        <w:t xml:space="preserve">олитика предприятия в области заработной платы, на содержание которой влияют экономические условия его деятельности, конъюнктура рынка, уровень инфляции, структура кадров, обеспечение финансовыми ресурсами и </w:t>
      </w:r>
      <w:r w:rsidR="00712A0D" w:rsidRPr="00212FEB">
        <w:rPr>
          <w:sz w:val="28"/>
          <w:szCs w:val="28"/>
        </w:rPr>
        <w:t>др.;</w:t>
      </w:r>
    </w:p>
    <w:p w:rsidR="00712A0D" w:rsidRPr="00A71E43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2A0D" w:rsidRPr="00A71E43">
        <w:rPr>
          <w:sz w:val="28"/>
          <w:szCs w:val="28"/>
        </w:rPr>
        <w:t>аправленность социальной политики государства и государственного регулирования оплаты труда.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Все эти факторы не только влияют на величину заработной платы, но и определяют условия реализации ее функций.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Функции заработной платы, органически присущие ей, позволяют правильно понять и раскрыть её сущность.</w:t>
      </w:r>
    </w:p>
    <w:p w:rsidR="00712A0D" w:rsidRPr="00A71E43" w:rsidRDefault="00712A0D" w:rsidP="00A71E43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>Воспроизводственная функция заключается в обеспечении работников, а также членов их семей необходимыми жизненными благами для воспроизводства рабочей силы, воспроизводства поколений.</w:t>
      </w:r>
    </w:p>
    <w:p w:rsidR="00712A0D" w:rsidRPr="00A71E43" w:rsidRDefault="00712A0D" w:rsidP="00A71E43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 xml:space="preserve">Стимулирующая функция состоит в установлении зависимости заработной платы работника от его трудового вклада, от результатов производственно-хозяйственной деятельности предприятия. Труд более </w:t>
      </w:r>
      <w:r w:rsidRPr="00A71E43">
        <w:rPr>
          <w:sz w:val="28"/>
          <w:szCs w:val="28"/>
        </w:rPr>
        <w:lastRenderedPageBreak/>
        <w:t>высокой квалификации должен оплачиваться значительно выше труда низкой квалификации, данное обстоятельство побуждает работника работать лучше.</w:t>
      </w:r>
    </w:p>
    <w:p w:rsidR="00712A0D" w:rsidRPr="00A71E43" w:rsidRDefault="00712A0D" w:rsidP="00A71E43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>Измерительно-распр</w:t>
      </w:r>
      <w:r w:rsidR="00FB484B">
        <w:rPr>
          <w:sz w:val="28"/>
          <w:szCs w:val="28"/>
        </w:rPr>
        <w:t xml:space="preserve">еделительная функция состоит в </w:t>
      </w:r>
      <w:r w:rsidRPr="00A71E43">
        <w:rPr>
          <w:sz w:val="28"/>
          <w:szCs w:val="28"/>
        </w:rPr>
        <w:t>отражении меры живого труда при распределении фонда потребления между наёмными работниками и собственниками средств производства. Посредством заработной платы определяется индивидуальная доля в фонде потребления каждого участника производственного процесса в соответствии с его трудовым вкладом.</w:t>
      </w:r>
    </w:p>
    <w:p w:rsidR="00712A0D" w:rsidRPr="00A71E43" w:rsidRDefault="00712A0D" w:rsidP="00A71E43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>Социальная функция заключается в обеспечении социальной справедливости при дифференциации размеров оплаты труда.</w:t>
      </w:r>
    </w:p>
    <w:p w:rsidR="00712A0D" w:rsidRPr="00A71E43" w:rsidRDefault="00712A0D" w:rsidP="00A71E43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>Функция формирования платежеспособного спроса населения. Поскольку платежеспособный спрос формируется под воздействием двух основных факторов – потребностей и доходов общества, то с помощью заработной платы в условиях рынка устанавливаются необходимые пропорции между товарным предложением и спросом.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>Для реализации основных функций заработной платы необходимо соблюдение следующих важнейших принципов организации заработной платы:</w:t>
      </w:r>
    </w:p>
    <w:p w:rsidR="00712A0D" w:rsidRPr="00A71E43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12A0D" w:rsidRPr="00A71E43">
        <w:rPr>
          <w:sz w:val="28"/>
          <w:szCs w:val="28"/>
        </w:rPr>
        <w:t>пережающий рост производительности труда над темпами роста средней заработной платы, что означает ориентацию производства на внедрение новой техники и технологии с целью поддержания конкурентоспособности производимой продукции;</w:t>
      </w:r>
    </w:p>
    <w:p w:rsidR="00712A0D" w:rsidRPr="00A71E43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12A0D" w:rsidRPr="00A71E43">
        <w:rPr>
          <w:sz w:val="28"/>
          <w:szCs w:val="28"/>
        </w:rPr>
        <w:t>авная оплата за равный труд, недопущение дискриминации в оплате труда по полу, возрасту и другим признакам;</w:t>
      </w:r>
    </w:p>
    <w:p w:rsidR="00712A0D" w:rsidRPr="00A71E43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2A0D" w:rsidRPr="00A71E43">
        <w:rPr>
          <w:sz w:val="28"/>
          <w:szCs w:val="28"/>
        </w:rPr>
        <w:t>овышение реальной заработной платы по мере роста эффективности производства, что обеспечивает возможность получения работником за свой труд заработной платы в зависимости от количества, качества, эффективности труда и результатов производственно-хозяйственной деятельности предприятия;</w:t>
      </w:r>
    </w:p>
    <w:p w:rsidR="00712A0D" w:rsidRPr="00A71E43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712A0D" w:rsidRPr="00A71E43">
        <w:rPr>
          <w:sz w:val="28"/>
          <w:szCs w:val="28"/>
        </w:rPr>
        <w:t>ифференциация заработной платы в зависимости от количества, качества, условий труда, общественной его значимости, квалификации работников и, в конечном итоге, от рудового вклада работника в результаты деятельности предприятия;</w:t>
      </w:r>
    </w:p>
    <w:p w:rsidR="00712A0D" w:rsidRDefault="00FB484B" w:rsidP="00A71E4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12A0D" w:rsidRPr="00A71E43">
        <w:rPr>
          <w:sz w:val="28"/>
          <w:szCs w:val="28"/>
        </w:rPr>
        <w:t xml:space="preserve">очетание государственного регулирования заработной платы с широкими правами предприятий в вопросах выбора форм и систем оплаты труда. </w:t>
      </w:r>
    </w:p>
    <w:p w:rsidR="0012406C" w:rsidRPr="00A71E43" w:rsidRDefault="0012406C" w:rsidP="0012406C">
      <w:pPr>
        <w:widowControl w:val="0"/>
        <w:suppressAutoHyphens/>
        <w:spacing w:line="360" w:lineRule="auto"/>
        <w:ind w:firstLine="709"/>
        <w:jc w:val="both"/>
        <w:rPr>
          <w:rStyle w:val="a7"/>
          <w:b w:val="0"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Государственное регулирование оплаты труда. Обеспечение данного принципа в настоящее время, включает: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З</w:t>
      </w:r>
      <w:r w:rsidRPr="001F0031">
        <w:rPr>
          <w:rStyle w:val="a7"/>
          <w:b w:val="0"/>
          <w:sz w:val="28"/>
          <w:szCs w:val="28"/>
        </w:rPr>
        <w:t>аконодательное установление и изменение минимального размера оп латы труда;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Н</w:t>
      </w:r>
      <w:r w:rsidRPr="001F0031">
        <w:rPr>
          <w:rStyle w:val="a7"/>
          <w:b w:val="0"/>
          <w:sz w:val="28"/>
          <w:szCs w:val="28"/>
        </w:rPr>
        <w:t>алоговое регулирование средств, направляемых на оплату труда организациями, а также доходов физических лиц;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У</w:t>
      </w:r>
      <w:r w:rsidRPr="001F0031">
        <w:rPr>
          <w:rStyle w:val="a7"/>
          <w:b w:val="0"/>
          <w:sz w:val="28"/>
          <w:szCs w:val="28"/>
        </w:rPr>
        <w:t>становление порядка индексации заработной платы при росте потребительских цен;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Р</w:t>
      </w:r>
      <w:r w:rsidRPr="001F0031">
        <w:rPr>
          <w:rStyle w:val="a7"/>
          <w:b w:val="0"/>
          <w:sz w:val="28"/>
          <w:szCs w:val="28"/>
        </w:rPr>
        <w:t>егулирование оплаты труда в государственных и муниципальных организациях;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В</w:t>
      </w:r>
      <w:r w:rsidRPr="001F0031">
        <w:rPr>
          <w:rStyle w:val="a7"/>
          <w:b w:val="0"/>
          <w:sz w:val="28"/>
          <w:szCs w:val="28"/>
        </w:rPr>
        <w:t>ведение и установление порядка применения ЕТС по оплате труда работников бюджетных отраслей и установление тарифной ставки (оклада) первого разряда, а также повышение тарифных ставок (окладов);</w:t>
      </w:r>
    </w:p>
    <w:p w:rsidR="0012406C" w:rsidRPr="001F0031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У</w:t>
      </w:r>
      <w:r w:rsidRPr="001F0031">
        <w:rPr>
          <w:rStyle w:val="a7"/>
          <w:b w:val="0"/>
          <w:sz w:val="28"/>
          <w:szCs w:val="28"/>
        </w:rPr>
        <w:t>становление районных коэффициентов и процентных (северных) надбавок;</w:t>
      </w:r>
    </w:p>
    <w:p w:rsidR="0012406C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У</w:t>
      </w:r>
      <w:r w:rsidRPr="001F0031">
        <w:rPr>
          <w:rStyle w:val="a7"/>
          <w:b w:val="0"/>
          <w:sz w:val="28"/>
          <w:szCs w:val="28"/>
        </w:rPr>
        <w:t>становление государственных гарантий по оплате труда.</w:t>
      </w:r>
    </w:p>
    <w:p w:rsidR="0012406C" w:rsidRDefault="0012406C" w:rsidP="0012406C">
      <w:pPr>
        <w:pStyle w:val="a4"/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Учет воздействия рынка труда.</w:t>
      </w:r>
    </w:p>
    <w:p w:rsidR="0012406C" w:rsidRDefault="0012406C" w:rsidP="0012406C">
      <w:pPr>
        <w:widowControl w:val="0"/>
        <w:suppressAutoHyphens/>
        <w:spacing w:line="360" w:lineRule="auto"/>
        <w:ind w:firstLine="360"/>
        <w:jc w:val="both"/>
        <w:rPr>
          <w:rStyle w:val="a7"/>
          <w:b w:val="0"/>
          <w:sz w:val="28"/>
          <w:szCs w:val="28"/>
        </w:rPr>
      </w:pPr>
      <w:r w:rsidRPr="0012406C">
        <w:rPr>
          <w:rStyle w:val="a7"/>
          <w:b w:val="0"/>
          <w:sz w:val="28"/>
          <w:szCs w:val="28"/>
        </w:rPr>
        <w:t xml:space="preserve">Дело в том, что на рынке труда представлен широкий диапазон заработной платы как в государственных и частных компаниях, так и в неорганизованном секторе, где рабочая сила не охвачена профсоюзами, и плата за труд полностью определяется администрацией. </w:t>
      </w:r>
    </w:p>
    <w:p w:rsidR="0012406C" w:rsidRPr="0012406C" w:rsidRDefault="0012406C" w:rsidP="0012406C">
      <w:pPr>
        <w:widowControl w:val="0"/>
        <w:suppressAutoHyphens/>
        <w:spacing w:line="360" w:lineRule="auto"/>
        <w:ind w:firstLine="360"/>
        <w:jc w:val="both"/>
        <w:rPr>
          <w:rStyle w:val="a7"/>
          <w:b w:val="0"/>
          <w:sz w:val="28"/>
          <w:szCs w:val="28"/>
        </w:rPr>
      </w:pPr>
      <w:r w:rsidRPr="0012406C">
        <w:rPr>
          <w:rStyle w:val="a7"/>
          <w:b w:val="0"/>
          <w:sz w:val="28"/>
          <w:szCs w:val="28"/>
        </w:rPr>
        <w:lastRenderedPageBreak/>
        <w:t>Рынок труда</w:t>
      </w:r>
      <w:r w:rsidRPr="00A71E43">
        <w:rPr>
          <w:rStyle w:val="a7"/>
          <w:b w:val="0"/>
          <w:sz w:val="28"/>
          <w:szCs w:val="28"/>
        </w:rPr>
        <w:sym w:font="Symbol" w:char="F02D"/>
      </w:r>
      <w:r w:rsidRPr="0012406C">
        <w:rPr>
          <w:rStyle w:val="a7"/>
          <w:b w:val="0"/>
          <w:sz w:val="28"/>
          <w:szCs w:val="28"/>
        </w:rPr>
        <w:t>это область, где, в конечном счете, формируется оценка различных видов труда. Заработная плата каждого конкретного работника тесно связана с его положением на рынке труда, помимо того, что ситуация на этом рынке определяет возможность занятости.</w:t>
      </w:r>
    </w:p>
    <w:p w:rsidR="0012406C" w:rsidRPr="00A71E43" w:rsidRDefault="0012406C" w:rsidP="0012406C">
      <w:pPr>
        <w:widowControl w:val="0"/>
        <w:suppressAutoHyphens/>
        <w:spacing w:line="360" w:lineRule="auto"/>
        <w:ind w:firstLine="709"/>
        <w:jc w:val="both"/>
        <w:rPr>
          <w:rStyle w:val="a7"/>
          <w:b w:val="0"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Простота, логичность и доступность форм и систем оплаты труда, что</w:t>
      </w:r>
      <w:r>
        <w:rPr>
          <w:rStyle w:val="a7"/>
          <w:b w:val="0"/>
          <w:sz w:val="28"/>
          <w:szCs w:val="28"/>
        </w:rPr>
        <w:t xml:space="preserve"> обеспечивает </w:t>
      </w:r>
      <w:r w:rsidRPr="00A71E43">
        <w:rPr>
          <w:rStyle w:val="a7"/>
          <w:b w:val="0"/>
          <w:sz w:val="28"/>
          <w:szCs w:val="28"/>
        </w:rPr>
        <w:t>широкую информированность об их сущности. Стимул становится таковым лишь в том случае, когда у работника есть о нем понятная и подробная информация. Исполнители должны четко представлять, в каком случае размер заработной платы, т. е. уровень их материального состояния повысится.</w:t>
      </w:r>
    </w:p>
    <w:p w:rsidR="0012406C" w:rsidRPr="00A71E43" w:rsidRDefault="0012406C" w:rsidP="0012406C">
      <w:pPr>
        <w:widowControl w:val="0"/>
        <w:suppressAutoHyphens/>
        <w:spacing w:line="360" w:lineRule="auto"/>
        <w:ind w:firstLine="709"/>
        <w:jc w:val="both"/>
        <w:rPr>
          <w:rStyle w:val="a7"/>
          <w:b w:val="0"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Наиболее целесообразно классифицировать принципы организации заработной платы в соответствии с функциями, на реализацию которых они направлены. Каждый принцип связан не с одной, а с совокупностью функций.</w:t>
      </w:r>
    </w:p>
    <w:p w:rsidR="0012406C" w:rsidRPr="0012406C" w:rsidRDefault="0012406C" w:rsidP="0012406C">
      <w:pPr>
        <w:widowControl w:val="0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A71E43">
        <w:rPr>
          <w:rStyle w:val="a7"/>
          <w:b w:val="0"/>
          <w:sz w:val="28"/>
          <w:szCs w:val="28"/>
        </w:rPr>
        <w:t>Рассмотренные функции и принципы заработной платы направлены на создание единой системы организации оплаты труда как цельной совокупности элементов, отражающих вклад работника в трудовой процесс, учитывающий его затраты, оценивающий результаты деятельности и обеспечивающий соразмерное возмещение вложенных затрат.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</w:r>
      <w:r w:rsidR="0012406C">
        <w:rPr>
          <w:sz w:val="28"/>
          <w:szCs w:val="28"/>
        </w:rPr>
        <w:t>Реализацию</w:t>
      </w:r>
      <w:r w:rsidRPr="00A71E43">
        <w:rPr>
          <w:sz w:val="28"/>
          <w:szCs w:val="28"/>
        </w:rPr>
        <w:t xml:space="preserve"> эти</w:t>
      </w:r>
      <w:r w:rsidR="0012406C">
        <w:rPr>
          <w:sz w:val="28"/>
          <w:szCs w:val="28"/>
        </w:rPr>
        <w:t>х</w:t>
      </w:r>
      <w:r w:rsidRPr="00A71E43">
        <w:rPr>
          <w:sz w:val="28"/>
          <w:szCs w:val="28"/>
        </w:rPr>
        <w:t xml:space="preserve"> принципов следует рассматривать как важное средство повышения материального положения работников, роста производительности труда, увеличения прибыли и рентабельности производства.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 xml:space="preserve">В современной России </w:t>
      </w:r>
      <w:r w:rsidR="001111C4">
        <w:rPr>
          <w:sz w:val="28"/>
          <w:szCs w:val="28"/>
        </w:rPr>
        <w:t xml:space="preserve">реализация функций и принципов </w:t>
      </w:r>
      <w:r w:rsidRPr="00A71E43">
        <w:rPr>
          <w:sz w:val="28"/>
          <w:szCs w:val="28"/>
        </w:rPr>
        <w:t>заработной платы происходит не в полном объёме. Так, по прогнозам развития экономики на 201</w:t>
      </w:r>
      <w:r w:rsidR="0012406C">
        <w:rPr>
          <w:sz w:val="28"/>
          <w:szCs w:val="28"/>
        </w:rPr>
        <w:t>4</w:t>
      </w:r>
      <w:r w:rsidRPr="00A71E43">
        <w:rPr>
          <w:sz w:val="28"/>
          <w:szCs w:val="28"/>
        </w:rPr>
        <w:t>–201</w:t>
      </w:r>
      <w:r w:rsidR="0012406C">
        <w:rPr>
          <w:sz w:val="28"/>
          <w:szCs w:val="28"/>
        </w:rPr>
        <w:t>6</w:t>
      </w:r>
      <w:r w:rsidRPr="00A71E43">
        <w:rPr>
          <w:sz w:val="28"/>
          <w:szCs w:val="28"/>
        </w:rPr>
        <w:t xml:space="preserve"> гг. реальная заработная плата в последующие два года увеличится все</w:t>
      </w:r>
      <w:r w:rsidR="0012406C">
        <w:rPr>
          <w:sz w:val="28"/>
          <w:szCs w:val="28"/>
        </w:rPr>
        <w:t>го на 2-3% в условиях роста цен (нынешнее положение страны, в связи со скачком курса доллара не стабильно).</w:t>
      </w:r>
    </w:p>
    <w:p w:rsidR="00712A0D" w:rsidRPr="00A71E43" w:rsidRDefault="00712A0D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ab/>
        <w:t xml:space="preserve">Одну из причин невыполнения заработной платой своих основных функций отечественные ученые-экономисты усматривают в несоответствии практического понимания сущности заработной платы ее теоретическому обоснованию. Согласно Трудовому кодексу Российской Федерации (ст. 129) </w:t>
      </w:r>
      <w:r w:rsidRPr="00A71E43">
        <w:rPr>
          <w:sz w:val="28"/>
          <w:szCs w:val="28"/>
        </w:rPr>
        <w:lastRenderedPageBreak/>
        <w:t>заработная плата — это «вознаграждение за труд в зависимости от квалификации, сложности, количества, качества и условий выполняемой работы, а также компенсацион</w:t>
      </w:r>
      <w:r w:rsidR="00533A9F">
        <w:rPr>
          <w:sz w:val="28"/>
          <w:szCs w:val="28"/>
        </w:rPr>
        <w:t>ные и стимулирующие выплаты»</w:t>
      </w:r>
      <w:r w:rsidRPr="00A71E43">
        <w:rPr>
          <w:sz w:val="28"/>
          <w:szCs w:val="28"/>
        </w:rPr>
        <w:t>. Это означает, что заработная плата рассматривается только как средство стимулирования рабочей силы, но не как средство ее воспроизводства. Но, как учат классики, чтобы понять сущность какого-либо явления или процесса, нужно прежде всего раскрыть их главные функции. Признавая воспроизводственную и стимулирующую функции оплаты труда важнейшими и ключевыми, необходимо отразить это в ее определении, поскольку от теоретических заключений во многом зависит практика формирования заработной платы, ее фактические размеры и решение проблем ее роста.</w:t>
      </w:r>
    </w:p>
    <w:p w:rsidR="00712A0D" w:rsidRDefault="00712A0D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Default="0090374F" w:rsidP="00A71E43">
      <w:pPr>
        <w:spacing w:line="360" w:lineRule="auto"/>
        <w:rPr>
          <w:sz w:val="28"/>
          <w:szCs w:val="28"/>
        </w:rPr>
      </w:pPr>
    </w:p>
    <w:p w:rsidR="0090374F" w:rsidRPr="00A71E43" w:rsidRDefault="0090374F" w:rsidP="00A71E43">
      <w:pPr>
        <w:spacing w:line="360" w:lineRule="auto"/>
        <w:rPr>
          <w:sz w:val="28"/>
          <w:szCs w:val="28"/>
        </w:rPr>
      </w:pPr>
    </w:p>
    <w:p w:rsidR="00A71E43" w:rsidRDefault="00A71E43" w:rsidP="00CB2830">
      <w:pPr>
        <w:spacing w:line="360" w:lineRule="auto"/>
        <w:ind w:firstLine="900"/>
        <w:jc w:val="center"/>
        <w:rPr>
          <w:b/>
          <w:bCs/>
          <w:sz w:val="28"/>
          <w:szCs w:val="28"/>
        </w:rPr>
      </w:pPr>
      <w:r w:rsidRPr="0057681A">
        <w:rPr>
          <w:b/>
          <w:bCs/>
          <w:sz w:val="28"/>
          <w:szCs w:val="28"/>
        </w:rPr>
        <w:lastRenderedPageBreak/>
        <w:t>Расчетная часть</w:t>
      </w:r>
      <w:r w:rsidR="00CB2830" w:rsidRPr="0057681A">
        <w:rPr>
          <w:b/>
          <w:bCs/>
          <w:sz w:val="28"/>
          <w:szCs w:val="28"/>
        </w:rPr>
        <w:t>.</w:t>
      </w:r>
    </w:p>
    <w:p w:rsidR="0057681A" w:rsidRPr="0057681A" w:rsidRDefault="0057681A" w:rsidP="00CB2830">
      <w:pPr>
        <w:spacing w:line="360" w:lineRule="auto"/>
        <w:ind w:firstLine="900"/>
        <w:jc w:val="center"/>
        <w:rPr>
          <w:b/>
          <w:bCs/>
          <w:sz w:val="28"/>
          <w:szCs w:val="28"/>
        </w:rPr>
      </w:pPr>
    </w:p>
    <w:p w:rsidR="00CB2830" w:rsidRDefault="00CB2830" w:rsidP="00A71E43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CB2830">
        <w:rPr>
          <w:b/>
          <w:bCs/>
          <w:i/>
          <w:sz w:val="28"/>
          <w:szCs w:val="28"/>
        </w:rPr>
        <w:t xml:space="preserve">Задача №1. </w:t>
      </w:r>
    </w:p>
    <w:p w:rsidR="00CB2830" w:rsidRPr="0057681A" w:rsidRDefault="00A71E43" w:rsidP="00A71E43">
      <w:pPr>
        <w:spacing w:line="360" w:lineRule="auto"/>
        <w:jc w:val="both"/>
        <w:rPr>
          <w:sz w:val="28"/>
          <w:szCs w:val="28"/>
        </w:rPr>
      </w:pPr>
      <w:bookmarkStart w:id="0" w:name="OLE_LINK6"/>
      <w:bookmarkStart w:id="1" w:name="OLE_LINK7"/>
      <w:bookmarkStart w:id="2" w:name="OLE_LINK4"/>
      <w:bookmarkStart w:id="3" w:name="OLE_LINK5"/>
      <w:r w:rsidRPr="00A71E43">
        <w:rPr>
          <w:sz w:val="28"/>
          <w:szCs w:val="28"/>
        </w:rPr>
        <w:t xml:space="preserve">Выручка от реализации в базовом году составила 80 000 тыс. руб., затраты на заработную плату – 13 600 тыс. руб., в том числе излишние и нерациональные выплаты – 20 тыс. руб. </w:t>
      </w:r>
      <w:bookmarkStart w:id="4" w:name="OLE_LINK1"/>
      <w:bookmarkStart w:id="5" w:name="OLE_LINK2"/>
      <w:bookmarkStart w:id="6" w:name="OLE_LINK3"/>
      <w:bookmarkStart w:id="7" w:name="OLE_LINK8"/>
      <w:r w:rsidRPr="00A71E43">
        <w:rPr>
          <w:sz w:val="28"/>
          <w:szCs w:val="28"/>
        </w:rPr>
        <w:t xml:space="preserve">В расчетном периоде планируется повысить производительность труда на 12% и среднюю заработную плату на 8%. Рассчитайте </w:t>
      </w:r>
      <w:bookmarkStart w:id="8" w:name="OLE_LINK9"/>
      <w:bookmarkStart w:id="9" w:name="OLE_LINK10"/>
      <w:bookmarkStart w:id="10" w:name="OLE_LINK11"/>
      <w:r w:rsidRPr="00A71E43">
        <w:rPr>
          <w:sz w:val="28"/>
          <w:szCs w:val="28"/>
        </w:rPr>
        <w:t>плановый норматив заработной платы в процентах к стоимости реализованной продукции.</w:t>
      </w:r>
      <w:bookmarkEnd w:id="4"/>
      <w:bookmarkEnd w:id="5"/>
      <w:bookmarkEnd w:id="6"/>
      <w:bookmarkEnd w:id="7"/>
      <w:bookmarkEnd w:id="8"/>
      <w:bookmarkEnd w:id="9"/>
      <w:bookmarkEnd w:id="10"/>
      <w:bookmarkEnd w:id="0"/>
      <w:bookmarkEnd w:id="1"/>
    </w:p>
    <w:p w:rsidR="0057681A" w:rsidRDefault="0057681A" w:rsidP="00A71E43">
      <w:pPr>
        <w:spacing w:line="360" w:lineRule="auto"/>
        <w:jc w:val="both"/>
        <w:rPr>
          <w:b/>
          <w:i/>
          <w:sz w:val="28"/>
          <w:szCs w:val="28"/>
        </w:rPr>
      </w:pPr>
    </w:p>
    <w:p w:rsidR="00CB2830" w:rsidRDefault="00CB2830" w:rsidP="00A71E43">
      <w:pPr>
        <w:spacing w:line="360" w:lineRule="auto"/>
        <w:jc w:val="both"/>
        <w:rPr>
          <w:b/>
          <w:i/>
          <w:sz w:val="28"/>
          <w:szCs w:val="28"/>
        </w:rPr>
      </w:pPr>
      <w:r w:rsidRPr="00CB2830">
        <w:rPr>
          <w:b/>
          <w:i/>
          <w:sz w:val="28"/>
          <w:szCs w:val="28"/>
        </w:rPr>
        <w:t>Решение:</w:t>
      </w:r>
    </w:p>
    <w:p w:rsidR="00D8258B" w:rsidRDefault="00D8258B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Плановый норматив заработной платы в процентах к стоимости реализованной продукции рассчитывается по формуле:</w:t>
      </w:r>
    </w:p>
    <w:p w:rsidR="000F6D84" w:rsidRDefault="00D8258B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ПНзп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УВзп</w:t>
      </w:r>
      <w:proofErr w:type="spellEnd"/>
      <w:r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з*100%, </w:t>
      </w:r>
      <w:proofErr w:type="spellStart"/>
      <w:r>
        <w:rPr>
          <w:sz w:val="28"/>
          <w:szCs w:val="28"/>
        </w:rPr>
        <w:t>УВзп</w:t>
      </w:r>
      <w:proofErr w:type="spellEnd"/>
      <w:r>
        <w:rPr>
          <w:sz w:val="28"/>
          <w:szCs w:val="28"/>
        </w:rPr>
        <w:t xml:space="preserve"> – удельный вес заработной платы в стоимости реализованной продукции в базовом году,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з – индекс </w:t>
      </w:r>
      <w:proofErr w:type="spellStart"/>
      <w:r>
        <w:rPr>
          <w:sz w:val="28"/>
          <w:szCs w:val="28"/>
        </w:rPr>
        <w:t>зарплатоемкости</w:t>
      </w:r>
      <w:proofErr w:type="spellEnd"/>
      <w:r>
        <w:rPr>
          <w:sz w:val="28"/>
          <w:szCs w:val="28"/>
        </w:rPr>
        <w:t>,</w:t>
      </w:r>
    </w:p>
    <w:p w:rsidR="00165546" w:rsidRPr="00D8258B" w:rsidRDefault="00165546" w:rsidP="00A71E43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УВзп</w:t>
      </w:r>
      <w:proofErr w:type="spellEnd"/>
      <w:r>
        <w:rPr>
          <w:sz w:val="28"/>
          <w:szCs w:val="28"/>
        </w:rPr>
        <w:t xml:space="preserve"> = 0,16975 руб.</w:t>
      </w:r>
    </w:p>
    <w:bookmarkEnd w:id="2"/>
    <w:bookmarkEnd w:id="3"/>
    <w:p w:rsidR="00CB2830" w:rsidRDefault="00165546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з = 0</w:t>
      </w:r>
      <w:proofErr w:type="gramStart"/>
      <w:r>
        <w:rPr>
          <w:sz w:val="28"/>
          <w:szCs w:val="28"/>
        </w:rPr>
        <w:t>,9643</w:t>
      </w:r>
      <w:proofErr w:type="gramEnd"/>
      <w:r>
        <w:rPr>
          <w:sz w:val="28"/>
          <w:szCs w:val="28"/>
        </w:rPr>
        <w:t>.</w:t>
      </w:r>
    </w:p>
    <w:p w:rsidR="00CB2830" w:rsidRDefault="00165546" w:rsidP="00A71E43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ПНзп</w:t>
      </w:r>
      <w:proofErr w:type="spellEnd"/>
      <w:r>
        <w:rPr>
          <w:sz w:val="28"/>
          <w:szCs w:val="28"/>
        </w:rPr>
        <w:t xml:space="preserve"> = 0,16975*0,9643*100% = 16,37%</w:t>
      </w:r>
    </w:p>
    <w:p w:rsidR="00165546" w:rsidRPr="00165546" w:rsidRDefault="00165546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16,37% </w:t>
      </w:r>
      <w:r w:rsidRPr="00A71E43">
        <w:rPr>
          <w:sz w:val="28"/>
          <w:szCs w:val="28"/>
        </w:rPr>
        <w:t>плановый норматив заработной платы в процентах к стоимости реализованной продукции.</w:t>
      </w:r>
    </w:p>
    <w:p w:rsidR="0057681A" w:rsidRDefault="0057681A" w:rsidP="00A71E43">
      <w:pPr>
        <w:spacing w:line="360" w:lineRule="auto"/>
        <w:jc w:val="both"/>
        <w:rPr>
          <w:b/>
          <w:i/>
          <w:sz w:val="28"/>
          <w:szCs w:val="28"/>
        </w:rPr>
      </w:pPr>
    </w:p>
    <w:p w:rsidR="00CB2830" w:rsidRDefault="00CB2830" w:rsidP="00A71E4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Задача №2. </w:t>
      </w:r>
    </w:p>
    <w:p w:rsidR="00A71E43" w:rsidRDefault="00A71E43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>Работник с месячным окладом 18 500 руб. отработал за месяц 21 день при количестве рабочих дней по графику 22. Начислена премия в размере 35% месячной заработной платы. Местность приравнена к районам Крайнего Севера, стаж работника – 3 года (надбавка за каждый год работы составляет 10% к заработной плате, но не более 50%). Действует районный коэффициент, равный 1,4. Определите об</w:t>
      </w:r>
      <w:bookmarkStart w:id="11" w:name="OLE_LINK12"/>
      <w:bookmarkStart w:id="12" w:name="OLE_LINK13"/>
      <w:bookmarkStart w:id="13" w:name="OLE_LINK14"/>
      <w:r w:rsidRPr="00A71E43">
        <w:rPr>
          <w:sz w:val="28"/>
          <w:szCs w:val="28"/>
        </w:rPr>
        <w:t>щий размер заработной платы работника за месяц.</w:t>
      </w:r>
      <w:bookmarkEnd w:id="11"/>
      <w:bookmarkEnd w:id="12"/>
      <w:bookmarkEnd w:id="13"/>
    </w:p>
    <w:p w:rsidR="0057681A" w:rsidRDefault="0057681A" w:rsidP="00A71E43">
      <w:pPr>
        <w:spacing w:line="360" w:lineRule="auto"/>
        <w:jc w:val="both"/>
        <w:rPr>
          <w:b/>
          <w:bCs/>
          <w:i/>
          <w:sz w:val="28"/>
          <w:szCs w:val="28"/>
        </w:rPr>
      </w:pPr>
    </w:p>
    <w:p w:rsidR="0057681A" w:rsidRDefault="0057681A" w:rsidP="00A71E43">
      <w:pPr>
        <w:spacing w:line="360" w:lineRule="auto"/>
        <w:jc w:val="both"/>
        <w:rPr>
          <w:b/>
          <w:bCs/>
          <w:i/>
          <w:sz w:val="28"/>
          <w:szCs w:val="28"/>
        </w:rPr>
      </w:pPr>
    </w:p>
    <w:p w:rsidR="00CB2830" w:rsidRPr="00CB2830" w:rsidRDefault="00CB2830" w:rsidP="00A71E43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CB2830">
        <w:rPr>
          <w:b/>
          <w:bCs/>
          <w:i/>
          <w:sz w:val="28"/>
          <w:szCs w:val="28"/>
        </w:rPr>
        <w:lastRenderedPageBreak/>
        <w:t xml:space="preserve">Решение: </w:t>
      </w:r>
    </w:p>
    <w:p w:rsidR="00A71E43" w:rsidRDefault="00A71E43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ЗП</w:t>
      </w:r>
      <w:r w:rsidRPr="00A71E43">
        <w:rPr>
          <w:sz w:val="28"/>
          <w:szCs w:val="28"/>
        </w:rPr>
        <w:t xml:space="preserve">=18500/22*21=17659,1 руб. </w:t>
      </w:r>
    </w:p>
    <w:p w:rsidR="00A71E43" w:rsidRDefault="00A71E43" w:rsidP="00A71E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71E43">
        <w:rPr>
          <w:sz w:val="28"/>
          <w:szCs w:val="28"/>
        </w:rPr>
        <w:t xml:space="preserve">ремия: 17659,1*0,35=6180,7 руб. с премией: 17659,1+6180,7=23839,8 руб. </w:t>
      </w:r>
    </w:p>
    <w:p w:rsidR="00A71E43" w:rsidRDefault="00A71E43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 xml:space="preserve">РК: 23839,8*0,4=9535,92 </w:t>
      </w:r>
      <w:proofErr w:type="spellStart"/>
      <w:r w:rsidRPr="00A71E43">
        <w:rPr>
          <w:sz w:val="28"/>
          <w:szCs w:val="28"/>
        </w:rPr>
        <w:t>руб</w:t>
      </w:r>
      <w:proofErr w:type="spellEnd"/>
      <w:r w:rsidRPr="00A71E43">
        <w:rPr>
          <w:sz w:val="28"/>
          <w:szCs w:val="28"/>
        </w:rPr>
        <w:t xml:space="preserve"> </w:t>
      </w:r>
    </w:p>
    <w:p w:rsidR="00A71E43" w:rsidRDefault="00A71E43" w:rsidP="00A71E43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 xml:space="preserve">С учетом северной надбавки: 23839,8*0,3=7151,94 </w:t>
      </w:r>
      <w:proofErr w:type="spellStart"/>
      <w:r w:rsidRPr="00A71E43">
        <w:rPr>
          <w:sz w:val="28"/>
          <w:szCs w:val="28"/>
        </w:rPr>
        <w:t>руб</w:t>
      </w:r>
      <w:proofErr w:type="spellEnd"/>
      <w:r w:rsidRPr="00A71E43">
        <w:rPr>
          <w:sz w:val="28"/>
          <w:szCs w:val="28"/>
        </w:rPr>
        <w:t xml:space="preserve"> </w:t>
      </w:r>
    </w:p>
    <w:p w:rsidR="00CB2830" w:rsidRDefault="00A71E43" w:rsidP="00165546">
      <w:pPr>
        <w:spacing w:line="360" w:lineRule="auto"/>
        <w:jc w:val="both"/>
        <w:rPr>
          <w:sz w:val="28"/>
          <w:szCs w:val="28"/>
        </w:rPr>
      </w:pPr>
      <w:r w:rsidRPr="00A71E43">
        <w:rPr>
          <w:sz w:val="28"/>
          <w:szCs w:val="28"/>
        </w:rPr>
        <w:t xml:space="preserve">Общая </w:t>
      </w:r>
      <w:proofErr w:type="spellStart"/>
      <w:r w:rsidRPr="00A71E43">
        <w:rPr>
          <w:sz w:val="28"/>
          <w:szCs w:val="28"/>
        </w:rPr>
        <w:t>з.п</w:t>
      </w:r>
      <w:proofErr w:type="spellEnd"/>
      <w:r w:rsidRPr="00A71E43">
        <w:rPr>
          <w:sz w:val="28"/>
          <w:szCs w:val="28"/>
        </w:rPr>
        <w:t>.: 17659,1+6180,7+9535,92+7151,94=</w:t>
      </w:r>
      <w:bookmarkStart w:id="14" w:name="OLE_LINK15"/>
      <w:bookmarkStart w:id="15" w:name="OLE_LINK16"/>
      <w:bookmarkStart w:id="16" w:name="OLE_LINK17"/>
      <w:r w:rsidRPr="00A71E43">
        <w:rPr>
          <w:sz w:val="28"/>
          <w:szCs w:val="28"/>
        </w:rPr>
        <w:t>40527,62 руб</w:t>
      </w:r>
      <w:bookmarkEnd w:id="14"/>
      <w:bookmarkEnd w:id="15"/>
      <w:bookmarkEnd w:id="16"/>
      <w:r w:rsidR="00165546">
        <w:rPr>
          <w:sz w:val="28"/>
          <w:szCs w:val="28"/>
        </w:rPr>
        <w:t>.</w:t>
      </w:r>
    </w:p>
    <w:p w:rsidR="00165546" w:rsidRDefault="00165546" w:rsidP="0016554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Pr="00165546">
        <w:rPr>
          <w:sz w:val="28"/>
          <w:szCs w:val="28"/>
        </w:rPr>
        <w:t xml:space="preserve"> </w:t>
      </w:r>
      <w:r w:rsidRPr="00A71E43">
        <w:rPr>
          <w:sz w:val="28"/>
          <w:szCs w:val="28"/>
        </w:rPr>
        <w:t>40527,62 руб</w:t>
      </w:r>
      <w:r>
        <w:rPr>
          <w:sz w:val="28"/>
          <w:szCs w:val="28"/>
        </w:rPr>
        <w:t>. - об</w:t>
      </w:r>
      <w:r w:rsidRPr="00A71E43">
        <w:rPr>
          <w:sz w:val="28"/>
          <w:szCs w:val="28"/>
        </w:rPr>
        <w:t>щий размер заработной платы работника за месяц.</w:t>
      </w:r>
    </w:p>
    <w:p w:rsidR="00165546" w:rsidRDefault="00165546" w:rsidP="00165546">
      <w:pPr>
        <w:spacing w:line="360" w:lineRule="auto"/>
        <w:jc w:val="both"/>
        <w:rPr>
          <w:sz w:val="28"/>
          <w:szCs w:val="28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sz w:val="28"/>
          <w:szCs w:val="28"/>
          <w:lang w:eastAsia="ru-RU"/>
        </w:rPr>
      </w:pPr>
    </w:p>
    <w:p w:rsidR="0066045E" w:rsidRDefault="0066045E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b/>
          <w:sz w:val="28"/>
          <w:szCs w:val="28"/>
          <w:lang w:eastAsia="ru-RU"/>
        </w:rPr>
      </w:pPr>
      <w:r w:rsidRPr="0057681A">
        <w:rPr>
          <w:rStyle w:val="FontStyle19"/>
          <w:b/>
          <w:sz w:val="28"/>
          <w:szCs w:val="28"/>
          <w:lang w:eastAsia="ru-RU"/>
        </w:rPr>
        <w:lastRenderedPageBreak/>
        <w:t>Список использованной литературы</w:t>
      </w:r>
      <w:r w:rsidR="00CB2830" w:rsidRPr="0057681A">
        <w:rPr>
          <w:rStyle w:val="FontStyle19"/>
          <w:b/>
          <w:sz w:val="28"/>
          <w:szCs w:val="28"/>
          <w:lang w:eastAsia="ru-RU"/>
        </w:rPr>
        <w:t>:</w:t>
      </w:r>
    </w:p>
    <w:p w:rsidR="0057681A" w:rsidRPr="0057681A" w:rsidRDefault="0057681A" w:rsidP="0066045E">
      <w:pPr>
        <w:pStyle w:val="Style12"/>
        <w:widowControl/>
        <w:spacing w:line="360" w:lineRule="auto"/>
        <w:ind w:right="5" w:firstLine="0"/>
        <w:jc w:val="center"/>
        <w:rPr>
          <w:rStyle w:val="FontStyle19"/>
          <w:b/>
          <w:sz w:val="28"/>
          <w:szCs w:val="28"/>
          <w:lang w:eastAsia="ru-RU"/>
        </w:rPr>
      </w:pP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19"/>
          <w:sz w:val="28"/>
          <w:szCs w:val="28"/>
          <w:lang w:eastAsia="ru-RU"/>
        </w:rPr>
        <w:t xml:space="preserve">Экономика труда: учебник / под ред. П.Э.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Шлендера</w:t>
      </w:r>
      <w:proofErr w:type="spellEnd"/>
      <w:r w:rsidRPr="0066045E">
        <w:rPr>
          <w:rStyle w:val="FontStyle19"/>
          <w:sz w:val="28"/>
          <w:szCs w:val="28"/>
          <w:lang w:eastAsia="ru-RU"/>
        </w:rPr>
        <w:t xml:space="preserve">, Ю.П.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Кокина</w:t>
      </w:r>
      <w:proofErr w:type="spellEnd"/>
      <w:r w:rsidRPr="0066045E">
        <w:rPr>
          <w:rStyle w:val="FontStyle19"/>
          <w:sz w:val="28"/>
          <w:szCs w:val="28"/>
          <w:lang w:eastAsia="ru-RU"/>
        </w:rPr>
        <w:t xml:space="preserve">. - М.: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Юристь</w:t>
      </w:r>
      <w:proofErr w:type="spellEnd"/>
      <w:r w:rsidRPr="0066045E">
        <w:rPr>
          <w:rStyle w:val="FontStyle19"/>
          <w:sz w:val="28"/>
          <w:szCs w:val="28"/>
          <w:lang w:eastAsia="ru-RU"/>
        </w:rPr>
        <w:t>, 2002 - 592 с, 2008 - 910 с. (доп. и пере-раб.).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19"/>
          <w:sz w:val="28"/>
          <w:szCs w:val="28"/>
          <w:lang w:eastAsia="ru-RU"/>
        </w:rPr>
        <w:t xml:space="preserve">Аудит и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контролинг</w:t>
      </w:r>
      <w:proofErr w:type="spellEnd"/>
      <w:r w:rsidRPr="0066045E">
        <w:rPr>
          <w:rStyle w:val="FontStyle19"/>
          <w:sz w:val="28"/>
          <w:szCs w:val="28"/>
          <w:lang w:eastAsia="ru-RU"/>
        </w:rPr>
        <w:t xml:space="preserve"> персонала: учебное пособие / под ред. П.Э.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Шлендера</w:t>
      </w:r>
      <w:proofErr w:type="spellEnd"/>
      <w:r w:rsidRPr="0066045E">
        <w:rPr>
          <w:rStyle w:val="FontStyle19"/>
          <w:sz w:val="28"/>
          <w:szCs w:val="28"/>
          <w:lang w:eastAsia="ru-RU"/>
        </w:rPr>
        <w:t>. - М.: Вузовский учебник, 2006.</w:t>
      </w:r>
      <w:bookmarkStart w:id="17" w:name="_GoBack"/>
      <w:bookmarkEnd w:id="17"/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22"/>
          <w:b w:val="0"/>
          <w:sz w:val="28"/>
          <w:szCs w:val="28"/>
          <w:lang w:eastAsia="ru-RU"/>
        </w:rPr>
        <w:t xml:space="preserve">Мазин А.Л. </w:t>
      </w:r>
      <w:r w:rsidRPr="0066045E">
        <w:rPr>
          <w:rStyle w:val="FontStyle19"/>
          <w:sz w:val="28"/>
          <w:szCs w:val="28"/>
          <w:lang w:eastAsia="ru-RU"/>
        </w:rPr>
        <w:t xml:space="preserve">Экономика труда: учебное пособие. - 2-е изд.;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перераб</w:t>
      </w:r>
      <w:proofErr w:type="spellEnd"/>
      <w:proofErr w:type="gramStart"/>
      <w:r w:rsidRPr="0066045E">
        <w:rPr>
          <w:rStyle w:val="FontStyle19"/>
          <w:sz w:val="28"/>
          <w:szCs w:val="28"/>
          <w:lang w:eastAsia="ru-RU"/>
        </w:rPr>
        <w:t>. и</w:t>
      </w:r>
      <w:proofErr w:type="gramEnd"/>
      <w:r w:rsidRPr="0066045E">
        <w:rPr>
          <w:rStyle w:val="FontStyle19"/>
          <w:sz w:val="28"/>
          <w:szCs w:val="28"/>
          <w:lang w:eastAsia="ru-RU"/>
        </w:rPr>
        <w:t xml:space="preserve"> доп. - М.: ЮНИТИ, 2007.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proofErr w:type="spellStart"/>
      <w:r w:rsidRPr="0066045E">
        <w:rPr>
          <w:rStyle w:val="FontStyle22"/>
          <w:b w:val="0"/>
          <w:sz w:val="28"/>
          <w:szCs w:val="28"/>
          <w:lang w:eastAsia="ru-RU"/>
        </w:rPr>
        <w:t>Мумладзе</w:t>
      </w:r>
      <w:proofErr w:type="spellEnd"/>
      <w:r w:rsidRPr="0066045E">
        <w:rPr>
          <w:rStyle w:val="FontStyle22"/>
          <w:b w:val="0"/>
          <w:sz w:val="28"/>
          <w:szCs w:val="28"/>
          <w:lang w:eastAsia="ru-RU"/>
        </w:rPr>
        <w:t xml:space="preserve"> Р.Г., </w:t>
      </w:r>
      <w:proofErr w:type="spellStart"/>
      <w:r w:rsidRPr="0066045E">
        <w:rPr>
          <w:rStyle w:val="FontStyle22"/>
          <w:b w:val="0"/>
          <w:sz w:val="28"/>
          <w:szCs w:val="28"/>
          <w:lang w:eastAsia="ru-RU"/>
        </w:rPr>
        <w:t>Гужина</w:t>
      </w:r>
      <w:proofErr w:type="spellEnd"/>
      <w:r w:rsidRPr="0066045E">
        <w:rPr>
          <w:rStyle w:val="FontStyle22"/>
          <w:b w:val="0"/>
          <w:sz w:val="28"/>
          <w:szCs w:val="28"/>
          <w:lang w:eastAsia="ru-RU"/>
        </w:rPr>
        <w:t xml:space="preserve"> Г.Н. </w:t>
      </w:r>
      <w:r w:rsidRPr="0066045E">
        <w:rPr>
          <w:rStyle w:val="FontStyle19"/>
          <w:sz w:val="28"/>
          <w:szCs w:val="28"/>
          <w:lang w:eastAsia="ru-RU"/>
        </w:rPr>
        <w:t>Экономика и социология тру</w:t>
      </w:r>
      <w:r w:rsidRPr="0066045E">
        <w:rPr>
          <w:rStyle w:val="FontStyle19"/>
          <w:sz w:val="28"/>
          <w:szCs w:val="28"/>
          <w:lang w:eastAsia="ru-RU"/>
        </w:rPr>
        <w:softHyphen/>
        <w:t xml:space="preserve">да: учебник. - 2-е изд. - М.: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КноРус</w:t>
      </w:r>
      <w:proofErr w:type="spellEnd"/>
      <w:r w:rsidRPr="0066045E">
        <w:rPr>
          <w:rStyle w:val="FontStyle19"/>
          <w:sz w:val="28"/>
          <w:szCs w:val="28"/>
          <w:lang w:eastAsia="ru-RU"/>
        </w:rPr>
        <w:t>, 2007.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proofErr w:type="spellStart"/>
      <w:r w:rsidRPr="0066045E">
        <w:rPr>
          <w:rStyle w:val="FontStyle22"/>
          <w:b w:val="0"/>
          <w:sz w:val="28"/>
          <w:szCs w:val="28"/>
          <w:lang w:eastAsia="ru-RU"/>
        </w:rPr>
        <w:t>Одегов</w:t>
      </w:r>
      <w:proofErr w:type="spellEnd"/>
      <w:r w:rsidRPr="0066045E">
        <w:rPr>
          <w:rStyle w:val="FontStyle22"/>
          <w:b w:val="0"/>
          <w:sz w:val="28"/>
          <w:szCs w:val="28"/>
          <w:lang w:eastAsia="ru-RU"/>
        </w:rPr>
        <w:t xml:space="preserve"> Ю.Г., Руденко Г.Г., Бабынина Л.С. </w:t>
      </w:r>
      <w:r w:rsidRPr="0066045E">
        <w:rPr>
          <w:rStyle w:val="FontStyle19"/>
          <w:sz w:val="28"/>
          <w:szCs w:val="28"/>
          <w:lang w:eastAsia="ru-RU"/>
        </w:rPr>
        <w:t>Экономика труда: учебник. В 2-х т. - Том 1. - М.: Альфа-Пресс, 2007.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19"/>
          <w:sz w:val="28"/>
          <w:szCs w:val="28"/>
          <w:lang w:eastAsia="ru-RU"/>
        </w:rPr>
        <w:t>Организация и регулирование оплаты труда: учебное по</w:t>
      </w:r>
      <w:r w:rsidRPr="0066045E">
        <w:rPr>
          <w:rStyle w:val="FontStyle19"/>
          <w:sz w:val="28"/>
          <w:szCs w:val="28"/>
          <w:lang w:eastAsia="ru-RU"/>
        </w:rPr>
        <w:softHyphen/>
        <w:t>собие / под ред. М.Е. Сорокина. - М.: Вузовский учебник, 2006.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19"/>
          <w:sz w:val="28"/>
          <w:szCs w:val="28"/>
          <w:lang w:eastAsia="ru-RU"/>
        </w:rPr>
        <w:t xml:space="preserve">Практикум по экономике, организации и нормированию труда: учебное пособие / под ред. П.Э.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Шлендера</w:t>
      </w:r>
      <w:proofErr w:type="spellEnd"/>
      <w:r w:rsidRPr="0066045E">
        <w:rPr>
          <w:rStyle w:val="FontStyle19"/>
          <w:sz w:val="28"/>
          <w:szCs w:val="28"/>
          <w:lang w:eastAsia="ru-RU"/>
        </w:rPr>
        <w:t>. - М.: Вузовс</w:t>
      </w:r>
      <w:r w:rsidRPr="0066045E">
        <w:rPr>
          <w:rStyle w:val="FontStyle19"/>
          <w:sz w:val="28"/>
          <w:szCs w:val="28"/>
          <w:lang w:eastAsia="ru-RU"/>
        </w:rPr>
        <w:softHyphen/>
        <w:t>кий учебник, 2007.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22"/>
          <w:b w:val="0"/>
          <w:sz w:val="28"/>
          <w:szCs w:val="28"/>
          <w:lang w:eastAsia="ru-RU"/>
        </w:rPr>
        <w:t xml:space="preserve">Френкель А.А. </w:t>
      </w:r>
      <w:r w:rsidRPr="0066045E">
        <w:rPr>
          <w:rStyle w:val="FontStyle19"/>
          <w:sz w:val="28"/>
          <w:szCs w:val="28"/>
          <w:lang w:eastAsia="ru-RU"/>
        </w:rPr>
        <w:t>Прогнозирование производительности тру</w:t>
      </w:r>
      <w:r w:rsidRPr="0066045E">
        <w:rPr>
          <w:rStyle w:val="FontStyle19"/>
          <w:sz w:val="28"/>
          <w:szCs w:val="28"/>
          <w:lang w:eastAsia="ru-RU"/>
        </w:rPr>
        <w:softHyphen/>
        <w:t xml:space="preserve">да: методы и модели. - 2-е изд.; доп. и </w:t>
      </w:r>
      <w:proofErr w:type="spellStart"/>
      <w:r w:rsidRPr="0066045E">
        <w:rPr>
          <w:rStyle w:val="FontStyle19"/>
          <w:sz w:val="28"/>
          <w:szCs w:val="28"/>
          <w:lang w:eastAsia="ru-RU"/>
        </w:rPr>
        <w:t>перераб</w:t>
      </w:r>
      <w:proofErr w:type="spellEnd"/>
      <w:r w:rsidRPr="0066045E">
        <w:rPr>
          <w:rStyle w:val="FontStyle19"/>
          <w:sz w:val="28"/>
          <w:szCs w:val="28"/>
          <w:lang w:eastAsia="ru-RU"/>
        </w:rPr>
        <w:t>. - М.: Экономи</w:t>
      </w:r>
      <w:r w:rsidRPr="0066045E">
        <w:rPr>
          <w:rStyle w:val="FontStyle19"/>
          <w:sz w:val="28"/>
          <w:szCs w:val="28"/>
          <w:lang w:eastAsia="ru-RU"/>
        </w:rPr>
        <w:softHyphen/>
        <w:t>ка, 2007.</w:t>
      </w:r>
    </w:p>
    <w:p w:rsidR="0066045E" w:rsidRPr="0066045E" w:rsidRDefault="000A30FD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rStyle w:val="FontStyle19"/>
          <w:sz w:val="28"/>
          <w:szCs w:val="28"/>
          <w:lang w:eastAsia="ru-RU"/>
        </w:rPr>
      </w:pPr>
      <w:r w:rsidRPr="0066045E">
        <w:rPr>
          <w:rStyle w:val="FontStyle19"/>
          <w:sz w:val="28"/>
          <w:szCs w:val="28"/>
          <w:lang w:eastAsia="ru-RU"/>
        </w:rPr>
        <w:t xml:space="preserve">Экономика труда: учебник / под ред. Н.А. Горелова. - 2-е изд. - </w:t>
      </w:r>
      <w:proofErr w:type="gramStart"/>
      <w:r w:rsidRPr="0066045E">
        <w:rPr>
          <w:rStyle w:val="FontStyle19"/>
          <w:sz w:val="28"/>
          <w:szCs w:val="28"/>
          <w:lang w:eastAsia="ru-RU"/>
        </w:rPr>
        <w:t>СПб.:</w:t>
      </w:r>
      <w:proofErr w:type="gramEnd"/>
      <w:r w:rsidRPr="0066045E">
        <w:rPr>
          <w:rStyle w:val="FontStyle19"/>
          <w:sz w:val="28"/>
          <w:szCs w:val="28"/>
          <w:lang w:eastAsia="ru-RU"/>
        </w:rPr>
        <w:t xml:space="preserve"> Питер, 2007. (Учебник для вузов.)</w:t>
      </w:r>
    </w:p>
    <w:p w:rsidR="0066045E" w:rsidRPr="0066045E" w:rsidRDefault="0066045E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sz w:val="28"/>
          <w:szCs w:val="28"/>
          <w:lang w:eastAsia="ru-RU"/>
        </w:rPr>
      </w:pPr>
      <w:r w:rsidRPr="0066045E">
        <w:rPr>
          <w:sz w:val="28"/>
          <w:szCs w:val="28"/>
        </w:rPr>
        <w:t>Тихомирова, Т.П. Функции заработной платы: теоретический аспект и анализ реализации / Т.П. Тихомирова // Экономика региона. – 2010. - № 4. – С. 46-51.</w:t>
      </w:r>
    </w:p>
    <w:p w:rsidR="00712A0D" w:rsidRPr="0066045E" w:rsidRDefault="0066045E" w:rsidP="0066045E">
      <w:pPr>
        <w:pStyle w:val="Style12"/>
        <w:widowControl/>
        <w:numPr>
          <w:ilvl w:val="0"/>
          <w:numId w:val="9"/>
        </w:numPr>
        <w:spacing w:line="360" w:lineRule="auto"/>
        <w:ind w:right="5"/>
        <w:rPr>
          <w:sz w:val="28"/>
          <w:szCs w:val="28"/>
          <w:lang w:eastAsia="ru-RU"/>
        </w:rPr>
      </w:pPr>
      <w:r w:rsidRPr="0066045E">
        <w:rPr>
          <w:sz w:val="28"/>
          <w:szCs w:val="28"/>
        </w:rPr>
        <w:t xml:space="preserve">Шумаков, Ю.Н., </w:t>
      </w:r>
      <w:proofErr w:type="spellStart"/>
      <w:r w:rsidRPr="0066045E">
        <w:rPr>
          <w:sz w:val="28"/>
          <w:szCs w:val="28"/>
        </w:rPr>
        <w:t>Винничек</w:t>
      </w:r>
      <w:proofErr w:type="spellEnd"/>
      <w:r w:rsidRPr="0066045E">
        <w:rPr>
          <w:sz w:val="28"/>
          <w:szCs w:val="28"/>
        </w:rPr>
        <w:t>, Л.Б., Алексеева, С.Н., Максимова, Т.А. Экономика труда в организациях АПК: учеб</w:t>
      </w:r>
      <w:proofErr w:type="gramStart"/>
      <w:r w:rsidRPr="0066045E">
        <w:rPr>
          <w:sz w:val="28"/>
          <w:szCs w:val="28"/>
        </w:rPr>
        <w:t>. пособие</w:t>
      </w:r>
      <w:proofErr w:type="gramEnd"/>
      <w:r w:rsidRPr="0066045E">
        <w:rPr>
          <w:sz w:val="28"/>
          <w:szCs w:val="28"/>
        </w:rPr>
        <w:t xml:space="preserve"> / Ю.Н. Шумаков, Л.Б. </w:t>
      </w:r>
      <w:proofErr w:type="spellStart"/>
      <w:r w:rsidRPr="0066045E">
        <w:rPr>
          <w:sz w:val="28"/>
          <w:szCs w:val="28"/>
        </w:rPr>
        <w:t>Винничек</w:t>
      </w:r>
      <w:proofErr w:type="spellEnd"/>
      <w:r w:rsidRPr="0066045E">
        <w:rPr>
          <w:sz w:val="28"/>
          <w:szCs w:val="28"/>
        </w:rPr>
        <w:t>, С.Н. Алексеева, Т.А. Максимова. – М.: ИНФРА-М, 2013. – 223 с.</w:t>
      </w:r>
    </w:p>
    <w:sectPr w:rsidR="00712A0D" w:rsidRPr="0066045E" w:rsidSect="00652065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93D" w:rsidRDefault="0059393D" w:rsidP="0059393D">
      <w:r>
        <w:separator/>
      </w:r>
    </w:p>
  </w:endnote>
  <w:endnote w:type="continuationSeparator" w:id="0">
    <w:p w:rsidR="0059393D" w:rsidRDefault="0059393D" w:rsidP="0059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167765"/>
      <w:docPartObj>
        <w:docPartGallery w:val="Page Numbers (Bottom of Page)"/>
        <w:docPartUnique/>
      </w:docPartObj>
    </w:sdtPr>
    <w:sdtEndPr/>
    <w:sdtContent>
      <w:p w:rsidR="0059393D" w:rsidRDefault="005939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065">
          <w:rPr>
            <w:noProof/>
          </w:rPr>
          <w:t>12</w:t>
        </w:r>
        <w:r>
          <w:fldChar w:fldCharType="end"/>
        </w:r>
      </w:p>
    </w:sdtContent>
  </w:sdt>
  <w:p w:rsidR="0059393D" w:rsidRDefault="0059393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93D" w:rsidRDefault="0059393D" w:rsidP="0059393D">
      <w:r>
        <w:separator/>
      </w:r>
    </w:p>
  </w:footnote>
  <w:footnote w:type="continuationSeparator" w:id="0">
    <w:p w:rsidR="0059393D" w:rsidRDefault="0059393D" w:rsidP="00593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76C930"/>
    <w:lvl w:ilvl="0">
      <w:numFmt w:val="bullet"/>
      <w:lvlText w:val="*"/>
      <w:lvlJc w:val="left"/>
    </w:lvl>
  </w:abstractNum>
  <w:abstractNum w:abstractNumId="1">
    <w:nsid w:val="10D854EF"/>
    <w:multiLevelType w:val="hybridMultilevel"/>
    <w:tmpl w:val="530692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0B6B"/>
    <w:multiLevelType w:val="hybridMultilevel"/>
    <w:tmpl w:val="66FEA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91E22"/>
    <w:multiLevelType w:val="hybridMultilevel"/>
    <w:tmpl w:val="7B643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35ADE"/>
    <w:multiLevelType w:val="hybridMultilevel"/>
    <w:tmpl w:val="A3EC0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A14B0"/>
    <w:multiLevelType w:val="hybridMultilevel"/>
    <w:tmpl w:val="48E27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117A7"/>
    <w:multiLevelType w:val="hybridMultilevel"/>
    <w:tmpl w:val="1EA02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8F3CD1"/>
    <w:multiLevelType w:val="hybridMultilevel"/>
    <w:tmpl w:val="F59C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5C5172"/>
    <w:multiLevelType w:val="singleLevel"/>
    <w:tmpl w:val="AC86433A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9">
    <w:nsid w:val="78885D2D"/>
    <w:multiLevelType w:val="hybridMultilevel"/>
    <w:tmpl w:val="A4781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E494F"/>
    <w:multiLevelType w:val="hybridMultilevel"/>
    <w:tmpl w:val="493C0810"/>
    <w:lvl w:ilvl="0" w:tplc="6F9637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BB"/>
    <w:rsid w:val="00091679"/>
    <w:rsid w:val="000A30FD"/>
    <w:rsid w:val="000E5041"/>
    <w:rsid w:val="000F6D84"/>
    <w:rsid w:val="001111C4"/>
    <w:rsid w:val="0012406C"/>
    <w:rsid w:val="00165546"/>
    <w:rsid w:val="001E4917"/>
    <w:rsid w:val="001F0031"/>
    <w:rsid w:val="00212FEB"/>
    <w:rsid w:val="002D4548"/>
    <w:rsid w:val="004A698A"/>
    <w:rsid w:val="00533A9F"/>
    <w:rsid w:val="0057681A"/>
    <w:rsid w:val="0059393D"/>
    <w:rsid w:val="00651FA0"/>
    <w:rsid w:val="00652065"/>
    <w:rsid w:val="0066045E"/>
    <w:rsid w:val="00712A0D"/>
    <w:rsid w:val="0090374F"/>
    <w:rsid w:val="0090534E"/>
    <w:rsid w:val="00A71E43"/>
    <w:rsid w:val="00AA1143"/>
    <w:rsid w:val="00AA23D4"/>
    <w:rsid w:val="00BB0A25"/>
    <w:rsid w:val="00C2179C"/>
    <w:rsid w:val="00CA5BEE"/>
    <w:rsid w:val="00CB2830"/>
    <w:rsid w:val="00CE1B21"/>
    <w:rsid w:val="00D164B8"/>
    <w:rsid w:val="00D8258B"/>
    <w:rsid w:val="00EE0EBB"/>
    <w:rsid w:val="00F125F1"/>
    <w:rsid w:val="00FA1655"/>
    <w:rsid w:val="00FB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67172-5A83-449B-AE5E-D51984B3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B2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712A0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A0D"/>
    <w:pPr>
      <w:ind w:left="720"/>
      <w:contextualSpacing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2A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footnote text"/>
    <w:basedOn w:val="a"/>
    <w:link w:val="a6"/>
    <w:uiPriority w:val="99"/>
    <w:unhideWhenUsed/>
    <w:rsid w:val="00712A0D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12A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basedOn w:val="a0"/>
    <w:qFormat/>
    <w:rsid w:val="00F125F1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5939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393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939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393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yle5">
    <w:name w:val="Style5"/>
    <w:basedOn w:val="a"/>
    <w:rsid w:val="000A30F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0A30FD"/>
    <w:pPr>
      <w:widowControl w:val="0"/>
      <w:autoSpaceDE w:val="0"/>
      <w:autoSpaceDN w:val="0"/>
      <w:adjustRightInd w:val="0"/>
      <w:spacing w:line="264" w:lineRule="exact"/>
      <w:ind w:firstLine="202"/>
      <w:jc w:val="both"/>
    </w:pPr>
  </w:style>
  <w:style w:type="paragraph" w:customStyle="1" w:styleId="Style9">
    <w:name w:val="Style9"/>
    <w:basedOn w:val="a"/>
    <w:rsid w:val="000A30FD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0A30FD"/>
    <w:pPr>
      <w:widowControl w:val="0"/>
      <w:autoSpaceDE w:val="0"/>
      <w:autoSpaceDN w:val="0"/>
      <w:adjustRightInd w:val="0"/>
      <w:spacing w:line="264" w:lineRule="exact"/>
      <w:ind w:firstLine="202"/>
      <w:jc w:val="both"/>
    </w:pPr>
  </w:style>
  <w:style w:type="character" w:customStyle="1" w:styleId="FontStyle18">
    <w:name w:val="Font Style18"/>
    <w:basedOn w:val="a0"/>
    <w:rsid w:val="000A30F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">
    <w:name w:val="Font Style19"/>
    <w:basedOn w:val="a0"/>
    <w:rsid w:val="000A30FD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rsid w:val="000A30F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6">
    <w:name w:val="Style16"/>
    <w:basedOn w:val="a"/>
    <w:uiPriority w:val="99"/>
    <w:rsid w:val="00D164B8"/>
    <w:pPr>
      <w:widowControl w:val="0"/>
      <w:autoSpaceDE w:val="0"/>
      <w:autoSpaceDN w:val="0"/>
      <w:adjustRightInd w:val="0"/>
      <w:spacing w:line="228" w:lineRule="exact"/>
      <w:jc w:val="right"/>
    </w:pPr>
    <w:rPr>
      <w:rFonts w:eastAsia="Times New Roman"/>
      <w:lang w:eastAsia="ru-RU"/>
    </w:rPr>
  </w:style>
  <w:style w:type="paragraph" w:customStyle="1" w:styleId="Style19">
    <w:name w:val="Style19"/>
    <w:basedOn w:val="a"/>
    <w:uiPriority w:val="99"/>
    <w:rsid w:val="00D164B8"/>
    <w:pPr>
      <w:widowControl w:val="0"/>
      <w:autoSpaceDE w:val="0"/>
      <w:autoSpaceDN w:val="0"/>
      <w:adjustRightInd w:val="0"/>
      <w:spacing w:line="252" w:lineRule="exact"/>
      <w:ind w:firstLine="346"/>
      <w:jc w:val="both"/>
    </w:pPr>
    <w:rPr>
      <w:rFonts w:eastAsia="Times New Roman"/>
      <w:lang w:eastAsia="ru-RU"/>
    </w:rPr>
  </w:style>
  <w:style w:type="paragraph" w:customStyle="1" w:styleId="Style20">
    <w:name w:val="Style20"/>
    <w:basedOn w:val="a"/>
    <w:uiPriority w:val="99"/>
    <w:rsid w:val="00D164B8"/>
    <w:pPr>
      <w:widowControl w:val="0"/>
      <w:autoSpaceDE w:val="0"/>
      <w:autoSpaceDN w:val="0"/>
      <w:adjustRightInd w:val="0"/>
      <w:spacing w:line="250" w:lineRule="exact"/>
      <w:ind w:firstLine="374"/>
      <w:jc w:val="both"/>
    </w:pPr>
    <w:rPr>
      <w:rFonts w:eastAsia="Times New Roman"/>
      <w:lang w:eastAsia="ru-RU"/>
    </w:rPr>
  </w:style>
  <w:style w:type="character" w:customStyle="1" w:styleId="FontStyle40">
    <w:name w:val="Font Style40"/>
    <w:basedOn w:val="a0"/>
    <w:uiPriority w:val="99"/>
    <w:rsid w:val="00D164B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5">
    <w:name w:val="Font Style45"/>
    <w:basedOn w:val="a0"/>
    <w:uiPriority w:val="99"/>
    <w:rsid w:val="00D164B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6">
    <w:name w:val="Font Style46"/>
    <w:basedOn w:val="a0"/>
    <w:uiPriority w:val="99"/>
    <w:rsid w:val="00D164B8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51FA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51FA0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52C5E-D594-42DF-9B58-28BAE169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11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ОператорСТО</dc:creator>
  <cp:keywords/>
  <dc:description/>
  <cp:lastModifiedBy>ОператорСТО</cp:lastModifiedBy>
  <cp:revision>29</cp:revision>
  <cp:lastPrinted>2014-12-25T10:13:00Z</cp:lastPrinted>
  <dcterms:created xsi:type="dcterms:W3CDTF">2014-12-17T13:16:00Z</dcterms:created>
  <dcterms:modified xsi:type="dcterms:W3CDTF">2014-12-25T16:25:00Z</dcterms:modified>
</cp:coreProperties>
</file>