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F3" w:rsidRP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  <w:r w:rsidRPr="000642F3">
        <w:rPr>
          <w:rFonts w:ascii="Times New Roman" w:eastAsia="Calibri" w:hAnsi="Times New Roman" w:cs="Times New Roman"/>
          <w:sz w:val="28"/>
        </w:rPr>
        <w:t>Федеральное государственное образовательное бюджетное учреждение</w:t>
      </w:r>
    </w:p>
    <w:p w:rsidR="000642F3" w:rsidRP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  <w:r w:rsidRPr="000642F3">
        <w:rPr>
          <w:rFonts w:ascii="Times New Roman" w:eastAsia="Calibri" w:hAnsi="Times New Roman" w:cs="Times New Roman"/>
          <w:sz w:val="28"/>
        </w:rPr>
        <w:t>высшего профессионального образования</w:t>
      </w:r>
    </w:p>
    <w:p w:rsidR="000642F3" w:rsidRP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0642F3">
        <w:rPr>
          <w:rFonts w:ascii="Times New Roman" w:eastAsia="Calibri" w:hAnsi="Times New Roman" w:cs="Times New Roman"/>
          <w:b/>
          <w:sz w:val="28"/>
        </w:rPr>
        <w:t>«Финансовый университет при Правительстве Российской Федерации»</w:t>
      </w:r>
    </w:p>
    <w:p w:rsidR="000642F3" w:rsidRP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0642F3">
        <w:rPr>
          <w:rFonts w:ascii="Times New Roman" w:eastAsia="Calibri" w:hAnsi="Times New Roman" w:cs="Times New Roman"/>
          <w:b/>
          <w:sz w:val="28"/>
        </w:rPr>
        <w:t>(</w:t>
      </w:r>
      <w:proofErr w:type="spellStart"/>
      <w:r w:rsidRPr="000642F3">
        <w:rPr>
          <w:rFonts w:ascii="Times New Roman" w:eastAsia="Calibri" w:hAnsi="Times New Roman" w:cs="Times New Roman"/>
          <w:b/>
          <w:sz w:val="28"/>
        </w:rPr>
        <w:t>Финуниверситет</w:t>
      </w:r>
      <w:proofErr w:type="spellEnd"/>
      <w:r w:rsidRPr="000642F3">
        <w:rPr>
          <w:rFonts w:ascii="Times New Roman" w:eastAsia="Calibri" w:hAnsi="Times New Roman" w:cs="Times New Roman"/>
          <w:b/>
          <w:sz w:val="28"/>
        </w:rPr>
        <w:t>)</w:t>
      </w:r>
    </w:p>
    <w:p w:rsidR="000642F3" w:rsidRP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  <w:r w:rsidRPr="000642F3">
        <w:rPr>
          <w:rFonts w:ascii="Times New Roman" w:hAnsi="Times New Roman" w:cs="Times New Roman"/>
          <w:b/>
          <w:color w:val="auto"/>
          <w:sz w:val="28"/>
          <w:szCs w:val="28"/>
        </w:rPr>
        <w:t>Кафедра «Финансы и кредит»</w:t>
      </w: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19483F" w:rsidRDefault="0019483F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19483F" w:rsidRPr="00BB0986" w:rsidRDefault="0019483F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D355D2" w:rsidP="0019483F">
      <w:pPr>
        <w:keepNext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РЕФЕРАТ</w:t>
      </w:r>
    </w:p>
    <w:p w:rsidR="000642F3" w:rsidRPr="00BB0986" w:rsidRDefault="000642F3" w:rsidP="0019483F">
      <w:pPr>
        <w:keepNext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385206799"/>
      <w:r w:rsidRPr="00BB0986">
        <w:rPr>
          <w:rFonts w:ascii="Times New Roman" w:hAnsi="Times New Roman" w:cs="Times New Roman"/>
          <w:bCs/>
          <w:kern w:val="32"/>
          <w:sz w:val="28"/>
          <w:szCs w:val="28"/>
        </w:rPr>
        <w:t>по дисциплине</w:t>
      </w:r>
      <w:bookmarkEnd w:id="0"/>
      <w:r w:rsidR="0019483F">
        <w:rPr>
          <w:rFonts w:ascii="Times New Roman" w:hAnsi="Times New Roman" w:cs="Times New Roman"/>
          <w:bCs/>
          <w:kern w:val="32"/>
          <w:sz w:val="28"/>
          <w:szCs w:val="28"/>
        </w:rPr>
        <w:t xml:space="preserve"> «</w:t>
      </w:r>
      <w:r w:rsidR="0019483F" w:rsidRPr="0019483F">
        <w:rPr>
          <w:rFonts w:ascii="Times New Roman" w:hAnsi="Times New Roman" w:cs="Times New Roman"/>
          <w:color w:val="auto"/>
          <w:spacing w:val="8"/>
          <w:sz w:val="28"/>
          <w:szCs w:val="28"/>
        </w:rPr>
        <w:t>Деньги, кредит, банки</w:t>
      </w:r>
      <w:r w:rsidR="0019483F">
        <w:rPr>
          <w:rFonts w:ascii="Times New Roman" w:hAnsi="Times New Roman" w:cs="Times New Roman"/>
          <w:color w:val="auto"/>
          <w:spacing w:val="8"/>
          <w:sz w:val="28"/>
          <w:szCs w:val="28"/>
        </w:rPr>
        <w:t>»</w:t>
      </w:r>
    </w:p>
    <w:p w:rsidR="000642F3" w:rsidRPr="00BB0986" w:rsidRDefault="000642F3" w:rsidP="0019483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986">
        <w:rPr>
          <w:rFonts w:ascii="Times New Roman" w:hAnsi="Times New Roman" w:cs="Times New Roman"/>
          <w:sz w:val="28"/>
          <w:szCs w:val="28"/>
        </w:rPr>
        <w:t>на тему: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986">
        <w:rPr>
          <w:rFonts w:ascii="Times New Roman" w:hAnsi="Times New Roman" w:cs="Times New Roman"/>
          <w:sz w:val="28"/>
          <w:szCs w:val="28"/>
        </w:rPr>
        <w:t>«</w:t>
      </w:r>
      <w:r w:rsidR="00D355D2">
        <w:rPr>
          <w:rFonts w:ascii="Times New Roman" w:hAnsi="Times New Roman" w:cs="Times New Roman"/>
          <w:sz w:val="28"/>
          <w:szCs w:val="28"/>
        </w:rPr>
        <w:t>О</w:t>
      </w:r>
      <w:r w:rsidR="00D355D2">
        <w:rPr>
          <w:rFonts w:ascii="Times New Roman" w:hAnsi="Times New Roman"/>
          <w:sz w:val="28"/>
          <w:szCs w:val="28"/>
        </w:rPr>
        <w:t>собенности инфляционного процесса в России</w:t>
      </w:r>
      <w:r w:rsidRPr="00BB0986">
        <w:rPr>
          <w:rFonts w:ascii="Times New Roman" w:hAnsi="Times New Roman" w:cs="Times New Roman"/>
          <w:sz w:val="28"/>
          <w:szCs w:val="28"/>
        </w:rPr>
        <w:t>»</w:t>
      </w: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D355D2" w:rsidRPr="00BB0986" w:rsidRDefault="00D355D2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19483F" w:rsidRPr="00BB0986" w:rsidRDefault="0019483F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F166D3" w:rsidRPr="006763A8" w:rsidRDefault="0019483F" w:rsidP="00F166D3">
      <w:pPr>
        <w:rPr>
          <w:rFonts w:ascii="Times New Roman" w:hAnsi="Times New Roman"/>
          <w:sz w:val="28"/>
          <w:szCs w:val="28"/>
        </w:rPr>
      </w:pPr>
      <w:r w:rsidRPr="006763A8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ab/>
      </w:r>
      <w:r w:rsidRPr="006763A8">
        <w:rPr>
          <w:rFonts w:ascii="Times New Roman" w:hAnsi="Times New Roman"/>
          <w:b/>
          <w:bCs/>
          <w:sz w:val="28"/>
          <w:szCs w:val="28"/>
        </w:rPr>
        <w:t xml:space="preserve">Выполнил: 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19483F" w:rsidRPr="006763A8" w:rsidRDefault="0019483F" w:rsidP="0019483F">
      <w:pPr>
        <w:rPr>
          <w:rFonts w:ascii="Times New Roman" w:hAnsi="Times New Roman"/>
          <w:sz w:val="28"/>
          <w:szCs w:val="28"/>
        </w:rPr>
      </w:pPr>
    </w:p>
    <w:p w:rsidR="0019483F" w:rsidRPr="0019483F" w:rsidRDefault="0019483F" w:rsidP="0019483F">
      <w:pPr>
        <w:rPr>
          <w:rFonts w:ascii="Times New Roman" w:hAnsi="Times New Roman"/>
          <w:b/>
          <w:sz w:val="28"/>
          <w:szCs w:val="28"/>
        </w:rPr>
      </w:pPr>
      <w:r w:rsidRPr="0019483F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19483F">
        <w:rPr>
          <w:rFonts w:ascii="Times New Roman" w:hAnsi="Times New Roman"/>
          <w:b/>
          <w:sz w:val="28"/>
          <w:szCs w:val="28"/>
        </w:rPr>
        <w:tab/>
      </w:r>
      <w:r w:rsidRPr="0019483F">
        <w:rPr>
          <w:rFonts w:ascii="Times New Roman" w:hAnsi="Times New Roman"/>
          <w:b/>
          <w:bCs/>
          <w:sz w:val="28"/>
          <w:szCs w:val="28"/>
        </w:rPr>
        <w:t xml:space="preserve">Проверил: </w:t>
      </w:r>
      <w:r w:rsidRPr="0019483F">
        <w:rPr>
          <w:rFonts w:ascii="Times New Roman" w:hAnsi="Times New Roman"/>
          <w:b/>
          <w:bCs/>
          <w:sz w:val="28"/>
          <w:szCs w:val="28"/>
        </w:rPr>
        <w:tab/>
      </w: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Pr="00BB0986" w:rsidRDefault="000642F3" w:rsidP="000642F3">
      <w:pPr>
        <w:jc w:val="center"/>
        <w:rPr>
          <w:rFonts w:ascii="Times New Roman" w:eastAsia="Calibri" w:hAnsi="Times New Roman" w:cs="Times New Roman"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0642F3" w:rsidRDefault="000642F3" w:rsidP="000642F3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:rsidR="0019483F" w:rsidRDefault="0019483F">
      <w:pPr>
        <w:widowControl/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40F61" w:rsidRPr="00270028" w:rsidRDefault="00640F61" w:rsidP="00270028">
      <w:pPr>
        <w:pStyle w:val="af1"/>
        <w:spacing w:line="360" w:lineRule="auto"/>
        <w:ind w:firstLine="709"/>
        <w:jc w:val="both"/>
        <w:rPr>
          <w:sz w:val="28"/>
          <w:szCs w:val="28"/>
        </w:rPr>
      </w:pPr>
      <w:r w:rsidRPr="00270028">
        <w:rPr>
          <w:sz w:val="28"/>
          <w:szCs w:val="28"/>
        </w:rPr>
        <w:lastRenderedPageBreak/>
        <w:t xml:space="preserve">Инфляция – </w:t>
      </w:r>
      <w:r w:rsidR="00555C19">
        <w:rPr>
          <w:sz w:val="28"/>
          <w:szCs w:val="28"/>
        </w:rPr>
        <w:t xml:space="preserve">это </w:t>
      </w:r>
      <w:r w:rsidRPr="00270028">
        <w:rPr>
          <w:sz w:val="28"/>
          <w:szCs w:val="28"/>
        </w:rPr>
        <w:t xml:space="preserve">переполнение сферы обращения избыточной денежной массой при отсутствии адекватного увеличения товарной массы, что вызывает обесценивание денежной единицы. Инфляция проявляется в форме </w:t>
      </w:r>
      <w:r w:rsidRPr="00D355D2">
        <w:rPr>
          <w:sz w:val="28"/>
          <w:szCs w:val="21"/>
        </w:rPr>
        <w:t>повышени</w:t>
      </w:r>
      <w:r w:rsidRPr="00270028">
        <w:rPr>
          <w:sz w:val="28"/>
          <w:szCs w:val="21"/>
        </w:rPr>
        <w:t>я</w:t>
      </w:r>
      <w:r w:rsidRPr="00D355D2">
        <w:rPr>
          <w:sz w:val="28"/>
          <w:szCs w:val="21"/>
        </w:rPr>
        <w:t xml:space="preserve"> общего уровня цен</w:t>
      </w:r>
      <w:r w:rsidRPr="00270028">
        <w:rPr>
          <w:sz w:val="28"/>
          <w:szCs w:val="28"/>
        </w:rPr>
        <w:t xml:space="preserve"> на товары и услуги, не обусловленного повышением их качества.</w:t>
      </w:r>
    </w:p>
    <w:p w:rsidR="008812D7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1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Сформировалось два подхода к рассмотрению инфляции: монетарный и немонетарный. Сторонники монетарного похода связывают возникновение инфляции только с монетарными, денежными факторами: ростом денежной массы, ростом скорости обращения денег. 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proofErr w:type="spellStart"/>
      <w:r w:rsidRPr="00D355D2">
        <w:rPr>
          <w:rFonts w:ascii="Times New Roman" w:hAnsi="Times New Roman" w:cs="Times New Roman"/>
          <w:color w:val="auto"/>
          <w:sz w:val="28"/>
          <w:szCs w:val="21"/>
        </w:rPr>
        <w:t>Немонетаристы</w:t>
      </w:r>
      <w:proofErr w:type="spellEnd"/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же считают, что данные факторы являются не причиной, а необходимым условием инфляции. Причинами возникновения инфляции, согласно их мнению, являются </w:t>
      </w:r>
      <w:r w:rsidR="00D03B33" w:rsidRPr="00270028">
        <w:rPr>
          <w:rFonts w:ascii="Times New Roman" w:hAnsi="Times New Roman"/>
          <w:color w:val="auto"/>
          <w:sz w:val="28"/>
        </w:rPr>
        <w:t>рост цен на товары и услуги, спрос на которые неэластичен или малоэластичен к динамике цен,</w:t>
      </w:r>
      <w:r w:rsidR="00D03B33" w:rsidRPr="00270028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сохранение фирмами монопольной власти, рост издержек произ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softHyphen/>
        <w:t>водства, несоответствие структурных изменений в совокупном спросе структурным изменениям в совокупном предложении.</w:t>
      </w:r>
    </w:p>
    <w:p w:rsidR="00640F61" w:rsidRPr="00270028" w:rsidRDefault="00640F61" w:rsidP="00270028">
      <w:pPr>
        <w:widowControl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70028">
        <w:rPr>
          <w:rFonts w:ascii="Times New Roman" w:hAnsi="Times New Roman"/>
          <w:color w:val="auto"/>
          <w:sz w:val="28"/>
          <w:szCs w:val="21"/>
        </w:rPr>
        <w:t xml:space="preserve">В каждой стране инфляционный процесс имеет </w:t>
      </w:r>
      <w:r w:rsidRPr="00270028">
        <w:rPr>
          <w:rStyle w:val="ae"/>
          <w:rFonts w:ascii="Times New Roman" w:hAnsi="Times New Roman"/>
          <w:b w:val="0"/>
          <w:color w:val="auto"/>
          <w:sz w:val="28"/>
          <w:szCs w:val="21"/>
        </w:rPr>
        <w:t>специфику</w:t>
      </w:r>
      <w:r w:rsidRPr="00270028">
        <w:rPr>
          <w:rFonts w:ascii="Times New Roman" w:hAnsi="Times New Roman"/>
          <w:color w:val="auto"/>
          <w:sz w:val="28"/>
          <w:szCs w:val="21"/>
        </w:rPr>
        <w:t>, связанную с совокупностью причин и факторов, его вызывающих.</w:t>
      </w:r>
      <w:r w:rsidRPr="00270028">
        <w:rPr>
          <w:rFonts w:ascii="Times New Roman" w:hAnsi="Times New Roman"/>
          <w:color w:val="auto"/>
          <w:sz w:val="28"/>
        </w:rPr>
        <w:t xml:space="preserve"> Инфляция в экономике России в значительной мере имеет немонетарный характер</w:t>
      </w:r>
      <w:r w:rsidR="00D03B33" w:rsidRPr="00270028">
        <w:rPr>
          <w:rFonts w:ascii="Times New Roman" w:hAnsi="Times New Roman"/>
          <w:color w:val="auto"/>
          <w:sz w:val="28"/>
        </w:rPr>
        <w:t>.</w:t>
      </w:r>
    </w:p>
    <w:p w:rsidR="00D03B33" w:rsidRPr="00D03B33" w:rsidRDefault="00D03B33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36"/>
        </w:rPr>
      </w:pPr>
      <w:r w:rsidRPr="00D03B33">
        <w:rPr>
          <w:rFonts w:ascii="Times New Roman" w:hAnsi="Times New Roman" w:cs="Times New Roman"/>
          <w:bCs/>
          <w:color w:val="auto"/>
          <w:sz w:val="28"/>
          <w:szCs w:val="36"/>
        </w:rPr>
        <w:t>Особенности инфляции в РФ</w:t>
      </w:r>
      <w:r w:rsidR="00BE0ACA">
        <w:rPr>
          <w:rFonts w:ascii="Times New Roman" w:hAnsi="Times New Roman" w:cs="Times New Roman"/>
          <w:bCs/>
          <w:color w:val="auto"/>
          <w:sz w:val="28"/>
          <w:szCs w:val="36"/>
        </w:rPr>
        <w:t>:</w:t>
      </w:r>
    </w:p>
    <w:p w:rsidR="00D03B33" w:rsidRPr="00D03B33" w:rsidRDefault="008812D7" w:rsidP="00270028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</w:rPr>
        <w:t>н</w:t>
      </w:r>
      <w:r w:rsidR="00D03B33" w:rsidRPr="00D03B33">
        <w:rPr>
          <w:rFonts w:ascii="Times New Roman" w:hAnsi="Times New Roman" w:cs="Times New Roman"/>
          <w:color w:val="auto"/>
          <w:sz w:val="28"/>
        </w:rPr>
        <w:t>емонитарные</w:t>
      </w:r>
      <w:proofErr w:type="spellEnd"/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факторы инфляции</w:t>
      </w:r>
      <w:r w:rsidR="00555C19">
        <w:rPr>
          <w:rFonts w:ascii="Times New Roman" w:hAnsi="Times New Roman" w:cs="Times New Roman"/>
          <w:color w:val="auto"/>
          <w:sz w:val="28"/>
        </w:rPr>
        <w:t xml:space="preserve"> – </w:t>
      </w:r>
      <w:r w:rsidR="00D03B33" w:rsidRPr="00D03B33">
        <w:rPr>
          <w:rFonts w:ascii="Times New Roman" w:hAnsi="Times New Roman" w:cs="Times New Roman"/>
          <w:color w:val="auto"/>
          <w:sz w:val="28"/>
        </w:rPr>
        <w:t>инфляция в основном за счет роста тарифов естественных монополий;</w:t>
      </w:r>
    </w:p>
    <w:p w:rsidR="00D03B33" w:rsidRPr="00D03B33" w:rsidRDefault="008812D7" w:rsidP="00270028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с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езонный фактор в инфляции (июль </w:t>
      </w:r>
      <w:r w:rsidR="00BE0ACA">
        <w:rPr>
          <w:rFonts w:ascii="Times New Roman" w:hAnsi="Times New Roman" w:cs="Times New Roman"/>
          <w:color w:val="auto"/>
          <w:sz w:val="28"/>
        </w:rPr>
        <w:t>–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повышение цен на услуги естественных монополий</w:t>
      </w:r>
      <w:r>
        <w:rPr>
          <w:rFonts w:ascii="Times New Roman" w:hAnsi="Times New Roman" w:cs="Times New Roman"/>
          <w:color w:val="auto"/>
          <w:sz w:val="28"/>
        </w:rPr>
        <w:t>,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сентябрь </w:t>
      </w:r>
      <w:r w:rsidR="00BE0ACA">
        <w:rPr>
          <w:rFonts w:ascii="Times New Roman" w:hAnsi="Times New Roman" w:cs="Times New Roman"/>
          <w:color w:val="auto"/>
          <w:sz w:val="28"/>
        </w:rPr>
        <w:t>–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снижение цен на продовольственные товары</w:t>
      </w:r>
      <w:r>
        <w:rPr>
          <w:rFonts w:ascii="Times New Roman" w:hAnsi="Times New Roman" w:cs="Times New Roman"/>
          <w:color w:val="auto"/>
          <w:sz w:val="28"/>
        </w:rPr>
        <w:t>,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декабрь </w:t>
      </w:r>
      <w:r w:rsidR="00BE0ACA">
        <w:rPr>
          <w:rFonts w:ascii="Times New Roman" w:hAnsi="Times New Roman" w:cs="Times New Roman"/>
          <w:color w:val="auto"/>
          <w:sz w:val="28"/>
        </w:rPr>
        <w:t>–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рост инвес</w:t>
      </w:r>
      <w:r>
        <w:rPr>
          <w:rFonts w:ascii="Times New Roman" w:hAnsi="Times New Roman" w:cs="Times New Roman"/>
          <w:color w:val="auto"/>
          <w:sz w:val="28"/>
        </w:rPr>
        <w:t>тиционных расходов предприятий);</w:t>
      </w:r>
    </w:p>
    <w:p w:rsidR="00D03B33" w:rsidRPr="00D03B33" w:rsidRDefault="008812D7" w:rsidP="00270028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с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ледование </w:t>
      </w:r>
      <w:r>
        <w:rPr>
          <w:rFonts w:ascii="Times New Roman" w:hAnsi="Times New Roman" w:cs="Times New Roman"/>
          <w:color w:val="auto"/>
          <w:sz w:val="28"/>
        </w:rPr>
        <w:t>«</w:t>
      </w:r>
      <w:proofErr w:type="spellStart"/>
      <w:r w:rsidR="00D03B33" w:rsidRPr="00D03B33">
        <w:rPr>
          <w:rFonts w:ascii="Times New Roman" w:hAnsi="Times New Roman" w:cs="Times New Roman"/>
          <w:color w:val="auto"/>
          <w:sz w:val="28"/>
        </w:rPr>
        <w:t>проциклической</w:t>
      </w:r>
      <w:proofErr w:type="spellEnd"/>
      <w:r>
        <w:rPr>
          <w:rFonts w:ascii="Times New Roman" w:hAnsi="Times New Roman" w:cs="Times New Roman"/>
          <w:color w:val="auto"/>
          <w:sz w:val="28"/>
        </w:rPr>
        <w:t>»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политик</w:t>
      </w:r>
      <w:r>
        <w:rPr>
          <w:rFonts w:ascii="Times New Roman" w:hAnsi="Times New Roman" w:cs="Times New Roman"/>
          <w:color w:val="auto"/>
          <w:sz w:val="28"/>
        </w:rPr>
        <w:t>е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повышения тарифов, ког</w:t>
      </w:r>
      <w:r>
        <w:rPr>
          <w:rFonts w:ascii="Times New Roman" w:hAnsi="Times New Roman" w:cs="Times New Roman"/>
          <w:color w:val="auto"/>
          <w:sz w:val="28"/>
        </w:rPr>
        <w:t>да рост тарифов больше инфляции;</w:t>
      </w:r>
    </w:p>
    <w:p w:rsidR="00D03B33" w:rsidRPr="00D03B33" w:rsidRDefault="008812D7" w:rsidP="00270028">
      <w:pPr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о</w:t>
      </w:r>
      <w:r w:rsidR="00D03B33" w:rsidRPr="00D03B33">
        <w:rPr>
          <w:rFonts w:ascii="Times New Roman" w:hAnsi="Times New Roman" w:cs="Times New Roman"/>
          <w:color w:val="auto"/>
          <w:sz w:val="28"/>
        </w:rPr>
        <w:t>дновременно с падение</w:t>
      </w:r>
      <w:r>
        <w:rPr>
          <w:rFonts w:ascii="Times New Roman" w:hAnsi="Times New Roman" w:cs="Times New Roman"/>
          <w:color w:val="auto"/>
          <w:sz w:val="28"/>
        </w:rPr>
        <w:t>м</w:t>
      </w:r>
      <w:r w:rsidR="00D03B33" w:rsidRPr="00D03B33">
        <w:rPr>
          <w:rFonts w:ascii="Times New Roman" w:hAnsi="Times New Roman" w:cs="Times New Roman"/>
          <w:color w:val="auto"/>
          <w:sz w:val="28"/>
        </w:rPr>
        <w:t xml:space="preserve"> темпов производства происходит рост цен.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Следует отметить, что высокая инфляция сопровождает Россию на протяжении всего периода ее рыночной трансформации. Двадцать лет Россия переходит к рыночной экономике, и все это время борется с инфляцией.</w:t>
      </w:r>
      <w:r w:rsidR="00BE0ACA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Российская инфляция является инфляцией издержек. Ее специфика заключается в том, что она корнями уходит в ранее существовавшую централизованную систему хозяйствования.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Среди причин высокой инфляции в России можно выделить</w:t>
      </w:r>
      <w:r w:rsidR="00147B50" w:rsidRPr="00270028">
        <w:rPr>
          <w:rFonts w:ascii="Times New Roman" w:hAnsi="Times New Roman" w:cs="Times New Roman"/>
          <w:color w:val="auto"/>
          <w:sz w:val="28"/>
          <w:szCs w:val="21"/>
        </w:rPr>
        <w:t>: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· диспропорции в экономике, которые обусловлены долгим ее развитием под влиянием командно-административной системы;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· деформацию экономики: отрасли потребительского сектора отстают, а отрасли тяжелой промышленности гипертрофированно развиты, в частности, оборонно-промышленный комплекс;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· сильн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ую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импортн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ую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зависимость национальной экономики</w:t>
      </w:r>
      <w:r w:rsidR="00BE0ACA">
        <w:rPr>
          <w:rFonts w:ascii="Times New Roman" w:hAnsi="Times New Roman" w:cs="Times New Roman"/>
          <w:color w:val="auto"/>
          <w:sz w:val="28"/>
          <w:szCs w:val="21"/>
        </w:rPr>
        <w:t xml:space="preserve"> и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неразвитый экспортный сектор, который, в основном, имеет сырьевую направленность;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·  высокую </w:t>
      </w:r>
      <w:proofErr w:type="spellStart"/>
      <w:r w:rsidRPr="00D355D2">
        <w:rPr>
          <w:rFonts w:ascii="Times New Roman" w:hAnsi="Times New Roman" w:cs="Times New Roman"/>
          <w:color w:val="auto"/>
          <w:sz w:val="28"/>
          <w:szCs w:val="21"/>
        </w:rPr>
        <w:t>монополизированность</w:t>
      </w:r>
      <w:proofErr w:type="spellEnd"/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экономики, высокие цены на продукты естественных монополий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 xml:space="preserve"> (ф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ормально тарифы на услуги естественных монополий регулируются государством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,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однако обосновать «объективность» высоких затрат для монополий не составляет труда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, и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главный инструмент при обосновании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та же инфляция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)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;</w:t>
      </w:r>
    </w:p>
    <w:p w:rsid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1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· технологическую отсталость производства, вследствие чего не происходит должно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го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обеспе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чения денег товарами и услугами</w:t>
      </w:r>
      <w:r w:rsidR="00980BDD">
        <w:rPr>
          <w:rFonts w:ascii="Times New Roman" w:hAnsi="Times New Roman" w:cs="Times New Roman"/>
          <w:color w:val="auto"/>
          <w:sz w:val="28"/>
          <w:szCs w:val="21"/>
        </w:rPr>
        <w:t>, и</w:t>
      </w:r>
      <w:r w:rsidR="00980BDD" w:rsidRPr="00980BDD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="00980BDD" w:rsidRPr="00D355D2">
        <w:rPr>
          <w:rFonts w:ascii="Times New Roman" w:hAnsi="Times New Roman" w:cs="Times New Roman"/>
          <w:color w:val="auto"/>
          <w:sz w:val="28"/>
          <w:szCs w:val="21"/>
        </w:rPr>
        <w:t>дефицит производственных ресурсов, кото</w:t>
      </w:r>
      <w:r w:rsidR="00980BDD">
        <w:rPr>
          <w:rFonts w:ascii="Times New Roman" w:hAnsi="Times New Roman" w:cs="Times New Roman"/>
          <w:color w:val="auto"/>
          <w:sz w:val="28"/>
          <w:szCs w:val="21"/>
        </w:rPr>
        <w:t>рый приводит к росту цен на них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;</w:t>
      </w:r>
    </w:p>
    <w:p w:rsidR="00BE0ACA" w:rsidRPr="00D355D2" w:rsidRDefault="00BE0ACA" w:rsidP="00D64C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1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·  увеличение денежной массы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 xml:space="preserve"> и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ра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стущую скорость обращения денег (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население пытается быстрее избавиться от национальной валюты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 xml:space="preserve"> из-за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низк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ого доверия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правительству и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 xml:space="preserve">к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прово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softHyphen/>
        <w:t>димой им политике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)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;</w:t>
      </w:r>
    </w:p>
    <w:p w:rsidR="000E2082" w:rsidRPr="000E2082" w:rsidRDefault="000E2082" w:rsidP="00D64C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270028">
        <w:rPr>
          <w:rFonts w:ascii="Times New Roman" w:hAnsi="Times New Roman" w:cs="Times New Roman"/>
          <w:bCs/>
          <w:color w:val="auto"/>
          <w:sz w:val="28"/>
          <w:szCs w:val="36"/>
        </w:rPr>
        <w:t>В частности в 2014 г</w:t>
      </w:r>
      <w:r w:rsidR="00555C19">
        <w:rPr>
          <w:rFonts w:ascii="Times New Roman" w:hAnsi="Times New Roman" w:cs="Times New Roman"/>
          <w:bCs/>
          <w:color w:val="auto"/>
          <w:sz w:val="28"/>
          <w:szCs w:val="36"/>
        </w:rPr>
        <w:t>.</w:t>
      </w:r>
      <w:r w:rsidRPr="00270028">
        <w:rPr>
          <w:rFonts w:ascii="Times New Roman" w:hAnsi="Times New Roman" w:cs="Times New Roman"/>
          <w:bCs/>
          <w:color w:val="auto"/>
          <w:sz w:val="28"/>
          <w:szCs w:val="36"/>
        </w:rPr>
        <w:t xml:space="preserve"> причинами</w:t>
      </w:r>
      <w:r w:rsidRPr="000E2082">
        <w:rPr>
          <w:rFonts w:ascii="Times New Roman" w:hAnsi="Times New Roman" w:cs="Times New Roman"/>
          <w:bCs/>
          <w:color w:val="auto"/>
          <w:sz w:val="28"/>
          <w:szCs w:val="36"/>
        </w:rPr>
        <w:t xml:space="preserve"> инфляции </w:t>
      </w:r>
      <w:r w:rsidR="00555C19">
        <w:rPr>
          <w:rFonts w:ascii="Times New Roman" w:hAnsi="Times New Roman" w:cs="Times New Roman"/>
          <w:bCs/>
          <w:color w:val="auto"/>
          <w:sz w:val="28"/>
          <w:szCs w:val="36"/>
        </w:rPr>
        <w:t xml:space="preserve">в России </w:t>
      </w:r>
      <w:r w:rsidRPr="00270028">
        <w:rPr>
          <w:rFonts w:ascii="Times New Roman" w:hAnsi="Times New Roman" w:cs="Times New Roman"/>
          <w:bCs/>
          <w:color w:val="auto"/>
          <w:sz w:val="28"/>
          <w:szCs w:val="36"/>
        </w:rPr>
        <w:t>стали</w:t>
      </w:r>
      <w:r w:rsidR="00D64CD4">
        <w:rPr>
          <w:rFonts w:ascii="Times New Roman" w:hAnsi="Times New Roman" w:cs="Times New Roman"/>
          <w:bCs/>
          <w:color w:val="auto"/>
          <w:sz w:val="28"/>
          <w:szCs w:val="36"/>
        </w:rPr>
        <w:t>:</w:t>
      </w:r>
      <w:r w:rsidRPr="00270028">
        <w:rPr>
          <w:rFonts w:ascii="Times New Roman" w:hAnsi="Times New Roman" w:cs="Times New Roman"/>
          <w:bCs/>
          <w:color w:val="auto"/>
          <w:sz w:val="28"/>
          <w:szCs w:val="36"/>
        </w:rPr>
        <w:t xml:space="preserve"> к</w:t>
      </w:r>
      <w:r w:rsidRPr="000E2082">
        <w:rPr>
          <w:rFonts w:ascii="Times New Roman" w:hAnsi="Times New Roman" w:cs="Times New Roman"/>
          <w:color w:val="auto"/>
          <w:sz w:val="28"/>
        </w:rPr>
        <w:t>ризис на Украине</w:t>
      </w:r>
      <w:r w:rsidRPr="00270028">
        <w:rPr>
          <w:rFonts w:ascii="Times New Roman" w:hAnsi="Times New Roman" w:cs="Times New Roman"/>
          <w:color w:val="auto"/>
          <w:sz w:val="28"/>
        </w:rPr>
        <w:t xml:space="preserve"> и в</w:t>
      </w:r>
      <w:r w:rsidRPr="000E2082">
        <w:rPr>
          <w:rFonts w:ascii="Times New Roman" w:hAnsi="Times New Roman" w:cs="Times New Roman"/>
          <w:color w:val="auto"/>
          <w:sz w:val="28"/>
        </w:rPr>
        <w:t xml:space="preserve">ведение </w:t>
      </w:r>
      <w:r w:rsidRPr="00270028">
        <w:rPr>
          <w:rFonts w:ascii="Times New Roman" w:hAnsi="Times New Roman"/>
          <w:color w:val="auto"/>
          <w:sz w:val="28"/>
        </w:rPr>
        <w:t>эмбарго на импорт продовольствия</w:t>
      </w:r>
      <w:r w:rsidRPr="00270028">
        <w:rPr>
          <w:rFonts w:ascii="Times New Roman" w:hAnsi="Times New Roman" w:cs="Times New Roman"/>
          <w:color w:val="auto"/>
          <w:sz w:val="28"/>
        </w:rPr>
        <w:t>, а также п</w:t>
      </w:r>
      <w:r w:rsidRPr="00270028">
        <w:rPr>
          <w:rFonts w:ascii="Times New Roman" w:hAnsi="Times New Roman"/>
          <w:color w:val="auto"/>
          <w:sz w:val="28"/>
        </w:rPr>
        <w:t>овышение тарифов естественных монополий для населения, повышение налогов, монополизация торговых сетей, снижение курса национальной валюты.</w:t>
      </w:r>
    </w:p>
    <w:p w:rsidR="00D355D2" w:rsidRPr="00D355D2" w:rsidRDefault="00D355D2" w:rsidP="00D64C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Динамика инфляции в России приведена в таблице 1.</w:t>
      </w:r>
    </w:p>
    <w:p w:rsidR="00D355D2" w:rsidRPr="00D355D2" w:rsidRDefault="00D355D2" w:rsidP="00D64CD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70028">
        <w:rPr>
          <w:rFonts w:ascii="Times New Roman" w:hAnsi="Times New Roman" w:cs="Times New Roman"/>
          <w:bCs/>
          <w:iCs/>
          <w:color w:val="auto"/>
          <w:sz w:val="28"/>
          <w:szCs w:val="28"/>
        </w:rPr>
        <w:t>Таблица 1.</w:t>
      </w:r>
    </w:p>
    <w:p w:rsidR="00D355D2" w:rsidRPr="00D355D2" w:rsidRDefault="00D355D2" w:rsidP="00D64CD4">
      <w:pPr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70028">
        <w:rPr>
          <w:rFonts w:ascii="Times New Roman" w:hAnsi="Times New Roman" w:cs="Times New Roman"/>
          <w:bCs/>
          <w:color w:val="auto"/>
          <w:sz w:val="28"/>
          <w:szCs w:val="28"/>
        </w:rPr>
        <w:t>Динамика инфляции в России</w:t>
      </w:r>
    </w:p>
    <w:tbl>
      <w:tblPr>
        <w:tblW w:w="884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19"/>
        <w:gridCol w:w="535"/>
        <w:gridCol w:w="535"/>
        <w:gridCol w:w="535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8812D7" w:rsidRPr="00D355D2" w:rsidTr="008812D7">
        <w:trPr>
          <w:tblCellSpacing w:w="0" w:type="dxa"/>
          <w:jc w:val="center"/>
        </w:trPr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55D2" w:rsidRPr="00D355D2" w:rsidRDefault="008812D7" w:rsidP="00844A47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</w:t>
            </w:r>
            <w:r>
              <w:rPr>
                <w:rFonts w:ascii="Times New Roman" w:hAnsi="Times New Roman" w:cs="Times New Roman"/>
                <w:bCs/>
                <w:color w:val="auto"/>
                <w:sz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55D2" w:rsidRPr="00D355D2" w:rsidRDefault="008812D7" w:rsidP="00844A47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64CD4">
              <w:rPr>
                <w:rFonts w:ascii="Times New Roman" w:hAnsi="Times New Roman" w:cs="Times New Roman"/>
                <w:bCs/>
                <w:color w:val="auto"/>
                <w:sz w:val="21"/>
              </w:rPr>
              <w:t>201</w:t>
            </w:r>
            <w:r>
              <w:rPr>
                <w:rFonts w:ascii="Times New Roman" w:hAnsi="Times New Roman" w:cs="Times New Roman"/>
                <w:bCs/>
                <w:color w:val="auto"/>
                <w:sz w:val="21"/>
              </w:rPr>
              <w:t>3</w:t>
            </w:r>
          </w:p>
        </w:tc>
      </w:tr>
      <w:tr w:rsidR="008812D7" w:rsidRPr="00D355D2" w:rsidTr="008812D7">
        <w:trPr>
          <w:tblCellSpacing w:w="0" w:type="dxa"/>
          <w:jc w:val="center"/>
        </w:trPr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Значение инфляции (</w:t>
            </w:r>
            <w:proofErr w:type="gramStart"/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в</w:t>
            </w:r>
            <w:proofErr w:type="gramEnd"/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15,1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5D2" w:rsidRPr="00D355D2" w:rsidRDefault="008812D7" w:rsidP="00D355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355D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55D2" w:rsidRPr="00D355D2" w:rsidRDefault="008812D7" w:rsidP="00137E7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55D2" w:rsidRPr="00D355D2" w:rsidRDefault="008812D7" w:rsidP="00137E7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6,5</w:t>
            </w:r>
          </w:p>
        </w:tc>
      </w:tr>
    </w:tbl>
    <w:p w:rsidR="00D355D2" w:rsidRPr="00D355D2" w:rsidRDefault="00D355D2" w:rsidP="00D355D2">
      <w:pPr>
        <w:widowControl/>
        <w:jc w:val="both"/>
        <w:rPr>
          <w:rFonts w:ascii="Times New Roman" w:hAnsi="Times New Roman" w:cs="Times New Roman"/>
          <w:color w:val="auto"/>
        </w:rPr>
      </w:pPr>
      <w:r w:rsidRPr="00D355D2">
        <w:rPr>
          <w:rFonts w:ascii="Times New Roman" w:hAnsi="Times New Roman" w:cs="Times New Roman"/>
          <w:color w:val="auto"/>
        </w:rPr>
        <w:t> 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</w:rPr>
        <w:t> 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Как видно из таблицы, инфляция в России </w:t>
      </w:r>
      <w:r w:rsidR="00844A47">
        <w:rPr>
          <w:rFonts w:ascii="Times New Roman" w:hAnsi="Times New Roman" w:cs="Times New Roman"/>
          <w:color w:val="auto"/>
          <w:sz w:val="28"/>
          <w:szCs w:val="21"/>
        </w:rPr>
        <w:t xml:space="preserve">до недавнего времени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постепенно снижа</w:t>
      </w:r>
      <w:r w:rsidR="00844A47">
        <w:rPr>
          <w:rFonts w:ascii="Times New Roman" w:hAnsi="Times New Roman" w:cs="Times New Roman"/>
          <w:color w:val="auto"/>
          <w:sz w:val="28"/>
          <w:szCs w:val="21"/>
        </w:rPr>
        <w:t>лась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. Однако многие экономисты утверждают, что данные об инфляции занижены. У них есть весомые аргументы.</w:t>
      </w:r>
    </w:p>
    <w:p w:rsidR="00D355D2" w:rsidRPr="00D355D2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>Оказывается, учитываются цены не всех товаров и услуг, а только 466 основных. За пределами данного множества инфляция не фиксируется. Получается, что в расчеты можно включить товары и услуги, цены на которые изменились наименьшим образом, и исключить те, на которые цены росли больше всего. А это открывает возможность для искажения и занижения реального уровня инфляции.</w:t>
      </w:r>
    </w:p>
    <w:p w:rsidR="00D355D2" w:rsidRPr="00270028" w:rsidRDefault="00D355D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1"/>
        </w:rPr>
      </w:pPr>
      <w:proofErr w:type="gramStart"/>
      <w:r w:rsidRPr="00D355D2">
        <w:rPr>
          <w:rFonts w:ascii="Times New Roman" w:hAnsi="Times New Roman" w:cs="Times New Roman"/>
          <w:color w:val="auto"/>
          <w:sz w:val="28"/>
          <w:szCs w:val="21"/>
        </w:rPr>
        <w:t>В 2011 году инфляция, по данным официальной статистики, составила всего 6,1%</w:t>
      </w:r>
      <w:r w:rsidR="00980BDD">
        <w:rPr>
          <w:rFonts w:ascii="Times New Roman" w:hAnsi="Times New Roman" w:cs="Times New Roman"/>
          <w:color w:val="auto"/>
          <w:sz w:val="28"/>
          <w:szCs w:val="21"/>
        </w:rPr>
        <w:t xml:space="preserve">. Тогда как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услуги жилищно-коммунального хозяйства подорожали</w:t>
      </w:r>
      <w:r w:rsidR="00980BDD">
        <w:rPr>
          <w:rFonts w:ascii="Times New Roman" w:hAnsi="Times New Roman" w:cs="Times New Roman"/>
          <w:color w:val="auto"/>
          <w:sz w:val="28"/>
          <w:szCs w:val="21"/>
        </w:rPr>
        <w:t xml:space="preserve"> значительно больше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: снабжение природным газом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D64CD4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на 17,2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%, тепловой энергией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D64CD4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на 12,5%. Существенно подорожали и продукты питания: сахарный песок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D64CD4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на 25%, хлеб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D64CD4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на 22%, молоко </w:t>
      </w:r>
      <w:r w:rsidR="00D64CD4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D64CD4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на 19%. В России </w:t>
      </w:r>
      <w:r w:rsidR="00980BDD">
        <w:rPr>
          <w:rFonts w:ascii="Times New Roman" w:hAnsi="Times New Roman" w:cs="Times New Roman"/>
          <w:color w:val="auto"/>
          <w:sz w:val="28"/>
          <w:szCs w:val="21"/>
        </w:rPr>
        <w:t>существует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парадокс </w:t>
      </w:r>
      <w:r w:rsidR="00844A47">
        <w:rPr>
          <w:rFonts w:ascii="Times New Roman" w:hAnsi="Times New Roman" w:cs="Times New Roman"/>
          <w:color w:val="auto"/>
          <w:sz w:val="28"/>
          <w:szCs w:val="21"/>
        </w:rPr>
        <w:t>–</w:t>
      </w:r>
      <w:r w:rsidR="00844A47"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цены растут, а инфляция снижается.</w:t>
      </w:r>
      <w:proofErr w:type="gramEnd"/>
    </w:p>
    <w:p w:rsidR="009355CA" w:rsidRPr="00270028" w:rsidRDefault="00844A47" w:rsidP="00270028">
      <w:pPr>
        <w:widowControl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В 2014 году в России наблюдается рост уровня инфляции. </w:t>
      </w:r>
      <w:r w:rsidR="009355CA" w:rsidRPr="00270028">
        <w:rPr>
          <w:rFonts w:ascii="Times New Roman" w:hAnsi="Times New Roman"/>
          <w:color w:val="auto"/>
          <w:sz w:val="28"/>
        </w:rPr>
        <w:t>Официальный прогноз министерства экономического развития РФ по инфляции на 2014 год составляет 7,5</w:t>
      </w:r>
      <w:r>
        <w:rPr>
          <w:rFonts w:ascii="Times New Roman" w:hAnsi="Times New Roman"/>
          <w:color w:val="auto"/>
          <w:sz w:val="28"/>
        </w:rPr>
        <w:t>%</w:t>
      </w:r>
      <w:r w:rsidR="009355CA" w:rsidRPr="00270028">
        <w:rPr>
          <w:rFonts w:ascii="Times New Roman" w:hAnsi="Times New Roman"/>
          <w:color w:val="auto"/>
          <w:sz w:val="28"/>
        </w:rPr>
        <w:t xml:space="preserve">. Однако </w:t>
      </w:r>
      <w:r>
        <w:rPr>
          <w:rFonts w:ascii="Times New Roman" w:hAnsi="Times New Roman"/>
          <w:color w:val="auto"/>
          <w:sz w:val="28"/>
        </w:rPr>
        <w:t>в</w:t>
      </w:r>
      <w:r w:rsidR="009355CA" w:rsidRPr="00270028">
        <w:rPr>
          <w:rFonts w:ascii="Times New Roman" w:hAnsi="Times New Roman"/>
          <w:color w:val="auto"/>
          <w:sz w:val="28"/>
        </w:rPr>
        <w:t xml:space="preserve"> министерств</w:t>
      </w:r>
      <w:r>
        <w:rPr>
          <w:rFonts w:ascii="Times New Roman" w:hAnsi="Times New Roman"/>
          <w:color w:val="auto"/>
          <w:sz w:val="28"/>
        </w:rPr>
        <w:t>е</w:t>
      </w:r>
      <w:r w:rsidR="009355CA" w:rsidRPr="00270028">
        <w:rPr>
          <w:rFonts w:ascii="Times New Roman" w:hAnsi="Times New Roman"/>
          <w:color w:val="auto"/>
          <w:sz w:val="28"/>
        </w:rPr>
        <w:t xml:space="preserve"> не исключ</w:t>
      </w:r>
      <w:r>
        <w:rPr>
          <w:rFonts w:ascii="Times New Roman" w:hAnsi="Times New Roman"/>
          <w:color w:val="auto"/>
          <w:sz w:val="28"/>
        </w:rPr>
        <w:t>ают</w:t>
      </w:r>
      <w:r w:rsidR="009355CA" w:rsidRPr="00270028">
        <w:rPr>
          <w:rFonts w:ascii="Times New Roman" w:hAnsi="Times New Roman"/>
          <w:color w:val="auto"/>
          <w:sz w:val="28"/>
        </w:rPr>
        <w:t>, что инфляция по итогам года может достичь 9,2</w:t>
      </w:r>
      <w:r>
        <w:rPr>
          <w:rFonts w:ascii="Times New Roman" w:hAnsi="Times New Roman"/>
          <w:color w:val="auto"/>
          <w:sz w:val="28"/>
        </w:rPr>
        <w:t>%</w:t>
      </w:r>
      <w:r w:rsidR="009355CA" w:rsidRPr="00270028">
        <w:rPr>
          <w:rFonts w:ascii="Times New Roman" w:hAnsi="Times New Roman"/>
          <w:color w:val="auto"/>
          <w:sz w:val="28"/>
        </w:rPr>
        <w:t>, а в первом квартале 2015 года может составить двузначное значение.</w:t>
      </w:r>
    </w:p>
    <w:p w:rsidR="009355CA" w:rsidRPr="00270028" w:rsidRDefault="009355CA" w:rsidP="00270028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70028">
        <w:rPr>
          <w:bCs/>
          <w:sz w:val="28"/>
        </w:rPr>
        <w:t xml:space="preserve">Инфляция в России за январь-октябрь 2014 года превысила </w:t>
      </w:r>
      <w:proofErr w:type="gramStart"/>
      <w:r w:rsidRPr="00270028">
        <w:rPr>
          <w:bCs/>
          <w:sz w:val="28"/>
        </w:rPr>
        <w:t>европейскую</w:t>
      </w:r>
      <w:proofErr w:type="gramEnd"/>
      <w:r w:rsidRPr="00270028">
        <w:rPr>
          <w:bCs/>
          <w:sz w:val="28"/>
        </w:rPr>
        <w:t xml:space="preserve"> в 35 раз. </w:t>
      </w:r>
      <w:r w:rsidRPr="00270028">
        <w:rPr>
          <w:sz w:val="28"/>
        </w:rPr>
        <w:t xml:space="preserve">Потребительские цены в России в октябре 2014 года повысились на 0,8% к </w:t>
      </w:r>
      <w:r w:rsidR="0011481F">
        <w:rPr>
          <w:sz w:val="28"/>
        </w:rPr>
        <w:t>сентябрю</w:t>
      </w:r>
      <w:r w:rsidRPr="00270028">
        <w:rPr>
          <w:sz w:val="28"/>
        </w:rPr>
        <w:t xml:space="preserve"> и на 7,1% с начала текущего года.</w:t>
      </w:r>
    </w:p>
    <w:p w:rsidR="008812D7" w:rsidRDefault="009355CA" w:rsidP="00270028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70028">
        <w:rPr>
          <w:sz w:val="28"/>
        </w:rPr>
        <w:t>Страны Евросоюза в среднем завершили октябрь</w:t>
      </w:r>
      <w:r w:rsidR="0011481F">
        <w:rPr>
          <w:sz w:val="28"/>
        </w:rPr>
        <w:t xml:space="preserve"> 2014 года</w:t>
      </w:r>
      <w:r w:rsidRPr="00270028">
        <w:rPr>
          <w:sz w:val="28"/>
        </w:rPr>
        <w:t xml:space="preserve"> с нулевой инфляцией. За 10 месяцев с начала года (к декабрю 2013 года) в среднем по ЕС потребительские цены выросли всего на 0,2%. </w:t>
      </w:r>
    </w:p>
    <w:p w:rsidR="009355CA" w:rsidRPr="00270028" w:rsidRDefault="009355CA" w:rsidP="00270028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70028">
        <w:rPr>
          <w:sz w:val="28"/>
        </w:rPr>
        <w:t>Как отмечает Росстат, в октябре</w:t>
      </w:r>
      <w:r w:rsidR="000E2082" w:rsidRPr="00270028">
        <w:rPr>
          <w:sz w:val="28"/>
        </w:rPr>
        <w:t xml:space="preserve"> 2014 года</w:t>
      </w:r>
      <w:r w:rsidRPr="00270028">
        <w:rPr>
          <w:sz w:val="28"/>
        </w:rPr>
        <w:t xml:space="preserve"> среди рассматриваемых стран наибольший прирост потребительских цен по сравнению с предыдущим месяцем был отмечен на Украине (2,4%), в Турции (1,9%), Белоруссии (1,2%); за период с начала текущего года </w:t>
      </w:r>
      <w:r w:rsidR="0011481F">
        <w:rPr>
          <w:sz w:val="28"/>
        </w:rPr>
        <w:t>–</w:t>
      </w:r>
      <w:r w:rsidRPr="00270028">
        <w:rPr>
          <w:sz w:val="28"/>
        </w:rPr>
        <w:t xml:space="preserve"> на Украине (19%), в Белоруссии (14,8%) и Турции (8,6%).</w:t>
      </w:r>
    </w:p>
    <w:p w:rsidR="009355CA" w:rsidRPr="00270028" w:rsidRDefault="009355CA" w:rsidP="00270028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70028">
        <w:rPr>
          <w:sz w:val="28"/>
        </w:rPr>
        <w:t>Среди стран Евросоюза наиболее заметное повышение потребительских цен на продукты питания по сравнению с предыдущим месяцем наблюдалось в Португалии, Румынии, на Кипре, в Испании (на 0,6-1%).</w:t>
      </w:r>
      <w:r w:rsidR="0011481F">
        <w:rPr>
          <w:sz w:val="28"/>
        </w:rPr>
        <w:t xml:space="preserve"> </w:t>
      </w:r>
      <w:r w:rsidRPr="00270028">
        <w:rPr>
          <w:sz w:val="28"/>
        </w:rPr>
        <w:t xml:space="preserve">В ряде государств в октябре цены на продовольствие снизились, наиболее существенно </w:t>
      </w:r>
      <w:r w:rsidR="0011481F">
        <w:rPr>
          <w:sz w:val="28"/>
        </w:rPr>
        <w:t>–</w:t>
      </w:r>
      <w:r w:rsidR="0011481F" w:rsidRPr="00270028">
        <w:rPr>
          <w:sz w:val="28"/>
        </w:rPr>
        <w:t xml:space="preserve"> </w:t>
      </w:r>
      <w:r w:rsidRPr="00270028">
        <w:rPr>
          <w:sz w:val="28"/>
        </w:rPr>
        <w:t>в Словении, Хорватии, Финляндии, Литве (на 0,6-0,9% по сравнению с сентябрем 2014 года).</w:t>
      </w:r>
    </w:p>
    <w:p w:rsidR="000E2082" w:rsidRPr="00D355D2" w:rsidRDefault="000E2082" w:rsidP="00270028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D355D2">
        <w:rPr>
          <w:rFonts w:ascii="Times New Roman" w:hAnsi="Times New Roman" w:cs="Times New Roman"/>
          <w:color w:val="auto"/>
          <w:sz w:val="28"/>
          <w:szCs w:val="21"/>
        </w:rPr>
        <w:t xml:space="preserve">Подводя итог, следует отметить, что инфляция </w:t>
      </w:r>
      <w:r w:rsidR="0011481F">
        <w:rPr>
          <w:sz w:val="28"/>
        </w:rPr>
        <w:t>–</w:t>
      </w:r>
      <w:r w:rsidR="0011481F" w:rsidRPr="00270028">
        <w:rPr>
          <w:rFonts w:ascii="Times New Roman" w:hAnsi="Times New Roman"/>
          <w:color w:val="auto"/>
          <w:sz w:val="28"/>
        </w:rPr>
        <w:t xml:space="preserve"> </w:t>
      </w:r>
      <w:r w:rsidRPr="00D355D2">
        <w:rPr>
          <w:rFonts w:ascii="Times New Roman" w:hAnsi="Times New Roman" w:cs="Times New Roman"/>
          <w:color w:val="auto"/>
          <w:sz w:val="28"/>
          <w:szCs w:val="21"/>
        </w:rPr>
        <w:t>это сложное и противоречивое явление, имеющее серьезные негативные последствия. Для борьбы с ней необходимо проведение государством эффективной антиинфляционной политики.</w:t>
      </w:r>
    </w:p>
    <w:p w:rsidR="009355CA" w:rsidRPr="00270028" w:rsidRDefault="009355CA" w:rsidP="00270028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270028">
        <w:rPr>
          <w:sz w:val="28"/>
        </w:rPr>
        <w:t>Пути совершенствования антиинфляционной политики РФ</w:t>
      </w:r>
      <w:r w:rsidR="0011481F">
        <w:rPr>
          <w:sz w:val="28"/>
        </w:rPr>
        <w:t>:</w:t>
      </w:r>
    </w:p>
    <w:p w:rsidR="009355CA" w:rsidRPr="00270028" w:rsidRDefault="0011481F" w:rsidP="00270028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о</w:t>
      </w:r>
      <w:r w:rsidR="009355CA" w:rsidRPr="00270028">
        <w:rPr>
          <w:rFonts w:ascii="Times New Roman" w:hAnsi="Times New Roman"/>
          <w:color w:val="auto"/>
          <w:sz w:val="28"/>
        </w:rPr>
        <w:t>граничение роста тарифов на услуги ЖКХ величиной инфляции за прошедший год (предполагается д</w:t>
      </w:r>
      <w:r>
        <w:rPr>
          <w:rFonts w:ascii="Times New Roman" w:hAnsi="Times New Roman"/>
          <w:color w:val="auto"/>
          <w:sz w:val="28"/>
        </w:rPr>
        <w:t>ействие программы до 2018 года);</w:t>
      </w:r>
    </w:p>
    <w:p w:rsidR="009355CA" w:rsidRPr="00270028" w:rsidRDefault="0011481F" w:rsidP="00270028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о</w:t>
      </w:r>
      <w:r w:rsidR="009355CA" w:rsidRPr="00270028">
        <w:rPr>
          <w:rFonts w:ascii="Times New Roman" w:hAnsi="Times New Roman"/>
          <w:color w:val="auto"/>
          <w:sz w:val="28"/>
        </w:rPr>
        <w:t>граничение роста цен на газ и эл</w:t>
      </w:r>
      <w:r>
        <w:rPr>
          <w:rFonts w:ascii="Times New Roman" w:hAnsi="Times New Roman"/>
          <w:color w:val="auto"/>
          <w:sz w:val="28"/>
        </w:rPr>
        <w:t>ектроэнергию для промышленности;</w:t>
      </w:r>
    </w:p>
    <w:p w:rsidR="009355CA" w:rsidRPr="00270028" w:rsidRDefault="0011481F" w:rsidP="00270028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</w:t>
      </w:r>
      <w:r w:rsidR="009355CA" w:rsidRPr="00270028">
        <w:rPr>
          <w:rFonts w:ascii="Times New Roman" w:hAnsi="Times New Roman"/>
          <w:color w:val="auto"/>
          <w:sz w:val="28"/>
        </w:rPr>
        <w:t>оздание запасов на товары и продукты сезонного спроса (в частности, зерно, дизельное топливо и др.)</w:t>
      </w:r>
      <w:r>
        <w:rPr>
          <w:rFonts w:ascii="Times New Roman" w:hAnsi="Times New Roman"/>
          <w:color w:val="auto"/>
          <w:sz w:val="28"/>
        </w:rPr>
        <w:t>;</w:t>
      </w:r>
    </w:p>
    <w:p w:rsidR="009355CA" w:rsidRPr="00270028" w:rsidRDefault="0011481F" w:rsidP="00270028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у</w:t>
      </w:r>
      <w:r w:rsidR="009355CA" w:rsidRPr="00270028">
        <w:rPr>
          <w:rFonts w:ascii="Times New Roman" w:hAnsi="Times New Roman"/>
          <w:color w:val="auto"/>
          <w:sz w:val="28"/>
        </w:rPr>
        <w:t xml:space="preserve">жесточение </w:t>
      </w:r>
      <w:hyperlink r:id="rId8" w:history="1">
        <w:r w:rsidR="009355CA" w:rsidRPr="00270028">
          <w:rPr>
            <w:rStyle w:val="ad"/>
            <w:rFonts w:ascii="Times New Roman" w:hAnsi="Times New Roman"/>
            <w:color w:val="auto"/>
            <w:sz w:val="28"/>
            <w:u w:val="none"/>
          </w:rPr>
          <w:t>денежно-кредитной политики</w:t>
        </w:r>
      </w:hyperlink>
      <w:r w:rsidR="009355CA" w:rsidRPr="00270028">
        <w:rPr>
          <w:rFonts w:ascii="Times New Roman" w:hAnsi="Times New Roman"/>
          <w:color w:val="auto"/>
          <w:sz w:val="28"/>
        </w:rPr>
        <w:t xml:space="preserve"> (сокращение денежной массы </w:t>
      </w:r>
      <w:r>
        <w:rPr>
          <w:rFonts w:ascii="Times New Roman" w:hAnsi="Times New Roman"/>
          <w:color w:val="auto"/>
          <w:sz w:val="28"/>
        </w:rPr>
        <w:t>за счет роста процентных ставок</w:t>
      </w:r>
      <w:r w:rsidR="009355CA" w:rsidRPr="00270028">
        <w:rPr>
          <w:rFonts w:ascii="Times New Roman" w:hAnsi="Times New Roman"/>
          <w:color w:val="auto"/>
          <w:sz w:val="28"/>
        </w:rPr>
        <w:t>)</w:t>
      </w:r>
      <w:r>
        <w:rPr>
          <w:rFonts w:ascii="Times New Roman" w:hAnsi="Times New Roman"/>
          <w:color w:val="auto"/>
          <w:sz w:val="28"/>
        </w:rPr>
        <w:t>;</w:t>
      </w:r>
    </w:p>
    <w:p w:rsidR="009355CA" w:rsidRPr="00270028" w:rsidRDefault="0011481F" w:rsidP="00270028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</w:t>
      </w:r>
      <w:r w:rsidR="009355CA" w:rsidRPr="00270028">
        <w:rPr>
          <w:rFonts w:ascii="Times New Roman" w:hAnsi="Times New Roman"/>
          <w:color w:val="auto"/>
          <w:sz w:val="28"/>
        </w:rPr>
        <w:t>оздание специального механизма с участием ЦБ и Минфина, который повысит согласованно</w:t>
      </w:r>
      <w:r>
        <w:rPr>
          <w:rFonts w:ascii="Times New Roman" w:hAnsi="Times New Roman"/>
          <w:color w:val="auto"/>
          <w:sz w:val="28"/>
        </w:rPr>
        <w:t>сть действий монетарных властей;</w:t>
      </w:r>
    </w:p>
    <w:p w:rsidR="009355CA" w:rsidRPr="00270028" w:rsidRDefault="0011481F" w:rsidP="0011481F">
      <w:pPr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з</w:t>
      </w:r>
      <w:r w:rsidR="009355CA" w:rsidRPr="00270028">
        <w:rPr>
          <w:rFonts w:ascii="Times New Roman" w:hAnsi="Times New Roman"/>
          <w:color w:val="auto"/>
          <w:sz w:val="28"/>
        </w:rPr>
        <w:t xml:space="preserve">амена механизма курсовой </w:t>
      </w:r>
      <w:proofErr w:type="gramStart"/>
      <w:r w:rsidR="009355CA" w:rsidRPr="00270028">
        <w:rPr>
          <w:rFonts w:ascii="Times New Roman" w:hAnsi="Times New Roman"/>
          <w:color w:val="auto"/>
          <w:sz w:val="28"/>
        </w:rPr>
        <w:t>политики на механизм</w:t>
      </w:r>
      <w:proofErr w:type="gramEnd"/>
      <w:r w:rsidR="009355CA" w:rsidRPr="00270028">
        <w:rPr>
          <w:rFonts w:ascii="Times New Roman" w:hAnsi="Times New Roman"/>
          <w:color w:val="auto"/>
          <w:sz w:val="28"/>
        </w:rPr>
        <w:t xml:space="preserve"> регулирования через валютный рынок (ЦБ будет выходить на валютный рынок в любой момент в объемах, которые необходимы, чтобы сбить ажиотажный, спекулятивный спрос)</w:t>
      </w:r>
      <w:r>
        <w:rPr>
          <w:rFonts w:ascii="Times New Roman" w:hAnsi="Times New Roman"/>
          <w:color w:val="auto"/>
          <w:sz w:val="28"/>
        </w:rPr>
        <w:t>.</w:t>
      </w:r>
    </w:p>
    <w:p w:rsidR="0012664C" w:rsidRPr="0011481F" w:rsidRDefault="0012664C" w:rsidP="0011481F"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1481F">
        <w:rPr>
          <w:rFonts w:ascii="Times New Roman" w:hAnsi="Times New Roman"/>
          <w:b/>
          <w:color w:val="auto"/>
          <w:sz w:val="28"/>
          <w:szCs w:val="28"/>
        </w:rPr>
        <w:t>Список литературы</w:t>
      </w:r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9" w:history="1">
        <w:proofErr w:type="spellStart"/>
        <w:r w:rsidR="0011481F" w:rsidRPr="0011481F">
          <w:rPr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11481F" w:rsidRPr="0011481F">
          <w:rPr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1481F" w:rsidRPr="0011481F">
          <w:rPr>
            <w:rFonts w:ascii="Times New Roman" w:hAnsi="Times New Roman" w:cs="Times New Roman"/>
            <w:sz w:val="28"/>
            <w:szCs w:val="28"/>
          </w:rPr>
          <w:t>уровень-инфляции</w:t>
        </w:r>
        <w:proofErr w:type="gramStart"/>
        <w:r w:rsidR="0011481F" w:rsidRPr="0011481F">
          <w:rPr>
            <w:rFonts w:ascii="Times New Roman" w:hAnsi="Times New Roman" w:cs="Times New Roman"/>
            <w:sz w:val="28"/>
            <w:szCs w:val="28"/>
          </w:rPr>
          <w:t>.р</w:t>
        </w:r>
        <w:proofErr w:type="gramEnd"/>
        <w:r w:rsidR="0011481F" w:rsidRPr="0011481F">
          <w:rPr>
            <w:rFonts w:ascii="Times New Roman" w:hAnsi="Times New Roman" w:cs="Times New Roman"/>
            <w:sz w:val="28"/>
            <w:szCs w:val="28"/>
          </w:rPr>
          <w:t>ф</w:t>
        </w:r>
        <w:proofErr w:type="spellEnd"/>
      </w:hyperlink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0" w:history="1"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itar-tass.com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ekonomika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/1604700</w:t>
        </w:r>
      </w:hyperlink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1" w:history="1"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http://newinspire.ru/lektsii-po-dkb/osobennosti-inflyatsii-v-rossii-244</w:t>
        </w:r>
      </w:hyperlink>
    </w:p>
    <w:p w:rsidR="00D355D2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2" w:history="1"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http://sibac.info/index.php/2009-07-01-10-21-16/6308-2013-02-07-16-37-53</w:t>
        </w:r>
      </w:hyperlink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3" w:history="1"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http://slon.ru/economics/inflyatsiya_v_rossii_opyat_uskoryaetsya-1152135.xhtml</w:t>
        </w:r>
      </w:hyperlink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4" w:history="1"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top.rbc.ru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finances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/23/07/2008/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206539.shtml</w:t>
        </w:r>
        <w:proofErr w:type="spellEnd"/>
      </w:hyperlink>
    </w:p>
    <w:p w:rsidR="0011481F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5" w:history="1"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www.lipetskmedia.ru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news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view</w:t>
        </w:r>
        <w:proofErr w:type="spellEnd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11481F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44107-V_nachalye_2015.html</w:t>
        </w:r>
        <w:proofErr w:type="spellEnd"/>
      </w:hyperlink>
    </w:p>
    <w:p w:rsidR="00D355D2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6" w:history="1"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www.rosbalt.ru</w:t>
        </w:r>
        <w:proofErr w:type="spellEnd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business</w:t>
        </w:r>
        <w:proofErr w:type="spellEnd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/2014/11/27/</w:t>
        </w:r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1342434.html</w:t>
        </w:r>
        <w:proofErr w:type="spellEnd"/>
      </w:hyperlink>
    </w:p>
    <w:p w:rsidR="00D355D2" w:rsidRPr="0011481F" w:rsidRDefault="003E6EB4" w:rsidP="0011481F">
      <w:pPr>
        <w:pStyle w:val="a9"/>
        <w:numPr>
          <w:ilvl w:val="0"/>
          <w:numId w:val="2"/>
        </w:numPr>
        <w:tabs>
          <w:tab w:val="left" w:pos="360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7" w:history="1"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www.semestr.ru</w:t>
        </w:r>
        <w:proofErr w:type="spellEnd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D355D2" w:rsidRPr="0011481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ks261?razdel=2&amp;object=7</w:t>
        </w:r>
        <w:proofErr w:type="spellEnd"/>
      </w:hyperlink>
    </w:p>
    <w:p w:rsidR="00825CAB" w:rsidRDefault="00825CAB"/>
    <w:sectPr w:rsidR="00825CAB" w:rsidSect="00C72805">
      <w:headerReference w:type="default" r:id="rId1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DF" w:rsidRDefault="009B3FDF" w:rsidP="00C72805">
      <w:r>
        <w:separator/>
      </w:r>
    </w:p>
  </w:endnote>
  <w:endnote w:type="continuationSeparator" w:id="0">
    <w:p w:rsidR="009B3FDF" w:rsidRDefault="009B3FDF" w:rsidP="00C72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DF" w:rsidRDefault="009B3FDF" w:rsidP="00C72805">
      <w:r>
        <w:separator/>
      </w:r>
    </w:p>
  </w:footnote>
  <w:footnote w:type="continuationSeparator" w:id="0">
    <w:p w:rsidR="009B3FDF" w:rsidRDefault="009B3FDF" w:rsidP="00C72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04237"/>
      <w:docPartObj>
        <w:docPartGallery w:val="Page Numbers (Top of Page)"/>
        <w:docPartUnique/>
      </w:docPartObj>
    </w:sdtPr>
    <w:sdtContent>
      <w:p w:rsidR="00252D69" w:rsidRDefault="003E6EB4">
        <w:pPr>
          <w:pStyle w:val="a5"/>
          <w:jc w:val="center"/>
        </w:pPr>
        <w:fldSimple w:instr=" PAGE   \* MERGEFORMAT ">
          <w:r w:rsidR="00F166D3">
            <w:rPr>
              <w:noProof/>
            </w:rPr>
            <w:t>2</w:t>
          </w:r>
        </w:fldSimple>
      </w:p>
    </w:sdtContent>
  </w:sdt>
  <w:p w:rsidR="00252D69" w:rsidRDefault="00252D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2085"/>
    <w:multiLevelType w:val="multilevel"/>
    <w:tmpl w:val="7F86A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27B13"/>
    <w:multiLevelType w:val="hybridMultilevel"/>
    <w:tmpl w:val="D0C82B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C2AC0"/>
    <w:multiLevelType w:val="hybridMultilevel"/>
    <w:tmpl w:val="50541C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67B9F"/>
    <w:multiLevelType w:val="multilevel"/>
    <w:tmpl w:val="C506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2E67A1"/>
    <w:multiLevelType w:val="hybridMultilevel"/>
    <w:tmpl w:val="F3BE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C17AE"/>
    <w:multiLevelType w:val="multilevel"/>
    <w:tmpl w:val="6394B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B7F70"/>
    <w:rsid w:val="0000000D"/>
    <w:rsid w:val="00000A96"/>
    <w:rsid w:val="00002BE6"/>
    <w:rsid w:val="00004940"/>
    <w:rsid w:val="000049D0"/>
    <w:rsid w:val="000068EC"/>
    <w:rsid w:val="00012335"/>
    <w:rsid w:val="00012DD6"/>
    <w:rsid w:val="00013E42"/>
    <w:rsid w:val="00015553"/>
    <w:rsid w:val="000155B1"/>
    <w:rsid w:val="00016AA4"/>
    <w:rsid w:val="00023C54"/>
    <w:rsid w:val="00024EC5"/>
    <w:rsid w:val="00025DBD"/>
    <w:rsid w:val="00026227"/>
    <w:rsid w:val="0002687C"/>
    <w:rsid w:val="00030F10"/>
    <w:rsid w:val="00031313"/>
    <w:rsid w:val="00032209"/>
    <w:rsid w:val="000348B7"/>
    <w:rsid w:val="00034B48"/>
    <w:rsid w:val="00036EF2"/>
    <w:rsid w:val="00037346"/>
    <w:rsid w:val="00037684"/>
    <w:rsid w:val="00040E19"/>
    <w:rsid w:val="00040F07"/>
    <w:rsid w:val="00042628"/>
    <w:rsid w:val="000429B5"/>
    <w:rsid w:val="00042BBF"/>
    <w:rsid w:val="00043924"/>
    <w:rsid w:val="000477D0"/>
    <w:rsid w:val="00047EF5"/>
    <w:rsid w:val="000507AB"/>
    <w:rsid w:val="00051142"/>
    <w:rsid w:val="000518EA"/>
    <w:rsid w:val="0005211F"/>
    <w:rsid w:val="00052549"/>
    <w:rsid w:val="00062344"/>
    <w:rsid w:val="000642F3"/>
    <w:rsid w:val="000647A1"/>
    <w:rsid w:val="00066935"/>
    <w:rsid w:val="000701CF"/>
    <w:rsid w:val="00071E81"/>
    <w:rsid w:val="00071FBA"/>
    <w:rsid w:val="00073A6A"/>
    <w:rsid w:val="000775CD"/>
    <w:rsid w:val="0007762A"/>
    <w:rsid w:val="00080FBD"/>
    <w:rsid w:val="00086472"/>
    <w:rsid w:val="00087B67"/>
    <w:rsid w:val="00090593"/>
    <w:rsid w:val="00091A0F"/>
    <w:rsid w:val="00091C80"/>
    <w:rsid w:val="00092862"/>
    <w:rsid w:val="00096622"/>
    <w:rsid w:val="0009693D"/>
    <w:rsid w:val="00096E11"/>
    <w:rsid w:val="000972EA"/>
    <w:rsid w:val="00097B76"/>
    <w:rsid w:val="000A0718"/>
    <w:rsid w:val="000A1B89"/>
    <w:rsid w:val="000A20C7"/>
    <w:rsid w:val="000A32ED"/>
    <w:rsid w:val="000A35D9"/>
    <w:rsid w:val="000A4F8A"/>
    <w:rsid w:val="000A576E"/>
    <w:rsid w:val="000A6CF7"/>
    <w:rsid w:val="000B39A4"/>
    <w:rsid w:val="000B6951"/>
    <w:rsid w:val="000B797C"/>
    <w:rsid w:val="000B7DA5"/>
    <w:rsid w:val="000C0343"/>
    <w:rsid w:val="000C085E"/>
    <w:rsid w:val="000C442F"/>
    <w:rsid w:val="000C4F88"/>
    <w:rsid w:val="000C5161"/>
    <w:rsid w:val="000C74C9"/>
    <w:rsid w:val="000D0956"/>
    <w:rsid w:val="000D2A46"/>
    <w:rsid w:val="000D3001"/>
    <w:rsid w:val="000D3F0D"/>
    <w:rsid w:val="000D65F3"/>
    <w:rsid w:val="000E124D"/>
    <w:rsid w:val="000E17FC"/>
    <w:rsid w:val="000E2082"/>
    <w:rsid w:val="000E377A"/>
    <w:rsid w:val="000E413E"/>
    <w:rsid w:val="000E5AD4"/>
    <w:rsid w:val="000E6013"/>
    <w:rsid w:val="000F2381"/>
    <w:rsid w:val="000F2A8A"/>
    <w:rsid w:val="001000D7"/>
    <w:rsid w:val="00100C76"/>
    <w:rsid w:val="0010250F"/>
    <w:rsid w:val="001037AC"/>
    <w:rsid w:val="00103B1A"/>
    <w:rsid w:val="00104C91"/>
    <w:rsid w:val="00104EDB"/>
    <w:rsid w:val="001059CC"/>
    <w:rsid w:val="001073CC"/>
    <w:rsid w:val="001105CB"/>
    <w:rsid w:val="0011481F"/>
    <w:rsid w:val="00114EAA"/>
    <w:rsid w:val="001161F5"/>
    <w:rsid w:val="00116451"/>
    <w:rsid w:val="00120AF3"/>
    <w:rsid w:val="00121EF3"/>
    <w:rsid w:val="00122343"/>
    <w:rsid w:val="00125471"/>
    <w:rsid w:val="0012664C"/>
    <w:rsid w:val="00126A37"/>
    <w:rsid w:val="00127F18"/>
    <w:rsid w:val="0013058F"/>
    <w:rsid w:val="00130A03"/>
    <w:rsid w:val="00130C85"/>
    <w:rsid w:val="00132CB6"/>
    <w:rsid w:val="00133055"/>
    <w:rsid w:val="00133447"/>
    <w:rsid w:val="001404CC"/>
    <w:rsid w:val="00140A56"/>
    <w:rsid w:val="00140D4D"/>
    <w:rsid w:val="001443BC"/>
    <w:rsid w:val="001455C6"/>
    <w:rsid w:val="00145F5F"/>
    <w:rsid w:val="00147B50"/>
    <w:rsid w:val="00151B3C"/>
    <w:rsid w:val="00151EDB"/>
    <w:rsid w:val="0015229F"/>
    <w:rsid w:val="00152E63"/>
    <w:rsid w:val="0015444B"/>
    <w:rsid w:val="00154B2E"/>
    <w:rsid w:val="00160017"/>
    <w:rsid w:val="0016214A"/>
    <w:rsid w:val="00163456"/>
    <w:rsid w:val="00163BB3"/>
    <w:rsid w:val="00166B16"/>
    <w:rsid w:val="00166B79"/>
    <w:rsid w:val="001705C9"/>
    <w:rsid w:val="001708DF"/>
    <w:rsid w:val="0017131C"/>
    <w:rsid w:val="0017173A"/>
    <w:rsid w:val="00171B72"/>
    <w:rsid w:val="00173CA8"/>
    <w:rsid w:val="0017720F"/>
    <w:rsid w:val="00180C50"/>
    <w:rsid w:val="0018293C"/>
    <w:rsid w:val="00183999"/>
    <w:rsid w:val="00184D42"/>
    <w:rsid w:val="0018568F"/>
    <w:rsid w:val="00190905"/>
    <w:rsid w:val="0019146E"/>
    <w:rsid w:val="001932D3"/>
    <w:rsid w:val="0019483F"/>
    <w:rsid w:val="00195715"/>
    <w:rsid w:val="00195D99"/>
    <w:rsid w:val="00196C6B"/>
    <w:rsid w:val="001A079A"/>
    <w:rsid w:val="001A42E8"/>
    <w:rsid w:val="001A42E9"/>
    <w:rsid w:val="001A5D00"/>
    <w:rsid w:val="001B09BA"/>
    <w:rsid w:val="001B120F"/>
    <w:rsid w:val="001B1B5E"/>
    <w:rsid w:val="001B3326"/>
    <w:rsid w:val="001B486D"/>
    <w:rsid w:val="001B5A12"/>
    <w:rsid w:val="001B6F4A"/>
    <w:rsid w:val="001C1053"/>
    <w:rsid w:val="001C1C4E"/>
    <w:rsid w:val="001C23B6"/>
    <w:rsid w:val="001C5AD8"/>
    <w:rsid w:val="001D0AC5"/>
    <w:rsid w:val="001D1786"/>
    <w:rsid w:val="001D1D12"/>
    <w:rsid w:val="001D2C3C"/>
    <w:rsid w:val="001D3EA8"/>
    <w:rsid w:val="001D5664"/>
    <w:rsid w:val="001D5EEA"/>
    <w:rsid w:val="001E2418"/>
    <w:rsid w:val="001E28E7"/>
    <w:rsid w:val="001E59AD"/>
    <w:rsid w:val="001E6020"/>
    <w:rsid w:val="001E7F17"/>
    <w:rsid w:val="001F00C2"/>
    <w:rsid w:val="001F0538"/>
    <w:rsid w:val="001F5634"/>
    <w:rsid w:val="001F7499"/>
    <w:rsid w:val="002005BD"/>
    <w:rsid w:val="00201FFD"/>
    <w:rsid w:val="00202E8A"/>
    <w:rsid w:val="00203C48"/>
    <w:rsid w:val="00207F33"/>
    <w:rsid w:val="002104A4"/>
    <w:rsid w:val="002104EB"/>
    <w:rsid w:val="00210B08"/>
    <w:rsid w:val="00212583"/>
    <w:rsid w:val="00212823"/>
    <w:rsid w:val="00214226"/>
    <w:rsid w:val="0021467B"/>
    <w:rsid w:val="00216961"/>
    <w:rsid w:val="002177B3"/>
    <w:rsid w:val="002217AD"/>
    <w:rsid w:val="002243CF"/>
    <w:rsid w:val="00226D6B"/>
    <w:rsid w:val="00227DEB"/>
    <w:rsid w:val="00230C8A"/>
    <w:rsid w:val="00231A05"/>
    <w:rsid w:val="00231CB4"/>
    <w:rsid w:val="00232478"/>
    <w:rsid w:val="002347AB"/>
    <w:rsid w:val="00236BE6"/>
    <w:rsid w:val="00237F01"/>
    <w:rsid w:val="0024044A"/>
    <w:rsid w:val="00241692"/>
    <w:rsid w:val="00241785"/>
    <w:rsid w:val="00242578"/>
    <w:rsid w:val="00244824"/>
    <w:rsid w:val="002469DE"/>
    <w:rsid w:val="0024791B"/>
    <w:rsid w:val="002511A0"/>
    <w:rsid w:val="002515B5"/>
    <w:rsid w:val="002527A2"/>
    <w:rsid w:val="00252D69"/>
    <w:rsid w:val="00252FB0"/>
    <w:rsid w:val="0025334E"/>
    <w:rsid w:val="00257BF9"/>
    <w:rsid w:val="00257BFE"/>
    <w:rsid w:val="00262C0E"/>
    <w:rsid w:val="002632BF"/>
    <w:rsid w:val="0026750C"/>
    <w:rsid w:val="002676FF"/>
    <w:rsid w:val="00270028"/>
    <w:rsid w:val="00272CAB"/>
    <w:rsid w:val="00272CB6"/>
    <w:rsid w:val="00273C3C"/>
    <w:rsid w:val="00273F13"/>
    <w:rsid w:val="002755B6"/>
    <w:rsid w:val="00277C35"/>
    <w:rsid w:val="00281D61"/>
    <w:rsid w:val="00282457"/>
    <w:rsid w:val="00282A77"/>
    <w:rsid w:val="00283897"/>
    <w:rsid w:val="002839C1"/>
    <w:rsid w:val="00283A92"/>
    <w:rsid w:val="0028582A"/>
    <w:rsid w:val="00287309"/>
    <w:rsid w:val="0029234A"/>
    <w:rsid w:val="00294D09"/>
    <w:rsid w:val="00295936"/>
    <w:rsid w:val="00296223"/>
    <w:rsid w:val="00296556"/>
    <w:rsid w:val="0029667A"/>
    <w:rsid w:val="00296681"/>
    <w:rsid w:val="00297354"/>
    <w:rsid w:val="002A09A7"/>
    <w:rsid w:val="002A4B2B"/>
    <w:rsid w:val="002A4D65"/>
    <w:rsid w:val="002A74EC"/>
    <w:rsid w:val="002B1288"/>
    <w:rsid w:val="002B2D7C"/>
    <w:rsid w:val="002B3C4D"/>
    <w:rsid w:val="002B4E01"/>
    <w:rsid w:val="002B528E"/>
    <w:rsid w:val="002B7496"/>
    <w:rsid w:val="002C0870"/>
    <w:rsid w:val="002C20D6"/>
    <w:rsid w:val="002C2D94"/>
    <w:rsid w:val="002C44B8"/>
    <w:rsid w:val="002D09EE"/>
    <w:rsid w:val="002D2662"/>
    <w:rsid w:val="002D2798"/>
    <w:rsid w:val="002D2F03"/>
    <w:rsid w:val="002D2FA6"/>
    <w:rsid w:val="002D7F23"/>
    <w:rsid w:val="002E0FC7"/>
    <w:rsid w:val="002E420F"/>
    <w:rsid w:val="002E450B"/>
    <w:rsid w:val="002E4A6A"/>
    <w:rsid w:val="002E7CBC"/>
    <w:rsid w:val="002F0086"/>
    <w:rsid w:val="002F10EE"/>
    <w:rsid w:val="002F2A46"/>
    <w:rsid w:val="002F46B3"/>
    <w:rsid w:val="002F56B3"/>
    <w:rsid w:val="002F58C6"/>
    <w:rsid w:val="002F70A4"/>
    <w:rsid w:val="00300D33"/>
    <w:rsid w:val="00303B7F"/>
    <w:rsid w:val="00304449"/>
    <w:rsid w:val="0030556A"/>
    <w:rsid w:val="00305635"/>
    <w:rsid w:val="003057D5"/>
    <w:rsid w:val="0031119C"/>
    <w:rsid w:val="00313016"/>
    <w:rsid w:val="00313560"/>
    <w:rsid w:val="00317520"/>
    <w:rsid w:val="003208FF"/>
    <w:rsid w:val="003218EE"/>
    <w:rsid w:val="003227C8"/>
    <w:rsid w:val="00322E52"/>
    <w:rsid w:val="003277E8"/>
    <w:rsid w:val="00330A38"/>
    <w:rsid w:val="003313EC"/>
    <w:rsid w:val="00331633"/>
    <w:rsid w:val="0033260C"/>
    <w:rsid w:val="00334892"/>
    <w:rsid w:val="0033556B"/>
    <w:rsid w:val="003374E0"/>
    <w:rsid w:val="00342095"/>
    <w:rsid w:val="00342EEF"/>
    <w:rsid w:val="003431D7"/>
    <w:rsid w:val="00343770"/>
    <w:rsid w:val="0034522F"/>
    <w:rsid w:val="003457BD"/>
    <w:rsid w:val="0034684F"/>
    <w:rsid w:val="00347EB6"/>
    <w:rsid w:val="00350613"/>
    <w:rsid w:val="00350BE1"/>
    <w:rsid w:val="003521CF"/>
    <w:rsid w:val="0035241A"/>
    <w:rsid w:val="00353567"/>
    <w:rsid w:val="003540AB"/>
    <w:rsid w:val="00355346"/>
    <w:rsid w:val="003567CF"/>
    <w:rsid w:val="00356A68"/>
    <w:rsid w:val="00356C55"/>
    <w:rsid w:val="00357918"/>
    <w:rsid w:val="003613E3"/>
    <w:rsid w:val="00365CDA"/>
    <w:rsid w:val="00365E08"/>
    <w:rsid w:val="003674AA"/>
    <w:rsid w:val="00370618"/>
    <w:rsid w:val="00371D60"/>
    <w:rsid w:val="00372FE5"/>
    <w:rsid w:val="003733B6"/>
    <w:rsid w:val="00373A13"/>
    <w:rsid w:val="00374608"/>
    <w:rsid w:val="00376536"/>
    <w:rsid w:val="00377D79"/>
    <w:rsid w:val="00380A1B"/>
    <w:rsid w:val="003815DD"/>
    <w:rsid w:val="003826BD"/>
    <w:rsid w:val="003835E9"/>
    <w:rsid w:val="00383929"/>
    <w:rsid w:val="003844E7"/>
    <w:rsid w:val="0038520D"/>
    <w:rsid w:val="00386049"/>
    <w:rsid w:val="003861BC"/>
    <w:rsid w:val="00391915"/>
    <w:rsid w:val="00392BE7"/>
    <w:rsid w:val="00394830"/>
    <w:rsid w:val="00395A81"/>
    <w:rsid w:val="003965D7"/>
    <w:rsid w:val="00397A98"/>
    <w:rsid w:val="003A1027"/>
    <w:rsid w:val="003A29AA"/>
    <w:rsid w:val="003A2E6E"/>
    <w:rsid w:val="003A2F30"/>
    <w:rsid w:val="003A3C1D"/>
    <w:rsid w:val="003A4CB4"/>
    <w:rsid w:val="003A5076"/>
    <w:rsid w:val="003A5591"/>
    <w:rsid w:val="003A74B6"/>
    <w:rsid w:val="003B07E2"/>
    <w:rsid w:val="003B120A"/>
    <w:rsid w:val="003B4EF6"/>
    <w:rsid w:val="003C07FF"/>
    <w:rsid w:val="003C17BF"/>
    <w:rsid w:val="003C1CBF"/>
    <w:rsid w:val="003C444E"/>
    <w:rsid w:val="003C5CB2"/>
    <w:rsid w:val="003D1576"/>
    <w:rsid w:val="003D2B26"/>
    <w:rsid w:val="003D3BC6"/>
    <w:rsid w:val="003E048D"/>
    <w:rsid w:val="003E15B6"/>
    <w:rsid w:val="003E19BB"/>
    <w:rsid w:val="003E2F44"/>
    <w:rsid w:val="003E6EB4"/>
    <w:rsid w:val="003E7A08"/>
    <w:rsid w:val="003E7BD3"/>
    <w:rsid w:val="003E7F9E"/>
    <w:rsid w:val="003F092E"/>
    <w:rsid w:val="003F1624"/>
    <w:rsid w:val="003F236E"/>
    <w:rsid w:val="003F378F"/>
    <w:rsid w:val="003F3D70"/>
    <w:rsid w:val="003F4FBE"/>
    <w:rsid w:val="003F5BE1"/>
    <w:rsid w:val="003F6305"/>
    <w:rsid w:val="003F6CCD"/>
    <w:rsid w:val="003F707C"/>
    <w:rsid w:val="00400486"/>
    <w:rsid w:val="00400C82"/>
    <w:rsid w:val="00401A01"/>
    <w:rsid w:val="00403169"/>
    <w:rsid w:val="0040318D"/>
    <w:rsid w:val="004035AE"/>
    <w:rsid w:val="00403D0A"/>
    <w:rsid w:val="004044AF"/>
    <w:rsid w:val="004053F0"/>
    <w:rsid w:val="004074E0"/>
    <w:rsid w:val="0041518A"/>
    <w:rsid w:val="00417D11"/>
    <w:rsid w:val="0042053B"/>
    <w:rsid w:val="00420E88"/>
    <w:rsid w:val="0042147E"/>
    <w:rsid w:val="004231A1"/>
    <w:rsid w:val="004255C5"/>
    <w:rsid w:val="00431FFC"/>
    <w:rsid w:val="00432538"/>
    <w:rsid w:val="00434BA1"/>
    <w:rsid w:val="004355ED"/>
    <w:rsid w:val="00436914"/>
    <w:rsid w:val="00437164"/>
    <w:rsid w:val="0043759B"/>
    <w:rsid w:val="00437605"/>
    <w:rsid w:val="004424C1"/>
    <w:rsid w:val="00442B6B"/>
    <w:rsid w:val="00443B58"/>
    <w:rsid w:val="004443B6"/>
    <w:rsid w:val="00445898"/>
    <w:rsid w:val="0045131F"/>
    <w:rsid w:val="004527C3"/>
    <w:rsid w:val="00460466"/>
    <w:rsid w:val="004609E7"/>
    <w:rsid w:val="00461EC2"/>
    <w:rsid w:val="004651DE"/>
    <w:rsid w:val="00465FEB"/>
    <w:rsid w:val="00466D28"/>
    <w:rsid w:val="004677AE"/>
    <w:rsid w:val="004706BE"/>
    <w:rsid w:val="004706E2"/>
    <w:rsid w:val="0047088E"/>
    <w:rsid w:val="00471794"/>
    <w:rsid w:val="00475139"/>
    <w:rsid w:val="00475D70"/>
    <w:rsid w:val="00475F1C"/>
    <w:rsid w:val="00477241"/>
    <w:rsid w:val="00477C85"/>
    <w:rsid w:val="0048402A"/>
    <w:rsid w:val="00484390"/>
    <w:rsid w:val="00484872"/>
    <w:rsid w:val="00486328"/>
    <w:rsid w:val="004920B4"/>
    <w:rsid w:val="00492309"/>
    <w:rsid w:val="00492898"/>
    <w:rsid w:val="00492E24"/>
    <w:rsid w:val="0049328D"/>
    <w:rsid w:val="004938E2"/>
    <w:rsid w:val="00493CEC"/>
    <w:rsid w:val="00494A99"/>
    <w:rsid w:val="0049616E"/>
    <w:rsid w:val="00496B4F"/>
    <w:rsid w:val="00496D14"/>
    <w:rsid w:val="004A04B6"/>
    <w:rsid w:val="004A2246"/>
    <w:rsid w:val="004A3092"/>
    <w:rsid w:val="004A6B10"/>
    <w:rsid w:val="004B01F5"/>
    <w:rsid w:val="004B172B"/>
    <w:rsid w:val="004B20C7"/>
    <w:rsid w:val="004B41A8"/>
    <w:rsid w:val="004B4A01"/>
    <w:rsid w:val="004B6F7C"/>
    <w:rsid w:val="004B76AF"/>
    <w:rsid w:val="004B7D4B"/>
    <w:rsid w:val="004C0834"/>
    <w:rsid w:val="004C2D73"/>
    <w:rsid w:val="004C2DE2"/>
    <w:rsid w:val="004C3B86"/>
    <w:rsid w:val="004C61C9"/>
    <w:rsid w:val="004C763B"/>
    <w:rsid w:val="004C7A92"/>
    <w:rsid w:val="004D0103"/>
    <w:rsid w:val="004D07B3"/>
    <w:rsid w:val="004D16DB"/>
    <w:rsid w:val="004D3D3B"/>
    <w:rsid w:val="004D40AE"/>
    <w:rsid w:val="004D6211"/>
    <w:rsid w:val="004D693D"/>
    <w:rsid w:val="004D7359"/>
    <w:rsid w:val="004D7E7C"/>
    <w:rsid w:val="004E02CB"/>
    <w:rsid w:val="004E09F4"/>
    <w:rsid w:val="004E208A"/>
    <w:rsid w:val="004E3711"/>
    <w:rsid w:val="004E3910"/>
    <w:rsid w:val="004E3BC9"/>
    <w:rsid w:val="004E5200"/>
    <w:rsid w:val="004F192D"/>
    <w:rsid w:val="004F261C"/>
    <w:rsid w:val="004F3C4A"/>
    <w:rsid w:val="004F6556"/>
    <w:rsid w:val="00501C39"/>
    <w:rsid w:val="005030E3"/>
    <w:rsid w:val="00507619"/>
    <w:rsid w:val="00510BA5"/>
    <w:rsid w:val="005111E1"/>
    <w:rsid w:val="00512231"/>
    <w:rsid w:val="00513EDE"/>
    <w:rsid w:val="00514730"/>
    <w:rsid w:val="00514D97"/>
    <w:rsid w:val="0051558C"/>
    <w:rsid w:val="00517C6C"/>
    <w:rsid w:val="005206F7"/>
    <w:rsid w:val="00521558"/>
    <w:rsid w:val="0052272C"/>
    <w:rsid w:val="0052341E"/>
    <w:rsid w:val="00524209"/>
    <w:rsid w:val="00524788"/>
    <w:rsid w:val="0053223C"/>
    <w:rsid w:val="00534C25"/>
    <w:rsid w:val="00534FD6"/>
    <w:rsid w:val="005352DC"/>
    <w:rsid w:val="00541874"/>
    <w:rsid w:val="005433A3"/>
    <w:rsid w:val="00543F8E"/>
    <w:rsid w:val="00544B46"/>
    <w:rsid w:val="005514B8"/>
    <w:rsid w:val="005555DE"/>
    <w:rsid w:val="00555C19"/>
    <w:rsid w:val="00556114"/>
    <w:rsid w:val="0056117B"/>
    <w:rsid w:val="00562DD6"/>
    <w:rsid w:val="00563479"/>
    <w:rsid w:val="005650BA"/>
    <w:rsid w:val="00565D03"/>
    <w:rsid w:val="00566747"/>
    <w:rsid w:val="00566C28"/>
    <w:rsid w:val="005674D6"/>
    <w:rsid w:val="00570B5A"/>
    <w:rsid w:val="00571C2D"/>
    <w:rsid w:val="00571E94"/>
    <w:rsid w:val="00572263"/>
    <w:rsid w:val="00572F0A"/>
    <w:rsid w:val="00576BF9"/>
    <w:rsid w:val="0057776F"/>
    <w:rsid w:val="00577896"/>
    <w:rsid w:val="00580A3A"/>
    <w:rsid w:val="005813EC"/>
    <w:rsid w:val="00583CB8"/>
    <w:rsid w:val="00583F39"/>
    <w:rsid w:val="00584EDB"/>
    <w:rsid w:val="0058596F"/>
    <w:rsid w:val="005868C3"/>
    <w:rsid w:val="00586EFE"/>
    <w:rsid w:val="005870BA"/>
    <w:rsid w:val="005923B8"/>
    <w:rsid w:val="0059581F"/>
    <w:rsid w:val="0059696A"/>
    <w:rsid w:val="005A0CF7"/>
    <w:rsid w:val="005A1EFE"/>
    <w:rsid w:val="005A3F70"/>
    <w:rsid w:val="005A41FA"/>
    <w:rsid w:val="005A4437"/>
    <w:rsid w:val="005A75CC"/>
    <w:rsid w:val="005A77EC"/>
    <w:rsid w:val="005B34BA"/>
    <w:rsid w:val="005B3911"/>
    <w:rsid w:val="005C0712"/>
    <w:rsid w:val="005C0AA3"/>
    <w:rsid w:val="005C2E34"/>
    <w:rsid w:val="005C394B"/>
    <w:rsid w:val="005C6A7D"/>
    <w:rsid w:val="005D1FB9"/>
    <w:rsid w:val="005D4429"/>
    <w:rsid w:val="005D79E5"/>
    <w:rsid w:val="005E0FEA"/>
    <w:rsid w:val="005E3C9D"/>
    <w:rsid w:val="005E4C9A"/>
    <w:rsid w:val="005E57DA"/>
    <w:rsid w:val="005E6C3F"/>
    <w:rsid w:val="005F1B59"/>
    <w:rsid w:val="005F1C31"/>
    <w:rsid w:val="005F2F24"/>
    <w:rsid w:val="005F4CE7"/>
    <w:rsid w:val="005F51CA"/>
    <w:rsid w:val="005F5D1C"/>
    <w:rsid w:val="005F672F"/>
    <w:rsid w:val="00601EAB"/>
    <w:rsid w:val="006021C1"/>
    <w:rsid w:val="006048CC"/>
    <w:rsid w:val="00605CB8"/>
    <w:rsid w:val="00611F78"/>
    <w:rsid w:val="00621F31"/>
    <w:rsid w:val="00622821"/>
    <w:rsid w:val="00624FCF"/>
    <w:rsid w:val="006323F4"/>
    <w:rsid w:val="00632742"/>
    <w:rsid w:val="006333B7"/>
    <w:rsid w:val="0063424B"/>
    <w:rsid w:val="00636027"/>
    <w:rsid w:val="00640F61"/>
    <w:rsid w:val="006419BE"/>
    <w:rsid w:val="00642F68"/>
    <w:rsid w:val="006438BA"/>
    <w:rsid w:val="006474A9"/>
    <w:rsid w:val="00650586"/>
    <w:rsid w:val="00651F93"/>
    <w:rsid w:val="00651FF4"/>
    <w:rsid w:val="0065564B"/>
    <w:rsid w:val="00655F04"/>
    <w:rsid w:val="00656676"/>
    <w:rsid w:val="006571CC"/>
    <w:rsid w:val="00657FF9"/>
    <w:rsid w:val="00661491"/>
    <w:rsid w:val="00661D3C"/>
    <w:rsid w:val="006622BC"/>
    <w:rsid w:val="006626C0"/>
    <w:rsid w:val="00662D43"/>
    <w:rsid w:val="0066723D"/>
    <w:rsid w:val="00667FA8"/>
    <w:rsid w:val="00667FAD"/>
    <w:rsid w:val="00670226"/>
    <w:rsid w:val="006721B2"/>
    <w:rsid w:val="00672646"/>
    <w:rsid w:val="006729FE"/>
    <w:rsid w:val="00675265"/>
    <w:rsid w:val="00675E50"/>
    <w:rsid w:val="00675FFC"/>
    <w:rsid w:val="00676F3B"/>
    <w:rsid w:val="0068091C"/>
    <w:rsid w:val="00681964"/>
    <w:rsid w:val="00682137"/>
    <w:rsid w:val="006824EA"/>
    <w:rsid w:val="00684D4F"/>
    <w:rsid w:val="0069125F"/>
    <w:rsid w:val="00692773"/>
    <w:rsid w:val="00692784"/>
    <w:rsid w:val="00693E7F"/>
    <w:rsid w:val="00696555"/>
    <w:rsid w:val="00696D73"/>
    <w:rsid w:val="00697AB3"/>
    <w:rsid w:val="006A11BC"/>
    <w:rsid w:val="006A1BBC"/>
    <w:rsid w:val="006A3860"/>
    <w:rsid w:val="006A49FD"/>
    <w:rsid w:val="006A64C5"/>
    <w:rsid w:val="006B20CE"/>
    <w:rsid w:val="006B3203"/>
    <w:rsid w:val="006C1F85"/>
    <w:rsid w:val="006C23BD"/>
    <w:rsid w:val="006C269A"/>
    <w:rsid w:val="006C2731"/>
    <w:rsid w:val="006C3641"/>
    <w:rsid w:val="006C3F91"/>
    <w:rsid w:val="006C6519"/>
    <w:rsid w:val="006C6C1F"/>
    <w:rsid w:val="006C75AD"/>
    <w:rsid w:val="006D0144"/>
    <w:rsid w:val="006D05AC"/>
    <w:rsid w:val="006D128B"/>
    <w:rsid w:val="006D14E8"/>
    <w:rsid w:val="006D26F6"/>
    <w:rsid w:val="006D3697"/>
    <w:rsid w:val="006D3886"/>
    <w:rsid w:val="006D5934"/>
    <w:rsid w:val="006D63F7"/>
    <w:rsid w:val="006D6D06"/>
    <w:rsid w:val="006D6D5F"/>
    <w:rsid w:val="006E11FD"/>
    <w:rsid w:val="006E179F"/>
    <w:rsid w:val="006E433F"/>
    <w:rsid w:val="006E489B"/>
    <w:rsid w:val="006E4AB7"/>
    <w:rsid w:val="006E4AE0"/>
    <w:rsid w:val="006E6446"/>
    <w:rsid w:val="006E709A"/>
    <w:rsid w:val="006F15F9"/>
    <w:rsid w:val="006F23AE"/>
    <w:rsid w:val="006F776D"/>
    <w:rsid w:val="0070006A"/>
    <w:rsid w:val="00702F9B"/>
    <w:rsid w:val="00703F21"/>
    <w:rsid w:val="00704381"/>
    <w:rsid w:val="007044BD"/>
    <w:rsid w:val="00706F8D"/>
    <w:rsid w:val="007073CF"/>
    <w:rsid w:val="0071090F"/>
    <w:rsid w:val="00711313"/>
    <w:rsid w:val="0071243A"/>
    <w:rsid w:val="00712840"/>
    <w:rsid w:val="007138E7"/>
    <w:rsid w:val="00714D93"/>
    <w:rsid w:val="007214E5"/>
    <w:rsid w:val="0072287C"/>
    <w:rsid w:val="0072492A"/>
    <w:rsid w:val="00727C29"/>
    <w:rsid w:val="00731EFE"/>
    <w:rsid w:val="00736583"/>
    <w:rsid w:val="0074070B"/>
    <w:rsid w:val="007408BA"/>
    <w:rsid w:val="00740950"/>
    <w:rsid w:val="00740A1D"/>
    <w:rsid w:val="00743631"/>
    <w:rsid w:val="00744AB3"/>
    <w:rsid w:val="00745DEA"/>
    <w:rsid w:val="00745EEF"/>
    <w:rsid w:val="0074703F"/>
    <w:rsid w:val="00750C42"/>
    <w:rsid w:val="007526E9"/>
    <w:rsid w:val="0075364E"/>
    <w:rsid w:val="00753A37"/>
    <w:rsid w:val="00762A41"/>
    <w:rsid w:val="00766618"/>
    <w:rsid w:val="007715B5"/>
    <w:rsid w:val="0077217B"/>
    <w:rsid w:val="00772F1B"/>
    <w:rsid w:val="00775254"/>
    <w:rsid w:val="007753D4"/>
    <w:rsid w:val="00781A03"/>
    <w:rsid w:val="00781C34"/>
    <w:rsid w:val="00783407"/>
    <w:rsid w:val="00785398"/>
    <w:rsid w:val="00785A3D"/>
    <w:rsid w:val="00787875"/>
    <w:rsid w:val="0079393B"/>
    <w:rsid w:val="00793C7F"/>
    <w:rsid w:val="00794E26"/>
    <w:rsid w:val="00794F5E"/>
    <w:rsid w:val="00795289"/>
    <w:rsid w:val="007961EF"/>
    <w:rsid w:val="007A04DA"/>
    <w:rsid w:val="007A1CE2"/>
    <w:rsid w:val="007A1FD7"/>
    <w:rsid w:val="007A326A"/>
    <w:rsid w:val="007A51D1"/>
    <w:rsid w:val="007A55D4"/>
    <w:rsid w:val="007A6563"/>
    <w:rsid w:val="007B149F"/>
    <w:rsid w:val="007B15EF"/>
    <w:rsid w:val="007B21C3"/>
    <w:rsid w:val="007B29BB"/>
    <w:rsid w:val="007B3489"/>
    <w:rsid w:val="007B43F3"/>
    <w:rsid w:val="007B551B"/>
    <w:rsid w:val="007B61FB"/>
    <w:rsid w:val="007C125B"/>
    <w:rsid w:val="007C1673"/>
    <w:rsid w:val="007C17E5"/>
    <w:rsid w:val="007C2AF7"/>
    <w:rsid w:val="007C3015"/>
    <w:rsid w:val="007C38C0"/>
    <w:rsid w:val="007C3BFF"/>
    <w:rsid w:val="007C6F8A"/>
    <w:rsid w:val="007D0A0B"/>
    <w:rsid w:val="007D0FFC"/>
    <w:rsid w:val="007D1EDF"/>
    <w:rsid w:val="007D2300"/>
    <w:rsid w:val="007D3CBC"/>
    <w:rsid w:val="007D4C1B"/>
    <w:rsid w:val="007D59AE"/>
    <w:rsid w:val="007D6FE5"/>
    <w:rsid w:val="007E317E"/>
    <w:rsid w:val="007E3BED"/>
    <w:rsid w:val="007E511A"/>
    <w:rsid w:val="007E795A"/>
    <w:rsid w:val="007F299A"/>
    <w:rsid w:val="007F5628"/>
    <w:rsid w:val="007F7DE5"/>
    <w:rsid w:val="00802AA9"/>
    <w:rsid w:val="008033D8"/>
    <w:rsid w:val="008037B0"/>
    <w:rsid w:val="00807A2C"/>
    <w:rsid w:val="008105E5"/>
    <w:rsid w:val="00810DED"/>
    <w:rsid w:val="0081112A"/>
    <w:rsid w:val="008111DF"/>
    <w:rsid w:val="00811C1A"/>
    <w:rsid w:val="00813E5F"/>
    <w:rsid w:val="00814A7A"/>
    <w:rsid w:val="0082251C"/>
    <w:rsid w:val="008232B0"/>
    <w:rsid w:val="008233B2"/>
    <w:rsid w:val="00824907"/>
    <w:rsid w:val="008252EC"/>
    <w:rsid w:val="008253EA"/>
    <w:rsid w:val="00825A18"/>
    <w:rsid w:val="00825CAB"/>
    <w:rsid w:val="0082792B"/>
    <w:rsid w:val="00830B94"/>
    <w:rsid w:val="00830DDB"/>
    <w:rsid w:val="00831694"/>
    <w:rsid w:val="008322E0"/>
    <w:rsid w:val="00832D36"/>
    <w:rsid w:val="008375A9"/>
    <w:rsid w:val="00837E57"/>
    <w:rsid w:val="00842D60"/>
    <w:rsid w:val="0084343E"/>
    <w:rsid w:val="00844A47"/>
    <w:rsid w:val="00844D2A"/>
    <w:rsid w:val="0085145D"/>
    <w:rsid w:val="0085365E"/>
    <w:rsid w:val="0085592C"/>
    <w:rsid w:val="008568BD"/>
    <w:rsid w:val="00857D73"/>
    <w:rsid w:val="00862D4B"/>
    <w:rsid w:val="0086335A"/>
    <w:rsid w:val="00864B2D"/>
    <w:rsid w:val="00864BEE"/>
    <w:rsid w:val="00866C44"/>
    <w:rsid w:val="00867DA7"/>
    <w:rsid w:val="00874187"/>
    <w:rsid w:val="00875C50"/>
    <w:rsid w:val="00875EF1"/>
    <w:rsid w:val="00876D1D"/>
    <w:rsid w:val="0087741C"/>
    <w:rsid w:val="008812D7"/>
    <w:rsid w:val="0088358D"/>
    <w:rsid w:val="008861C3"/>
    <w:rsid w:val="008902CB"/>
    <w:rsid w:val="00896199"/>
    <w:rsid w:val="008A15D9"/>
    <w:rsid w:val="008A50C4"/>
    <w:rsid w:val="008A59C4"/>
    <w:rsid w:val="008A6644"/>
    <w:rsid w:val="008B12B8"/>
    <w:rsid w:val="008B29FE"/>
    <w:rsid w:val="008B2E2A"/>
    <w:rsid w:val="008B31B5"/>
    <w:rsid w:val="008B38DD"/>
    <w:rsid w:val="008B4B56"/>
    <w:rsid w:val="008B6D25"/>
    <w:rsid w:val="008C05D9"/>
    <w:rsid w:val="008C1690"/>
    <w:rsid w:val="008C3240"/>
    <w:rsid w:val="008C3CAC"/>
    <w:rsid w:val="008C64AA"/>
    <w:rsid w:val="008C7307"/>
    <w:rsid w:val="008C79A6"/>
    <w:rsid w:val="008D5194"/>
    <w:rsid w:val="008D54F2"/>
    <w:rsid w:val="008D6633"/>
    <w:rsid w:val="008D66B9"/>
    <w:rsid w:val="008D6E99"/>
    <w:rsid w:val="008E0D5A"/>
    <w:rsid w:val="008E1184"/>
    <w:rsid w:val="008E1DD6"/>
    <w:rsid w:val="008E48F1"/>
    <w:rsid w:val="008E52F5"/>
    <w:rsid w:val="008E591F"/>
    <w:rsid w:val="008E7F8A"/>
    <w:rsid w:val="008F0B83"/>
    <w:rsid w:val="008F1487"/>
    <w:rsid w:val="008F2795"/>
    <w:rsid w:val="008F3F9C"/>
    <w:rsid w:val="008F762B"/>
    <w:rsid w:val="00900241"/>
    <w:rsid w:val="00900D93"/>
    <w:rsid w:val="009010B1"/>
    <w:rsid w:val="00905088"/>
    <w:rsid w:val="009061F7"/>
    <w:rsid w:val="00906209"/>
    <w:rsid w:val="00907D83"/>
    <w:rsid w:val="0091308D"/>
    <w:rsid w:val="00915145"/>
    <w:rsid w:val="0091552E"/>
    <w:rsid w:val="00920FE7"/>
    <w:rsid w:val="009215A2"/>
    <w:rsid w:val="0092348E"/>
    <w:rsid w:val="00924686"/>
    <w:rsid w:val="0092492C"/>
    <w:rsid w:val="009278C6"/>
    <w:rsid w:val="00932C22"/>
    <w:rsid w:val="00932F9C"/>
    <w:rsid w:val="00933A29"/>
    <w:rsid w:val="00934B39"/>
    <w:rsid w:val="0093508E"/>
    <w:rsid w:val="009355CA"/>
    <w:rsid w:val="00935778"/>
    <w:rsid w:val="0093674E"/>
    <w:rsid w:val="00937B4D"/>
    <w:rsid w:val="00937E0F"/>
    <w:rsid w:val="009408BC"/>
    <w:rsid w:val="0094247F"/>
    <w:rsid w:val="00942848"/>
    <w:rsid w:val="00942E88"/>
    <w:rsid w:val="00943FCE"/>
    <w:rsid w:val="009449D0"/>
    <w:rsid w:val="009451AE"/>
    <w:rsid w:val="009454CC"/>
    <w:rsid w:val="00945585"/>
    <w:rsid w:val="009468AB"/>
    <w:rsid w:val="0094712B"/>
    <w:rsid w:val="00947431"/>
    <w:rsid w:val="00947FFC"/>
    <w:rsid w:val="00952B79"/>
    <w:rsid w:val="00953E61"/>
    <w:rsid w:val="00957F53"/>
    <w:rsid w:val="009614B9"/>
    <w:rsid w:val="009619E6"/>
    <w:rsid w:val="00964AE0"/>
    <w:rsid w:val="00964F17"/>
    <w:rsid w:val="00966ADA"/>
    <w:rsid w:val="00972437"/>
    <w:rsid w:val="0097414E"/>
    <w:rsid w:val="009747A7"/>
    <w:rsid w:val="009773A5"/>
    <w:rsid w:val="00980ADE"/>
    <w:rsid w:val="00980BDD"/>
    <w:rsid w:val="00981CAB"/>
    <w:rsid w:val="009828CE"/>
    <w:rsid w:val="00982A7B"/>
    <w:rsid w:val="009853A6"/>
    <w:rsid w:val="009858A4"/>
    <w:rsid w:val="00986576"/>
    <w:rsid w:val="0099205F"/>
    <w:rsid w:val="009935E7"/>
    <w:rsid w:val="009947DD"/>
    <w:rsid w:val="00996B96"/>
    <w:rsid w:val="0099756E"/>
    <w:rsid w:val="009A297E"/>
    <w:rsid w:val="009A314E"/>
    <w:rsid w:val="009A368D"/>
    <w:rsid w:val="009A4DD7"/>
    <w:rsid w:val="009A534E"/>
    <w:rsid w:val="009B018A"/>
    <w:rsid w:val="009B05E2"/>
    <w:rsid w:val="009B1C34"/>
    <w:rsid w:val="009B20C2"/>
    <w:rsid w:val="009B36D3"/>
    <w:rsid w:val="009B3FDF"/>
    <w:rsid w:val="009B70F4"/>
    <w:rsid w:val="009C1755"/>
    <w:rsid w:val="009C1B0C"/>
    <w:rsid w:val="009C2008"/>
    <w:rsid w:val="009C2E23"/>
    <w:rsid w:val="009C3B43"/>
    <w:rsid w:val="009D0000"/>
    <w:rsid w:val="009D05A3"/>
    <w:rsid w:val="009D0624"/>
    <w:rsid w:val="009D0AF4"/>
    <w:rsid w:val="009D2926"/>
    <w:rsid w:val="009D425E"/>
    <w:rsid w:val="009D50F9"/>
    <w:rsid w:val="009D57A2"/>
    <w:rsid w:val="009D5A1F"/>
    <w:rsid w:val="009D684E"/>
    <w:rsid w:val="009D7F3C"/>
    <w:rsid w:val="009E058A"/>
    <w:rsid w:val="009E2884"/>
    <w:rsid w:val="009E3256"/>
    <w:rsid w:val="009E3E24"/>
    <w:rsid w:val="009E4226"/>
    <w:rsid w:val="009E44FF"/>
    <w:rsid w:val="009E59AB"/>
    <w:rsid w:val="009E5C03"/>
    <w:rsid w:val="009E5E50"/>
    <w:rsid w:val="009E72B9"/>
    <w:rsid w:val="009E7A42"/>
    <w:rsid w:val="009F3788"/>
    <w:rsid w:val="009F3806"/>
    <w:rsid w:val="009F4D9D"/>
    <w:rsid w:val="009F51D1"/>
    <w:rsid w:val="009F563F"/>
    <w:rsid w:val="00A0019B"/>
    <w:rsid w:val="00A01D92"/>
    <w:rsid w:val="00A01EFD"/>
    <w:rsid w:val="00A0280F"/>
    <w:rsid w:val="00A02D3C"/>
    <w:rsid w:val="00A057A4"/>
    <w:rsid w:val="00A066AC"/>
    <w:rsid w:val="00A072B5"/>
    <w:rsid w:val="00A07457"/>
    <w:rsid w:val="00A07CD3"/>
    <w:rsid w:val="00A10295"/>
    <w:rsid w:val="00A10B39"/>
    <w:rsid w:val="00A11893"/>
    <w:rsid w:val="00A11C41"/>
    <w:rsid w:val="00A137F1"/>
    <w:rsid w:val="00A15830"/>
    <w:rsid w:val="00A15AE2"/>
    <w:rsid w:val="00A16A8D"/>
    <w:rsid w:val="00A24C30"/>
    <w:rsid w:val="00A24CA4"/>
    <w:rsid w:val="00A25B24"/>
    <w:rsid w:val="00A34CF8"/>
    <w:rsid w:val="00A360B8"/>
    <w:rsid w:val="00A36F0D"/>
    <w:rsid w:val="00A404B6"/>
    <w:rsid w:val="00A422E4"/>
    <w:rsid w:val="00A42382"/>
    <w:rsid w:val="00A42A5E"/>
    <w:rsid w:val="00A43BAA"/>
    <w:rsid w:val="00A44510"/>
    <w:rsid w:val="00A45335"/>
    <w:rsid w:val="00A46946"/>
    <w:rsid w:val="00A471F4"/>
    <w:rsid w:val="00A5030B"/>
    <w:rsid w:val="00A5150E"/>
    <w:rsid w:val="00A52ACC"/>
    <w:rsid w:val="00A531EE"/>
    <w:rsid w:val="00A54355"/>
    <w:rsid w:val="00A545FA"/>
    <w:rsid w:val="00A5562D"/>
    <w:rsid w:val="00A5574F"/>
    <w:rsid w:val="00A56BD5"/>
    <w:rsid w:val="00A60367"/>
    <w:rsid w:val="00A62292"/>
    <w:rsid w:val="00A62A2A"/>
    <w:rsid w:val="00A64F0F"/>
    <w:rsid w:val="00A654FB"/>
    <w:rsid w:val="00A66CA6"/>
    <w:rsid w:val="00A66F13"/>
    <w:rsid w:val="00A67084"/>
    <w:rsid w:val="00A67FCD"/>
    <w:rsid w:val="00A7038F"/>
    <w:rsid w:val="00A71531"/>
    <w:rsid w:val="00A722B2"/>
    <w:rsid w:val="00A72E4C"/>
    <w:rsid w:val="00A74D0F"/>
    <w:rsid w:val="00A800B8"/>
    <w:rsid w:val="00A8014A"/>
    <w:rsid w:val="00A803B4"/>
    <w:rsid w:val="00A832FC"/>
    <w:rsid w:val="00A84D16"/>
    <w:rsid w:val="00A8531E"/>
    <w:rsid w:val="00A863FB"/>
    <w:rsid w:val="00A86BD0"/>
    <w:rsid w:val="00A917E7"/>
    <w:rsid w:val="00A9218C"/>
    <w:rsid w:val="00A9386E"/>
    <w:rsid w:val="00A95513"/>
    <w:rsid w:val="00AA013C"/>
    <w:rsid w:val="00AA1C0D"/>
    <w:rsid w:val="00AA4156"/>
    <w:rsid w:val="00AA4175"/>
    <w:rsid w:val="00AA6C90"/>
    <w:rsid w:val="00AA6E34"/>
    <w:rsid w:val="00AA78CC"/>
    <w:rsid w:val="00AB036C"/>
    <w:rsid w:val="00AB152C"/>
    <w:rsid w:val="00AC0906"/>
    <w:rsid w:val="00AC1687"/>
    <w:rsid w:val="00AC1E3C"/>
    <w:rsid w:val="00AC426A"/>
    <w:rsid w:val="00AC48A5"/>
    <w:rsid w:val="00AC4A2D"/>
    <w:rsid w:val="00AC7719"/>
    <w:rsid w:val="00AD062F"/>
    <w:rsid w:val="00AD2935"/>
    <w:rsid w:val="00AD3157"/>
    <w:rsid w:val="00AD3681"/>
    <w:rsid w:val="00AD38EE"/>
    <w:rsid w:val="00AD5A42"/>
    <w:rsid w:val="00AD6957"/>
    <w:rsid w:val="00AD79E4"/>
    <w:rsid w:val="00AE04D0"/>
    <w:rsid w:val="00AE0522"/>
    <w:rsid w:val="00AE091C"/>
    <w:rsid w:val="00AE3DA2"/>
    <w:rsid w:val="00AE417D"/>
    <w:rsid w:val="00AE6E74"/>
    <w:rsid w:val="00AF76D7"/>
    <w:rsid w:val="00AF7C2B"/>
    <w:rsid w:val="00AF7FE9"/>
    <w:rsid w:val="00B0394F"/>
    <w:rsid w:val="00B05AE9"/>
    <w:rsid w:val="00B102AE"/>
    <w:rsid w:val="00B1142B"/>
    <w:rsid w:val="00B11D52"/>
    <w:rsid w:val="00B11E3C"/>
    <w:rsid w:val="00B14C13"/>
    <w:rsid w:val="00B16706"/>
    <w:rsid w:val="00B169FE"/>
    <w:rsid w:val="00B16FE5"/>
    <w:rsid w:val="00B20D51"/>
    <w:rsid w:val="00B23FB6"/>
    <w:rsid w:val="00B24DF1"/>
    <w:rsid w:val="00B26DA7"/>
    <w:rsid w:val="00B27D5B"/>
    <w:rsid w:val="00B3045C"/>
    <w:rsid w:val="00B31706"/>
    <w:rsid w:val="00B31BDA"/>
    <w:rsid w:val="00B36514"/>
    <w:rsid w:val="00B36554"/>
    <w:rsid w:val="00B414D7"/>
    <w:rsid w:val="00B42A57"/>
    <w:rsid w:val="00B4309B"/>
    <w:rsid w:val="00B44FE3"/>
    <w:rsid w:val="00B45567"/>
    <w:rsid w:val="00B4572A"/>
    <w:rsid w:val="00B45F50"/>
    <w:rsid w:val="00B46CE9"/>
    <w:rsid w:val="00B507AA"/>
    <w:rsid w:val="00B51ACE"/>
    <w:rsid w:val="00B526AF"/>
    <w:rsid w:val="00B57738"/>
    <w:rsid w:val="00B61976"/>
    <w:rsid w:val="00B622EB"/>
    <w:rsid w:val="00B63ACE"/>
    <w:rsid w:val="00B66602"/>
    <w:rsid w:val="00B670F0"/>
    <w:rsid w:val="00B67828"/>
    <w:rsid w:val="00B70267"/>
    <w:rsid w:val="00B70383"/>
    <w:rsid w:val="00B70CF8"/>
    <w:rsid w:val="00B71388"/>
    <w:rsid w:val="00B72433"/>
    <w:rsid w:val="00B72648"/>
    <w:rsid w:val="00B7308A"/>
    <w:rsid w:val="00B73DCB"/>
    <w:rsid w:val="00B74416"/>
    <w:rsid w:val="00B76BC4"/>
    <w:rsid w:val="00B8055F"/>
    <w:rsid w:val="00B817E3"/>
    <w:rsid w:val="00B83EB7"/>
    <w:rsid w:val="00B86FB7"/>
    <w:rsid w:val="00B90126"/>
    <w:rsid w:val="00B9117D"/>
    <w:rsid w:val="00B9182F"/>
    <w:rsid w:val="00B918B7"/>
    <w:rsid w:val="00B92142"/>
    <w:rsid w:val="00B9275A"/>
    <w:rsid w:val="00B92785"/>
    <w:rsid w:val="00B9284C"/>
    <w:rsid w:val="00B93342"/>
    <w:rsid w:val="00B97DD5"/>
    <w:rsid w:val="00BA07FF"/>
    <w:rsid w:val="00BA236C"/>
    <w:rsid w:val="00BA6287"/>
    <w:rsid w:val="00BB0B8D"/>
    <w:rsid w:val="00BB1B5C"/>
    <w:rsid w:val="00BB2189"/>
    <w:rsid w:val="00BB25EB"/>
    <w:rsid w:val="00BB49F4"/>
    <w:rsid w:val="00BB4FF0"/>
    <w:rsid w:val="00BB522D"/>
    <w:rsid w:val="00BB71B4"/>
    <w:rsid w:val="00BB77CB"/>
    <w:rsid w:val="00BC0CF4"/>
    <w:rsid w:val="00BC1D0C"/>
    <w:rsid w:val="00BC24C2"/>
    <w:rsid w:val="00BC3A59"/>
    <w:rsid w:val="00BC4E3B"/>
    <w:rsid w:val="00BD0CDF"/>
    <w:rsid w:val="00BD1296"/>
    <w:rsid w:val="00BD1BE2"/>
    <w:rsid w:val="00BD217B"/>
    <w:rsid w:val="00BD4149"/>
    <w:rsid w:val="00BD4B5B"/>
    <w:rsid w:val="00BD4B7D"/>
    <w:rsid w:val="00BD4BDD"/>
    <w:rsid w:val="00BD541C"/>
    <w:rsid w:val="00BD710B"/>
    <w:rsid w:val="00BE0767"/>
    <w:rsid w:val="00BE0ACA"/>
    <w:rsid w:val="00BE1794"/>
    <w:rsid w:val="00BE1B56"/>
    <w:rsid w:val="00BE42F3"/>
    <w:rsid w:val="00BE4D1E"/>
    <w:rsid w:val="00BE6415"/>
    <w:rsid w:val="00BF19EB"/>
    <w:rsid w:val="00BF2CA4"/>
    <w:rsid w:val="00BF35BC"/>
    <w:rsid w:val="00BF4039"/>
    <w:rsid w:val="00BF5CB0"/>
    <w:rsid w:val="00BF77C8"/>
    <w:rsid w:val="00C02BB4"/>
    <w:rsid w:val="00C05A1F"/>
    <w:rsid w:val="00C07D57"/>
    <w:rsid w:val="00C11155"/>
    <w:rsid w:val="00C11495"/>
    <w:rsid w:val="00C1231C"/>
    <w:rsid w:val="00C14036"/>
    <w:rsid w:val="00C14984"/>
    <w:rsid w:val="00C16780"/>
    <w:rsid w:val="00C17CDC"/>
    <w:rsid w:val="00C20C55"/>
    <w:rsid w:val="00C22650"/>
    <w:rsid w:val="00C306D0"/>
    <w:rsid w:val="00C30BDF"/>
    <w:rsid w:val="00C30FE0"/>
    <w:rsid w:val="00C3121A"/>
    <w:rsid w:val="00C31501"/>
    <w:rsid w:val="00C32795"/>
    <w:rsid w:val="00C33034"/>
    <w:rsid w:val="00C34889"/>
    <w:rsid w:val="00C3568F"/>
    <w:rsid w:val="00C37C88"/>
    <w:rsid w:val="00C40CC0"/>
    <w:rsid w:val="00C40D3D"/>
    <w:rsid w:val="00C449C1"/>
    <w:rsid w:val="00C45066"/>
    <w:rsid w:val="00C45225"/>
    <w:rsid w:val="00C45672"/>
    <w:rsid w:val="00C46783"/>
    <w:rsid w:val="00C46D6E"/>
    <w:rsid w:val="00C47898"/>
    <w:rsid w:val="00C57080"/>
    <w:rsid w:val="00C60980"/>
    <w:rsid w:val="00C6471A"/>
    <w:rsid w:val="00C65740"/>
    <w:rsid w:val="00C66768"/>
    <w:rsid w:val="00C66F06"/>
    <w:rsid w:val="00C67D94"/>
    <w:rsid w:val="00C72805"/>
    <w:rsid w:val="00C73544"/>
    <w:rsid w:val="00C7437D"/>
    <w:rsid w:val="00C76034"/>
    <w:rsid w:val="00C835B1"/>
    <w:rsid w:val="00C83813"/>
    <w:rsid w:val="00C85D44"/>
    <w:rsid w:val="00C86CF1"/>
    <w:rsid w:val="00C90034"/>
    <w:rsid w:val="00C91998"/>
    <w:rsid w:val="00C93B03"/>
    <w:rsid w:val="00C93B92"/>
    <w:rsid w:val="00C96418"/>
    <w:rsid w:val="00CA0B0F"/>
    <w:rsid w:val="00CA13C4"/>
    <w:rsid w:val="00CA1A21"/>
    <w:rsid w:val="00CA21BA"/>
    <w:rsid w:val="00CA3659"/>
    <w:rsid w:val="00CA3C00"/>
    <w:rsid w:val="00CA499B"/>
    <w:rsid w:val="00CA61B0"/>
    <w:rsid w:val="00CB0AA1"/>
    <w:rsid w:val="00CB0B20"/>
    <w:rsid w:val="00CB0C7F"/>
    <w:rsid w:val="00CB2525"/>
    <w:rsid w:val="00CB2562"/>
    <w:rsid w:val="00CB4865"/>
    <w:rsid w:val="00CB755F"/>
    <w:rsid w:val="00CB7F70"/>
    <w:rsid w:val="00CC0D44"/>
    <w:rsid w:val="00CC2D49"/>
    <w:rsid w:val="00CC4442"/>
    <w:rsid w:val="00CC53CD"/>
    <w:rsid w:val="00CC72F6"/>
    <w:rsid w:val="00CD1EF3"/>
    <w:rsid w:val="00CD2E48"/>
    <w:rsid w:val="00CD2EA6"/>
    <w:rsid w:val="00CD42E1"/>
    <w:rsid w:val="00CD5006"/>
    <w:rsid w:val="00CD6A10"/>
    <w:rsid w:val="00CE13BA"/>
    <w:rsid w:val="00CE3AA1"/>
    <w:rsid w:val="00CE5380"/>
    <w:rsid w:val="00CE58A6"/>
    <w:rsid w:val="00CE6C41"/>
    <w:rsid w:val="00CE6E0D"/>
    <w:rsid w:val="00CE7D1A"/>
    <w:rsid w:val="00CF095F"/>
    <w:rsid w:val="00CF15B7"/>
    <w:rsid w:val="00CF20A5"/>
    <w:rsid w:val="00CF28E5"/>
    <w:rsid w:val="00CF2C53"/>
    <w:rsid w:val="00CF33B7"/>
    <w:rsid w:val="00CF5C31"/>
    <w:rsid w:val="00CF6CE2"/>
    <w:rsid w:val="00D0088A"/>
    <w:rsid w:val="00D00F09"/>
    <w:rsid w:val="00D02A27"/>
    <w:rsid w:val="00D03B33"/>
    <w:rsid w:val="00D043CF"/>
    <w:rsid w:val="00D06EA0"/>
    <w:rsid w:val="00D07AEF"/>
    <w:rsid w:val="00D12510"/>
    <w:rsid w:val="00D12B25"/>
    <w:rsid w:val="00D13C22"/>
    <w:rsid w:val="00D1607C"/>
    <w:rsid w:val="00D206B5"/>
    <w:rsid w:val="00D20D93"/>
    <w:rsid w:val="00D248AC"/>
    <w:rsid w:val="00D24BE9"/>
    <w:rsid w:val="00D26050"/>
    <w:rsid w:val="00D30E71"/>
    <w:rsid w:val="00D3326D"/>
    <w:rsid w:val="00D334A4"/>
    <w:rsid w:val="00D354B1"/>
    <w:rsid w:val="00D355D2"/>
    <w:rsid w:val="00D37A09"/>
    <w:rsid w:val="00D41182"/>
    <w:rsid w:val="00D42A40"/>
    <w:rsid w:val="00D4633A"/>
    <w:rsid w:val="00D46FFD"/>
    <w:rsid w:val="00D47124"/>
    <w:rsid w:val="00D47E39"/>
    <w:rsid w:val="00D5034A"/>
    <w:rsid w:val="00D50622"/>
    <w:rsid w:val="00D53EBD"/>
    <w:rsid w:val="00D60548"/>
    <w:rsid w:val="00D61E54"/>
    <w:rsid w:val="00D6246D"/>
    <w:rsid w:val="00D64016"/>
    <w:rsid w:val="00D6468A"/>
    <w:rsid w:val="00D64CD4"/>
    <w:rsid w:val="00D657FA"/>
    <w:rsid w:val="00D664B4"/>
    <w:rsid w:val="00D67DE0"/>
    <w:rsid w:val="00D7095E"/>
    <w:rsid w:val="00D709DC"/>
    <w:rsid w:val="00D72035"/>
    <w:rsid w:val="00D72A7A"/>
    <w:rsid w:val="00D72D19"/>
    <w:rsid w:val="00D72FC2"/>
    <w:rsid w:val="00D7320B"/>
    <w:rsid w:val="00D75110"/>
    <w:rsid w:val="00D8274D"/>
    <w:rsid w:val="00D827CC"/>
    <w:rsid w:val="00D83AEA"/>
    <w:rsid w:val="00D85D8F"/>
    <w:rsid w:val="00D87E0A"/>
    <w:rsid w:val="00D903BC"/>
    <w:rsid w:val="00D91688"/>
    <w:rsid w:val="00D918CF"/>
    <w:rsid w:val="00D94A77"/>
    <w:rsid w:val="00DA10FF"/>
    <w:rsid w:val="00DA56C2"/>
    <w:rsid w:val="00DA6A8B"/>
    <w:rsid w:val="00DB2B27"/>
    <w:rsid w:val="00DB5262"/>
    <w:rsid w:val="00DB6DC8"/>
    <w:rsid w:val="00DC06FA"/>
    <w:rsid w:val="00DC08C7"/>
    <w:rsid w:val="00DC245C"/>
    <w:rsid w:val="00DC26C1"/>
    <w:rsid w:val="00DC2CB5"/>
    <w:rsid w:val="00DC38F6"/>
    <w:rsid w:val="00DC44D8"/>
    <w:rsid w:val="00DC66EC"/>
    <w:rsid w:val="00DD0376"/>
    <w:rsid w:val="00DD0E32"/>
    <w:rsid w:val="00DD3926"/>
    <w:rsid w:val="00DD3D39"/>
    <w:rsid w:val="00DD67EA"/>
    <w:rsid w:val="00DD6BB6"/>
    <w:rsid w:val="00DD724A"/>
    <w:rsid w:val="00DD733E"/>
    <w:rsid w:val="00DD7564"/>
    <w:rsid w:val="00DE0954"/>
    <w:rsid w:val="00DE14E2"/>
    <w:rsid w:val="00DE2A23"/>
    <w:rsid w:val="00DE4E3C"/>
    <w:rsid w:val="00DE63C4"/>
    <w:rsid w:val="00DF6F9E"/>
    <w:rsid w:val="00DF7431"/>
    <w:rsid w:val="00DF74D2"/>
    <w:rsid w:val="00DF7F1E"/>
    <w:rsid w:val="00E0069B"/>
    <w:rsid w:val="00E01009"/>
    <w:rsid w:val="00E01F38"/>
    <w:rsid w:val="00E04765"/>
    <w:rsid w:val="00E049CE"/>
    <w:rsid w:val="00E04CD0"/>
    <w:rsid w:val="00E05785"/>
    <w:rsid w:val="00E066F7"/>
    <w:rsid w:val="00E107C4"/>
    <w:rsid w:val="00E11CD1"/>
    <w:rsid w:val="00E12D88"/>
    <w:rsid w:val="00E133D9"/>
    <w:rsid w:val="00E13A2A"/>
    <w:rsid w:val="00E13DC4"/>
    <w:rsid w:val="00E140CE"/>
    <w:rsid w:val="00E14263"/>
    <w:rsid w:val="00E145AB"/>
    <w:rsid w:val="00E1578F"/>
    <w:rsid w:val="00E16179"/>
    <w:rsid w:val="00E20EDC"/>
    <w:rsid w:val="00E20FFB"/>
    <w:rsid w:val="00E25DBE"/>
    <w:rsid w:val="00E270AD"/>
    <w:rsid w:val="00E27201"/>
    <w:rsid w:val="00E27861"/>
    <w:rsid w:val="00E31530"/>
    <w:rsid w:val="00E34064"/>
    <w:rsid w:val="00E351BD"/>
    <w:rsid w:val="00E35551"/>
    <w:rsid w:val="00E371D7"/>
    <w:rsid w:val="00E3733A"/>
    <w:rsid w:val="00E374CF"/>
    <w:rsid w:val="00E37EDC"/>
    <w:rsid w:val="00E4058E"/>
    <w:rsid w:val="00E41A3B"/>
    <w:rsid w:val="00E41AA2"/>
    <w:rsid w:val="00E442E1"/>
    <w:rsid w:val="00E4576E"/>
    <w:rsid w:val="00E47C0B"/>
    <w:rsid w:val="00E47E51"/>
    <w:rsid w:val="00E53A5A"/>
    <w:rsid w:val="00E56876"/>
    <w:rsid w:val="00E57909"/>
    <w:rsid w:val="00E60217"/>
    <w:rsid w:val="00E60297"/>
    <w:rsid w:val="00E61FCE"/>
    <w:rsid w:val="00E62A92"/>
    <w:rsid w:val="00E62E3D"/>
    <w:rsid w:val="00E6308F"/>
    <w:rsid w:val="00E676F2"/>
    <w:rsid w:val="00E71ADD"/>
    <w:rsid w:val="00E816D2"/>
    <w:rsid w:val="00E818D0"/>
    <w:rsid w:val="00E824DE"/>
    <w:rsid w:val="00E840E9"/>
    <w:rsid w:val="00E849BF"/>
    <w:rsid w:val="00E85157"/>
    <w:rsid w:val="00E872BC"/>
    <w:rsid w:val="00E87D2C"/>
    <w:rsid w:val="00E915E4"/>
    <w:rsid w:val="00E91A2B"/>
    <w:rsid w:val="00E92826"/>
    <w:rsid w:val="00E92F0F"/>
    <w:rsid w:val="00E9329F"/>
    <w:rsid w:val="00E93754"/>
    <w:rsid w:val="00E93B87"/>
    <w:rsid w:val="00E94044"/>
    <w:rsid w:val="00E9488D"/>
    <w:rsid w:val="00E96A32"/>
    <w:rsid w:val="00EA1B53"/>
    <w:rsid w:val="00EA3230"/>
    <w:rsid w:val="00EA3354"/>
    <w:rsid w:val="00EA3D99"/>
    <w:rsid w:val="00EA5261"/>
    <w:rsid w:val="00EA64AC"/>
    <w:rsid w:val="00EB0227"/>
    <w:rsid w:val="00EB07C3"/>
    <w:rsid w:val="00EB16AE"/>
    <w:rsid w:val="00EB26CE"/>
    <w:rsid w:val="00EB2DF5"/>
    <w:rsid w:val="00EB5298"/>
    <w:rsid w:val="00EB5DF6"/>
    <w:rsid w:val="00EC106E"/>
    <w:rsid w:val="00EC35B5"/>
    <w:rsid w:val="00EC3EA1"/>
    <w:rsid w:val="00EC4FF2"/>
    <w:rsid w:val="00EC569A"/>
    <w:rsid w:val="00EC623E"/>
    <w:rsid w:val="00EC6678"/>
    <w:rsid w:val="00EC6A62"/>
    <w:rsid w:val="00EC6E77"/>
    <w:rsid w:val="00EC731A"/>
    <w:rsid w:val="00ED0381"/>
    <w:rsid w:val="00ED0E62"/>
    <w:rsid w:val="00ED2D2F"/>
    <w:rsid w:val="00ED2F32"/>
    <w:rsid w:val="00ED38E9"/>
    <w:rsid w:val="00ED3C3B"/>
    <w:rsid w:val="00ED5362"/>
    <w:rsid w:val="00ED6622"/>
    <w:rsid w:val="00EE22A1"/>
    <w:rsid w:val="00EE30C0"/>
    <w:rsid w:val="00EE5678"/>
    <w:rsid w:val="00EE60EF"/>
    <w:rsid w:val="00EE6B6E"/>
    <w:rsid w:val="00EF2D97"/>
    <w:rsid w:val="00EF71BE"/>
    <w:rsid w:val="00F0080A"/>
    <w:rsid w:val="00F0354C"/>
    <w:rsid w:val="00F0372B"/>
    <w:rsid w:val="00F05C02"/>
    <w:rsid w:val="00F077E4"/>
    <w:rsid w:val="00F138DF"/>
    <w:rsid w:val="00F1446C"/>
    <w:rsid w:val="00F14F33"/>
    <w:rsid w:val="00F1528E"/>
    <w:rsid w:val="00F158EF"/>
    <w:rsid w:val="00F166D3"/>
    <w:rsid w:val="00F20260"/>
    <w:rsid w:val="00F21BF6"/>
    <w:rsid w:val="00F21F70"/>
    <w:rsid w:val="00F228EB"/>
    <w:rsid w:val="00F23848"/>
    <w:rsid w:val="00F24972"/>
    <w:rsid w:val="00F25578"/>
    <w:rsid w:val="00F26915"/>
    <w:rsid w:val="00F26EA3"/>
    <w:rsid w:val="00F271F6"/>
    <w:rsid w:val="00F2774F"/>
    <w:rsid w:val="00F31211"/>
    <w:rsid w:val="00F32A06"/>
    <w:rsid w:val="00F354BC"/>
    <w:rsid w:val="00F36F89"/>
    <w:rsid w:val="00F3767C"/>
    <w:rsid w:val="00F3791D"/>
    <w:rsid w:val="00F37A17"/>
    <w:rsid w:val="00F37B77"/>
    <w:rsid w:val="00F42879"/>
    <w:rsid w:val="00F45472"/>
    <w:rsid w:val="00F45D0F"/>
    <w:rsid w:val="00F469DD"/>
    <w:rsid w:val="00F505C0"/>
    <w:rsid w:val="00F52657"/>
    <w:rsid w:val="00F5291C"/>
    <w:rsid w:val="00F53CD7"/>
    <w:rsid w:val="00F545FA"/>
    <w:rsid w:val="00F56C52"/>
    <w:rsid w:val="00F57555"/>
    <w:rsid w:val="00F57652"/>
    <w:rsid w:val="00F601B2"/>
    <w:rsid w:val="00F61DB1"/>
    <w:rsid w:val="00F64015"/>
    <w:rsid w:val="00F64DE7"/>
    <w:rsid w:val="00F65985"/>
    <w:rsid w:val="00F7004F"/>
    <w:rsid w:val="00F7517B"/>
    <w:rsid w:val="00F76553"/>
    <w:rsid w:val="00F77909"/>
    <w:rsid w:val="00F81246"/>
    <w:rsid w:val="00F81B09"/>
    <w:rsid w:val="00F824E4"/>
    <w:rsid w:val="00F82FD2"/>
    <w:rsid w:val="00F850EE"/>
    <w:rsid w:val="00F8615A"/>
    <w:rsid w:val="00F86F49"/>
    <w:rsid w:val="00F9056E"/>
    <w:rsid w:val="00F90FAE"/>
    <w:rsid w:val="00F91C9F"/>
    <w:rsid w:val="00F91E9D"/>
    <w:rsid w:val="00F924D3"/>
    <w:rsid w:val="00F93ED6"/>
    <w:rsid w:val="00F94CFB"/>
    <w:rsid w:val="00F950BF"/>
    <w:rsid w:val="00F953F0"/>
    <w:rsid w:val="00F959FB"/>
    <w:rsid w:val="00F966AC"/>
    <w:rsid w:val="00F96FC4"/>
    <w:rsid w:val="00FA0E50"/>
    <w:rsid w:val="00FA0F4A"/>
    <w:rsid w:val="00FA1739"/>
    <w:rsid w:val="00FA4222"/>
    <w:rsid w:val="00FA445E"/>
    <w:rsid w:val="00FA66B9"/>
    <w:rsid w:val="00FA6C8A"/>
    <w:rsid w:val="00FA6CFF"/>
    <w:rsid w:val="00FB02A0"/>
    <w:rsid w:val="00FB0D01"/>
    <w:rsid w:val="00FB222C"/>
    <w:rsid w:val="00FB2DB9"/>
    <w:rsid w:val="00FB3F55"/>
    <w:rsid w:val="00FB529D"/>
    <w:rsid w:val="00FB52E1"/>
    <w:rsid w:val="00FB5C0E"/>
    <w:rsid w:val="00FB74EE"/>
    <w:rsid w:val="00FB7BE5"/>
    <w:rsid w:val="00FB7BEA"/>
    <w:rsid w:val="00FC1099"/>
    <w:rsid w:val="00FC1C12"/>
    <w:rsid w:val="00FC4D74"/>
    <w:rsid w:val="00FC7688"/>
    <w:rsid w:val="00FC7948"/>
    <w:rsid w:val="00FD08E1"/>
    <w:rsid w:val="00FD23B7"/>
    <w:rsid w:val="00FD6E74"/>
    <w:rsid w:val="00FD775C"/>
    <w:rsid w:val="00FD7A60"/>
    <w:rsid w:val="00FE01E0"/>
    <w:rsid w:val="00FE112C"/>
    <w:rsid w:val="00FE138D"/>
    <w:rsid w:val="00FE1809"/>
    <w:rsid w:val="00FE2175"/>
    <w:rsid w:val="00FE22E9"/>
    <w:rsid w:val="00FE319F"/>
    <w:rsid w:val="00FE4093"/>
    <w:rsid w:val="00FE42E1"/>
    <w:rsid w:val="00FE4473"/>
    <w:rsid w:val="00FE5BFD"/>
    <w:rsid w:val="00FE6C86"/>
    <w:rsid w:val="00FE7BCA"/>
    <w:rsid w:val="00FF15A7"/>
    <w:rsid w:val="00FF181B"/>
    <w:rsid w:val="00FF30A4"/>
    <w:rsid w:val="00FF7996"/>
    <w:rsid w:val="00FF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F7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03B33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4889"/>
    <w:pPr>
      <w:widowControl/>
      <w:ind w:left="360"/>
    </w:pPr>
    <w:rPr>
      <w:rFonts w:ascii="Times New Roman" w:hAnsi="Times New Roman" w:cs="Times New Roman"/>
      <w:color w:val="auto"/>
      <w:szCs w:val="20"/>
    </w:rPr>
  </w:style>
  <w:style w:type="character" w:customStyle="1" w:styleId="a4">
    <w:name w:val="Основной текст с отступом Знак"/>
    <w:basedOn w:val="a0"/>
    <w:link w:val="a3"/>
    <w:rsid w:val="00C348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728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2805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28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2805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C7280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72805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Default">
    <w:name w:val="Default"/>
    <w:uiPriority w:val="99"/>
    <w:rsid w:val="00C7280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12664C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35791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d">
    <w:name w:val="Hyperlink"/>
    <w:basedOn w:val="a0"/>
    <w:uiPriority w:val="99"/>
    <w:unhideWhenUsed/>
    <w:rsid w:val="00357918"/>
    <w:rPr>
      <w:color w:val="0000FF"/>
      <w:u w:val="single"/>
    </w:rPr>
  </w:style>
  <w:style w:type="character" w:styleId="ae">
    <w:name w:val="Strong"/>
    <w:basedOn w:val="a0"/>
    <w:uiPriority w:val="22"/>
    <w:qFormat/>
    <w:rsid w:val="007C17E5"/>
    <w:rPr>
      <w:b/>
      <w:bCs/>
    </w:rPr>
  </w:style>
  <w:style w:type="character" w:styleId="af">
    <w:name w:val="Emphasis"/>
    <w:basedOn w:val="a0"/>
    <w:uiPriority w:val="20"/>
    <w:qFormat/>
    <w:rsid w:val="00431FFC"/>
    <w:rPr>
      <w:i/>
      <w:iCs/>
    </w:rPr>
  </w:style>
  <w:style w:type="character" w:styleId="af0">
    <w:name w:val="FollowedHyperlink"/>
    <w:basedOn w:val="a0"/>
    <w:uiPriority w:val="99"/>
    <w:semiHidden/>
    <w:unhideWhenUsed/>
    <w:rsid w:val="007B29BB"/>
    <w:rPr>
      <w:color w:val="800080" w:themeColor="followedHyperlink"/>
      <w:u w:val="single"/>
    </w:rPr>
  </w:style>
  <w:style w:type="paragraph" w:customStyle="1" w:styleId="af1">
    <w:name w:val="НОРМАЛЬНЫЙ ПЛОТНО"/>
    <w:basedOn w:val="a"/>
    <w:rsid w:val="00640F61"/>
    <w:pPr>
      <w:widowControl/>
    </w:pPr>
    <w:rPr>
      <w:rFonts w:ascii="Times New Roman" w:hAnsi="Times New Roman" w:cs="Times New Roman"/>
      <w:color w:val="auto"/>
      <w:szCs w:val="20"/>
    </w:rPr>
  </w:style>
  <w:style w:type="character" w:customStyle="1" w:styleId="20">
    <w:name w:val="Заголовок 2 Знак"/>
    <w:basedOn w:val="a0"/>
    <w:link w:val="2"/>
    <w:uiPriority w:val="9"/>
    <w:rsid w:val="00D03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TML">
    <w:name w:val="HTML Variable"/>
    <w:basedOn w:val="a0"/>
    <w:uiPriority w:val="99"/>
    <w:semiHidden/>
    <w:unhideWhenUsed/>
    <w:rsid w:val="000E208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7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42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8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96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7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09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5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7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mestr.ru/ks83" TargetMode="External"/><Relationship Id="rId13" Type="http://schemas.openxmlformats.org/officeDocument/2006/relationships/hyperlink" Target="http://slon.ru/economics/inflyatsiya_v_rossii_opyat_uskoryaetsya-1152135.x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ibac.info/index.php/2009-07-01-10-21-16/6308-2013-02-07-16-37-53" TargetMode="External"/><Relationship Id="rId17" Type="http://schemas.openxmlformats.org/officeDocument/2006/relationships/hyperlink" Target="http://www.semestr.ru/ks261?razdel=2&amp;object=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balt.ru/business/2014/11/27/1342434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winspire.ru/lektsii-po-dkb/osobennosti-inflyatsii-v-rossii-2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petskmedia.ru/news/view/44107-V_nachalye_2015.html" TargetMode="External"/><Relationship Id="rId10" Type="http://schemas.openxmlformats.org/officeDocument/2006/relationships/hyperlink" Target="http://itar-tass.com/ekonomika/16047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91;&#1088;&#1086;&#1074;&#1077;&#1085;&#1100;-&#1080;&#1085;&#1092;&#1083;&#1103;&#1094;&#1080;&#1080;.&#1088;&#1092;" TargetMode="External"/><Relationship Id="rId14" Type="http://schemas.openxmlformats.org/officeDocument/2006/relationships/hyperlink" Target="http://top.rbc.ru/finances/23/07/2008/206539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A4E8C-3CD4-4E2E-B284-5FF0B88C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РЕФЕРАТ</vt:lpstr>
      <vt:lpstr>по дисциплине «Деньги, кредит, банки»</vt:lpstr>
    </vt:vector>
  </TitlesOfParts>
  <Company>RePack by SPecialiST</Company>
  <LinksUpToDate>false</LinksUpToDate>
  <CharactersWithSpaces>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Лилечка</dc:creator>
  <cp:lastModifiedBy>Лилечка</cp:lastModifiedBy>
  <cp:revision>2</cp:revision>
  <dcterms:created xsi:type="dcterms:W3CDTF">2015-01-26T20:04:00Z</dcterms:created>
  <dcterms:modified xsi:type="dcterms:W3CDTF">2015-01-26T20:04:00Z</dcterms:modified>
</cp:coreProperties>
</file>