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4C6" w:rsidRDefault="002504C6" w:rsidP="002504C6">
      <w:pPr>
        <w:ind w:firstLine="6360"/>
      </w:pPr>
      <w:proofErr w:type="gramStart"/>
      <w:r w:rsidRPr="005D77F9">
        <w:t>У</w:t>
      </w:r>
      <w:r>
        <w:t>тверждены</w:t>
      </w:r>
      <w:proofErr w:type="gramEnd"/>
      <w:r>
        <w:t xml:space="preserve"> на заседании</w:t>
      </w:r>
    </w:p>
    <w:p w:rsidR="002504C6" w:rsidRDefault="002504C6" w:rsidP="005D77F9">
      <w:pPr>
        <w:ind w:left="6360" w:firstLine="15"/>
      </w:pPr>
      <w:r>
        <w:t xml:space="preserve">Кафедры </w:t>
      </w:r>
      <w:r w:rsidR="005D77F9">
        <w:t>«Экономика и финансы»</w:t>
      </w:r>
    </w:p>
    <w:p w:rsidR="002504C6" w:rsidRPr="005D77F9" w:rsidRDefault="002504C6" w:rsidP="002504C6">
      <w:pPr>
        <w:pStyle w:val="ConsTitle"/>
        <w:widowControl/>
        <w:ind w:right="0" w:firstLine="1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D77F9">
        <w:t xml:space="preserve"> </w:t>
      </w:r>
      <w:r w:rsidR="00B34762">
        <w:rPr>
          <w:rFonts w:ascii="Times New Roman" w:hAnsi="Times New Roman" w:cs="Times New Roman"/>
          <w:b w:val="0"/>
          <w:sz w:val="24"/>
          <w:szCs w:val="24"/>
        </w:rPr>
        <w:t>23</w:t>
      </w:r>
      <w:r w:rsidR="005D77F9" w:rsidRPr="005D77F9">
        <w:rPr>
          <w:rFonts w:ascii="Times New Roman" w:hAnsi="Times New Roman" w:cs="Times New Roman"/>
          <w:b w:val="0"/>
          <w:sz w:val="24"/>
          <w:szCs w:val="24"/>
        </w:rPr>
        <w:t>.0</w:t>
      </w:r>
      <w:r w:rsidR="00B34762">
        <w:rPr>
          <w:rFonts w:ascii="Times New Roman" w:hAnsi="Times New Roman" w:cs="Times New Roman"/>
          <w:b w:val="0"/>
          <w:sz w:val="24"/>
          <w:szCs w:val="24"/>
        </w:rPr>
        <w:t>6</w:t>
      </w:r>
      <w:r w:rsidR="005D77F9" w:rsidRPr="005D77F9">
        <w:rPr>
          <w:rFonts w:ascii="Times New Roman" w:hAnsi="Times New Roman" w:cs="Times New Roman"/>
          <w:b w:val="0"/>
          <w:sz w:val="24"/>
          <w:szCs w:val="24"/>
        </w:rPr>
        <w:t>.201</w:t>
      </w:r>
      <w:r w:rsidR="00B34762">
        <w:rPr>
          <w:rFonts w:ascii="Times New Roman" w:hAnsi="Times New Roman" w:cs="Times New Roman"/>
          <w:b w:val="0"/>
          <w:sz w:val="24"/>
          <w:szCs w:val="24"/>
        </w:rPr>
        <w:t>4г</w:t>
      </w:r>
      <w:r w:rsidRPr="005D77F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504C6" w:rsidRPr="005D77F9" w:rsidRDefault="002504C6" w:rsidP="00307B8D">
      <w:pPr>
        <w:jc w:val="center"/>
        <w:rPr>
          <w:b/>
        </w:rPr>
      </w:pPr>
    </w:p>
    <w:p w:rsidR="00307B8D" w:rsidRPr="002504C6" w:rsidRDefault="00307B8D" w:rsidP="00307B8D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>Экзаменационные вопросы</w:t>
      </w:r>
    </w:p>
    <w:p w:rsidR="00307B8D" w:rsidRPr="002504C6" w:rsidRDefault="00307B8D" w:rsidP="00307B8D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 xml:space="preserve">по дисциплине «Анализ финансовой отчётности» </w:t>
      </w:r>
    </w:p>
    <w:p w:rsidR="00307B8D" w:rsidRDefault="00307B8D" w:rsidP="00307B8D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>для студентов 5 курса специальности «Бухгалтерский учет, анализ и аудит»</w:t>
      </w:r>
      <w:proofErr w:type="gramStart"/>
      <w:r w:rsidRPr="002504C6">
        <w:rPr>
          <w:b/>
          <w:sz w:val="28"/>
          <w:szCs w:val="28"/>
        </w:rPr>
        <w:t xml:space="preserve">( </w:t>
      </w:r>
      <w:proofErr w:type="gramEnd"/>
      <w:r w:rsidRPr="002504C6">
        <w:rPr>
          <w:b/>
          <w:sz w:val="28"/>
          <w:szCs w:val="28"/>
          <w:lang w:val="en-US"/>
        </w:rPr>
        <w:t>I</w:t>
      </w:r>
      <w:r w:rsidRPr="002504C6">
        <w:rPr>
          <w:b/>
          <w:sz w:val="28"/>
          <w:szCs w:val="28"/>
        </w:rPr>
        <w:t xml:space="preserve"> обр.)</w:t>
      </w:r>
    </w:p>
    <w:p w:rsidR="005D77F9" w:rsidRPr="002504C6" w:rsidRDefault="00CA063C" w:rsidP="00307B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</w:t>
      </w:r>
      <w:r w:rsidR="005D77F9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5</w:t>
      </w:r>
      <w:r w:rsidR="005D77F9">
        <w:rPr>
          <w:b/>
          <w:sz w:val="28"/>
          <w:szCs w:val="28"/>
        </w:rPr>
        <w:t xml:space="preserve"> учебный год</w:t>
      </w:r>
    </w:p>
    <w:p w:rsidR="00307B8D" w:rsidRPr="002504C6" w:rsidRDefault="00307B8D" w:rsidP="00CF1E76">
      <w:pPr>
        <w:rPr>
          <w:b/>
          <w:sz w:val="28"/>
          <w:szCs w:val="28"/>
        </w:rPr>
      </w:pPr>
    </w:p>
    <w:p w:rsidR="00965A32" w:rsidRPr="002504C6" w:rsidRDefault="00965A32" w:rsidP="002504C6">
      <w:pPr>
        <w:rPr>
          <w:b/>
          <w:sz w:val="28"/>
          <w:szCs w:val="28"/>
        </w:rPr>
      </w:pPr>
      <w:r w:rsidRPr="002504C6">
        <w:rPr>
          <w:sz w:val="28"/>
          <w:szCs w:val="28"/>
        </w:rPr>
        <w:t xml:space="preserve">                                                                                                  </w:t>
      </w:r>
    </w:p>
    <w:p w:rsidR="00965A32" w:rsidRPr="002504C6" w:rsidRDefault="00965A32" w:rsidP="00307B8D">
      <w:pPr>
        <w:jc w:val="center"/>
        <w:rPr>
          <w:b/>
          <w:sz w:val="28"/>
          <w:szCs w:val="28"/>
        </w:rPr>
      </w:pPr>
    </w:p>
    <w:p w:rsidR="007C7902" w:rsidRPr="002504C6" w:rsidRDefault="007C7902" w:rsidP="00307B8D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>Тема № 1. Теоретико-методологические и методические основы анализа финансовой отчетности</w:t>
      </w:r>
    </w:p>
    <w:p w:rsidR="0019799C" w:rsidRPr="002504C6" w:rsidRDefault="0019799C" w:rsidP="0019799C">
      <w:pPr>
        <w:pStyle w:val="3"/>
        <w:numPr>
          <w:ilvl w:val="0"/>
          <w:numId w:val="1"/>
        </w:numPr>
        <w:ind w:right="97"/>
        <w:rPr>
          <w:szCs w:val="28"/>
        </w:rPr>
      </w:pPr>
      <w:r w:rsidRPr="002504C6">
        <w:rPr>
          <w:szCs w:val="28"/>
        </w:rPr>
        <w:t>Влияние учетной политики организации на формирование показателей ф</w:t>
      </w:r>
      <w:r w:rsidRPr="002504C6">
        <w:rPr>
          <w:szCs w:val="28"/>
        </w:rPr>
        <w:t>и</w:t>
      </w:r>
      <w:r w:rsidRPr="002504C6">
        <w:rPr>
          <w:szCs w:val="28"/>
        </w:rPr>
        <w:t>нансовой отчетности.</w:t>
      </w:r>
    </w:p>
    <w:p w:rsidR="00006A6A" w:rsidRPr="002504C6" w:rsidRDefault="00006A6A" w:rsidP="00006A6A">
      <w:pPr>
        <w:pStyle w:val="a4"/>
        <w:numPr>
          <w:ilvl w:val="0"/>
          <w:numId w:val="1"/>
        </w:numPr>
        <w:ind w:right="97"/>
        <w:rPr>
          <w:szCs w:val="28"/>
        </w:rPr>
      </w:pPr>
      <w:proofErr w:type="gramStart"/>
      <w:r w:rsidRPr="002504C6">
        <w:rPr>
          <w:szCs w:val="28"/>
        </w:rPr>
        <w:t>Информационно-аналитические возможности финансовой</w:t>
      </w:r>
      <w:proofErr w:type="gramEnd"/>
      <w:r w:rsidRPr="002504C6">
        <w:rPr>
          <w:szCs w:val="28"/>
        </w:rPr>
        <w:t xml:space="preserve"> отчетности.</w:t>
      </w:r>
    </w:p>
    <w:p w:rsidR="00006A6A" w:rsidRPr="002504C6" w:rsidRDefault="00006A6A" w:rsidP="00006A6A">
      <w:pPr>
        <w:pStyle w:val="a4"/>
        <w:numPr>
          <w:ilvl w:val="0"/>
          <w:numId w:val="1"/>
        </w:numPr>
        <w:ind w:right="97"/>
        <w:rPr>
          <w:b/>
          <w:i/>
          <w:szCs w:val="28"/>
        </w:rPr>
      </w:pPr>
      <w:r w:rsidRPr="002504C6">
        <w:rPr>
          <w:szCs w:val="28"/>
        </w:rPr>
        <w:t>Информационное, организационное и методическое обеспечение анализа ф</w:t>
      </w:r>
      <w:r w:rsidRPr="002504C6">
        <w:rPr>
          <w:szCs w:val="28"/>
        </w:rPr>
        <w:t>и</w:t>
      </w:r>
      <w:r w:rsidRPr="002504C6">
        <w:rPr>
          <w:szCs w:val="28"/>
        </w:rPr>
        <w:t xml:space="preserve">нансовой отчетности. Проблемы взаимоувязки показателей различных форм отчетности. </w:t>
      </w:r>
    </w:p>
    <w:p w:rsidR="00006A6A" w:rsidRPr="002504C6" w:rsidRDefault="00006A6A" w:rsidP="00006A6A">
      <w:pPr>
        <w:pStyle w:val="a4"/>
        <w:numPr>
          <w:ilvl w:val="0"/>
          <w:numId w:val="1"/>
        </w:numPr>
        <w:ind w:right="97"/>
        <w:rPr>
          <w:szCs w:val="28"/>
        </w:rPr>
      </w:pPr>
      <w:r w:rsidRPr="002504C6">
        <w:rPr>
          <w:szCs w:val="28"/>
        </w:rPr>
        <w:t xml:space="preserve">Организационные и </w:t>
      </w:r>
      <w:proofErr w:type="gramStart"/>
      <w:r w:rsidRPr="002504C6">
        <w:rPr>
          <w:szCs w:val="28"/>
        </w:rPr>
        <w:t>методические подходы</w:t>
      </w:r>
      <w:proofErr w:type="gramEnd"/>
      <w:r w:rsidRPr="002504C6">
        <w:rPr>
          <w:szCs w:val="28"/>
        </w:rPr>
        <w:t xml:space="preserve"> к проведению анализа финансовой отчетности. Пояснительная записка как форма обобщения результатов анал</w:t>
      </w:r>
      <w:r w:rsidRPr="002504C6">
        <w:rPr>
          <w:szCs w:val="28"/>
        </w:rPr>
        <w:t>и</w:t>
      </w:r>
      <w:r w:rsidRPr="002504C6">
        <w:rPr>
          <w:szCs w:val="28"/>
        </w:rPr>
        <w:t>за.</w:t>
      </w:r>
    </w:p>
    <w:p w:rsidR="00006A6A" w:rsidRPr="002504C6" w:rsidRDefault="00006A6A" w:rsidP="00006A6A">
      <w:pPr>
        <w:pStyle w:val="a3"/>
        <w:numPr>
          <w:ilvl w:val="0"/>
          <w:numId w:val="1"/>
        </w:numPr>
        <w:ind w:right="97"/>
        <w:jc w:val="both"/>
        <w:rPr>
          <w:b w:val="0"/>
          <w:szCs w:val="28"/>
        </w:rPr>
      </w:pPr>
      <w:r w:rsidRPr="002504C6">
        <w:rPr>
          <w:b w:val="0"/>
          <w:szCs w:val="28"/>
        </w:rPr>
        <w:t>Понятие, состав и содержание бухгалтерской (финансовой) отчетности. Во</w:t>
      </w:r>
      <w:r w:rsidRPr="002504C6">
        <w:rPr>
          <w:b w:val="0"/>
          <w:szCs w:val="28"/>
        </w:rPr>
        <w:t>з</w:t>
      </w:r>
      <w:r w:rsidRPr="002504C6">
        <w:rPr>
          <w:b w:val="0"/>
          <w:szCs w:val="28"/>
        </w:rPr>
        <w:t>можности использования результатов ее анализа.</w:t>
      </w:r>
    </w:p>
    <w:p w:rsidR="00006A6A" w:rsidRPr="002504C6" w:rsidRDefault="00006A6A" w:rsidP="00006A6A">
      <w:pPr>
        <w:pStyle w:val="a4"/>
        <w:numPr>
          <w:ilvl w:val="0"/>
          <w:numId w:val="1"/>
        </w:numPr>
        <w:ind w:right="97"/>
        <w:rPr>
          <w:b/>
          <w:i/>
          <w:szCs w:val="28"/>
        </w:rPr>
      </w:pPr>
      <w:r w:rsidRPr="002504C6">
        <w:rPr>
          <w:szCs w:val="28"/>
        </w:rPr>
        <w:t>Предмет и объекты анализа финансовой отчетности. Инфо</w:t>
      </w:r>
      <w:r w:rsidRPr="002504C6">
        <w:rPr>
          <w:szCs w:val="28"/>
        </w:rPr>
        <w:t>р</w:t>
      </w:r>
      <w:r w:rsidRPr="002504C6">
        <w:rPr>
          <w:szCs w:val="28"/>
        </w:rPr>
        <w:t>мационно-аналитические возможности финансовой отчетности для основных групп ее пользователей.</w:t>
      </w:r>
    </w:p>
    <w:p w:rsidR="00006A6A" w:rsidRPr="002504C6" w:rsidRDefault="00006A6A" w:rsidP="00006A6A">
      <w:pPr>
        <w:numPr>
          <w:ilvl w:val="0"/>
          <w:numId w:val="1"/>
        </w:numPr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>Раскрытие финансовой информации в бухгалтерской отчетности. Проблемы обоснования критерия существенности информации в отечественной и международной практ</w:t>
      </w:r>
      <w:r w:rsidRPr="002504C6">
        <w:rPr>
          <w:sz w:val="28"/>
          <w:szCs w:val="28"/>
        </w:rPr>
        <w:t>и</w:t>
      </w:r>
      <w:r w:rsidRPr="002504C6">
        <w:rPr>
          <w:sz w:val="28"/>
          <w:szCs w:val="28"/>
        </w:rPr>
        <w:t xml:space="preserve">ке. </w:t>
      </w:r>
    </w:p>
    <w:p w:rsidR="00006A6A" w:rsidRPr="002504C6" w:rsidRDefault="00006A6A" w:rsidP="00006A6A">
      <w:pPr>
        <w:pStyle w:val="a4"/>
        <w:numPr>
          <w:ilvl w:val="0"/>
          <w:numId w:val="1"/>
        </w:numPr>
        <w:ind w:right="97"/>
        <w:rPr>
          <w:szCs w:val="28"/>
        </w:rPr>
      </w:pPr>
      <w:r w:rsidRPr="002504C6">
        <w:rPr>
          <w:szCs w:val="28"/>
        </w:rPr>
        <w:t>Расчет и оценка коэффициентов финансовой устойчивости, по данным бу</w:t>
      </w:r>
      <w:r w:rsidRPr="002504C6">
        <w:rPr>
          <w:szCs w:val="28"/>
        </w:rPr>
        <w:t>х</w:t>
      </w:r>
      <w:r w:rsidRPr="002504C6">
        <w:rPr>
          <w:szCs w:val="28"/>
        </w:rPr>
        <w:t>галтерской отчетности.</w:t>
      </w:r>
    </w:p>
    <w:p w:rsidR="00006A6A" w:rsidRPr="002504C6" w:rsidRDefault="00006A6A" w:rsidP="00006A6A">
      <w:pPr>
        <w:pStyle w:val="a4"/>
        <w:numPr>
          <w:ilvl w:val="0"/>
          <w:numId w:val="1"/>
        </w:numPr>
        <w:ind w:right="97"/>
        <w:rPr>
          <w:szCs w:val="28"/>
        </w:rPr>
      </w:pPr>
      <w:r w:rsidRPr="002504C6">
        <w:rPr>
          <w:szCs w:val="28"/>
        </w:rPr>
        <w:t>Роль анализа бухгалтерской отчетности в принятии оптимальных управленч</w:t>
      </w:r>
      <w:r w:rsidRPr="002504C6">
        <w:rPr>
          <w:szCs w:val="28"/>
        </w:rPr>
        <w:t>е</w:t>
      </w:r>
      <w:r w:rsidRPr="002504C6">
        <w:rPr>
          <w:szCs w:val="28"/>
        </w:rPr>
        <w:t>ских решений.</w:t>
      </w:r>
    </w:p>
    <w:p w:rsidR="00006A6A" w:rsidRPr="002504C6" w:rsidRDefault="00006A6A" w:rsidP="00006A6A">
      <w:pPr>
        <w:numPr>
          <w:ilvl w:val="0"/>
          <w:numId w:val="1"/>
        </w:numPr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>Система информационного обеспечения экономического анализа. Формир</w:t>
      </w:r>
      <w:r w:rsidRPr="002504C6">
        <w:rPr>
          <w:sz w:val="28"/>
          <w:szCs w:val="28"/>
        </w:rPr>
        <w:t>о</w:t>
      </w:r>
      <w:r w:rsidRPr="002504C6">
        <w:rPr>
          <w:sz w:val="28"/>
          <w:szCs w:val="28"/>
        </w:rPr>
        <w:t>вание аналитической информац</w:t>
      </w:r>
      <w:proofErr w:type="gramStart"/>
      <w:r w:rsidRPr="002504C6">
        <w:rPr>
          <w:sz w:val="28"/>
          <w:szCs w:val="28"/>
        </w:rPr>
        <w:t>ии и ее</w:t>
      </w:r>
      <w:proofErr w:type="gramEnd"/>
      <w:r w:rsidRPr="002504C6">
        <w:rPr>
          <w:sz w:val="28"/>
          <w:szCs w:val="28"/>
        </w:rPr>
        <w:t xml:space="preserve"> пользователи. </w:t>
      </w:r>
    </w:p>
    <w:p w:rsidR="00006A6A" w:rsidRPr="002504C6" w:rsidRDefault="00006A6A" w:rsidP="00006A6A">
      <w:pPr>
        <w:pStyle w:val="a4"/>
        <w:numPr>
          <w:ilvl w:val="0"/>
          <w:numId w:val="1"/>
        </w:numPr>
        <w:ind w:right="97"/>
        <w:rPr>
          <w:b/>
          <w:i/>
          <w:szCs w:val="28"/>
        </w:rPr>
      </w:pPr>
      <w:r w:rsidRPr="002504C6">
        <w:rPr>
          <w:szCs w:val="28"/>
        </w:rPr>
        <w:t>Стандартные способы и приемы анализа финансовой отчетности: стру</w:t>
      </w:r>
      <w:r w:rsidRPr="002504C6">
        <w:rPr>
          <w:szCs w:val="28"/>
        </w:rPr>
        <w:t>к</w:t>
      </w:r>
      <w:r w:rsidRPr="002504C6">
        <w:rPr>
          <w:szCs w:val="28"/>
        </w:rPr>
        <w:t>турно-динамический, коэффициентный, факторный анализ.</w:t>
      </w:r>
    </w:p>
    <w:p w:rsidR="007506EE" w:rsidRPr="002504C6" w:rsidRDefault="007506EE" w:rsidP="00591497">
      <w:pPr>
        <w:pStyle w:val="30"/>
        <w:numPr>
          <w:ilvl w:val="0"/>
          <w:numId w:val="1"/>
        </w:numPr>
        <w:tabs>
          <w:tab w:val="left" w:pos="1080"/>
        </w:tabs>
        <w:ind w:right="97"/>
        <w:rPr>
          <w:szCs w:val="28"/>
        </w:rPr>
      </w:pPr>
      <w:r w:rsidRPr="002504C6">
        <w:rPr>
          <w:szCs w:val="28"/>
        </w:rPr>
        <w:t>Система формирования обобщающих, частных и аналитических показателей о</w:t>
      </w:r>
      <w:r w:rsidRPr="002504C6">
        <w:rPr>
          <w:szCs w:val="28"/>
        </w:rPr>
        <w:t>т</w:t>
      </w:r>
      <w:r w:rsidRPr="002504C6">
        <w:rPr>
          <w:szCs w:val="28"/>
        </w:rPr>
        <w:t>четности.</w:t>
      </w:r>
    </w:p>
    <w:p w:rsidR="007506EE" w:rsidRPr="002504C6" w:rsidRDefault="007506EE" w:rsidP="007506EE">
      <w:pPr>
        <w:numPr>
          <w:ilvl w:val="0"/>
          <w:numId w:val="1"/>
        </w:numPr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>Факторный анализ финансовой отчетности.</w:t>
      </w:r>
    </w:p>
    <w:p w:rsidR="007506EE" w:rsidRPr="002504C6" w:rsidRDefault="007506EE" w:rsidP="007506EE">
      <w:pPr>
        <w:pStyle w:val="1"/>
        <w:numPr>
          <w:ilvl w:val="0"/>
          <w:numId w:val="1"/>
        </w:numPr>
        <w:tabs>
          <w:tab w:val="left" w:pos="851"/>
        </w:tabs>
        <w:ind w:right="97"/>
        <w:jc w:val="both"/>
        <w:rPr>
          <w:b w:val="0"/>
          <w:szCs w:val="28"/>
        </w:rPr>
      </w:pPr>
      <w:r w:rsidRPr="002504C6">
        <w:rPr>
          <w:b w:val="0"/>
          <w:szCs w:val="28"/>
        </w:rPr>
        <w:lastRenderedPageBreak/>
        <w:t>Методика проведения финансового анализа деятельности организации по данным отчетности.</w:t>
      </w:r>
    </w:p>
    <w:p w:rsidR="007506EE" w:rsidRPr="002504C6" w:rsidRDefault="007506EE" w:rsidP="007506EE">
      <w:pPr>
        <w:pStyle w:val="30"/>
        <w:numPr>
          <w:ilvl w:val="0"/>
          <w:numId w:val="1"/>
        </w:numPr>
        <w:tabs>
          <w:tab w:val="left" w:pos="1080"/>
        </w:tabs>
        <w:ind w:right="97"/>
        <w:jc w:val="both"/>
        <w:rPr>
          <w:szCs w:val="28"/>
        </w:rPr>
      </w:pPr>
      <w:r w:rsidRPr="002504C6">
        <w:rPr>
          <w:szCs w:val="28"/>
        </w:rPr>
        <w:t xml:space="preserve"> Особенности анализа финансового состояния организации в условиях ее непл</w:t>
      </w:r>
      <w:r w:rsidRPr="002504C6">
        <w:rPr>
          <w:szCs w:val="28"/>
        </w:rPr>
        <w:t>а</w:t>
      </w:r>
      <w:r w:rsidRPr="002504C6">
        <w:rPr>
          <w:szCs w:val="28"/>
        </w:rPr>
        <w:t>тежеспособности. Выявление причин кризисного финансового положения о</w:t>
      </w:r>
      <w:r w:rsidRPr="002504C6">
        <w:rPr>
          <w:szCs w:val="28"/>
        </w:rPr>
        <w:t>р</w:t>
      </w:r>
      <w:r w:rsidRPr="002504C6">
        <w:rPr>
          <w:szCs w:val="28"/>
        </w:rPr>
        <w:t>ганизации.</w:t>
      </w:r>
    </w:p>
    <w:p w:rsidR="007C7902" w:rsidRPr="002504C6" w:rsidRDefault="007C7902" w:rsidP="0019799C">
      <w:pPr>
        <w:jc w:val="both"/>
        <w:rPr>
          <w:b/>
          <w:sz w:val="28"/>
          <w:szCs w:val="28"/>
        </w:rPr>
      </w:pPr>
    </w:p>
    <w:p w:rsidR="007C7902" w:rsidRPr="002504C6" w:rsidRDefault="007C7902" w:rsidP="007C7902">
      <w:pPr>
        <w:jc w:val="both"/>
        <w:rPr>
          <w:b/>
          <w:sz w:val="28"/>
          <w:szCs w:val="28"/>
        </w:rPr>
      </w:pPr>
    </w:p>
    <w:p w:rsidR="007C7902" w:rsidRPr="002504C6" w:rsidRDefault="007C7902" w:rsidP="007C7902">
      <w:pPr>
        <w:jc w:val="both"/>
        <w:rPr>
          <w:b/>
          <w:sz w:val="28"/>
          <w:szCs w:val="28"/>
        </w:rPr>
      </w:pPr>
    </w:p>
    <w:p w:rsidR="007C7902" w:rsidRPr="002504C6" w:rsidRDefault="007C7902" w:rsidP="007C7902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>Тема № 2. Анализ активов, капитала и обязательств по данным бухгалтерского баланса</w:t>
      </w:r>
    </w:p>
    <w:p w:rsidR="0019799C" w:rsidRPr="002504C6" w:rsidRDefault="0019799C" w:rsidP="007506EE">
      <w:pPr>
        <w:pStyle w:val="3"/>
        <w:numPr>
          <w:ilvl w:val="0"/>
          <w:numId w:val="2"/>
        </w:numPr>
        <w:ind w:right="97"/>
        <w:rPr>
          <w:szCs w:val="28"/>
        </w:rPr>
      </w:pPr>
      <w:r w:rsidRPr="002504C6">
        <w:rPr>
          <w:szCs w:val="28"/>
        </w:rPr>
        <w:t xml:space="preserve">Анализ состава и структуры краткосрочных обязательств. </w:t>
      </w:r>
    </w:p>
    <w:p w:rsidR="0019799C" w:rsidRPr="002504C6" w:rsidRDefault="0019799C" w:rsidP="0019799C">
      <w:pPr>
        <w:numPr>
          <w:ilvl w:val="0"/>
          <w:numId w:val="2"/>
        </w:numPr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>Значение, функции и роль бухгалтерского баланса в оценке изменения имуществе</w:t>
      </w:r>
      <w:r w:rsidRPr="002504C6">
        <w:rPr>
          <w:sz w:val="28"/>
          <w:szCs w:val="28"/>
        </w:rPr>
        <w:t>н</w:t>
      </w:r>
      <w:r w:rsidRPr="002504C6">
        <w:rPr>
          <w:sz w:val="28"/>
          <w:szCs w:val="28"/>
        </w:rPr>
        <w:t>ного положения организации.</w:t>
      </w:r>
    </w:p>
    <w:p w:rsidR="00006A6A" w:rsidRPr="002504C6" w:rsidRDefault="00006A6A" w:rsidP="00006A6A">
      <w:pPr>
        <w:pStyle w:val="3"/>
        <w:numPr>
          <w:ilvl w:val="0"/>
          <w:numId w:val="2"/>
        </w:numPr>
        <w:ind w:right="97"/>
        <w:rPr>
          <w:szCs w:val="28"/>
        </w:rPr>
      </w:pPr>
      <w:r w:rsidRPr="002504C6">
        <w:rPr>
          <w:szCs w:val="28"/>
        </w:rPr>
        <w:t>Критерии оценки качества оборотных активов организации по данным фина</w:t>
      </w:r>
      <w:r w:rsidRPr="002504C6">
        <w:rPr>
          <w:szCs w:val="28"/>
        </w:rPr>
        <w:t>н</w:t>
      </w:r>
      <w:r w:rsidRPr="002504C6">
        <w:rPr>
          <w:szCs w:val="28"/>
        </w:rPr>
        <w:t>совой отчетности. Оценка достаточности собственных оборотных средств.</w:t>
      </w:r>
    </w:p>
    <w:p w:rsidR="00006A6A" w:rsidRPr="002504C6" w:rsidRDefault="00006A6A" w:rsidP="00006A6A">
      <w:pPr>
        <w:pStyle w:val="3"/>
        <w:numPr>
          <w:ilvl w:val="0"/>
          <w:numId w:val="2"/>
        </w:numPr>
        <w:ind w:right="97"/>
        <w:rPr>
          <w:b/>
          <w:szCs w:val="28"/>
        </w:rPr>
      </w:pPr>
      <w:r w:rsidRPr="002504C6">
        <w:rPr>
          <w:szCs w:val="28"/>
        </w:rPr>
        <w:t xml:space="preserve">Критерии оценки структуры бухгалтерского баланса. Факторный анализ как инструмент </w:t>
      </w:r>
      <w:proofErr w:type="gramStart"/>
      <w:r w:rsidRPr="002504C6">
        <w:rPr>
          <w:szCs w:val="28"/>
        </w:rPr>
        <w:t>изыскания резервов повышения финансовой устойчивости организации</w:t>
      </w:r>
      <w:proofErr w:type="gramEnd"/>
    </w:p>
    <w:p w:rsidR="00006A6A" w:rsidRPr="002504C6" w:rsidRDefault="00006A6A" w:rsidP="00006A6A">
      <w:pPr>
        <w:pStyle w:val="2"/>
        <w:numPr>
          <w:ilvl w:val="0"/>
          <w:numId w:val="2"/>
        </w:numPr>
        <w:ind w:right="97"/>
        <w:jc w:val="both"/>
        <w:rPr>
          <w:b w:val="0"/>
          <w:i w:val="0"/>
          <w:szCs w:val="28"/>
        </w:rPr>
      </w:pPr>
      <w:r w:rsidRPr="002504C6">
        <w:rPr>
          <w:b w:val="0"/>
          <w:i w:val="0"/>
          <w:szCs w:val="28"/>
        </w:rPr>
        <w:t>Анализ дебиторской и кредиторской задолженности по данным финансовой отчетности. Оценка соотношения кредиторской и дебиторской задолженности. Влияние инфл</w:t>
      </w:r>
      <w:r w:rsidRPr="002504C6">
        <w:rPr>
          <w:b w:val="0"/>
          <w:i w:val="0"/>
          <w:szCs w:val="28"/>
        </w:rPr>
        <w:t>я</w:t>
      </w:r>
      <w:r w:rsidRPr="002504C6">
        <w:rPr>
          <w:b w:val="0"/>
          <w:i w:val="0"/>
          <w:szCs w:val="28"/>
        </w:rPr>
        <w:t>ции на оценку их реальной стоимости</w:t>
      </w:r>
      <w:r w:rsidRPr="002504C6">
        <w:rPr>
          <w:szCs w:val="28"/>
        </w:rPr>
        <w:t>.</w:t>
      </w:r>
    </w:p>
    <w:p w:rsidR="00006A6A" w:rsidRPr="002504C6" w:rsidRDefault="00006A6A" w:rsidP="00006A6A">
      <w:pPr>
        <w:pStyle w:val="1"/>
        <w:numPr>
          <w:ilvl w:val="0"/>
          <w:numId w:val="2"/>
        </w:numPr>
        <w:ind w:right="97"/>
        <w:jc w:val="both"/>
        <w:rPr>
          <w:b w:val="0"/>
          <w:szCs w:val="28"/>
        </w:rPr>
      </w:pPr>
      <w:r w:rsidRPr="002504C6">
        <w:rPr>
          <w:b w:val="0"/>
          <w:szCs w:val="28"/>
        </w:rPr>
        <w:t>Анализ деловой активности организации. Система показателей оборачиваем</w:t>
      </w:r>
      <w:r w:rsidRPr="002504C6">
        <w:rPr>
          <w:b w:val="0"/>
          <w:szCs w:val="28"/>
        </w:rPr>
        <w:t>о</w:t>
      </w:r>
      <w:r w:rsidRPr="002504C6">
        <w:rPr>
          <w:b w:val="0"/>
          <w:szCs w:val="28"/>
        </w:rPr>
        <w:t>сти. Особенности расчета срока погашения запасов и кредиторской задолже</w:t>
      </w:r>
      <w:r w:rsidRPr="002504C6">
        <w:rPr>
          <w:b w:val="0"/>
          <w:szCs w:val="28"/>
        </w:rPr>
        <w:t>н</w:t>
      </w:r>
      <w:r w:rsidRPr="002504C6">
        <w:rPr>
          <w:b w:val="0"/>
          <w:szCs w:val="28"/>
        </w:rPr>
        <w:t>ности.</w:t>
      </w:r>
    </w:p>
    <w:p w:rsidR="00006A6A" w:rsidRPr="002504C6" w:rsidRDefault="00006A6A" w:rsidP="00006A6A">
      <w:pPr>
        <w:numPr>
          <w:ilvl w:val="0"/>
          <w:numId w:val="2"/>
        </w:numPr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>Анализ и оценка динамики соотношения заемного и собственного капитала, выявление причин его изменения.</w:t>
      </w:r>
    </w:p>
    <w:p w:rsidR="00006A6A" w:rsidRPr="002504C6" w:rsidRDefault="00006A6A" w:rsidP="00006A6A">
      <w:pPr>
        <w:pStyle w:val="a4"/>
        <w:numPr>
          <w:ilvl w:val="0"/>
          <w:numId w:val="2"/>
        </w:numPr>
        <w:ind w:right="97"/>
        <w:rPr>
          <w:szCs w:val="28"/>
        </w:rPr>
      </w:pPr>
      <w:r w:rsidRPr="002504C6">
        <w:rPr>
          <w:szCs w:val="28"/>
        </w:rPr>
        <w:t>Анализ и оценка ликвидности бухгалтерского баланса организации. Групп</w:t>
      </w:r>
      <w:r w:rsidRPr="002504C6">
        <w:rPr>
          <w:szCs w:val="28"/>
        </w:rPr>
        <w:t>и</w:t>
      </w:r>
      <w:r w:rsidRPr="002504C6">
        <w:rPr>
          <w:szCs w:val="28"/>
        </w:rPr>
        <w:t>ровка активов по степени ликвидности и пассивов по срочности опл</w:t>
      </w:r>
      <w:r w:rsidRPr="002504C6">
        <w:rPr>
          <w:szCs w:val="28"/>
        </w:rPr>
        <w:t>а</w:t>
      </w:r>
      <w:r w:rsidRPr="002504C6">
        <w:rPr>
          <w:szCs w:val="28"/>
        </w:rPr>
        <w:t>ты.</w:t>
      </w:r>
    </w:p>
    <w:p w:rsidR="00006A6A" w:rsidRPr="002504C6" w:rsidRDefault="00006A6A" w:rsidP="00006A6A">
      <w:pPr>
        <w:pStyle w:val="a4"/>
        <w:numPr>
          <w:ilvl w:val="0"/>
          <w:numId w:val="2"/>
        </w:numPr>
        <w:tabs>
          <w:tab w:val="left" w:pos="-3240"/>
          <w:tab w:val="left" w:pos="360"/>
          <w:tab w:val="left" w:pos="1080"/>
        </w:tabs>
        <w:ind w:right="97"/>
        <w:rPr>
          <w:szCs w:val="28"/>
        </w:rPr>
      </w:pPr>
      <w:r w:rsidRPr="002504C6">
        <w:rPr>
          <w:szCs w:val="28"/>
        </w:rPr>
        <w:t>Анализ и оценка оптимизации структуры заемного и собственного к</w:t>
      </w:r>
      <w:r w:rsidRPr="002504C6">
        <w:rPr>
          <w:szCs w:val="28"/>
        </w:rPr>
        <w:t>а</w:t>
      </w:r>
      <w:r w:rsidRPr="002504C6">
        <w:rPr>
          <w:szCs w:val="28"/>
        </w:rPr>
        <w:t>питала.</w:t>
      </w:r>
    </w:p>
    <w:p w:rsidR="00006A6A" w:rsidRPr="002504C6" w:rsidRDefault="00006A6A" w:rsidP="00006A6A">
      <w:pPr>
        <w:numPr>
          <w:ilvl w:val="0"/>
          <w:numId w:val="2"/>
        </w:numPr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>Анализ и оценка платежеспособности организации и ликвидности ее оборотных а</w:t>
      </w:r>
      <w:r w:rsidRPr="002504C6">
        <w:rPr>
          <w:sz w:val="28"/>
          <w:szCs w:val="28"/>
        </w:rPr>
        <w:t>к</w:t>
      </w:r>
      <w:r w:rsidRPr="002504C6">
        <w:rPr>
          <w:sz w:val="28"/>
          <w:szCs w:val="28"/>
        </w:rPr>
        <w:t>тивов.</w:t>
      </w:r>
    </w:p>
    <w:p w:rsidR="00006A6A" w:rsidRPr="002504C6" w:rsidRDefault="00006A6A" w:rsidP="00006A6A">
      <w:pPr>
        <w:pStyle w:val="2"/>
        <w:numPr>
          <w:ilvl w:val="0"/>
          <w:numId w:val="2"/>
        </w:numPr>
        <w:ind w:right="97"/>
        <w:jc w:val="both"/>
        <w:rPr>
          <w:b w:val="0"/>
          <w:i w:val="0"/>
          <w:szCs w:val="28"/>
        </w:rPr>
      </w:pPr>
      <w:r w:rsidRPr="002504C6">
        <w:rPr>
          <w:b w:val="0"/>
          <w:i w:val="0"/>
          <w:szCs w:val="28"/>
        </w:rPr>
        <w:t>Анализ состава, структуры и динамики оборотных активов; оценка обесп</w:t>
      </w:r>
      <w:r w:rsidRPr="002504C6">
        <w:rPr>
          <w:b w:val="0"/>
          <w:i w:val="0"/>
          <w:szCs w:val="28"/>
        </w:rPr>
        <w:t>е</w:t>
      </w:r>
      <w:r w:rsidRPr="002504C6">
        <w:rPr>
          <w:b w:val="0"/>
          <w:i w:val="0"/>
          <w:szCs w:val="28"/>
        </w:rPr>
        <w:t>ченности организации собственными оборотными средствами.</w:t>
      </w:r>
    </w:p>
    <w:p w:rsidR="00006A6A" w:rsidRPr="002504C6" w:rsidRDefault="00006A6A" w:rsidP="00006A6A">
      <w:pPr>
        <w:pStyle w:val="a4"/>
        <w:numPr>
          <w:ilvl w:val="0"/>
          <w:numId w:val="2"/>
        </w:numPr>
        <w:ind w:right="97"/>
        <w:rPr>
          <w:szCs w:val="28"/>
        </w:rPr>
      </w:pPr>
      <w:r w:rsidRPr="002504C6">
        <w:rPr>
          <w:szCs w:val="28"/>
        </w:rPr>
        <w:t>Анализ состава, структуры и динамики собственного капитала по статьям б</w:t>
      </w:r>
      <w:r w:rsidRPr="002504C6">
        <w:rPr>
          <w:szCs w:val="28"/>
        </w:rPr>
        <w:t>а</w:t>
      </w:r>
      <w:r w:rsidRPr="002504C6">
        <w:rPr>
          <w:szCs w:val="28"/>
        </w:rPr>
        <w:t>ланса и источникам его формирования.</w:t>
      </w:r>
    </w:p>
    <w:p w:rsidR="00006A6A" w:rsidRPr="002504C6" w:rsidRDefault="00006A6A" w:rsidP="00006A6A">
      <w:pPr>
        <w:pStyle w:val="a4"/>
        <w:numPr>
          <w:ilvl w:val="0"/>
          <w:numId w:val="2"/>
        </w:numPr>
        <w:ind w:right="97"/>
        <w:rPr>
          <w:szCs w:val="28"/>
        </w:rPr>
      </w:pPr>
      <w:r w:rsidRPr="002504C6">
        <w:rPr>
          <w:szCs w:val="28"/>
        </w:rPr>
        <w:t>Анализ состава, структуры, динамики активов организации и оценка эффективности их использован</w:t>
      </w:r>
      <w:r w:rsidRPr="002504C6">
        <w:rPr>
          <w:szCs w:val="28"/>
        </w:rPr>
        <w:t>и</w:t>
      </w:r>
      <w:r w:rsidRPr="002504C6">
        <w:rPr>
          <w:szCs w:val="28"/>
        </w:rPr>
        <w:t>я.</w:t>
      </w:r>
    </w:p>
    <w:p w:rsidR="00006A6A" w:rsidRPr="002504C6" w:rsidRDefault="00006A6A" w:rsidP="00006A6A">
      <w:pPr>
        <w:pStyle w:val="a4"/>
        <w:numPr>
          <w:ilvl w:val="0"/>
          <w:numId w:val="2"/>
        </w:numPr>
        <w:ind w:right="97"/>
        <w:rPr>
          <w:szCs w:val="28"/>
        </w:rPr>
      </w:pPr>
      <w:r w:rsidRPr="002504C6">
        <w:rPr>
          <w:szCs w:val="28"/>
        </w:rPr>
        <w:t>Оценка динамики финансового положения организации по абсолютным данным б</w:t>
      </w:r>
      <w:r w:rsidRPr="002504C6">
        <w:rPr>
          <w:szCs w:val="28"/>
        </w:rPr>
        <w:t>а</w:t>
      </w:r>
      <w:r w:rsidRPr="002504C6">
        <w:rPr>
          <w:szCs w:val="28"/>
        </w:rPr>
        <w:t>ланса по абсолютным и относительным показателям.</w:t>
      </w:r>
    </w:p>
    <w:p w:rsidR="007506EE" w:rsidRPr="002504C6" w:rsidRDefault="007506EE" w:rsidP="007506EE">
      <w:pPr>
        <w:pStyle w:val="2"/>
        <w:numPr>
          <w:ilvl w:val="0"/>
          <w:numId w:val="2"/>
        </w:numPr>
        <w:ind w:right="97"/>
        <w:jc w:val="both"/>
        <w:rPr>
          <w:b w:val="0"/>
          <w:i w:val="0"/>
          <w:szCs w:val="28"/>
        </w:rPr>
      </w:pPr>
      <w:r w:rsidRPr="002504C6">
        <w:rPr>
          <w:b w:val="0"/>
          <w:i w:val="0"/>
          <w:szCs w:val="28"/>
        </w:rPr>
        <w:lastRenderedPageBreak/>
        <w:t>Порядок расчета показателя чистых активов организации и их анализ. Роль чистых активов в укреплении финансовой устойчивости организации.</w:t>
      </w:r>
    </w:p>
    <w:p w:rsidR="007506EE" w:rsidRPr="002504C6" w:rsidRDefault="007506EE" w:rsidP="007506EE">
      <w:pPr>
        <w:pStyle w:val="a4"/>
        <w:numPr>
          <w:ilvl w:val="0"/>
          <w:numId w:val="2"/>
        </w:numPr>
        <w:ind w:right="97"/>
        <w:rPr>
          <w:szCs w:val="28"/>
        </w:rPr>
      </w:pPr>
      <w:r w:rsidRPr="002504C6">
        <w:rPr>
          <w:szCs w:val="28"/>
        </w:rPr>
        <w:t>Система показателей (абсолютных и относительных) оценки финансовой у</w:t>
      </w:r>
      <w:r w:rsidRPr="002504C6">
        <w:rPr>
          <w:szCs w:val="28"/>
        </w:rPr>
        <w:t>с</w:t>
      </w:r>
      <w:r w:rsidRPr="002504C6">
        <w:rPr>
          <w:szCs w:val="28"/>
        </w:rPr>
        <w:t>тойчивости организации; порядок их расчета и сравнение с установленными нормативными зн</w:t>
      </w:r>
      <w:r w:rsidRPr="002504C6">
        <w:rPr>
          <w:szCs w:val="28"/>
        </w:rPr>
        <w:t>а</w:t>
      </w:r>
      <w:r w:rsidRPr="002504C6">
        <w:rPr>
          <w:szCs w:val="28"/>
        </w:rPr>
        <w:t>чениями.</w:t>
      </w:r>
    </w:p>
    <w:p w:rsidR="007506EE" w:rsidRPr="002504C6" w:rsidRDefault="007506EE" w:rsidP="007506EE">
      <w:pPr>
        <w:pStyle w:val="a4"/>
        <w:numPr>
          <w:ilvl w:val="0"/>
          <w:numId w:val="2"/>
        </w:numPr>
        <w:ind w:right="97"/>
        <w:rPr>
          <w:szCs w:val="28"/>
        </w:rPr>
      </w:pPr>
      <w:r w:rsidRPr="002504C6">
        <w:rPr>
          <w:szCs w:val="28"/>
        </w:rPr>
        <w:t>Факторный анализ оборачиваемости дебиторской задолженности. Оценка ф</w:t>
      </w:r>
      <w:r w:rsidRPr="002504C6">
        <w:rPr>
          <w:szCs w:val="28"/>
        </w:rPr>
        <w:t>и</w:t>
      </w:r>
      <w:r w:rsidRPr="002504C6">
        <w:rPr>
          <w:szCs w:val="28"/>
        </w:rPr>
        <w:t>нансовых последствий ее замедления.</w:t>
      </w:r>
    </w:p>
    <w:p w:rsidR="007506EE" w:rsidRPr="002504C6" w:rsidRDefault="007506EE" w:rsidP="007506EE">
      <w:pPr>
        <w:pStyle w:val="a4"/>
        <w:numPr>
          <w:ilvl w:val="0"/>
          <w:numId w:val="2"/>
        </w:numPr>
        <w:ind w:right="97"/>
        <w:rPr>
          <w:szCs w:val="28"/>
        </w:rPr>
      </w:pPr>
      <w:r w:rsidRPr="002504C6">
        <w:rPr>
          <w:szCs w:val="28"/>
        </w:rPr>
        <w:t>Факторный анализ оборачиваемости оборотных активов как инструмент пои</w:t>
      </w:r>
      <w:r w:rsidRPr="002504C6">
        <w:rPr>
          <w:szCs w:val="28"/>
        </w:rPr>
        <w:t>с</w:t>
      </w:r>
      <w:r w:rsidRPr="002504C6">
        <w:rPr>
          <w:szCs w:val="28"/>
        </w:rPr>
        <w:t>ка направлений ее ускорения.</w:t>
      </w:r>
    </w:p>
    <w:p w:rsidR="007506EE" w:rsidRPr="002504C6" w:rsidRDefault="007506EE" w:rsidP="007506EE">
      <w:pPr>
        <w:numPr>
          <w:ilvl w:val="0"/>
          <w:numId w:val="2"/>
        </w:numPr>
        <w:tabs>
          <w:tab w:val="left" w:pos="851"/>
        </w:tabs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>Финансовые коэффициенты ликвидности. Методы расчета. Сфера примен</w:t>
      </w:r>
      <w:r w:rsidRPr="002504C6">
        <w:rPr>
          <w:sz w:val="28"/>
          <w:szCs w:val="28"/>
        </w:rPr>
        <w:t>е</w:t>
      </w:r>
      <w:r w:rsidRPr="002504C6">
        <w:rPr>
          <w:sz w:val="28"/>
          <w:szCs w:val="28"/>
        </w:rPr>
        <w:t>ния. Возможности использования результатов анализа.</w:t>
      </w:r>
    </w:p>
    <w:p w:rsidR="00006A6A" w:rsidRPr="002504C6" w:rsidRDefault="00006A6A" w:rsidP="0019799C">
      <w:pPr>
        <w:jc w:val="both"/>
        <w:rPr>
          <w:sz w:val="28"/>
          <w:szCs w:val="28"/>
        </w:rPr>
      </w:pPr>
    </w:p>
    <w:p w:rsidR="007C7902" w:rsidRPr="002504C6" w:rsidRDefault="007C7902" w:rsidP="007C7902">
      <w:pPr>
        <w:jc w:val="center"/>
        <w:rPr>
          <w:b/>
          <w:sz w:val="28"/>
          <w:szCs w:val="28"/>
        </w:rPr>
      </w:pPr>
    </w:p>
    <w:p w:rsidR="007C7902" w:rsidRPr="002504C6" w:rsidRDefault="007C7902" w:rsidP="007C7902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 xml:space="preserve">Тема № 3. Анализ доходов, расходов и финансовых результатов деятельности организации по данным отчета о </w:t>
      </w:r>
      <w:r w:rsidR="00720CE9">
        <w:rPr>
          <w:b/>
          <w:sz w:val="28"/>
          <w:szCs w:val="28"/>
        </w:rPr>
        <w:t>финансовых результатах</w:t>
      </w:r>
    </w:p>
    <w:p w:rsidR="007C7902" w:rsidRPr="002504C6" w:rsidRDefault="007C7902" w:rsidP="007C7902">
      <w:pPr>
        <w:jc w:val="center"/>
        <w:rPr>
          <w:b/>
          <w:sz w:val="28"/>
          <w:szCs w:val="28"/>
        </w:rPr>
      </w:pPr>
    </w:p>
    <w:p w:rsidR="0019799C" w:rsidRPr="002504C6" w:rsidRDefault="0019799C" w:rsidP="007506EE">
      <w:pPr>
        <w:numPr>
          <w:ilvl w:val="0"/>
          <w:numId w:val="3"/>
        </w:numPr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 xml:space="preserve">Значение, функции и роль отчета о </w:t>
      </w:r>
      <w:r w:rsidR="00720CE9">
        <w:rPr>
          <w:sz w:val="28"/>
          <w:szCs w:val="28"/>
        </w:rPr>
        <w:t>финансовых результатах</w:t>
      </w:r>
      <w:r w:rsidRPr="002504C6">
        <w:rPr>
          <w:sz w:val="28"/>
          <w:szCs w:val="28"/>
        </w:rPr>
        <w:t>, раскрытие его анал</w:t>
      </w:r>
      <w:r w:rsidRPr="002504C6">
        <w:rPr>
          <w:sz w:val="28"/>
          <w:szCs w:val="28"/>
        </w:rPr>
        <w:t>и</w:t>
      </w:r>
      <w:r w:rsidRPr="002504C6">
        <w:rPr>
          <w:sz w:val="28"/>
          <w:szCs w:val="28"/>
        </w:rPr>
        <w:t>тических возможностей. Анализ состава и структуры доходов и расходов о</w:t>
      </w:r>
      <w:r w:rsidRPr="002504C6">
        <w:rPr>
          <w:sz w:val="28"/>
          <w:szCs w:val="28"/>
        </w:rPr>
        <w:t>р</w:t>
      </w:r>
      <w:r w:rsidRPr="002504C6">
        <w:rPr>
          <w:sz w:val="28"/>
          <w:szCs w:val="28"/>
        </w:rPr>
        <w:t>ганизации, оценка динамики и факторов их формирования.</w:t>
      </w:r>
    </w:p>
    <w:p w:rsidR="007506EE" w:rsidRPr="002504C6" w:rsidRDefault="007506EE" w:rsidP="007506EE">
      <w:pPr>
        <w:pStyle w:val="a4"/>
        <w:numPr>
          <w:ilvl w:val="0"/>
          <w:numId w:val="3"/>
        </w:numPr>
        <w:ind w:right="97"/>
        <w:rPr>
          <w:szCs w:val="28"/>
        </w:rPr>
      </w:pPr>
      <w:r w:rsidRPr="002504C6">
        <w:rPr>
          <w:szCs w:val="28"/>
        </w:rPr>
        <w:t>Показатели, характеризующие рентабельность деятельности организации и их ан</w:t>
      </w:r>
      <w:r w:rsidRPr="002504C6">
        <w:rPr>
          <w:szCs w:val="28"/>
        </w:rPr>
        <w:t>а</w:t>
      </w:r>
      <w:r w:rsidRPr="002504C6">
        <w:rPr>
          <w:szCs w:val="28"/>
        </w:rPr>
        <w:t xml:space="preserve">литическое назначение. </w:t>
      </w:r>
    </w:p>
    <w:p w:rsidR="007506EE" w:rsidRPr="002504C6" w:rsidRDefault="007506EE" w:rsidP="007506EE">
      <w:pPr>
        <w:pStyle w:val="a4"/>
        <w:numPr>
          <w:ilvl w:val="0"/>
          <w:numId w:val="3"/>
        </w:numPr>
        <w:ind w:right="97"/>
        <w:rPr>
          <w:szCs w:val="28"/>
        </w:rPr>
      </w:pPr>
      <w:r w:rsidRPr="002504C6">
        <w:rPr>
          <w:szCs w:val="28"/>
        </w:rPr>
        <w:t>Расчет и оценка показателей доходности организации. Использование методов фа</w:t>
      </w:r>
      <w:r w:rsidRPr="002504C6">
        <w:rPr>
          <w:szCs w:val="28"/>
        </w:rPr>
        <w:t>к</w:t>
      </w:r>
      <w:r w:rsidRPr="002504C6">
        <w:rPr>
          <w:szCs w:val="28"/>
        </w:rPr>
        <w:t>торного анализа для выявления резервов роста доходности.</w:t>
      </w:r>
    </w:p>
    <w:p w:rsidR="007506EE" w:rsidRPr="002504C6" w:rsidRDefault="007506EE" w:rsidP="007506EE">
      <w:pPr>
        <w:pStyle w:val="20"/>
        <w:numPr>
          <w:ilvl w:val="0"/>
          <w:numId w:val="3"/>
        </w:numPr>
        <w:ind w:right="97"/>
        <w:rPr>
          <w:szCs w:val="28"/>
        </w:rPr>
      </w:pPr>
      <w:r w:rsidRPr="002504C6">
        <w:rPr>
          <w:szCs w:val="28"/>
        </w:rPr>
        <w:t>Эффект финансового рычага и его значение для принятия решений о целес</w:t>
      </w:r>
      <w:r w:rsidRPr="002504C6">
        <w:rPr>
          <w:szCs w:val="28"/>
        </w:rPr>
        <w:t>о</w:t>
      </w:r>
      <w:r w:rsidRPr="002504C6">
        <w:rPr>
          <w:szCs w:val="28"/>
        </w:rPr>
        <w:t xml:space="preserve">образности привлечения заемных средств. </w:t>
      </w:r>
    </w:p>
    <w:p w:rsidR="007506EE" w:rsidRPr="002504C6" w:rsidRDefault="007506EE" w:rsidP="007506EE">
      <w:pPr>
        <w:pStyle w:val="30"/>
        <w:numPr>
          <w:ilvl w:val="0"/>
          <w:numId w:val="3"/>
        </w:numPr>
        <w:tabs>
          <w:tab w:val="left" w:pos="851"/>
        </w:tabs>
        <w:ind w:right="97"/>
        <w:rPr>
          <w:szCs w:val="28"/>
        </w:rPr>
      </w:pPr>
      <w:r w:rsidRPr="002504C6">
        <w:rPr>
          <w:szCs w:val="28"/>
        </w:rPr>
        <w:t>Анализ и оценка эффективности использования кредитных ресурсов. Обосн</w:t>
      </w:r>
      <w:r w:rsidRPr="002504C6">
        <w:rPr>
          <w:szCs w:val="28"/>
        </w:rPr>
        <w:t>о</w:t>
      </w:r>
      <w:r w:rsidRPr="002504C6">
        <w:rPr>
          <w:szCs w:val="28"/>
        </w:rPr>
        <w:t>вание целесообразности привлечения краткосрочного кредита.</w:t>
      </w:r>
    </w:p>
    <w:p w:rsidR="007C7902" w:rsidRPr="002504C6" w:rsidRDefault="007C7902" w:rsidP="0019799C">
      <w:pPr>
        <w:jc w:val="both"/>
        <w:rPr>
          <w:b/>
          <w:sz w:val="28"/>
          <w:szCs w:val="28"/>
        </w:rPr>
      </w:pPr>
    </w:p>
    <w:p w:rsidR="007C7902" w:rsidRPr="002504C6" w:rsidRDefault="007C7902" w:rsidP="007C7902">
      <w:pPr>
        <w:jc w:val="center"/>
        <w:rPr>
          <w:b/>
          <w:sz w:val="28"/>
          <w:szCs w:val="28"/>
        </w:rPr>
      </w:pPr>
    </w:p>
    <w:p w:rsidR="007C7902" w:rsidRPr="002504C6" w:rsidRDefault="007C7902" w:rsidP="007C7902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>Тема № 4. Анализ и оценка собственного капитала по данным отчета об изменениях капитала</w:t>
      </w:r>
    </w:p>
    <w:p w:rsidR="00006A6A" w:rsidRPr="002504C6" w:rsidRDefault="00006A6A" w:rsidP="007506EE">
      <w:pPr>
        <w:numPr>
          <w:ilvl w:val="0"/>
          <w:numId w:val="4"/>
        </w:numPr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>Значение, функции и роль отчета об изменениях капитала в оценке состава, структуры и динамики собственного капитала организации.</w:t>
      </w:r>
    </w:p>
    <w:p w:rsidR="00006A6A" w:rsidRPr="002504C6" w:rsidRDefault="00006A6A" w:rsidP="00006A6A">
      <w:pPr>
        <w:pStyle w:val="2"/>
        <w:numPr>
          <w:ilvl w:val="0"/>
          <w:numId w:val="4"/>
        </w:numPr>
        <w:ind w:right="97"/>
        <w:jc w:val="both"/>
        <w:rPr>
          <w:b w:val="0"/>
          <w:i w:val="0"/>
          <w:szCs w:val="28"/>
        </w:rPr>
      </w:pPr>
      <w:r w:rsidRPr="002504C6">
        <w:rPr>
          <w:b w:val="0"/>
          <w:i w:val="0"/>
          <w:szCs w:val="28"/>
        </w:rPr>
        <w:t>Анализ движения уставного, добавочного, резервного капитала и нераспред</w:t>
      </w:r>
      <w:r w:rsidRPr="002504C6">
        <w:rPr>
          <w:b w:val="0"/>
          <w:i w:val="0"/>
          <w:szCs w:val="28"/>
        </w:rPr>
        <w:t>е</w:t>
      </w:r>
      <w:r w:rsidRPr="002504C6">
        <w:rPr>
          <w:b w:val="0"/>
          <w:i w:val="0"/>
          <w:szCs w:val="28"/>
        </w:rPr>
        <w:t>ленной прибыли.</w:t>
      </w:r>
    </w:p>
    <w:p w:rsidR="007C7902" w:rsidRPr="002504C6" w:rsidRDefault="007C7902" w:rsidP="0019799C">
      <w:pPr>
        <w:jc w:val="both"/>
        <w:rPr>
          <w:b/>
          <w:sz w:val="28"/>
          <w:szCs w:val="28"/>
        </w:rPr>
      </w:pPr>
    </w:p>
    <w:p w:rsidR="007C7902" w:rsidRPr="002504C6" w:rsidRDefault="007C7902" w:rsidP="007C7902">
      <w:pPr>
        <w:jc w:val="center"/>
        <w:rPr>
          <w:b/>
          <w:sz w:val="28"/>
          <w:szCs w:val="28"/>
        </w:rPr>
      </w:pPr>
    </w:p>
    <w:p w:rsidR="000E6F74" w:rsidRDefault="000E6F74" w:rsidP="007C7902">
      <w:pPr>
        <w:jc w:val="center"/>
        <w:rPr>
          <w:b/>
          <w:sz w:val="28"/>
          <w:szCs w:val="28"/>
        </w:rPr>
      </w:pPr>
    </w:p>
    <w:p w:rsidR="000E6F74" w:rsidRDefault="000E6F74" w:rsidP="007C7902">
      <w:pPr>
        <w:jc w:val="center"/>
        <w:rPr>
          <w:b/>
          <w:sz w:val="28"/>
          <w:szCs w:val="28"/>
        </w:rPr>
      </w:pPr>
    </w:p>
    <w:p w:rsidR="000E6F74" w:rsidRDefault="000E6F74" w:rsidP="007C7902">
      <w:pPr>
        <w:jc w:val="center"/>
        <w:rPr>
          <w:b/>
          <w:sz w:val="28"/>
          <w:szCs w:val="28"/>
        </w:rPr>
      </w:pPr>
    </w:p>
    <w:p w:rsidR="000E6F74" w:rsidRDefault="000E6F74" w:rsidP="007C7902">
      <w:pPr>
        <w:jc w:val="center"/>
        <w:rPr>
          <w:b/>
          <w:sz w:val="28"/>
          <w:szCs w:val="28"/>
        </w:rPr>
      </w:pPr>
    </w:p>
    <w:p w:rsidR="007C7902" w:rsidRPr="002504C6" w:rsidRDefault="007C7902" w:rsidP="007C7902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lastRenderedPageBreak/>
        <w:t>Тема № 5. Анализ денежных потоков по данным отчета о движении денежных средств</w:t>
      </w:r>
    </w:p>
    <w:p w:rsidR="007C7902" w:rsidRPr="002504C6" w:rsidRDefault="007C7902" w:rsidP="0019799C">
      <w:pPr>
        <w:jc w:val="both"/>
        <w:rPr>
          <w:b/>
          <w:sz w:val="28"/>
          <w:szCs w:val="28"/>
        </w:rPr>
      </w:pPr>
    </w:p>
    <w:p w:rsidR="00006A6A" w:rsidRPr="002504C6" w:rsidRDefault="00006A6A" w:rsidP="007506EE">
      <w:pPr>
        <w:numPr>
          <w:ilvl w:val="0"/>
          <w:numId w:val="5"/>
        </w:numPr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>Информационно-аналитические возможности Отчета о движении денежных средств. Анализ денежных потоков и оценка эффективности использования денежных средств.</w:t>
      </w:r>
    </w:p>
    <w:p w:rsidR="007506EE" w:rsidRPr="002504C6" w:rsidRDefault="007506EE" w:rsidP="007506EE">
      <w:pPr>
        <w:numPr>
          <w:ilvl w:val="0"/>
          <w:numId w:val="5"/>
        </w:numPr>
        <w:tabs>
          <w:tab w:val="left" w:pos="1080"/>
        </w:tabs>
        <w:ind w:right="97"/>
        <w:rPr>
          <w:sz w:val="28"/>
          <w:szCs w:val="28"/>
        </w:rPr>
      </w:pPr>
      <w:r w:rsidRPr="002504C6">
        <w:rPr>
          <w:sz w:val="28"/>
          <w:szCs w:val="28"/>
        </w:rPr>
        <w:t>Методика проведения анализа денежных потоков косвенным методом по бухга</w:t>
      </w:r>
      <w:r w:rsidRPr="002504C6">
        <w:rPr>
          <w:sz w:val="28"/>
          <w:szCs w:val="28"/>
        </w:rPr>
        <w:t>л</w:t>
      </w:r>
      <w:r w:rsidRPr="002504C6">
        <w:rPr>
          <w:sz w:val="28"/>
          <w:szCs w:val="28"/>
        </w:rPr>
        <w:t>терской отчетности.</w:t>
      </w:r>
    </w:p>
    <w:p w:rsidR="007C7902" w:rsidRPr="002504C6" w:rsidRDefault="007C7902" w:rsidP="007C7902">
      <w:pPr>
        <w:jc w:val="center"/>
        <w:rPr>
          <w:b/>
          <w:sz w:val="28"/>
          <w:szCs w:val="28"/>
        </w:rPr>
      </w:pPr>
    </w:p>
    <w:p w:rsidR="007C7902" w:rsidRPr="002504C6" w:rsidRDefault="007C7902" w:rsidP="007C7902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 xml:space="preserve">Тема № 6. </w:t>
      </w:r>
      <w:r w:rsidR="0019799C" w:rsidRPr="002504C6">
        <w:rPr>
          <w:b/>
          <w:sz w:val="28"/>
          <w:szCs w:val="28"/>
        </w:rPr>
        <w:t>А</w:t>
      </w:r>
      <w:r w:rsidRPr="002504C6">
        <w:rPr>
          <w:b/>
          <w:sz w:val="28"/>
          <w:szCs w:val="28"/>
        </w:rPr>
        <w:t>нализ информации, представленной в пояснениях финансовой отчетности</w:t>
      </w:r>
    </w:p>
    <w:p w:rsidR="007506EE" w:rsidRPr="002504C6" w:rsidRDefault="007506EE" w:rsidP="007C7902">
      <w:pPr>
        <w:jc w:val="center"/>
        <w:rPr>
          <w:b/>
          <w:sz w:val="28"/>
          <w:szCs w:val="28"/>
        </w:rPr>
      </w:pPr>
    </w:p>
    <w:p w:rsidR="00006A6A" w:rsidRPr="002504C6" w:rsidRDefault="00006A6A" w:rsidP="007506EE">
      <w:pPr>
        <w:pStyle w:val="3"/>
        <w:numPr>
          <w:ilvl w:val="0"/>
          <w:numId w:val="6"/>
        </w:numPr>
        <w:ind w:right="97"/>
        <w:rPr>
          <w:szCs w:val="28"/>
        </w:rPr>
      </w:pPr>
      <w:r w:rsidRPr="002504C6">
        <w:rPr>
          <w:szCs w:val="28"/>
        </w:rPr>
        <w:t>Анализ состава, структуры и динамики нематериальных активов.</w:t>
      </w:r>
    </w:p>
    <w:p w:rsidR="007506EE" w:rsidRPr="002504C6" w:rsidRDefault="007506EE" w:rsidP="007506EE">
      <w:pPr>
        <w:pStyle w:val="30"/>
        <w:numPr>
          <w:ilvl w:val="0"/>
          <w:numId w:val="6"/>
        </w:numPr>
        <w:tabs>
          <w:tab w:val="left" w:pos="1080"/>
        </w:tabs>
        <w:ind w:right="97"/>
        <w:jc w:val="both"/>
        <w:rPr>
          <w:szCs w:val="28"/>
        </w:rPr>
      </w:pPr>
      <w:r w:rsidRPr="002504C6">
        <w:rPr>
          <w:szCs w:val="28"/>
        </w:rPr>
        <w:t xml:space="preserve">Информационно-аналитические возможности </w:t>
      </w:r>
      <w:r w:rsidR="00CF1E76">
        <w:rPr>
          <w:szCs w:val="28"/>
        </w:rPr>
        <w:t>пояснений</w:t>
      </w:r>
      <w:r w:rsidRPr="002504C6">
        <w:rPr>
          <w:szCs w:val="28"/>
        </w:rPr>
        <w:t>.</w:t>
      </w:r>
    </w:p>
    <w:p w:rsidR="00006A6A" w:rsidRPr="002504C6" w:rsidRDefault="00006A6A" w:rsidP="007C7902">
      <w:pPr>
        <w:jc w:val="center"/>
        <w:rPr>
          <w:b/>
          <w:sz w:val="28"/>
          <w:szCs w:val="28"/>
        </w:rPr>
      </w:pPr>
    </w:p>
    <w:p w:rsidR="00006A6A" w:rsidRPr="002504C6" w:rsidRDefault="00006A6A" w:rsidP="007C7902">
      <w:pPr>
        <w:jc w:val="center"/>
        <w:rPr>
          <w:b/>
          <w:sz w:val="28"/>
          <w:szCs w:val="28"/>
        </w:rPr>
      </w:pPr>
    </w:p>
    <w:p w:rsidR="00006A6A" w:rsidRPr="002504C6" w:rsidRDefault="00006A6A" w:rsidP="007C7902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>Тема № 7. Анализ сегментной отчетности</w:t>
      </w:r>
    </w:p>
    <w:p w:rsidR="007506EE" w:rsidRPr="002504C6" w:rsidRDefault="007506EE" w:rsidP="007C7902">
      <w:pPr>
        <w:jc w:val="center"/>
        <w:rPr>
          <w:b/>
          <w:sz w:val="28"/>
          <w:szCs w:val="28"/>
        </w:rPr>
      </w:pPr>
    </w:p>
    <w:p w:rsidR="00006A6A" w:rsidRPr="002504C6" w:rsidRDefault="00006A6A" w:rsidP="007506EE">
      <w:pPr>
        <w:pStyle w:val="2"/>
        <w:numPr>
          <w:ilvl w:val="0"/>
          <w:numId w:val="7"/>
        </w:numPr>
        <w:ind w:right="97"/>
        <w:jc w:val="both"/>
        <w:rPr>
          <w:b w:val="0"/>
          <w:i w:val="0"/>
          <w:szCs w:val="28"/>
        </w:rPr>
      </w:pPr>
      <w:r w:rsidRPr="002504C6">
        <w:rPr>
          <w:b w:val="0"/>
          <w:i w:val="0"/>
          <w:szCs w:val="28"/>
        </w:rPr>
        <w:t>Сегментарная отчетность и ее информационно-аналитические возможности. Виды сегментов. Методика анализа сегментарной отчетности.</w:t>
      </w:r>
    </w:p>
    <w:p w:rsidR="00006A6A" w:rsidRPr="002504C6" w:rsidRDefault="00006A6A" w:rsidP="007C7902">
      <w:pPr>
        <w:jc w:val="center"/>
        <w:rPr>
          <w:b/>
          <w:sz w:val="28"/>
          <w:szCs w:val="28"/>
        </w:rPr>
      </w:pPr>
    </w:p>
    <w:p w:rsidR="007506EE" w:rsidRPr="002504C6" w:rsidRDefault="007506EE" w:rsidP="007C7902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>Тема № 8. Анализ консолидированной финансовой отчетности</w:t>
      </w:r>
    </w:p>
    <w:p w:rsidR="007506EE" w:rsidRPr="002504C6" w:rsidRDefault="007506EE" w:rsidP="007C7902">
      <w:pPr>
        <w:jc w:val="center"/>
        <w:rPr>
          <w:b/>
          <w:sz w:val="28"/>
          <w:szCs w:val="28"/>
        </w:rPr>
      </w:pPr>
    </w:p>
    <w:p w:rsidR="007506EE" w:rsidRPr="002504C6" w:rsidRDefault="007506EE" w:rsidP="007506EE">
      <w:pPr>
        <w:pStyle w:val="1"/>
        <w:numPr>
          <w:ilvl w:val="0"/>
          <w:numId w:val="8"/>
        </w:numPr>
        <w:tabs>
          <w:tab w:val="left" w:pos="-3240"/>
          <w:tab w:val="left" w:pos="360"/>
          <w:tab w:val="left" w:pos="1080"/>
        </w:tabs>
        <w:ind w:right="97"/>
        <w:jc w:val="both"/>
        <w:rPr>
          <w:b w:val="0"/>
          <w:i/>
          <w:szCs w:val="28"/>
        </w:rPr>
      </w:pPr>
      <w:r w:rsidRPr="002504C6">
        <w:rPr>
          <w:b w:val="0"/>
          <w:szCs w:val="28"/>
        </w:rPr>
        <w:t>Сводная и консолидированная бухгалтерская отчетность. Принципы консолид</w:t>
      </w:r>
      <w:r w:rsidRPr="002504C6">
        <w:rPr>
          <w:b w:val="0"/>
          <w:szCs w:val="28"/>
        </w:rPr>
        <w:t>а</w:t>
      </w:r>
      <w:r w:rsidRPr="002504C6">
        <w:rPr>
          <w:b w:val="0"/>
          <w:szCs w:val="28"/>
        </w:rPr>
        <w:t>ции. Информационно-аналитические возможности консолидированной отче</w:t>
      </w:r>
      <w:r w:rsidRPr="002504C6">
        <w:rPr>
          <w:b w:val="0"/>
          <w:szCs w:val="28"/>
        </w:rPr>
        <w:t>т</w:t>
      </w:r>
      <w:r w:rsidRPr="002504C6">
        <w:rPr>
          <w:b w:val="0"/>
          <w:szCs w:val="28"/>
        </w:rPr>
        <w:t>ности.</w:t>
      </w:r>
    </w:p>
    <w:p w:rsidR="007506EE" w:rsidRPr="002504C6" w:rsidRDefault="007506EE" w:rsidP="007C7902">
      <w:pPr>
        <w:jc w:val="center"/>
        <w:rPr>
          <w:b/>
          <w:sz w:val="28"/>
          <w:szCs w:val="28"/>
        </w:rPr>
      </w:pPr>
    </w:p>
    <w:p w:rsidR="007506EE" w:rsidRPr="002504C6" w:rsidRDefault="007506EE" w:rsidP="007C7902">
      <w:pPr>
        <w:jc w:val="center"/>
        <w:rPr>
          <w:b/>
          <w:sz w:val="28"/>
          <w:szCs w:val="28"/>
        </w:rPr>
      </w:pPr>
    </w:p>
    <w:p w:rsidR="00006A6A" w:rsidRPr="002504C6" w:rsidRDefault="00006A6A" w:rsidP="007C7902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>Тема № 10. Анализ статистической отчетности</w:t>
      </w:r>
    </w:p>
    <w:p w:rsidR="007506EE" w:rsidRPr="002504C6" w:rsidRDefault="007506EE" w:rsidP="007C7902">
      <w:pPr>
        <w:jc w:val="center"/>
        <w:rPr>
          <w:b/>
          <w:sz w:val="28"/>
          <w:szCs w:val="28"/>
        </w:rPr>
      </w:pPr>
    </w:p>
    <w:p w:rsidR="00006A6A" w:rsidRPr="002504C6" w:rsidRDefault="00965A32" w:rsidP="00965A32">
      <w:pPr>
        <w:pStyle w:val="a4"/>
        <w:ind w:left="567" w:right="97" w:firstLine="0"/>
        <w:rPr>
          <w:szCs w:val="28"/>
        </w:rPr>
      </w:pPr>
      <w:r w:rsidRPr="002504C6">
        <w:rPr>
          <w:szCs w:val="28"/>
        </w:rPr>
        <w:t xml:space="preserve">1. </w:t>
      </w:r>
      <w:r w:rsidR="00006A6A" w:rsidRPr="002504C6">
        <w:rPr>
          <w:szCs w:val="28"/>
        </w:rPr>
        <w:t>Анализ данных форм статистической отчетности и их использование в оценке с</w:t>
      </w:r>
      <w:r w:rsidR="00006A6A" w:rsidRPr="002504C6">
        <w:rPr>
          <w:szCs w:val="28"/>
        </w:rPr>
        <w:t>о</w:t>
      </w:r>
      <w:r w:rsidR="00006A6A" w:rsidRPr="002504C6">
        <w:rPr>
          <w:szCs w:val="28"/>
        </w:rPr>
        <w:t>стояния и развития деятельности хозяйствующих субъектов.</w:t>
      </w:r>
    </w:p>
    <w:p w:rsidR="007506EE" w:rsidRPr="002504C6" w:rsidRDefault="007506EE" w:rsidP="007506EE">
      <w:pPr>
        <w:pStyle w:val="30"/>
        <w:numPr>
          <w:ilvl w:val="0"/>
          <w:numId w:val="8"/>
        </w:numPr>
        <w:tabs>
          <w:tab w:val="left" w:pos="851"/>
        </w:tabs>
        <w:ind w:right="97"/>
        <w:rPr>
          <w:szCs w:val="28"/>
        </w:rPr>
      </w:pPr>
      <w:r w:rsidRPr="002504C6">
        <w:rPr>
          <w:szCs w:val="28"/>
        </w:rPr>
        <w:t>Виды статистической отчетности; их назначение и информационно-аналитические возможности.</w:t>
      </w:r>
    </w:p>
    <w:p w:rsidR="00006A6A" w:rsidRPr="002504C6" w:rsidRDefault="00006A6A" w:rsidP="007C7902">
      <w:pPr>
        <w:jc w:val="center"/>
        <w:rPr>
          <w:b/>
          <w:sz w:val="28"/>
          <w:szCs w:val="28"/>
        </w:rPr>
      </w:pPr>
    </w:p>
    <w:p w:rsidR="00006A6A" w:rsidRPr="002504C6" w:rsidRDefault="00006A6A" w:rsidP="007C7902">
      <w:pPr>
        <w:jc w:val="center"/>
        <w:rPr>
          <w:b/>
          <w:sz w:val="28"/>
          <w:szCs w:val="28"/>
        </w:rPr>
      </w:pPr>
    </w:p>
    <w:p w:rsidR="00006A6A" w:rsidRPr="002504C6" w:rsidRDefault="00006A6A" w:rsidP="007C7902">
      <w:pPr>
        <w:jc w:val="center"/>
        <w:rPr>
          <w:b/>
          <w:sz w:val="28"/>
          <w:szCs w:val="28"/>
        </w:rPr>
      </w:pPr>
      <w:r w:rsidRPr="002504C6">
        <w:rPr>
          <w:b/>
          <w:sz w:val="28"/>
          <w:szCs w:val="28"/>
        </w:rPr>
        <w:t>Тема № 11. Анализ финансовой отчетности организации, составленной по МСФО</w:t>
      </w:r>
    </w:p>
    <w:p w:rsidR="00006A6A" w:rsidRPr="002504C6" w:rsidRDefault="00006A6A" w:rsidP="007C7902">
      <w:pPr>
        <w:jc w:val="center"/>
        <w:rPr>
          <w:b/>
          <w:sz w:val="28"/>
          <w:szCs w:val="28"/>
        </w:rPr>
      </w:pPr>
    </w:p>
    <w:p w:rsidR="00A6549B" w:rsidRPr="002504C6" w:rsidRDefault="00A6549B" w:rsidP="00965A32">
      <w:pPr>
        <w:pStyle w:val="a4"/>
        <w:numPr>
          <w:ilvl w:val="0"/>
          <w:numId w:val="9"/>
        </w:numPr>
        <w:ind w:right="97"/>
        <w:rPr>
          <w:b/>
          <w:i/>
          <w:szCs w:val="28"/>
        </w:rPr>
      </w:pPr>
      <w:r w:rsidRPr="002504C6">
        <w:rPr>
          <w:szCs w:val="28"/>
        </w:rPr>
        <w:t>Реформирование финансовой отчетности в Российской Федерации в соотве</w:t>
      </w:r>
      <w:r w:rsidRPr="002504C6">
        <w:rPr>
          <w:szCs w:val="28"/>
        </w:rPr>
        <w:t>т</w:t>
      </w:r>
      <w:r w:rsidRPr="002504C6">
        <w:rPr>
          <w:szCs w:val="28"/>
        </w:rPr>
        <w:t>ствии с международными стандартами финансовой отчетности – как основа повышения ее анал</w:t>
      </w:r>
      <w:r w:rsidRPr="002504C6">
        <w:rPr>
          <w:szCs w:val="28"/>
        </w:rPr>
        <w:t>и</w:t>
      </w:r>
      <w:r w:rsidRPr="002504C6">
        <w:rPr>
          <w:szCs w:val="28"/>
        </w:rPr>
        <w:t>тичности.</w:t>
      </w:r>
    </w:p>
    <w:p w:rsidR="00BC6B96" w:rsidRPr="002504C6" w:rsidRDefault="00BC6B96">
      <w:pPr>
        <w:rPr>
          <w:sz w:val="28"/>
          <w:szCs w:val="28"/>
        </w:rPr>
      </w:pPr>
    </w:p>
    <w:sectPr w:rsidR="00BC6B96" w:rsidRPr="002504C6">
      <w:pgSz w:w="11906" w:h="16838"/>
      <w:pgMar w:top="1134" w:right="851" w:bottom="1134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5952"/>
    <w:multiLevelType w:val="hybridMultilevel"/>
    <w:tmpl w:val="42402202"/>
    <w:lvl w:ilvl="0" w:tplc="162E262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69A6F05"/>
    <w:multiLevelType w:val="hybridMultilevel"/>
    <w:tmpl w:val="09648D36"/>
    <w:lvl w:ilvl="0" w:tplc="FF863E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AA17754"/>
    <w:multiLevelType w:val="hybridMultilevel"/>
    <w:tmpl w:val="1E947462"/>
    <w:lvl w:ilvl="0" w:tplc="774865F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A8F221D"/>
    <w:multiLevelType w:val="hybridMultilevel"/>
    <w:tmpl w:val="6CC438A0"/>
    <w:lvl w:ilvl="0" w:tplc="9E7693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AF679E8"/>
    <w:multiLevelType w:val="hybridMultilevel"/>
    <w:tmpl w:val="FA622462"/>
    <w:lvl w:ilvl="0" w:tplc="995A7B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425A3FD8"/>
    <w:multiLevelType w:val="hybridMultilevel"/>
    <w:tmpl w:val="D0F845DA"/>
    <w:lvl w:ilvl="0" w:tplc="F1A027B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64F429C7"/>
    <w:multiLevelType w:val="hybridMultilevel"/>
    <w:tmpl w:val="DAAE0408"/>
    <w:lvl w:ilvl="0" w:tplc="767856D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6B0F5B21"/>
    <w:multiLevelType w:val="hybridMultilevel"/>
    <w:tmpl w:val="FFECB210"/>
    <w:lvl w:ilvl="0" w:tplc="8CECA5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6B4E563F"/>
    <w:multiLevelType w:val="multilevel"/>
    <w:tmpl w:val="03485E3C"/>
    <w:lvl w:ilvl="0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A6549B"/>
    <w:rsid w:val="00006A6A"/>
    <w:rsid w:val="000E6F74"/>
    <w:rsid w:val="001531A9"/>
    <w:rsid w:val="0019799C"/>
    <w:rsid w:val="001A5A0B"/>
    <w:rsid w:val="002504C6"/>
    <w:rsid w:val="002A4410"/>
    <w:rsid w:val="00307B8D"/>
    <w:rsid w:val="00393A94"/>
    <w:rsid w:val="00591497"/>
    <w:rsid w:val="005D77F9"/>
    <w:rsid w:val="00690DA1"/>
    <w:rsid w:val="00720CE9"/>
    <w:rsid w:val="007506EE"/>
    <w:rsid w:val="007C7902"/>
    <w:rsid w:val="00965A32"/>
    <w:rsid w:val="00A24433"/>
    <w:rsid w:val="00A6549B"/>
    <w:rsid w:val="00B34762"/>
    <w:rsid w:val="00BB60E7"/>
    <w:rsid w:val="00BC6B96"/>
    <w:rsid w:val="00CA063C"/>
    <w:rsid w:val="00CF1E76"/>
    <w:rsid w:val="00D770EC"/>
    <w:rsid w:val="00D82202"/>
    <w:rsid w:val="00EC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549B"/>
    <w:rPr>
      <w:sz w:val="24"/>
      <w:szCs w:val="24"/>
    </w:rPr>
  </w:style>
  <w:style w:type="paragraph" w:styleId="1">
    <w:name w:val="heading 1"/>
    <w:basedOn w:val="a"/>
    <w:next w:val="a"/>
    <w:qFormat/>
    <w:rsid w:val="00A6549B"/>
    <w:pPr>
      <w:keepNext/>
      <w:ind w:firstLine="567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A6549B"/>
    <w:pPr>
      <w:keepNext/>
      <w:ind w:firstLine="567"/>
      <w:jc w:val="center"/>
      <w:outlineLvl w:val="1"/>
    </w:pPr>
    <w:rPr>
      <w:b/>
      <w:i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Indent 2"/>
    <w:basedOn w:val="a"/>
    <w:rsid w:val="00A6549B"/>
    <w:pPr>
      <w:ind w:right="-144" w:firstLine="567"/>
      <w:jc w:val="both"/>
    </w:pPr>
    <w:rPr>
      <w:sz w:val="28"/>
    </w:rPr>
  </w:style>
  <w:style w:type="paragraph" w:styleId="a3">
    <w:name w:val="Body Text"/>
    <w:basedOn w:val="a"/>
    <w:rsid w:val="00A6549B"/>
    <w:pPr>
      <w:jc w:val="center"/>
    </w:pPr>
    <w:rPr>
      <w:b/>
      <w:sz w:val="28"/>
      <w:szCs w:val="20"/>
    </w:rPr>
  </w:style>
  <w:style w:type="paragraph" w:styleId="a4">
    <w:name w:val="Body Text Indent"/>
    <w:basedOn w:val="a"/>
    <w:rsid w:val="00A6549B"/>
    <w:pPr>
      <w:ind w:firstLine="567"/>
      <w:jc w:val="both"/>
    </w:pPr>
    <w:rPr>
      <w:sz w:val="28"/>
      <w:szCs w:val="20"/>
    </w:rPr>
  </w:style>
  <w:style w:type="paragraph" w:styleId="3">
    <w:name w:val="Body Text Indent 3"/>
    <w:basedOn w:val="a"/>
    <w:rsid w:val="00A6549B"/>
    <w:pPr>
      <w:ind w:firstLine="851"/>
      <w:jc w:val="both"/>
    </w:pPr>
    <w:rPr>
      <w:sz w:val="28"/>
      <w:szCs w:val="20"/>
    </w:rPr>
  </w:style>
  <w:style w:type="paragraph" w:styleId="30">
    <w:name w:val="Body Text 3"/>
    <w:basedOn w:val="a"/>
    <w:rsid w:val="00A6549B"/>
    <w:pPr>
      <w:ind w:right="-144"/>
    </w:pPr>
    <w:rPr>
      <w:sz w:val="28"/>
      <w:szCs w:val="20"/>
    </w:rPr>
  </w:style>
  <w:style w:type="paragraph" w:customStyle="1" w:styleId="ConsTitle">
    <w:name w:val="ConsTitle"/>
    <w:rsid w:val="00965A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Balloon Text"/>
    <w:basedOn w:val="a"/>
    <w:semiHidden/>
    <w:rsid w:val="00250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vzfei</Company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Sova</cp:lastModifiedBy>
  <cp:revision>2</cp:revision>
  <cp:lastPrinted>2010-04-06T12:50:00Z</cp:lastPrinted>
  <dcterms:created xsi:type="dcterms:W3CDTF">2014-10-02T14:44:00Z</dcterms:created>
  <dcterms:modified xsi:type="dcterms:W3CDTF">2014-10-02T14:44:00Z</dcterms:modified>
</cp:coreProperties>
</file>