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CCE" w:rsidRDefault="00B94CCE" w:rsidP="00B94CCE">
      <w:pPr>
        <w:spacing w:after="120" w:line="360"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tbl>
      <w:tblPr>
        <w:tblStyle w:val="a6"/>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
      <w:tblGrid>
        <w:gridCol w:w="8787"/>
        <w:gridCol w:w="850"/>
      </w:tblGrid>
      <w:tr w:rsidR="00B94CCE" w:rsidTr="00B94CCE">
        <w:trPr>
          <w:trHeight w:val="340"/>
        </w:trPr>
        <w:tc>
          <w:tcPr>
            <w:tcW w:w="8787" w:type="dxa"/>
            <w:vAlign w:val="center"/>
          </w:tcPr>
          <w:p w:rsidR="00B94CCE" w:rsidRDefault="00B94CCE" w:rsidP="00B94CCE">
            <w:pPr>
              <w:spacing w:line="360" w:lineRule="auto"/>
              <w:rPr>
                <w:rFonts w:ascii="Times New Roman" w:hAnsi="Times New Roman" w:cs="Times New Roman"/>
                <w:sz w:val="28"/>
                <w:szCs w:val="28"/>
              </w:rPr>
            </w:pPr>
            <w:r w:rsidRPr="00B94CCE">
              <w:rPr>
                <w:rFonts w:ascii="Times New Roman" w:hAnsi="Times New Roman" w:cs="Times New Roman"/>
                <w:sz w:val="28"/>
                <w:szCs w:val="28"/>
              </w:rPr>
              <w:t>Задание № 11. Анализ реализации продукции</w:t>
            </w:r>
          </w:p>
        </w:tc>
        <w:tc>
          <w:tcPr>
            <w:tcW w:w="850" w:type="dxa"/>
            <w:vAlign w:val="center"/>
          </w:tcPr>
          <w:p w:rsidR="00B94CCE" w:rsidRDefault="00B94CCE" w:rsidP="00B94CCE">
            <w:pPr>
              <w:spacing w:line="360" w:lineRule="auto"/>
              <w:jc w:val="center"/>
              <w:rPr>
                <w:rFonts w:ascii="Times New Roman" w:hAnsi="Times New Roman" w:cs="Times New Roman"/>
                <w:sz w:val="28"/>
                <w:szCs w:val="28"/>
              </w:rPr>
            </w:pPr>
            <w:r>
              <w:rPr>
                <w:rFonts w:ascii="Times New Roman" w:hAnsi="Times New Roman" w:cs="Times New Roman"/>
                <w:sz w:val="28"/>
                <w:szCs w:val="28"/>
              </w:rPr>
              <w:t>3</w:t>
            </w:r>
          </w:p>
        </w:tc>
      </w:tr>
      <w:tr w:rsidR="00B94CCE" w:rsidTr="00B94CCE">
        <w:trPr>
          <w:trHeight w:val="340"/>
        </w:trPr>
        <w:tc>
          <w:tcPr>
            <w:tcW w:w="8787" w:type="dxa"/>
            <w:vAlign w:val="center"/>
          </w:tcPr>
          <w:p w:rsidR="00B94CCE" w:rsidRDefault="00B94CCE" w:rsidP="00B94CCE">
            <w:pPr>
              <w:spacing w:line="360" w:lineRule="auto"/>
              <w:rPr>
                <w:rFonts w:ascii="Times New Roman" w:hAnsi="Times New Roman" w:cs="Times New Roman"/>
                <w:sz w:val="28"/>
                <w:szCs w:val="28"/>
              </w:rPr>
            </w:pPr>
            <w:r w:rsidRPr="00B94CCE">
              <w:rPr>
                <w:rFonts w:ascii="Times New Roman" w:hAnsi="Times New Roman" w:cs="Times New Roman"/>
                <w:sz w:val="28"/>
                <w:szCs w:val="28"/>
              </w:rPr>
              <w:t>Задание № 26. Анализ себестоимости отдельных видов продукции.</w:t>
            </w:r>
          </w:p>
        </w:tc>
        <w:tc>
          <w:tcPr>
            <w:tcW w:w="850" w:type="dxa"/>
            <w:vAlign w:val="center"/>
          </w:tcPr>
          <w:p w:rsidR="00B94CCE" w:rsidRDefault="00B94CCE" w:rsidP="00B94CCE">
            <w:pPr>
              <w:spacing w:line="360" w:lineRule="auto"/>
              <w:jc w:val="center"/>
              <w:rPr>
                <w:rFonts w:ascii="Times New Roman" w:hAnsi="Times New Roman" w:cs="Times New Roman"/>
                <w:sz w:val="28"/>
                <w:szCs w:val="28"/>
              </w:rPr>
            </w:pPr>
            <w:r>
              <w:rPr>
                <w:rFonts w:ascii="Times New Roman" w:hAnsi="Times New Roman" w:cs="Times New Roman"/>
                <w:sz w:val="28"/>
                <w:szCs w:val="28"/>
              </w:rPr>
              <w:t>7</w:t>
            </w:r>
          </w:p>
        </w:tc>
      </w:tr>
      <w:tr w:rsidR="00B94CCE" w:rsidTr="00B94CCE">
        <w:trPr>
          <w:trHeight w:val="340"/>
        </w:trPr>
        <w:tc>
          <w:tcPr>
            <w:tcW w:w="8787" w:type="dxa"/>
            <w:vAlign w:val="center"/>
          </w:tcPr>
          <w:p w:rsidR="00B94CCE" w:rsidRDefault="00B94CCE" w:rsidP="00B94CCE">
            <w:pPr>
              <w:spacing w:line="360" w:lineRule="auto"/>
              <w:rPr>
                <w:rFonts w:ascii="Times New Roman" w:hAnsi="Times New Roman" w:cs="Times New Roman"/>
                <w:sz w:val="28"/>
                <w:szCs w:val="28"/>
              </w:rPr>
            </w:pPr>
            <w:r w:rsidRPr="00B94CCE">
              <w:rPr>
                <w:rFonts w:ascii="Times New Roman" w:hAnsi="Times New Roman" w:cs="Times New Roman"/>
                <w:sz w:val="28"/>
                <w:szCs w:val="28"/>
              </w:rPr>
              <w:t>Задание № 41</w:t>
            </w:r>
          </w:p>
        </w:tc>
        <w:tc>
          <w:tcPr>
            <w:tcW w:w="850" w:type="dxa"/>
            <w:vAlign w:val="center"/>
          </w:tcPr>
          <w:p w:rsidR="00B94CCE" w:rsidRDefault="00B94CCE" w:rsidP="00B94CCE">
            <w:pPr>
              <w:spacing w:line="360" w:lineRule="auto"/>
              <w:jc w:val="center"/>
              <w:rPr>
                <w:rFonts w:ascii="Times New Roman" w:hAnsi="Times New Roman" w:cs="Times New Roman"/>
                <w:sz w:val="28"/>
                <w:szCs w:val="28"/>
              </w:rPr>
            </w:pPr>
            <w:r>
              <w:rPr>
                <w:rFonts w:ascii="Times New Roman" w:hAnsi="Times New Roman" w:cs="Times New Roman"/>
                <w:sz w:val="28"/>
                <w:szCs w:val="28"/>
              </w:rPr>
              <w:t>11</w:t>
            </w:r>
          </w:p>
        </w:tc>
      </w:tr>
      <w:tr w:rsidR="00B94CCE" w:rsidTr="00B94CCE">
        <w:trPr>
          <w:trHeight w:val="340"/>
        </w:trPr>
        <w:tc>
          <w:tcPr>
            <w:tcW w:w="8787" w:type="dxa"/>
            <w:vAlign w:val="center"/>
          </w:tcPr>
          <w:p w:rsidR="00B94CCE" w:rsidRDefault="00B94CCE" w:rsidP="00B94CCE">
            <w:pPr>
              <w:spacing w:line="360" w:lineRule="auto"/>
              <w:rPr>
                <w:rFonts w:ascii="Times New Roman" w:hAnsi="Times New Roman" w:cs="Times New Roman"/>
                <w:sz w:val="28"/>
                <w:szCs w:val="28"/>
              </w:rPr>
            </w:pPr>
            <w:r w:rsidRPr="00B94CCE">
              <w:rPr>
                <w:rFonts w:ascii="Times New Roman" w:hAnsi="Times New Roman" w:cs="Times New Roman"/>
                <w:sz w:val="28"/>
                <w:szCs w:val="28"/>
              </w:rPr>
              <w:t>Задание № 47</w:t>
            </w:r>
          </w:p>
        </w:tc>
        <w:tc>
          <w:tcPr>
            <w:tcW w:w="850" w:type="dxa"/>
            <w:vAlign w:val="center"/>
          </w:tcPr>
          <w:p w:rsidR="00B94CCE" w:rsidRDefault="00B94CCE" w:rsidP="00B94CCE">
            <w:pPr>
              <w:spacing w:line="360" w:lineRule="auto"/>
              <w:jc w:val="center"/>
              <w:rPr>
                <w:rFonts w:ascii="Times New Roman" w:hAnsi="Times New Roman" w:cs="Times New Roman"/>
                <w:sz w:val="28"/>
                <w:szCs w:val="28"/>
              </w:rPr>
            </w:pPr>
            <w:r>
              <w:rPr>
                <w:rFonts w:ascii="Times New Roman" w:hAnsi="Times New Roman" w:cs="Times New Roman"/>
                <w:sz w:val="28"/>
                <w:szCs w:val="28"/>
              </w:rPr>
              <w:t>13</w:t>
            </w:r>
          </w:p>
        </w:tc>
      </w:tr>
      <w:tr w:rsidR="00B94CCE" w:rsidTr="00B94CCE">
        <w:trPr>
          <w:trHeight w:val="340"/>
        </w:trPr>
        <w:tc>
          <w:tcPr>
            <w:tcW w:w="8787" w:type="dxa"/>
            <w:vAlign w:val="center"/>
          </w:tcPr>
          <w:p w:rsidR="00B94CCE" w:rsidRDefault="00B94CCE" w:rsidP="00B94CCE">
            <w:pPr>
              <w:spacing w:line="360" w:lineRule="auto"/>
              <w:rPr>
                <w:rFonts w:ascii="Times New Roman" w:hAnsi="Times New Roman" w:cs="Times New Roman"/>
                <w:sz w:val="28"/>
                <w:szCs w:val="28"/>
              </w:rPr>
            </w:pPr>
            <w:r w:rsidRPr="00B94CCE">
              <w:rPr>
                <w:rFonts w:ascii="Times New Roman" w:hAnsi="Times New Roman" w:cs="Times New Roman"/>
                <w:sz w:val="28"/>
                <w:szCs w:val="28"/>
              </w:rPr>
              <w:t>Использованная литература</w:t>
            </w:r>
          </w:p>
        </w:tc>
        <w:tc>
          <w:tcPr>
            <w:tcW w:w="850" w:type="dxa"/>
            <w:vAlign w:val="center"/>
          </w:tcPr>
          <w:p w:rsidR="00B94CCE" w:rsidRDefault="00B94CCE" w:rsidP="00B94CCE">
            <w:pPr>
              <w:spacing w:line="360" w:lineRule="auto"/>
              <w:jc w:val="center"/>
              <w:rPr>
                <w:rFonts w:ascii="Times New Roman" w:hAnsi="Times New Roman" w:cs="Times New Roman"/>
                <w:sz w:val="28"/>
                <w:szCs w:val="28"/>
              </w:rPr>
            </w:pPr>
            <w:r>
              <w:rPr>
                <w:rFonts w:ascii="Times New Roman" w:hAnsi="Times New Roman" w:cs="Times New Roman"/>
                <w:sz w:val="28"/>
                <w:szCs w:val="28"/>
              </w:rPr>
              <w:t>15</w:t>
            </w:r>
          </w:p>
        </w:tc>
      </w:tr>
    </w:tbl>
    <w:p w:rsidR="00B94CCE" w:rsidRDefault="00B94CCE" w:rsidP="00B94CCE">
      <w:pPr>
        <w:spacing w:after="0" w:line="360" w:lineRule="auto"/>
        <w:jc w:val="center"/>
        <w:rPr>
          <w:rFonts w:ascii="Times New Roman" w:hAnsi="Times New Roman" w:cs="Times New Roman"/>
          <w:sz w:val="28"/>
          <w:szCs w:val="28"/>
        </w:rPr>
      </w:pPr>
    </w:p>
    <w:p w:rsidR="00B94CCE" w:rsidRDefault="00B94CCE">
      <w:pPr>
        <w:rPr>
          <w:rFonts w:ascii="Times New Roman" w:hAnsi="Times New Roman" w:cs="Times New Roman"/>
          <w:sz w:val="28"/>
          <w:szCs w:val="28"/>
        </w:rPr>
      </w:pPr>
      <w:r>
        <w:rPr>
          <w:rFonts w:ascii="Times New Roman" w:hAnsi="Times New Roman" w:cs="Times New Roman"/>
          <w:sz w:val="28"/>
          <w:szCs w:val="28"/>
        </w:rPr>
        <w:br w:type="page"/>
      </w:r>
    </w:p>
    <w:p w:rsidR="00BD204B" w:rsidRPr="00B94CCE" w:rsidRDefault="00BD204B" w:rsidP="00B94CCE">
      <w:pPr>
        <w:spacing w:after="120" w:line="360" w:lineRule="auto"/>
        <w:jc w:val="center"/>
        <w:rPr>
          <w:rFonts w:ascii="Times New Roman" w:hAnsi="Times New Roman" w:cs="Times New Roman"/>
          <w:sz w:val="28"/>
          <w:szCs w:val="28"/>
        </w:rPr>
      </w:pPr>
      <w:r w:rsidRPr="00B94CCE">
        <w:rPr>
          <w:rFonts w:ascii="Times New Roman" w:hAnsi="Times New Roman" w:cs="Times New Roman"/>
          <w:sz w:val="28"/>
          <w:szCs w:val="28"/>
        </w:rPr>
        <w:lastRenderedPageBreak/>
        <w:t>Задание № 11. Анализ реализации продукции.</w:t>
      </w:r>
    </w:p>
    <w:p w:rsidR="00BD204B" w:rsidRPr="00B94CCE" w:rsidRDefault="00BD204B" w:rsidP="00BD204B">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Продажи продукции и ее производство тесно взаимосвязаны, поэтому их необходимо анализировать совместно. Например, если производство хорошо налажено, но продукция не пользуется спросом, то ресурсы (трудовые, материальные, финансовые) никогда не принесут необходимую отдачу. С другой стороны, если в организации хорошо поставлена работа службы продаж, то нередко возникают ситуации, когда производство «отстает» от службы продаж, отсюда срыв графика поставок, необходимость оплаты санкций за срыв договоров поставки, поставку продукции не того качества, которое было оговорено и т. п. Все это приводит к снижению рентабельности деятельности. Другими словами, прежде чем что-либо продать, необходимо иметь то, что можно продать. Сказанное определяет основные задачи анализа производства и продажи (реализации) продукции:</w:t>
      </w:r>
    </w:p>
    <w:p w:rsidR="00BD204B" w:rsidRPr="00B94CCE" w:rsidRDefault="00BD204B" w:rsidP="00BD204B">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оценка показателей динамики производства и продаж, их взаимосвязи;</w:t>
      </w:r>
    </w:p>
    <w:p w:rsidR="00BD204B" w:rsidRPr="00B94CCE" w:rsidRDefault="00BD204B" w:rsidP="00BD204B">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сравнение плановых показателей производства и реализации с фактическими;</w:t>
      </w:r>
    </w:p>
    <w:p w:rsidR="00BD204B" w:rsidRPr="00B94CCE" w:rsidRDefault="00BD204B" w:rsidP="00BD204B">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сравнение показателей производства и реализации со среднеотраслевыми, а также с показателями основных или ближайших конкурентов;</w:t>
      </w:r>
    </w:p>
    <w:p w:rsidR="00BD204B" w:rsidRPr="00B94CCE" w:rsidRDefault="00BD204B" w:rsidP="00BD204B">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выявление факторов, влияющих на производство и реализацию продукции, а также оценка степени их влияния;</w:t>
      </w:r>
    </w:p>
    <w:p w:rsidR="00BD204B" w:rsidRPr="00B94CCE" w:rsidRDefault="00BD204B" w:rsidP="00BD204B">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расчет необходимых объемов производства и продаж, а также их обоснование;</w:t>
      </w:r>
    </w:p>
    <w:p w:rsidR="00BD204B" w:rsidRPr="00B94CCE" w:rsidRDefault="00BD204B" w:rsidP="00BD204B">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выявление имеющихся резервов повышения эффективности производства и реализации продукции;</w:t>
      </w:r>
    </w:p>
    <w:p w:rsidR="00BD204B" w:rsidRPr="00B94CCE" w:rsidRDefault="00BD204B" w:rsidP="00BD204B">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выявление резервов производства и реализации продукции, включая ассортимент, качество и др.</w:t>
      </w:r>
    </w:p>
    <w:p w:rsidR="00BD204B" w:rsidRPr="00B94CCE" w:rsidRDefault="00BD204B" w:rsidP="00BD204B">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В процессе анализа производства и реализации продукции используются следующие показатели:</w:t>
      </w:r>
    </w:p>
    <w:p w:rsidR="00BD204B" w:rsidRPr="00B94CCE" w:rsidRDefault="00BD204B" w:rsidP="00BD204B">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lastRenderedPageBreak/>
        <w:t>• натуральные, которые используются при анализе объемов производства и реализации продукции, – единицами измерения являются тонны, метры, штуки и т. п.;</w:t>
      </w:r>
    </w:p>
    <w:p w:rsidR="00BD204B" w:rsidRPr="00B94CCE" w:rsidRDefault="00BD204B" w:rsidP="00BD204B">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условно-натуральные, которые используются для обобщенных характеристик объемов производства продукции, особенно, когда приходится сравнивать однородную продукцию, выпускаемую в различной фасовке и т. п., – единицами измерения являются условные банки, погонные метры, условные ремонты и т. п.;</w:t>
      </w:r>
    </w:p>
    <w:p w:rsidR="00BD204B" w:rsidRPr="00B94CCE" w:rsidRDefault="00BD204B" w:rsidP="00BD204B">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трудоемкости, которые позволяют характеризовать объем производства и продаж, пользуясь показателями затрат труда или заработной платы; обычно применяется для характеристики товаров, работ, услуг со значительной трудоемкостью, поэтому ими чаще всего пользуются в таком бизнесе, как аудиторский, консультационный, юридический, оказание ремонтных и иных услуг и т. п.;</w:t>
      </w:r>
    </w:p>
    <w:p w:rsidR="00BD204B" w:rsidRPr="00B94CCE" w:rsidRDefault="00BD204B" w:rsidP="00BD204B">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стоимостные, которые являются универсальными, поскольку оценивают показатели производства и реализации продукции в обобщенном виде и основаны на денежной оценке и такой экономической функции денег, как всеобщий эквивалент.</w:t>
      </w:r>
    </w:p>
    <w:p w:rsidR="000C210C" w:rsidRPr="00B94CCE" w:rsidRDefault="00BD204B" w:rsidP="000C210C">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Для характеристики производства и реализации продукции используются валовая, чистая и товарная продукция. Валовая продукция – это стоимость всей произведенной продукции, товаров, работ, услуг, включая незавершенную. При этом стоимостная оценка продукции может быть проведена разными способами: затратным способом или по себестоимости, по плановым ценам, по ценам фактической реализации и т. п. Поэтому при анализе валовой продукции исключают влияние ценового фактора, т. е. проводят оценку производства и реализации продукции в сопоставимых ценах. Так, например, при сравнении показателей валовой продукции текущего года с предшествующим по</w:t>
      </w:r>
      <w:r w:rsidR="000C210C" w:rsidRPr="00B94CCE">
        <w:rPr>
          <w:rFonts w:ascii="Times New Roman" w:hAnsi="Times New Roman" w:cs="Times New Roman"/>
          <w:sz w:val="28"/>
          <w:szCs w:val="28"/>
        </w:rPr>
        <w:t xml:space="preserve"> ценам реализации сначала необходимо определиться, в ценах какого года будет оцениваться этот показатель. Если решено оценивать его в ценах текущего года, то необходимо пересчитать </w:t>
      </w:r>
      <w:r w:rsidR="000C210C" w:rsidRPr="00B94CCE">
        <w:rPr>
          <w:rFonts w:ascii="Times New Roman" w:hAnsi="Times New Roman" w:cs="Times New Roman"/>
          <w:sz w:val="28"/>
          <w:szCs w:val="28"/>
        </w:rPr>
        <w:lastRenderedPageBreak/>
        <w:t>показатели предшествующего года, оставив количество продукции тем же, но изменив цены предшествующего года на цены текущего года, и только тогда производить сравнение. Аналогично, если валовая продукция одного предприятия оценивается в ценах реализации, а валовая продукция другого – затратным методом, то, чтобы сравнить их, необходимо либо оценить продукцию первого предприятия затратным методом и сравнить со вторым, либо наоборот, продукцию второго предприятия оценить в продажных ценах и только затем сравнить с соответствующими показателями первого предприятия.</w:t>
      </w:r>
    </w:p>
    <w:p w:rsidR="000C210C" w:rsidRPr="00B94CCE" w:rsidRDefault="000C210C" w:rsidP="000C210C">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Товарная продукция, в отличие от валовой, не включает остатки незавершенного производства и внутрихозяйственный оборот. Так же как и валовая, она может быть оценена в плановых ценах, затратным способом или по ценам реализации (продажным ценам).</w:t>
      </w:r>
    </w:p>
    <w:p w:rsidR="000C210C" w:rsidRPr="00B94CCE" w:rsidRDefault="000C210C" w:rsidP="000C210C">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Чистая продукция (валовый доход) – это валовая или товарная продукция за вычетом т.н. материальных затрат, т. е. затрат на предметы и средства труда, причем последние представлены амортизацией. Этот показатель полезно использовать для сравнения темпов роста производительности труда и расходов на оплату труда; уровня фондоотдачи и т. п.</w:t>
      </w:r>
    </w:p>
    <w:p w:rsidR="00BE727D" w:rsidRPr="00B94CCE" w:rsidRDefault="00BE727D" w:rsidP="000C210C">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Разница между чистой, и валовой, и товарной продукцией показывает изменение материалоемкости продукции (снижением или повышением).</w:t>
      </w:r>
    </w:p>
    <w:p w:rsidR="000C210C" w:rsidRPr="00B94CCE" w:rsidRDefault="000C210C" w:rsidP="000C210C">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Схематически взаимосвязь между указанными показателями можно отразить следующим образом:</w:t>
      </w:r>
    </w:p>
    <w:p w:rsidR="004D2A40" w:rsidRPr="00B94CCE" w:rsidRDefault="004D2A40" w:rsidP="004D2A40">
      <w:pPr>
        <w:spacing w:after="0" w:line="360" w:lineRule="auto"/>
        <w:jc w:val="center"/>
        <w:rPr>
          <w:rFonts w:ascii="Times New Roman" w:hAnsi="Times New Roman" w:cs="Times New Roman"/>
          <w:sz w:val="28"/>
          <w:szCs w:val="28"/>
        </w:rPr>
      </w:pPr>
      <w:r w:rsidRPr="00B94CCE">
        <w:rPr>
          <w:rFonts w:ascii="Times New Roman" w:hAnsi="Times New Roman" w:cs="Times New Roman"/>
          <w:sz w:val="28"/>
          <w:szCs w:val="28"/>
        </w:rPr>
        <w:t>валовая и товарная продукция =</w:t>
      </w:r>
    </w:p>
    <w:p w:rsidR="004D2A40" w:rsidRPr="00B94CCE" w:rsidRDefault="004D2A40" w:rsidP="004D2A40">
      <w:pPr>
        <w:spacing w:after="0" w:line="360" w:lineRule="auto"/>
        <w:jc w:val="center"/>
        <w:rPr>
          <w:rFonts w:ascii="Times New Roman" w:hAnsi="Times New Roman" w:cs="Times New Roman"/>
          <w:sz w:val="28"/>
          <w:szCs w:val="28"/>
        </w:rPr>
      </w:pPr>
      <w:r w:rsidRPr="00B94CCE">
        <w:rPr>
          <w:rFonts w:ascii="Times New Roman" w:hAnsi="Times New Roman" w:cs="Times New Roman"/>
          <w:sz w:val="28"/>
          <w:szCs w:val="28"/>
        </w:rPr>
        <w:t>= (чистая продукция) + (материальные затраты) =</w:t>
      </w:r>
    </w:p>
    <w:p w:rsidR="004D2A40" w:rsidRPr="00B94CCE" w:rsidRDefault="004D2A40" w:rsidP="004D2A40">
      <w:pPr>
        <w:spacing w:after="0" w:line="360" w:lineRule="auto"/>
        <w:jc w:val="center"/>
        <w:rPr>
          <w:rFonts w:ascii="Times New Roman" w:hAnsi="Times New Roman" w:cs="Times New Roman"/>
          <w:sz w:val="28"/>
          <w:szCs w:val="28"/>
        </w:rPr>
      </w:pPr>
      <w:r w:rsidRPr="00B94CCE">
        <w:rPr>
          <w:rFonts w:ascii="Times New Roman" w:hAnsi="Times New Roman" w:cs="Times New Roman"/>
          <w:sz w:val="28"/>
          <w:szCs w:val="28"/>
        </w:rPr>
        <w:t>= (затраты на оплату труда + чистый доход) + (материальные затраты) =</w:t>
      </w:r>
    </w:p>
    <w:p w:rsidR="004D2A40" w:rsidRPr="00B94CCE" w:rsidRDefault="004D2A40" w:rsidP="004D2A40">
      <w:pPr>
        <w:spacing w:after="0" w:line="360" w:lineRule="auto"/>
        <w:jc w:val="center"/>
        <w:rPr>
          <w:rFonts w:ascii="Times New Roman" w:hAnsi="Times New Roman" w:cs="Times New Roman"/>
          <w:sz w:val="28"/>
          <w:szCs w:val="28"/>
        </w:rPr>
      </w:pPr>
      <w:r w:rsidRPr="00B94CCE">
        <w:rPr>
          <w:rFonts w:ascii="Times New Roman" w:hAnsi="Times New Roman" w:cs="Times New Roman"/>
          <w:sz w:val="28"/>
          <w:szCs w:val="28"/>
        </w:rPr>
        <w:t>= (затраты на оплату труда + чистый доход) + (затраты предметов труда +</w:t>
      </w:r>
    </w:p>
    <w:p w:rsidR="004D2A40" w:rsidRPr="00B94CCE" w:rsidRDefault="004D2A40" w:rsidP="004D2A40">
      <w:pPr>
        <w:spacing w:after="0" w:line="360" w:lineRule="auto"/>
        <w:jc w:val="center"/>
        <w:rPr>
          <w:rFonts w:ascii="Times New Roman" w:hAnsi="Times New Roman" w:cs="Times New Roman"/>
          <w:sz w:val="28"/>
          <w:szCs w:val="28"/>
        </w:rPr>
      </w:pPr>
      <w:r w:rsidRPr="00B94CCE">
        <w:rPr>
          <w:rFonts w:ascii="Times New Roman" w:hAnsi="Times New Roman" w:cs="Times New Roman"/>
          <w:sz w:val="28"/>
          <w:szCs w:val="28"/>
        </w:rPr>
        <w:t>+ затраты средств труда) =</w:t>
      </w:r>
    </w:p>
    <w:p w:rsidR="004D2A40" w:rsidRPr="00B94CCE" w:rsidRDefault="004D2A40" w:rsidP="004D2A40">
      <w:pPr>
        <w:spacing w:after="0" w:line="360" w:lineRule="auto"/>
        <w:jc w:val="center"/>
        <w:rPr>
          <w:rFonts w:ascii="Times New Roman" w:hAnsi="Times New Roman" w:cs="Times New Roman"/>
          <w:sz w:val="28"/>
          <w:szCs w:val="28"/>
        </w:rPr>
      </w:pPr>
      <w:r w:rsidRPr="00B94CCE">
        <w:rPr>
          <w:rFonts w:ascii="Times New Roman" w:hAnsi="Times New Roman" w:cs="Times New Roman"/>
          <w:sz w:val="28"/>
          <w:szCs w:val="28"/>
        </w:rPr>
        <w:t>= себестоимость + чистый доход =</w:t>
      </w:r>
    </w:p>
    <w:p w:rsidR="004D2A40" w:rsidRPr="00B94CCE" w:rsidRDefault="004D2A40" w:rsidP="004D2A40">
      <w:pPr>
        <w:spacing w:after="0" w:line="360" w:lineRule="auto"/>
        <w:jc w:val="center"/>
        <w:rPr>
          <w:rFonts w:ascii="Times New Roman" w:hAnsi="Times New Roman" w:cs="Times New Roman"/>
          <w:sz w:val="28"/>
          <w:szCs w:val="28"/>
        </w:rPr>
      </w:pPr>
      <w:r w:rsidRPr="00B94CCE">
        <w:rPr>
          <w:rFonts w:ascii="Times New Roman" w:hAnsi="Times New Roman" w:cs="Times New Roman"/>
          <w:sz w:val="28"/>
          <w:szCs w:val="28"/>
        </w:rPr>
        <w:t>= затраты на оплату труда + затраты средств труда +</w:t>
      </w:r>
    </w:p>
    <w:p w:rsidR="004D2A40" w:rsidRPr="00B94CCE" w:rsidRDefault="004D2A40" w:rsidP="004D2A40">
      <w:pPr>
        <w:spacing w:after="0" w:line="360" w:lineRule="auto"/>
        <w:jc w:val="center"/>
        <w:rPr>
          <w:rFonts w:ascii="Times New Roman" w:hAnsi="Times New Roman" w:cs="Times New Roman"/>
          <w:sz w:val="28"/>
          <w:szCs w:val="28"/>
        </w:rPr>
      </w:pPr>
      <w:r w:rsidRPr="00B94CCE">
        <w:rPr>
          <w:rFonts w:ascii="Times New Roman" w:hAnsi="Times New Roman" w:cs="Times New Roman"/>
          <w:sz w:val="28"/>
          <w:szCs w:val="28"/>
        </w:rPr>
        <w:lastRenderedPageBreak/>
        <w:t>+ затраты предметов труда + чистый доход.</w:t>
      </w:r>
    </w:p>
    <w:p w:rsidR="00BE727D" w:rsidRPr="00B94CCE" w:rsidRDefault="00BE727D" w:rsidP="000C210C">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На выручку от реализации продукции оказывает влияние структура реализуемой продукции, т. е. соотношение выручки от реализации отдельных групп изделий в общем объеме выручки от реализации продукции.</w:t>
      </w:r>
    </w:p>
    <w:p w:rsidR="00BD204B" w:rsidRPr="00B94CCE" w:rsidRDefault="00BE727D" w:rsidP="000C210C">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Для того чтобы производство продукции «не отставало» от ее реализации в условиях, когда платежеспособный спрос на продукцию растет, необходимо, чтобы производство работало ритмично. Ритмичность – это равномерный выпуск продукции в требуемом объеме, качестве и ассортименте. Для оценки ритмичности используют прямые и косвенные показатели. Косвенные показатели включают в себя:</w:t>
      </w:r>
    </w:p>
    <w:p w:rsidR="00BE727D" w:rsidRPr="00B94CCE" w:rsidRDefault="00BE727D" w:rsidP="000C210C">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оплату простоев по вине предприятия;</w:t>
      </w:r>
    </w:p>
    <w:p w:rsidR="00BE727D" w:rsidRPr="00B94CCE" w:rsidRDefault="00BE727D" w:rsidP="000C210C">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оплата сверхурочных работ для компенсации простоев;</w:t>
      </w:r>
    </w:p>
    <w:p w:rsidR="00BE727D" w:rsidRPr="00B94CCE" w:rsidRDefault="00BE727D" w:rsidP="000C210C">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потери от брака;</w:t>
      </w:r>
    </w:p>
    <w:p w:rsidR="00BE727D" w:rsidRPr="00B94CCE" w:rsidRDefault="00BE727D" w:rsidP="000C210C">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потери в результате уплаты штрафов (за недопоставку или несвоевременную поставку или поставку не того качества и т. п.);</w:t>
      </w:r>
    </w:p>
    <w:p w:rsidR="00BE727D" w:rsidRPr="00B94CCE" w:rsidRDefault="00BE727D" w:rsidP="000C210C">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сверхнормативные остатки незавершенного производства и т. п.</w:t>
      </w:r>
    </w:p>
    <w:p w:rsidR="00BE727D" w:rsidRPr="00B94CCE" w:rsidRDefault="00BE727D" w:rsidP="000C210C">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Прямым показателем является коэффициент ритмичности:</w:t>
      </w:r>
    </w:p>
    <w:p w:rsidR="00BE727D" w:rsidRPr="00B94CCE" w:rsidRDefault="00705CF9" w:rsidP="000C210C">
      <w:pPr>
        <w:spacing w:after="0" w:line="360" w:lineRule="auto"/>
        <w:ind w:firstLine="709"/>
        <w:jc w:val="both"/>
        <w:rPr>
          <w:rFonts w:ascii="Times New Roman" w:eastAsiaTheme="minorEastAsia" w:hAnsi="Times New Roman" w:cs="Times New Roman"/>
          <w:sz w:val="28"/>
          <w:szCs w:val="28"/>
        </w:rPr>
      </w:pPr>
      <m:oMathPara>
        <m:oMath>
          <m:sSub>
            <m:sSubPr>
              <m:ctrlPr>
                <w:rPr>
                  <w:rFonts w:ascii="Cambria Math" w:hAnsi="Times New Roman" w:cs="Times New Roman"/>
                  <w:i/>
                  <w:sz w:val="28"/>
                  <w:szCs w:val="28"/>
                </w:rPr>
              </m:ctrlPr>
            </m:sSubPr>
            <m:e>
              <m:r>
                <w:rPr>
                  <w:rFonts w:ascii="Cambria Math" w:hAnsi="Times New Roman" w:cs="Times New Roman"/>
                  <w:sz w:val="28"/>
                  <w:szCs w:val="28"/>
                </w:rPr>
                <m:t>К</m:t>
              </m:r>
            </m:e>
            <m:sub>
              <m:r>
                <w:rPr>
                  <w:rFonts w:ascii="Cambria Math" w:hAnsi="Times New Roman" w:cs="Times New Roman"/>
                  <w:sz w:val="28"/>
                  <w:szCs w:val="28"/>
                </w:rPr>
                <m:t>р</m:t>
              </m:r>
            </m:sub>
          </m:sSub>
          <m:r>
            <w:rPr>
              <w:rFonts w:ascii="Cambria Math" w:hAnsi="Times New Roman" w:cs="Times New Roman"/>
              <w:sz w:val="28"/>
              <w:szCs w:val="28"/>
            </w:rPr>
            <m:t>=</m:t>
          </m:r>
          <m:f>
            <m:fPr>
              <m:ctrlPr>
                <w:rPr>
                  <w:rFonts w:ascii="Cambria Math" w:hAnsi="Times New Roman" w:cs="Times New Roman"/>
                  <w:i/>
                  <w:sz w:val="28"/>
                  <w:szCs w:val="28"/>
                </w:rPr>
              </m:ctrlPr>
            </m:fPr>
            <m:num>
              <m:nary>
                <m:naryPr>
                  <m:chr m:val="∑"/>
                  <m:limLoc m:val="undOvr"/>
                  <m:subHide m:val="on"/>
                  <m:supHide m:val="on"/>
                  <m:ctrlPr>
                    <w:rPr>
                      <w:rFonts w:ascii="Cambria Math" w:hAnsi="Times New Roman" w:cs="Times New Roman"/>
                      <w:i/>
                      <w:sz w:val="28"/>
                      <w:szCs w:val="28"/>
                    </w:rPr>
                  </m:ctrlPr>
                </m:naryPr>
                <m:sub/>
                <m:sup/>
                <m:e>
                  <m:sSub>
                    <m:sSubPr>
                      <m:ctrlPr>
                        <w:rPr>
                          <w:rFonts w:ascii="Cambria Math" w:hAnsi="Times New Roman" w:cs="Times New Roman"/>
                          <w:i/>
                          <w:sz w:val="28"/>
                          <w:szCs w:val="28"/>
                        </w:rPr>
                      </m:ctrlPr>
                    </m:sSubPr>
                    <m:e>
                      <m:r>
                        <w:rPr>
                          <w:rFonts w:ascii="Cambria Math" w:hAnsi="Times New Roman" w:cs="Times New Roman"/>
                          <w:sz w:val="28"/>
                          <w:szCs w:val="28"/>
                        </w:rPr>
                        <m:t>Т</m:t>
                      </m:r>
                    </m:e>
                    <m:sub>
                      <m:r>
                        <w:rPr>
                          <w:rFonts w:ascii="Cambria Math" w:hAnsi="Times New Roman" w:cs="Times New Roman"/>
                          <w:sz w:val="28"/>
                          <w:szCs w:val="28"/>
                        </w:rPr>
                        <m:t>пл</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Times New Roman" w:cs="Times New Roman"/>
                          <w:sz w:val="28"/>
                          <w:szCs w:val="28"/>
                        </w:rPr>
                        <m:t>Т</m:t>
                      </m:r>
                    </m:e>
                    <m:sub>
                      <m:r>
                        <w:rPr>
                          <w:rFonts w:ascii="Cambria Math" w:hAnsi="Times New Roman" w:cs="Times New Roman"/>
                          <w:sz w:val="28"/>
                          <w:szCs w:val="28"/>
                        </w:rPr>
                        <m:t>н</m:t>
                      </m:r>
                    </m:sub>
                  </m:sSub>
                </m:e>
              </m:nary>
            </m:num>
            <m:den>
              <m:nary>
                <m:naryPr>
                  <m:chr m:val="∑"/>
                  <m:limLoc m:val="undOvr"/>
                  <m:subHide m:val="on"/>
                  <m:supHide m:val="on"/>
                  <m:ctrlPr>
                    <w:rPr>
                      <w:rFonts w:ascii="Cambria Math" w:hAnsi="Times New Roman" w:cs="Times New Roman"/>
                      <w:i/>
                      <w:sz w:val="28"/>
                      <w:szCs w:val="28"/>
                    </w:rPr>
                  </m:ctrlPr>
                </m:naryPr>
                <m:sub/>
                <m:sup/>
                <m:e>
                  <m:sSub>
                    <m:sSubPr>
                      <m:ctrlPr>
                        <w:rPr>
                          <w:rFonts w:ascii="Cambria Math" w:hAnsi="Times New Roman" w:cs="Times New Roman"/>
                          <w:i/>
                          <w:sz w:val="28"/>
                          <w:szCs w:val="28"/>
                        </w:rPr>
                      </m:ctrlPr>
                    </m:sSubPr>
                    <m:e>
                      <m:r>
                        <w:rPr>
                          <w:rFonts w:ascii="Cambria Math" w:hAnsi="Times New Roman" w:cs="Times New Roman"/>
                          <w:sz w:val="28"/>
                          <w:szCs w:val="28"/>
                        </w:rPr>
                        <m:t>Т</m:t>
                      </m:r>
                    </m:e>
                    <m:sub>
                      <m:r>
                        <w:rPr>
                          <w:rFonts w:ascii="Cambria Math" w:hAnsi="Times New Roman" w:cs="Times New Roman"/>
                          <w:sz w:val="28"/>
                          <w:szCs w:val="28"/>
                        </w:rPr>
                        <m:t>пл</m:t>
                      </m:r>
                    </m:sub>
                  </m:sSub>
                </m:e>
              </m:nary>
            </m:den>
          </m:f>
        </m:oMath>
      </m:oMathPara>
    </w:p>
    <w:p w:rsidR="00BE727D" w:rsidRPr="00B94CCE" w:rsidRDefault="00BE727D" w:rsidP="000C210C">
      <w:pPr>
        <w:spacing w:after="0" w:line="360" w:lineRule="auto"/>
        <w:ind w:firstLine="709"/>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t xml:space="preserve">где </w:t>
      </w:r>
      <m:oMath>
        <m:sSub>
          <m:sSubPr>
            <m:ctrlPr>
              <w:rPr>
                <w:rFonts w:ascii="Cambria Math" w:hAnsi="Times New Roman" w:cs="Times New Roman"/>
                <w:i/>
                <w:sz w:val="28"/>
                <w:szCs w:val="28"/>
              </w:rPr>
            </m:ctrlPr>
          </m:sSubPr>
          <m:e>
            <m:r>
              <w:rPr>
                <w:rFonts w:ascii="Cambria Math" w:hAnsi="Times New Roman" w:cs="Times New Roman"/>
                <w:sz w:val="28"/>
                <w:szCs w:val="28"/>
              </w:rPr>
              <m:t>Т</m:t>
            </m:r>
          </m:e>
          <m:sub>
            <m:r>
              <w:rPr>
                <w:rFonts w:ascii="Cambria Math" w:hAnsi="Times New Roman" w:cs="Times New Roman"/>
                <w:sz w:val="28"/>
                <w:szCs w:val="28"/>
              </w:rPr>
              <m:t>пл</m:t>
            </m:r>
          </m:sub>
        </m:sSub>
      </m:oMath>
      <w:r w:rsidRPr="00B94CCE">
        <w:rPr>
          <w:rFonts w:ascii="Times New Roman" w:eastAsiaTheme="minorEastAsia" w:hAnsi="Times New Roman" w:cs="Times New Roman"/>
          <w:sz w:val="28"/>
          <w:szCs w:val="28"/>
        </w:rPr>
        <w:t xml:space="preserve"> – плановый выпуск продукции (по периодам);</w:t>
      </w:r>
    </w:p>
    <w:p w:rsidR="00BE727D" w:rsidRPr="00B94CCE" w:rsidRDefault="00705CF9" w:rsidP="000C210C">
      <w:pPr>
        <w:spacing w:after="0" w:line="360" w:lineRule="auto"/>
        <w:ind w:firstLine="709"/>
        <w:jc w:val="both"/>
        <w:rPr>
          <w:rFonts w:ascii="Times New Roman" w:eastAsiaTheme="minorEastAsia" w:hAnsi="Times New Roman" w:cs="Times New Roman"/>
          <w:sz w:val="28"/>
          <w:szCs w:val="28"/>
        </w:rPr>
      </w:pPr>
      <m:oMath>
        <m:sSub>
          <m:sSubPr>
            <m:ctrlPr>
              <w:rPr>
                <w:rFonts w:ascii="Cambria Math" w:hAnsi="Times New Roman" w:cs="Times New Roman"/>
                <w:i/>
                <w:sz w:val="28"/>
                <w:szCs w:val="28"/>
              </w:rPr>
            </m:ctrlPr>
          </m:sSubPr>
          <m:e>
            <m:r>
              <w:rPr>
                <w:rFonts w:ascii="Cambria Math" w:hAnsi="Times New Roman" w:cs="Times New Roman"/>
                <w:sz w:val="28"/>
                <w:szCs w:val="28"/>
              </w:rPr>
              <m:t>Т</m:t>
            </m:r>
          </m:e>
          <m:sub>
            <m:r>
              <w:rPr>
                <w:rFonts w:ascii="Cambria Math" w:hAnsi="Times New Roman" w:cs="Times New Roman"/>
                <w:sz w:val="28"/>
                <w:szCs w:val="28"/>
              </w:rPr>
              <m:t>н</m:t>
            </m:r>
          </m:sub>
        </m:sSub>
      </m:oMath>
      <w:r w:rsidR="00BE727D" w:rsidRPr="00B94CCE">
        <w:rPr>
          <w:rFonts w:ascii="Times New Roman" w:eastAsiaTheme="minorEastAsia" w:hAnsi="Times New Roman" w:cs="Times New Roman"/>
          <w:sz w:val="28"/>
          <w:szCs w:val="28"/>
        </w:rPr>
        <w:t xml:space="preserve"> – недовыполнение плана (по периодам);</w:t>
      </w:r>
    </w:p>
    <w:p w:rsidR="00BE727D" w:rsidRPr="00B94CCE" w:rsidRDefault="00705CF9" w:rsidP="000C210C">
      <w:pPr>
        <w:spacing w:after="0" w:line="360" w:lineRule="auto"/>
        <w:ind w:firstLine="709"/>
        <w:jc w:val="both"/>
        <w:rPr>
          <w:rFonts w:ascii="Times New Roman" w:eastAsiaTheme="minorEastAsia" w:hAnsi="Times New Roman" w:cs="Times New Roman"/>
          <w:sz w:val="28"/>
          <w:szCs w:val="28"/>
        </w:rPr>
      </w:pPr>
      <m:oMath>
        <m:sSub>
          <m:sSubPr>
            <m:ctrlPr>
              <w:rPr>
                <w:rFonts w:ascii="Cambria Math" w:hAnsi="Times New Roman" w:cs="Times New Roman"/>
                <w:i/>
                <w:sz w:val="28"/>
                <w:szCs w:val="28"/>
              </w:rPr>
            </m:ctrlPr>
          </m:sSubPr>
          <m:e>
            <m:r>
              <w:rPr>
                <w:rFonts w:ascii="Cambria Math" w:hAnsi="Times New Roman" w:cs="Times New Roman"/>
                <w:sz w:val="28"/>
                <w:szCs w:val="28"/>
              </w:rPr>
              <m:t>К</m:t>
            </m:r>
          </m:e>
          <m:sub>
            <m:r>
              <w:rPr>
                <w:rFonts w:ascii="Cambria Math" w:hAnsi="Times New Roman" w:cs="Times New Roman"/>
                <w:sz w:val="28"/>
                <w:szCs w:val="28"/>
              </w:rPr>
              <m:t>р</m:t>
            </m:r>
          </m:sub>
        </m:sSub>
      </m:oMath>
      <w:r w:rsidR="00BE727D" w:rsidRPr="00B94CCE">
        <w:rPr>
          <w:rFonts w:ascii="Times New Roman" w:eastAsiaTheme="minorEastAsia" w:hAnsi="Times New Roman" w:cs="Times New Roman"/>
          <w:sz w:val="28"/>
          <w:szCs w:val="28"/>
        </w:rPr>
        <w:t xml:space="preserve"> – коэффициент ритмичности.</w:t>
      </w:r>
    </w:p>
    <w:p w:rsidR="00A90532" w:rsidRPr="00B94CCE" w:rsidRDefault="00A90532" w:rsidP="000C210C">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Чем ближе этот показатель к 1, тем ритмичнее работает предприятие и тем лучше. При этом, однако, необходимо следить за тем, чтобы плановые показатели выпуска продукции были реалистичными и не допускать их завышения или занижения.</w:t>
      </w:r>
    </w:p>
    <w:p w:rsidR="00BE727D" w:rsidRPr="00B94CCE" w:rsidRDefault="00BE727D">
      <w:pPr>
        <w:rPr>
          <w:rFonts w:ascii="Times New Roman" w:hAnsi="Times New Roman" w:cs="Times New Roman"/>
          <w:sz w:val="28"/>
          <w:szCs w:val="28"/>
        </w:rPr>
      </w:pPr>
      <w:r w:rsidRPr="00B94CCE">
        <w:rPr>
          <w:rFonts w:ascii="Times New Roman" w:hAnsi="Times New Roman" w:cs="Times New Roman"/>
          <w:sz w:val="28"/>
          <w:szCs w:val="28"/>
        </w:rPr>
        <w:br w:type="page"/>
      </w:r>
    </w:p>
    <w:p w:rsidR="0074413F" w:rsidRPr="00B94CCE" w:rsidRDefault="0074413F" w:rsidP="00B94CCE">
      <w:pPr>
        <w:spacing w:after="120" w:line="360" w:lineRule="auto"/>
        <w:jc w:val="center"/>
        <w:rPr>
          <w:rFonts w:ascii="Times New Roman" w:hAnsi="Times New Roman" w:cs="Times New Roman"/>
          <w:sz w:val="28"/>
          <w:szCs w:val="28"/>
        </w:rPr>
      </w:pPr>
      <w:r w:rsidRPr="00B94CCE">
        <w:rPr>
          <w:rFonts w:ascii="Times New Roman" w:hAnsi="Times New Roman" w:cs="Times New Roman"/>
          <w:sz w:val="28"/>
          <w:szCs w:val="28"/>
        </w:rPr>
        <w:lastRenderedPageBreak/>
        <w:t>Задание № 26. Анализ себестои</w:t>
      </w:r>
      <w:r w:rsidR="00B94CCE">
        <w:rPr>
          <w:rFonts w:ascii="Times New Roman" w:hAnsi="Times New Roman" w:cs="Times New Roman"/>
          <w:sz w:val="28"/>
          <w:szCs w:val="28"/>
        </w:rPr>
        <w:t>мости отдельных видов продукции</w:t>
      </w:r>
    </w:p>
    <w:p w:rsidR="009E6ECB" w:rsidRPr="00B94CCE" w:rsidRDefault="009E6ECB"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Себестоимость отдельных изделий определяется на основе группировки затрат по статьям калькуляции. В составе калькуляционных статей выделяют:</w:t>
      </w:r>
    </w:p>
    <w:p w:rsidR="009E6ECB" w:rsidRPr="00B94CCE" w:rsidRDefault="009E6ECB"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материальные статьи (сырье и материалы, возвратные отходы – вычитаются из себестоимости изделия, комплектующие изделия, полуфабрикаты, услуги и работы производственного характера, топливо и энергия на технологические цели).</w:t>
      </w:r>
    </w:p>
    <w:p w:rsidR="009E6ECB" w:rsidRPr="00B94CCE" w:rsidRDefault="009E6ECB"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трудовые статьи (основная и дополнительная заработная плата производственных рабочих, единый социальный налог и страховой взнос на обязательное социальное страхование от несчастных случаев на производстве и профессиональных заболеваний). В сумме материальные и трудовые статьи калькуляции образуют технологическую себестоимость продукции.</w:t>
      </w:r>
    </w:p>
    <w:p w:rsidR="009E6ECB" w:rsidRPr="00B94CCE" w:rsidRDefault="00855A4F"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с</w:t>
      </w:r>
      <w:r w:rsidR="009E6ECB" w:rsidRPr="00B94CCE">
        <w:rPr>
          <w:rFonts w:ascii="Times New Roman" w:hAnsi="Times New Roman" w:cs="Times New Roman"/>
          <w:sz w:val="28"/>
          <w:szCs w:val="28"/>
        </w:rPr>
        <w:t>татьи расходов на подготовку и освоение производства новых видов продукции (расходы на научно-исследовательские и опытно-конструкторские разработки и расходы на подготовку и освоение производства).</w:t>
      </w:r>
    </w:p>
    <w:p w:rsidR="009E6ECB" w:rsidRPr="00B94CCE" w:rsidRDefault="00855A4F"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о</w:t>
      </w:r>
      <w:r w:rsidR="009E6ECB" w:rsidRPr="00B94CCE">
        <w:rPr>
          <w:rFonts w:ascii="Times New Roman" w:hAnsi="Times New Roman" w:cs="Times New Roman"/>
          <w:sz w:val="28"/>
          <w:szCs w:val="28"/>
        </w:rPr>
        <w:t>бщепроизводственные накладные расходы, в составе которых выделяют амортизацию активной части основных средств, расходы на содержание и эксплуатацию оборудования, прочие общепроизводственные расходы. Сумма технологической себестоимости, расходов на подготовку и освоение производства и общепроизводственные расходы образуют цеховую себестоимость продукции.</w:t>
      </w:r>
    </w:p>
    <w:p w:rsidR="009E6ECB" w:rsidRPr="00B94CCE" w:rsidRDefault="00855A4F"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о</w:t>
      </w:r>
      <w:r w:rsidR="009E6ECB" w:rsidRPr="00B94CCE">
        <w:rPr>
          <w:rFonts w:ascii="Times New Roman" w:hAnsi="Times New Roman" w:cs="Times New Roman"/>
          <w:sz w:val="28"/>
          <w:szCs w:val="28"/>
        </w:rPr>
        <w:t>бщехозяйственные расходы, в составе которых выделяют расходы на управление организацией, налоги, сборы и отчисления, общехозяйственные непроизводительные расходы. Цеховая себестоимость в сумме с общехозяйственными расходами образует производственную себестоимость продукции.</w:t>
      </w:r>
    </w:p>
    <w:p w:rsidR="009E6ECB" w:rsidRPr="00B94CCE" w:rsidRDefault="00855A4F"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lastRenderedPageBreak/>
        <w:t>• в</w:t>
      </w:r>
      <w:r w:rsidR="009E6ECB" w:rsidRPr="00B94CCE">
        <w:rPr>
          <w:rFonts w:ascii="Times New Roman" w:hAnsi="Times New Roman" w:cs="Times New Roman"/>
          <w:sz w:val="28"/>
          <w:szCs w:val="28"/>
        </w:rPr>
        <w:t>непроизводственные расходы, включающие в себя коммерческие (сбытовые) расходы. Сумма производственной себестоимости и внепроизводственных расходов образует полную себестоимость продукции.</w:t>
      </w:r>
    </w:p>
    <w:p w:rsidR="009E6ECB" w:rsidRPr="00B94CCE" w:rsidRDefault="009E6ECB"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В процессе анализа оценивается состав и структура фактической себестоимости отдельных изделий в сравнении с плановыми данными и данными предшествующих периодов. Рассчитывается доля каждой статьи в структуре себестоимости изделия, доля прямых и косвенных затрат в динамике, абсолютные и относительные отклонения показателей.</w:t>
      </w:r>
    </w:p>
    <w:p w:rsidR="00855A4F" w:rsidRPr="00B94CCE" w:rsidRDefault="009E6ECB"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С позиции экономического содержания практически каждая калькуляционная статья является комплексной, то есть включает в себя различные элементы затрат. Так, в составе общехозяйственных расходов могут быть отражены как заработная плата, так и материальные затраты, относящиеся к разным элементами затрат. Поэтому для более точной оценки факторов, повлиявших на изменение себестоимости отдельных изделий, затраты на производство изделия группируют по способу включения их в себестоимость: прямые и косвенные затраты. Прямые затраты, непосредственно связанные с производством данного изделия: сырье, материалы, полуфабрикаты, покупные изделия, основная заработная плата рабочих, амортизация</w:t>
      </w:r>
      <w:r w:rsidR="00855A4F" w:rsidRPr="00B94CCE">
        <w:rPr>
          <w:rFonts w:ascii="Times New Roman" w:hAnsi="Times New Roman" w:cs="Times New Roman"/>
          <w:sz w:val="28"/>
          <w:szCs w:val="28"/>
        </w:rPr>
        <w:t xml:space="preserve"> активной части основных средств и др. Косвенные затраты включаются в себестоимость продукции на основе распределения между видами продукции пропорционально определенной в учетной политике базе распределения косвенных затрат.</w:t>
      </w:r>
    </w:p>
    <w:p w:rsidR="00855A4F" w:rsidRPr="00B94CCE" w:rsidRDefault="00855A4F"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Основную часть прямых затрат составляют переменные затраты на производство изделия. Однако в себестоимости изделия могут быть и постоянные расходы, которые также можно назвать прямыми: например, заработная плата менеджера, курирующего выполнение какого-либо определенного заказа на продукцию. Косвенные расходы, включенные в себестоимость изделия, имеют отношение ко всему производству в целом: например, заработная плата сотрудников бухгалтерии, дирекции предприятия и т.д.</w:t>
      </w:r>
    </w:p>
    <w:p w:rsidR="000D24B9" w:rsidRPr="00B94CCE" w:rsidRDefault="00855A4F"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lastRenderedPageBreak/>
        <w:t>Факторный анализ себестоимости изделия может быть выполнен либо по каждой калькуляционной статье прямых затрат, либо на основе группировки затрат на производство изделия на постоянные и переменные.</w:t>
      </w:r>
    </w:p>
    <w:p w:rsidR="0074413F" w:rsidRPr="00B94CCE" w:rsidRDefault="00855A4F"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Исходная формула для факторного анализа:</w:t>
      </w:r>
    </w:p>
    <w:p w:rsidR="00855A4F" w:rsidRPr="00B94CCE" w:rsidRDefault="00705CF9" w:rsidP="00855A4F">
      <w:pPr>
        <w:spacing w:after="0" w:line="360" w:lineRule="auto"/>
        <w:ind w:firstLine="709"/>
        <w:jc w:val="both"/>
        <w:rPr>
          <w:rFonts w:ascii="Times New Roman" w:eastAsiaTheme="minorEastAsia" w:hAnsi="Times New Roman" w:cs="Times New Roman"/>
          <w:sz w:val="28"/>
          <w:szCs w:val="28"/>
        </w:rPr>
      </w:pPr>
      <m:oMathPara>
        <m:oMath>
          <m:sSubSup>
            <m:sSubSupPr>
              <m:ctrlPr>
                <w:rPr>
                  <w:rFonts w:ascii="Cambria Math" w:hAnsi="Times New Roman" w:cs="Times New Roman"/>
                  <w:i/>
                  <w:sz w:val="28"/>
                  <w:szCs w:val="28"/>
                </w:rPr>
              </m:ctrlPr>
            </m:sSubSupPr>
            <m:e>
              <m:r>
                <w:rPr>
                  <w:rFonts w:ascii="Cambria Math" w:hAnsi="Cambria Math" w:cs="Times New Roman"/>
                  <w:sz w:val="28"/>
                  <w:szCs w:val="28"/>
                  <w:lang w:val="en-US"/>
                </w:rPr>
                <m:t>C</m:t>
              </m:r>
            </m:e>
            <m:sub>
              <m:r>
                <w:rPr>
                  <w:rFonts w:ascii="Cambria Math" w:hAnsi="Cambria Math" w:cs="Times New Roman"/>
                  <w:sz w:val="28"/>
                  <w:szCs w:val="28"/>
                  <w:lang w:val="en-US"/>
                </w:rPr>
                <m:t>i</m:t>
              </m:r>
            </m:sub>
            <m:sup>
              <m:r>
                <w:rPr>
                  <w:rFonts w:ascii="Cambria Math" w:hAnsi="Times New Roman" w:cs="Times New Roman"/>
                  <w:sz w:val="28"/>
                  <w:szCs w:val="28"/>
                </w:rPr>
                <m:t>изд</m:t>
              </m:r>
            </m:sup>
          </m:sSubSup>
          <m:r>
            <w:rPr>
              <w:rFonts w:ascii="Cambria Math" w:eastAsiaTheme="minorEastAsia" w:hAnsi="Times New Roman" w:cs="Times New Roman"/>
              <w:sz w:val="28"/>
              <w:szCs w:val="28"/>
            </w:rPr>
            <m:t>=</m:t>
          </m:r>
          <m:f>
            <m:fPr>
              <m:ctrlPr>
                <w:rPr>
                  <w:rFonts w:ascii="Cambria Math" w:eastAsiaTheme="minorEastAsia" w:hAnsi="Times New Roman" w:cs="Times New Roman"/>
                  <w:i/>
                  <w:sz w:val="28"/>
                  <w:szCs w:val="28"/>
                </w:rPr>
              </m:ctrlPr>
            </m:fPr>
            <m:num>
              <m:sSubSup>
                <m:sSubSupPr>
                  <m:ctrlPr>
                    <w:rPr>
                      <w:rFonts w:ascii="Cambria Math" w:eastAsiaTheme="minorEastAsia" w:hAnsi="Times New Roman" w:cs="Times New Roman"/>
                      <w:i/>
                      <w:sz w:val="28"/>
                      <w:szCs w:val="28"/>
                    </w:rPr>
                  </m:ctrlPr>
                </m:sSubSupPr>
                <m:e>
                  <m:r>
                    <w:rPr>
                      <w:rFonts w:ascii="Cambria Math" w:eastAsiaTheme="minorEastAsia" w:hAnsi="Times New Roman" w:cs="Times New Roman"/>
                      <w:sz w:val="28"/>
                      <w:szCs w:val="28"/>
                    </w:rPr>
                    <m:t>З</m:t>
                  </m:r>
                </m:e>
                <m:sub>
                  <m:r>
                    <w:rPr>
                      <w:rFonts w:ascii="Cambria Math" w:eastAsiaTheme="minorEastAsia" w:hAnsi="Times New Roman" w:cs="Times New Roman"/>
                      <w:sz w:val="28"/>
                      <w:szCs w:val="28"/>
                    </w:rPr>
                    <m:t>пост</m:t>
                  </m:r>
                  <m:r>
                    <w:rPr>
                      <w:rFonts w:ascii="Cambria Math" w:eastAsiaTheme="minorEastAsia" w:hAnsi="Times New Roman" w:cs="Times New Roman"/>
                      <w:sz w:val="28"/>
                      <w:szCs w:val="28"/>
                    </w:rPr>
                    <m:t>.</m:t>
                  </m:r>
                  <m:r>
                    <w:rPr>
                      <w:rFonts w:ascii="Cambria Math" w:eastAsiaTheme="minorEastAsia" w:hAnsi="Cambria Math" w:cs="Times New Roman"/>
                      <w:sz w:val="28"/>
                      <w:szCs w:val="28"/>
                      <w:lang w:val="en-US"/>
                    </w:rPr>
                    <m:t>i</m:t>
                  </m:r>
                </m:sub>
                <m:sup>
                  <m:r>
                    <w:rPr>
                      <w:rFonts w:ascii="Cambria Math" w:eastAsiaTheme="minorEastAsia" w:hAnsi="Times New Roman" w:cs="Times New Roman"/>
                      <w:sz w:val="28"/>
                      <w:szCs w:val="28"/>
                    </w:rPr>
                    <m:t>изд</m:t>
                  </m:r>
                </m:sup>
              </m:sSubSup>
            </m:num>
            <m:den>
              <m:sSubSup>
                <m:sSubSupPr>
                  <m:ctrlPr>
                    <w:rPr>
                      <w:rFonts w:ascii="Cambria Math" w:eastAsiaTheme="minorEastAsia" w:hAnsi="Times New Roman" w:cs="Times New Roman"/>
                      <w:i/>
                      <w:sz w:val="28"/>
                      <w:szCs w:val="28"/>
                    </w:rPr>
                  </m:ctrlPr>
                </m:sSubSup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i</m:t>
                  </m:r>
                </m:sub>
                <m:sup>
                  <m:r>
                    <w:rPr>
                      <w:rFonts w:ascii="Cambria Math" w:eastAsiaTheme="minorEastAsia" w:hAnsi="Times New Roman" w:cs="Times New Roman"/>
                      <w:sz w:val="28"/>
                      <w:szCs w:val="28"/>
                    </w:rPr>
                    <m:t>изд</m:t>
                  </m:r>
                </m:sup>
              </m:sSubSup>
            </m:den>
          </m:f>
          <m:r>
            <w:rPr>
              <w:rFonts w:ascii="Cambria Math" w:eastAsiaTheme="minorEastAsia" w:hAnsi="Times New Roman" w:cs="Times New Roman"/>
              <w:sz w:val="28"/>
              <w:szCs w:val="28"/>
            </w:rPr>
            <m:t>+</m:t>
          </m:r>
          <m:sSubSup>
            <m:sSubSupPr>
              <m:ctrlPr>
                <w:rPr>
                  <w:rFonts w:ascii="Cambria Math" w:eastAsiaTheme="minorEastAsia" w:hAnsi="Times New Roman" w:cs="Times New Roman"/>
                  <w:i/>
                  <w:sz w:val="28"/>
                  <w:szCs w:val="28"/>
                </w:rPr>
              </m:ctrlPr>
            </m:sSubSupPr>
            <m:e>
              <m:r>
                <w:rPr>
                  <w:rFonts w:ascii="Cambria Math" w:eastAsiaTheme="minorEastAsia" w:hAnsi="Times New Roman" w:cs="Times New Roman"/>
                  <w:sz w:val="28"/>
                  <w:szCs w:val="28"/>
                </w:rPr>
                <m:t>З</m:t>
              </m:r>
            </m:e>
            <m:sub>
              <m:r>
                <w:rPr>
                  <w:rFonts w:ascii="Cambria Math" w:eastAsiaTheme="minorEastAsia" w:hAnsi="Times New Roman" w:cs="Times New Roman"/>
                  <w:sz w:val="28"/>
                  <w:szCs w:val="28"/>
                </w:rPr>
                <m:t>пер</m:t>
              </m:r>
              <m:r>
                <w:rPr>
                  <w:rFonts w:ascii="Cambria Math" w:eastAsiaTheme="minorEastAsia" w:hAnsi="Times New Roman" w:cs="Times New Roman"/>
                  <w:sz w:val="28"/>
                  <w:szCs w:val="28"/>
                </w:rPr>
                <m:t>.</m:t>
              </m:r>
              <m:r>
                <w:rPr>
                  <w:rFonts w:ascii="Cambria Math" w:eastAsiaTheme="minorEastAsia" w:hAnsi="Cambria Math" w:cs="Times New Roman"/>
                  <w:sz w:val="28"/>
                  <w:szCs w:val="28"/>
                  <w:lang w:val="en-US"/>
                </w:rPr>
                <m:t>i</m:t>
              </m:r>
            </m:sub>
            <m:sup>
              <m:r>
                <w:rPr>
                  <w:rFonts w:ascii="Cambria Math" w:eastAsiaTheme="minorEastAsia" w:hAnsi="Times New Roman" w:cs="Times New Roman"/>
                  <w:sz w:val="28"/>
                  <w:szCs w:val="28"/>
                </w:rPr>
                <m:t>изд</m:t>
              </m:r>
            </m:sup>
          </m:sSubSup>
        </m:oMath>
      </m:oMathPara>
    </w:p>
    <w:p w:rsidR="000D24B9" w:rsidRPr="00B94CCE" w:rsidRDefault="000D24B9" w:rsidP="00855A4F">
      <w:pPr>
        <w:spacing w:after="0" w:line="360" w:lineRule="auto"/>
        <w:ind w:firstLine="709"/>
        <w:jc w:val="both"/>
        <w:rPr>
          <w:rFonts w:ascii="Times New Roman" w:eastAsiaTheme="minorEastAsia" w:hAnsi="Times New Roman" w:cs="Times New Roman"/>
          <w:sz w:val="28"/>
          <w:szCs w:val="28"/>
        </w:rPr>
      </w:pPr>
      <w:r w:rsidRPr="00B94CCE">
        <w:rPr>
          <w:rFonts w:ascii="Times New Roman" w:hAnsi="Times New Roman" w:cs="Times New Roman"/>
          <w:sz w:val="28"/>
          <w:szCs w:val="28"/>
        </w:rPr>
        <w:t xml:space="preserve">где </w:t>
      </w:r>
      <m:oMath>
        <m:sSubSup>
          <m:sSubSupPr>
            <m:ctrlPr>
              <w:rPr>
                <w:rFonts w:ascii="Cambria Math" w:hAnsi="Times New Roman" w:cs="Times New Roman"/>
                <w:i/>
                <w:sz w:val="28"/>
                <w:szCs w:val="28"/>
              </w:rPr>
            </m:ctrlPr>
          </m:sSubSupPr>
          <m:e>
            <m:r>
              <w:rPr>
                <w:rFonts w:ascii="Cambria Math" w:hAnsi="Cambria Math" w:cs="Times New Roman"/>
                <w:sz w:val="28"/>
                <w:szCs w:val="28"/>
                <w:lang w:val="en-US"/>
              </w:rPr>
              <m:t>C</m:t>
            </m:r>
          </m:e>
          <m:sub>
            <m:r>
              <w:rPr>
                <w:rFonts w:ascii="Cambria Math" w:hAnsi="Cambria Math" w:cs="Times New Roman"/>
                <w:sz w:val="28"/>
                <w:szCs w:val="28"/>
                <w:lang w:val="en-US"/>
              </w:rPr>
              <m:t>i</m:t>
            </m:r>
          </m:sub>
          <m:sup>
            <m:r>
              <w:rPr>
                <w:rFonts w:ascii="Cambria Math" w:hAnsi="Times New Roman" w:cs="Times New Roman"/>
                <w:sz w:val="28"/>
                <w:szCs w:val="28"/>
              </w:rPr>
              <m:t>изд</m:t>
            </m:r>
          </m:sup>
        </m:sSubSup>
      </m:oMath>
      <w:r w:rsidRPr="00B94CCE">
        <w:rPr>
          <w:rFonts w:ascii="Times New Roman" w:eastAsiaTheme="minorEastAsia" w:hAnsi="Times New Roman" w:cs="Times New Roman"/>
          <w:sz w:val="28"/>
          <w:szCs w:val="28"/>
        </w:rPr>
        <w:t xml:space="preserve"> – себестоимость изделия </w:t>
      </w:r>
      <m:oMath>
        <m:r>
          <w:rPr>
            <w:rFonts w:ascii="Cambria Math" w:eastAsiaTheme="minorEastAsia" w:hAnsi="Cambria Math" w:cs="Times New Roman"/>
            <w:sz w:val="28"/>
            <w:szCs w:val="28"/>
          </w:rPr>
          <m:t>i</m:t>
        </m:r>
      </m:oMath>
      <w:r w:rsidRPr="00B94CCE">
        <w:rPr>
          <w:rFonts w:ascii="Times New Roman" w:eastAsiaTheme="minorEastAsia" w:hAnsi="Times New Roman" w:cs="Times New Roman"/>
          <w:sz w:val="28"/>
          <w:szCs w:val="28"/>
        </w:rPr>
        <w:t>;</w:t>
      </w:r>
    </w:p>
    <w:p w:rsidR="000D24B9" w:rsidRPr="00B94CCE" w:rsidRDefault="00705CF9" w:rsidP="00855A4F">
      <w:pPr>
        <w:spacing w:after="0" w:line="360" w:lineRule="auto"/>
        <w:ind w:firstLine="709"/>
        <w:jc w:val="both"/>
        <w:rPr>
          <w:rFonts w:ascii="Times New Roman" w:eastAsiaTheme="minorEastAsia" w:hAnsi="Times New Roman" w:cs="Times New Roman"/>
          <w:sz w:val="28"/>
          <w:szCs w:val="28"/>
        </w:rPr>
      </w:pPr>
      <m:oMath>
        <m:sSubSup>
          <m:sSubSupPr>
            <m:ctrlPr>
              <w:rPr>
                <w:rFonts w:ascii="Cambria Math" w:eastAsiaTheme="minorEastAsia" w:hAnsi="Times New Roman" w:cs="Times New Roman"/>
                <w:i/>
                <w:sz w:val="28"/>
                <w:szCs w:val="28"/>
              </w:rPr>
            </m:ctrlPr>
          </m:sSubSupPr>
          <m:e>
            <m:r>
              <w:rPr>
                <w:rFonts w:ascii="Cambria Math" w:eastAsiaTheme="minorEastAsia" w:hAnsi="Times New Roman" w:cs="Times New Roman"/>
                <w:sz w:val="28"/>
                <w:szCs w:val="28"/>
              </w:rPr>
              <m:t>З</m:t>
            </m:r>
          </m:e>
          <m:sub>
            <m:r>
              <w:rPr>
                <w:rFonts w:ascii="Cambria Math" w:eastAsiaTheme="minorEastAsia" w:hAnsi="Times New Roman" w:cs="Times New Roman"/>
                <w:sz w:val="28"/>
                <w:szCs w:val="28"/>
              </w:rPr>
              <m:t>пост</m:t>
            </m:r>
            <m:r>
              <w:rPr>
                <w:rFonts w:ascii="Cambria Math" w:eastAsiaTheme="minorEastAsia" w:hAnsi="Times New Roman" w:cs="Times New Roman"/>
                <w:sz w:val="28"/>
                <w:szCs w:val="28"/>
              </w:rPr>
              <m:t>.</m:t>
            </m:r>
            <m:r>
              <w:rPr>
                <w:rFonts w:ascii="Cambria Math" w:eastAsiaTheme="minorEastAsia" w:hAnsi="Cambria Math" w:cs="Times New Roman"/>
                <w:sz w:val="28"/>
                <w:szCs w:val="28"/>
                <w:lang w:val="en-US"/>
              </w:rPr>
              <m:t>i</m:t>
            </m:r>
          </m:sub>
          <m:sup>
            <m:r>
              <w:rPr>
                <w:rFonts w:ascii="Cambria Math" w:eastAsiaTheme="minorEastAsia" w:hAnsi="Times New Roman" w:cs="Times New Roman"/>
                <w:sz w:val="28"/>
                <w:szCs w:val="28"/>
              </w:rPr>
              <m:t>изд</m:t>
            </m:r>
          </m:sup>
        </m:sSubSup>
      </m:oMath>
      <w:r w:rsidR="000D24B9" w:rsidRPr="00B94CCE">
        <w:rPr>
          <w:rFonts w:ascii="Times New Roman" w:eastAsiaTheme="minorEastAsia" w:hAnsi="Times New Roman" w:cs="Times New Roman"/>
          <w:sz w:val="28"/>
          <w:szCs w:val="28"/>
        </w:rPr>
        <w:t xml:space="preserve"> – постоянные затраты, отнесенные на себестоимость изделия </w:t>
      </w:r>
      <m:oMath>
        <m:r>
          <w:rPr>
            <w:rFonts w:ascii="Cambria Math" w:eastAsiaTheme="minorEastAsia" w:hAnsi="Cambria Math" w:cs="Times New Roman"/>
            <w:sz w:val="28"/>
            <w:szCs w:val="28"/>
          </w:rPr>
          <m:t>i</m:t>
        </m:r>
      </m:oMath>
      <w:r w:rsidR="000D24B9" w:rsidRPr="00B94CCE">
        <w:rPr>
          <w:rFonts w:ascii="Times New Roman" w:eastAsiaTheme="minorEastAsia" w:hAnsi="Times New Roman" w:cs="Times New Roman"/>
          <w:sz w:val="28"/>
          <w:szCs w:val="28"/>
        </w:rPr>
        <w:t>;</w:t>
      </w:r>
    </w:p>
    <w:p w:rsidR="000D24B9" w:rsidRPr="00B94CCE" w:rsidRDefault="00705CF9" w:rsidP="00855A4F">
      <w:pPr>
        <w:spacing w:after="0" w:line="360" w:lineRule="auto"/>
        <w:ind w:firstLine="709"/>
        <w:jc w:val="both"/>
        <w:rPr>
          <w:rFonts w:ascii="Times New Roman" w:eastAsiaTheme="minorEastAsia" w:hAnsi="Times New Roman" w:cs="Times New Roman"/>
          <w:sz w:val="28"/>
          <w:szCs w:val="28"/>
        </w:rPr>
      </w:pPr>
      <m:oMath>
        <m:sSubSup>
          <m:sSubSupPr>
            <m:ctrlPr>
              <w:rPr>
                <w:rFonts w:ascii="Cambria Math" w:eastAsiaTheme="minorEastAsia" w:hAnsi="Times New Roman" w:cs="Times New Roman"/>
                <w:i/>
                <w:sz w:val="28"/>
                <w:szCs w:val="28"/>
              </w:rPr>
            </m:ctrlPr>
          </m:sSubSupPr>
          <m:e>
            <m:r>
              <w:rPr>
                <w:rFonts w:ascii="Cambria Math" w:eastAsiaTheme="minorEastAsia" w:hAnsi="Cambria Math" w:cs="Times New Roman"/>
                <w:sz w:val="28"/>
                <w:szCs w:val="28"/>
              </w:rPr>
              <m:t>Q</m:t>
            </m:r>
          </m:e>
          <m:sub>
            <m:r>
              <w:rPr>
                <w:rFonts w:ascii="Cambria Math" w:eastAsiaTheme="minorEastAsia" w:hAnsi="Cambria Math" w:cs="Times New Roman"/>
                <w:sz w:val="28"/>
                <w:szCs w:val="28"/>
              </w:rPr>
              <m:t>i</m:t>
            </m:r>
          </m:sub>
          <m:sup>
            <m:r>
              <w:rPr>
                <w:rFonts w:ascii="Cambria Math" w:eastAsiaTheme="minorEastAsia" w:hAnsi="Times New Roman" w:cs="Times New Roman"/>
                <w:sz w:val="28"/>
                <w:szCs w:val="28"/>
              </w:rPr>
              <m:t>изд</m:t>
            </m:r>
          </m:sup>
        </m:sSubSup>
      </m:oMath>
      <w:r w:rsidR="000D24B9" w:rsidRPr="00B94CCE">
        <w:rPr>
          <w:rFonts w:ascii="Times New Roman" w:eastAsiaTheme="minorEastAsia" w:hAnsi="Times New Roman" w:cs="Times New Roman"/>
          <w:sz w:val="28"/>
          <w:szCs w:val="28"/>
        </w:rPr>
        <w:t xml:space="preserve"> – объем производства изделия </w:t>
      </w:r>
      <m:oMath>
        <m:r>
          <w:rPr>
            <w:rFonts w:ascii="Cambria Math" w:eastAsiaTheme="minorEastAsia" w:hAnsi="Cambria Math" w:cs="Times New Roman"/>
            <w:sz w:val="28"/>
            <w:szCs w:val="28"/>
          </w:rPr>
          <m:t>i</m:t>
        </m:r>
      </m:oMath>
      <w:r w:rsidR="000D24B9" w:rsidRPr="00B94CCE">
        <w:rPr>
          <w:rFonts w:ascii="Times New Roman" w:eastAsiaTheme="minorEastAsia" w:hAnsi="Times New Roman" w:cs="Times New Roman"/>
          <w:sz w:val="28"/>
          <w:szCs w:val="28"/>
        </w:rPr>
        <w:t>;</w:t>
      </w:r>
    </w:p>
    <w:p w:rsidR="000D24B9" w:rsidRPr="00B94CCE" w:rsidRDefault="00705CF9" w:rsidP="00855A4F">
      <w:pPr>
        <w:spacing w:after="0" w:line="360" w:lineRule="auto"/>
        <w:ind w:firstLine="709"/>
        <w:jc w:val="both"/>
        <w:rPr>
          <w:rFonts w:ascii="Times New Roman" w:eastAsiaTheme="minorEastAsia" w:hAnsi="Times New Roman" w:cs="Times New Roman"/>
          <w:sz w:val="28"/>
          <w:szCs w:val="28"/>
        </w:rPr>
      </w:pPr>
      <m:oMath>
        <m:sSubSup>
          <m:sSubSupPr>
            <m:ctrlPr>
              <w:rPr>
                <w:rFonts w:ascii="Cambria Math" w:eastAsiaTheme="minorEastAsia" w:hAnsi="Times New Roman" w:cs="Times New Roman"/>
                <w:i/>
                <w:sz w:val="28"/>
                <w:szCs w:val="28"/>
              </w:rPr>
            </m:ctrlPr>
          </m:sSubSupPr>
          <m:e>
            <m:r>
              <w:rPr>
                <w:rFonts w:ascii="Cambria Math" w:eastAsiaTheme="minorEastAsia" w:hAnsi="Times New Roman" w:cs="Times New Roman"/>
                <w:sz w:val="28"/>
                <w:szCs w:val="28"/>
              </w:rPr>
              <m:t>З</m:t>
            </m:r>
          </m:e>
          <m:sub>
            <m:r>
              <w:rPr>
                <w:rFonts w:ascii="Cambria Math" w:eastAsiaTheme="minorEastAsia" w:hAnsi="Times New Roman" w:cs="Times New Roman"/>
                <w:sz w:val="28"/>
                <w:szCs w:val="28"/>
              </w:rPr>
              <m:t>пер</m:t>
            </m:r>
            <m:r>
              <w:rPr>
                <w:rFonts w:ascii="Cambria Math" w:eastAsiaTheme="minorEastAsia" w:hAnsi="Times New Roman" w:cs="Times New Roman"/>
                <w:sz w:val="28"/>
                <w:szCs w:val="28"/>
              </w:rPr>
              <m:t>.</m:t>
            </m:r>
            <m:r>
              <w:rPr>
                <w:rFonts w:ascii="Cambria Math" w:eastAsiaTheme="minorEastAsia" w:hAnsi="Cambria Math" w:cs="Times New Roman"/>
                <w:sz w:val="28"/>
                <w:szCs w:val="28"/>
                <w:lang w:val="en-US"/>
              </w:rPr>
              <m:t>i</m:t>
            </m:r>
          </m:sub>
          <m:sup>
            <m:r>
              <w:rPr>
                <w:rFonts w:ascii="Cambria Math" w:eastAsiaTheme="minorEastAsia" w:hAnsi="Times New Roman" w:cs="Times New Roman"/>
                <w:sz w:val="28"/>
                <w:szCs w:val="28"/>
              </w:rPr>
              <m:t>изд</m:t>
            </m:r>
          </m:sup>
        </m:sSubSup>
      </m:oMath>
      <w:r w:rsidR="000D24B9" w:rsidRPr="00B94CCE">
        <w:rPr>
          <w:rFonts w:ascii="Times New Roman" w:eastAsiaTheme="minorEastAsia" w:hAnsi="Times New Roman" w:cs="Times New Roman"/>
          <w:sz w:val="28"/>
          <w:szCs w:val="28"/>
        </w:rPr>
        <w:t xml:space="preserve"> – переменные затраты на производство единицы изделия </w:t>
      </w:r>
      <m:oMath>
        <m:r>
          <w:rPr>
            <w:rFonts w:ascii="Cambria Math" w:eastAsiaTheme="minorEastAsia" w:hAnsi="Cambria Math" w:cs="Times New Roman"/>
            <w:sz w:val="28"/>
            <w:szCs w:val="28"/>
          </w:rPr>
          <m:t>i</m:t>
        </m:r>
      </m:oMath>
      <w:r w:rsidR="000D24B9" w:rsidRPr="00B94CCE">
        <w:rPr>
          <w:rFonts w:ascii="Times New Roman" w:eastAsiaTheme="minorEastAsia" w:hAnsi="Times New Roman" w:cs="Times New Roman"/>
          <w:sz w:val="28"/>
          <w:szCs w:val="28"/>
        </w:rPr>
        <w:t>.</w:t>
      </w:r>
    </w:p>
    <w:p w:rsidR="000D24B9" w:rsidRPr="00B94CCE" w:rsidRDefault="000D24B9"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Одним из показателей, характеризующих эффективность управления затратами, является величина затрат на 1 руб. продукции. Данный показатель может рассчитываться на основе сопоставления валовой, товарной или реализованной продукции с соответствующей себестоимостью:</w:t>
      </w:r>
    </w:p>
    <w:p w:rsidR="000D24B9" w:rsidRPr="00B94CCE" w:rsidRDefault="00705CF9" w:rsidP="00855A4F">
      <w:pPr>
        <w:spacing w:after="0" w:line="360" w:lineRule="auto"/>
        <w:ind w:firstLine="709"/>
        <w:jc w:val="both"/>
        <w:rPr>
          <w:rFonts w:ascii="Times New Roman" w:eastAsiaTheme="minorEastAsia" w:hAnsi="Times New Roman" w:cs="Times New Roman"/>
          <w:sz w:val="28"/>
          <w:szCs w:val="28"/>
        </w:rPr>
      </w:pPr>
      <m:oMathPara>
        <m:oMath>
          <m:sSubSup>
            <m:sSubSupPr>
              <m:ctrlPr>
                <w:rPr>
                  <w:rFonts w:ascii="Cambria Math" w:hAnsi="Times New Roman" w:cs="Times New Roman"/>
                  <w:i/>
                  <w:sz w:val="28"/>
                  <w:szCs w:val="28"/>
                </w:rPr>
              </m:ctrlPr>
            </m:sSubSupPr>
            <m:e>
              <m:r>
                <w:rPr>
                  <w:rFonts w:ascii="Cambria Math" w:hAnsi="Times New Roman" w:cs="Times New Roman"/>
                  <w:sz w:val="28"/>
                  <w:szCs w:val="28"/>
                </w:rPr>
                <m:t>З</m:t>
              </m:r>
            </m:e>
            <m:sub>
              <m:r>
                <w:rPr>
                  <w:rFonts w:ascii="Cambria Math" w:hAnsi="Times New Roman" w:cs="Times New Roman"/>
                  <w:sz w:val="28"/>
                  <w:szCs w:val="28"/>
                </w:rPr>
                <m:t>руб</m:t>
              </m:r>
              <m:r>
                <w:rPr>
                  <w:rFonts w:ascii="Cambria Math" w:hAnsi="Times New Roman" w:cs="Times New Roman"/>
                  <w:sz w:val="28"/>
                  <w:szCs w:val="28"/>
                </w:rPr>
                <m:t xml:space="preserve">, </m:t>
              </m:r>
              <m:r>
                <w:rPr>
                  <w:rFonts w:ascii="Cambria Math" w:hAnsi="Cambria Math" w:cs="Times New Roman"/>
                  <w:sz w:val="28"/>
                  <w:szCs w:val="28"/>
                  <w:lang w:val="en-US"/>
                </w:rPr>
                <m:t>i</m:t>
              </m:r>
            </m:sub>
            <m:sup>
              <m:r>
                <w:rPr>
                  <w:rFonts w:ascii="Cambria Math" w:hAnsi="Times New Roman" w:cs="Times New Roman"/>
                  <w:sz w:val="28"/>
                  <w:szCs w:val="28"/>
                </w:rPr>
                <m:t>изд</m:t>
              </m:r>
            </m:sup>
          </m:sSubSup>
          <m:r>
            <w:rPr>
              <w:rFonts w:ascii="Cambria Math" w:hAnsi="Times New Roman" w:cs="Times New Roman"/>
              <w:sz w:val="28"/>
              <w:szCs w:val="28"/>
            </w:rPr>
            <m:t>=</m:t>
          </m:r>
          <m:f>
            <m:fPr>
              <m:ctrlPr>
                <w:rPr>
                  <w:rFonts w:ascii="Cambria Math" w:hAnsi="Times New Roman" w:cs="Times New Roman"/>
                  <w:i/>
                  <w:sz w:val="28"/>
                  <w:szCs w:val="28"/>
                </w:rPr>
              </m:ctrlPr>
            </m:fPr>
            <m:num>
              <m:sSubSup>
                <m:sSubSupPr>
                  <m:ctrlPr>
                    <w:rPr>
                      <w:rFonts w:ascii="Cambria Math" w:hAnsi="Times New Roman" w:cs="Times New Roman"/>
                      <w:i/>
                      <w:sz w:val="28"/>
                      <w:szCs w:val="28"/>
                    </w:rPr>
                  </m:ctrlPr>
                </m:sSubSupPr>
                <m:e>
                  <m:r>
                    <w:rPr>
                      <w:rFonts w:ascii="Cambria Math" w:hAnsi="Cambria Math" w:cs="Times New Roman"/>
                      <w:sz w:val="28"/>
                      <w:szCs w:val="28"/>
                    </w:rPr>
                    <m:t>C</m:t>
                  </m:r>
                </m:e>
                <m:sub>
                  <m:r>
                    <w:rPr>
                      <w:rFonts w:ascii="Cambria Math" w:hAnsi="Cambria Math" w:cs="Times New Roman"/>
                      <w:sz w:val="28"/>
                      <w:szCs w:val="28"/>
                      <w:lang w:val="en-US"/>
                    </w:rPr>
                    <m:t>i</m:t>
                  </m:r>
                </m:sub>
                <m:sup>
                  <m:r>
                    <w:rPr>
                      <w:rFonts w:ascii="Cambria Math" w:hAnsi="Times New Roman" w:cs="Times New Roman"/>
                      <w:sz w:val="28"/>
                      <w:szCs w:val="28"/>
                    </w:rPr>
                    <m:t>изд</m:t>
                  </m:r>
                </m:sup>
              </m:sSubSup>
            </m:num>
            <m:den>
              <m:sSubSup>
                <m:sSubSupPr>
                  <m:ctrlPr>
                    <w:rPr>
                      <w:rFonts w:ascii="Cambria Math" w:hAnsi="Times New Roman" w:cs="Times New Roman"/>
                      <w:i/>
                      <w:sz w:val="28"/>
                      <w:szCs w:val="28"/>
                    </w:rPr>
                  </m:ctrlPr>
                </m:sSubSupPr>
                <m:e>
                  <m:r>
                    <w:rPr>
                      <w:rFonts w:ascii="Cambria Math" w:hAnsi="Cambria Math" w:cs="Times New Roman"/>
                      <w:sz w:val="28"/>
                      <w:szCs w:val="28"/>
                    </w:rPr>
                    <m:t>P</m:t>
                  </m:r>
                </m:e>
                <m:sub>
                  <m:r>
                    <w:rPr>
                      <w:rFonts w:ascii="Cambria Math" w:hAnsi="Cambria Math" w:cs="Times New Roman"/>
                      <w:sz w:val="28"/>
                      <w:szCs w:val="28"/>
                    </w:rPr>
                    <m:t>i</m:t>
                  </m:r>
                </m:sub>
                <m:sup>
                  <m:r>
                    <w:rPr>
                      <w:rFonts w:ascii="Cambria Math" w:hAnsi="Times New Roman" w:cs="Times New Roman"/>
                      <w:sz w:val="28"/>
                      <w:szCs w:val="28"/>
                    </w:rPr>
                    <m:t>изд</m:t>
                  </m:r>
                </m:sup>
              </m:sSubSup>
            </m:den>
          </m:f>
        </m:oMath>
      </m:oMathPara>
    </w:p>
    <w:p w:rsidR="00285F44" w:rsidRPr="00B94CCE" w:rsidRDefault="00285F44" w:rsidP="00855A4F">
      <w:pPr>
        <w:spacing w:after="0" w:line="360" w:lineRule="auto"/>
        <w:ind w:firstLine="709"/>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t xml:space="preserve">где </w:t>
      </w:r>
      <m:oMath>
        <m:sSubSup>
          <m:sSubSupPr>
            <m:ctrlPr>
              <w:rPr>
                <w:rFonts w:ascii="Cambria Math" w:hAnsi="Times New Roman" w:cs="Times New Roman"/>
                <w:i/>
                <w:sz w:val="28"/>
                <w:szCs w:val="28"/>
              </w:rPr>
            </m:ctrlPr>
          </m:sSubSupPr>
          <m:e>
            <m:r>
              <w:rPr>
                <w:rFonts w:ascii="Cambria Math" w:hAnsi="Times New Roman" w:cs="Times New Roman"/>
                <w:sz w:val="28"/>
                <w:szCs w:val="28"/>
              </w:rPr>
              <m:t>З</m:t>
            </m:r>
          </m:e>
          <m:sub>
            <m:r>
              <w:rPr>
                <w:rFonts w:ascii="Cambria Math" w:hAnsi="Times New Roman" w:cs="Times New Roman"/>
                <w:sz w:val="28"/>
                <w:szCs w:val="28"/>
              </w:rPr>
              <m:t>руб</m:t>
            </m:r>
            <m:r>
              <w:rPr>
                <w:rFonts w:ascii="Cambria Math" w:hAnsi="Times New Roman" w:cs="Times New Roman"/>
                <w:sz w:val="28"/>
                <w:szCs w:val="28"/>
              </w:rPr>
              <m:t xml:space="preserve">, </m:t>
            </m:r>
            <m:r>
              <w:rPr>
                <w:rFonts w:ascii="Cambria Math" w:hAnsi="Cambria Math" w:cs="Times New Roman"/>
                <w:sz w:val="28"/>
                <w:szCs w:val="28"/>
                <w:lang w:val="en-US"/>
              </w:rPr>
              <m:t>i</m:t>
            </m:r>
          </m:sub>
          <m:sup>
            <m:r>
              <w:rPr>
                <w:rFonts w:ascii="Cambria Math" w:hAnsi="Times New Roman" w:cs="Times New Roman"/>
                <w:sz w:val="28"/>
                <w:szCs w:val="28"/>
              </w:rPr>
              <m:t>изд</m:t>
            </m:r>
          </m:sup>
        </m:sSubSup>
      </m:oMath>
      <w:r w:rsidRPr="00B94CCE">
        <w:rPr>
          <w:rFonts w:ascii="Times New Roman" w:eastAsiaTheme="minorEastAsia" w:hAnsi="Times New Roman" w:cs="Times New Roman"/>
          <w:sz w:val="28"/>
          <w:szCs w:val="28"/>
        </w:rPr>
        <w:t xml:space="preserve"> – затраты на 1 руб. изделия </w:t>
      </w:r>
      <m:oMath>
        <m:r>
          <w:rPr>
            <w:rFonts w:ascii="Cambria Math" w:eastAsiaTheme="minorEastAsia" w:hAnsi="Cambria Math" w:cs="Times New Roman"/>
            <w:sz w:val="28"/>
            <w:szCs w:val="28"/>
          </w:rPr>
          <m:t>i</m:t>
        </m:r>
      </m:oMath>
      <w:r w:rsidRPr="00B94CCE">
        <w:rPr>
          <w:rFonts w:ascii="Times New Roman" w:eastAsiaTheme="minorEastAsia" w:hAnsi="Times New Roman" w:cs="Times New Roman"/>
          <w:sz w:val="28"/>
          <w:szCs w:val="28"/>
        </w:rPr>
        <w:t>;</w:t>
      </w:r>
    </w:p>
    <w:p w:rsidR="00285F44" w:rsidRPr="00B94CCE" w:rsidRDefault="00705CF9" w:rsidP="00855A4F">
      <w:pPr>
        <w:spacing w:after="0" w:line="360" w:lineRule="auto"/>
        <w:ind w:firstLine="709"/>
        <w:jc w:val="both"/>
        <w:rPr>
          <w:rFonts w:ascii="Times New Roman" w:eastAsiaTheme="minorEastAsia" w:hAnsi="Times New Roman" w:cs="Times New Roman"/>
          <w:sz w:val="28"/>
          <w:szCs w:val="28"/>
        </w:rPr>
      </w:pPr>
      <m:oMath>
        <m:sSubSup>
          <m:sSubSupPr>
            <m:ctrlPr>
              <w:rPr>
                <w:rFonts w:ascii="Cambria Math" w:hAnsi="Times New Roman" w:cs="Times New Roman"/>
                <w:i/>
                <w:sz w:val="28"/>
                <w:szCs w:val="28"/>
              </w:rPr>
            </m:ctrlPr>
          </m:sSubSupPr>
          <m:e>
            <m:r>
              <w:rPr>
                <w:rFonts w:ascii="Cambria Math" w:hAnsi="Cambria Math" w:cs="Times New Roman"/>
                <w:sz w:val="28"/>
                <w:szCs w:val="28"/>
              </w:rPr>
              <m:t>P</m:t>
            </m:r>
          </m:e>
          <m:sub>
            <m:r>
              <w:rPr>
                <w:rFonts w:ascii="Cambria Math" w:hAnsi="Cambria Math" w:cs="Times New Roman"/>
                <w:sz w:val="28"/>
                <w:szCs w:val="28"/>
              </w:rPr>
              <m:t>i</m:t>
            </m:r>
          </m:sub>
          <m:sup>
            <m:r>
              <w:rPr>
                <w:rFonts w:ascii="Cambria Math" w:hAnsi="Times New Roman" w:cs="Times New Roman"/>
                <w:sz w:val="28"/>
                <w:szCs w:val="28"/>
              </w:rPr>
              <m:t>изд</m:t>
            </m:r>
          </m:sup>
        </m:sSubSup>
      </m:oMath>
      <w:r w:rsidR="00285F44" w:rsidRPr="00B94CCE">
        <w:rPr>
          <w:rFonts w:ascii="Times New Roman" w:eastAsiaTheme="minorEastAsia" w:hAnsi="Times New Roman" w:cs="Times New Roman"/>
          <w:sz w:val="28"/>
          <w:szCs w:val="28"/>
        </w:rPr>
        <w:t xml:space="preserve"> – цена изделия </w:t>
      </w:r>
      <m:oMath>
        <m:r>
          <w:rPr>
            <w:rFonts w:ascii="Cambria Math" w:eastAsiaTheme="minorEastAsia" w:hAnsi="Cambria Math" w:cs="Times New Roman"/>
            <w:sz w:val="28"/>
            <w:szCs w:val="28"/>
          </w:rPr>
          <m:t>i</m:t>
        </m:r>
      </m:oMath>
      <w:r w:rsidR="00285F44" w:rsidRPr="00B94CCE">
        <w:rPr>
          <w:rFonts w:ascii="Times New Roman" w:eastAsiaTheme="minorEastAsia" w:hAnsi="Times New Roman" w:cs="Times New Roman"/>
          <w:sz w:val="28"/>
          <w:szCs w:val="28"/>
        </w:rPr>
        <w:t>.</w:t>
      </w:r>
    </w:p>
    <w:p w:rsidR="00285F44" w:rsidRPr="00B94CCE" w:rsidRDefault="00285F44" w:rsidP="00285F44">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Данный показатель характеризует величину затрат, приходящихся на 1 руб. стоимости изделия (в ценах реализации). Например, если затраты на 1 руб. стоимости изделия составили 0,85 руб., то это означает, что на 1 руб. стоимости изделия приходится 85 коп. затрат и соответственно – 15 коп. прибыли.</w:t>
      </w:r>
    </w:p>
    <w:p w:rsidR="00285F44" w:rsidRPr="00B94CCE" w:rsidRDefault="00285F44" w:rsidP="00285F44">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Для целей факторного анализа затрат на 1 руб. изделия формулу следует трансформировать, выделив в себестоимости изделия постоянные и переменные затраты:</w:t>
      </w:r>
    </w:p>
    <w:p w:rsidR="009F7F4A" w:rsidRPr="00B94CCE" w:rsidRDefault="00705CF9" w:rsidP="00285F44">
      <w:pPr>
        <w:spacing w:after="0" w:line="360" w:lineRule="auto"/>
        <w:ind w:firstLine="709"/>
        <w:jc w:val="both"/>
        <w:rPr>
          <w:rFonts w:ascii="Times New Roman" w:eastAsiaTheme="minorEastAsia" w:hAnsi="Times New Roman" w:cs="Times New Roman"/>
          <w:sz w:val="28"/>
          <w:szCs w:val="28"/>
        </w:rPr>
      </w:pPr>
      <m:oMathPara>
        <m:oMath>
          <m:sSubSup>
            <m:sSubSupPr>
              <m:ctrlPr>
                <w:rPr>
                  <w:rFonts w:ascii="Cambria Math" w:hAnsi="Times New Roman" w:cs="Times New Roman"/>
                  <w:i/>
                  <w:sz w:val="28"/>
                  <w:szCs w:val="28"/>
                </w:rPr>
              </m:ctrlPr>
            </m:sSubSupPr>
            <m:e>
              <m:r>
                <w:rPr>
                  <w:rFonts w:ascii="Cambria Math" w:hAnsi="Times New Roman" w:cs="Times New Roman"/>
                  <w:sz w:val="28"/>
                  <w:szCs w:val="28"/>
                </w:rPr>
                <m:t>З</m:t>
              </m:r>
            </m:e>
            <m:sub>
              <m:r>
                <w:rPr>
                  <w:rFonts w:ascii="Cambria Math" w:hAnsi="Times New Roman" w:cs="Times New Roman"/>
                  <w:sz w:val="28"/>
                  <w:szCs w:val="28"/>
                </w:rPr>
                <m:t>руб</m:t>
              </m:r>
              <m:r>
                <w:rPr>
                  <w:rFonts w:ascii="Cambria Math" w:hAnsi="Times New Roman" w:cs="Times New Roman"/>
                  <w:sz w:val="28"/>
                  <w:szCs w:val="28"/>
                </w:rPr>
                <m:t>.</m:t>
              </m:r>
              <m:r>
                <w:rPr>
                  <w:rFonts w:ascii="Cambria Math" w:hAnsi="Cambria Math" w:cs="Times New Roman"/>
                  <w:sz w:val="28"/>
                  <w:szCs w:val="28"/>
                  <w:lang w:val="en-US"/>
                </w:rPr>
                <m:t>i</m:t>
              </m:r>
            </m:sub>
            <m:sup>
              <m:r>
                <w:rPr>
                  <w:rFonts w:ascii="Cambria Math" w:hAnsi="Times New Roman" w:cs="Times New Roman"/>
                  <w:sz w:val="28"/>
                  <w:szCs w:val="28"/>
                </w:rPr>
                <m:t>изд</m:t>
              </m:r>
            </m:sup>
          </m:sSubSup>
          <m:r>
            <w:rPr>
              <w:rFonts w:ascii="Cambria Math" w:hAnsi="Times New Roman" w:cs="Times New Roman"/>
              <w:sz w:val="28"/>
              <w:szCs w:val="28"/>
            </w:rPr>
            <m:t>=</m:t>
          </m:r>
          <m:d>
            <m:dPr>
              <m:ctrlPr>
                <w:rPr>
                  <w:rFonts w:ascii="Cambria Math" w:hAnsi="Times New Roman" w:cs="Times New Roman"/>
                  <w:i/>
                  <w:sz w:val="28"/>
                  <w:szCs w:val="28"/>
                </w:rPr>
              </m:ctrlPr>
            </m:dPr>
            <m:e>
              <m:f>
                <m:fPr>
                  <m:ctrlPr>
                    <w:rPr>
                      <w:rFonts w:ascii="Cambria Math" w:hAnsi="Times New Roman" w:cs="Times New Roman"/>
                      <w:i/>
                      <w:sz w:val="28"/>
                      <w:szCs w:val="28"/>
                    </w:rPr>
                  </m:ctrlPr>
                </m:fPr>
                <m:num>
                  <m:sSubSup>
                    <m:sSubSupPr>
                      <m:ctrlPr>
                        <w:rPr>
                          <w:rFonts w:ascii="Cambria Math" w:hAnsi="Times New Roman" w:cs="Times New Roman"/>
                          <w:i/>
                          <w:sz w:val="28"/>
                          <w:szCs w:val="28"/>
                        </w:rPr>
                      </m:ctrlPr>
                    </m:sSubSupPr>
                    <m:e>
                      <m:r>
                        <w:rPr>
                          <w:rFonts w:ascii="Cambria Math" w:hAnsi="Times New Roman" w:cs="Times New Roman"/>
                          <w:sz w:val="28"/>
                          <w:szCs w:val="28"/>
                        </w:rPr>
                        <m:t>З</m:t>
                      </m:r>
                    </m:e>
                    <m:sub>
                      <m:r>
                        <w:rPr>
                          <w:rFonts w:ascii="Cambria Math" w:hAnsi="Times New Roman" w:cs="Times New Roman"/>
                          <w:sz w:val="28"/>
                          <w:szCs w:val="28"/>
                        </w:rPr>
                        <m:t>пост</m:t>
                      </m:r>
                      <m:r>
                        <w:rPr>
                          <w:rFonts w:ascii="Cambria Math" w:hAnsi="Times New Roman" w:cs="Times New Roman"/>
                          <w:sz w:val="28"/>
                          <w:szCs w:val="28"/>
                        </w:rPr>
                        <m:t>.</m:t>
                      </m:r>
                      <m:r>
                        <w:rPr>
                          <w:rFonts w:ascii="Cambria Math" w:hAnsi="Cambria Math" w:cs="Times New Roman"/>
                          <w:sz w:val="28"/>
                          <w:szCs w:val="28"/>
                          <w:lang w:val="en-US"/>
                        </w:rPr>
                        <m:t>i</m:t>
                      </m:r>
                    </m:sub>
                    <m:sup>
                      <m:r>
                        <w:rPr>
                          <w:rFonts w:ascii="Cambria Math" w:hAnsi="Times New Roman" w:cs="Times New Roman"/>
                          <w:sz w:val="28"/>
                          <w:szCs w:val="28"/>
                        </w:rPr>
                        <m:t>изд</m:t>
                      </m:r>
                    </m:sup>
                  </m:sSubSup>
                </m:num>
                <m:den>
                  <m:sSubSup>
                    <m:sSubSupPr>
                      <m:ctrlPr>
                        <w:rPr>
                          <w:rFonts w:ascii="Cambria Math" w:hAnsi="Times New Roman" w:cs="Times New Roman"/>
                          <w:i/>
                          <w:sz w:val="28"/>
                          <w:szCs w:val="28"/>
                        </w:rPr>
                      </m:ctrlPr>
                    </m:sSubSupPr>
                    <m:e>
                      <m:r>
                        <w:rPr>
                          <w:rFonts w:ascii="Cambria Math" w:hAnsi="Cambria Math" w:cs="Times New Roman"/>
                          <w:sz w:val="28"/>
                          <w:szCs w:val="28"/>
                          <w:lang w:val="en-US"/>
                        </w:rPr>
                        <m:t>Q</m:t>
                      </m:r>
                    </m:e>
                    <m:sub>
                      <m:r>
                        <w:rPr>
                          <w:rFonts w:ascii="Cambria Math" w:hAnsi="Cambria Math" w:cs="Times New Roman"/>
                          <w:sz w:val="28"/>
                          <w:szCs w:val="28"/>
                        </w:rPr>
                        <m:t>i</m:t>
                      </m:r>
                    </m:sub>
                    <m:sup>
                      <m:r>
                        <w:rPr>
                          <w:rFonts w:ascii="Cambria Math" w:hAnsi="Times New Roman" w:cs="Times New Roman"/>
                          <w:sz w:val="28"/>
                          <w:szCs w:val="28"/>
                        </w:rPr>
                        <m:t>изд</m:t>
                      </m:r>
                    </m:sup>
                  </m:sSubSup>
                </m:den>
              </m:f>
              <m:r>
                <w:rPr>
                  <w:rFonts w:ascii="Cambria Math" w:hAnsi="Times New Roman" w:cs="Times New Roman"/>
                  <w:sz w:val="28"/>
                  <w:szCs w:val="28"/>
                </w:rPr>
                <m:t>+</m:t>
              </m:r>
              <m:sSubSup>
                <m:sSubSupPr>
                  <m:ctrlPr>
                    <w:rPr>
                      <w:rFonts w:ascii="Cambria Math" w:hAnsi="Times New Roman" w:cs="Times New Roman"/>
                      <w:i/>
                      <w:sz w:val="28"/>
                      <w:szCs w:val="28"/>
                    </w:rPr>
                  </m:ctrlPr>
                </m:sSubSupPr>
                <m:e>
                  <m:r>
                    <w:rPr>
                      <w:rFonts w:ascii="Cambria Math" w:hAnsi="Times New Roman" w:cs="Times New Roman"/>
                      <w:sz w:val="28"/>
                      <w:szCs w:val="28"/>
                    </w:rPr>
                    <m:t>З</m:t>
                  </m:r>
                </m:e>
                <m:sub>
                  <m:r>
                    <w:rPr>
                      <w:rFonts w:ascii="Cambria Math" w:hAnsi="Times New Roman" w:cs="Times New Roman"/>
                      <w:sz w:val="28"/>
                      <w:szCs w:val="28"/>
                    </w:rPr>
                    <m:t>пер</m:t>
                  </m:r>
                  <m:r>
                    <w:rPr>
                      <w:rFonts w:ascii="Cambria Math" w:hAnsi="Times New Roman" w:cs="Times New Roman"/>
                      <w:sz w:val="28"/>
                      <w:szCs w:val="28"/>
                    </w:rPr>
                    <m:t>.</m:t>
                  </m:r>
                  <m:r>
                    <w:rPr>
                      <w:rFonts w:ascii="Cambria Math" w:hAnsi="Cambria Math" w:cs="Times New Roman"/>
                      <w:sz w:val="28"/>
                      <w:szCs w:val="28"/>
                      <w:lang w:val="en-US"/>
                    </w:rPr>
                    <m:t>i</m:t>
                  </m:r>
                </m:sub>
                <m:sup>
                  <m:r>
                    <w:rPr>
                      <w:rFonts w:ascii="Cambria Math" w:hAnsi="Times New Roman" w:cs="Times New Roman"/>
                      <w:sz w:val="28"/>
                      <w:szCs w:val="28"/>
                    </w:rPr>
                    <m:t>изд</m:t>
                  </m:r>
                </m:sup>
              </m:sSubSup>
            </m:e>
          </m:d>
          <m:r>
            <w:rPr>
              <w:rFonts w:ascii="Cambria Math" w:hAnsi="Times New Roman" w:cs="Times New Roman"/>
              <w:sz w:val="28"/>
              <w:szCs w:val="28"/>
            </w:rPr>
            <m:t>÷</m:t>
          </m:r>
          <m:sSubSup>
            <m:sSubSupPr>
              <m:ctrlPr>
                <w:rPr>
                  <w:rFonts w:ascii="Cambria Math" w:hAnsi="Times New Roman" w:cs="Times New Roman"/>
                  <w:i/>
                  <w:sz w:val="28"/>
                  <w:szCs w:val="28"/>
                </w:rPr>
              </m:ctrlPr>
            </m:sSubSupPr>
            <m:e>
              <m:r>
                <w:rPr>
                  <w:rFonts w:ascii="Cambria Math" w:hAnsi="Times New Roman" w:cs="Times New Roman"/>
                  <w:sz w:val="28"/>
                  <w:szCs w:val="28"/>
                </w:rPr>
                <m:t>Р</m:t>
              </m:r>
            </m:e>
            <m:sub>
              <m:r>
                <w:rPr>
                  <w:rFonts w:ascii="Cambria Math" w:hAnsi="Cambria Math" w:cs="Times New Roman"/>
                  <w:sz w:val="28"/>
                  <w:szCs w:val="28"/>
                </w:rPr>
                <m:t>i</m:t>
              </m:r>
            </m:sub>
            <m:sup>
              <m:r>
                <w:rPr>
                  <w:rFonts w:ascii="Cambria Math" w:hAnsi="Times New Roman" w:cs="Times New Roman"/>
                  <w:sz w:val="28"/>
                  <w:szCs w:val="28"/>
                </w:rPr>
                <m:t>изд</m:t>
              </m:r>
            </m:sup>
          </m:sSubSup>
        </m:oMath>
      </m:oMathPara>
    </w:p>
    <w:p w:rsidR="009F7F4A" w:rsidRPr="00B94CCE" w:rsidRDefault="009F7F4A" w:rsidP="00285F44">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lastRenderedPageBreak/>
        <w:t>Величина затрат на 1 руб. продукции может быть определена не только для одного вида изделий, но и в расчете на весь объем продукции. В этом случае при проведении факторного анализа данного показателя следует учитывать фактор структурных сдвигов:</w:t>
      </w:r>
    </w:p>
    <w:p w:rsidR="009F7F4A" w:rsidRPr="00B94CCE" w:rsidRDefault="00705CF9" w:rsidP="00285F44">
      <w:pPr>
        <w:spacing w:after="0" w:line="360" w:lineRule="auto"/>
        <w:ind w:firstLine="709"/>
        <w:jc w:val="both"/>
        <w:rPr>
          <w:rFonts w:ascii="Times New Roman" w:eastAsiaTheme="minorEastAsia" w:hAnsi="Times New Roman" w:cs="Times New Roman"/>
          <w:sz w:val="28"/>
          <w:szCs w:val="28"/>
          <w:lang w:val="en-US"/>
        </w:rPr>
      </w:pPr>
      <m:oMathPara>
        <m:oMath>
          <m:sSub>
            <m:sSubPr>
              <m:ctrlPr>
                <w:rPr>
                  <w:rFonts w:ascii="Cambria Math" w:hAnsi="Times New Roman" w:cs="Times New Roman"/>
                  <w:i/>
                  <w:sz w:val="28"/>
                  <w:szCs w:val="28"/>
                </w:rPr>
              </m:ctrlPr>
            </m:sSubPr>
            <m:e>
              <m:r>
                <w:rPr>
                  <w:rFonts w:ascii="Cambria Math" w:hAnsi="Times New Roman" w:cs="Times New Roman"/>
                  <w:sz w:val="28"/>
                  <w:szCs w:val="28"/>
                </w:rPr>
                <m:t>З</m:t>
              </m:r>
            </m:e>
            <m:sub>
              <m:r>
                <w:rPr>
                  <w:rFonts w:ascii="Cambria Math" w:hAnsi="Times New Roman" w:cs="Times New Roman"/>
                  <w:sz w:val="28"/>
                  <w:szCs w:val="28"/>
                </w:rPr>
                <m:t>руб</m:t>
              </m:r>
            </m:sub>
          </m:sSub>
          <m:r>
            <w:rPr>
              <w:rFonts w:ascii="Cambria Math" w:hAnsi="Times New Roman" w:cs="Times New Roman"/>
              <w:sz w:val="28"/>
              <w:szCs w:val="28"/>
            </w:rPr>
            <m:t>=</m:t>
          </m:r>
          <m:f>
            <m:fPr>
              <m:ctrlPr>
                <w:rPr>
                  <w:rFonts w:ascii="Cambria Math" w:hAnsi="Times New Roman" w:cs="Times New Roman"/>
                  <w:i/>
                  <w:sz w:val="28"/>
                  <w:szCs w:val="28"/>
                </w:rPr>
              </m:ctrlPr>
            </m:fPr>
            <m:num>
              <m:nary>
                <m:naryPr>
                  <m:chr m:val="∑"/>
                  <m:limLoc m:val="undOvr"/>
                  <m:subHide m:val="on"/>
                  <m:supHide m:val="on"/>
                  <m:ctrlPr>
                    <w:rPr>
                      <w:rFonts w:ascii="Cambria Math" w:hAnsi="Times New Roman" w:cs="Times New Roman"/>
                      <w:i/>
                      <w:sz w:val="28"/>
                      <w:szCs w:val="28"/>
                    </w:rPr>
                  </m:ctrlPr>
                </m:naryPr>
                <m:sub/>
                <m:sup/>
                <m:e>
                  <m:d>
                    <m:dPr>
                      <m:ctrlPr>
                        <w:rPr>
                          <w:rFonts w:ascii="Cambria Math" w:hAnsi="Times New Roman" w:cs="Times New Roman"/>
                          <w:i/>
                          <w:sz w:val="28"/>
                          <w:szCs w:val="28"/>
                        </w:rPr>
                      </m:ctrlPr>
                    </m:dPr>
                    <m:e>
                      <m:r>
                        <w:rPr>
                          <w:rFonts w:ascii="Cambria Math" w:hAnsi="Cambria Math" w:cs="Times New Roman"/>
                          <w:sz w:val="28"/>
                          <w:szCs w:val="28"/>
                          <w:lang w:val="en-US"/>
                        </w:rPr>
                        <m:t>Q</m:t>
                      </m:r>
                      <m:r>
                        <w:rPr>
                          <w:rFonts w:ascii="Cambria Math" w:hAnsi="Times New Roman" w:cs="Times New Roman"/>
                          <w:sz w:val="28"/>
                          <w:szCs w:val="28"/>
                          <w:lang w:val="en-US"/>
                        </w:rPr>
                        <m:t>×</m:t>
                      </m:r>
                      <m:sSub>
                        <m:sSubPr>
                          <m:ctrlPr>
                            <w:rPr>
                              <w:rFonts w:ascii="Cambria Math" w:hAnsi="Times New Roman" w:cs="Times New Roman"/>
                              <w:i/>
                              <w:sz w:val="28"/>
                              <w:szCs w:val="28"/>
                              <w:lang w:val="en-US"/>
                            </w:rPr>
                          </m:ctrlPr>
                        </m:sSubPr>
                        <m:e>
                          <m:r>
                            <w:rPr>
                              <w:rFonts w:ascii="Cambria Math" w:hAnsi="Times New Roman" w:cs="Times New Roman"/>
                              <w:sz w:val="28"/>
                              <w:szCs w:val="28"/>
                            </w:rPr>
                            <m:t>УД</m:t>
                          </m:r>
                        </m:e>
                        <m:sub>
                          <m:r>
                            <w:rPr>
                              <w:rFonts w:ascii="Cambria Math" w:hAnsi="Cambria Math" w:cs="Times New Roman"/>
                              <w:sz w:val="28"/>
                              <w:szCs w:val="28"/>
                              <w:lang w:val="en-US"/>
                            </w:rPr>
                            <m:t>i</m:t>
                          </m:r>
                        </m:sub>
                      </m:sSub>
                      <m:r>
                        <w:rPr>
                          <w:rFonts w:ascii="Cambria Math" w:hAnsi="Times New Roman" w:cs="Times New Roman"/>
                          <w:sz w:val="28"/>
                          <w:szCs w:val="28"/>
                          <w:lang w:val="en-US"/>
                        </w:rPr>
                        <m:t>×</m:t>
                      </m:r>
                      <m:sSubSup>
                        <m:sSubSupPr>
                          <m:ctrlPr>
                            <w:rPr>
                              <w:rFonts w:ascii="Cambria Math" w:hAnsi="Times New Roman" w:cs="Times New Roman"/>
                              <w:i/>
                              <w:sz w:val="28"/>
                              <w:szCs w:val="28"/>
                              <w:lang w:val="en-US"/>
                            </w:rPr>
                          </m:ctrlPr>
                        </m:sSubSupPr>
                        <m:e>
                          <m:r>
                            <w:rPr>
                              <w:rFonts w:ascii="Cambria Math" w:hAnsi="Times New Roman" w:cs="Times New Roman"/>
                              <w:sz w:val="28"/>
                              <w:szCs w:val="28"/>
                              <w:lang w:val="en-US"/>
                            </w:rPr>
                            <m:t>З</m:t>
                          </m:r>
                        </m:e>
                        <m:sub>
                          <m:r>
                            <w:rPr>
                              <w:rFonts w:ascii="Cambria Math" w:hAnsi="Times New Roman" w:cs="Times New Roman"/>
                              <w:sz w:val="28"/>
                              <w:szCs w:val="28"/>
                              <w:lang w:val="en-US"/>
                            </w:rPr>
                            <m:t>пер</m:t>
                          </m:r>
                          <m:r>
                            <w:rPr>
                              <w:rFonts w:ascii="Cambria Math" w:hAnsi="Times New Roman" w:cs="Times New Roman"/>
                              <w:sz w:val="28"/>
                              <w:szCs w:val="28"/>
                              <w:lang w:val="en-US"/>
                            </w:rPr>
                            <m:t>.</m:t>
                          </m:r>
                          <m:r>
                            <w:rPr>
                              <w:rFonts w:ascii="Cambria Math" w:hAnsi="Cambria Math" w:cs="Times New Roman"/>
                              <w:sz w:val="28"/>
                              <w:szCs w:val="28"/>
                              <w:lang w:val="en-US"/>
                            </w:rPr>
                            <m:t>i</m:t>
                          </m:r>
                        </m:sub>
                        <m:sup>
                          <m:r>
                            <w:rPr>
                              <w:rFonts w:ascii="Cambria Math" w:hAnsi="Times New Roman" w:cs="Times New Roman"/>
                              <w:sz w:val="28"/>
                              <w:szCs w:val="28"/>
                              <w:lang w:val="en-US"/>
                            </w:rPr>
                            <m:t>ед</m:t>
                          </m:r>
                        </m:sup>
                      </m:sSubSup>
                    </m:e>
                  </m:d>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Times New Roman" w:cs="Times New Roman"/>
                          <w:sz w:val="28"/>
                          <w:szCs w:val="28"/>
                        </w:rPr>
                        <m:t>З</m:t>
                      </m:r>
                    </m:e>
                    <m:sub>
                      <m:r>
                        <w:rPr>
                          <w:rFonts w:ascii="Cambria Math" w:hAnsi="Times New Roman" w:cs="Times New Roman"/>
                          <w:sz w:val="28"/>
                          <w:szCs w:val="28"/>
                        </w:rPr>
                        <m:t>пост</m:t>
                      </m:r>
                    </m:sub>
                  </m:sSub>
                </m:e>
              </m:nary>
            </m:num>
            <m:den>
              <m:nary>
                <m:naryPr>
                  <m:chr m:val="∑"/>
                  <m:limLoc m:val="undOvr"/>
                  <m:subHide m:val="on"/>
                  <m:supHide m:val="on"/>
                  <m:ctrlPr>
                    <w:rPr>
                      <w:rFonts w:ascii="Cambria Math" w:hAnsi="Times New Roman" w:cs="Times New Roman"/>
                      <w:i/>
                      <w:sz w:val="28"/>
                      <w:szCs w:val="28"/>
                    </w:rPr>
                  </m:ctrlPr>
                </m:naryPr>
                <m:sub/>
                <m:sup/>
                <m:e>
                  <m:d>
                    <m:dPr>
                      <m:ctrlPr>
                        <w:rPr>
                          <w:rFonts w:ascii="Cambria Math" w:hAnsi="Times New Roman" w:cs="Times New Roman"/>
                          <w:i/>
                          <w:sz w:val="28"/>
                          <w:szCs w:val="28"/>
                        </w:rPr>
                      </m:ctrlPr>
                    </m:dPr>
                    <m:e>
                      <m:r>
                        <w:rPr>
                          <w:rFonts w:ascii="Cambria Math" w:hAnsi="Cambria Math" w:cs="Times New Roman"/>
                          <w:sz w:val="28"/>
                          <w:szCs w:val="28"/>
                          <w:lang w:val="en-US"/>
                        </w:rPr>
                        <m:t>Q</m:t>
                      </m:r>
                      <m:r>
                        <w:rPr>
                          <w:rFonts w:ascii="Cambria Math" w:hAnsi="Times New Roman" w:cs="Times New Roman"/>
                          <w:sz w:val="28"/>
                          <w:szCs w:val="28"/>
                          <w:lang w:val="en-US"/>
                        </w:rPr>
                        <m:t>×</m:t>
                      </m:r>
                      <m:sSub>
                        <m:sSubPr>
                          <m:ctrlPr>
                            <w:rPr>
                              <w:rFonts w:ascii="Cambria Math" w:hAnsi="Times New Roman" w:cs="Times New Roman"/>
                              <w:i/>
                              <w:sz w:val="28"/>
                              <w:szCs w:val="28"/>
                              <w:lang w:val="en-US"/>
                            </w:rPr>
                          </m:ctrlPr>
                        </m:sSubPr>
                        <m:e>
                          <m:r>
                            <w:rPr>
                              <w:rFonts w:ascii="Cambria Math" w:hAnsi="Times New Roman" w:cs="Times New Roman"/>
                              <w:sz w:val="28"/>
                              <w:szCs w:val="28"/>
                            </w:rPr>
                            <m:t>УД</m:t>
                          </m:r>
                        </m:e>
                        <m:sub>
                          <m:r>
                            <w:rPr>
                              <w:rFonts w:ascii="Cambria Math" w:hAnsi="Cambria Math" w:cs="Times New Roman"/>
                              <w:sz w:val="28"/>
                              <w:szCs w:val="28"/>
                              <w:lang w:val="en-US"/>
                            </w:rPr>
                            <m:t>i</m:t>
                          </m:r>
                        </m:sub>
                      </m:sSub>
                      <m:r>
                        <w:rPr>
                          <w:rFonts w:ascii="Cambria Math" w:hAnsi="Times New Roman" w:cs="Times New Roman"/>
                          <w:sz w:val="28"/>
                          <w:szCs w:val="28"/>
                          <w:lang w:val="en-US"/>
                        </w:rPr>
                        <m:t>×</m:t>
                      </m:r>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P</m:t>
                          </m:r>
                        </m:e>
                        <m:sub>
                          <m:r>
                            <w:rPr>
                              <w:rFonts w:ascii="Cambria Math" w:hAnsi="Times New Roman" w:cs="Times New Roman"/>
                              <w:sz w:val="28"/>
                              <w:szCs w:val="28"/>
                              <w:lang w:val="en-US"/>
                            </w:rPr>
                            <m:t>пр</m:t>
                          </m:r>
                          <m:r>
                            <w:rPr>
                              <w:rFonts w:ascii="Cambria Math" w:hAnsi="Times New Roman" w:cs="Times New Roman"/>
                              <w:sz w:val="28"/>
                              <w:szCs w:val="28"/>
                              <w:lang w:val="en-US"/>
                            </w:rPr>
                            <m:t xml:space="preserve">. </m:t>
                          </m:r>
                          <m:r>
                            <w:rPr>
                              <w:rFonts w:ascii="Cambria Math" w:hAnsi="Cambria Math" w:cs="Times New Roman"/>
                              <w:sz w:val="28"/>
                              <w:szCs w:val="28"/>
                              <w:lang w:val="en-US"/>
                            </w:rPr>
                            <m:t>i</m:t>
                          </m:r>
                        </m:sub>
                      </m:sSub>
                    </m:e>
                  </m:d>
                </m:e>
              </m:nary>
            </m:den>
          </m:f>
        </m:oMath>
      </m:oMathPara>
    </w:p>
    <w:p w:rsidR="009F7F4A" w:rsidRPr="00B94CCE" w:rsidRDefault="009F7F4A" w:rsidP="00285F44">
      <w:pPr>
        <w:spacing w:after="0" w:line="360" w:lineRule="auto"/>
        <w:ind w:firstLine="709"/>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t xml:space="preserve">где </w:t>
      </w:r>
      <m:oMath>
        <m:r>
          <w:rPr>
            <w:rFonts w:ascii="Cambria Math" w:hAnsi="Cambria Math" w:cs="Times New Roman"/>
            <w:sz w:val="28"/>
            <w:szCs w:val="28"/>
            <w:lang w:val="en-US"/>
          </w:rPr>
          <m:t>Q</m:t>
        </m:r>
      </m:oMath>
      <w:r w:rsidRPr="00B94CCE">
        <w:rPr>
          <w:rFonts w:ascii="Times New Roman" w:eastAsiaTheme="minorEastAsia" w:hAnsi="Times New Roman" w:cs="Times New Roman"/>
          <w:sz w:val="28"/>
          <w:szCs w:val="28"/>
        </w:rPr>
        <w:t xml:space="preserve"> – общий объем производства продукции</w:t>
      </w:r>
      <w:r w:rsidR="008237BC" w:rsidRPr="00B94CCE">
        <w:rPr>
          <w:rFonts w:ascii="Times New Roman" w:eastAsiaTheme="minorEastAsia" w:hAnsi="Times New Roman" w:cs="Times New Roman"/>
          <w:sz w:val="28"/>
          <w:szCs w:val="28"/>
        </w:rPr>
        <w:t>;</w:t>
      </w:r>
    </w:p>
    <w:p w:rsidR="008237BC" w:rsidRPr="00B94CCE" w:rsidRDefault="00705CF9" w:rsidP="00285F44">
      <w:pPr>
        <w:spacing w:after="0" w:line="360" w:lineRule="auto"/>
        <w:ind w:firstLine="709"/>
        <w:jc w:val="both"/>
        <w:rPr>
          <w:rFonts w:ascii="Times New Roman" w:eastAsiaTheme="minorEastAsia" w:hAnsi="Times New Roman" w:cs="Times New Roman"/>
          <w:sz w:val="28"/>
          <w:szCs w:val="28"/>
        </w:rPr>
      </w:pPr>
      <m:oMath>
        <m:sSub>
          <m:sSubPr>
            <m:ctrlPr>
              <w:rPr>
                <w:rFonts w:ascii="Cambria Math" w:hAnsi="Times New Roman" w:cs="Times New Roman"/>
                <w:i/>
                <w:sz w:val="28"/>
                <w:szCs w:val="28"/>
                <w:lang w:val="en-US"/>
              </w:rPr>
            </m:ctrlPr>
          </m:sSubPr>
          <m:e>
            <m:r>
              <w:rPr>
                <w:rFonts w:ascii="Cambria Math" w:hAnsi="Times New Roman" w:cs="Times New Roman"/>
                <w:sz w:val="28"/>
                <w:szCs w:val="28"/>
              </w:rPr>
              <m:t>УД</m:t>
            </m:r>
          </m:e>
          <m:sub>
            <m:r>
              <w:rPr>
                <w:rFonts w:ascii="Cambria Math" w:hAnsi="Cambria Math" w:cs="Times New Roman"/>
                <w:sz w:val="28"/>
                <w:szCs w:val="28"/>
                <w:lang w:val="en-US"/>
              </w:rPr>
              <m:t>i</m:t>
            </m:r>
          </m:sub>
        </m:sSub>
      </m:oMath>
      <w:r w:rsidR="008237BC" w:rsidRPr="00B94CCE">
        <w:rPr>
          <w:rFonts w:ascii="Times New Roman" w:eastAsiaTheme="minorEastAsia" w:hAnsi="Times New Roman" w:cs="Times New Roman"/>
          <w:sz w:val="28"/>
          <w:szCs w:val="28"/>
        </w:rPr>
        <w:t xml:space="preserve"> – доля вида продукции </w:t>
      </w:r>
      <m:oMath>
        <m:r>
          <w:rPr>
            <w:rFonts w:ascii="Cambria Math" w:eastAsiaTheme="minorEastAsia" w:hAnsi="Cambria Math" w:cs="Times New Roman"/>
            <w:sz w:val="28"/>
            <w:szCs w:val="28"/>
          </w:rPr>
          <m:t>i</m:t>
        </m:r>
      </m:oMath>
      <w:r w:rsidR="008237BC" w:rsidRPr="00B94CCE">
        <w:rPr>
          <w:rFonts w:ascii="Times New Roman" w:eastAsiaTheme="minorEastAsia" w:hAnsi="Times New Roman" w:cs="Times New Roman"/>
          <w:sz w:val="28"/>
          <w:szCs w:val="28"/>
        </w:rPr>
        <w:t xml:space="preserve"> в общем объеме производства;</w:t>
      </w:r>
    </w:p>
    <w:p w:rsidR="008237BC" w:rsidRPr="00B94CCE" w:rsidRDefault="00705CF9" w:rsidP="000A4C8C">
      <w:pPr>
        <w:spacing w:after="0" w:line="360" w:lineRule="auto"/>
        <w:ind w:firstLine="680"/>
        <w:jc w:val="both"/>
        <w:rPr>
          <w:rFonts w:ascii="Times New Roman" w:hAnsi="Times New Roman" w:cs="Times New Roman"/>
          <w:sz w:val="28"/>
          <w:szCs w:val="28"/>
        </w:rPr>
      </w:pPr>
      <m:oMath>
        <m:sSubSup>
          <m:sSubSupPr>
            <m:ctrlPr>
              <w:rPr>
                <w:rFonts w:ascii="Cambria Math" w:hAnsi="Times New Roman" w:cs="Times New Roman"/>
                <w:i/>
                <w:sz w:val="28"/>
                <w:szCs w:val="28"/>
                <w:lang w:val="en-US"/>
              </w:rPr>
            </m:ctrlPr>
          </m:sSubSupPr>
          <m:e>
            <m:r>
              <w:rPr>
                <w:rFonts w:ascii="Cambria Math" w:hAnsi="Times New Roman" w:cs="Times New Roman"/>
                <w:sz w:val="28"/>
                <w:szCs w:val="28"/>
              </w:rPr>
              <m:t>З</m:t>
            </m:r>
          </m:e>
          <m:sub>
            <m:r>
              <w:rPr>
                <w:rFonts w:ascii="Cambria Math" w:hAnsi="Times New Roman" w:cs="Times New Roman"/>
                <w:sz w:val="28"/>
                <w:szCs w:val="28"/>
              </w:rPr>
              <m:t>пер</m:t>
            </m:r>
            <m:r>
              <w:rPr>
                <w:rFonts w:ascii="Cambria Math" w:hAnsi="Times New Roman" w:cs="Times New Roman"/>
                <w:sz w:val="28"/>
                <w:szCs w:val="28"/>
              </w:rPr>
              <m:t>.</m:t>
            </m:r>
            <m:r>
              <w:rPr>
                <w:rFonts w:ascii="Cambria Math" w:hAnsi="Cambria Math" w:cs="Times New Roman"/>
                <w:sz w:val="28"/>
                <w:szCs w:val="28"/>
                <w:lang w:val="en-US"/>
              </w:rPr>
              <m:t>i</m:t>
            </m:r>
          </m:sub>
          <m:sup>
            <m:r>
              <w:rPr>
                <w:rFonts w:ascii="Cambria Math" w:hAnsi="Times New Roman" w:cs="Times New Roman"/>
                <w:sz w:val="28"/>
                <w:szCs w:val="28"/>
              </w:rPr>
              <m:t>ед</m:t>
            </m:r>
          </m:sup>
        </m:sSubSup>
      </m:oMath>
      <w:r w:rsidR="008237BC" w:rsidRPr="00B94CCE">
        <w:rPr>
          <w:rFonts w:ascii="Times New Roman" w:eastAsiaTheme="minorEastAsia" w:hAnsi="Times New Roman" w:cs="Times New Roman"/>
          <w:sz w:val="28"/>
          <w:szCs w:val="28"/>
        </w:rPr>
        <w:t xml:space="preserve"> – переменные затраты на производство единицы вида продукции </w:t>
      </w:r>
      <m:oMath>
        <m:r>
          <w:rPr>
            <w:rFonts w:ascii="Cambria Math" w:eastAsiaTheme="minorEastAsia" w:hAnsi="Cambria Math" w:cs="Times New Roman"/>
            <w:sz w:val="28"/>
            <w:szCs w:val="28"/>
          </w:rPr>
          <m:t>i</m:t>
        </m:r>
      </m:oMath>
      <w:r w:rsidR="008237BC" w:rsidRPr="00B94CCE">
        <w:rPr>
          <w:rFonts w:ascii="Times New Roman" w:eastAsiaTheme="minorEastAsia" w:hAnsi="Times New Roman" w:cs="Times New Roman"/>
          <w:sz w:val="28"/>
          <w:szCs w:val="28"/>
        </w:rPr>
        <w:t>;</w:t>
      </w:r>
    </w:p>
    <w:p w:rsidR="008237BC" w:rsidRPr="00B94CCE" w:rsidRDefault="00705CF9" w:rsidP="008237BC">
      <w:pPr>
        <w:spacing w:after="0" w:line="360" w:lineRule="auto"/>
        <w:ind w:firstLine="709"/>
        <w:jc w:val="both"/>
        <w:rPr>
          <w:rFonts w:ascii="Times New Roman" w:eastAsiaTheme="minorEastAsia" w:hAnsi="Times New Roman" w:cs="Times New Roman"/>
          <w:sz w:val="28"/>
          <w:szCs w:val="28"/>
        </w:rPr>
      </w:pPr>
      <m:oMath>
        <m:sSub>
          <m:sSubPr>
            <m:ctrlPr>
              <w:rPr>
                <w:rFonts w:ascii="Cambria Math" w:hAnsi="Times New Roman" w:cs="Times New Roman"/>
                <w:i/>
                <w:sz w:val="28"/>
                <w:szCs w:val="28"/>
              </w:rPr>
            </m:ctrlPr>
          </m:sSubPr>
          <m:e>
            <m:r>
              <w:rPr>
                <w:rFonts w:ascii="Cambria Math" w:hAnsi="Times New Roman" w:cs="Times New Roman"/>
                <w:sz w:val="28"/>
                <w:szCs w:val="28"/>
              </w:rPr>
              <m:t>З</m:t>
            </m:r>
          </m:e>
          <m:sub>
            <m:r>
              <w:rPr>
                <w:rFonts w:ascii="Cambria Math" w:hAnsi="Times New Roman" w:cs="Times New Roman"/>
                <w:sz w:val="28"/>
                <w:szCs w:val="28"/>
              </w:rPr>
              <m:t>пост</m:t>
            </m:r>
          </m:sub>
        </m:sSub>
      </m:oMath>
      <w:r w:rsidR="008237BC" w:rsidRPr="00B94CCE">
        <w:rPr>
          <w:rFonts w:ascii="Times New Roman" w:eastAsiaTheme="minorEastAsia" w:hAnsi="Times New Roman" w:cs="Times New Roman"/>
          <w:sz w:val="28"/>
          <w:szCs w:val="28"/>
        </w:rPr>
        <w:t xml:space="preserve"> – постоянные затраты на весь выпуск продукции;</w:t>
      </w:r>
    </w:p>
    <w:p w:rsidR="008237BC" w:rsidRPr="00B94CCE" w:rsidRDefault="00705CF9" w:rsidP="008237BC">
      <w:pPr>
        <w:spacing w:after="0" w:line="360" w:lineRule="auto"/>
        <w:ind w:firstLine="709"/>
        <w:jc w:val="both"/>
        <w:rPr>
          <w:rFonts w:ascii="Times New Roman" w:hAnsi="Times New Roman" w:cs="Times New Roman"/>
          <w:sz w:val="28"/>
          <w:szCs w:val="28"/>
        </w:rPr>
      </w:pPr>
      <m:oMath>
        <m:sSub>
          <m:sSubPr>
            <m:ctrlPr>
              <w:rPr>
                <w:rFonts w:ascii="Cambria Math" w:hAnsi="Times New Roman" w:cs="Times New Roman"/>
                <w:i/>
                <w:sz w:val="28"/>
                <w:szCs w:val="28"/>
                <w:lang w:val="en-US"/>
              </w:rPr>
            </m:ctrlPr>
          </m:sSubPr>
          <m:e>
            <m:r>
              <w:rPr>
                <w:rFonts w:ascii="Cambria Math" w:hAnsi="Cambria Math" w:cs="Times New Roman"/>
                <w:sz w:val="28"/>
                <w:szCs w:val="28"/>
                <w:lang w:val="en-US"/>
              </w:rPr>
              <m:t>P</m:t>
            </m:r>
          </m:e>
          <m:sub>
            <m:r>
              <w:rPr>
                <w:rFonts w:ascii="Cambria Math" w:hAnsi="Times New Roman" w:cs="Times New Roman"/>
                <w:sz w:val="28"/>
                <w:szCs w:val="28"/>
              </w:rPr>
              <m:t>пр</m:t>
            </m:r>
            <m:r>
              <w:rPr>
                <w:rFonts w:ascii="Cambria Math" w:hAnsi="Times New Roman" w:cs="Times New Roman"/>
                <w:sz w:val="28"/>
                <w:szCs w:val="28"/>
              </w:rPr>
              <m:t xml:space="preserve">. </m:t>
            </m:r>
            <m:r>
              <w:rPr>
                <w:rFonts w:ascii="Cambria Math" w:hAnsi="Cambria Math" w:cs="Times New Roman"/>
                <w:sz w:val="28"/>
                <w:szCs w:val="28"/>
                <w:lang w:val="en-US"/>
              </w:rPr>
              <m:t>i</m:t>
            </m:r>
          </m:sub>
        </m:sSub>
      </m:oMath>
      <w:r w:rsidR="008237BC" w:rsidRPr="00B94CCE">
        <w:rPr>
          <w:rFonts w:ascii="Times New Roman" w:eastAsiaTheme="minorEastAsia" w:hAnsi="Times New Roman" w:cs="Times New Roman"/>
          <w:sz w:val="28"/>
          <w:szCs w:val="28"/>
        </w:rPr>
        <w:t xml:space="preserve"> – цена реализации единицы вида продукции </w:t>
      </w:r>
      <m:oMath>
        <m:r>
          <w:rPr>
            <w:rFonts w:ascii="Cambria Math" w:eastAsiaTheme="minorEastAsia" w:hAnsi="Cambria Math" w:cs="Times New Roman"/>
            <w:sz w:val="28"/>
            <w:szCs w:val="28"/>
          </w:rPr>
          <m:t>i</m:t>
        </m:r>
        <m:r>
          <w:rPr>
            <w:rFonts w:ascii="Cambria Math" w:eastAsiaTheme="minorEastAsia" w:hAnsi="Times New Roman" w:cs="Times New Roman"/>
            <w:sz w:val="28"/>
            <w:szCs w:val="28"/>
          </w:rPr>
          <m:t>.</m:t>
        </m:r>
      </m:oMath>
    </w:p>
    <w:p w:rsidR="0074413F" w:rsidRPr="00B94CCE" w:rsidRDefault="008237BC" w:rsidP="008237BC">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xml:space="preserve">Основным достоинством данного показателя является универсальность. Он обеспечивает возможность межхозяйственного сравнения (с данными по отрасли, с конкурирующими предприятиями, со средними показателями по стране). </w:t>
      </w:r>
      <w:r w:rsidR="0074413F" w:rsidRPr="00B94CCE">
        <w:rPr>
          <w:rFonts w:ascii="Times New Roman" w:hAnsi="Times New Roman" w:cs="Times New Roman"/>
          <w:sz w:val="28"/>
          <w:szCs w:val="28"/>
        </w:rPr>
        <w:br w:type="page"/>
      </w:r>
    </w:p>
    <w:p w:rsidR="00195D3A" w:rsidRPr="00B94CCE" w:rsidRDefault="00C4523E"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lastRenderedPageBreak/>
        <w:t xml:space="preserve">Задание № </w:t>
      </w:r>
      <w:r w:rsidR="00195D3A" w:rsidRPr="00B94CCE">
        <w:rPr>
          <w:rFonts w:ascii="Times New Roman" w:hAnsi="Times New Roman" w:cs="Times New Roman"/>
          <w:sz w:val="28"/>
          <w:szCs w:val="28"/>
        </w:rPr>
        <w:t>41. Проанализируйте состояние технического уровня машин, оборудования, транспортных средств, используемых на предприятии за отчетный год, тыс. руб.</w:t>
      </w:r>
    </w:p>
    <w:p w:rsidR="00195D3A" w:rsidRPr="00B94CCE" w:rsidRDefault="00195D3A" w:rsidP="00855A4F">
      <w:pPr>
        <w:spacing w:after="12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Сделайте выводы.</w:t>
      </w:r>
    </w:p>
    <w:tbl>
      <w:tblPr>
        <w:tblStyle w:val="a6"/>
        <w:tblW w:w="0" w:type="auto"/>
        <w:jc w:val="center"/>
        <w:tblLook w:val="04A0"/>
      </w:tblPr>
      <w:tblGrid>
        <w:gridCol w:w="964"/>
        <w:gridCol w:w="3231"/>
        <w:gridCol w:w="2098"/>
        <w:gridCol w:w="2098"/>
      </w:tblGrid>
      <w:tr w:rsidR="00195D3A" w:rsidRPr="00B94CCE" w:rsidTr="00C4523E">
        <w:trPr>
          <w:trHeight w:val="397"/>
          <w:jc w:val="center"/>
        </w:trPr>
        <w:tc>
          <w:tcPr>
            <w:tcW w:w="964" w:type="dxa"/>
            <w:vAlign w:val="center"/>
          </w:tcPr>
          <w:p w:rsidR="00195D3A" w:rsidRPr="00B94CCE" w:rsidRDefault="00195D3A" w:rsidP="00C4523E">
            <w:pPr>
              <w:jc w:val="center"/>
              <w:rPr>
                <w:rFonts w:ascii="Times New Roman" w:hAnsi="Times New Roman" w:cs="Times New Roman"/>
                <w:sz w:val="28"/>
                <w:szCs w:val="28"/>
              </w:rPr>
            </w:pPr>
            <w:r w:rsidRPr="00B94CCE">
              <w:rPr>
                <w:rFonts w:ascii="Times New Roman" w:hAnsi="Times New Roman" w:cs="Times New Roman"/>
                <w:sz w:val="28"/>
                <w:szCs w:val="28"/>
              </w:rPr>
              <w:t>№ п/п</w:t>
            </w:r>
          </w:p>
        </w:tc>
        <w:tc>
          <w:tcPr>
            <w:tcW w:w="3231" w:type="dxa"/>
            <w:vAlign w:val="center"/>
          </w:tcPr>
          <w:p w:rsidR="00195D3A" w:rsidRPr="00B94CCE" w:rsidRDefault="00195D3A" w:rsidP="00C4523E">
            <w:pPr>
              <w:jc w:val="center"/>
              <w:rPr>
                <w:rFonts w:ascii="Times New Roman" w:hAnsi="Times New Roman" w:cs="Times New Roman"/>
                <w:sz w:val="28"/>
                <w:szCs w:val="28"/>
              </w:rPr>
            </w:pPr>
            <w:r w:rsidRPr="00B94CCE">
              <w:rPr>
                <w:rFonts w:ascii="Times New Roman" w:hAnsi="Times New Roman" w:cs="Times New Roman"/>
                <w:sz w:val="28"/>
                <w:szCs w:val="28"/>
              </w:rPr>
              <w:t>Показатель</w:t>
            </w:r>
          </w:p>
        </w:tc>
        <w:tc>
          <w:tcPr>
            <w:tcW w:w="2098" w:type="dxa"/>
            <w:vAlign w:val="center"/>
          </w:tcPr>
          <w:p w:rsidR="00195D3A" w:rsidRPr="00B94CCE" w:rsidRDefault="00195D3A" w:rsidP="00C4523E">
            <w:pPr>
              <w:jc w:val="center"/>
              <w:rPr>
                <w:rFonts w:ascii="Times New Roman" w:hAnsi="Times New Roman" w:cs="Times New Roman"/>
                <w:sz w:val="28"/>
                <w:szCs w:val="28"/>
              </w:rPr>
            </w:pPr>
            <w:r w:rsidRPr="00B94CCE">
              <w:rPr>
                <w:rFonts w:ascii="Times New Roman" w:hAnsi="Times New Roman" w:cs="Times New Roman"/>
                <w:sz w:val="28"/>
                <w:szCs w:val="28"/>
              </w:rPr>
              <w:t>На начало года</w:t>
            </w:r>
          </w:p>
        </w:tc>
        <w:tc>
          <w:tcPr>
            <w:tcW w:w="2098" w:type="dxa"/>
            <w:vAlign w:val="center"/>
          </w:tcPr>
          <w:p w:rsidR="00195D3A" w:rsidRPr="00B94CCE" w:rsidRDefault="00195D3A" w:rsidP="00C4523E">
            <w:pPr>
              <w:jc w:val="center"/>
              <w:rPr>
                <w:rFonts w:ascii="Times New Roman" w:hAnsi="Times New Roman" w:cs="Times New Roman"/>
                <w:sz w:val="28"/>
                <w:szCs w:val="28"/>
              </w:rPr>
            </w:pPr>
            <w:r w:rsidRPr="00B94CCE">
              <w:rPr>
                <w:rFonts w:ascii="Times New Roman" w:hAnsi="Times New Roman" w:cs="Times New Roman"/>
                <w:sz w:val="28"/>
                <w:szCs w:val="28"/>
              </w:rPr>
              <w:t>На конец года</w:t>
            </w:r>
          </w:p>
        </w:tc>
      </w:tr>
      <w:tr w:rsidR="00195D3A" w:rsidRPr="00B94CCE" w:rsidTr="00C4523E">
        <w:trPr>
          <w:trHeight w:val="680"/>
          <w:jc w:val="center"/>
        </w:trPr>
        <w:tc>
          <w:tcPr>
            <w:tcW w:w="964" w:type="dxa"/>
            <w:vAlign w:val="center"/>
          </w:tcPr>
          <w:p w:rsidR="00195D3A" w:rsidRPr="00B94CCE" w:rsidRDefault="00195D3A" w:rsidP="00C4523E">
            <w:pPr>
              <w:jc w:val="center"/>
              <w:rPr>
                <w:rFonts w:ascii="Times New Roman" w:hAnsi="Times New Roman" w:cs="Times New Roman"/>
                <w:sz w:val="28"/>
                <w:szCs w:val="28"/>
              </w:rPr>
            </w:pPr>
            <w:r w:rsidRPr="00B94CCE">
              <w:rPr>
                <w:rFonts w:ascii="Times New Roman" w:hAnsi="Times New Roman" w:cs="Times New Roman"/>
                <w:sz w:val="28"/>
                <w:szCs w:val="28"/>
              </w:rPr>
              <w:t>1</w:t>
            </w:r>
          </w:p>
        </w:tc>
        <w:tc>
          <w:tcPr>
            <w:tcW w:w="3231" w:type="dxa"/>
            <w:vAlign w:val="center"/>
          </w:tcPr>
          <w:p w:rsidR="00195D3A" w:rsidRPr="00B94CCE" w:rsidRDefault="00C4523E" w:rsidP="00C4523E">
            <w:pPr>
              <w:rPr>
                <w:rFonts w:ascii="Times New Roman" w:hAnsi="Times New Roman" w:cs="Times New Roman"/>
                <w:sz w:val="28"/>
                <w:szCs w:val="28"/>
              </w:rPr>
            </w:pPr>
            <w:r w:rsidRPr="00B94CCE">
              <w:rPr>
                <w:rFonts w:ascii="Times New Roman" w:hAnsi="Times New Roman" w:cs="Times New Roman"/>
                <w:sz w:val="28"/>
                <w:szCs w:val="28"/>
              </w:rPr>
              <w:t>Первоначальная стоимость основных средств</w:t>
            </w:r>
          </w:p>
        </w:tc>
        <w:tc>
          <w:tcPr>
            <w:tcW w:w="2098" w:type="dxa"/>
            <w:vAlign w:val="center"/>
          </w:tcPr>
          <w:p w:rsidR="00195D3A" w:rsidRPr="00B94CCE" w:rsidRDefault="00195D3A" w:rsidP="00C4523E">
            <w:pPr>
              <w:jc w:val="center"/>
              <w:rPr>
                <w:rFonts w:ascii="Times New Roman" w:hAnsi="Times New Roman" w:cs="Times New Roman"/>
                <w:sz w:val="28"/>
                <w:szCs w:val="28"/>
              </w:rPr>
            </w:pPr>
            <w:r w:rsidRPr="00B94CCE">
              <w:rPr>
                <w:rFonts w:ascii="Times New Roman" w:hAnsi="Times New Roman" w:cs="Times New Roman"/>
                <w:sz w:val="28"/>
                <w:szCs w:val="28"/>
              </w:rPr>
              <w:t>15 148</w:t>
            </w:r>
          </w:p>
        </w:tc>
        <w:tc>
          <w:tcPr>
            <w:tcW w:w="2098" w:type="dxa"/>
            <w:vAlign w:val="center"/>
          </w:tcPr>
          <w:p w:rsidR="00195D3A" w:rsidRPr="00B94CCE" w:rsidRDefault="00C4523E" w:rsidP="00C4523E">
            <w:pPr>
              <w:jc w:val="center"/>
              <w:rPr>
                <w:rFonts w:ascii="Times New Roman" w:hAnsi="Times New Roman" w:cs="Times New Roman"/>
                <w:sz w:val="28"/>
                <w:szCs w:val="28"/>
              </w:rPr>
            </w:pPr>
            <w:r w:rsidRPr="00B94CCE">
              <w:rPr>
                <w:rFonts w:ascii="Times New Roman" w:hAnsi="Times New Roman" w:cs="Times New Roman"/>
                <w:sz w:val="28"/>
                <w:szCs w:val="28"/>
              </w:rPr>
              <w:t>14 860</w:t>
            </w:r>
          </w:p>
        </w:tc>
      </w:tr>
      <w:tr w:rsidR="00195D3A" w:rsidRPr="00B94CCE" w:rsidTr="00C4523E">
        <w:trPr>
          <w:trHeight w:val="397"/>
          <w:jc w:val="center"/>
        </w:trPr>
        <w:tc>
          <w:tcPr>
            <w:tcW w:w="964" w:type="dxa"/>
            <w:vAlign w:val="center"/>
          </w:tcPr>
          <w:p w:rsidR="00195D3A" w:rsidRPr="00B94CCE" w:rsidRDefault="00195D3A" w:rsidP="00C4523E">
            <w:pPr>
              <w:jc w:val="center"/>
              <w:rPr>
                <w:rFonts w:ascii="Times New Roman" w:hAnsi="Times New Roman" w:cs="Times New Roman"/>
                <w:sz w:val="28"/>
                <w:szCs w:val="28"/>
              </w:rPr>
            </w:pPr>
            <w:r w:rsidRPr="00B94CCE">
              <w:rPr>
                <w:rFonts w:ascii="Times New Roman" w:hAnsi="Times New Roman" w:cs="Times New Roman"/>
                <w:sz w:val="28"/>
                <w:szCs w:val="28"/>
              </w:rPr>
              <w:t>2</w:t>
            </w:r>
          </w:p>
        </w:tc>
        <w:tc>
          <w:tcPr>
            <w:tcW w:w="3231" w:type="dxa"/>
            <w:vAlign w:val="center"/>
          </w:tcPr>
          <w:p w:rsidR="00195D3A" w:rsidRPr="00B94CCE" w:rsidRDefault="00C4523E" w:rsidP="00C4523E">
            <w:pPr>
              <w:rPr>
                <w:rFonts w:ascii="Times New Roman" w:hAnsi="Times New Roman" w:cs="Times New Roman"/>
                <w:sz w:val="28"/>
                <w:szCs w:val="28"/>
              </w:rPr>
            </w:pPr>
            <w:r w:rsidRPr="00B94CCE">
              <w:rPr>
                <w:rFonts w:ascii="Times New Roman" w:hAnsi="Times New Roman" w:cs="Times New Roman"/>
                <w:sz w:val="28"/>
                <w:szCs w:val="28"/>
              </w:rPr>
              <w:t>Износ основных средств</w:t>
            </w:r>
          </w:p>
        </w:tc>
        <w:tc>
          <w:tcPr>
            <w:tcW w:w="2098" w:type="dxa"/>
            <w:vAlign w:val="center"/>
          </w:tcPr>
          <w:p w:rsidR="00195D3A" w:rsidRPr="00B94CCE" w:rsidRDefault="00C4523E" w:rsidP="00C4523E">
            <w:pPr>
              <w:jc w:val="center"/>
              <w:rPr>
                <w:rFonts w:ascii="Times New Roman" w:hAnsi="Times New Roman" w:cs="Times New Roman"/>
                <w:sz w:val="28"/>
                <w:szCs w:val="28"/>
              </w:rPr>
            </w:pPr>
            <w:r w:rsidRPr="00B94CCE">
              <w:rPr>
                <w:rFonts w:ascii="Times New Roman" w:hAnsi="Times New Roman" w:cs="Times New Roman"/>
                <w:sz w:val="28"/>
                <w:szCs w:val="28"/>
              </w:rPr>
              <w:t>215</w:t>
            </w:r>
          </w:p>
        </w:tc>
        <w:tc>
          <w:tcPr>
            <w:tcW w:w="2098" w:type="dxa"/>
            <w:vAlign w:val="center"/>
          </w:tcPr>
          <w:p w:rsidR="00195D3A" w:rsidRPr="00B94CCE" w:rsidRDefault="00C4523E" w:rsidP="00C4523E">
            <w:pPr>
              <w:jc w:val="center"/>
              <w:rPr>
                <w:rFonts w:ascii="Times New Roman" w:hAnsi="Times New Roman" w:cs="Times New Roman"/>
                <w:sz w:val="28"/>
                <w:szCs w:val="28"/>
              </w:rPr>
            </w:pPr>
            <w:r w:rsidRPr="00B94CCE">
              <w:rPr>
                <w:rFonts w:ascii="Times New Roman" w:hAnsi="Times New Roman" w:cs="Times New Roman"/>
                <w:sz w:val="28"/>
                <w:szCs w:val="28"/>
              </w:rPr>
              <w:t>218</w:t>
            </w:r>
          </w:p>
        </w:tc>
      </w:tr>
      <w:tr w:rsidR="00195D3A" w:rsidRPr="00B94CCE" w:rsidTr="00C4523E">
        <w:trPr>
          <w:trHeight w:val="680"/>
          <w:jc w:val="center"/>
        </w:trPr>
        <w:tc>
          <w:tcPr>
            <w:tcW w:w="964" w:type="dxa"/>
            <w:vAlign w:val="center"/>
          </w:tcPr>
          <w:p w:rsidR="00195D3A" w:rsidRPr="00B94CCE" w:rsidRDefault="00195D3A" w:rsidP="00C4523E">
            <w:pPr>
              <w:jc w:val="center"/>
              <w:rPr>
                <w:rFonts w:ascii="Times New Roman" w:hAnsi="Times New Roman" w:cs="Times New Roman"/>
                <w:sz w:val="28"/>
                <w:szCs w:val="28"/>
              </w:rPr>
            </w:pPr>
            <w:r w:rsidRPr="00B94CCE">
              <w:rPr>
                <w:rFonts w:ascii="Times New Roman" w:hAnsi="Times New Roman" w:cs="Times New Roman"/>
                <w:sz w:val="28"/>
                <w:szCs w:val="28"/>
              </w:rPr>
              <w:t>3</w:t>
            </w:r>
          </w:p>
        </w:tc>
        <w:tc>
          <w:tcPr>
            <w:tcW w:w="3231" w:type="dxa"/>
            <w:vAlign w:val="center"/>
          </w:tcPr>
          <w:p w:rsidR="00195D3A" w:rsidRPr="00B94CCE" w:rsidRDefault="00C4523E" w:rsidP="00C4523E">
            <w:pPr>
              <w:rPr>
                <w:rFonts w:ascii="Times New Roman" w:hAnsi="Times New Roman" w:cs="Times New Roman"/>
                <w:sz w:val="28"/>
                <w:szCs w:val="28"/>
              </w:rPr>
            </w:pPr>
            <w:r w:rsidRPr="00B94CCE">
              <w:rPr>
                <w:rFonts w:ascii="Times New Roman" w:hAnsi="Times New Roman" w:cs="Times New Roman"/>
                <w:sz w:val="28"/>
                <w:szCs w:val="28"/>
              </w:rPr>
              <w:t>Стоимость поступивших основных средств</w:t>
            </w:r>
          </w:p>
        </w:tc>
        <w:tc>
          <w:tcPr>
            <w:tcW w:w="2098" w:type="dxa"/>
            <w:vAlign w:val="center"/>
          </w:tcPr>
          <w:p w:rsidR="00195D3A" w:rsidRPr="00B94CCE" w:rsidRDefault="00C4523E" w:rsidP="00C4523E">
            <w:pPr>
              <w:jc w:val="center"/>
              <w:rPr>
                <w:rFonts w:ascii="Times New Roman" w:hAnsi="Times New Roman" w:cs="Times New Roman"/>
                <w:sz w:val="28"/>
                <w:szCs w:val="28"/>
              </w:rPr>
            </w:pPr>
            <w:r w:rsidRPr="00B94CCE">
              <w:rPr>
                <w:rFonts w:ascii="Times New Roman" w:hAnsi="Times New Roman" w:cs="Times New Roman"/>
                <w:sz w:val="28"/>
                <w:szCs w:val="28"/>
              </w:rPr>
              <w:t>621</w:t>
            </w:r>
          </w:p>
        </w:tc>
        <w:tc>
          <w:tcPr>
            <w:tcW w:w="2098" w:type="dxa"/>
            <w:vAlign w:val="center"/>
          </w:tcPr>
          <w:p w:rsidR="00195D3A" w:rsidRPr="00B94CCE" w:rsidRDefault="00C4523E" w:rsidP="00C4523E">
            <w:pPr>
              <w:jc w:val="center"/>
              <w:rPr>
                <w:rFonts w:ascii="Times New Roman" w:hAnsi="Times New Roman" w:cs="Times New Roman"/>
                <w:sz w:val="28"/>
                <w:szCs w:val="28"/>
              </w:rPr>
            </w:pPr>
            <w:r w:rsidRPr="00B94CCE">
              <w:rPr>
                <w:rFonts w:ascii="Times New Roman" w:hAnsi="Times New Roman" w:cs="Times New Roman"/>
                <w:sz w:val="28"/>
                <w:szCs w:val="28"/>
              </w:rPr>
              <w:t>754</w:t>
            </w:r>
          </w:p>
        </w:tc>
      </w:tr>
    </w:tbl>
    <w:p w:rsidR="00195D3A" w:rsidRPr="00B94CCE" w:rsidRDefault="00195D3A" w:rsidP="00195D3A">
      <w:pPr>
        <w:spacing w:after="0" w:line="240" w:lineRule="auto"/>
        <w:jc w:val="center"/>
        <w:rPr>
          <w:rFonts w:ascii="Times New Roman" w:hAnsi="Times New Roman" w:cs="Times New Roman"/>
          <w:sz w:val="28"/>
          <w:szCs w:val="28"/>
        </w:rPr>
      </w:pPr>
    </w:p>
    <w:p w:rsidR="00195D3A" w:rsidRPr="00B94CCE" w:rsidRDefault="00C4523E"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Решение.</w:t>
      </w:r>
    </w:p>
    <w:p w:rsidR="001D1ADA" w:rsidRPr="00B94CCE" w:rsidRDefault="007D0D83"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1. Проведем анализ состояния и воспроизводства основных средств. Для этого рассчитаем следующие показатели:</w:t>
      </w:r>
    </w:p>
    <w:p w:rsidR="007D0D83" w:rsidRPr="00B94CCE" w:rsidRDefault="007D0D83"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xml:space="preserve">• коэффициент износа основных средств – </w:t>
      </w:r>
      <m:oMath>
        <m:sSub>
          <m:sSubPr>
            <m:ctrlPr>
              <w:rPr>
                <w:rFonts w:ascii="Cambria Math" w:hAnsi="Times New Roman" w:cs="Times New Roman"/>
                <w:i/>
                <w:sz w:val="28"/>
                <w:szCs w:val="28"/>
              </w:rPr>
            </m:ctrlPr>
          </m:sSubPr>
          <m:e>
            <m:r>
              <w:rPr>
                <w:rFonts w:ascii="Cambria Math" w:hAnsi="Times New Roman" w:cs="Times New Roman"/>
                <w:sz w:val="28"/>
                <w:szCs w:val="28"/>
              </w:rPr>
              <m:t>К</m:t>
            </m:r>
          </m:e>
          <m:sub>
            <m:r>
              <w:rPr>
                <w:rFonts w:ascii="Cambria Math" w:hAnsi="Times New Roman" w:cs="Times New Roman"/>
                <w:sz w:val="28"/>
                <w:szCs w:val="28"/>
              </w:rPr>
              <m:t>изн</m:t>
            </m:r>
            <m:r>
              <w:rPr>
                <w:rFonts w:ascii="Cambria Math" w:hAnsi="Times New Roman" w:cs="Times New Roman"/>
                <w:sz w:val="28"/>
                <w:szCs w:val="28"/>
              </w:rPr>
              <m:t>.</m:t>
            </m:r>
          </m:sub>
        </m:sSub>
      </m:oMath>
    </w:p>
    <w:p w:rsidR="007D0D83" w:rsidRPr="00B94CCE" w:rsidRDefault="00705CF9" w:rsidP="00855A4F">
      <w:pPr>
        <w:spacing w:after="0" w:line="360" w:lineRule="auto"/>
        <w:ind w:firstLine="709"/>
        <w:jc w:val="both"/>
        <w:rPr>
          <w:rFonts w:ascii="Times New Roman" w:eastAsiaTheme="minorEastAsia" w:hAnsi="Times New Roman" w:cs="Times New Roman"/>
          <w:sz w:val="28"/>
          <w:szCs w:val="28"/>
        </w:rPr>
      </w:pPr>
      <m:oMathPara>
        <m:oMathParaPr>
          <m:jc m:val="center"/>
        </m:oMathParaPr>
        <m:oMath>
          <m:sSub>
            <m:sSubPr>
              <m:ctrlPr>
                <w:rPr>
                  <w:rFonts w:ascii="Cambria Math" w:hAnsi="Times New Roman" w:cs="Times New Roman"/>
                  <w:i/>
                  <w:sz w:val="28"/>
                  <w:szCs w:val="28"/>
                </w:rPr>
              </m:ctrlPr>
            </m:sSubPr>
            <m:e>
              <m:r>
                <w:rPr>
                  <w:rFonts w:ascii="Cambria Math" w:hAnsi="Times New Roman" w:cs="Times New Roman"/>
                  <w:sz w:val="28"/>
                  <w:szCs w:val="28"/>
                </w:rPr>
                <m:t>К</m:t>
              </m:r>
            </m:e>
            <m:sub>
              <m:r>
                <w:rPr>
                  <w:rFonts w:ascii="Cambria Math" w:hAnsi="Times New Roman" w:cs="Times New Roman"/>
                  <w:sz w:val="28"/>
                  <w:szCs w:val="28"/>
                </w:rPr>
                <m:t>изн</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Амортизация</m:t>
              </m:r>
              <m:r>
                <w:rPr>
                  <w:rFonts w:ascii="Cambria Math" w:hAnsi="Times New Roman" w:cs="Times New Roman"/>
                  <w:sz w:val="28"/>
                  <w:szCs w:val="28"/>
                </w:rPr>
                <m:t xml:space="preserve"> </m:t>
              </m:r>
              <m:r>
                <w:rPr>
                  <w:rFonts w:ascii="Cambria Math" w:hAnsi="Times New Roman" w:cs="Times New Roman"/>
                  <w:sz w:val="28"/>
                  <w:szCs w:val="28"/>
                </w:rPr>
                <m:t>основных</m:t>
              </m:r>
              <m:r>
                <w:rPr>
                  <w:rFonts w:ascii="Cambria Math" w:hAnsi="Times New Roman" w:cs="Times New Roman"/>
                  <w:sz w:val="28"/>
                  <w:szCs w:val="28"/>
                </w:rPr>
                <m:t xml:space="preserve"> </m:t>
              </m:r>
              <m:r>
                <w:rPr>
                  <w:rFonts w:ascii="Cambria Math" w:hAnsi="Times New Roman" w:cs="Times New Roman"/>
                  <w:sz w:val="28"/>
                  <w:szCs w:val="28"/>
                </w:rPr>
                <m:t>средств</m:t>
              </m:r>
            </m:num>
            <m:den>
              <m:r>
                <w:rPr>
                  <w:rFonts w:ascii="Cambria Math" w:hAnsi="Times New Roman" w:cs="Times New Roman"/>
                  <w:sz w:val="28"/>
                  <w:szCs w:val="28"/>
                </w:rPr>
                <m:t>Первоначальная</m:t>
              </m:r>
              <m:r>
                <w:rPr>
                  <w:rFonts w:ascii="Cambria Math" w:hAnsi="Times New Roman" w:cs="Times New Roman"/>
                  <w:sz w:val="28"/>
                  <w:szCs w:val="28"/>
                </w:rPr>
                <m:t xml:space="preserve"> </m:t>
              </m:r>
              <m:r>
                <w:rPr>
                  <w:rFonts w:ascii="Cambria Math" w:hAnsi="Times New Roman" w:cs="Times New Roman"/>
                  <w:sz w:val="28"/>
                  <w:szCs w:val="28"/>
                </w:rPr>
                <m:t>стоимость</m:t>
              </m:r>
              <m:r>
                <w:rPr>
                  <w:rFonts w:ascii="Cambria Math" w:hAnsi="Times New Roman" w:cs="Times New Roman"/>
                  <w:sz w:val="28"/>
                  <w:szCs w:val="28"/>
                </w:rPr>
                <m:t xml:space="preserve"> </m:t>
              </m:r>
              <m:r>
                <w:rPr>
                  <w:rFonts w:ascii="Cambria Math" w:hAnsi="Times New Roman" w:cs="Times New Roman"/>
                  <w:sz w:val="28"/>
                  <w:szCs w:val="28"/>
                </w:rPr>
                <m:t>основных</m:t>
              </m:r>
              <m:r>
                <w:rPr>
                  <w:rFonts w:ascii="Cambria Math" w:hAnsi="Times New Roman" w:cs="Times New Roman"/>
                  <w:sz w:val="28"/>
                  <w:szCs w:val="28"/>
                </w:rPr>
                <m:t xml:space="preserve"> </m:t>
              </m:r>
              <m:r>
                <w:rPr>
                  <w:rFonts w:ascii="Cambria Math" w:hAnsi="Times New Roman" w:cs="Times New Roman"/>
                  <w:sz w:val="28"/>
                  <w:szCs w:val="28"/>
                </w:rPr>
                <m:t>средств</m:t>
              </m:r>
            </m:den>
          </m:f>
        </m:oMath>
      </m:oMathPara>
    </w:p>
    <w:p w:rsidR="0018769C" w:rsidRPr="00B94CCE" w:rsidRDefault="0018769C" w:rsidP="00855A4F">
      <w:pPr>
        <w:spacing w:after="0" w:line="360" w:lineRule="auto"/>
        <w:ind w:firstLine="709"/>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t>Данный коэффициент необходимо рассчитать на начало (1) и конец года (2):</w:t>
      </w:r>
    </w:p>
    <w:p w:rsidR="0018769C" w:rsidRPr="00B94CCE" w:rsidRDefault="00705CF9" w:rsidP="00855A4F">
      <w:pPr>
        <w:spacing w:after="0" w:line="360" w:lineRule="auto"/>
        <w:ind w:firstLine="709"/>
        <w:jc w:val="both"/>
        <w:rPr>
          <w:rFonts w:ascii="Times New Roman" w:eastAsiaTheme="minorEastAsia" w:hAnsi="Times New Roman" w:cs="Times New Roman"/>
          <w:sz w:val="28"/>
          <w:szCs w:val="28"/>
        </w:rPr>
      </w:pPr>
      <m:oMathPara>
        <m:oMathParaPr>
          <m:jc m:val="center"/>
        </m:oMathParaPr>
        <m:oMath>
          <m:sSub>
            <m:sSubPr>
              <m:ctrlPr>
                <w:rPr>
                  <w:rFonts w:ascii="Cambria Math" w:hAnsi="Times New Roman" w:cs="Times New Roman"/>
                  <w:i/>
                  <w:sz w:val="28"/>
                  <w:szCs w:val="28"/>
                </w:rPr>
              </m:ctrlPr>
            </m:sSubPr>
            <m:e>
              <m:r>
                <w:rPr>
                  <w:rFonts w:ascii="Cambria Math" w:hAnsi="Times New Roman" w:cs="Times New Roman"/>
                  <w:sz w:val="28"/>
                  <w:szCs w:val="28"/>
                </w:rPr>
                <m:t>К</m:t>
              </m:r>
            </m:e>
            <m:sub>
              <m:r>
                <w:rPr>
                  <w:rFonts w:ascii="Cambria Math" w:hAnsi="Times New Roman" w:cs="Times New Roman"/>
                  <w:sz w:val="28"/>
                  <w:szCs w:val="28"/>
                </w:rPr>
                <m:t>изн</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215</m:t>
              </m:r>
            </m:num>
            <m:den>
              <m:r>
                <w:rPr>
                  <w:rFonts w:ascii="Cambria Math" w:hAnsi="Times New Roman" w:cs="Times New Roman"/>
                  <w:sz w:val="28"/>
                  <w:szCs w:val="28"/>
                </w:rPr>
                <m:t>15 148</m:t>
              </m:r>
            </m:den>
          </m:f>
          <m:r>
            <w:rPr>
              <w:rFonts w:ascii="Cambria Math" w:hAnsi="Times New Roman" w:cs="Times New Roman"/>
              <w:sz w:val="28"/>
              <w:szCs w:val="28"/>
            </w:rPr>
            <m:t xml:space="preserve">=0,0142 </m:t>
          </m:r>
          <m:d>
            <m:dPr>
              <m:ctrlPr>
                <w:rPr>
                  <w:rFonts w:ascii="Cambria Math" w:hAnsi="Times New Roman" w:cs="Times New Roman"/>
                  <w:i/>
                  <w:sz w:val="28"/>
                  <w:szCs w:val="28"/>
                </w:rPr>
              </m:ctrlPr>
            </m:dPr>
            <m:e>
              <m:r>
                <w:rPr>
                  <w:rFonts w:ascii="Cambria Math" w:hAnsi="Times New Roman" w:cs="Times New Roman"/>
                  <w:sz w:val="28"/>
                  <w:szCs w:val="28"/>
                </w:rPr>
                <m:t>1</m:t>
              </m:r>
            </m:e>
          </m:d>
          <m:r>
            <w:rPr>
              <w:rFonts w:ascii="Cambria Math" w:hAnsi="Times New Roman" w:cs="Times New Roman"/>
              <w:sz w:val="28"/>
              <w:szCs w:val="28"/>
            </w:rPr>
            <m:t>,</m:t>
          </m:r>
        </m:oMath>
      </m:oMathPara>
    </w:p>
    <w:p w:rsidR="0018769C" w:rsidRPr="00B94CCE" w:rsidRDefault="00705CF9" w:rsidP="00855A4F">
      <w:pPr>
        <w:spacing w:after="0" w:line="360" w:lineRule="auto"/>
        <w:ind w:firstLine="709"/>
        <w:jc w:val="both"/>
        <w:rPr>
          <w:rFonts w:ascii="Times New Roman" w:eastAsiaTheme="minorEastAsia" w:hAnsi="Times New Roman" w:cs="Times New Roman"/>
          <w:sz w:val="28"/>
          <w:szCs w:val="28"/>
        </w:rPr>
      </w:pPr>
      <m:oMathPara>
        <m:oMathParaPr>
          <m:jc m:val="center"/>
        </m:oMathParaPr>
        <m:oMath>
          <m:sSub>
            <m:sSubPr>
              <m:ctrlPr>
                <w:rPr>
                  <w:rFonts w:ascii="Cambria Math" w:hAnsi="Times New Roman" w:cs="Times New Roman"/>
                  <w:i/>
                  <w:sz w:val="28"/>
                  <w:szCs w:val="28"/>
                </w:rPr>
              </m:ctrlPr>
            </m:sSubPr>
            <m:e>
              <m:r>
                <w:rPr>
                  <w:rFonts w:ascii="Cambria Math" w:hAnsi="Times New Roman" w:cs="Times New Roman"/>
                  <w:sz w:val="28"/>
                  <w:szCs w:val="28"/>
                </w:rPr>
                <m:t>К</m:t>
              </m:r>
            </m:e>
            <m:sub>
              <m:r>
                <w:rPr>
                  <w:rFonts w:ascii="Cambria Math" w:hAnsi="Times New Roman" w:cs="Times New Roman"/>
                  <w:sz w:val="28"/>
                  <w:szCs w:val="28"/>
                </w:rPr>
                <m:t>изн</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218</m:t>
              </m:r>
            </m:num>
            <m:den>
              <m:r>
                <w:rPr>
                  <w:rFonts w:ascii="Cambria Math" w:hAnsi="Times New Roman" w:cs="Times New Roman"/>
                  <w:sz w:val="28"/>
                  <w:szCs w:val="28"/>
                </w:rPr>
                <m:t>14 860</m:t>
              </m:r>
            </m:den>
          </m:f>
          <m:r>
            <w:rPr>
              <w:rFonts w:ascii="Cambria Math" w:hAnsi="Times New Roman" w:cs="Times New Roman"/>
              <w:sz w:val="28"/>
              <w:szCs w:val="28"/>
            </w:rPr>
            <m:t xml:space="preserve">=0,0147 </m:t>
          </m:r>
          <m:d>
            <m:dPr>
              <m:ctrlPr>
                <w:rPr>
                  <w:rFonts w:ascii="Cambria Math" w:hAnsi="Times New Roman" w:cs="Times New Roman"/>
                  <w:i/>
                  <w:sz w:val="28"/>
                  <w:szCs w:val="28"/>
                </w:rPr>
              </m:ctrlPr>
            </m:dPr>
            <m:e>
              <m:r>
                <w:rPr>
                  <w:rFonts w:ascii="Cambria Math" w:hAnsi="Times New Roman" w:cs="Times New Roman"/>
                  <w:sz w:val="28"/>
                  <w:szCs w:val="28"/>
                </w:rPr>
                <m:t>2</m:t>
              </m:r>
            </m:e>
          </m:d>
          <m:r>
            <w:rPr>
              <w:rFonts w:ascii="Cambria Math" w:hAnsi="Times New Roman" w:cs="Times New Roman"/>
              <w:sz w:val="28"/>
              <w:szCs w:val="28"/>
            </w:rPr>
            <m:t>.</m:t>
          </m:r>
        </m:oMath>
      </m:oMathPara>
    </w:p>
    <w:p w:rsidR="007B0E8D" w:rsidRPr="00B94CCE" w:rsidRDefault="007B0E8D" w:rsidP="00855A4F">
      <w:pPr>
        <w:spacing w:after="0" w:line="360" w:lineRule="auto"/>
        <w:ind w:firstLine="709"/>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t xml:space="preserve">На конец года коэффициент износа основных средств изменился незначительно – увеличился на 0,0005 (или 0,05%). </w:t>
      </w:r>
      <w:r w:rsidR="00CF7855" w:rsidRPr="00B94CCE">
        <w:rPr>
          <w:rFonts w:ascii="Times New Roman" w:eastAsiaTheme="minorEastAsia" w:hAnsi="Times New Roman" w:cs="Times New Roman"/>
          <w:sz w:val="28"/>
          <w:szCs w:val="28"/>
        </w:rPr>
        <w:t>Низкое з</w:t>
      </w:r>
      <w:r w:rsidRPr="00B94CCE">
        <w:rPr>
          <w:rFonts w:ascii="Times New Roman" w:eastAsiaTheme="minorEastAsia" w:hAnsi="Times New Roman" w:cs="Times New Roman"/>
          <w:sz w:val="28"/>
          <w:szCs w:val="28"/>
        </w:rPr>
        <w:t>начение данного показателя</w:t>
      </w:r>
      <w:r w:rsidR="00CF7855" w:rsidRPr="00B94CCE">
        <w:rPr>
          <w:rFonts w:ascii="Times New Roman" w:eastAsiaTheme="minorEastAsia" w:hAnsi="Times New Roman" w:cs="Times New Roman"/>
          <w:sz w:val="28"/>
          <w:szCs w:val="28"/>
        </w:rPr>
        <w:t xml:space="preserve"> (менее 1,5%)</w:t>
      </w:r>
      <w:r w:rsidRPr="00B94CCE">
        <w:rPr>
          <w:rFonts w:ascii="Times New Roman" w:eastAsiaTheme="minorEastAsia" w:hAnsi="Times New Roman" w:cs="Times New Roman"/>
          <w:sz w:val="28"/>
          <w:szCs w:val="28"/>
        </w:rPr>
        <w:t xml:space="preserve"> позволяет сделать вывод о высоком производственном потенциале предприятия и </w:t>
      </w:r>
      <w:r w:rsidR="00CF7855" w:rsidRPr="00B94CCE">
        <w:rPr>
          <w:rFonts w:ascii="Times New Roman" w:eastAsiaTheme="minorEastAsia" w:hAnsi="Times New Roman" w:cs="Times New Roman"/>
          <w:sz w:val="28"/>
          <w:szCs w:val="28"/>
        </w:rPr>
        <w:t>хорошем</w:t>
      </w:r>
      <w:r w:rsidRPr="00B94CCE">
        <w:rPr>
          <w:rFonts w:ascii="Times New Roman" w:eastAsiaTheme="minorEastAsia" w:hAnsi="Times New Roman" w:cs="Times New Roman"/>
          <w:sz w:val="28"/>
          <w:szCs w:val="28"/>
        </w:rPr>
        <w:t xml:space="preserve"> состоянии его основных средств.</w:t>
      </w:r>
    </w:p>
    <w:p w:rsidR="0018769C" w:rsidRPr="00B94CCE" w:rsidRDefault="0018769C" w:rsidP="00855A4F">
      <w:pPr>
        <w:spacing w:after="0" w:line="360" w:lineRule="auto"/>
        <w:ind w:firstLine="709"/>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t xml:space="preserve">• коэффициент </w:t>
      </w:r>
      <w:r w:rsidR="00AF0439" w:rsidRPr="00B94CCE">
        <w:rPr>
          <w:rFonts w:ascii="Times New Roman" w:eastAsiaTheme="minorEastAsia" w:hAnsi="Times New Roman" w:cs="Times New Roman"/>
          <w:sz w:val="28"/>
          <w:szCs w:val="28"/>
        </w:rPr>
        <w:t xml:space="preserve">годности основных средств – </w:t>
      </w:r>
      <m:oMath>
        <m:sSub>
          <m:sSubPr>
            <m:ctrlPr>
              <w:rPr>
                <w:rFonts w:ascii="Cambria Math" w:eastAsiaTheme="minorEastAsia" w:hAnsi="Times New Roman" w:cs="Times New Roman"/>
                <w:i/>
                <w:sz w:val="28"/>
                <w:szCs w:val="28"/>
              </w:rPr>
            </m:ctrlPr>
          </m:sSubPr>
          <m:e>
            <m:r>
              <w:rPr>
                <w:rFonts w:ascii="Cambria Math" w:eastAsiaTheme="minorEastAsia" w:hAnsi="Times New Roman" w:cs="Times New Roman"/>
                <w:sz w:val="28"/>
                <w:szCs w:val="28"/>
              </w:rPr>
              <m:t>К</m:t>
            </m:r>
          </m:e>
          <m:sub>
            <m:r>
              <w:rPr>
                <w:rFonts w:ascii="Cambria Math" w:eastAsiaTheme="minorEastAsia" w:hAnsi="Times New Roman" w:cs="Times New Roman"/>
                <w:sz w:val="28"/>
                <w:szCs w:val="28"/>
              </w:rPr>
              <m:t>годн</m:t>
            </m:r>
            <m:r>
              <w:rPr>
                <w:rFonts w:ascii="Cambria Math" w:eastAsiaTheme="minorEastAsia" w:hAnsi="Times New Roman" w:cs="Times New Roman"/>
                <w:sz w:val="28"/>
                <w:szCs w:val="28"/>
              </w:rPr>
              <m:t>.</m:t>
            </m:r>
          </m:sub>
        </m:sSub>
      </m:oMath>
    </w:p>
    <w:p w:rsidR="00AF0439" w:rsidRPr="00B94CCE" w:rsidRDefault="00705CF9" w:rsidP="00855A4F">
      <w:pPr>
        <w:spacing w:after="0" w:line="360" w:lineRule="auto"/>
        <w:ind w:firstLine="709"/>
        <w:jc w:val="both"/>
        <w:rPr>
          <w:rFonts w:ascii="Times New Roman" w:eastAsiaTheme="minorEastAsia" w:hAnsi="Times New Roman" w:cs="Times New Roman"/>
          <w:sz w:val="28"/>
          <w:szCs w:val="28"/>
        </w:rPr>
      </w:pPr>
      <m:oMathPara>
        <m:oMathParaPr>
          <m:jc m:val="center"/>
        </m:oMathParaPr>
        <m:oMath>
          <m:sSub>
            <m:sSubPr>
              <m:ctrlPr>
                <w:rPr>
                  <w:rFonts w:ascii="Cambria Math" w:hAnsi="Times New Roman" w:cs="Times New Roman"/>
                  <w:i/>
                  <w:sz w:val="28"/>
                  <w:szCs w:val="28"/>
                </w:rPr>
              </m:ctrlPr>
            </m:sSubPr>
            <m:e>
              <m:r>
                <w:rPr>
                  <w:rFonts w:ascii="Cambria Math" w:hAnsi="Times New Roman" w:cs="Times New Roman"/>
                  <w:sz w:val="28"/>
                  <w:szCs w:val="28"/>
                </w:rPr>
                <m:t>К</m:t>
              </m:r>
            </m:e>
            <m:sub>
              <m:r>
                <w:rPr>
                  <w:rFonts w:ascii="Cambria Math" w:hAnsi="Times New Roman" w:cs="Times New Roman"/>
                  <w:sz w:val="28"/>
                  <w:szCs w:val="28"/>
                </w:rPr>
                <m:t>годн</m:t>
              </m:r>
              <m:r>
                <w:rPr>
                  <w:rFonts w:ascii="Cambria Math" w:hAnsi="Times New Roman" w:cs="Times New Roman"/>
                  <w:sz w:val="28"/>
                  <w:szCs w:val="28"/>
                </w:rPr>
                <m:t>.</m:t>
              </m:r>
            </m:sub>
          </m:sSub>
          <m:r>
            <w:rPr>
              <w:rFonts w:ascii="Cambria Math" w:hAnsi="Times New Roman" w:cs="Times New Roman"/>
              <w:sz w:val="28"/>
              <w:szCs w:val="28"/>
            </w:rPr>
            <m:t>=1</m:t>
          </m:r>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Times New Roman" w:cs="Times New Roman"/>
                  <w:sz w:val="28"/>
                  <w:szCs w:val="28"/>
                </w:rPr>
                <m:t>К</m:t>
              </m:r>
            </m:e>
            <m:sub>
              <m:r>
                <w:rPr>
                  <w:rFonts w:ascii="Cambria Math" w:hAnsi="Times New Roman" w:cs="Times New Roman"/>
                  <w:sz w:val="28"/>
                  <w:szCs w:val="28"/>
                </w:rPr>
                <m:t>изн</m:t>
              </m:r>
              <m:r>
                <w:rPr>
                  <w:rFonts w:ascii="Cambria Math" w:hAnsi="Times New Roman" w:cs="Times New Roman"/>
                  <w:sz w:val="28"/>
                  <w:szCs w:val="28"/>
                </w:rPr>
                <m:t>.</m:t>
              </m:r>
            </m:sub>
          </m:sSub>
        </m:oMath>
      </m:oMathPara>
    </w:p>
    <w:p w:rsidR="00AF0439" w:rsidRPr="00B94CCE" w:rsidRDefault="00AF0439" w:rsidP="00855A4F">
      <w:pPr>
        <w:spacing w:after="0" w:line="360" w:lineRule="auto"/>
        <w:ind w:firstLine="709"/>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t>Этот показатель также рассчитывается на начало (1) и конец года (2):</w:t>
      </w:r>
    </w:p>
    <w:p w:rsidR="00AF0439" w:rsidRPr="00B94CCE" w:rsidRDefault="00705CF9" w:rsidP="00855A4F">
      <w:pPr>
        <w:spacing w:after="0" w:line="360" w:lineRule="auto"/>
        <w:ind w:firstLine="709"/>
        <w:jc w:val="both"/>
        <w:rPr>
          <w:rFonts w:ascii="Times New Roman" w:eastAsiaTheme="minorEastAsia" w:hAnsi="Times New Roman" w:cs="Times New Roman"/>
          <w:sz w:val="28"/>
          <w:szCs w:val="28"/>
        </w:rPr>
      </w:pPr>
      <m:oMathPara>
        <m:oMathParaPr>
          <m:jc m:val="center"/>
        </m:oMathParaPr>
        <m:oMath>
          <m:sSub>
            <m:sSubPr>
              <m:ctrlPr>
                <w:rPr>
                  <w:rFonts w:ascii="Cambria Math" w:hAnsi="Times New Roman" w:cs="Times New Roman"/>
                  <w:i/>
                  <w:sz w:val="28"/>
                  <w:szCs w:val="28"/>
                </w:rPr>
              </m:ctrlPr>
            </m:sSubPr>
            <m:e>
              <m:r>
                <w:rPr>
                  <w:rFonts w:ascii="Cambria Math" w:hAnsi="Times New Roman" w:cs="Times New Roman"/>
                  <w:sz w:val="28"/>
                  <w:szCs w:val="28"/>
                </w:rPr>
                <m:t>К</m:t>
              </m:r>
            </m:e>
            <m:sub>
              <m:r>
                <w:rPr>
                  <w:rFonts w:ascii="Cambria Math" w:hAnsi="Times New Roman" w:cs="Times New Roman"/>
                  <w:sz w:val="28"/>
                  <w:szCs w:val="28"/>
                </w:rPr>
                <m:t>годн</m:t>
              </m:r>
              <m:r>
                <w:rPr>
                  <w:rFonts w:ascii="Cambria Math" w:hAnsi="Times New Roman" w:cs="Times New Roman"/>
                  <w:sz w:val="28"/>
                  <w:szCs w:val="28"/>
                </w:rPr>
                <m:t>.</m:t>
              </m:r>
            </m:sub>
          </m:sSub>
          <m:r>
            <w:rPr>
              <w:rFonts w:ascii="Cambria Math" w:hAnsi="Times New Roman" w:cs="Times New Roman"/>
              <w:sz w:val="28"/>
              <w:szCs w:val="28"/>
            </w:rPr>
            <m:t>=1</m:t>
          </m:r>
          <m:r>
            <w:rPr>
              <w:rFonts w:ascii="Cambria Math" w:hAnsi="Times New Roman" w:cs="Times New Roman"/>
              <w:sz w:val="28"/>
              <w:szCs w:val="28"/>
            </w:rPr>
            <m:t>-</m:t>
          </m:r>
          <m:r>
            <w:rPr>
              <w:rFonts w:ascii="Cambria Math" w:hAnsi="Times New Roman" w:cs="Times New Roman"/>
              <w:sz w:val="28"/>
              <w:szCs w:val="28"/>
            </w:rPr>
            <m:t xml:space="preserve">0,0142=0,9858 </m:t>
          </m:r>
          <m:d>
            <m:dPr>
              <m:ctrlPr>
                <w:rPr>
                  <w:rFonts w:ascii="Cambria Math" w:hAnsi="Times New Roman" w:cs="Times New Roman"/>
                  <w:i/>
                  <w:sz w:val="28"/>
                  <w:szCs w:val="28"/>
                </w:rPr>
              </m:ctrlPr>
            </m:dPr>
            <m:e>
              <m:r>
                <w:rPr>
                  <w:rFonts w:ascii="Cambria Math" w:hAnsi="Times New Roman" w:cs="Times New Roman"/>
                  <w:sz w:val="28"/>
                  <w:szCs w:val="28"/>
                </w:rPr>
                <m:t>1</m:t>
              </m:r>
            </m:e>
          </m:d>
          <m:r>
            <w:rPr>
              <w:rFonts w:ascii="Cambria Math" w:hAnsi="Times New Roman" w:cs="Times New Roman"/>
              <w:sz w:val="28"/>
              <w:szCs w:val="28"/>
            </w:rPr>
            <m:t>,</m:t>
          </m:r>
        </m:oMath>
      </m:oMathPara>
    </w:p>
    <w:p w:rsidR="00AF0439" w:rsidRPr="00B94CCE" w:rsidRDefault="00705CF9" w:rsidP="00855A4F">
      <w:pPr>
        <w:spacing w:after="0" w:line="360" w:lineRule="auto"/>
        <w:ind w:firstLine="709"/>
        <w:jc w:val="both"/>
        <w:rPr>
          <w:rFonts w:ascii="Times New Roman" w:eastAsiaTheme="minorEastAsia" w:hAnsi="Times New Roman" w:cs="Times New Roman"/>
          <w:sz w:val="28"/>
          <w:szCs w:val="28"/>
        </w:rPr>
      </w:pPr>
      <m:oMathPara>
        <m:oMathParaPr>
          <m:jc m:val="center"/>
        </m:oMathParaPr>
        <m:oMath>
          <m:sSub>
            <m:sSubPr>
              <m:ctrlPr>
                <w:rPr>
                  <w:rFonts w:ascii="Cambria Math" w:hAnsi="Times New Roman" w:cs="Times New Roman"/>
                  <w:i/>
                  <w:sz w:val="28"/>
                  <w:szCs w:val="28"/>
                </w:rPr>
              </m:ctrlPr>
            </m:sSubPr>
            <m:e>
              <m:r>
                <w:rPr>
                  <w:rFonts w:ascii="Cambria Math" w:hAnsi="Times New Roman" w:cs="Times New Roman"/>
                  <w:sz w:val="28"/>
                  <w:szCs w:val="28"/>
                </w:rPr>
                <m:t>К</m:t>
              </m:r>
            </m:e>
            <m:sub>
              <m:r>
                <w:rPr>
                  <w:rFonts w:ascii="Cambria Math" w:hAnsi="Times New Roman" w:cs="Times New Roman"/>
                  <w:sz w:val="28"/>
                  <w:szCs w:val="28"/>
                </w:rPr>
                <m:t>годн</m:t>
              </m:r>
              <m:r>
                <w:rPr>
                  <w:rFonts w:ascii="Cambria Math" w:hAnsi="Times New Roman" w:cs="Times New Roman"/>
                  <w:sz w:val="28"/>
                  <w:szCs w:val="28"/>
                </w:rPr>
                <m:t>.</m:t>
              </m:r>
            </m:sub>
          </m:sSub>
          <m:r>
            <w:rPr>
              <w:rFonts w:ascii="Cambria Math" w:hAnsi="Times New Roman" w:cs="Times New Roman"/>
              <w:sz w:val="28"/>
              <w:szCs w:val="28"/>
            </w:rPr>
            <m:t>=1</m:t>
          </m:r>
          <m:r>
            <w:rPr>
              <w:rFonts w:ascii="Cambria Math" w:hAnsi="Times New Roman" w:cs="Times New Roman"/>
              <w:sz w:val="28"/>
              <w:szCs w:val="28"/>
            </w:rPr>
            <m:t>-</m:t>
          </m:r>
          <m:r>
            <w:rPr>
              <w:rFonts w:ascii="Cambria Math" w:hAnsi="Times New Roman" w:cs="Times New Roman"/>
              <w:sz w:val="28"/>
              <w:szCs w:val="28"/>
            </w:rPr>
            <m:t xml:space="preserve">0,0147=0,9853 </m:t>
          </m:r>
          <m:d>
            <m:dPr>
              <m:ctrlPr>
                <w:rPr>
                  <w:rFonts w:ascii="Cambria Math" w:hAnsi="Times New Roman" w:cs="Times New Roman"/>
                  <w:i/>
                  <w:sz w:val="28"/>
                  <w:szCs w:val="28"/>
                </w:rPr>
              </m:ctrlPr>
            </m:dPr>
            <m:e>
              <m:r>
                <w:rPr>
                  <w:rFonts w:ascii="Cambria Math" w:hAnsi="Times New Roman" w:cs="Times New Roman"/>
                  <w:sz w:val="28"/>
                  <w:szCs w:val="28"/>
                </w:rPr>
                <m:t>2</m:t>
              </m:r>
            </m:e>
          </m:d>
          <m:r>
            <w:rPr>
              <w:rFonts w:ascii="Cambria Math" w:hAnsi="Times New Roman" w:cs="Times New Roman"/>
              <w:sz w:val="28"/>
              <w:szCs w:val="28"/>
            </w:rPr>
            <m:t>.</m:t>
          </m:r>
        </m:oMath>
      </m:oMathPara>
    </w:p>
    <w:p w:rsidR="00CF7855" w:rsidRPr="00B94CCE" w:rsidRDefault="00CF7855" w:rsidP="00855A4F">
      <w:pPr>
        <w:spacing w:after="0" w:line="360" w:lineRule="auto"/>
        <w:ind w:firstLine="709"/>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t>На конец года коэффициент годности основных средств уменьшился на 0,0005 (или 0,05%). Весьма высокая величина этого показателя – более 98% – также свидетельствует о высоком производственном потенциале предприятия и хорошем состоянии его основных средств.</w:t>
      </w:r>
    </w:p>
    <w:p w:rsidR="00AF0439" w:rsidRPr="00B94CCE" w:rsidRDefault="00AF0439" w:rsidP="00855A4F">
      <w:pPr>
        <w:spacing w:after="0" w:line="360" w:lineRule="auto"/>
        <w:ind w:firstLine="709"/>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t xml:space="preserve">2. Выполним анализ обновления основных </w:t>
      </w:r>
      <w:r w:rsidR="00F83C6E" w:rsidRPr="00B94CCE">
        <w:rPr>
          <w:rFonts w:ascii="Times New Roman" w:eastAsiaTheme="minorEastAsia" w:hAnsi="Times New Roman" w:cs="Times New Roman"/>
          <w:sz w:val="28"/>
          <w:szCs w:val="28"/>
        </w:rPr>
        <w:t>средств.</w:t>
      </w:r>
      <w:r w:rsidR="00A450A4" w:rsidRPr="00B94CCE">
        <w:rPr>
          <w:rFonts w:ascii="Times New Roman" w:eastAsiaTheme="minorEastAsia" w:hAnsi="Times New Roman" w:cs="Times New Roman"/>
          <w:sz w:val="28"/>
          <w:szCs w:val="28"/>
        </w:rPr>
        <w:t xml:space="preserve"> </w:t>
      </w:r>
      <w:r w:rsidR="007932AC" w:rsidRPr="00B94CCE">
        <w:rPr>
          <w:rFonts w:ascii="Times New Roman" w:eastAsiaTheme="minorEastAsia" w:hAnsi="Times New Roman" w:cs="Times New Roman"/>
          <w:sz w:val="28"/>
          <w:szCs w:val="28"/>
        </w:rPr>
        <w:t>Для этого рассчитаем следующий показатель:</w:t>
      </w:r>
    </w:p>
    <w:p w:rsidR="00A450A4" w:rsidRPr="00B94CCE" w:rsidRDefault="00D70ACC" w:rsidP="00855A4F">
      <w:pPr>
        <w:spacing w:after="0" w:line="360" w:lineRule="auto"/>
        <w:ind w:firstLine="709"/>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t xml:space="preserve">• коэффициент обновления основных средств – </w:t>
      </w:r>
      <m:oMath>
        <m:sSub>
          <m:sSubPr>
            <m:ctrlPr>
              <w:rPr>
                <w:rFonts w:ascii="Cambria Math" w:eastAsiaTheme="minorEastAsia" w:hAnsi="Times New Roman" w:cs="Times New Roman"/>
                <w:i/>
                <w:sz w:val="28"/>
                <w:szCs w:val="28"/>
              </w:rPr>
            </m:ctrlPr>
          </m:sSubPr>
          <m:e>
            <m:r>
              <w:rPr>
                <w:rFonts w:ascii="Cambria Math" w:eastAsiaTheme="minorEastAsia" w:hAnsi="Times New Roman" w:cs="Times New Roman"/>
                <w:sz w:val="28"/>
                <w:szCs w:val="28"/>
              </w:rPr>
              <m:t>К</m:t>
            </m:r>
          </m:e>
          <m:sub>
            <m:r>
              <w:rPr>
                <w:rFonts w:ascii="Cambria Math" w:eastAsiaTheme="minorEastAsia" w:hAnsi="Times New Roman" w:cs="Times New Roman"/>
                <w:sz w:val="28"/>
                <w:szCs w:val="28"/>
              </w:rPr>
              <m:t>обн</m:t>
            </m:r>
            <m:r>
              <w:rPr>
                <w:rFonts w:ascii="Cambria Math" w:eastAsiaTheme="minorEastAsia" w:hAnsi="Times New Roman" w:cs="Times New Roman"/>
                <w:sz w:val="28"/>
                <w:szCs w:val="28"/>
              </w:rPr>
              <m:t>.</m:t>
            </m:r>
          </m:sub>
        </m:sSub>
      </m:oMath>
    </w:p>
    <w:p w:rsidR="00D70ACC" w:rsidRPr="00B94CCE" w:rsidRDefault="00705CF9" w:rsidP="00855A4F">
      <w:pPr>
        <w:spacing w:after="0" w:line="360" w:lineRule="auto"/>
        <w:ind w:firstLine="709"/>
        <w:jc w:val="both"/>
        <w:rPr>
          <w:rFonts w:ascii="Times New Roman" w:eastAsiaTheme="minorEastAsia" w:hAnsi="Times New Roman" w:cs="Times New Roman"/>
          <w:sz w:val="28"/>
          <w:szCs w:val="28"/>
        </w:rPr>
      </w:pPr>
      <m:oMathPara>
        <m:oMathParaPr>
          <m:jc m:val="center"/>
        </m:oMathParaPr>
        <m:oMath>
          <m:sSub>
            <m:sSubPr>
              <m:ctrlPr>
                <w:rPr>
                  <w:rFonts w:ascii="Cambria Math" w:hAnsi="Times New Roman" w:cs="Times New Roman"/>
                  <w:i/>
                  <w:sz w:val="28"/>
                  <w:szCs w:val="28"/>
                </w:rPr>
              </m:ctrlPr>
            </m:sSubPr>
            <m:e>
              <m:r>
                <w:rPr>
                  <w:rFonts w:ascii="Cambria Math" w:hAnsi="Times New Roman" w:cs="Times New Roman"/>
                  <w:sz w:val="28"/>
                  <w:szCs w:val="28"/>
                </w:rPr>
                <m:t>К</m:t>
              </m:r>
            </m:e>
            <m:sub>
              <m:r>
                <w:rPr>
                  <w:rFonts w:ascii="Cambria Math" w:hAnsi="Times New Roman" w:cs="Times New Roman"/>
                  <w:sz w:val="28"/>
                  <w:szCs w:val="28"/>
                </w:rPr>
                <m:t>обн</m:t>
              </m:r>
              <m:r>
                <w:rPr>
                  <w:rFonts w:ascii="Cambria Math" w:hAnsi="Times New Roman" w:cs="Times New Roman"/>
                  <w:sz w:val="28"/>
                  <w:szCs w:val="28"/>
                </w:rPr>
                <m:t>.</m:t>
              </m:r>
            </m:sub>
          </m:sSub>
          <m:r>
            <w:rPr>
              <w:rFonts w:ascii="Cambria Math" w:hAnsi="Times New Roman" w:cs="Times New Roman"/>
              <w:sz w:val="28"/>
              <w:szCs w:val="28"/>
            </w:rPr>
            <m:t>=</m:t>
          </m:r>
          <m:f>
            <m:fPr>
              <m:ctrlPr>
                <w:rPr>
                  <w:rFonts w:ascii="Cambria Math" w:hAnsi="Times New Roman" w:cs="Times New Roman"/>
                  <w:i/>
                  <w:sz w:val="28"/>
                  <w:szCs w:val="28"/>
                </w:rPr>
              </m:ctrlPr>
            </m:fPr>
            <m:num>
              <m:eqArr>
                <m:eqArrPr>
                  <m:ctrlPr>
                    <w:rPr>
                      <w:rFonts w:ascii="Cambria Math" w:hAnsi="Times New Roman" w:cs="Times New Roman"/>
                      <w:i/>
                      <w:sz w:val="28"/>
                      <w:szCs w:val="28"/>
                    </w:rPr>
                  </m:ctrlPr>
                </m:eqArrPr>
                <m:e>
                  <m:r>
                    <w:rPr>
                      <w:rFonts w:ascii="Cambria Math" w:hAnsi="Times New Roman" w:cs="Times New Roman"/>
                      <w:sz w:val="28"/>
                      <w:szCs w:val="28"/>
                    </w:rPr>
                    <m:t>Стоимость</m:t>
                  </m:r>
                  <m:r>
                    <w:rPr>
                      <w:rFonts w:ascii="Cambria Math" w:hAnsi="Times New Roman" w:cs="Times New Roman"/>
                      <w:sz w:val="28"/>
                      <w:szCs w:val="28"/>
                    </w:rPr>
                    <m:t xml:space="preserve"> </m:t>
                  </m:r>
                  <m:r>
                    <w:rPr>
                      <w:rFonts w:ascii="Cambria Math" w:hAnsi="Times New Roman" w:cs="Times New Roman"/>
                      <w:sz w:val="28"/>
                      <w:szCs w:val="28"/>
                    </w:rPr>
                    <m:t>основных</m:t>
                  </m:r>
                  <m:r>
                    <w:rPr>
                      <w:rFonts w:ascii="Cambria Math" w:hAnsi="Times New Roman" w:cs="Times New Roman"/>
                      <w:sz w:val="28"/>
                      <w:szCs w:val="28"/>
                    </w:rPr>
                    <m:t xml:space="preserve"> </m:t>
                  </m:r>
                  <m:r>
                    <w:rPr>
                      <w:rFonts w:ascii="Cambria Math" w:hAnsi="Times New Roman" w:cs="Times New Roman"/>
                      <w:sz w:val="28"/>
                      <w:szCs w:val="28"/>
                    </w:rPr>
                    <m:t>средств</m:t>
                  </m:r>
                  <m:r>
                    <w:rPr>
                      <w:rFonts w:ascii="Cambria Math" w:hAnsi="Times New Roman" w:cs="Times New Roman"/>
                      <w:sz w:val="28"/>
                      <w:szCs w:val="28"/>
                    </w:rPr>
                    <m:t xml:space="preserve">, </m:t>
                  </m:r>
                  <m:r>
                    <w:rPr>
                      <w:rFonts w:ascii="Cambria Math" w:hAnsi="Times New Roman" w:cs="Times New Roman"/>
                      <w:sz w:val="28"/>
                      <w:szCs w:val="28"/>
                    </w:rPr>
                    <m:t>поступивших</m:t>
                  </m:r>
                </m:e>
                <m:e>
                  <m:r>
                    <w:rPr>
                      <w:rFonts w:ascii="Cambria Math" w:hAnsi="Times New Roman" w:cs="Times New Roman"/>
                      <w:sz w:val="28"/>
                      <w:szCs w:val="28"/>
                    </w:rPr>
                    <m:t>за</m:t>
                  </m:r>
                  <m:r>
                    <w:rPr>
                      <w:rFonts w:ascii="Cambria Math" w:hAnsi="Times New Roman" w:cs="Times New Roman"/>
                      <w:sz w:val="28"/>
                      <w:szCs w:val="28"/>
                    </w:rPr>
                    <m:t xml:space="preserve"> </m:t>
                  </m:r>
                  <m:r>
                    <w:rPr>
                      <w:rFonts w:ascii="Cambria Math" w:hAnsi="Times New Roman" w:cs="Times New Roman"/>
                      <w:sz w:val="28"/>
                      <w:szCs w:val="28"/>
                    </w:rPr>
                    <m:t>отчетный</m:t>
                  </m:r>
                  <m:r>
                    <w:rPr>
                      <w:rFonts w:ascii="Cambria Math" w:hAnsi="Times New Roman" w:cs="Times New Roman"/>
                      <w:sz w:val="28"/>
                      <w:szCs w:val="28"/>
                    </w:rPr>
                    <m:t xml:space="preserve"> </m:t>
                  </m:r>
                  <m:r>
                    <w:rPr>
                      <w:rFonts w:ascii="Cambria Math" w:hAnsi="Times New Roman" w:cs="Times New Roman"/>
                      <w:sz w:val="28"/>
                      <w:szCs w:val="28"/>
                    </w:rPr>
                    <m:t>период</m:t>
                  </m:r>
                </m:e>
              </m:eqArr>
            </m:num>
            <m:den>
              <m:eqArr>
                <m:eqArrPr>
                  <m:ctrlPr>
                    <w:rPr>
                      <w:rFonts w:ascii="Cambria Math" w:hAnsi="Times New Roman" w:cs="Times New Roman"/>
                      <w:i/>
                      <w:sz w:val="28"/>
                      <w:szCs w:val="28"/>
                    </w:rPr>
                  </m:ctrlPr>
                </m:eqArrPr>
                <m:e>
                  <m:r>
                    <w:rPr>
                      <w:rFonts w:ascii="Cambria Math" w:hAnsi="Times New Roman" w:cs="Times New Roman"/>
                      <w:sz w:val="28"/>
                      <w:szCs w:val="28"/>
                    </w:rPr>
                    <m:t>Первоначальная</m:t>
                  </m:r>
                  <m:r>
                    <w:rPr>
                      <w:rFonts w:ascii="Cambria Math" w:hAnsi="Times New Roman" w:cs="Times New Roman"/>
                      <w:sz w:val="28"/>
                      <w:szCs w:val="28"/>
                    </w:rPr>
                    <m:t xml:space="preserve"> </m:t>
                  </m:r>
                  <m:r>
                    <w:rPr>
                      <w:rFonts w:ascii="Cambria Math" w:hAnsi="Times New Roman" w:cs="Times New Roman"/>
                      <w:sz w:val="28"/>
                      <w:szCs w:val="28"/>
                    </w:rPr>
                    <m:t>стоимость</m:t>
                  </m:r>
                  <m:r>
                    <w:rPr>
                      <w:rFonts w:ascii="Cambria Math" w:hAnsi="Times New Roman" w:cs="Times New Roman"/>
                      <w:sz w:val="28"/>
                      <w:szCs w:val="28"/>
                    </w:rPr>
                    <m:t xml:space="preserve"> </m:t>
                  </m:r>
                  <m:r>
                    <w:rPr>
                      <w:rFonts w:ascii="Cambria Math" w:hAnsi="Times New Roman" w:cs="Times New Roman"/>
                      <w:sz w:val="28"/>
                      <w:szCs w:val="28"/>
                    </w:rPr>
                    <m:t>основных</m:t>
                  </m:r>
                  <m:r>
                    <w:rPr>
                      <w:rFonts w:ascii="Cambria Math" w:hAnsi="Times New Roman" w:cs="Times New Roman"/>
                      <w:sz w:val="28"/>
                      <w:szCs w:val="28"/>
                    </w:rPr>
                    <m:t xml:space="preserve"> </m:t>
                  </m:r>
                  <m:r>
                    <w:rPr>
                      <w:rFonts w:ascii="Cambria Math" w:hAnsi="Times New Roman" w:cs="Times New Roman"/>
                      <w:sz w:val="28"/>
                      <w:szCs w:val="28"/>
                    </w:rPr>
                    <m:t>средств</m:t>
                  </m:r>
                </m:e>
                <m:e>
                  <m:r>
                    <w:rPr>
                      <w:rFonts w:ascii="Cambria Math" w:hAnsi="Times New Roman" w:cs="Times New Roman"/>
                      <w:sz w:val="28"/>
                      <w:szCs w:val="28"/>
                    </w:rPr>
                    <m:t>на</m:t>
                  </m:r>
                  <m:r>
                    <w:rPr>
                      <w:rFonts w:ascii="Cambria Math" w:hAnsi="Times New Roman" w:cs="Times New Roman"/>
                      <w:sz w:val="28"/>
                      <w:szCs w:val="28"/>
                    </w:rPr>
                    <m:t xml:space="preserve"> </m:t>
                  </m:r>
                  <m:r>
                    <w:rPr>
                      <w:rFonts w:ascii="Cambria Math" w:hAnsi="Times New Roman" w:cs="Times New Roman"/>
                      <w:sz w:val="28"/>
                      <w:szCs w:val="28"/>
                    </w:rPr>
                    <m:t>конец</m:t>
                  </m:r>
                  <m:r>
                    <w:rPr>
                      <w:rFonts w:ascii="Cambria Math" w:hAnsi="Times New Roman" w:cs="Times New Roman"/>
                      <w:sz w:val="28"/>
                      <w:szCs w:val="28"/>
                    </w:rPr>
                    <m:t xml:space="preserve"> </m:t>
                  </m:r>
                  <m:r>
                    <w:rPr>
                      <w:rFonts w:ascii="Cambria Math" w:hAnsi="Times New Roman" w:cs="Times New Roman"/>
                      <w:sz w:val="28"/>
                      <w:szCs w:val="28"/>
                    </w:rPr>
                    <m:t>отчетного</m:t>
                  </m:r>
                  <m:r>
                    <w:rPr>
                      <w:rFonts w:ascii="Cambria Math" w:hAnsi="Times New Roman" w:cs="Times New Roman"/>
                      <w:sz w:val="28"/>
                      <w:szCs w:val="28"/>
                    </w:rPr>
                    <m:t xml:space="preserve"> </m:t>
                  </m:r>
                  <m:r>
                    <w:rPr>
                      <w:rFonts w:ascii="Cambria Math" w:hAnsi="Times New Roman" w:cs="Times New Roman"/>
                      <w:sz w:val="28"/>
                      <w:szCs w:val="28"/>
                    </w:rPr>
                    <m:t>периода</m:t>
                  </m:r>
                </m:e>
              </m:eqArr>
            </m:den>
          </m:f>
          <m:r>
            <w:rPr>
              <w:rFonts w:ascii="Cambria Math" w:hAnsi="Times New Roman" w:cs="Times New Roman"/>
              <w:sz w:val="28"/>
              <w:szCs w:val="28"/>
            </w:rPr>
            <m:t>=</m:t>
          </m:r>
          <m:f>
            <m:fPr>
              <m:ctrlPr>
                <w:rPr>
                  <w:rFonts w:ascii="Cambria Math" w:hAnsi="Times New Roman" w:cs="Times New Roman"/>
                  <w:i/>
                  <w:sz w:val="28"/>
                  <w:szCs w:val="28"/>
                </w:rPr>
              </m:ctrlPr>
            </m:fPr>
            <m:num>
              <m:r>
                <w:rPr>
                  <w:rFonts w:ascii="Cambria Math" w:hAnsi="Times New Roman" w:cs="Times New Roman"/>
                  <w:sz w:val="28"/>
                  <w:szCs w:val="28"/>
                </w:rPr>
                <m:t>754</m:t>
              </m:r>
            </m:num>
            <m:den>
              <m:r>
                <w:rPr>
                  <w:rFonts w:ascii="Cambria Math" w:hAnsi="Times New Roman" w:cs="Times New Roman"/>
                  <w:sz w:val="28"/>
                  <w:szCs w:val="28"/>
                </w:rPr>
                <m:t>14 860</m:t>
              </m:r>
            </m:den>
          </m:f>
          <m:r>
            <w:rPr>
              <w:rFonts w:ascii="Cambria Math" w:hAnsi="Times New Roman" w:cs="Times New Roman"/>
              <w:sz w:val="28"/>
              <w:szCs w:val="28"/>
            </w:rPr>
            <m:t>=0,0501.</m:t>
          </m:r>
        </m:oMath>
      </m:oMathPara>
    </w:p>
    <w:p w:rsidR="002171B8" w:rsidRPr="00B94CCE" w:rsidRDefault="002171B8" w:rsidP="001C5138">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Обновление основных средств в 5,01% свидетельствует о правильной политике предприятия в сфере управления своим основным капиталом.</w:t>
      </w:r>
      <w:r w:rsidRPr="00B94CCE">
        <w:rPr>
          <w:rFonts w:ascii="Times New Roman" w:hAnsi="Times New Roman" w:cs="Times New Roman"/>
          <w:sz w:val="28"/>
          <w:szCs w:val="28"/>
        </w:rPr>
        <w:br w:type="page"/>
      </w:r>
    </w:p>
    <w:p w:rsidR="001D1ADA" w:rsidRPr="00B94CCE" w:rsidRDefault="001D1ADA" w:rsidP="00855A4F">
      <w:pPr>
        <w:spacing w:after="12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lastRenderedPageBreak/>
        <w:t>Задание № 47. Произведите анализ показателей по труду по промышленному предприятию за отчетный год, тыс. руб.</w:t>
      </w:r>
    </w:p>
    <w:tbl>
      <w:tblPr>
        <w:tblStyle w:val="a6"/>
        <w:tblW w:w="8391" w:type="dxa"/>
        <w:jc w:val="center"/>
        <w:tblLook w:val="04A0"/>
      </w:tblPr>
      <w:tblGrid>
        <w:gridCol w:w="3798"/>
        <w:gridCol w:w="1531"/>
        <w:gridCol w:w="1531"/>
        <w:gridCol w:w="1531"/>
      </w:tblGrid>
      <w:tr w:rsidR="00894D62" w:rsidRPr="00B94CCE" w:rsidTr="00894D62">
        <w:trPr>
          <w:trHeight w:val="397"/>
          <w:jc w:val="center"/>
        </w:trPr>
        <w:tc>
          <w:tcPr>
            <w:tcW w:w="3798" w:type="dxa"/>
            <w:vMerge w:val="restart"/>
            <w:vAlign w:val="center"/>
          </w:tcPr>
          <w:p w:rsidR="00894D62" w:rsidRPr="00B94CCE" w:rsidRDefault="00894D62" w:rsidP="001D1ADA">
            <w:pPr>
              <w:jc w:val="center"/>
              <w:rPr>
                <w:rFonts w:ascii="Times New Roman" w:hAnsi="Times New Roman" w:cs="Times New Roman"/>
                <w:sz w:val="28"/>
                <w:szCs w:val="28"/>
              </w:rPr>
            </w:pPr>
            <w:r w:rsidRPr="00B94CCE">
              <w:rPr>
                <w:rFonts w:ascii="Times New Roman" w:hAnsi="Times New Roman" w:cs="Times New Roman"/>
                <w:sz w:val="28"/>
                <w:szCs w:val="28"/>
              </w:rPr>
              <w:t>Показатели</w:t>
            </w:r>
          </w:p>
        </w:tc>
        <w:tc>
          <w:tcPr>
            <w:tcW w:w="1531" w:type="dxa"/>
            <w:vMerge w:val="restart"/>
            <w:vAlign w:val="center"/>
          </w:tcPr>
          <w:p w:rsidR="00894D62" w:rsidRPr="00B94CCE" w:rsidRDefault="00894D62" w:rsidP="001D1ADA">
            <w:pPr>
              <w:jc w:val="center"/>
              <w:rPr>
                <w:rFonts w:ascii="Times New Roman" w:hAnsi="Times New Roman" w:cs="Times New Roman"/>
                <w:sz w:val="28"/>
                <w:szCs w:val="28"/>
              </w:rPr>
            </w:pPr>
            <w:r w:rsidRPr="00B94CCE">
              <w:rPr>
                <w:rFonts w:ascii="Times New Roman" w:hAnsi="Times New Roman" w:cs="Times New Roman"/>
                <w:sz w:val="28"/>
                <w:szCs w:val="28"/>
              </w:rPr>
              <w:t>Прошлый год</w:t>
            </w:r>
          </w:p>
        </w:tc>
        <w:tc>
          <w:tcPr>
            <w:tcW w:w="3062" w:type="dxa"/>
            <w:gridSpan w:val="2"/>
            <w:vAlign w:val="center"/>
          </w:tcPr>
          <w:p w:rsidR="00894D62" w:rsidRPr="00B94CCE" w:rsidRDefault="00894D62" w:rsidP="001D1ADA">
            <w:pPr>
              <w:jc w:val="center"/>
              <w:rPr>
                <w:rFonts w:ascii="Times New Roman" w:hAnsi="Times New Roman" w:cs="Times New Roman"/>
                <w:sz w:val="28"/>
                <w:szCs w:val="28"/>
              </w:rPr>
            </w:pPr>
            <w:r w:rsidRPr="00B94CCE">
              <w:rPr>
                <w:rFonts w:ascii="Times New Roman" w:hAnsi="Times New Roman" w:cs="Times New Roman"/>
                <w:sz w:val="28"/>
                <w:szCs w:val="28"/>
              </w:rPr>
              <w:t>Отчетный год</w:t>
            </w:r>
          </w:p>
        </w:tc>
      </w:tr>
      <w:tr w:rsidR="00894D62" w:rsidRPr="00B94CCE" w:rsidTr="00894D62">
        <w:trPr>
          <w:trHeight w:val="397"/>
          <w:jc w:val="center"/>
        </w:trPr>
        <w:tc>
          <w:tcPr>
            <w:tcW w:w="3798" w:type="dxa"/>
            <w:vMerge/>
            <w:vAlign w:val="center"/>
          </w:tcPr>
          <w:p w:rsidR="001D1ADA" w:rsidRPr="00B94CCE" w:rsidRDefault="001D1ADA" w:rsidP="001D1ADA">
            <w:pPr>
              <w:jc w:val="center"/>
              <w:rPr>
                <w:rFonts w:ascii="Times New Roman" w:hAnsi="Times New Roman" w:cs="Times New Roman"/>
                <w:sz w:val="28"/>
                <w:szCs w:val="28"/>
              </w:rPr>
            </w:pPr>
          </w:p>
        </w:tc>
        <w:tc>
          <w:tcPr>
            <w:tcW w:w="1531" w:type="dxa"/>
            <w:vMerge/>
            <w:vAlign w:val="center"/>
          </w:tcPr>
          <w:p w:rsidR="001D1ADA" w:rsidRPr="00B94CCE" w:rsidRDefault="001D1ADA" w:rsidP="001D1ADA">
            <w:pPr>
              <w:jc w:val="center"/>
              <w:rPr>
                <w:rFonts w:ascii="Times New Roman" w:hAnsi="Times New Roman" w:cs="Times New Roman"/>
                <w:sz w:val="28"/>
                <w:szCs w:val="28"/>
              </w:rPr>
            </w:pPr>
          </w:p>
        </w:tc>
        <w:tc>
          <w:tcPr>
            <w:tcW w:w="1531" w:type="dxa"/>
            <w:vAlign w:val="center"/>
          </w:tcPr>
          <w:p w:rsidR="001D1ADA" w:rsidRPr="00B94CCE" w:rsidRDefault="001D1ADA" w:rsidP="001D1ADA">
            <w:pPr>
              <w:jc w:val="center"/>
              <w:rPr>
                <w:rFonts w:ascii="Times New Roman" w:hAnsi="Times New Roman" w:cs="Times New Roman"/>
                <w:sz w:val="28"/>
                <w:szCs w:val="28"/>
              </w:rPr>
            </w:pPr>
            <w:r w:rsidRPr="00B94CCE">
              <w:rPr>
                <w:rFonts w:ascii="Times New Roman" w:hAnsi="Times New Roman" w:cs="Times New Roman"/>
                <w:sz w:val="28"/>
                <w:szCs w:val="28"/>
              </w:rPr>
              <w:t>план</w:t>
            </w:r>
          </w:p>
        </w:tc>
        <w:tc>
          <w:tcPr>
            <w:tcW w:w="1531" w:type="dxa"/>
            <w:vAlign w:val="center"/>
          </w:tcPr>
          <w:p w:rsidR="001D1ADA" w:rsidRPr="00B94CCE" w:rsidRDefault="001D1ADA" w:rsidP="001D1ADA">
            <w:pPr>
              <w:jc w:val="center"/>
              <w:rPr>
                <w:rFonts w:ascii="Times New Roman" w:hAnsi="Times New Roman" w:cs="Times New Roman"/>
                <w:sz w:val="28"/>
                <w:szCs w:val="28"/>
              </w:rPr>
            </w:pPr>
            <w:r w:rsidRPr="00B94CCE">
              <w:rPr>
                <w:rFonts w:ascii="Times New Roman" w:hAnsi="Times New Roman" w:cs="Times New Roman"/>
                <w:sz w:val="28"/>
                <w:szCs w:val="28"/>
              </w:rPr>
              <w:t>факт</w:t>
            </w:r>
          </w:p>
        </w:tc>
      </w:tr>
      <w:tr w:rsidR="00894D62" w:rsidRPr="00B94CCE" w:rsidTr="00894D62">
        <w:trPr>
          <w:trHeight w:val="397"/>
          <w:jc w:val="center"/>
        </w:trPr>
        <w:tc>
          <w:tcPr>
            <w:tcW w:w="3798" w:type="dxa"/>
            <w:vAlign w:val="center"/>
          </w:tcPr>
          <w:p w:rsidR="001D1ADA" w:rsidRPr="00B94CCE" w:rsidRDefault="001D1ADA" w:rsidP="001D1ADA">
            <w:pPr>
              <w:rPr>
                <w:rFonts w:ascii="Times New Roman" w:hAnsi="Times New Roman" w:cs="Times New Roman"/>
                <w:sz w:val="28"/>
                <w:szCs w:val="28"/>
              </w:rPr>
            </w:pPr>
            <w:r w:rsidRPr="00B94CCE">
              <w:rPr>
                <w:rFonts w:ascii="Times New Roman" w:hAnsi="Times New Roman" w:cs="Times New Roman"/>
                <w:sz w:val="28"/>
                <w:szCs w:val="28"/>
              </w:rPr>
              <w:t>Объем производства продукции</w:t>
            </w:r>
          </w:p>
        </w:tc>
        <w:tc>
          <w:tcPr>
            <w:tcW w:w="1531" w:type="dxa"/>
            <w:vAlign w:val="center"/>
          </w:tcPr>
          <w:p w:rsidR="001D1ADA" w:rsidRPr="00B94CCE" w:rsidRDefault="001D1ADA" w:rsidP="001D1ADA">
            <w:pPr>
              <w:jc w:val="center"/>
              <w:rPr>
                <w:rFonts w:ascii="Times New Roman" w:hAnsi="Times New Roman" w:cs="Times New Roman"/>
                <w:sz w:val="28"/>
                <w:szCs w:val="28"/>
              </w:rPr>
            </w:pPr>
            <w:r w:rsidRPr="00B94CCE">
              <w:rPr>
                <w:rFonts w:ascii="Times New Roman" w:hAnsi="Times New Roman" w:cs="Times New Roman"/>
                <w:sz w:val="28"/>
                <w:szCs w:val="28"/>
              </w:rPr>
              <w:t>87 624</w:t>
            </w:r>
          </w:p>
        </w:tc>
        <w:tc>
          <w:tcPr>
            <w:tcW w:w="1531" w:type="dxa"/>
            <w:vAlign w:val="center"/>
          </w:tcPr>
          <w:p w:rsidR="001D1ADA" w:rsidRPr="00B94CCE" w:rsidRDefault="001D1ADA" w:rsidP="001D1ADA">
            <w:pPr>
              <w:jc w:val="center"/>
              <w:rPr>
                <w:rFonts w:ascii="Times New Roman" w:hAnsi="Times New Roman" w:cs="Times New Roman"/>
                <w:sz w:val="28"/>
                <w:szCs w:val="28"/>
              </w:rPr>
            </w:pPr>
            <w:r w:rsidRPr="00B94CCE">
              <w:rPr>
                <w:rFonts w:ascii="Times New Roman" w:hAnsi="Times New Roman" w:cs="Times New Roman"/>
                <w:sz w:val="28"/>
                <w:szCs w:val="28"/>
              </w:rPr>
              <w:t>87 840</w:t>
            </w:r>
          </w:p>
        </w:tc>
        <w:tc>
          <w:tcPr>
            <w:tcW w:w="1531" w:type="dxa"/>
            <w:vAlign w:val="center"/>
          </w:tcPr>
          <w:p w:rsidR="001D1ADA" w:rsidRPr="00B94CCE" w:rsidRDefault="001D1ADA" w:rsidP="001D1ADA">
            <w:pPr>
              <w:jc w:val="center"/>
              <w:rPr>
                <w:rFonts w:ascii="Times New Roman" w:hAnsi="Times New Roman" w:cs="Times New Roman"/>
                <w:sz w:val="28"/>
                <w:szCs w:val="28"/>
              </w:rPr>
            </w:pPr>
            <w:r w:rsidRPr="00B94CCE">
              <w:rPr>
                <w:rFonts w:ascii="Times New Roman" w:hAnsi="Times New Roman" w:cs="Times New Roman"/>
                <w:sz w:val="28"/>
                <w:szCs w:val="28"/>
              </w:rPr>
              <w:t>88 902</w:t>
            </w:r>
          </w:p>
        </w:tc>
      </w:tr>
      <w:tr w:rsidR="00894D62" w:rsidRPr="00B94CCE" w:rsidTr="00894D62">
        <w:trPr>
          <w:trHeight w:val="680"/>
          <w:jc w:val="center"/>
        </w:trPr>
        <w:tc>
          <w:tcPr>
            <w:tcW w:w="3798" w:type="dxa"/>
            <w:vAlign w:val="center"/>
          </w:tcPr>
          <w:p w:rsidR="001D1ADA" w:rsidRPr="00B94CCE" w:rsidRDefault="001D1ADA" w:rsidP="001D1ADA">
            <w:pPr>
              <w:rPr>
                <w:rFonts w:ascii="Times New Roman" w:hAnsi="Times New Roman" w:cs="Times New Roman"/>
                <w:sz w:val="28"/>
                <w:szCs w:val="28"/>
              </w:rPr>
            </w:pPr>
            <w:r w:rsidRPr="00B94CCE">
              <w:rPr>
                <w:rFonts w:ascii="Times New Roman" w:hAnsi="Times New Roman" w:cs="Times New Roman"/>
                <w:sz w:val="28"/>
                <w:szCs w:val="28"/>
              </w:rPr>
              <w:t>Среднесписочная численность работников, чел.</w:t>
            </w:r>
          </w:p>
        </w:tc>
        <w:tc>
          <w:tcPr>
            <w:tcW w:w="1531" w:type="dxa"/>
            <w:vAlign w:val="center"/>
          </w:tcPr>
          <w:p w:rsidR="001D1ADA" w:rsidRPr="00B94CCE" w:rsidRDefault="001D1ADA" w:rsidP="001D1ADA">
            <w:pPr>
              <w:jc w:val="center"/>
              <w:rPr>
                <w:rFonts w:ascii="Times New Roman" w:hAnsi="Times New Roman" w:cs="Times New Roman"/>
                <w:sz w:val="28"/>
                <w:szCs w:val="28"/>
              </w:rPr>
            </w:pPr>
            <w:r w:rsidRPr="00B94CCE">
              <w:rPr>
                <w:rFonts w:ascii="Times New Roman" w:hAnsi="Times New Roman" w:cs="Times New Roman"/>
                <w:sz w:val="28"/>
                <w:szCs w:val="28"/>
              </w:rPr>
              <w:t>364</w:t>
            </w:r>
          </w:p>
        </w:tc>
        <w:tc>
          <w:tcPr>
            <w:tcW w:w="1531" w:type="dxa"/>
            <w:vAlign w:val="center"/>
          </w:tcPr>
          <w:p w:rsidR="001D1ADA" w:rsidRPr="00B94CCE" w:rsidRDefault="001D1ADA" w:rsidP="001D1ADA">
            <w:pPr>
              <w:jc w:val="center"/>
              <w:rPr>
                <w:rFonts w:ascii="Times New Roman" w:hAnsi="Times New Roman" w:cs="Times New Roman"/>
                <w:sz w:val="28"/>
                <w:szCs w:val="28"/>
              </w:rPr>
            </w:pPr>
            <w:r w:rsidRPr="00B94CCE">
              <w:rPr>
                <w:rFonts w:ascii="Times New Roman" w:hAnsi="Times New Roman" w:cs="Times New Roman"/>
                <w:sz w:val="28"/>
                <w:szCs w:val="28"/>
              </w:rPr>
              <w:t>362</w:t>
            </w:r>
          </w:p>
        </w:tc>
        <w:tc>
          <w:tcPr>
            <w:tcW w:w="1531" w:type="dxa"/>
            <w:vAlign w:val="center"/>
          </w:tcPr>
          <w:p w:rsidR="001D1ADA" w:rsidRPr="00B94CCE" w:rsidRDefault="001D1ADA" w:rsidP="001D1ADA">
            <w:pPr>
              <w:jc w:val="center"/>
              <w:rPr>
                <w:rFonts w:ascii="Times New Roman" w:hAnsi="Times New Roman" w:cs="Times New Roman"/>
                <w:sz w:val="28"/>
                <w:szCs w:val="28"/>
              </w:rPr>
            </w:pPr>
            <w:r w:rsidRPr="00B94CCE">
              <w:rPr>
                <w:rFonts w:ascii="Times New Roman" w:hAnsi="Times New Roman" w:cs="Times New Roman"/>
                <w:sz w:val="28"/>
                <w:szCs w:val="28"/>
              </w:rPr>
              <w:t>366</w:t>
            </w:r>
          </w:p>
        </w:tc>
      </w:tr>
      <w:tr w:rsidR="00894D62" w:rsidRPr="00B94CCE" w:rsidTr="00894D62">
        <w:trPr>
          <w:trHeight w:val="397"/>
          <w:jc w:val="center"/>
        </w:trPr>
        <w:tc>
          <w:tcPr>
            <w:tcW w:w="3798" w:type="dxa"/>
            <w:vAlign w:val="center"/>
          </w:tcPr>
          <w:p w:rsidR="001D1ADA" w:rsidRPr="00B94CCE" w:rsidRDefault="001D1ADA" w:rsidP="001D1ADA">
            <w:pPr>
              <w:rPr>
                <w:rFonts w:ascii="Times New Roman" w:hAnsi="Times New Roman" w:cs="Times New Roman"/>
                <w:sz w:val="28"/>
                <w:szCs w:val="28"/>
              </w:rPr>
            </w:pPr>
            <w:r w:rsidRPr="00B94CCE">
              <w:rPr>
                <w:rFonts w:ascii="Times New Roman" w:hAnsi="Times New Roman" w:cs="Times New Roman"/>
                <w:sz w:val="28"/>
                <w:szCs w:val="28"/>
              </w:rPr>
              <w:t>Фонд заработной платы</w:t>
            </w:r>
          </w:p>
        </w:tc>
        <w:tc>
          <w:tcPr>
            <w:tcW w:w="1531" w:type="dxa"/>
            <w:vAlign w:val="center"/>
          </w:tcPr>
          <w:p w:rsidR="001D1ADA" w:rsidRPr="00B94CCE" w:rsidRDefault="001D1ADA" w:rsidP="001D1ADA">
            <w:pPr>
              <w:jc w:val="center"/>
              <w:rPr>
                <w:rFonts w:ascii="Times New Roman" w:hAnsi="Times New Roman" w:cs="Times New Roman"/>
                <w:sz w:val="28"/>
                <w:szCs w:val="28"/>
              </w:rPr>
            </w:pPr>
            <w:r w:rsidRPr="00B94CCE">
              <w:rPr>
                <w:rFonts w:ascii="Times New Roman" w:hAnsi="Times New Roman" w:cs="Times New Roman"/>
                <w:sz w:val="28"/>
                <w:szCs w:val="28"/>
              </w:rPr>
              <w:t>21 986</w:t>
            </w:r>
          </w:p>
        </w:tc>
        <w:tc>
          <w:tcPr>
            <w:tcW w:w="1531" w:type="dxa"/>
            <w:vAlign w:val="center"/>
          </w:tcPr>
          <w:p w:rsidR="001D1ADA" w:rsidRPr="00B94CCE" w:rsidRDefault="001D1ADA" w:rsidP="001D1ADA">
            <w:pPr>
              <w:jc w:val="center"/>
              <w:rPr>
                <w:rFonts w:ascii="Times New Roman" w:hAnsi="Times New Roman" w:cs="Times New Roman"/>
                <w:sz w:val="28"/>
                <w:szCs w:val="28"/>
              </w:rPr>
            </w:pPr>
            <w:r w:rsidRPr="00B94CCE">
              <w:rPr>
                <w:rFonts w:ascii="Times New Roman" w:hAnsi="Times New Roman" w:cs="Times New Roman"/>
                <w:sz w:val="28"/>
                <w:szCs w:val="28"/>
              </w:rPr>
              <w:t>22 692</w:t>
            </w:r>
          </w:p>
        </w:tc>
        <w:tc>
          <w:tcPr>
            <w:tcW w:w="1531" w:type="dxa"/>
            <w:vAlign w:val="center"/>
          </w:tcPr>
          <w:p w:rsidR="001D1ADA" w:rsidRPr="00B94CCE" w:rsidRDefault="001D1ADA" w:rsidP="001D1ADA">
            <w:pPr>
              <w:jc w:val="center"/>
              <w:rPr>
                <w:rFonts w:ascii="Times New Roman" w:hAnsi="Times New Roman" w:cs="Times New Roman"/>
                <w:sz w:val="28"/>
                <w:szCs w:val="28"/>
              </w:rPr>
            </w:pPr>
            <w:r w:rsidRPr="00B94CCE">
              <w:rPr>
                <w:rFonts w:ascii="Times New Roman" w:hAnsi="Times New Roman" w:cs="Times New Roman"/>
                <w:sz w:val="28"/>
                <w:szCs w:val="28"/>
              </w:rPr>
              <w:t>22 148</w:t>
            </w:r>
          </w:p>
        </w:tc>
      </w:tr>
    </w:tbl>
    <w:p w:rsidR="001D1ADA" w:rsidRPr="00B94CCE" w:rsidRDefault="00894D62" w:rsidP="00855A4F">
      <w:pPr>
        <w:spacing w:before="120"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Рассчитайте влияние объема производства, производительности труда и средней заработной платы на фонд заработной платы.</w:t>
      </w:r>
    </w:p>
    <w:p w:rsidR="00894D62" w:rsidRPr="00B94CCE" w:rsidRDefault="00894D62"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Сделайте выводы.</w:t>
      </w:r>
    </w:p>
    <w:p w:rsidR="00894D62" w:rsidRPr="00B94CCE" w:rsidRDefault="00894D62" w:rsidP="00855A4F">
      <w:pPr>
        <w:spacing w:after="0" w:line="360" w:lineRule="auto"/>
        <w:jc w:val="center"/>
        <w:rPr>
          <w:rFonts w:ascii="Times New Roman" w:hAnsi="Times New Roman" w:cs="Times New Roman"/>
          <w:sz w:val="28"/>
          <w:szCs w:val="28"/>
        </w:rPr>
      </w:pPr>
    </w:p>
    <w:p w:rsidR="00894D62" w:rsidRPr="00B94CCE" w:rsidRDefault="00894D62"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Решение.</w:t>
      </w:r>
    </w:p>
    <w:p w:rsidR="00AA61D5" w:rsidRPr="00B94CCE" w:rsidRDefault="00AA61D5"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1. Учесть изменение объема производства позволяет расчет относительного отклонения (</w:t>
      </w:r>
      <m:oMath>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Times New Roman" w:cs="Times New Roman"/>
                <w:sz w:val="28"/>
                <w:szCs w:val="28"/>
              </w:rPr>
              <m:t>ФЗП</m:t>
            </m:r>
          </m:e>
          <m:sub>
            <m:r>
              <w:rPr>
                <w:rFonts w:ascii="Cambria Math" w:hAnsi="Times New Roman" w:cs="Times New Roman"/>
                <w:sz w:val="28"/>
                <w:szCs w:val="28"/>
              </w:rPr>
              <m:t>отн</m:t>
            </m:r>
          </m:sub>
        </m:sSub>
      </m:oMath>
      <w:r w:rsidRPr="00B94CCE">
        <w:rPr>
          <w:rFonts w:ascii="Times New Roman" w:hAnsi="Times New Roman" w:cs="Times New Roman"/>
          <w:sz w:val="28"/>
          <w:szCs w:val="28"/>
        </w:rPr>
        <w:t>), которое определяется как разность между фактическим размером фонда заработной платы и базовым, скорректированным на изменение объема производства (продаж) и понижающий коэффициент. Согласно условиям задания наблюдается рост объема производства, поэтому для вычисления относительного отклонения необходимо применить следующую формулу:</w:t>
      </w:r>
    </w:p>
    <w:p w:rsidR="00AA61D5" w:rsidRPr="00B94CCE" w:rsidRDefault="00AA61D5" w:rsidP="00855A4F">
      <w:pPr>
        <w:spacing w:after="0" w:line="360" w:lineRule="auto"/>
        <w:ind w:firstLine="709"/>
        <w:jc w:val="both"/>
        <w:rPr>
          <w:rFonts w:ascii="Times New Roman" w:eastAsiaTheme="minorEastAsia" w:hAnsi="Times New Roman" w:cs="Times New Roman"/>
          <w:sz w:val="28"/>
          <w:szCs w:val="28"/>
        </w:rPr>
      </w:pPr>
      <m:oMathPara>
        <m:oMath>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Times New Roman" w:cs="Times New Roman"/>
                  <w:sz w:val="28"/>
                  <w:szCs w:val="28"/>
                </w:rPr>
                <m:t>ФЗП</m:t>
              </m:r>
            </m:e>
            <m:sub>
              <m:r>
                <w:rPr>
                  <w:rFonts w:ascii="Cambria Math" w:hAnsi="Times New Roman" w:cs="Times New Roman"/>
                  <w:sz w:val="28"/>
                  <w:szCs w:val="28"/>
                </w:rPr>
                <m:t>отн</m:t>
              </m:r>
            </m:sub>
          </m:sSub>
          <m:r>
            <w:rPr>
              <w:rFonts w:ascii="Cambria Math" w:hAnsi="Times New Roman" w:cs="Times New Roman"/>
              <w:sz w:val="28"/>
              <w:szCs w:val="28"/>
            </w:rPr>
            <m:t>=</m:t>
          </m:r>
          <m:sSub>
            <m:sSubPr>
              <m:ctrlPr>
                <w:rPr>
                  <w:rFonts w:ascii="Cambria Math" w:hAnsi="Times New Roman" w:cs="Times New Roman"/>
                  <w:i/>
                  <w:sz w:val="28"/>
                  <w:szCs w:val="28"/>
                </w:rPr>
              </m:ctrlPr>
            </m:sSubPr>
            <m:e>
              <m:r>
                <w:rPr>
                  <w:rFonts w:ascii="Cambria Math" w:hAnsi="Times New Roman" w:cs="Times New Roman"/>
                  <w:sz w:val="28"/>
                  <w:szCs w:val="28"/>
                </w:rPr>
                <m:t>ФЗП</m:t>
              </m:r>
            </m:e>
            <m:sub>
              <m:r>
                <w:rPr>
                  <w:rFonts w:ascii="Cambria Math" w:hAnsi="Times New Roman" w:cs="Times New Roman"/>
                  <w:sz w:val="28"/>
                  <w:szCs w:val="28"/>
                </w:rPr>
                <m:t>ф</m:t>
              </m:r>
            </m:sub>
          </m:sSub>
          <m:r>
            <w:rPr>
              <w:rFonts w:ascii="Times New Roman" w:hAnsi="Times New Roman" w:cs="Times New Roman"/>
              <w:sz w:val="28"/>
              <w:szCs w:val="28"/>
            </w:rPr>
            <m:t>-</m:t>
          </m:r>
          <m:sSub>
            <m:sSubPr>
              <m:ctrlPr>
                <w:rPr>
                  <w:rFonts w:ascii="Cambria Math" w:hAnsi="Times New Roman" w:cs="Times New Roman"/>
                  <w:i/>
                  <w:sz w:val="28"/>
                  <w:szCs w:val="28"/>
                </w:rPr>
              </m:ctrlPr>
            </m:sSubPr>
            <m:e>
              <m:r>
                <w:rPr>
                  <w:rFonts w:ascii="Cambria Math" w:hAnsi="Times New Roman" w:cs="Times New Roman"/>
                  <w:sz w:val="28"/>
                  <w:szCs w:val="28"/>
                </w:rPr>
                <m:t>ФЗП</m:t>
              </m:r>
            </m:e>
            <m:sub>
              <m:r>
                <w:rPr>
                  <w:rFonts w:ascii="Cambria Math" w:hAnsi="Times New Roman" w:cs="Times New Roman"/>
                  <w:sz w:val="28"/>
                  <w:szCs w:val="28"/>
                </w:rPr>
                <m:t>б</m:t>
              </m:r>
            </m:sub>
          </m:sSub>
          <m:d>
            <m:dPr>
              <m:ctrlPr>
                <w:rPr>
                  <w:rFonts w:ascii="Cambria Math" w:hAnsi="Times New Roman" w:cs="Times New Roman"/>
                  <w:i/>
                  <w:sz w:val="28"/>
                  <w:szCs w:val="28"/>
                </w:rPr>
              </m:ctrlPr>
            </m:dPr>
            <m:e>
              <m:r>
                <w:rPr>
                  <w:rFonts w:ascii="Cambria Math" w:hAnsi="Times New Roman" w:cs="Times New Roman"/>
                  <w:sz w:val="28"/>
                  <w:szCs w:val="28"/>
                </w:rPr>
                <m:t>1+</m:t>
              </m:r>
              <m:r>
                <w:rPr>
                  <w:rFonts w:ascii="Cambria Math" w:hAnsi="Times New Roman" w:cs="Times New Roman"/>
                  <w:sz w:val="28"/>
                  <w:szCs w:val="28"/>
                </w:rPr>
                <m:t>∆</m:t>
              </m:r>
              <m:r>
                <w:rPr>
                  <w:rFonts w:ascii="Cambria Math" w:hAnsi="Cambria Math" w:cs="Times New Roman"/>
                  <w:sz w:val="28"/>
                  <w:szCs w:val="28"/>
                  <w:lang w:val="en-US"/>
                </w:rPr>
                <m:t>B</m:t>
              </m:r>
              <m:r>
                <w:rPr>
                  <w:rFonts w:ascii="Times New Roman" w:hAnsi="Cambria Math" w:cs="Times New Roman"/>
                  <w:sz w:val="28"/>
                  <w:szCs w:val="28"/>
                </w:rPr>
                <m:t>⋅</m:t>
              </m:r>
              <m:r>
                <w:rPr>
                  <w:rFonts w:ascii="Cambria Math" w:hAnsi="Cambria Math" w:cs="Times New Roman"/>
                  <w:sz w:val="28"/>
                  <w:szCs w:val="28"/>
                  <w:lang w:val="en-US"/>
                </w:rPr>
                <m:t>K</m:t>
              </m:r>
            </m:e>
          </m:d>
          <m:r>
            <w:rPr>
              <w:rFonts w:ascii="Cambria Math" w:hAnsi="Times New Roman" w:cs="Times New Roman"/>
              <w:sz w:val="28"/>
              <w:szCs w:val="28"/>
            </w:rPr>
            <m:t>,</m:t>
          </m:r>
        </m:oMath>
      </m:oMathPara>
    </w:p>
    <w:p w:rsidR="00BC37F0" w:rsidRPr="00B94CCE" w:rsidRDefault="00BC37F0" w:rsidP="00855A4F">
      <w:pPr>
        <w:spacing w:after="0" w:line="360" w:lineRule="auto"/>
        <w:ind w:firstLine="692"/>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t xml:space="preserve">где </w:t>
      </w:r>
      <m:oMath>
        <m:sSub>
          <m:sSubPr>
            <m:ctrlPr>
              <w:rPr>
                <w:rFonts w:ascii="Cambria Math" w:hAnsi="Times New Roman" w:cs="Times New Roman"/>
                <w:i/>
                <w:sz w:val="28"/>
                <w:szCs w:val="28"/>
              </w:rPr>
            </m:ctrlPr>
          </m:sSubPr>
          <m:e>
            <m:r>
              <w:rPr>
                <w:rFonts w:ascii="Cambria Math" w:hAnsi="Times New Roman" w:cs="Times New Roman"/>
                <w:sz w:val="28"/>
                <w:szCs w:val="28"/>
              </w:rPr>
              <m:t>ФЗП</m:t>
            </m:r>
          </m:e>
          <m:sub>
            <m:r>
              <w:rPr>
                <w:rFonts w:ascii="Cambria Math" w:hAnsi="Times New Roman" w:cs="Times New Roman"/>
                <w:sz w:val="28"/>
                <w:szCs w:val="28"/>
              </w:rPr>
              <m:t>ф</m:t>
            </m:r>
          </m:sub>
        </m:sSub>
      </m:oMath>
      <w:r w:rsidRPr="00B94CCE">
        <w:rPr>
          <w:rFonts w:ascii="Times New Roman" w:eastAsiaTheme="minorEastAsia" w:hAnsi="Times New Roman" w:cs="Times New Roman"/>
          <w:sz w:val="28"/>
          <w:szCs w:val="28"/>
        </w:rPr>
        <w:t xml:space="preserve"> и </w:t>
      </w:r>
      <m:oMath>
        <m:sSub>
          <m:sSubPr>
            <m:ctrlPr>
              <w:rPr>
                <w:rFonts w:ascii="Cambria Math" w:hAnsi="Times New Roman" w:cs="Times New Roman"/>
                <w:i/>
                <w:sz w:val="28"/>
                <w:szCs w:val="28"/>
              </w:rPr>
            </m:ctrlPr>
          </m:sSubPr>
          <m:e>
            <m:r>
              <w:rPr>
                <w:rFonts w:ascii="Cambria Math" w:hAnsi="Times New Roman" w:cs="Times New Roman"/>
                <w:sz w:val="28"/>
                <w:szCs w:val="28"/>
              </w:rPr>
              <m:t>ФЗП</m:t>
            </m:r>
          </m:e>
          <m:sub>
            <m:r>
              <w:rPr>
                <w:rFonts w:ascii="Cambria Math" w:hAnsi="Times New Roman" w:cs="Times New Roman"/>
                <w:sz w:val="28"/>
                <w:szCs w:val="28"/>
              </w:rPr>
              <m:t>б</m:t>
            </m:r>
          </m:sub>
        </m:sSub>
      </m:oMath>
      <w:r w:rsidRPr="00B94CCE">
        <w:rPr>
          <w:rFonts w:ascii="Times New Roman" w:eastAsiaTheme="minorEastAsia" w:hAnsi="Times New Roman" w:cs="Times New Roman"/>
          <w:sz w:val="28"/>
          <w:szCs w:val="28"/>
        </w:rPr>
        <w:t xml:space="preserve"> – фактический и базовый фонды заработной платы, тыс. руб.;</w:t>
      </w:r>
    </w:p>
    <w:p w:rsidR="00BC37F0" w:rsidRPr="00B94CCE" w:rsidRDefault="00BC37F0" w:rsidP="00855A4F">
      <w:pPr>
        <w:spacing w:after="0" w:line="360" w:lineRule="auto"/>
        <w:ind w:firstLine="709"/>
        <w:jc w:val="both"/>
        <w:rPr>
          <w:rFonts w:ascii="Times New Roman" w:eastAsiaTheme="minorEastAsia" w:hAnsi="Times New Roman" w:cs="Times New Roman"/>
          <w:sz w:val="28"/>
          <w:szCs w:val="28"/>
        </w:rPr>
      </w:pPr>
      <m:oMath>
        <m:r>
          <w:rPr>
            <w:rFonts w:ascii="Times New Roman" w:hAnsi="Times New Roman" w:cs="Times New Roman"/>
            <w:sz w:val="28"/>
            <w:szCs w:val="28"/>
          </w:rPr>
          <m:t>∆</m:t>
        </m:r>
        <m:r>
          <w:rPr>
            <w:rFonts w:ascii="Cambria Math" w:hAnsi="Cambria Math" w:cs="Times New Roman"/>
            <w:sz w:val="28"/>
            <w:szCs w:val="28"/>
            <w:lang w:val="en-US"/>
          </w:rPr>
          <m:t>B</m:t>
        </m:r>
      </m:oMath>
      <w:r w:rsidRPr="00B94CCE">
        <w:rPr>
          <w:rFonts w:ascii="Times New Roman" w:eastAsiaTheme="minorEastAsia" w:hAnsi="Times New Roman" w:cs="Times New Roman"/>
          <w:sz w:val="28"/>
          <w:szCs w:val="28"/>
        </w:rPr>
        <w:t xml:space="preserve"> – изменение объема выпускаемой продукции, доли единицы;</w:t>
      </w:r>
    </w:p>
    <w:p w:rsidR="00BC37F0" w:rsidRPr="00B94CCE" w:rsidRDefault="00F664AF" w:rsidP="00855A4F">
      <w:pPr>
        <w:spacing w:after="0" w:line="360" w:lineRule="auto"/>
        <w:ind w:firstLine="709"/>
        <w:jc w:val="both"/>
        <w:rPr>
          <w:rFonts w:ascii="Times New Roman" w:eastAsiaTheme="minorEastAsia" w:hAnsi="Times New Roman" w:cs="Times New Roman"/>
          <w:sz w:val="28"/>
          <w:szCs w:val="28"/>
        </w:rPr>
      </w:pPr>
      <m:oMath>
        <m:r>
          <w:rPr>
            <w:rFonts w:ascii="Cambria Math" w:hAnsi="Cambria Math" w:cs="Times New Roman"/>
            <w:sz w:val="28"/>
            <w:szCs w:val="28"/>
            <w:lang w:val="en-US"/>
          </w:rPr>
          <m:t>K</m:t>
        </m:r>
      </m:oMath>
      <w:r w:rsidRPr="00B94CCE">
        <w:rPr>
          <w:rFonts w:ascii="Times New Roman" w:eastAsiaTheme="minorEastAsia" w:hAnsi="Times New Roman" w:cs="Times New Roman"/>
          <w:sz w:val="28"/>
          <w:szCs w:val="28"/>
        </w:rPr>
        <w:t xml:space="preserve"> – понижающий коэффициент, доли единицы.</w:t>
      </w:r>
    </w:p>
    <w:p w:rsidR="00F73784" w:rsidRPr="00B94CCE" w:rsidRDefault="00F73784" w:rsidP="00855A4F">
      <w:pPr>
        <w:spacing w:after="0" w:line="360" w:lineRule="auto"/>
        <w:ind w:firstLine="709"/>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t xml:space="preserve">Тогда </w:t>
      </w:r>
      <m:oMath>
        <m:r>
          <w:rPr>
            <w:rFonts w:ascii="Times New Roman" w:eastAsiaTheme="minorEastAsia" w:hAnsi="Times New Roman" w:cs="Times New Roman"/>
            <w:sz w:val="28"/>
            <w:szCs w:val="28"/>
          </w:rPr>
          <m:t>∆</m:t>
        </m:r>
        <m:sSub>
          <m:sSubPr>
            <m:ctrlPr>
              <w:rPr>
                <w:rFonts w:ascii="Cambria Math" w:eastAsiaTheme="minorEastAsia" w:hAnsi="Times New Roman" w:cs="Times New Roman"/>
                <w:i/>
                <w:sz w:val="28"/>
                <w:szCs w:val="28"/>
              </w:rPr>
            </m:ctrlPr>
          </m:sSubPr>
          <m:e>
            <m:r>
              <w:rPr>
                <w:rFonts w:ascii="Cambria Math" w:eastAsiaTheme="minorEastAsia" w:hAnsi="Times New Roman" w:cs="Times New Roman"/>
                <w:sz w:val="28"/>
                <w:szCs w:val="28"/>
              </w:rPr>
              <m:t>ФЗП</m:t>
            </m:r>
          </m:e>
          <m:sub>
            <m:r>
              <w:rPr>
                <w:rFonts w:ascii="Cambria Math" w:eastAsiaTheme="minorEastAsia" w:hAnsi="Times New Roman" w:cs="Times New Roman"/>
                <w:sz w:val="28"/>
                <w:szCs w:val="28"/>
              </w:rPr>
              <m:t>отн</m:t>
            </m:r>
          </m:sub>
        </m:sSub>
        <m:r>
          <w:rPr>
            <w:rFonts w:ascii="Cambria Math" w:eastAsiaTheme="minorEastAsia" w:hAnsi="Times New Roman" w:cs="Times New Roman"/>
            <w:sz w:val="28"/>
            <w:szCs w:val="28"/>
          </w:rPr>
          <m:t>=22</m:t>
        </m:r>
        <m:r>
          <w:rPr>
            <w:rFonts w:ascii="Cambria Math" w:eastAsiaTheme="minorEastAsia" w:hAnsi="Times New Roman" w:cs="Times New Roman"/>
            <w:sz w:val="28"/>
            <w:szCs w:val="28"/>
          </w:rPr>
          <m:t> </m:t>
        </m:r>
        <m:r>
          <w:rPr>
            <w:rFonts w:ascii="Cambria Math" w:eastAsiaTheme="minorEastAsia" w:hAnsi="Times New Roman" w:cs="Times New Roman"/>
            <w:sz w:val="28"/>
            <w:szCs w:val="28"/>
          </w:rPr>
          <m:t>148</m:t>
        </m:r>
        <m:r>
          <w:rPr>
            <w:rFonts w:ascii="Cambria Math" w:eastAsiaTheme="minorEastAsia" w:hAnsi="Times New Roman" w:cs="Times New Roman"/>
            <w:sz w:val="28"/>
            <w:szCs w:val="28"/>
          </w:rPr>
          <m:t>-</m:t>
        </m:r>
        <m:r>
          <w:rPr>
            <w:rFonts w:ascii="Cambria Math" w:eastAsiaTheme="minorEastAsia" w:hAnsi="Times New Roman" w:cs="Times New Roman"/>
            <w:sz w:val="28"/>
            <w:szCs w:val="28"/>
          </w:rPr>
          <m:t>21 986</m:t>
        </m:r>
        <m:d>
          <m:dPr>
            <m:ctrlPr>
              <w:rPr>
                <w:rFonts w:ascii="Cambria Math" w:eastAsiaTheme="minorEastAsia" w:hAnsi="Times New Roman" w:cs="Times New Roman"/>
                <w:i/>
                <w:sz w:val="28"/>
                <w:szCs w:val="28"/>
              </w:rPr>
            </m:ctrlPr>
          </m:dPr>
          <m:e>
            <m:r>
              <w:rPr>
                <w:rFonts w:ascii="Cambria Math" w:eastAsiaTheme="minorEastAsia" w:hAnsi="Times New Roman" w:cs="Times New Roman"/>
                <w:sz w:val="28"/>
                <w:szCs w:val="28"/>
              </w:rPr>
              <m:t>1+0,15</m:t>
            </m:r>
            <m:r>
              <w:rPr>
                <w:rFonts w:ascii="Cambria Math" w:eastAsiaTheme="minorEastAsia" w:hAnsi="Cambria Math" w:cs="Times New Roman"/>
                <w:sz w:val="28"/>
                <w:szCs w:val="28"/>
              </w:rPr>
              <m:t>⋅</m:t>
            </m:r>
            <m:r>
              <w:rPr>
                <w:rFonts w:ascii="Cambria Math" w:eastAsiaTheme="minorEastAsia" w:hAnsi="Times New Roman" w:cs="Times New Roman"/>
                <w:sz w:val="28"/>
                <w:szCs w:val="28"/>
              </w:rPr>
              <m:t>0,7</m:t>
            </m:r>
          </m:e>
        </m:d>
        <m:r>
          <w:rPr>
            <w:rFonts w:ascii="Cambria Math" w:eastAsiaTheme="minorEastAsia" w:hAnsi="Times New Roman" w:cs="Times New Roman"/>
            <w:sz w:val="28"/>
            <w:szCs w:val="28"/>
          </w:rPr>
          <m:t>=</m:t>
        </m:r>
        <m:r>
          <w:rPr>
            <w:rFonts w:ascii="Cambria Math" w:eastAsiaTheme="minorEastAsia" w:hAnsi="Times New Roman" w:cs="Times New Roman"/>
            <w:sz w:val="28"/>
            <w:szCs w:val="28"/>
          </w:rPr>
          <m:t>-</m:t>
        </m:r>
        <m:r>
          <w:rPr>
            <w:rFonts w:ascii="Cambria Math" w:eastAsiaTheme="minorEastAsia" w:hAnsi="Times New Roman" w:cs="Times New Roman"/>
            <w:sz w:val="28"/>
            <w:szCs w:val="28"/>
          </w:rPr>
          <m:t xml:space="preserve">2 146,53 </m:t>
        </m:r>
        <m:r>
          <w:rPr>
            <w:rFonts w:ascii="Cambria Math" w:eastAsiaTheme="minorEastAsia" w:hAnsi="Times New Roman" w:cs="Times New Roman"/>
            <w:sz w:val="28"/>
            <w:szCs w:val="28"/>
          </w:rPr>
          <m:t>тыс</m:t>
        </m:r>
        <m:r>
          <w:rPr>
            <w:rFonts w:ascii="Cambria Math" w:eastAsiaTheme="minorEastAsia" w:hAnsi="Times New Roman" w:cs="Times New Roman"/>
            <w:sz w:val="28"/>
            <w:szCs w:val="28"/>
          </w:rPr>
          <m:t>.</m:t>
        </m:r>
        <m:r>
          <w:rPr>
            <w:rFonts w:ascii="Cambria Math" w:eastAsiaTheme="minorEastAsia" w:hAnsi="Times New Roman" w:cs="Times New Roman"/>
            <w:sz w:val="28"/>
            <w:szCs w:val="28"/>
          </w:rPr>
          <m:t>руб</m:t>
        </m:r>
        <m:r>
          <w:rPr>
            <w:rFonts w:ascii="Cambria Math" w:eastAsiaTheme="minorEastAsia" w:hAnsi="Times New Roman" w:cs="Times New Roman"/>
            <w:sz w:val="28"/>
            <w:szCs w:val="28"/>
          </w:rPr>
          <m:t>.</m:t>
        </m:r>
      </m:oMath>
    </w:p>
    <w:p w:rsidR="00F664AF" w:rsidRPr="00B94CCE" w:rsidRDefault="00F664AF" w:rsidP="00855A4F">
      <w:pPr>
        <w:spacing w:after="0" w:line="360" w:lineRule="auto"/>
        <w:ind w:firstLine="709"/>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t>Можно сделать вывод о экономии средств, выделяемых на оплату труда.</w:t>
      </w:r>
    </w:p>
    <w:p w:rsidR="007F7E4C" w:rsidRPr="00B94CCE" w:rsidRDefault="007F7E4C" w:rsidP="00855A4F">
      <w:pPr>
        <w:spacing w:after="0" w:line="360" w:lineRule="auto"/>
        <w:ind w:firstLine="709"/>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lastRenderedPageBreak/>
        <w:t>2. Влияние средней заработной платы на фонд заработной платы исчисляется методом цепных подстановок.</w:t>
      </w:r>
    </w:p>
    <w:p w:rsidR="007F7E4C" w:rsidRPr="00B94CCE" w:rsidRDefault="007F7E4C" w:rsidP="00855A4F">
      <w:pPr>
        <w:spacing w:after="0" w:line="360" w:lineRule="auto"/>
        <w:ind w:firstLine="709"/>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t>По сравнению с прошлым годом средняя месячная заработная плата</w:t>
      </w:r>
      <w:r w:rsidR="00925D1E" w:rsidRPr="00B94CCE">
        <w:rPr>
          <w:rFonts w:ascii="Times New Roman" w:eastAsiaTheme="minorEastAsia" w:hAnsi="Times New Roman" w:cs="Times New Roman"/>
          <w:sz w:val="28"/>
          <w:szCs w:val="28"/>
        </w:rPr>
        <w:t xml:space="preserve"> возросла с 5,033 тыс. руб. (</w:t>
      </w:r>
      <m:oMath>
        <m:f>
          <m:fPr>
            <m:type m:val="lin"/>
            <m:ctrlPr>
              <w:rPr>
                <w:rFonts w:ascii="Cambria Math" w:eastAsiaTheme="minorEastAsia" w:hAnsi="Times New Roman" w:cs="Times New Roman"/>
                <w:i/>
                <w:sz w:val="28"/>
                <w:szCs w:val="28"/>
              </w:rPr>
            </m:ctrlPr>
          </m:fPr>
          <m:num>
            <m:r>
              <w:rPr>
                <w:rFonts w:ascii="Cambria Math" w:eastAsiaTheme="minorEastAsia" w:hAnsi="Times New Roman" w:cs="Times New Roman"/>
                <w:sz w:val="28"/>
                <w:szCs w:val="28"/>
              </w:rPr>
              <m:t>21 986</m:t>
            </m:r>
          </m:num>
          <m:den>
            <m:d>
              <m:dPr>
                <m:ctrlPr>
                  <w:rPr>
                    <w:rFonts w:ascii="Cambria Math" w:eastAsiaTheme="minorEastAsia" w:hAnsi="Times New Roman" w:cs="Times New Roman"/>
                    <w:i/>
                    <w:sz w:val="28"/>
                    <w:szCs w:val="28"/>
                  </w:rPr>
                </m:ctrlPr>
              </m:dPr>
              <m:e>
                <m:r>
                  <w:rPr>
                    <w:rFonts w:ascii="Cambria Math" w:eastAsiaTheme="minorEastAsia" w:hAnsi="Times New Roman" w:cs="Times New Roman"/>
                    <w:sz w:val="28"/>
                    <w:szCs w:val="28"/>
                  </w:rPr>
                  <m:t>364</m:t>
                </m:r>
                <m:r>
                  <w:rPr>
                    <w:rFonts w:ascii="Cambria Math" w:eastAsiaTheme="minorEastAsia" w:hAnsi="Times New Roman" w:cs="Times New Roman"/>
                    <w:sz w:val="28"/>
                    <w:szCs w:val="28"/>
                  </w:rPr>
                  <m:t>∙</m:t>
                </m:r>
                <m:r>
                  <w:rPr>
                    <w:rFonts w:ascii="Cambria Math" w:eastAsiaTheme="minorEastAsia" w:hAnsi="Times New Roman" w:cs="Times New Roman"/>
                    <w:sz w:val="28"/>
                    <w:szCs w:val="28"/>
                  </w:rPr>
                  <m:t>12</m:t>
                </m:r>
              </m:e>
            </m:d>
          </m:den>
        </m:f>
        <m:r>
          <w:rPr>
            <w:rFonts w:ascii="Cambria Math" w:eastAsiaTheme="minorEastAsia" w:hAnsi="Times New Roman" w:cs="Times New Roman"/>
            <w:sz w:val="28"/>
            <w:szCs w:val="28"/>
          </w:rPr>
          <m:t>=</m:t>
        </m:r>
        <m:f>
          <m:fPr>
            <m:type m:val="lin"/>
            <m:ctrlPr>
              <w:rPr>
                <w:rFonts w:ascii="Cambria Math" w:eastAsiaTheme="minorEastAsia" w:hAnsi="Times New Roman" w:cs="Times New Roman"/>
                <w:i/>
                <w:sz w:val="28"/>
                <w:szCs w:val="28"/>
              </w:rPr>
            </m:ctrlPr>
          </m:fPr>
          <m:num>
            <m:r>
              <w:rPr>
                <w:rFonts w:ascii="Cambria Math" w:eastAsiaTheme="minorEastAsia" w:hAnsi="Times New Roman" w:cs="Times New Roman"/>
                <w:sz w:val="28"/>
                <w:szCs w:val="28"/>
              </w:rPr>
              <m:t>21 986</m:t>
            </m:r>
          </m:num>
          <m:den>
            <m:r>
              <w:rPr>
                <w:rFonts w:ascii="Cambria Math" w:eastAsiaTheme="minorEastAsia" w:hAnsi="Times New Roman" w:cs="Times New Roman"/>
                <w:sz w:val="28"/>
                <w:szCs w:val="28"/>
              </w:rPr>
              <m:t>4 368</m:t>
            </m:r>
          </m:den>
        </m:f>
        <m:r>
          <w:rPr>
            <w:rFonts w:ascii="Cambria Math" w:eastAsiaTheme="minorEastAsia" w:hAnsi="Times New Roman" w:cs="Times New Roman"/>
            <w:sz w:val="28"/>
            <w:szCs w:val="28"/>
          </w:rPr>
          <m:t>=5,03</m:t>
        </m:r>
      </m:oMath>
      <w:r w:rsidR="004D2A40" w:rsidRPr="00B94CCE">
        <w:rPr>
          <w:rFonts w:ascii="Times New Roman" w:eastAsiaTheme="minorEastAsia" w:hAnsi="Times New Roman" w:cs="Times New Roman"/>
          <w:sz w:val="28"/>
          <w:szCs w:val="28"/>
        </w:rPr>
        <w:t>) до 5,04</w:t>
      </w:r>
      <w:r w:rsidR="00925D1E" w:rsidRPr="00B94CCE">
        <w:rPr>
          <w:rFonts w:ascii="Times New Roman" w:eastAsiaTheme="minorEastAsia" w:hAnsi="Times New Roman" w:cs="Times New Roman"/>
          <w:sz w:val="28"/>
          <w:szCs w:val="28"/>
        </w:rPr>
        <w:t xml:space="preserve"> тыс. руб. (</w:t>
      </w:r>
      <m:oMath>
        <m:f>
          <m:fPr>
            <m:type m:val="lin"/>
            <m:ctrlPr>
              <w:rPr>
                <w:rFonts w:ascii="Cambria Math" w:eastAsiaTheme="minorEastAsia" w:hAnsi="Times New Roman" w:cs="Times New Roman"/>
                <w:i/>
                <w:sz w:val="28"/>
                <w:szCs w:val="28"/>
              </w:rPr>
            </m:ctrlPr>
          </m:fPr>
          <m:num>
            <m:r>
              <w:rPr>
                <w:rFonts w:ascii="Cambria Math" w:eastAsiaTheme="minorEastAsia" w:hAnsi="Times New Roman" w:cs="Times New Roman"/>
                <w:sz w:val="28"/>
                <w:szCs w:val="28"/>
              </w:rPr>
              <m:t>22 148</m:t>
            </m:r>
          </m:num>
          <m:den>
            <m:d>
              <m:dPr>
                <m:ctrlPr>
                  <w:rPr>
                    <w:rFonts w:ascii="Cambria Math" w:eastAsiaTheme="minorEastAsia" w:hAnsi="Times New Roman" w:cs="Times New Roman"/>
                    <w:i/>
                    <w:sz w:val="28"/>
                    <w:szCs w:val="28"/>
                  </w:rPr>
                </m:ctrlPr>
              </m:dPr>
              <m:e>
                <m:r>
                  <w:rPr>
                    <w:rFonts w:ascii="Cambria Math" w:eastAsiaTheme="minorEastAsia" w:hAnsi="Times New Roman" w:cs="Times New Roman"/>
                    <w:sz w:val="28"/>
                    <w:szCs w:val="28"/>
                  </w:rPr>
                  <m:t>366</m:t>
                </m:r>
                <m:r>
                  <w:rPr>
                    <w:rFonts w:ascii="Cambria Math" w:eastAsiaTheme="minorEastAsia" w:hAnsi="Times New Roman" w:cs="Times New Roman"/>
                    <w:sz w:val="28"/>
                    <w:szCs w:val="28"/>
                  </w:rPr>
                  <m:t>∙</m:t>
                </m:r>
                <m:r>
                  <w:rPr>
                    <w:rFonts w:ascii="Cambria Math" w:eastAsiaTheme="minorEastAsia" w:hAnsi="Times New Roman" w:cs="Times New Roman"/>
                    <w:sz w:val="28"/>
                    <w:szCs w:val="28"/>
                  </w:rPr>
                  <m:t>12</m:t>
                </m:r>
              </m:e>
            </m:d>
          </m:den>
        </m:f>
        <m:r>
          <w:rPr>
            <w:rFonts w:ascii="Cambria Math" w:eastAsiaTheme="minorEastAsia" w:hAnsi="Times New Roman" w:cs="Times New Roman"/>
            <w:sz w:val="28"/>
            <w:szCs w:val="28"/>
          </w:rPr>
          <m:t>=</m:t>
        </m:r>
        <m:f>
          <m:fPr>
            <m:type m:val="lin"/>
            <m:ctrlPr>
              <w:rPr>
                <w:rFonts w:ascii="Cambria Math" w:eastAsiaTheme="minorEastAsia" w:hAnsi="Times New Roman" w:cs="Times New Roman"/>
                <w:i/>
                <w:sz w:val="28"/>
                <w:szCs w:val="28"/>
              </w:rPr>
            </m:ctrlPr>
          </m:fPr>
          <m:num>
            <m:r>
              <w:rPr>
                <w:rFonts w:ascii="Cambria Math" w:eastAsiaTheme="minorEastAsia" w:hAnsi="Times New Roman" w:cs="Times New Roman"/>
                <w:sz w:val="28"/>
                <w:szCs w:val="28"/>
              </w:rPr>
              <m:t>22 148</m:t>
            </m:r>
          </m:num>
          <m:den>
            <m:r>
              <w:rPr>
                <w:rFonts w:ascii="Cambria Math" w:eastAsiaTheme="minorEastAsia" w:hAnsi="Times New Roman" w:cs="Times New Roman"/>
                <w:sz w:val="28"/>
                <w:szCs w:val="28"/>
              </w:rPr>
              <m:t>4 392</m:t>
            </m:r>
          </m:den>
        </m:f>
        <m:r>
          <w:rPr>
            <w:rFonts w:ascii="Cambria Math" w:eastAsiaTheme="minorEastAsia" w:hAnsi="Times New Roman" w:cs="Times New Roman"/>
            <w:sz w:val="28"/>
            <w:szCs w:val="28"/>
          </w:rPr>
          <m:t>=5,04</m:t>
        </m:r>
      </m:oMath>
      <w:r w:rsidR="00925D1E" w:rsidRPr="00B94CCE">
        <w:rPr>
          <w:rFonts w:ascii="Times New Roman" w:eastAsiaTheme="minorEastAsia" w:hAnsi="Times New Roman" w:cs="Times New Roman"/>
          <w:sz w:val="28"/>
          <w:szCs w:val="28"/>
        </w:rPr>
        <w:t xml:space="preserve">). Месячный фонд заработной платы составил в базе </w:t>
      </w:r>
      <w:r w:rsidR="00712BE0" w:rsidRPr="00B94CCE">
        <w:rPr>
          <w:rFonts w:ascii="Times New Roman" w:eastAsiaTheme="minorEastAsia" w:hAnsi="Times New Roman" w:cs="Times New Roman"/>
          <w:sz w:val="28"/>
          <w:szCs w:val="28"/>
        </w:rPr>
        <w:t>1 832,1</w:t>
      </w:r>
      <w:r w:rsidR="004D2A40" w:rsidRPr="00B94CCE">
        <w:rPr>
          <w:rFonts w:ascii="Times New Roman" w:eastAsiaTheme="minorEastAsia" w:hAnsi="Times New Roman" w:cs="Times New Roman"/>
          <w:sz w:val="28"/>
          <w:szCs w:val="28"/>
        </w:rPr>
        <w:t>7</w:t>
      </w:r>
      <w:r w:rsidR="00712BE0" w:rsidRPr="00B94CCE">
        <w:rPr>
          <w:rFonts w:ascii="Times New Roman" w:eastAsiaTheme="minorEastAsia" w:hAnsi="Times New Roman" w:cs="Times New Roman"/>
          <w:sz w:val="28"/>
          <w:szCs w:val="28"/>
        </w:rPr>
        <w:t xml:space="preserve"> тыс. руб. (</w:t>
      </w:r>
      <m:oMath>
        <m:f>
          <m:fPr>
            <m:type m:val="lin"/>
            <m:ctrlPr>
              <w:rPr>
                <w:rFonts w:ascii="Cambria Math" w:eastAsiaTheme="minorEastAsia" w:hAnsi="Times New Roman" w:cs="Times New Roman"/>
                <w:i/>
                <w:sz w:val="28"/>
                <w:szCs w:val="28"/>
              </w:rPr>
            </m:ctrlPr>
          </m:fPr>
          <m:num>
            <m:r>
              <w:rPr>
                <w:rFonts w:ascii="Cambria Math" w:eastAsiaTheme="minorEastAsia" w:hAnsi="Times New Roman" w:cs="Times New Roman"/>
                <w:sz w:val="28"/>
                <w:szCs w:val="28"/>
              </w:rPr>
              <m:t>21 986</m:t>
            </m:r>
          </m:num>
          <m:den>
            <m:r>
              <w:rPr>
                <w:rFonts w:ascii="Cambria Math" w:eastAsiaTheme="minorEastAsia" w:hAnsi="Times New Roman" w:cs="Times New Roman"/>
                <w:sz w:val="28"/>
                <w:szCs w:val="28"/>
              </w:rPr>
              <m:t>12</m:t>
            </m:r>
          </m:den>
        </m:f>
        <m:r>
          <w:rPr>
            <w:rFonts w:ascii="Cambria Math" w:eastAsiaTheme="minorEastAsia" w:hAnsi="Times New Roman" w:cs="Times New Roman"/>
            <w:sz w:val="28"/>
            <w:szCs w:val="28"/>
          </w:rPr>
          <m:t>=1</m:t>
        </m:r>
        <m:r>
          <w:rPr>
            <w:rFonts w:ascii="Cambria Math" w:eastAsiaTheme="minorEastAsia" w:hAnsi="Times New Roman" w:cs="Times New Roman"/>
            <w:sz w:val="28"/>
            <w:szCs w:val="28"/>
          </w:rPr>
          <m:t> </m:t>
        </m:r>
        <m:r>
          <w:rPr>
            <w:rFonts w:ascii="Cambria Math" w:eastAsiaTheme="minorEastAsia" w:hAnsi="Times New Roman" w:cs="Times New Roman"/>
            <w:sz w:val="28"/>
            <w:szCs w:val="28"/>
          </w:rPr>
          <m:t>832,17</m:t>
        </m:r>
      </m:oMath>
      <w:r w:rsidR="00712BE0" w:rsidRPr="00B94CCE">
        <w:rPr>
          <w:rFonts w:ascii="Times New Roman" w:eastAsiaTheme="minorEastAsia" w:hAnsi="Times New Roman" w:cs="Times New Roman"/>
          <w:sz w:val="28"/>
          <w:szCs w:val="28"/>
        </w:rPr>
        <w:t>), а в отчете 1 845,6</w:t>
      </w:r>
      <w:r w:rsidR="004D2A40" w:rsidRPr="00B94CCE">
        <w:rPr>
          <w:rFonts w:ascii="Times New Roman" w:eastAsiaTheme="minorEastAsia" w:hAnsi="Times New Roman" w:cs="Times New Roman"/>
          <w:sz w:val="28"/>
          <w:szCs w:val="28"/>
        </w:rPr>
        <w:t>7</w:t>
      </w:r>
      <w:r w:rsidR="00712BE0" w:rsidRPr="00B94CCE">
        <w:rPr>
          <w:rFonts w:ascii="Times New Roman" w:eastAsiaTheme="minorEastAsia" w:hAnsi="Times New Roman" w:cs="Times New Roman"/>
          <w:sz w:val="28"/>
          <w:szCs w:val="28"/>
        </w:rPr>
        <w:t xml:space="preserve"> тыс. руб. (</w:t>
      </w:r>
      <m:oMath>
        <m:f>
          <m:fPr>
            <m:type m:val="lin"/>
            <m:ctrlPr>
              <w:rPr>
                <w:rFonts w:ascii="Cambria Math" w:eastAsiaTheme="minorEastAsia" w:hAnsi="Times New Roman" w:cs="Times New Roman"/>
                <w:i/>
                <w:sz w:val="28"/>
                <w:szCs w:val="28"/>
              </w:rPr>
            </m:ctrlPr>
          </m:fPr>
          <m:num>
            <m:r>
              <w:rPr>
                <w:rFonts w:ascii="Cambria Math" w:eastAsiaTheme="minorEastAsia" w:hAnsi="Times New Roman" w:cs="Times New Roman"/>
                <w:sz w:val="28"/>
                <w:szCs w:val="28"/>
              </w:rPr>
              <m:t>22 148</m:t>
            </m:r>
          </m:num>
          <m:den>
            <m:r>
              <w:rPr>
                <w:rFonts w:ascii="Cambria Math" w:eastAsiaTheme="minorEastAsia" w:hAnsi="Times New Roman" w:cs="Times New Roman"/>
                <w:sz w:val="28"/>
                <w:szCs w:val="28"/>
              </w:rPr>
              <m:t>12</m:t>
            </m:r>
          </m:den>
        </m:f>
        <m:r>
          <w:rPr>
            <w:rFonts w:ascii="Cambria Math" w:eastAsiaTheme="minorEastAsia" w:hAnsi="Times New Roman" w:cs="Times New Roman"/>
            <w:sz w:val="28"/>
            <w:szCs w:val="28"/>
          </w:rPr>
          <m:t>=1</m:t>
        </m:r>
        <m:r>
          <w:rPr>
            <w:rFonts w:ascii="Cambria Math" w:eastAsiaTheme="minorEastAsia" w:hAnsi="Times New Roman" w:cs="Times New Roman"/>
            <w:sz w:val="28"/>
            <w:szCs w:val="28"/>
          </w:rPr>
          <m:t> </m:t>
        </m:r>
        <m:r>
          <w:rPr>
            <w:rFonts w:ascii="Cambria Math" w:eastAsiaTheme="minorEastAsia" w:hAnsi="Times New Roman" w:cs="Times New Roman"/>
            <w:sz w:val="28"/>
            <w:szCs w:val="28"/>
          </w:rPr>
          <m:t>845,67</m:t>
        </m:r>
      </m:oMath>
      <w:r w:rsidR="00712BE0" w:rsidRPr="00B94CCE">
        <w:rPr>
          <w:rFonts w:ascii="Times New Roman" w:eastAsiaTheme="minorEastAsia" w:hAnsi="Times New Roman" w:cs="Times New Roman"/>
          <w:sz w:val="28"/>
          <w:szCs w:val="28"/>
        </w:rPr>
        <w:t xml:space="preserve">), соответственно, отклонение фактического ФЗП от базового равно: </w:t>
      </w:r>
      <m:oMath>
        <m:r>
          <w:rPr>
            <w:rFonts w:ascii="Cambria Math" w:eastAsiaTheme="minorEastAsia" w:hAnsi="Times New Roman" w:cs="Times New Roman"/>
            <w:sz w:val="28"/>
            <w:szCs w:val="28"/>
          </w:rPr>
          <m:t>1</m:t>
        </m:r>
        <m:r>
          <w:rPr>
            <w:rFonts w:ascii="Cambria Math" w:eastAsiaTheme="minorEastAsia" w:hAnsi="Times New Roman" w:cs="Times New Roman"/>
            <w:sz w:val="28"/>
            <w:szCs w:val="28"/>
          </w:rPr>
          <m:t> </m:t>
        </m:r>
        <m:r>
          <w:rPr>
            <w:rFonts w:ascii="Cambria Math" w:eastAsiaTheme="minorEastAsia" w:hAnsi="Times New Roman" w:cs="Times New Roman"/>
            <w:sz w:val="28"/>
            <w:szCs w:val="28"/>
          </w:rPr>
          <m:t>845,67</m:t>
        </m:r>
        <m:r>
          <w:rPr>
            <w:rFonts w:ascii="Cambria Math" w:eastAsiaTheme="minorEastAsia" w:hAnsi="Times New Roman" w:cs="Times New Roman"/>
            <w:sz w:val="28"/>
            <w:szCs w:val="28"/>
          </w:rPr>
          <m:t>-</m:t>
        </m:r>
        <m:r>
          <w:rPr>
            <w:rFonts w:ascii="Cambria Math" w:eastAsiaTheme="minorEastAsia" w:hAnsi="Times New Roman" w:cs="Times New Roman"/>
            <w:sz w:val="28"/>
            <w:szCs w:val="28"/>
          </w:rPr>
          <m:t>1</m:t>
        </m:r>
        <m:r>
          <w:rPr>
            <w:rFonts w:ascii="Cambria Math" w:eastAsiaTheme="minorEastAsia" w:hAnsi="Times New Roman" w:cs="Times New Roman"/>
            <w:sz w:val="28"/>
            <w:szCs w:val="28"/>
          </w:rPr>
          <m:t> </m:t>
        </m:r>
        <m:r>
          <w:rPr>
            <w:rFonts w:ascii="Cambria Math" w:eastAsiaTheme="minorEastAsia" w:hAnsi="Times New Roman" w:cs="Times New Roman"/>
            <w:sz w:val="28"/>
            <w:szCs w:val="28"/>
          </w:rPr>
          <m:t>832,17=+13,50</m:t>
        </m:r>
      </m:oMath>
      <w:r w:rsidR="00434C71" w:rsidRPr="00B94CCE">
        <w:rPr>
          <w:rFonts w:ascii="Times New Roman" w:eastAsiaTheme="minorEastAsia" w:hAnsi="Times New Roman" w:cs="Times New Roman"/>
          <w:sz w:val="28"/>
          <w:szCs w:val="28"/>
        </w:rPr>
        <w:t xml:space="preserve"> тыс. руб.</w:t>
      </w:r>
    </w:p>
    <w:p w:rsidR="00434C71" w:rsidRPr="00B94CCE" w:rsidRDefault="00434C71" w:rsidP="00855A4F">
      <w:pPr>
        <w:spacing w:after="0" w:line="360" w:lineRule="auto"/>
        <w:ind w:firstLine="709"/>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t>Изменение средней заработной платы оказало влияние на ФЗП в размере:</w:t>
      </w:r>
    </w:p>
    <w:p w:rsidR="00434C71" w:rsidRPr="00B94CCE" w:rsidRDefault="00705CF9" w:rsidP="00855A4F">
      <w:pPr>
        <w:spacing w:after="0" w:line="360" w:lineRule="auto"/>
        <w:ind w:firstLine="709"/>
        <w:jc w:val="both"/>
        <w:rPr>
          <w:rFonts w:ascii="Times New Roman" w:eastAsiaTheme="minorEastAsia" w:hAnsi="Times New Roman" w:cs="Times New Roman"/>
          <w:sz w:val="28"/>
          <w:szCs w:val="28"/>
        </w:rPr>
      </w:pPr>
      <m:oMath>
        <m:d>
          <m:dPr>
            <m:ctrlPr>
              <w:rPr>
                <w:rFonts w:ascii="Cambria Math" w:hAnsi="Times New Roman" w:cs="Times New Roman"/>
                <w:i/>
                <w:sz w:val="28"/>
                <w:szCs w:val="28"/>
              </w:rPr>
            </m:ctrlPr>
          </m:dPr>
          <m:e>
            <m:r>
              <w:rPr>
                <w:rFonts w:ascii="Cambria Math" w:hAnsi="Times New Roman" w:cs="Times New Roman"/>
                <w:sz w:val="28"/>
                <w:szCs w:val="28"/>
              </w:rPr>
              <m:t>5,04</m:t>
            </m:r>
            <m:r>
              <w:rPr>
                <w:rFonts w:ascii="Cambria Math" w:hAnsi="Times New Roman" w:cs="Times New Roman"/>
                <w:sz w:val="28"/>
                <w:szCs w:val="28"/>
              </w:rPr>
              <m:t>-</m:t>
            </m:r>
            <m:r>
              <w:rPr>
                <w:rFonts w:ascii="Cambria Math" w:hAnsi="Times New Roman" w:cs="Times New Roman"/>
                <w:sz w:val="28"/>
                <w:szCs w:val="28"/>
              </w:rPr>
              <m:t>5,03</m:t>
            </m:r>
          </m:e>
        </m:d>
        <m:r>
          <w:rPr>
            <w:rFonts w:ascii="Times New Roman" w:hAnsi="Times New Roman" w:cs="Times New Roman"/>
            <w:sz w:val="28"/>
            <w:szCs w:val="28"/>
          </w:rPr>
          <m:t>∙</m:t>
        </m:r>
        <m:r>
          <w:rPr>
            <w:rFonts w:ascii="Cambria Math" w:hAnsi="Times New Roman" w:cs="Times New Roman"/>
            <w:sz w:val="28"/>
            <w:szCs w:val="28"/>
          </w:rPr>
          <m:t>366=+3,66</m:t>
        </m:r>
      </m:oMath>
      <w:r w:rsidR="00434C71" w:rsidRPr="00B94CCE">
        <w:rPr>
          <w:rFonts w:ascii="Times New Roman" w:eastAsiaTheme="minorEastAsia" w:hAnsi="Times New Roman" w:cs="Times New Roman"/>
          <w:sz w:val="28"/>
          <w:szCs w:val="28"/>
        </w:rPr>
        <w:t xml:space="preserve"> (перерасход).</w:t>
      </w:r>
    </w:p>
    <w:p w:rsidR="00434C71" w:rsidRPr="00B94CCE" w:rsidRDefault="00434C71" w:rsidP="00855A4F">
      <w:pPr>
        <w:spacing w:after="0" w:line="360" w:lineRule="auto"/>
        <w:ind w:firstLine="709"/>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t>3. Влияние производительности труда на фонд заработной платы можно отследить с помощью соответствующего коэффициента (</w:t>
      </w:r>
      <w:r w:rsidRPr="00B94CCE">
        <w:rPr>
          <w:rFonts w:ascii="Times New Roman" w:eastAsiaTheme="minorEastAsia" w:hAnsi="Times New Roman" w:cs="Times New Roman"/>
          <w:sz w:val="28"/>
          <w:szCs w:val="28"/>
          <w:lang w:val="en-US"/>
        </w:rPr>
        <w:t>K</w:t>
      </w:r>
      <w:r w:rsidRPr="00B94CCE">
        <w:rPr>
          <w:rFonts w:ascii="Times New Roman" w:eastAsiaTheme="minorEastAsia" w:hAnsi="Times New Roman" w:cs="Times New Roman"/>
          <w:sz w:val="28"/>
          <w:szCs w:val="28"/>
        </w:rPr>
        <w:t>):</w:t>
      </w:r>
    </w:p>
    <w:p w:rsidR="00434C71" w:rsidRPr="00B94CCE" w:rsidRDefault="00434C71" w:rsidP="00855A4F">
      <w:pPr>
        <w:spacing w:after="0" w:line="360" w:lineRule="auto"/>
        <w:ind w:firstLine="709"/>
        <w:jc w:val="both"/>
        <w:rPr>
          <w:rFonts w:ascii="Times New Roman" w:eastAsiaTheme="minorEastAsia" w:hAnsi="Times New Roman" w:cs="Times New Roman"/>
          <w:sz w:val="28"/>
          <w:szCs w:val="28"/>
        </w:rPr>
      </w:pPr>
      <m:oMathPara>
        <m:oMath>
          <m:r>
            <w:rPr>
              <w:rFonts w:ascii="Cambria Math" w:hAnsi="Cambria Math" w:cs="Times New Roman"/>
              <w:sz w:val="28"/>
              <w:szCs w:val="28"/>
              <w:lang w:val="en-US"/>
            </w:rPr>
            <m:t>K</m:t>
          </m:r>
          <m:r>
            <w:rPr>
              <w:rFonts w:ascii="Cambria Math" w:hAnsi="Times New Roman" w:cs="Times New Roman"/>
              <w:sz w:val="28"/>
              <w:szCs w:val="28"/>
            </w:rPr>
            <m:t>=</m:t>
          </m:r>
          <m:f>
            <m:fPr>
              <m:type m:val="lin"/>
              <m:ctrlPr>
                <w:rPr>
                  <w:rFonts w:ascii="Cambria Math" w:hAnsi="Times New Roman" w:cs="Times New Roman"/>
                  <w:i/>
                  <w:sz w:val="28"/>
                  <w:szCs w:val="28"/>
                </w:rPr>
              </m:ctrlPr>
            </m:fPr>
            <m:num>
              <m:sSub>
                <m:sSubPr>
                  <m:ctrlPr>
                    <w:rPr>
                      <w:rFonts w:ascii="Cambria Math" w:hAnsi="Times New Roman" w:cs="Times New Roman"/>
                      <w:i/>
                      <w:sz w:val="28"/>
                      <w:szCs w:val="28"/>
                    </w:rPr>
                  </m:ctrlPr>
                </m:sSubPr>
                <m:e>
                  <m:r>
                    <w:rPr>
                      <w:rFonts w:ascii="Cambria Math" w:hAnsi="Times New Roman" w:cs="Times New Roman"/>
                      <w:sz w:val="28"/>
                      <w:szCs w:val="28"/>
                    </w:rPr>
                    <m:t>И</m:t>
                  </m:r>
                </m:e>
                <m:sub>
                  <m:r>
                    <w:rPr>
                      <w:rFonts w:ascii="Cambria Math" w:hAnsi="Times New Roman" w:cs="Times New Roman"/>
                      <w:sz w:val="28"/>
                      <w:szCs w:val="28"/>
                    </w:rPr>
                    <m:t>пт</m:t>
                  </m:r>
                </m:sub>
              </m:sSub>
            </m:num>
            <m:den>
              <m:sSub>
                <m:sSubPr>
                  <m:ctrlPr>
                    <w:rPr>
                      <w:rFonts w:ascii="Cambria Math" w:hAnsi="Times New Roman" w:cs="Times New Roman"/>
                      <w:i/>
                      <w:sz w:val="28"/>
                      <w:szCs w:val="28"/>
                    </w:rPr>
                  </m:ctrlPr>
                </m:sSubPr>
                <m:e>
                  <m:r>
                    <w:rPr>
                      <w:rFonts w:ascii="Cambria Math" w:hAnsi="Times New Roman" w:cs="Times New Roman"/>
                      <w:sz w:val="28"/>
                      <w:szCs w:val="28"/>
                    </w:rPr>
                    <m:t>И</m:t>
                  </m:r>
                </m:e>
                <m:sub>
                  <m:r>
                    <w:rPr>
                      <w:rFonts w:ascii="Cambria Math" w:hAnsi="Times New Roman" w:cs="Times New Roman"/>
                      <w:sz w:val="28"/>
                      <w:szCs w:val="28"/>
                    </w:rPr>
                    <m:t>зп</m:t>
                  </m:r>
                </m:sub>
              </m:sSub>
            </m:den>
          </m:f>
          <m:r>
            <w:rPr>
              <w:rFonts w:ascii="Cambria Math" w:hAnsi="Times New Roman" w:cs="Times New Roman"/>
              <w:sz w:val="28"/>
              <w:szCs w:val="28"/>
            </w:rPr>
            <m:t xml:space="preserve"> ,</m:t>
          </m:r>
        </m:oMath>
      </m:oMathPara>
    </w:p>
    <w:p w:rsidR="00434C71" w:rsidRPr="00B94CCE" w:rsidRDefault="00434C71" w:rsidP="00855A4F">
      <w:pPr>
        <w:spacing w:after="0" w:line="360" w:lineRule="auto"/>
        <w:ind w:firstLine="709"/>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t xml:space="preserve">где </w:t>
      </w:r>
      <m:oMath>
        <m:sSub>
          <m:sSubPr>
            <m:ctrlPr>
              <w:rPr>
                <w:rFonts w:ascii="Cambria Math" w:hAnsi="Times New Roman" w:cs="Times New Roman"/>
                <w:i/>
                <w:sz w:val="28"/>
                <w:szCs w:val="28"/>
              </w:rPr>
            </m:ctrlPr>
          </m:sSubPr>
          <m:e>
            <m:r>
              <w:rPr>
                <w:rFonts w:ascii="Cambria Math" w:hAnsi="Times New Roman" w:cs="Times New Roman"/>
                <w:sz w:val="28"/>
                <w:szCs w:val="28"/>
              </w:rPr>
              <m:t>И</m:t>
            </m:r>
          </m:e>
          <m:sub>
            <m:r>
              <w:rPr>
                <w:rFonts w:ascii="Cambria Math" w:hAnsi="Times New Roman" w:cs="Times New Roman"/>
                <w:sz w:val="28"/>
                <w:szCs w:val="28"/>
              </w:rPr>
              <m:t>пт</m:t>
            </m:r>
          </m:sub>
        </m:sSub>
      </m:oMath>
      <w:r w:rsidRPr="00B94CCE">
        <w:rPr>
          <w:rFonts w:ascii="Times New Roman" w:eastAsiaTheme="minorEastAsia" w:hAnsi="Times New Roman" w:cs="Times New Roman"/>
          <w:sz w:val="28"/>
          <w:szCs w:val="28"/>
        </w:rPr>
        <w:t xml:space="preserve"> – индекс динамики производительности труда;</w:t>
      </w:r>
    </w:p>
    <w:p w:rsidR="00434C71" w:rsidRPr="00B94CCE" w:rsidRDefault="00705CF9" w:rsidP="00855A4F">
      <w:pPr>
        <w:spacing w:after="0" w:line="360" w:lineRule="auto"/>
        <w:ind w:firstLine="709"/>
        <w:jc w:val="both"/>
        <w:rPr>
          <w:rFonts w:ascii="Times New Roman" w:eastAsiaTheme="minorEastAsia" w:hAnsi="Times New Roman" w:cs="Times New Roman"/>
          <w:sz w:val="28"/>
          <w:szCs w:val="28"/>
        </w:rPr>
      </w:pPr>
      <m:oMath>
        <m:sSub>
          <m:sSubPr>
            <m:ctrlPr>
              <w:rPr>
                <w:rFonts w:ascii="Cambria Math" w:hAnsi="Times New Roman" w:cs="Times New Roman"/>
                <w:i/>
                <w:sz w:val="28"/>
                <w:szCs w:val="28"/>
              </w:rPr>
            </m:ctrlPr>
          </m:sSubPr>
          <m:e>
            <m:r>
              <w:rPr>
                <w:rFonts w:ascii="Cambria Math" w:hAnsi="Times New Roman" w:cs="Times New Roman"/>
                <w:sz w:val="28"/>
                <w:szCs w:val="28"/>
              </w:rPr>
              <m:t>И</m:t>
            </m:r>
          </m:e>
          <m:sub>
            <m:r>
              <w:rPr>
                <w:rFonts w:ascii="Cambria Math" w:hAnsi="Times New Roman" w:cs="Times New Roman"/>
                <w:sz w:val="28"/>
                <w:szCs w:val="28"/>
              </w:rPr>
              <m:t>зп</m:t>
            </m:r>
          </m:sub>
        </m:sSub>
      </m:oMath>
      <w:r w:rsidR="00434C71" w:rsidRPr="00B94CCE">
        <w:rPr>
          <w:rFonts w:ascii="Times New Roman" w:eastAsiaTheme="minorEastAsia" w:hAnsi="Times New Roman" w:cs="Times New Roman"/>
          <w:sz w:val="28"/>
          <w:szCs w:val="28"/>
        </w:rPr>
        <w:t xml:space="preserve"> – индекс зарплаты.</w:t>
      </w:r>
    </w:p>
    <w:p w:rsidR="003610CB" w:rsidRPr="00B94CCE" w:rsidRDefault="003610CB" w:rsidP="00855A4F">
      <w:pPr>
        <w:spacing w:after="0" w:line="360" w:lineRule="auto"/>
        <w:ind w:firstLine="709"/>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t>Среднегодовая выработка одного работника выросла с 240,73 тыс. руб. (</w:t>
      </w:r>
      <m:oMath>
        <m:f>
          <m:fPr>
            <m:type m:val="lin"/>
            <m:ctrlPr>
              <w:rPr>
                <w:rFonts w:ascii="Cambria Math" w:eastAsiaTheme="minorEastAsia" w:hAnsi="Times New Roman" w:cs="Times New Roman"/>
                <w:i/>
                <w:sz w:val="28"/>
                <w:szCs w:val="28"/>
              </w:rPr>
            </m:ctrlPr>
          </m:fPr>
          <m:num>
            <m:r>
              <w:rPr>
                <w:rFonts w:ascii="Cambria Math" w:eastAsiaTheme="minorEastAsia" w:hAnsi="Times New Roman" w:cs="Times New Roman"/>
                <w:sz w:val="28"/>
                <w:szCs w:val="28"/>
              </w:rPr>
              <m:t>87 624</m:t>
            </m:r>
          </m:num>
          <m:den>
            <m:r>
              <w:rPr>
                <w:rFonts w:ascii="Cambria Math" w:eastAsiaTheme="minorEastAsia" w:hAnsi="Times New Roman" w:cs="Times New Roman"/>
                <w:sz w:val="28"/>
                <w:szCs w:val="28"/>
              </w:rPr>
              <m:t>364</m:t>
            </m:r>
          </m:den>
        </m:f>
        <m:r>
          <w:rPr>
            <w:rFonts w:ascii="Cambria Math" w:eastAsiaTheme="minorEastAsia" w:hAnsi="Times New Roman" w:cs="Times New Roman"/>
            <w:sz w:val="28"/>
            <w:szCs w:val="28"/>
          </w:rPr>
          <m:t>=240,73</m:t>
        </m:r>
      </m:oMath>
      <w:r w:rsidRPr="00B94CCE">
        <w:rPr>
          <w:rFonts w:ascii="Times New Roman" w:eastAsiaTheme="minorEastAsia" w:hAnsi="Times New Roman" w:cs="Times New Roman"/>
          <w:sz w:val="28"/>
          <w:szCs w:val="28"/>
        </w:rPr>
        <w:t>) до 242,90 тыс. руб. (</w:t>
      </w:r>
      <m:oMath>
        <m:f>
          <m:fPr>
            <m:type m:val="lin"/>
            <m:ctrlPr>
              <w:rPr>
                <w:rFonts w:ascii="Cambria Math" w:eastAsiaTheme="minorEastAsia" w:hAnsi="Times New Roman" w:cs="Times New Roman"/>
                <w:i/>
                <w:sz w:val="28"/>
                <w:szCs w:val="28"/>
              </w:rPr>
            </m:ctrlPr>
          </m:fPr>
          <m:num>
            <m:r>
              <w:rPr>
                <w:rFonts w:ascii="Cambria Math" w:eastAsiaTheme="minorEastAsia" w:hAnsi="Times New Roman" w:cs="Times New Roman"/>
                <w:sz w:val="28"/>
                <w:szCs w:val="28"/>
              </w:rPr>
              <m:t>88 902</m:t>
            </m:r>
          </m:num>
          <m:den>
            <m:r>
              <w:rPr>
                <w:rFonts w:ascii="Cambria Math" w:eastAsiaTheme="minorEastAsia" w:hAnsi="Times New Roman" w:cs="Times New Roman"/>
                <w:sz w:val="28"/>
                <w:szCs w:val="28"/>
              </w:rPr>
              <m:t>366</m:t>
            </m:r>
          </m:den>
        </m:f>
        <m:r>
          <w:rPr>
            <w:rFonts w:ascii="Cambria Math" w:eastAsiaTheme="minorEastAsia" w:hAnsi="Times New Roman" w:cs="Times New Roman"/>
            <w:sz w:val="28"/>
            <w:szCs w:val="28"/>
          </w:rPr>
          <m:t>=242,90</m:t>
        </m:r>
      </m:oMath>
      <w:r w:rsidRPr="00B94CCE">
        <w:rPr>
          <w:rFonts w:ascii="Times New Roman" w:eastAsiaTheme="minorEastAsia" w:hAnsi="Times New Roman" w:cs="Times New Roman"/>
          <w:sz w:val="28"/>
          <w:szCs w:val="28"/>
        </w:rPr>
        <w:t>).</w:t>
      </w:r>
    </w:p>
    <w:p w:rsidR="003610CB" w:rsidRPr="00B94CCE" w:rsidRDefault="00705CF9" w:rsidP="00855A4F">
      <w:pPr>
        <w:spacing w:after="0" w:line="360" w:lineRule="auto"/>
        <w:ind w:firstLine="709"/>
        <w:jc w:val="both"/>
        <w:rPr>
          <w:rFonts w:ascii="Times New Roman" w:eastAsiaTheme="minorEastAsia" w:hAnsi="Times New Roman" w:cs="Times New Roman"/>
          <w:sz w:val="28"/>
          <w:szCs w:val="28"/>
        </w:rPr>
      </w:pPr>
      <m:oMath>
        <m:sSub>
          <m:sSubPr>
            <m:ctrlPr>
              <w:rPr>
                <w:rFonts w:ascii="Cambria Math" w:hAnsi="Times New Roman" w:cs="Times New Roman"/>
                <w:i/>
                <w:sz w:val="28"/>
                <w:szCs w:val="28"/>
              </w:rPr>
            </m:ctrlPr>
          </m:sSubPr>
          <m:e>
            <m:r>
              <w:rPr>
                <w:rFonts w:ascii="Cambria Math" w:hAnsi="Times New Roman" w:cs="Times New Roman"/>
                <w:sz w:val="28"/>
                <w:szCs w:val="28"/>
              </w:rPr>
              <m:t>И</m:t>
            </m:r>
          </m:e>
          <m:sub>
            <m:r>
              <w:rPr>
                <w:rFonts w:ascii="Cambria Math" w:hAnsi="Times New Roman" w:cs="Times New Roman"/>
                <w:sz w:val="28"/>
                <w:szCs w:val="28"/>
              </w:rPr>
              <m:t>пт</m:t>
            </m:r>
          </m:sub>
        </m:sSub>
        <m:r>
          <w:rPr>
            <w:rFonts w:ascii="Cambria Math" w:hAnsi="Times New Roman" w:cs="Times New Roman"/>
            <w:sz w:val="28"/>
            <w:szCs w:val="28"/>
          </w:rPr>
          <m:t>=</m:t>
        </m:r>
        <m:f>
          <m:fPr>
            <m:type m:val="lin"/>
            <m:ctrlPr>
              <w:rPr>
                <w:rFonts w:ascii="Cambria Math" w:hAnsi="Times New Roman" w:cs="Times New Roman"/>
                <w:i/>
                <w:sz w:val="28"/>
                <w:szCs w:val="28"/>
              </w:rPr>
            </m:ctrlPr>
          </m:fPr>
          <m:num>
            <m:r>
              <w:rPr>
                <w:rFonts w:ascii="Cambria Math" w:hAnsi="Times New Roman" w:cs="Times New Roman"/>
                <w:sz w:val="28"/>
                <w:szCs w:val="28"/>
              </w:rPr>
              <m:t>242,90</m:t>
            </m:r>
          </m:num>
          <m:den>
            <m:r>
              <w:rPr>
                <w:rFonts w:ascii="Cambria Math" w:hAnsi="Times New Roman" w:cs="Times New Roman"/>
                <w:sz w:val="28"/>
                <w:szCs w:val="28"/>
              </w:rPr>
              <m:t>240,73=1,01</m:t>
            </m:r>
          </m:den>
        </m:f>
      </m:oMath>
      <w:r w:rsidR="003610CB" w:rsidRPr="00B94CCE">
        <w:rPr>
          <w:rFonts w:ascii="Times New Roman" w:eastAsiaTheme="minorEastAsia" w:hAnsi="Times New Roman" w:cs="Times New Roman"/>
          <w:sz w:val="28"/>
          <w:szCs w:val="28"/>
        </w:rPr>
        <w:t>.</w:t>
      </w:r>
    </w:p>
    <w:p w:rsidR="00466D84" w:rsidRPr="00B94CCE" w:rsidRDefault="00466D84" w:rsidP="00855A4F">
      <w:pPr>
        <w:spacing w:after="0" w:line="360" w:lineRule="auto"/>
        <w:ind w:firstLine="709"/>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t>Среднегодовая заработная плата выросла с 60,40 тыс. руб. (</w:t>
      </w:r>
      <m:oMath>
        <m:f>
          <m:fPr>
            <m:type m:val="lin"/>
            <m:ctrlPr>
              <w:rPr>
                <w:rFonts w:ascii="Cambria Math" w:eastAsiaTheme="minorEastAsia" w:hAnsi="Times New Roman" w:cs="Times New Roman"/>
                <w:i/>
                <w:sz w:val="28"/>
                <w:szCs w:val="28"/>
              </w:rPr>
            </m:ctrlPr>
          </m:fPr>
          <m:num>
            <m:r>
              <w:rPr>
                <w:rFonts w:ascii="Cambria Math" w:eastAsiaTheme="minorEastAsia" w:hAnsi="Times New Roman" w:cs="Times New Roman"/>
                <w:sz w:val="28"/>
                <w:szCs w:val="28"/>
              </w:rPr>
              <m:t>21 986</m:t>
            </m:r>
          </m:num>
          <m:den>
            <m:r>
              <w:rPr>
                <w:rFonts w:ascii="Cambria Math" w:eastAsiaTheme="minorEastAsia" w:hAnsi="Times New Roman" w:cs="Times New Roman"/>
                <w:sz w:val="28"/>
                <w:szCs w:val="28"/>
              </w:rPr>
              <m:t>364</m:t>
            </m:r>
          </m:den>
        </m:f>
        <m:r>
          <w:rPr>
            <w:rFonts w:ascii="Cambria Math" w:eastAsiaTheme="minorEastAsia" w:hAnsi="Times New Roman" w:cs="Times New Roman"/>
            <w:sz w:val="28"/>
            <w:szCs w:val="28"/>
          </w:rPr>
          <m:t>=60,40</m:t>
        </m:r>
      </m:oMath>
      <w:r w:rsidRPr="00B94CCE">
        <w:rPr>
          <w:rFonts w:ascii="Times New Roman" w:eastAsiaTheme="minorEastAsia" w:hAnsi="Times New Roman" w:cs="Times New Roman"/>
          <w:sz w:val="28"/>
          <w:szCs w:val="28"/>
        </w:rPr>
        <w:t>) до 60,51 тыс. руб. (</w:t>
      </w:r>
      <m:oMath>
        <m:f>
          <m:fPr>
            <m:type m:val="lin"/>
            <m:ctrlPr>
              <w:rPr>
                <w:rFonts w:ascii="Cambria Math" w:eastAsiaTheme="minorEastAsia" w:hAnsi="Times New Roman" w:cs="Times New Roman"/>
                <w:i/>
                <w:sz w:val="28"/>
                <w:szCs w:val="28"/>
              </w:rPr>
            </m:ctrlPr>
          </m:fPr>
          <m:num>
            <m:r>
              <w:rPr>
                <w:rFonts w:ascii="Cambria Math" w:eastAsiaTheme="minorEastAsia" w:hAnsi="Times New Roman" w:cs="Times New Roman"/>
                <w:sz w:val="28"/>
                <w:szCs w:val="28"/>
              </w:rPr>
              <m:t>22 148</m:t>
            </m:r>
          </m:num>
          <m:den>
            <m:r>
              <w:rPr>
                <w:rFonts w:ascii="Cambria Math" w:eastAsiaTheme="minorEastAsia" w:hAnsi="Times New Roman" w:cs="Times New Roman"/>
                <w:sz w:val="28"/>
                <w:szCs w:val="28"/>
              </w:rPr>
              <m:t>366</m:t>
            </m:r>
          </m:den>
        </m:f>
        <m:r>
          <w:rPr>
            <w:rFonts w:ascii="Cambria Math" w:eastAsiaTheme="minorEastAsia" w:hAnsi="Times New Roman" w:cs="Times New Roman"/>
            <w:sz w:val="28"/>
            <w:szCs w:val="28"/>
          </w:rPr>
          <m:t>=60,51</m:t>
        </m:r>
      </m:oMath>
      <w:r w:rsidRPr="00B94CCE">
        <w:rPr>
          <w:rFonts w:ascii="Times New Roman" w:eastAsiaTheme="minorEastAsia" w:hAnsi="Times New Roman" w:cs="Times New Roman"/>
          <w:sz w:val="28"/>
          <w:szCs w:val="28"/>
        </w:rPr>
        <w:t>).</w:t>
      </w:r>
    </w:p>
    <w:p w:rsidR="00BE4E24" w:rsidRPr="00B94CCE" w:rsidRDefault="00705CF9" w:rsidP="00855A4F">
      <w:pPr>
        <w:spacing w:after="0" w:line="360" w:lineRule="auto"/>
        <w:ind w:firstLine="709"/>
        <w:jc w:val="both"/>
        <w:rPr>
          <w:rFonts w:ascii="Times New Roman" w:eastAsiaTheme="minorEastAsia" w:hAnsi="Times New Roman" w:cs="Times New Roman"/>
          <w:sz w:val="28"/>
          <w:szCs w:val="28"/>
        </w:rPr>
      </w:pPr>
      <m:oMath>
        <m:sSub>
          <m:sSubPr>
            <m:ctrlPr>
              <w:rPr>
                <w:rFonts w:ascii="Cambria Math" w:hAnsi="Times New Roman" w:cs="Times New Roman"/>
                <w:i/>
                <w:sz w:val="28"/>
                <w:szCs w:val="28"/>
              </w:rPr>
            </m:ctrlPr>
          </m:sSubPr>
          <m:e>
            <m:r>
              <w:rPr>
                <w:rFonts w:ascii="Cambria Math" w:hAnsi="Times New Roman" w:cs="Times New Roman"/>
                <w:sz w:val="28"/>
                <w:szCs w:val="28"/>
              </w:rPr>
              <m:t>И</m:t>
            </m:r>
          </m:e>
          <m:sub>
            <m:r>
              <w:rPr>
                <w:rFonts w:ascii="Cambria Math" w:hAnsi="Times New Roman" w:cs="Times New Roman"/>
                <w:sz w:val="28"/>
                <w:szCs w:val="28"/>
              </w:rPr>
              <m:t>зп</m:t>
            </m:r>
          </m:sub>
        </m:sSub>
        <m:r>
          <w:rPr>
            <w:rFonts w:ascii="Cambria Math" w:hAnsi="Times New Roman" w:cs="Times New Roman"/>
            <w:sz w:val="28"/>
            <w:szCs w:val="28"/>
          </w:rPr>
          <m:t>=</m:t>
        </m:r>
        <m:f>
          <m:fPr>
            <m:type m:val="lin"/>
            <m:ctrlPr>
              <w:rPr>
                <w:rFonts w:ascii="Cambria Math" w:hAnsi="Times New Roman" w:cs="Times New Roman"/>
                <w:i/>
                <w:sz w:val="28"/>
                <w:szCs w:val="28"/>
              </w:rPr>
            </m:ctrlPr>
          </m:fPr>
          <m:num>
            <m:r>
              <w:rPr>
                <w:rFonts w:ascii="Cambria Math" w:hAnsi="Times New Roman" w:cs="Times New Roman"/>
                <w:sz w:val="28"/>
                <w:szCs w:val="28"/>
              </w:rPr>
              <m:t>60,51</m:t>
            </m:r>
          </m:num>
          <m:den>
            <m:r>
              <w:rPr>
                <w:rFonts w:ascii="Cambria Math" w:hAnsi="Times New Roman" w:cs="Times New Roman"/>
                <w:sz w:val="28"/>
                <w:szCs w:val="28"/>
              </w:rPr>
              <m:t>60,40=1,00</m:t>
            </m:r>
          </m:den>
        </m:f>
      </m:oMath>
      <w:r w:rsidR="00466D84" w:rsidRPr="00B94CCE">
        <w:rPr>
          <w:rFonts w:ascii="Times New Roman" w:eastAsiaTheme="minorEastAsia" w:hAnsi="Times New Roman" w:cs="Times New Roman"/>
          <w:sz w:val="28"/>
          <w:szCs w:val="28"/>
        </w:rPr>
        <w:t>.</w:t>
      </w:r>
    </w:p>
    <w:p w:rsidR="00A90532" w:rsidRPr="00B94CCE" w:rsidRDefault="00466D84" w:rsidP="001C5138">
      <w:pPr>
        <w:spacing w:after="0" w:line="360" w:lineRule="auto"/>
        <w:ind w:firstLine="709"/>
        <w:jc w:val="both"/>
        <w:rPr>
          <w:rFonts w:ascii="Times New Roman" w:eastAsiaTheme="minorEastAsia" w:hAnsi="Times New Roman" w:cs="Times New Roman"/>
          <w:sz w:val="28"/>
          <w:szCs w:val="28"/>
        </w:rPr>
      </w:pPr>
      <w:r w:rsidRPr="00B94CCE">
        <w:rPr>
          <w:rFonts w:ascii="Times New Roman" w:eastAsiaTheme="minorEastAsia" w:hAnsi="Times New Roman" w:cs="Times New Roman"/>
          <w:sz w:val="28"/>
          <w:szCs w:val="28"/>
        </w:rPr>
        <w:t xml:space="preserve">В этом случае интересующий нас коэффициент равен </w:t>
      </w:r>
      <m:oMath>
        <m:f>
          <m:fPr>
            <m:type m:val="lin"/>
            <m:ctrlPr>
              <w:rPr>
                <w:rFonts w:ascii="Cambria Math" w:eastAsiaTheme="minorEastAsia" w:hAnsi="Times New Roman" w:cs="Times New Roman"/>
                <w:i/>
                <w:sz w:val="28"/>
                <w:szCs w:val="28"/>
              </w:rPr>
            </m:ctrlPr>
          </m:fPr>
          <m:num>
            <m:r>
              <w:rPr>
                <w:rFonts w:ascii="Cambria Math" w:eastAsiaTheme="minorEastAsia" w:hAnsi="Times New Roman" w:cs="Times New Roman"/>
                <w:sz w:val="28"/>
                <w:szCs w:val="28"/>
              </w:rPr>
              <m:t>1,01</m:t>
            </m:r>
          </m:num>
          <m:den>
            <m:r>
              <w:rPr>
                <w:rFonts w:ascii="Cambria Math" w:eastAsiaTheme="minorEastAsia" w:hAnsi="Times New Roman" w:cs="Times New Roman"/>
                <w:sz w:val="28"/>
                <w:szCs w:val="28"/>
              </w:rPr>
              <m:t>1</m:t>
            </m:r>
          </m:den>
        </m:f>
        <m:r>
          <w:rPr>
            <w:rFonts w:ascii="Cambria Math" w:eastAsiaTheme="minorEastAsia" w:hAnsi="Times New Roman" w:cs="Times New Roman"/>
            <w:sz w:val="28"/>
            <w:szCs w:val="28"/>
          </w:rPr>
          <m:t>=1,01</m:t>
        </m:r>
      </m:oMath>
      <w:r w:rsidRPr="00B94CCE">
        <w:rPr>
          <w:rFonts w:ascii="Times New Roman" w:eastAsiaTheme="minorEastAsia" w:hAnsi="Times New Roman" w:cs="Times New Roman"/>
          <w:sz w:val="28"/>
          <w:szCs w:val="28"/>
        </w:rPr>
        <w:t xml:space="preserve">. Это соотношение можно признать </w:t>
      </w:r>
      <w:r w:rsidR="00BD204B" w:rsidRPr="00B94CCE">
        <w:rPr>
          <w:rFonts w:ascii="Times New Roman" w:eastAsiaTheme="minorEastAsia" w:hAnsi="Times New Roman" w:cs="Times New Roman"/>
          <w:sz w:val="28"/>
          <w:szCs w:val="28"/>
        </w:rPr>
        <w:t>удовлетворительным</w:t>
      </w:r>
      <w:r w:rsidRPr="00B94CCE">
        <w:rPr>
          <w:rFonts w:ascii="Times New Roman" w:eastAsiaTheme="minorEastAsia" w:hAnsi="Times New Roman" w:cs="Times New Roman"/>
          <w:sz w:val="28"/>
          <w:szCs w:val="28"/>
        </w:rPr>
        <w:t>. (</w:t>
      </w:r>
      <w:r w:rsidR="00BE4E24" w:rsidRPr="00B94CCE">
        <w:rPr>
          <w:rFonts w:ascii="Times New Roman" w:eastAsiaTheme="minorEastAsia" w:hAnsi="Times New Roman" w:cs="Times New Roman"/>
          <w:sz w:val="28"/>
          <w:szCs w:val="28"/>
        </w:rPr>
        <w:t>Экономическая теория предполагает опережающий росто производительности труда по сравнению с ростом оплаты труда.</w:t>
      </w:r>
      <w:r w:rsidRPr="00B94CCE">
        <w:rPr>
          <w:rFonts w:ascii="Times New Roman" w:eastAsiaTheme="minorEastAsia" w:hAnsi="Times New Roman" w:cs="Times New Roman"/>
          <w:sz w:val="28"/>
          <w:szCs w:val="28"/>
        </w:rPr>
        <w:t>)</w:t>
      </w:r>
      <w:r w:rsidR="00A90532" w:rsidRPr="00B94CCE">
        <w:rPr>
          <w:rFonts w:ascii="Times New Roman" w:eastAsiaTheme="minorEastAsia" w:hAnsi="Times New Roman" w:cs="Times New Roman"/>
          <w:sz w:val="28"/>
          <w:szCs w:val="28"/>
        </w:rPr>
        <w:br w:type="page"/>
      </w:r>
    </w:p>
    <w:p w:rsidR="00A90532" w:rsidRPr="00B94CCE" w:rsidRDefault="00A90532" w:rsidP="00840AAE">
      <w:pPr>
        <w:spacing w:after="120" w:line="360" w:lineRule="auto"/>
        <w:jc w:val="center"/>
        <w:rPr>
          <w:rFonts w:ascii="Times New Roman" w:hAnsi="Times New Roman" w:cs="Times New Roman"/>
          <w:sz w:val="28"/>
          <w:szCs w:val="28"/>
        </w:rPr>
      </w:pPr>
      <w:r w:rsidRPr="00B94CCE">
        <w:rPr>
          <w:rFonts w:ascii="Times New Roman" w:hAnsi="Times New Roman" w:cs="Times New Roman"/>
          <w:sz w:val="28"/>
          <w:szCs w:val="28"/>
        </w:rPr>
        <w:lastRenderedPageBreak/>
        <w:t>Использованная литература</w:t>
      </w:r>
    </w:p>
    <w:p w:rsidR="00A90532" w:rsidRPr="00B94CCE" w:rsidRDefault="0033214F"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xml:space="preserve">1. </w:t>
      </w:r>
      <w:r w:rsidR="00A90532" w:rsidRPr="00B94CCE">
        <w:rPr>
          <w:rFonts w:ascii="Times New Roman" w:hAnsi="Times New Roman" w:cs="Times New Roman"/>
          <w:sz w:val="28"/>
          <w:szCs w:val="28"/>
        </w:rPr>
        <w:t>Иванов И. Н. Экономический анализ деятельности предприятия: Учебник. – М.: ИНФРА-М, 2013. – 348 с.</w:t>
      </w:r>
    </w:p>
    <w:p w:rsidR="00A90532" w:rsidRPr="00B94CCE" w:rsidRDefault="0033214F" w:rsidP="003321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xml:space="preserve">2. </w:t>
      </w:r>
      <w:r w:rsidR="00A90532" w:rsidRPr="00B94CCE">
        <w:rPr>
          <w:rFonts w:ascii="Times New Roman" w:hAnsi="Times New Roman" w:cs="Times New Roman"/>
          <w:sz w:val="28"/>
          <w:szCs w:val="28"/>
        </w:rPr>
        <w:t>Киреева Н. В. Экономический и финансовый анализ: Учеб. пособие. – М.:</w:t>
      </w:r>
      <w:r w:rsidRPr="00B94CCE">
        <w:rPr>
          <w:rFonts w:ascii="Times New Roman" w:hAnsi="Times New Roman" w:cs="Times New Roman"/>
          <w:sz w:val="28"/>
          <w:szCs w:val="28"/>
        </w:rPr>
        <w:t xml:space="preserve"> </w:t>
      </w:r>
      <w:r w:rsidR="00A90532" w:rsidRPr="00B94CCE">
        <w:rPr>
          <w:rFonts w:ascii="Times New Roman" w:hAnsi="Times New Roman" w:cs="Times New Roman"/>
          <w:sz w:val="28"/>
          <w:szCs w:val="28"/>
        </w:rPr>
        <w:t>ИНФРА-М, 2013. – 293 с.</w:t>
      </w:r>
    </w:p>
    <w:p w:rsidR="00A90532" w:rsidRPr="00B94CCE" w:rsidRDefault="0033214F"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xml:space="preserve">3. </w:t>
      </w:r>
      <w:r w:rsidR="00A90532" w:rsidRPr="00B94CCE">
        <w:rPr>
          <w:rFonts w:ascii="Times New Roman" w:hAnsi="Times New Roman" w:cs="Times New Roman"/>
          <w:sz w:val="28"/>
          <w:szCs w:val="28"/>
        </w:rPr>
        <w:t>Климова Н. В. Экономический анализ (теория, задачи, тесты, деловые игры): Учеб. пособие. – М.: Вузовский учебник: ИНФРА-М, 2013. – 287 с.</w:t>
      </w:r>
    </w:p>
    <w:p w:rsidR="00A90532" w:rsidRPr="00B94CCE" w:rsidRDefault="0033214F" w:rsidP="00855A4F">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xml:space="preserve">4. </w:t>
      </w:r>
      <w:r w:rsidR="00A90532" w:rsidRPr="00B94CCE">
        <w:rPr>
          <w:rFonts w:ascii="Times New Roman" w:hAnsi="Times New Roman" w:cs="Times New Roman"/>
          <w:sz w:val="28"/>
          <w:szCs w:val="28"/>
        </w:rPr>
        <w:t xml:space="preserve">Петров А. М., Басалаева Е. В., Мельникова Л. А. Учет и анализ: Учебник. </w:t>
      </w:r>
      <w:r w:rsidRPr="00B94CCE">
        <w:rPr>
          <w:rFonts w:ascii="Times New Roman" w:hAnsi="Times New Roman" w:cs="Times New Roman"/>
          <w:sz w:val="28"/>
          <w:szCs w:val="28"/>
        </w:rPr>
        <w:t>–</w:t>
      </w:r>
      <w:r w:rsidR="00A90532" w:rsidRPr="00B94CCE">
        <w:rPr>
          <w:rFonts w:ascii="Times New Roman" w:hAnsi="Times New Roman" w:cs="Times New Roman"/>
          <w:sz w:val="28"/>
          <w:szCs w:val="28"/>
        </w:rPr>
        <w:t xml:space="preserve"> М.: КУРС; ИНФРА-М, 2013. </w:t>
      </w:r>
      <w:r w:rsidRPr="00B94CCE">
        <w:rPr>
          <w:rFonts w:ascii="Times New Roman" w:hAnsi="Times New Roman" w:cs="Times New Roman"/>
          <w:sz w:val="28"/>
          <w:szCs w:val="28"/>
        </w:rPr>
        <w:t>–</w:t>
      </w:r>
      <w:r w:rsidR="00A90532" w:rsidRPr="00B94CCE">
        <w:rPr>
          <w:rFonts w:ascii="Times New Roman" w:hAnsi="Times New Roman" w:cs="Times New Roman"/>
          <w:sz w:val="28"/>
          <w:szCs w:val="28"/>
        </w:rPr>
        <w:t xml:space="preserve"> 512 с.</w:t>
      </w:r>
    </w:p>
    <w:p w:rsidR="00A90532" w:rsidRPr="00B94CCE" w:rsidRDefault="0033214F" w:rsidP="00A90532">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xml:space="preserve">5. </w:t>
      </w:r>
      <w:r w:rsidR="00A90532" w:rsidRPr="00B94CCE">
        <w:rPr>
          <w:rFonts w:ascii="Times New Roman" w:hAnsi="Times New Roman" w:cs="Times New Roman"/>
          <w:sz w:val="28"/>
          <w:szCs w:val="28"/>
        </w:rPr>
        <w:t>Погорелова М. Я. Экономический анализ: теория и практика: Учеб. пособие. – М.: РИОР: ИНФРА-М, 2014. – 290 с.</w:t>
      </w:r>
    </w:p>
    <w:p w:rsidR="00A90532" w:rsidRPr="00B94CCE" w:rsidRDefault="0033214F" w:rsidP="00A90532">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xml:space="preserve">6. </w:t>
      </w:r>
      <w:r w:rsidR="00A90532" w:rsidRPr="00B94CCE">
        <w:rPr>
          <w:rFonts w:ascii="Times New Roman" w:hAnsi="Times New Roman" w:cs="Times New Roman"/>
          <w:sz w:val="28"/>
          <w:szCs w:val="28"/>
        </w:rPr>
        <w:t>Савицкая Г. В. Экономический анализ: Учебник. – 14-е изд., перераб. и доп. – М.: ИНФРА-М, 2014. – 649 с.</w:t>
      </w:r>
    </w:p>
    <w:p w:rsidR="00A90532" w:rsidRPr="00B94CCE" w:rsidRDefault="0033214F" w:rsidP="00A90532">
      <w:pPr>
        <w:spacing w:after="0" w:line="360" w:lineRule="auto"/>
        <w:ind w:firstLine="709"/>
        <w:jc w:val="both"/>
        <w:rPr>
          <w:rFonts w:ascii="Times New Roman" w:hAnsi="Times New Roman" w:cs="Times New Roman"/>
          <w:sz w:val="28"/>
          <w:szCs w:val="28"/>
        </w:rPr>
      </w:pPr>
      <w:r w:rsidRPr="00B94CCE">
        <w:rPr>
          <w:rFonts w:ascii="Times New Roman" w:hAnsi="Times New Roman" w:cs="Times New Roman"/>
          <w:sz w:val="28"/>
          <w:szCs w:val="28"/>
        </w:rPr>
        <w:t xml:space="preserve">7. </w:t>
      </w:r>
      <w:r w:rsidR="00A90532" w:rsidRPr="00B94CCE">
        <w:rPr>
          <w:rFonts w:ascii="Times New Roman" w:hAnsi="Times New Roman" w:cs="Times New Roman"/>
          <w:sz w:val="28"/>
          <w:szCs w:val="28"/>
        </w:rPr>
        <w:t>Скамай Л. Г., Трубочкина М. И. Экономический анализ деятельности предприятия: Учебник. – 2-е изд., перераб. и доп. – М.: ИНФРА-М, 2014. – 378 с.</w:t>
      </w:r>
    </w:p>
    <w:sectPr w:rsidR="00A90532" w:rsidRPr="00B94CCE" w:rsidSect="0033214F">
      <w:head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3682" w:rsidRDefault="002F3682" w:rsidP="0033214F">
      <w:pPr>
        <w:spacing w:after="0" w:line="240" w:lineRule="auto"/>
      </w:pPr>
      <w:r>
        <w:separator/>
      </w:r>
    </w:p>
  </w:endnote>
  <w:endnote w:type="continuationSeparator" w:id="1">
    <w:p w:rsidR="002F3682" w:rsidRDefault="002F3682" w:rsidP="003321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3682" w:rsidRDefault="002F3682" w:rsidP="0033214F">
      <w:pPr>
        <w:spacing w:after="0" w:line="240" w:lineRule="auto"/>
      </w:pPr>
      <w:r>
        <w:separator/>
      </w:r>
    </w:p>
  </w:footnote>
  <w:footnote w:type="continuationSeparator" w:id="1">
    <w:p w:rsidR="002F3682" w:rsidRDefault="002F3682" w:rsidP="003321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36713"/>
      <w:docPartObj>
        <w:docPartGallery w:val="Page Numbers (Top of Page)"/>
        <w:docPartUnique/>
      </w:docPartObj>
    </w:sdtPr>
    <w:sdtContent>
      <w:p w:rsidR="00B94CCE" w:rsidRDefault="00B94CCE">
        <w:pPr>
          <w:pStyle w:val="a8"/>
          <w:jc w:val="center"/>
        </w:pPr>
        <w:r w:rsidRPr="0033214F">
          <w:rPr>
            <w:rFonts w:asciiTheme="majorHAnsi" w:hAnsiTheme="majorHAnsi"/>
          </w:rPr>
          <w:fldChar w:fldCharType="begin"/>
        </w:r>
        <w:r w:rsidRPr="0033214F">
          <w:rPr>
            <w:rFonts w:asciiTheme="majorHAnsi" w:hAnsiTheme="majorHAnsi"/>
          </w:rPr>
          <w:instrText xml:space="preserve"> PAGE   \* MERGEFORMAT </w:instrText>
        </w:r>
        <w:r w:rsidRPr="0033214F">
          <w:rPr>
            <w:rFonts w:asciiTheme="majorHAnsi" w:hAnsiTheme="majorHAnsi"/>
          </w:rPr>
          <w:fldChar w:fldCharType="separate"/>
        </w:r>
        <w:r w:rsidR="00840AAE">
          <w:rPr>
            <w:rFonts w:asciiTheme="majorHAnsi" w:hAnsiTheme="majorHAnsi"/>
            <w:noProof/>
          </w:rPr>
          <w:t>15</w:t>
        </w:r>
        <w:r w:rsidRPr="0033214F">
          <w:rPr>
            <w:rFonts w:asciiTheme="majorHAnsi" w:hAnsiTheme="majorHAnsi"/>
          </w:rPr>
          <w:fldChar w:fldCharType="end"/>
        </w:r>
      </w:p>
    </w:sdtContent>
  </w:sdt>
  <w:p w:rsidR="00B94CCE" w:rsidRDefault="00B94CC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AC3AFB"/>
    <w:multiLevelType w:val="hybridMultilevel"/>
    <w:tmpl w:val="27868DDA"/>
    <w:lvl w:ilvl="0" w:tplc="6BD2BD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hideSpellingErrors/>
  <w:hideGrammaticalErrors/>
  <w:defaultTabStop w:val="708"/>
  <w:characterSpacingControl w:val="doNotCompress"/>
  <w:footnotePr>
    <w:footnote w:id="0"/>
    <w:footnote w:id="1"/>
  </w:footnotePr>
  <w:endnotePr>
    <w:endnote w:id="0"/>
    <w:endnote w:id="1"/>
  </w:endnotePr>
  <w:compat/>
  <w:rsids>
    <w:rsidRoot w:val="00195D3A"/>
    <w:rsid w:val="000268AE"/>
    <w:rsid w:val="00055C53"/>
    <w:rsid w:val="000A4C8C"/>
    <w:rsid w:val="000C210C"/>
    <w:rsid w:val="000D24B9"/>
    <w:rsid w:val="00126E94"/>
    <w:rsid w:val="0018769C"/>
    <w:rsid w:val="00195D3A"/>
    <w:rsid w:val="001C5138"/>
    <w:rsid w:val="001D1ADA"/>
    <w:rsid w:val="002171B8"/>
    <w:rsid w:val="0026133B"/>
    <w:rsid w:val="002706E1"/>
    <w:rsid w:val="00285F44"/>
    <w:rsid w:val="002F3682"/>
    <w:rsid w:val="0033214F"/>
    <w:rsid w:val="003610CB"/>
    <w:rsid w:val="00434C71"/>
    <w:rsid w:val="00466D84"/>
    <w:rsid w:val="004D2A40"/>
    <w:rsid w:val="005038A0"/>
    <w:rsid w:val="005A0B26"/>
    <w:rsid w:val="00705CF9"/>
    <w:rsid w:val="00712BE0"/>
    <w:rsid w:val="0074413F"/>
    <w:rsid w:val="007932AC"/>
    <w:rsid w:val="007B0E8D"/>
    <w:rsid w:val="007D0D83"/>
    <w:rsid w:val="007D1839"/>
    <w:rsid w:val="007F7E4C"/>
    <w:rsid w:val="008237BC"/>
    <w:rsid w:val="008260B3"/>
    <w:rsid w:val="00840AAE"/>
    <w:rsid w:val="00855A4F"/>
    <w:rsid w:val="00894D62"/>
    <w:rsid w:val="00925D1E"/>
    <w:rsid w:val="0098311B"/>
    <w:rsid w:val="009E6ECB"/>
    <w:rsid w:val="009F7F4A"/>
    <w:rsid w:val="00A450A4"/>
    <w:rsid w:val="00A90532"/>
    <w:rsid w:val="00AA61D5"/>
    <w:rsid w:val="00AF0439"/>
    <w:rsid w:val="00B05B17"/>
    <w:rsid w:val="00B31012"/>
    <w:rsid w:val="00B414E2"/>
    <w:rsid w:val="00B94CCE"/>
    <w:rsid w:val="00BC37F0"/>
    <w:rsid w:val="00BD204B"/>
    <w:rsid w:val="00BE4E24"/>
    <w:rsid w:val="00BE727D"/>
    <w:rsid w:val="00C4523E"/>
    <w:rsid w:val="00CF7855"/>
    <w:rsid w:val="00D70ACC"/>
    <w:rsid w:val="00E11418"/>
    <w:rsid w:val="00EC4EEF"/>
    <w:rsid w:val="00F664AF"/>
    <w:rsid w:val="00F73784"/>
    <w:rsid w:val="00F83C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4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95D3A"/>
    <w:rPr>
      <w:color w:val="808080"/>
    </w:rPr>
  </w:style>
  <w:style w:type="paragraph" w:styleId="a4">
    <w:name w:val="Balloon Text"/>
    <w:basedOn w:val="a"/>
    <w:link w:val="a5"/>
    <w:uiPriority w:val="99"/>
    <w:semiHidden/>
    <w:unhideWhenUsed/>
    <w:rsid w:val="00195D3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95D3A"/>
    <w:rPr>
      <w:rFonts w:ascii="Tahoma" w:hAnsi="Tahoma" w:cs="Tahoma"/>
      <w:sz w:val="16"/>
      <w:szCs w:val="16"/>
    </w:rPr>
  </w:style>
  <w:style w:type="table" w:styleId="a6">
    <w:name w:val="Table Grid"/>
    <w:basedOn w:val="a1"/>
    <w:uiPriority w:val="59"/>
    <w:rsid w:val="00195D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List Paragraph"/>
    <w:basedOn w:val="a"/>
    <w:uiPriority w:val="34"/>
    <w:qFormat/>
    <w:rsid w:val="007D0D83"/>
    <w:pPr>
      <w:ind w:left="720"/>
      <w:contextualSpacing/>
    </w:pPr>
  </w:style>
  <w:style w:type="paragraph" w:styleId="a8">
    <w:name w:val="header"/>
    <w:basedOn w:val="a"/>
    <w:link w:val="a9"/>
    <w:uiPriority w:val="99"/>
    <w:unhideWhenUsed/>
    <w:rsid w:val="0033214F"/>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33214F"/>
  </w:style>
  <w:style w:type="paragraph" w:styleId="aa">
    <w:name w:val="footer"/>
    <w:basedOn w:val="a"/>
    <w:link w:val="ab"/>
    <w:uiPriority w:val="99"/>
    <w:semiHidden/>
    <w:unhideWhenUsed/>
    <w:rsid w:val="0033214F"/>
    <w:pPr>
      <w:tabs>
        <w:tab w:val="center" w:pos="4677"/>
        <w:tab w:val="right" w:pos="9355"/>
      </w:tabs>
      <w:spacing w:after="0" w:line="240" w:lineRule="auto"/>
    </w:pPr>
  </w:style>
  <w:style w:type="character" w:customStyle="1" w:styleId="ab">
    <w:name w:val="Нижний колонтитул Знак"/>
    <w:basedOn w:val="a0"/>
    <w:link w:val="aa"/>
    <w:uiPriority w:val="99"/>
    <w:semiHidden/>
    <w:rsid w:val="0033214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6C06017D-02F9-4A12-84E6-36470E8CB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2675</Words>
  <Characters>15248</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cp:revision>
  <cp:lastPrinted>2015-01-05T17:44:00Z</cp:lastPrinted>
  <dcterms:created xsi:type="dcterms:W3CDTF">2015-01-25T07:17:00Z</dcterms:created>
  <dcterms:modified xsi:type="dcterms:W3CDTF">2015-01-25T07:17:00Z</dcterms:modified>
</cp:coreProperties>
</file>