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8228344"/>
        <w:docPartObj>
          <w:docPartGallery w:val="*6HXИмяК"/>
          <w:docPartUnique/>
        </w:docPartObj>
      </w:sdtPr>
      <w:sdtEndPr>
        <w:rPr>
          <w:rFonts w:asciiTheme="minorHAnsi" w:eastAsiaTheme="minorHAnsi" w:hAnsiTheme="minorHAnsi" w:cstheme="minorBidi"/>
          <w:b w:val="0"/>
          <w:bCs w:val="0"/>
          <w:color w:val="auto"/>
          <w:sz w:val="22"/>
          <w:szCs w:val="22"/>
        </w:rPr>
      </w:sdtEndPr>
      <w:sdtContent>
        <w:p w:rsidR="00EE6906" w:rsidRDefault="00EE6906" w:rsidP="00EE6906">
          <w:pPr>
            <w:pStyle w:val="ab"/>
            <w:jc w:val="center"/>
            <w:rPr>
              <w:rFonts w:ascii="Times New Roman" w:hAnsi="Times New Roman" w:cs="Times New Roman"/>
              <w:color w:val="auto"/>
            </w:rPr>
          </w:pPr>
          <w:r w:rsidRPr="00EE6906">
            <w:rPr>
              <w:rFonts w:ascii="Times New Roman" w:hAnsi="Times New Roman" w:cs="Times New Roman"/>
              <w:color w:val="auto"/>
            </w:rPr>
            <w:t>Содержание</w:t>
          </w:r>
        </w:p>
        <w:p w:rsidR="00EE6906" w:rsidRDefault="00EE6906" w:rsidP="00EE6906"/>
        <w:p w:rsidR="00EE6906" w:rsidRPr="00EE6906" w:rsidRDefault="00EE6906" w:rsidP="00EE6906"/>
        <w:p w:rsidR="00EE6906" w:rsidRPr="00EE6906" w:rsidRDefault="00EE6906">
          <w:pPr>
            <w:pStyle w:val="11"/>
            <w:tabs>
              <w:tab w:val="right" w:leader="dot" w:pos="9345"/>
            </w:tabs>
            <w:rPr>
              <w:rFonts w:ascii="Times New Roman" w:hAnsi="Times New Roman" w:cs="Times New Roman"/>
              <w:noProof/>
              <w:sz w:val="28"/>
              <w:szCs w:val="28"/>
            </w:rPr>
          </w:pPr>
          <w:r w:rsidRPr="00EE6906">
            <w:rPr>
              <w:rFonts w:ascii="Times New Roman" w:hAnsi="Times New Roman" w:cs="Times New Roman"/>
              <w:sz w:val="28"/>
              <w:szCs w:val="28"/>
            </w:rPr>
            <w:fldChar w:fldCharType="begin"/>
          </w:r>
          <w:r w:rsidRPr="00EE6906">
            <w:rPr>
              <w:rFonts w:ascii="Times New Roman" w:hAnsi="Times New Roman" w:cs="Times New Roman"/>
              <w:sz w:val="28"/>
              <w:szCs w:val="28"/>
            </w:rPr>
            <w:instrText xml:space="preserve"> TOC \o "1-3" \h \z \u </w:instrText>
          </w:r>
          <w:r w:rsidRPr="00EE6906">
            <w:rPr>
              <w:rFonts w:ascii="Times New Roman" w:hAnsi="Times New Roman" w:cs="Times New Roman"/>
              <w:sz w:val="28"/>
              <w:szCs w:val="28"/>
            </w:rPr>
            <w:fldChar w:fldCharType="separate"/>
          </w:r>
          <w:hyperlink w:anchor="_Toc401175336" w:history="1">
            <w:r w:rsidRPr="00EE6906">
              <w:rPr>
                <w:rStyle w:val="a7"/>
                <w:rFonts w:ascii="Times New Roman" w:hAnsi="Times New Roman" w:cs="Times New Roman"/>
                <w:noProof/>
                <w:sz w:val="28"/>
                <w:szCs w:val="28"/>
              </w:rPr>
              <w:t>Введение</w:t>
            </w:r>
            <w:r w:rsidRPr="00EE6906">
              <w:rPr>
                <w:rFonts w:ascii="Times New Roman" w:hAnsi="Times New Roman" w:cs="Times New Roman"/>
                <w:noProof/>
                <w:webHidden/>
                <w:sz w:val="28"/>
                <w:szCs w:val="28"/>
              </w:rPr>
              <w:tab/>
            </w:r>
            <w:r w:rsidRPr="00EE6906">
              <w:rPr>
                <w:rFonts w:ascii="Times New Roman" w:hAnsi="Times New Roman" w:cs="Times New Roman"/>
                <w:noProof/>
                <w:webHidden/>
                <w:sz w:val="28"/>
                <w:szCs w:val="28"/>
              </w:rPr>
              <w:fldChar w:fldCharType="begin"/>
            </w:r>
            <w:r w:rsidRPr="00EE6906">
              <w:rPr>
                <w:rFonts w:ascii="Times New Roman" w:hAnsi="Times New Roman" w:cs="Times New Roman"/>
                <w:noProof/>
                <w:webHidden/>
                <w:sz w:val="28"/>
                <w:szCs w:val="28"/>
              </w:rPr>
              <w:instrText xml:space="preserve"> PAGEREF _Toc401175336 \h </w:instrText>
            </w:r>
            <w:r w:rsidRPr="00EE6906">
              <w:rPr>
                <w:rFonts w:ascii="Times New Roman" w:hAnsi="Times New Roman" w:cs="Times New Roman"/>
                <w:noProof/>
                <w:webHidden/>
                <w:sz w:val="28"/>
                <w:szCs w:val="28"/>
              </w:rPr>
            </w:r>
            <w:r w:rsidRPr="00EE6906">
              <w:rPr>
                <w:rFonts w:ascii="Times New Roman" w:hAnsi="Times New Roman" w:cs="Times New Roman"/>
                <w:noProof/>
                <w:webHidden/>
                <w:sz w:val="28"/>
                <w:szCs w:val="28"/>
              </w:rPr>
              <w:fldChar w:fldCharType="separate"/>
            </w:r>
            <w:r w:rsidRPr="00EE6906">
              <w:rPr>
                <w:rFonts w:ascii="Times New Roman" w:hAnsi="Times New Roman" w:cs="Times New Roman"/>
                <w:noProof/>
                <w:webHidden/>
                <w:sz w:val="28"/>
                <w:szCs w:val="28"/>
              </w:rPr>
              <w:t>2</w:t>
            </w:r>
            <w:r w:rsidRPr="00EE6906">
              <w:rPr>
                <w:rFonts w:ascii="Times New Roman" w:hAnsi="Times New Roman" w:cs="Times New Roman"/>
                <w:noProof/>
                <w:webHidden/>
                <w:sz w:val="28"/>
                <w:szCs w:val="28"/>
              </w:rPr>
              <w:fldChar w:fldCharType="end"/>
            </w:r>
          </w:hyperlink>
        </w:p>
        <w:p w:rsidR="00EE6906" w:rsidRPr="00EE6906" w:rsidRDefault="00EE6906">
          <w:pPr>
            <w:pStyle w:val="11"/>
            <w:tabs>
              <w:tab w:val="right" w:leader="dot" w:pos="9345"/>
            </w:tabs>
            <w:rPr>
              <w:rFonts w:ascii="Times New Roman" w:hAnsi="Times New Roman" w:cs="Times New Roman"/>
              <w:noProof/>
              <w:sz w:val="28"/>
              <w:szCs w:val="28"/>
            </w:rPr>
          </w:pPr>
          <w:hyperlink w:anchor="_Toc401175337" w:history="1">
            <w:r w:rsidRPr="00EE6906">
              <w:rPr>
                <w:rStyle w:val="a7"/>
                <w:rFonts w:ascii="Times New Roman" w:hAnsi="Times New Roman" w:cs="Times New Roman"/>
                <w:noProof/>
                <w:sz w:val="28"/>
                <w:szCs w:val="28"/>
              </w:rPr>
              <w:t>Глава 1. Понятие стратификации</w:t>
            </w:r>
            <w:r w:rsidRPr="00EE6906">
              <w:rPr>
                <w:rFonts w:ascii="Times New Roman" w:hAnsi="Times New Roman" w:cs="Times New Roman"/>
                <w:noProof/>
                <w:webHidden/>
                <w:sz w:val="28"/>
                <w:szCs w:val="28"/>
              </w:rPr>
              <w:tab/>
            </w:r>
            <w:r w:rsidRPr="00EE6906">
              <w:rPr>
                <w:rFonts w:ascii="Times New Roman" w:hAnsi="Times New Roman" w:cs="Times New Roman"/>
                <w:noProof/>
                <w:webHidden/>
                <w:sz w:val="28"/>
                <w:szCs w:val="28"/>
              </w:rPr>
              <w:fldChar w:fldCharType="begin"/>
            </w:r>
            <w:r w:rsidRPr="00EE6906">
              <w:rPr>
                <w:rFonts w:ascii="Times New Roman" w:hAnsi="Times New Roman" w:cs="Times New Roman"/>
                <w:noProof/>
                <w:webHidden/>
                <w:sz w:val="28"/>
                <w:szCs w:val="28"/>
              </w:rPr>
              <w:instrText xml:space="preserve"> PAGEREF _Toc401175337 \h </w:instrText>
            </w:r>
            <w:r w:rsidRPr="00EE6906">
              <w:rPr>
                <w:rFonts w:ascii="Times New Roman" w:hAnsi="Times New Roman" w:cs="Times New Roman"/>
                <w:noProof/>
                <w:webHidden/>
                <w:sz w:val="28"/>
                <w:szCs w:val="28"/>
              </w:rPr>
            </w:r>
            <w:r w:rsidRPr="00EE6906">
              <w:rPr>
                <w:rFonts w:ascii="Times New Roman" w:hAnsi="Times New Roman" w:cs="Times New Roman"/>
                <w:noProof/>
                <w:webHidden/>
                <w:sz w:val="28"/>
                <w:szCs w:val="28"/>
              </w:rPr>
              <w:fldChar w:fldCharType="separate"/>
            </w:r>
            <w:r w:rsidRPr="00EE6906">
              <w:rPr>
                <w:rFonts w:ascii="Times New Roman" w:hAnsi="Times New Roman" w:cs="Times New Roman"/>
                <w:noProof/>
                <w:webHidden/>
                <w:sz w:val="28"/>
                <w:szCs w:val="28"/>
              </w:rPr>
              <w:t>3</w:t>
            </w:r>
            <w:r w:rsidRPr="00EE6906">
              <w:rPr>
                <w:rFonts w:ascii="Times New Roman" w:hAnsi="Times New Roman" w:cs="Times New Roman"/>
                <w:noProof/>
                <w:webHidden/>
                <w:sz w:val="28"/>
                <w:szCs w:val="28"/>
              </w:rPr>
              <w:fldChar w:fldCharType="end"/>
            </w:r>
          </w:hyperlink>
        </w:p>
        <w:p w:rsidR="00EE6906" w:rsidRPr="00EE6906" w:rsidRDefault="00EE6906" w:rsidP="00EE6906">
          <w:pPr>
            <w:pStyle w:val="21"/>
            <w:tabs>
              <w:tab w:val="right" w:leader="dot" w:pos="9345"/>
            </w:tabs>
            <w:ind w:left="0"/>
            <w:rPr>
              <w:rFonts w:ascii="Times New Roman" w:hAnsi="Times New Roman" w:cs="Times New Roman"/>
              <w:noProof/>
              <w:sz w:val="28"/>
              <w:szCs w:val="28"/>
            </w:rPr>
          </w:pPr>
          <w:hyperlink w:anchor="_Toc401175338" w:history="1">
            <w:r w:rsidRPr="00EE6906">
              <w:rPr>
                <w:rStyle w:val="a7"/>
                <w:rFonts w:ascii="Times New Roman" w:hAnsi="Times New Roman" w:cs="Times New Roman"/>
                <w:noProof/>
                <w:sz w:val="28"/>
                <w:szCs w:val="28"/>
              </w:rPr>
              <w:t>Глава 2. Современная социальная структура Российского общества</w:t>
            </w:r>
            <w:r w:rsidRPr="00EE6906">
              <w:rPr>
                <w:rFonts w:ascii="Times New Roman" w:hAnsi="Times New Roman" w:cs="Times New Roman"/>
                <w:noProof/>
                <w:webHidden/>
                <w:sz w:val="28"/>
                <w:szCs w:val="28"/>
              </w:rPr>
              <w:tab/>
            </w:r>
            <w:r w:rsidRPr="00EE6906">
              <w:rPr>
                <w:rFonts w:ascii="Times New Roman" w:hAnsi="Times New Roman" w:cs="Times New Roman"/>
                <w:noProof/>
                <w:webHidden/>
                <w:sz w:val="28"/>
                <w:szCs w:val="28"/>
              </w:rPr>
              <w:fldChar w:fldCharType="begin"/>
            </w:r>
            <w:r w:rsidRPr="00EE6906">
              <w:rPr>
                <w:rFonts w:ascii="Times New Roman" w:hAnsi="Times New Roman" w:cs="Times New Roman"/>
                <w:noProof/>
                <w:webHidden/>
                <w:sz w:val="28"/>
                <w:szCs w:val="28"/>
              </w:rPr>
              <w:instrText xml:space="preserve"> PAGEREF _Toc401175338 \h </w:instrText>
            </w:r>
            <w:r w:rsidRPr="00EE6906">
              <w:rPr>
                <w:rFonts w:ascii="Times New Roman" w:hAnsi="Times New Roman" w:cs="Times New Roman"/>
                <w:noProof/>
                <w:webHidden/>
                <w:sz w:val="28"/>
                <w:szCs w:val="28"/>
              </w:rPr>
            </w:r>
            <w:r w:rsidRPr="00EE6906">
              <w:rPr>
                <w:rFonts w:ascii="Times New Roman" w:hAnsi="Times New Roman" w:cs="Times New Roman"/>
                <w:noProof/>
                <w:webHidden/>
                <w:sz w:val="28"/>
                <w:szCs w:val="28"/>
              </w:rPr>
              <w:fldChar w:fldCharType="separate"/>
            </w:r>
            <w:r w:rsidRPr="00EE6906">
              <w:rPr>
                <w:rFonts w:ascii="Times New Roman" w:hAnsi="Times New Roman" w:cs="Times New Roman"/>
                <w:noProof/>
                <w:webHidden/>
                <w:sz w:val="28"/>
                <w:szCs w:val="28"/>
              </w:rPr>
              <w:t>8</w:t>
            </w:r>
            <w:r w:rsidRPr="00EE6906">
              <w:rPr>
                <w:rFonts w:ascii="Times New Roman" w:hAnsi="Times New Roman" w:cs="Times New Roman"/>
                <w:noProof/>
                <w:webHidden/>
                <w:sz w:val="28"/>
                <w:szCs w:val="28"/>
              </w:rPr>
              <w:fldChar w:fldCharType="end"/>
            </w:r>
          </w:hyperlink>
        </w:p>
        <w:p w:rsidR="00EE6906" w:rsidRPr="00EE6906" w:rsidRDefault="00EE6906">
          <w:pPr>
            <w:pStyle w:val="11"/>
            <w:tabs>
              <w:tab w:val="right" w:leader="dot" w:pos="9345"/>
            </w:tabs>
            <w:rPr>
              <w:rFonts w:ascii="Times New Roman" w:hAnsi="Times New Roman" w:cs="Times New Roman"/>
              <w:noProof/>
              <w:sz w:val="28"/>
              <w:szCs w:val="28"/>
            </w:rPr>
          </w:pPr>
          <w:hyperlink w:anchor="_Toc401175339" w:history="1">
            <w:r w:rsidRPr="00EE6906">
              <w:rPr>
                <w:rStyle w:val="a7"/>
                <w:rFonts w:ascii="Times New Roman" w:hAnsi="Times New Roman" w:cs="Times New Roman"/>
                <w:noProof/>
                <w:sz w:val="28"/>
                <w:szCs w:val="28"/>
              </w:rPr>
              <w:t>Глава 3. Меры направленные на уменьшение расслоения общества</w:t>
            </w:r>
            <w:r w:rsidRPr="00EE6906">
              <w:rPr>
                <w:rFonts w:ascii="Times New Roman" w:hAnsi="Times New Roman" w:cs="Times New Roman"/>
                <w:noProof/>
                <w:webHidden/>
                <w:sz w:val="28"/>
                <w:szCs w:val="28"/>
              </w:rPr>
              <w:tab/>
            </w:r>
            <w:r w:rsidRPr="00EE6906">
              <w:rPr>
                <w:rFonts w:ascii="Times New Roman" w:hAnsi="Times New Roman" w:cs="Times New Roman"/>
                <w:noProof/>
                <w:webHidden/>
                <w:sz w:val="28"/>
                <w:szCs w:val="28"/>
              </w:rPr>
              <w:fldChar w:fldCharType="begin"/>
            </w:r>
            <w:r w:rsidRPr="00EE6906">
              <w:rPr>
                <w:rFonts w:ascii="Times New Roman" w:hAnsi="Times New Roman" w:cs="Times New Roman"/>
                <w:noProof/>
                <w:webHidden/>
                <w:sz w:val="28"/>
                <w:szCs w:val="28"/>
              </w:rPr>
              <w:instrText xml:space="preserve"> PAGEREF _Toc401175339 \h </w:instrText>
            </w:r>
            <w:r w:rsidRPr="00EE6906">
              <w:rPr>
                <w:rFonts w:ascii="Times New Roman" w:hAnsi="Times New Roman" w:cs="Times New Roman"/>
                <w:noProof/>
                <w:webHidden/>
                <w:sz w:val="28"/>
                <w:szCs w:val="28"/>
              </w:rPr>
            </w:r>
            <w:r w:rsidRPr="00EE6906">
              <w:rPr>
                <w:rFonts w:ascii="Times New Roman" w:hAnsi="Times New Roman" w:cs="Times New Roman"/>
                <w:noProof/>
                <w:webHidden/>
                <w:sz w:val="28"/>
                <w:szCs w:val="28"/>
              </w:rPr>
              <w:fldChar w:fldCharType="separate"/>
            </w:r>
            <w:r w:rsidRPr="00EE6906">
              <w:rPr>
                <w:rFonts w:ascii="Times New Roman" w:hAnsi="Times New Roman" w:cs="Times New Roman"/>
                <w:noProof/>
                <w:webHidden/>
                <w:sz w:val="28"/>
                <w:szCs w:val="28"/>
              </w:rPr>
              <w:t>13</w:t>
            </w:r>
            <w:r w:rsidRPr="00EE6906">
              <w:rPr>
                <w:rFonts w:ascii="Times New Roman" w:hAnsi="Times New Roman" w:cs="Times New Roman"/>
                <w:noProof/>
                <w:webHidden/>
                <w:sz w:val="28"/>
                <w:szCs w:val="28"/>
              </w:rPr>
              <w:fldChar w:fldCharType="end"/>
            </w:r>
          </w:hyperlink>
        </w:p>
        <w:p w:rsidR="00EE6906" w:rsidRPr="00EE6906" w:rsidRDefault="00EE6906">
          <w:pPr>
            <w:pStyle w:val="11"/>
            <w:tabs>
              <w:tab w:val="right" w:leader="dot" w:pos="9345"/>
            </w:tabs>
            <w:rPr>
              <w:rFonts w:ascii="Times New Roman" w:hAnsi="Times New Roman" w:cs="Times New Roman"/>
              <w:noProof/>
              <w:sz w:val="28"/>
              <w:szCs w:val="28"/>
            </w:rPr>
          </w:pPr>
          <w:hyperlink w:anchor="_Toc401175340" w:history="1">
            <w:r w:rsidRPr="00EE6906">
              <w:rPr>
                <w:rStyle w:val="a7"/>
                <w:rFonts w:ascii="Times New Roman" w:hAnsi="Times New Roman" w:cs="Times New Roman"/>
                <w:noProof/>
                <w:sz w:val="28"/>
                <w:szCs w:val="28"/>
              </w:rPr>
              <w:t>Заключение</w:t>
            </w:r>
            <w:r w:rsidRPr="00EE6906">
              <w:rPr>
                <w:rFonts w:ascii="Times New Roman" w:hAnsi="Times New Roman" w:cs="Times New Roman"/>
                <w:noProof/>
                <w:webHidden/>
                <w:sz w:val="28"/>
                <w:szCs w:val="28"/>
              </w:rPr>
              <w:tab/>
            </w:r>
            <w:r w:rsidRPr="00EE6906">
              <w:rPr>
                <w:rFonts w:ascii="Times New Roman" w:hAnsi="Times New Roman" w:cs="Times New Roman"/>
                <w:noProof/>
                <w:webHidden/>
                <w:sz w:val="28"/>
                <w:szCs w:val="28"/>
              </w:rPr>
              <w:fldChar w:fldCharType="begin"/>
            </w:r>
            <w:r w:rsidRPr="00EE6906">
              <w:rPr>
                <w:rFonts w:ascii="Times New Roman" w:hAnsi="Times New Roman" w:cs="Times New Roman"/>
                <w:noProof/>
                <w:webHidden/>
                <w:sz w:val="28"/>
                <w:szCs w:val="28"/>
              </w:rPr>
              <w:instrText xml:space="preserve"> PAGEREF _Toc401175340 \h </w:instrText>
            </w:r>
            <w:r w:rsidRPr="00EE6906">
              <w:rPr>
                <w:rFonts w:ascii="Times New Roman" w:hAnsi="Times New Roman" w:cs="Times New Roman"/>
                <w:noProof/>
                <w:webHidden/>
                <w:sz w:val="28"/>
                <w:szCs w:val="28"/>
              </w:rPr>
            </w:r>
            <w:r w:rsidRPr="00EE6906">
              <w:rPr>
                <w:rFonts w:ascii="Times New Roman" w:hAnsi="Times New Roman" w:cs="Times New Roman"/>
                <w:noProof/>
                <w:webHidden/>
                <w:sz w:val="28"/>
                <w:szCs w:val="28"/>
              </w:rPr>
              <w:fldChar w:fldCharType="separate"/>
            </w:r>
            <w:r w:rsidRPr="00EE6906">
              <w:rPr>
                <w:rFonts w:ascii="Times New Roman" w:hAnsi="Times New Roman" w:cs="Times New Roman"/>
                <w:noProof/>
                <w:webHidden/>
                <w:sz w:val="28"/>
                <w:szCs w:val="28"/>
              </w:rPr>
              <w:t>20</w:t>
            </w:r>
            <w:r w:rsidRPr="00EE6906">
              <w:rPr>
                <w:rFonts w:ascii="Times New Roman" w:hAnsi="Times New Roman" w:cs="Times New Roman"/>
                <w:noProof/>
                <w:webHidden/>
                <w:sz w:val="28"/>
                <w:szCs w:val="28"/>
              </w:rPr>
              <w:fldChar w:fldCharType="end"/>
            </w:r>
          </w:hyperlink>
        </w:p>
        <w:p w:rsidR="00EE6906" w:rsidRPr="00EE6906" w:rsidRDefault="00EE6906">
          <w:pPr>
            <w:pStyle w:val="11"/>
            <w:tabs>
              <w:tab w:val="right" w:leader="dot" w:pos="9345"/>
            </w:tabs>
            <w:rPr>
              <w:rFonts w:ascii="Times New Roman" w:hAnsi="Times New Roman" w:cs="Times New Roman"/>
              <w:noProof/>
              <w:sz w:val="28"/>
              <w:szCs w:val="28"/>
            </w:rPr>
          </w:pPr>
          <w:hyperlink w:anchor="_Toc401175341" w:history="1">
            <w:r w:rsidRPr="00EE6906">
              <w:rPr>
                <w:rStyle w:val="a7"/>
                <w:rFonts w:ascii="Times New Roman" w:hAnsi="Times New Roman" w:cs="Times New Roman"/>
                <w:noProof/>
                <w:sz w:val="28"/>
                <w:szCs w:val="28"/>
              </w:rPr>
              <w:t>Список использованной литературы</w:t>
            </w:r>
            <w:r w:rsidRPr="00EE6906">
              <w:rPr>
                <w:rFonts w:ascii="Times New Roman" w:hAnsi="Times New Roman" w:cs="Times New Roman"/>
                <w:noProof/>
                <w:webHidden/>
                <w:sz w:val="28"/>
                <w:szCs w:val="28"/>
              </w:rPr>
              <w:tab/>
            </w:r>
            <w:r w:rsidRPr="00EE6906">
              <w:rPr>
                <w:rFonts w:ascii="Times New Roman" w:hAnsi="Times New Roman" w:cs="Times New Roman"/>
                <w:noProof/>
                <w:webHidden/>
                <w:sz w:val="28"/>
                <w:szCs w:val="28"/>
              </w:rPr>
              <w:fldChar w:fldCharType="begin"/>
            </w:r>
            <w:r w:rsidRPr="00EE6906">
              <w:rPr>
                <w:rFonts w:ascii="Times New Roman" w:hAnsi="Times New Roman" w:cs="Times New Roman"/>
                <w:noProof/>
                <w:webHidden/>
                <w:sz w:val="28"/>
                <w:szCs w:val="28"/>
              </w:rPr>
              <w:instrText xml:space="preserve"> PAGEREF _Toc401175341 \h </w:instrText>
            </w:r>
            <w:r w:rsidRPr="00EE6906">
              <w:rPr>
                <w:rFonts w:ascii="Times New Roman" w:hAnsi="Times New Roman" w:cs="Times New Roman"/>
                <w:noProof/>
                <w:webHidden/>
                <w:sz w:val="28"/>
                <w:szCs w:val="28"/>
              </w:rPr>
            </w:r>
            <w:r w:rsidRPr="00EE6906">
              <w:rPr>
                <w:rFonts w:ascii="Times New Roman" w:hAnsi="Times New Roman" w:cs="Times New Roman"/>
                <w:noProof/>
                <w:webHidden/>
                <w:sz w:val="28"/>
                <w:szCs w:val="28"/>
              </w:rPr>
              <w:fldChar w:fldCharType="separate"/>
            </w:r>
            <w:r w:rsidRPr="00EE6906">
              <w:rPr>
                <w:rFonts w:ascii="Times New Roman" w:hAnsi="Times New Roman" w:cs="Times New Roman"/>
                <w:noProof/>
                <w:webHidden/>
                <w:sz w:val="28"/>
                <w:szCs w:val="28"/>
              </w:rPr>
              <w:t>22</w:t>
            </w:r>
            <w:r w:rsidRPr="00EE6906">
              <w:rPr>
                <w:rFonts w:ascii="Times New Roman" w:hAnsi="Times New Roman" w:cs="Times New Roman"/>
                <w:noProof/>
                <w:webHidden/>
                <w:sz w:val="28"/>
                <w:szCs w:val="28"/>
              </w:rPr>
              <w:fldChar w:fldCharType="end"/>
            </w:r>
          </w:hyperlink>
        </w:p>
        <w:p w:rsidR="00EE6906" w:rsidRDefault="00EE6906">
          <w:r w:rsidRPr="00EE6906">
            <w:rPr>
              <w:rFonts w:ascii="Times New Roman" w:hAnsi="Times New Roman" w:cs="Times New Roman"/>
              <w:sz w:val="28"/>
              <w:szCs w:val="28"/>
            </w:rPr>
            <w:fldChar w:fldCharType="end"/>
          </w:r>
        </w:p>
      </w:sdtContent>
    </w:sdt>
    <w:p w:rsidR="00EE6906" w:rsidRDefault="00EE6906">
      <w:pPr>
        <w:rPr>
          <w:rFonts w:ascii="Times New Roman" w:eastAsiaTheme="majorEastAsia" w:hAnsi="Times New Roman" w:cs="Times New Roman"/>
          <w:b/>
          <w:bCs/>
          <w:sz w:val="28"/>
          <w:szCs w:val="28"/>
        </w:rPr>
      </w:pPr>
      <w:r>
        <w:rPr>
          <w:rFonts w:ascii="Times New Roman" w:hAnsi="Times New Roman" w:cs="Times New Roman"/>
        </w:rPr>
        <w:br w:type="page"/>
      </w:r>
    </w:p>
    <w:p w:rsidR="003E409A" w:rsidRDefault="003E409A" w:rsidP="003E409A">
      <w:pPr>
        <w:pStyle w:val="1"/>
        <w:spacing w:before="0" w:line="360" w:lineRule="auto"/>
        <w:ind w:firstLine="709"/>
        <w:jc w:val="center"/>
        <w:rPr>
          <w:rFonts w:ascii="Times New Roman" w:hAnsi="Times New Roman" w:cs="Times New Roman"/>
          <w:color w:val="auto"/>
        </w:rPr>
      </w:pPr>
      <w:bookmarkStart w:id="0" w:name="_Toc401175336"/>
      <w:r w:rsidRPr="003E409A">
        <w:rPr>
          <w:rFonts w:ascii="Times New Roman" w:hAnsi="Times New Roman" w:cs="Times New Roman"/>
          <w:color w:val="auto"/>
        </w:rPr>
        <w:lastRenderedPageBreak/>
        <w:t>Введение</w:t>
      </w:r>
      <w:bookmarkEnd w:id="0"/>
    </w:p>
    <w:p w:rsidR="003E409A" w:rsidRPr="003E409A" w:rsidRDefault="003E409A" w:rsidP="003E409A"/>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Даже поверхностный взгляд на окружающих нас людей дает основания говорить об их несхожести. </w:t>
      </w:r>
      <w:r w:rsidRPr="003E409A">
        <w:rPr>
          <w:rStyle w:val="a4"/>
          <w:rFonts w:eastAsiaTheme="majorEastAsia"/>
          <w:b w:val="0"/>
          <w:sz w:val="28"/>
          <w:szCs w:val="28"/>
        </w:rPr>
        <w:t>Люди различаются</w:t>
      </w:r>
      <w:r w:rsidRPr="003E409A">
        <w:rPr>
          <w:sz w:val="28"/>
          <w:szCs w:val="28"/>
        </w:rPr>
        <w:t xml:space="preserve"> по полу, возрасту, темпераменту, росту, цвету волос, по уровню интеллекта и многим другим признакам. Природа наделила одного музыкальными способностями, другого — силой, третьего — красотой, а кому-то уготовила судьбу немощного инвалида. </w:t>
      </w:r>
      <w:r w:rsidRPr="003E409A">
        <w:rPr>
          <w:rStyle w:val="a4"/>
          <w:rFonts w:eastAsiaTheme="majorEastAsia"/>
          <w:b w:val="0"/>
          <w:sz w:val="28"/>
          <w:szCs w:val="28"/>
        </w:rPr>
        <w:t>Различия</w:t>
      </w:r>
      <w:r w:rsidRPr="003E409A">
        <w:rPr>
          <w:sz w:val="28"/>
          <w:szCs w:val="28"/>
        </w:rPr>
        <w:t xml:space="preserve"> между людьми, обусловленные их физиологическими и психическими особенностями, называются </w:t>
      </w:r>
      <w:r w:rsidRPr="003E409A">
        <w:rPr>
          <w:rStyle w:val="a4"/>
          <w:rFonts w:eastAsiaTheme="majorEastAsia"/>
          <w:b w:val="0"/>
          <w:sz w:val="28"/>
          <w:szCs w:val="28"/>
        </w:rPr>
        <w:t>естественными</w:t>
      </w:r>
      <w:r w:rsidRPr="003E409A">
        <w:rPr>
          <w:sz w:val="28"/>
          <w:szCs w:val="28"/>
        </w:rPr>
        <w:t>.</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Естественные различия далеко не безобидны, они могут стать основой для появления неравных отношений между индивидами. Сильные принуждают слабых, хитрые одерживают победу над простаками. </w:t>
      </w:r>
      <w:r w:rsidRPr="003E409A">
        <w:rPr>
          <w:rStyle w:val="a4"/>
          <w:rFonts w:eastAsiaTheme="majorEastAsia"/>
          <w:b w:val="0"/>
          <w:sz w:val="28"/>
          <w:szCs w:val="28"/>
        </w:rPr>
        <w:t>Неравенство, вытекающее из естественных различий, является первой формой неравенства</w:t>
      </w:r>
      <w:r w:rsidRPr="003E409A">
        <w:rPr>
          <w:sz w:val="28"/>
          <w:szCs w:val="28"/>
        </w:rPr>
        <w:t xml:space="preserve">, в том или ином виде проявляющегося и у некоторых видов животных. Однако в </w:t>
      </w:r>
      <w:r w:rsidRPr="003E409A">
        <w:rPr>
          <w:rStyle w:val="a4"/>
          <w:rFonts w:eastAsiaTheme="majorEastAsia"/>
          <w:b w:val="0"/>
          <w:sz w:val="28"/>
          <w:szCs w:val="28"/>
        </w:rPr>
        <w:t xml:space="preserve">человеческом </w:t>
      </w:r>
      <w:hyperlink r:id="rId8" w:tooltip="Общество" w:history="1">
        <w:r w:rsidRPr="003E409A">
          <w:rPr>
            <w:rStyle w:val="a7"/>
            <w:bCs/>
            <w:color w:val="auto"/>
            <w:sz w:val="28"/>
            <w:szCs w:val="28"/>
            <w:u w:val="none"/>
          </w:rPr>
          <w:t>обществе</w:t>
        </w:r>
      </w:hyperlink>
      <w:r w:rsidRPr="003E409A">
        <w:rPr>
          <w:rStyle w:val="a4"/>
          <w:rFonts w:eastAsiaTheme="majorEastAsia"/>
          <w:b w:val="0"/>
          <w:sz w:val="28"/>
          <w:szCs w:val="28"/>
        </w:rPr>
        <w:t xml:space="preserve"> главным является социальное неравенство,</w:t>
      </w:r>
      <w:r w:rsidRPr="003E409A">
        <w:rPr>
          <w:sz w:val="28"/>
          <w:szCs w:val="28"/>
        </w:rPr>
        <w:t xml:space="preserve"> неразрывно связанное с социальными различиями, социальной дифференциацией.</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Социальными</w:t>
      </w:r>
      <w:r w:rsidRPr="003E409A">
        <w:rPr>
          <w:sz w:val="28"/>
          <w:szCs w:val="28"/>
        </w:rPr>
        <w:t xml:space="preserve"> называются те </w:t>
      </w:r>
      <w:r w:rsidRPr="003E409A">
        <w:rPr>
          <w:rStyle w:val="a4"/>
          <w:rFonts w:eastAsiaTheme="majorEastAsia"/>
          <w:b w:val="0"/>
          <w:sz w:val="28"/>
          <w:szCs w:val="28"/>
        </w:rPr>
        <w:t>различия,</w:t>
      </w:r>
      <w:r w:rsidRPr="003E409A">
        <w:rPr>
          <w:sz w:val="28"/>
          <w:szCs w:val="28"/>
        </w:rPr>
        <w:t xml:space="preserve"> которые </w:t>
      </w:r>
      <w:r w:rsidRPr="003E409A">
        <w:rPr>
          <w:rStyle w:val="a4"/>
          <w:rFonts w:eastAsiaTheme="majorEastAsia"/>
          <w:b w:val="0"/>
          <w:sz w:val="28"/>
          <w:szCs w:val="28"/>
        </w:rPr>
        <w:t>порождены социальными факторами:</w:t>
      </w:r>
      <w:r w:rsidRPr="003E409A">
        <w:rPr>
          <w:sz w:val="28"/>
          <w:szCs w:val="28"/>
        </w:rPr>
        <w:t xml:space="preserve"> укладом жизни (городское и сельское население), разделением труда (работники умственного и физического труда), социальными ролями (отец, врач, политический деятель) и т. д., что ведет к различиям в степени обладания собственностью, получаемого дохода, власти, достижения </w:t>
      </w:r>
      <w:hyperlink r:id="rId9" w:tooltip="Социальный статус" w:history="1">
        <w:r w:rsidRPr="003E409A">
          <w:rPr>
            <w:rStyle w:val="a7"/>
            <w:color w:val="auto"/>
            <w:sz w:val="28"/>
            <w:szCs w:val="28"/>
            <w:u w:val="none"/>
          </w:rPr>
          <w:t>социального статуса</w:t>
        </w:r>
      </w:hyperlink>
      <w:r w:rsidRPr="003E409A">
        <w:rPr>
          <w:sz w:val="28"/>
          <w:szCs w:val="28"/>
        </w:rPr>
        <w:t>, престижа, образования.</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Различные уровни социального развития являются </w:t>
      </w:r>
      <w:r w:rsidRPr="003E409A">
        <w:rPr>
          <w:rStyle w:val="a4"/>
          <w:rFonts w:eastAsiaTheme="majorEastAsia"/>
          <w:b w:val="0"/>
          <w:sz w:val="28"/>
          <w:szCs w:val="28"/>
        </w:rPr>
        <w:t>базой для социального неравенства</w:t>
      </w:r>
      <w:r w:rsidRPr="003E409A">
        <w:rPr>
          <w:sz w:val="28"/>
          <w:szCs w:val="28"/>
        </w:rPr>
        <w:t>, возникновения богатых и бедных, расслоения общества, его стратификации (страта-слой, включающий в себя людей, имеющих одинаковые доходы, власть, образование, престиж).</w:t>
      </w:r>
    </w:p>
    <w:p w:rsidR="003E409A" w:rsidRPr="003E409A" w:rsidRDefault="003E409A" w:rsidP="003E409A">
      <w:pPr>
        <w:pStyle w:val="1"/>
        <w:spacing w:before="0" w:line="360" w:lineRule="auto"/>
        <w:ind w:firstLine="709"/>
        <w:jc w:val="both"/>
        <w:rPr>
          <w:rFonts w:ascii="Times New Roman" w:hAnsi="Times New Roman" w:cs="Times New Roman"/>
          <w:b w:val="0"/>
          <w:color w:val="auto"/>
        </w:rPr>
      </w:pPr>
      <w:r w:rsidRPr="003E409A">
        <w:rPr>
          <w:rFonts w:ascii="Times New Roman" w:hAnsi="Times New Roman" w:cs="Times New Roman"/>
          <w:b w:val="0"/>
          <w:color w:val="auto"/>
        </w:rPr>
        <w:br w:type="page"/>
      </w:r>
    </w:p>
    <w:p w:rsidR="003E409A" w:rsidRDefault="003E409A" w:rsidP="003E409A">
      <w:pPr>
        <w:pStyle w:val="1"/>
        <w:spacing w:before="0" w:line="360" w:lineRule="auto"/>
        <w:ind w:firstLine="709"/>
        <w:jc w:val="center"/>
        <w:rPr>
          <w:rFonts w:ascii="Times New Roman" w:hAnsi="Times New Roman" w:cs="Times New Roman"/>
          <w:color w:val="auto"/>
        </w:rPr>
      </w:pPr>
      <w:bookmarkStart w:id="1" w:name="_Toc401175337"/>
      <w:r w:rsidRPr="003E409A">
        <w:rPr>
          <w:rFonts w:ascii="Times New Roman" w:hAnsi="Times New Roman" w:cs="Times New Roman"/>
          <w:color w:val="auto"/>
        </w:rPr>
        <w:lastRenderedPageBreak/>
        <w:t>Глава 1. Понятие стратификации</w:t>
      </w:r>
      <w:bookmarkEnd w:id="1"/>
    </w:p>
    <w:p w:rsidR="003E409A" w:rsidRPr="003E409A" w:rsidRDefault="003E409A" w:rsidP="003E409A"/>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Термин «</w:t>
      </w:r>
      <w:r w:rsidRPr="003E409A">
        <w:rPr>
          <w:rStyle w:val="a4"/>
          <w:rFonts w:eastAsiaTheme="majorEastAsia"/>
          <w:b w:val="0"/>
          <w:sz w:val="28"/>
          <w:szCs w:val="28"/>
        </w:rPr>
        <w:t>стратификация</w:t>
      </w:r>
      <w:r w:rsidRPr="003E409A">
        <w:rPr>
          <w:sz w:val="28"/>
          <w:szCs w:val="28"/>
        </w:rPr>
        <w:t xml:space="preserve">» происходит от латинского stratum — слой. Таким образом, в этимологии слова заложена задача не просто выявить групповое многообразие, а определить </w:t>
      </w:r>
      <w:r w:rsidRPr="003E409A">
        <w:rPr>
          <w:rStyle w:val="a4"/>
          <w:rFonts w:eastAsiaTheme="majorEastAsia"/>
          <w:b w:val="0"/>
          <w:sz w:val="28"/>
          <w:szCs w:val="28"/>
        </w:rPr>
        <w:t>вертикальную последовательность положения социальных слоев, пластов в обществе, их иерархию</w:t>
      </w:r>
      <w:r w:rsidRPr="003E409A">
        <w:rPr>
          <w:sz w:val="28"/>
          <w:szCs w:val="28"/>
        </w:rPr>
        <w:t>. У различных авторов понятие «страта» нередко подменяется иными ключевыми словами: «класс», «сословие». Употребляя ниже все эти термины, мы будем вкладывать в них единое содержание и понимать под стратой большую группу людей, отличающуюся по своему положению в социальной иерархии общества.</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Социологи едины во мнении, что </w:t>
      </w:r>
      <w:r w:rsidRPr="003E409A">
        <w:rPr>
          <w:rStyle w:val="a4"/>
          <w:rFonts w:eastAsiaTheme="majorEastAsia"/>
          <w:b w:val="0"/>
          <w:sz w:val="28"/>
          <w:szCs w:val="28"/>
        </w:rPr>
        <w:t>основа стратификационной</w:t>
      </w:r>
      <w:r w:rsidRPr="003E409A">
        <w:rPr>
          <w:sz w:val="28"/>
          <w:szCs w:val="28"/>
        </w:rPr>
        <w:t xml:space="preserve"> структуры (социальной структуры общества) — естественное и </w:t>
      </w:r>
      <w:r w:rsidRPr="003E409A">
        <w:rPr>
          <w:rStyle w:val="a4"/>
          <w:rFonts w:eastAsiaTheme="majorEastAsia"/>
          <w:b w:val="0"/>
          <w:sz w:val="28"/>
          <w:szCs w:val="28"/>
        </w:rPr>
        <w:t>социальное неравенство людей</w:t>
      </w:r>
      <w:r w:rsidRPr="003E409A">
        <w:rPr>
          <w:sz w:val="28"/>
          <w:szCs w:val="28"/>
        </w:rPr>
        <w:t xml:space="preserve">. Однако способы организации неравенства различны. Каковы те основания, которые определяли бы облик </w:t>
      </w:r>
      <w:r w:rsidRPr="003E409A">
        <w:rPr>
          <w:rStyle w:val="a4"/>
          <w:rFonts w:eastAsiaTheme="majorEastAsia"/>
          <w:b w:val="0"/>
          <w:sz w:val="28"/>
          <w:szCs w:val="28"/>
        </w:rPr>
        <w:t>вертикального строения общества?</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К. Маркс</w:t>
      </w:r>
      <w:r w:rsidRPr="003E409A">
        <w:rPr>
          <w:sz w:val="28"/>
          <w:szCs w:val="28"/>
        </w:rPr>
        <w:t xml:space="preserve"> ввел единственное основание вертикального рассмотрения структуры общества — </w:t>
      </w:r>
      <w:r w:rsidRPr="003E409A">
        <w:rPr>
          <w:rStyle w:val="a4"/>
          <w:rFonts w:eastAsiaTheme="majorEastAsia"/>
          <w:b w:val="0"/>
          <w:sz w:val="28"/>
          <w:szCs w:val="28"/>
        </w:rPr>
        <w:t>обладание собственностью</w:t>
      </w:r>
      <w:r w:rsidRPr="003E409A">
        <w:rPr>
          <w:sz w:val="28"/>
          <w:szCs w:val="28"/>
        </w:rPr>
        <w:t>. Поэтому его социальная структура общества сводилась фактически к</w:t>
      </w:r>
      <w:r w:rsidRPr="003E409A">
        <w:rPr>
          <w:rStyle w:val="a4"/>
          <w:rFonts w:eastAsiaTheme="majorEastAsia"/>
          <w:b w:val="0"/>
          <w:sz w:val="28"/>
          <w:szCs w:val="28"/>
        </w:rPr>
        <w:t xml:space="preserve"> двум уровням</w:t>
      </w:r>
      <w:r w:rsidRPr="003E409A">
        <w:rPr>
          <w:sz w:val="28"/>
          <w:szCs w:val="28"/>
        </w:rPr>
        <w:t xml:space="preserve">: </w:t>
      </w:r>
      <w:r w:rsidRPr="003E409A">
        <w:rPr>
          <w:rStyle w:val="a4"/>
          <w:rFonts w:eastAsiaTheme="majorEastAsia"/>
          <w:b w:val="0"/>
          <w:sz w:val="28"/>
          <w:szCs w:val="28"/>
        </w:rPr>
        <w:t>класс собственников</w:t>
      </w:r>
      <w:r w:rsidRPr="003E409A">
        <w:rPr>
          <w:sz w:val="28"/>
          <w:szCs w:val="28"/>
        </w:rPr>
        <w:t xml:space="preserve"> (рабовладельцы, феодалы, буржуазия) и </w:t>
      </w:r>
      <w:r w:rsidRPr="003E409A">
        <w:rPr>
          <w:rStyle w:val="a4"/>
          <w:rFonts w:eastAsiaTheme="majorEastAsia"/>
          <w:b w:val="0"/>
          <w:sz w:val="28"/>
          <w:szCs w:val="28"/>
        </w:rPr>
        <w:t>класс</w:t>
      </w:r>
      <w:r w:rsidRPr="003E409A">
        <w:rPr>
          <w:sz w:val="28"/>
          <w:szCs w:val="28"/>
        </w:rPr>
        <w:t xml:space="preserve">, </w:t>
      </w:r>
      <w:r w:rsidRPr="003E409A">
        <w:rPr>
          <w:rStyle w:val="a4"/>
          <w:rFonts w:eastAsiaTheme="majorEastAsia"/>
          <w:b w:val="0"/>
          <w:sz w:val="28"/>
          <w:szCs w:val="28"/>
        </w:rPr>
        <w:t>лишенный собственности на средства производства</w:t>
      </w:r>
      <w:r w:rsidRPr="003E409A">
        <w:rPr>
          <w:sz w:val="28"/>
          <w:szCs w:val="28"/>
        </w:rPr>
        <w:t xml:space="preserve"> (рабы, пролетарии) или имеющий весьма ограниченные права на собственность (крестьяне). Попытки представить </w:t>
      </w:r>
      <w:r w:rsidRPr="003E409A">
        <w:rPr>
          <w:rStyle w:val="a4"/>
          <w:rFonts w:eastAsiaTheme="majorEastAsia"/>
          <w:b w:val="0"/>
          <w:sz w:val="28"/>
          <w:szCs w:val="28"/>
        </w:rPr>
        <w:t>интеллигенцию</w:t>
      </w:r>
      <w:r w:rsidRPr="003E409A">
        <w:rPr>
          <w:sz w:val="28"/>
          <w:szCs w:val="28"/>
        </w:rPr>
        <w:t xml:space="preserve">, некоторые другие социальные группы в качестве </w:t>
      </w:r>
      <w:r w:rsidRPr="003E409A">
        <w:rPr>
          <w:rStyle w:val="a4"/>
          <w:rFonts w:eastAsiaTheme="majorEastAsia"/>
          <w:b w:val="0"/>
          <w:sz w:val="28"/>
          <w:szCs w:val="28"/>
        </w:rPr>
        <w:t>промежуточных слоев</w:t>
      </w:r>
      <w:r w:rsidRPr="003E409A">
        <w:rPr>
          <w:sz w:val="28"/>
          <w:szCs w:val="28"/>
        </w:rPr>
        <w:t xml:space="preserve"> оставляли впечатление непродуманности общей схемы социальной иерархии населения. Узость такого подхода стала очевидной уже в конце XIX столетия.</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Вот почему М. Вебер расширяет число критериев, определяющих принадлежность к той или иной страте. Кроме экономического (отношение к собственности и уровень доходов) он вводит такие критерии, как социальный престиж и принадлежность к определенным политическим кругам (партиям). </w:t>
      </w:r>
      <w:r w:rsidRPr="003E409A">
        <w:rPr>
          <w:sz w:val="28"/>
          <w:szCs w:val="28"/>
        </w:rPr>
        <w:lastRenderedPageBreak/>
        <w:t>Под престижем понималось обретение индивидом от рождения или благодаря личным качествам такого социального статуса, который позволял ему занять определенное место в социальной иерархии.</w:t>
      </w:r>
      <w:r w:rsidR="00EE0D6A">
        <w:rPr>
          <w:rStyle w:val="aa"/>
          <w:sz w:val="28"/>
          <w:szCs w:val="28"/>
        </w:rPr>
        <w:footnoteReference w:id="2"/>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Роль статуса</w:t>
      </w:r>
      <w:r w:rsidRPr="003E409A">
        <w:rPr>
          <w:sz w:val="28"/>
          <w:szCs w:val="28"/>
        </w:rPr>
        <w:t xml:space="preserve"> в иерархической структуре общества </w:t>
      </w:r>
      <w:r w:rsidRPr="003E409A">
        <w:rPr>
          <w:rStyle w:val="a4"/>
          <w:rFonts w:eastAsiaTheme="majorEastAsia"/>
          <w:b w:val="0"/>
          <w:sz w:val="28"/>
          <w:szCs w:val="28"/>
        </w:rPr>
        <w:t>определяется</w:t>
      </w:r>
      <w:r w:rsidRPr="003E409A">
        <w:rPr>
          <w:sz w:val="28"/>
          <w:szCs w:val="28"/>
        </w:rPr>
        <w:t xml:space="preserve"> такой важной особенностью социальной жизни, как </w:t>
      </w:r>
      <w:r w:rsidRPr="003E409A">
        <w:rPr>
          <w:rStyle w:val="a4"/>
          <w:rFonts w:eastAsiaTheme="majorEastAsia"/>
          <w:b w:val="0"/>
          <w:sz w:val="28"/>
          <w:szCs w:val="28"/>
        </w:rPr>
        <w:t>ее нормативно-ценностное регулирование</w:t>
      </w:r>
      <w:r w:rsidRPr="003E409A">
        <w:rPr>
          <w:sz w:val="28"/>
          <w:szCs w:val="28"/>
        </w:rPr>
        <w:t xml:space="preserve">. Благодаря последнему на верхние этажи социальной лестницы всегда поднимаются лишь те, чей </w:t>
      </w:r>
      <w:r w:rsidRPr="003E409A">
        <w:rPr>
          <w:rStyle w:val="a4"/>
          <w:rFonts w:eastAsiaTheme="majorEastAsia"/>
          <w:b w:val="0"/>
          <w:sz w:val="28"/>
          <w:szCs w:val="28"/>
        </w:rPr>
        <w:t>статус</w:t>
      </w:r>
      <w:r w:rsidRPr="003E409A">
        <w:rPr>
          <w:sz w:val="28"/>
          <w:szCs w:val="28"/>
        </w:rPr>
        <w:t xml:space="preserve"> соответствует укоренившимся </w:t>
      </w:r>
      <w:r w:rsidRPr="003E409A">
        <w:rPr>
          <w:rStyle w:val="a4"/>
          <w:rFonts w:eastAsiaTheme="majorEastAsia"/>
          <w:b w:val="0"/>
          <w:sz w:val="28"/>
          <w:szCs w:val="28"/>
        </w:rPr>
        <w:t>в массовом сознании представлениям о значимости его титула, профессии, а также функционирующим в обществе нормам и законам.</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Итак, общество воспроизводит, организует неравенство по нескольким основаниям: по уровню богатства и дохода, по уровню социального престижа, по уровню обладания политической властью, по уровню образования, а также по некоторым другим. Можно, видимо, утверждать, что эти виды иерархии значимы для общества, так как позволяют регулировать воспроизводство социальных связей, а также направлять личные устремления, амбиции людей на приобретение значимых для общества статусов.</w:t>
      </w:r>
      <w:r w:rsidRPr="003E409A">
        <w:rPr>
          <w:rStyle w:val="a4"/>
          <w:rFonts w:eastAsiaTheme="majorEastAsia"/>
          <w:b w:val="0"/>
          <w:sz w:val="28"/>
          <w:szCs w:val="28"/>
        </w:rPr>
        <w:t xml:space="preserve"> </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Каковы механизмы</w:t>
      </w:r>
      <w:r w:rsidRPr="003E409A">
        <w:rPr>
          <w:sz w:val="28"/>
          <w:szCs w:val="28"/>
        </w:rPr>
        <w:t xml:space="preserve">, поддерживающие иерархическую структуру общества? Для </w:t>
      </w:r>
      <w:r w:rsidRPr="003E409A">
        <w:rPr>
          <w:rStyle w:val="a4"/>
          <w:rFonts w:eastAsiaTheme="majorEastAsia"/>
          <w:b w:val="0"/>
          <w:sz w:val="28"/>
          <w:szCs w:val="28"/>
        </w:rPr>
        <w:t>поддержания социальной иерархии</w:t>
      </w:r>
      <w:r w:rsidRPr="003E409A">
        <w:rPr>
          <w:sz w:val="28"/>
          <w:szCs w:val="28"/>
        </w:rPr>
        <w:t xml:space="preserve"> в обществе первоначально</w:t>
      </w:r>
      <w:r w:rsidRPr="003E409A">
        <w:rPr>
          <w:rStyle w:val="a4"/>
          <w:rFonts w:eastAsiaTheme="majorEastAsia"/>
          <w:b w:val="0"/>
          <w:sz w:val="28"/>
          <w:szCs w:val="28"/>
        </w:rPr>
        <w:t xml:space="preserve"> </w:t>
      </w:r>
      <w:r w:rsidRPr="003E409A">
        <w:rPr>
          <w:sz w:val="28"/>
          <w:szCs w:val="28"/>
        </w:rPr>
        <w:t>было</w:t>
      </w:r>
      <w:r w:rsidRPr="003E409A">
        <w:rPr>
          <w:rStyle w:val="a4"/>
          <w:rFonts w:eastAsiaTheme="majorEastAsia"/>
          <w:b w:val="0"/>
          <w:sz w:val="28"/>
          <w:szCs w:val="28"/>
        </w:rPr>
        <w:t xml:space="preserve"> </w:t>
      </w:r>
      <w:r w:rsidRPr="003E409A">
        <w:rPr>
          <w:sz w:val="28"/>
          <w:szCs w:val="28"/>
        </w:rPr>
        <w:t>найдено простое решение: рожденный в семье раба должен остаться рабом, в семье дворянина — представителем высшего класса. Вся система социальных статусов (право, армия, суд и церковь) следили за соблюдением правил сословной организации иерархической структуры общества.</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Устойчивость</w:t>
      </w:r>
      <w:r w:rsidRPr="003E409A">
        <w:rPr>
          <w:sz w:val="28"/>
          <w:szCs w:val="28"/>
        </w:rPr>
        <w:t xml:space="preserve"> </w:t>
      </w:r>
      <w:r w:rsidRPr="003E409A">
        <w:rPr>
          <w:rStyle w:val="a4"/>
          <w:rFonts w:eastAsiaTheme="majorEastAsia"/>
          <w:b w:val="0"/>
          <w:sz w:val="28"/>
          <w:szCs w:val="28"/>
        </w:rPr>
        <w:t xml:space="preserve">такой иерархической системы могла </w:t>
      </w:r>
      <w:r w:rsidRPr="003E409A">
        <w:rPr>
          <w:sz w:val="28"/>
          <w:szCs w:val="28"/>
        </w:rPr>
        <w:t xml:space="preserve">поддерживаться </w:t>
      </w:r>
      <w:r w:rsidRPr="003E409A">
        <w:rPr>
          <w:rStyle w:val="a4"/>
          <w:rFonts w:eastAsiaTheme="majorEastAsia"/>
          <w:b w:val="0"/>
          <w:sz w:val="28"/>
          <w:szCs w:val="28"/>
        </w:rPr>
        <w:t>только силой</w:t>
      </w:r>
      <w:r w:rsidRPr="003E409A">
        <w:rPr>
          <w:sz w:val="28"/>
          <w:szCs w:val="28"/>
        </w:rPr>
        <w:t xml:space="preserve">: либо силой оружия, обладание которым было исключительным правом высших слоев; либо </w:t>
      </w:r>
      <w:r w:rsidRPr="003E409A">
        <w:rPr>
          <w:rStyle w:val="a4"/>
          <w:rFonts w:eastAsiaTheme="majorEastAsia"/>
          <w:b w:val="0"/>
          <w:sz w:val="28"/>
          <w:szCs w:val="28"/>
        </w:rPr>
        <w:t>силой религии</w:t>
      </w:r>
      <w:r w:rsidRPr="003E409A">
        <w:rPr>
          <w:sz w:val="28"/>
          <w:szCs w:val="28"/>
        </w:rPr>
        <w:t xml:space="preserve">, имевшей </w:t>
      </w:r>
      <w:r w:rsidRPr="003E409A">
        <w:rPr>
          <w:sz w:val="28"/>
          <w:szCs w:val="28"/>
        </w:rPr>
        <w:lastRenderedPageBreak/>
        <w:t xml:space="preserve">исключительные возможности воздействия на умы людей; либо силой соответствующих </w:t>
      </w:r>
      <w:r w:rsidRPr="003E409A">
        <w:rPr>
          <w:rStyle w:val="a4"/>
          <w:rFonts w:eastAsiaTheme="majorEastAsia"/>
          <w:b w:val="0"/>
          <w:sz w:val="28"/>
          <w:szCs w:val="28"/>
        </w:rPr>
        <w:t>законов, норм, обычаев</w:t>
      </w:r>
      <w:r w:rsidRPr="003E409A">
        <w:rPr>
          <w:sz w:val="28"/>
          <w:szCs w:val="28"/>
        </w:rPr>
        <w:t xml:space="preserve">, на соблюдение которых была нацелена вся мощь </w:t>
      </w:r>
      <w:r w:rsidRPr="003E409A">
        <w:rPr>
          <w:rStyle w:val="a4"/>
          <w:rFonts w:eastAsiaTheme="majorEastAsia"/>
          <w:b w:val="0"/>
          <w:sz w:val="28"/>
          <w:szCs w:val="28"/>
        </w:rPr>
        <w:t>государственного аппарата.</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Иерархическая система современного общества лишена указанной жесткости. Формально все граждане имеют равные права, в том числе и право занимать любое место в социальном пространстве, подниматься на высшие этажи социальной лестницы или находиться в низших эшелонах. Резко возросшая социальная мобильность тем не менее не привела к размыванию иерархической системы. Общество по-прежнему поддерживает и охраняет свою иерархию (структуру).</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Было замечено, что профиль вертикального среза общества не является постоянным. </w:t>
      </w:r>
      <w:r w:rsidRPr="003E409A">
        <w:rPr>
          <w:rStyle w:val="a4"/>
          <w:rFonts w:eastAsiaTheme="majorEastAsia"/>
          <w:b w:val="0"/>
          <w:sz w:val="28"/>
          <w:szCs w:val="28"/>
        </w:rPr>
        <w:t>К. Маркс</w:t>
      </w:r>
      <w:r w:rsidRPr="003E409A">
        <w:rPr>
          <w:sz w:val="28"/>
          <w:szCs w:val="28"/>
        </w:rPr>
        <w:t xml:space="preserve"> в свое время предположил, что его конфигурация будет постепенно меняться за счет </w:t>
      </w:r>
      <w:r w:rsidRPr="003E409A">
        <w:rPr>
          <w:rStyle w:val="a4"/>
          <w:rFonts w:eastAsiaTheme="majorEastAsia"/>
          <w:b w:val="0"/>
          <w:sz w:val="28"/>
          <w:szCs w:val="28"/>
        </w:rPr>
        <w:t>концентрации богатства</w:t>
      </w:r>
      <w:r w:rsidRPr="003E409A">
        <w:rPr>
          <w:sz w:val="28"/>
          <w:szCs w:val="28"/>
        </w:rPr>
        <w:t xml:space="preserve"> в руках немногих и </w:t>
      </w:r>
      <w:r w:rsidRPr="003E409A">
        <w:rPr>
          <w:rStyle w:val="a4"/>
          <w:rFonts w:eastAsiaTheme="majorEastAsia"/>
          <w:b w:val="0"/>
          <w:sz w:val="28"/>
          <w:szCs w:val="28"/>
        </w:rPr>
        <w:t>значительного обнищания основной массы</w:t>
      </w:r>
      <w:r w:rsidRPr="003E409A">
        <w:rPr>
          <w:sz w:val="28"/>
          <w:szCs w:val="28"/>
        </w:rPr>
        <w:t xml:space="preserve"> населения. Результатом этой тенденции станет возникновение серьезного напряжения между верхними и нижними слоями социальной иерархии, которое неизбежно </w:t>
      </w:r>
      <w:r w:rsidRPr="003E409A">
        <w:rPr>
          <w:rStyle w:val="a4"/>
          <w:rFonts w:eastAsiaTheme="majorEastAsia"/>
          <w:b w:val="0"/>
          <w:sz w:val="28"/>
          <w:szCs w:val="28"/>
        </w:rPr>
        <w:t>выльется в борьбу за перераспределение национального дохода</w:t>
      </w:r>
      <w:r w:rsidRPr="003E409A">
        <w:rPr>
          <w:sz w:val="28"/>
          <w:szCs w:val="28"/>
        </w:rPr>
        <w:t>.</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П. Сорокин, отвергая тезис К. Маркса об абсолютном обнищании масс при капитализме, тем не менее был также склонен считать, что верхняя часть социальной пирамиды имеет тенденцию к возвышению над остальной частью. Но этот рост богатства и власти не беспределен. По его мнению, существует точка насыщения, дальше которой общество не может двигаться без риска крупной катастрофы. По мере приближения к этой точке в обществе начинаются процессы сдерживания пагубной тенденции: либо проводятся реформы по перераспределению богатства через систему налогообложения, либо начинаются глубинные революционные процессы, в которые вовлекаются широкие социальные слои.</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Стабильность общества</w:t>
      </w:r>
      <w:r w:rsidRPr="003E409A">
        <w:rPr>
          <w:sz w:val="28"/>
          <w:szCs w:val="28"/>
        </w:rPr>
        <w:t xml:space="preserve"> связана с профилем социальной стратификации (структурой общества). </w:t>
      </w:r>
      <w:r w:rsidRPr="003E409A">
        <w:rPr>
          <w:rStyle w:val="a4"/>
          <w:rFonts w:eastAsiaTheme="majorEastAsia"/>
          <w:b w:val="0"/>
          <w:sz w:val="28"/>
          <w:szCs w:val="28"/>
        </w:rPr>
        <w:t>Чрезмерное вытягивание последнего чревато серьезными социальными</w:t>
      </w:r>
      <w:r w:rsidRPr="003E409A">
        <w:rPr>
          <w:sz w:val="28"/>
          <w:szCs w:val="28"/>
        </w:rPr>
        <w:t xml:space="preserve"> </w:t>
      </w:r>
      <w:r w:rsidRPr="003E409A">
        <w:rPr>
          <w:rStyle w:val="a4"/>
          <w:rFonts w:eastAsiaTheme="majorEastAsia"/>
          <w:b w:val="0"/>
          <w:sz w:val="28"/>
          <w:szCs w:val="28"/>
        </w:rPr>
        <w:t xml:space="preserve">катаклизмами, восстаниями, бунтами, несущими </w:t>
      </w:r>
      <w:r w:rsidRPr="003E409A">
        <w:rPr>
          <w:rStyle w:val="a4"/>
          <w:rFonts w:eastAsiaTheme="majorEastAsia"/>
          <w:b w:val="0"/>
          <w:sz w:val="28"/>
          <w:szCs w:val="28"/>
        </w:rPr>
        <w:lastRenderedPageBreak/>
        <w:t>хаос, насилие,</w:t>
      </w:r>
      <w:r w:rsidRPr="003E409A">
        <w:rPr>
          <w:sz w:val="28"/>
          <w:szCs w:val="28"/>
        </w:rPr>
        <w:t xml:space="preserve"> тормозящими развитие общества, ставящими его на грань развала. </w:t>
      </w:r>
      <w:r w:rsidRPr="003E409A">
        <w:rPr>
          <w:rStyle w:val="a4"/>
          <w:rFonts w:eastAsiaTheme="majorEastAsia"/>
          <w:b w:val="0"/>
          <w:sz w:val="28"/>
          <w:szCs w:val="28"/>
        </w:rPr>
        <w:t>Утолщение профиля стратификации</w:t>
      </w:r>
      <w:r w:rsidRPr="003E409A">
        <w:rPr>
          <w:sz w:val="28"/>
          <w:szCs w:val="28"/>
        </w:rPr>
        <w:t xml:space="preserve"> прежде всего за счет усечения верхушки конуса — явление, повторяющееся в истории всех обществ. Важно, чтобы оно осуществлялось не за счет неконтролируемых стихийных процессов, а путем сознательно проводимой государственной политики.</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Описываемый процесс имеет и оборотную сторону, подмеченную П. Сорокиным. Уплотнение профиля стратификации не должно быть </w:t>
      </w:r>
      <w:r w:rsidRPr="003E409A">
        <w:rPr>
          <w:rStyle w:val="a4"/>
          <w:rFonts w:eastAsiaTheme="majorEastAsia"/>
          <w:b w:val="0"/>
          <w:sz w:val="28"/>
          <w:szCs w:val="28"/>
        </w:rPr>
        <w:t>чрезмерным, низводящим на нет сам принцип социальной иерархии.</w:t>
      </w:r>
      <w:r w:rsidRPr="003E409A">
        <w:rPr>
          <w:sz w:val="28"/>
          <w:szCs w:val="28"/>
        </w:rPr>
        <w:t xml:space="preserve"> </w:t>
      </w:r>
      <w:r w:rsidRPr="003E409A">
        <w:rPr>
          <w:rStyle w:val="a4"/>
          <w:rFonts w:eastAsiaTheme="majorEastAsia"/>
          <w:b w:val="0"/>
          <w:sz w:val="28"/>
          <w:szCs w:val="28"/>
        </w:rPr>
        <w:t>Неравенство</w:t>
      </w:r>
      <w:r w:rsidRPr="003E409A">
        <w:rPr>
          <w:sz w:val="28"/>
          <w:szCs w:val="28"/>
        </w:rPr>
        <w:t xml:space="preserve"> — не только объективная данность социальной жизни, но и </w:t>
      </w:r>
      <w:r w:rsidRPr="003E409A">
        <w:rPr>
          <w:rStyle w:val="a4"/>
          <w:rFonts w:eastAsiaTheme="majorEastAsia"/>
          <w:b w:val="0"/>
          <w:sz w:val="28"/>
          <w:szCs w:val="28"/>
        </w:rPr>
        <w:t>важный источник социального развития.</w:t>
      </w:r>
      <w:r w:rsidRPr="003E409A">
        <w:rPr>
          <w:sz w:val="28"/>
          <w:szCs w:val="28"/>
        </w:rPr>
        <w:t xml:space="preserve"> </w:t>
      </w:r>
      <w:r w:rsidRPr="003E409A">
        <w:rPr>
          <w:rStyle w:val="a4"/>
          <w:rFonts w:eastAsiaTheme="majorEastAsia"/>
          <w:b w:val="0"/>
          <w:sz w:val="28"/>
          <w:szCs w:val="28"/>
        </w:rPr>
        <w:t>Уравнение</w:t>
      </w:r>
      <w:r w:rsidRPr="003E409A">
        <w:rPr>
          <w:sz w:val="28"/>
          <w:szCs w:val="28"/>
        </w:rPr>
        <w:t xml:space="preserve"> в доходах, в отношениях к собственности, власти </w:t>
      </w:r>
      <w:r w:rsidRPr="003E409A">
        <w:rPr>
          <w:rStyle w:val="a4"/>
          <w:rFonts w:eastAsiaTheme="majorEastAsia"/>
          <w:b w:val="0"/>
          <w:sz w:val="28"/>
          <w:szCs w:val="28"/>
        </w:rPr>
        <w:t>лишает индивидов</w:t>
      </w:r>
      <w:r w:rsidRPr="003E409A">
        <w:rPr>
          <w:sz w:val="28"/>
          <w:szCs w:val="28"/>
        </w:rPr>
        <w:t xml:space="preserve"> важного внутреннего </w:t>
      </w:r>
      <w:r w:rsidRPr="003E409A">
        <w:rPr>
          <w:rStyle w:val="a4"/>
          <w:rFonts w:eastAsiaTheme="majorEastAsia"/>
          <w:b w:val="0"/>
          <w:sz w:val="28"/>
          <w:szCs w:val="28"/>
        </w:rPr>
        <w:t>стимула к действию</w:t>
      </w:r>
      <w:r w:rsidRPr="003E409A">
        <w:rPr>
          <w:sz w:val="28"/>
          <w:szCs w:val="28"/>
        </w:rPr>
        <w:t xml:space="preserve">, самореализации, самоутверждению, а </w:t>
      </w:r>
      <w:r w:rsidRPr="003E409A">
        <w:rPr>
          <w:rStyle w:val="a4"/>
          <w:rFonts w:eastAsiaTheme="majorEastAsia"/>
          <w:b w:val="0"/>
          <w:sz w:val="28"/>
          <w:szCs w:val="28"/>
        </w:rPr>
        <w:t>общество</w:t>
      </w:r>
      <w:r w:rsidRPr="003E409A">
        <w:rPr>
          <w:sz w:val="28"/>
          <w:szCs w:val="28"/>
        </w:rPr>
        <w:t xml:space="preserve"> — единственного энергетического </w:t>
      </w:r>
      <w:r w:rsidRPr="003E409A">
        <w:rPr>
          <w:rStyle w:val="a4"/>
          <w:rFonts w:eastAsiaTheme="majorEastAsia"/>
          <w:b w:val="0"/>
          <w:sz w:val="28"/>
          <w:szCs w:val="28"/>
        </w:rPr>
        <w:t>источника развития</w:t>
      </w:r>
      <w:r w:rsidRPr="003E409A">
        <w:rPr>
          <w:sz w:val="28"/>
          <w:szCs w:val="28"/>
        </w:rPr>
        <w:t>.</w:t>
      </w:r>
      <w:r w:rsidR="00EE0D6A">
        <w:rPr>
          <w:rStyle w:val="aa"/>
          <w:sz w:val="28"/>
          <w:szCs w:val="28"/>
        </w:rPr>
        <w:footnoteReference w:id="3"/>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Плодотворной представляется идея, высказанная еще Г. Зиммелем о том, что </w:t>
      </w:r>
      <w:r w:rsidRPr="003E409A">
        <w:rPr>
          <w:rStyle w:val="a4"/>
          <w:rFonts w:eastAsiaTheme="majorEastAsia"/>
          <w:b w:val="0"/>
          <w:sz w:val="28"/>
          <w:szCs w:val="28"/>
        </w:rPr>
        <w:t>стабильность иерархической структуры общества</w:t>
      </w:r>
      <w:r w:rsidRPr="003E409A">
        <w:rPr>
          <w:sz w:val="28"/>
          <w:szCs w:val="28"/>
        </w:rPr>
        <w:t xml:space="preserve"> зависит о</w:t>
      </w:r>
      <w:r w:rsidRPr="003E409A">
        <w:rPr>
          <w:rStyle w:val="a4"/>
          <w:rFonts w:eastAsiaTheme="majorEastAsia"/>
          <w:b w:val="0"/>
          <w:sz w:val="28"/>
          <w:szCs w:val="28"/>
        </w:rPr>
        <w:t>т удельного веса и роли среднего слоя</w:t>
      </w:r>
      <w:r w:rsidRPr="003E409A">
        <w:rPr>
          <w:sz w:val="28"/>
          <w:szCs w:val="28"/>
        </w:rPr>
        <w:t>,</w:t>
      </w:r>
      <w:r w:rsidRPr="003E409A">
        <w:rPr>
          <w:rStyle w:val="a4"/>
          <w:rFonts w:eastAsiaTheme="majorEastAsia"/>
          <w:b w:val="0"/>
          <w:sz w:val="28"/>
          <w:szCs w:val="28"/>
        </w:rPr>
        <w:t xml:space="preserve"> или класса.</w:t>
      </w:r>
      <w:r w:rsidRPr="003E409A">
        <w:rPr>
          <w:sz w:val="28"/>
          <w:szCs w:val="28"/>
        </w:rPr>
        <w:t xml:space="preserve"> Занимая промежуточное положение, средний класс выполняет своеобразную связующую роль между двумя полюсами социальной иерархии, снижая их противостояние. Чем больше количественно средний класс, тем больше у него шансов влиять на политику государства, на процесс формирования фундаментальных ценностей общества, мировоззрение граждан, избегая при этом крайностей, присущих противоположным силам.</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Наличие </w:t>
      </w:r>
      <w:r w:rsidRPr="003E409A">
        <w:rPr>
          <w:rStyle w:val="a4"/>
          <w:rFonts w:eastAsiaTheme="majorEastAsia"/>
          <w:b w:val="0"/>
          <w:sz w:val="28"/>
          <w:szCs w:val="28"/>
        </w:rPr>
        <w:t>мощного среднего пласта</w:t>
      </w:r>
      <w:r w:rsidRPr="003E409A">
        <w:rPr>
          <w:sz w:val="28"/>
          <w:szCs w:val="28"/>
        </w:rPr>
        <w:t xml:space="preserve"> в социальной иерархии многих современных стран </w:t>
      </w:r>
      <w:r w:rsidRPr="003E409A">
        <w:rPr>
          <w:rStyle w:val="a4"/>
          <w:rFonts w:eastAsiaTheme="majorEastAsia"/>
          <w:b w:val="0"/>
          <w:sz w:val="28"/>
          <w:szCs w:val="28"/>
        </w:rPr>
        <w:t>позволяет им сохранять устойчивость</w:t>
      </w:r>
      <w:r w:rsidRPr="003E409A">
        <w:rPr>
          <w:sz w:val="28"/>
          <w:szCs w:val="28"/>
        </w:rPr>
        <w:t xml:space="preserve">, несмотря на эпизодическое нарастание напряженности среди беднейших слоев. Эта </w:t>
      </w:r>
      <w:r w:rsidRPr="003E409A">
        <w:rPr>
          <w:rStyle w:val="a4"/>
          <w:rFonts w:eastAsiaTheme="majorEastAsia"/>
          <w:b w:val="0"/>
          <w:sz w:val="28"/>
          <w:szCs w:val="28"/>
        </w:rPr>
        <w:t>напряженность гасится не столько силой репрессивного аппарата</w:t>
      </w:r>
      <w:r w:rsidRPr="003E409A">
        <w:rPr>
          <w:sz w:val="28"/>
          <w:szCs w:val="28"/>
        </w:rPr>
        <w:t xml:space="preserve">, сколько </w:t>
      </w:r>
      <w:r w:rsidRPr="003E409A">
        <w:rPr>
          <w:rStyle w:val="a4"/>
          <w:rFonts w:eastAsiaTheme="majorEastAsia"/>
          <w:b w:val="0"/>
          <w:sz w:val="28"/>
          <w:szCs w:val="28"/>
        </w:rPr>
        <w:t>нейтральной позицией большинства</w:t>
      </w:r>
      <w:r w:rsidRPr="003E409A">
        <w:rPr>
          <w:sz w:val="28"/>
          <w:szCs w:val="28"/>
        </w:rPr>
        <w:t xml:space="preserve">, в целом </w:t>
      </w:r>
      <w:r w:rsidRPr="003E409A">
        <w:rPr>
          <w:rStyle w:val="a4"/>
          <w:rFonts w:eastAsiaTheme="majorEastAsia"/>
          <w:b w:val="0"/>
          <w:sz w:val="28"/>
          <w:szCs w:val="28"/>
        </w:rPr>
        <w:t xml:space="preserve">удовлетворенного своим </w:t>
      </w:r>
      <w:r w:rsidRPr="003E409A">
        <w:rPr>
          <w:rStyle w:val="a4"/>
          <w:rFonts w:eastAsiaTheme="majorEastAsia"/>
          <w:b w:val="0"/>
          <w:sz w:val="28"/>
          <w:szCs w:val="28"/>
        </w:rPr>
        <w:lastRenderedPageBreak/>
        <w:t>положением, уверенного в будущем, чувствующего свою силу и авторитет.</w:t>
      </w:r>
      <w:r w:rsidRPr="003E409A">
        <w:rPr>
          <w:sz w:val="28"/>
          <w:szCs w:val="28"/>
        </w:rPr>
        <w:t xml:space="preserve"> Во всех развитых странах, несмотря на их культурные и географические различия, доля среднего класса примерно одинаковая 55-60%. На социальной лестнице он размещается между элитой (верхами) и рабочими либо социальными низами. Увеличение его роли в обществе объясняется вполне объективными причинами. В развитых странах в XX в. происходит сокращение ручного труда и расширение умственного как в промышленности, так и в сельском хозяйстве. Следовательно, сокращается численность рабочих и крестьян, последние составляют в США лишь 5%. Но это не традиционные крестьяне, а независимые и зажиточные фермеры. Список новых профессий обогащается не за счет малоквалифицированных, как прежде, а за счет высококвалифицированных, наукоемких специальностей, связанных с прогрессивными технологиями. Их представители автоматически попадают в средний класс. С 1950 по 2000 г. доход американской семьи удвоился. Возросла покупательская способность населения, меньше надо работать, чтобы купить то же самое. Расширился досуг, больше времени остается на развлечения, туризм, увеселения. Трудовое общество уходит в прошлое, ему на смену идет общество досуга.</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Средний класс</w:t>
      </w:r>
      <w:r w:rsidRPr="003E409A">
        <w:rPr>
          <w:sz w:val="28"/>
          <w:szCs w:val="28"/>
        </w:rPr>
        <w:t xml:space="preserve"> играет </w:t>
      </w:r>
      <w:r w:rsidRPr="003E409A">
        <w:rPr>
          <w:rStyle w:val="a4"/>
          <w:rFonts w:eastAsiaTheme="majorEastAsia"/>
          <w:b w:val="0"/>
          <w:sz w:val="28"/>
          <w:szCs w:val="28"/>
        </w:rPr>
        <w:t>в обществе особую роль</w:t>
      </w:r>
      <w:r w:rsidRPr="003E409A">
        <w:rPr>
          <w:sz w:val="28"/>
          <w:szCs w:val="28"/>
        </w:rPr>
        <w:t xml:space="preserve">, образно ее можно уподобить функции </w:t>
      </w:r>
      <w:r w:rsidRPr="003E409A">
        <w:rPr>
          <w:rStyle w:val="a4"/>
          <w:rFonts w:eastAsiaTheme="majorEastAsia"/>
          <w:b w:val="0"/>
          <w:sz w:val="28"/>
          <w:szCs w:val="28"/>
        </w:rPr>
        <w:t>позвоночника</w:t>
      </w:r>
      <w:r w:rsidRPr="003E409A">
        <w:rPr>
          <w:sz w:val="28"/>
          <w:szCs w:val="28"/>
        </w:rPr>
        <w:t xml:space="preserve"> в человеческом организме, благодаря которому он </w:t>
      </w:r>
      <w:r w:rsidRPr="003E409A">
        <w:rPr>
          <w:rStyle w:val="a4"/>
          <w:rFonts w:eastAsiaTheme="majorEastAsia"/>
          <w:b w:val="0"/>
          <w:sz w:val="28"/>
          <w:szCs w:val="28"/>
        </w:rPr>
        <w:t>сохраняет равновесие и устойчивость</w:t>
      </w:r>
      <w:r w:rsidRPr="003E409A">
        <w:rPr>
          <w:sz w:val="28"/>
          <w:szCs w:val="28"/>
        </w:rPr>
        <w:t>. В средний класс входят, как правило, те, кто имеет экономическую независимость (т. е. является собственником предприятия) или ярковыраженную профессиональную ориентацию. А это как раз те функции, которые обществом не только высоко ценятся, но и высоко вознаграждаются. Ученые, священники, врачи, адвокаты, средние менеджеры, банкиры и предприниматели составляют социальный стержень общества. Там, где нет среднего класса или он еще не сформировался, общество нестабильно.</w:t>
      </w:r>
    </w:p>
    <w:p w:rsidR="003E409A" w:rsidRPr="003E409A" w:rsidRDefault="003E409A" w:rsidP="003E409A">
      <w:pPr>
        <w:numPr>
          <w:ilvl w:val="0"/>
          <w:numId w:val="1"/>
        </w:numPr>
        <w:spacing w:after="0" w:line="360" w:lineRule="auto"/>
        <w:ind w:left="0" w:firstLine="709"/>
        <w:jc w:val="both"/>
        <w:rPr>
          <w:rFonts w:ascii="Times New Roman" w:hAnsi="Times New Roman" w:cs="Times New Roman"/>
          <w:sz w:val="28"/>
          <w:szCs w:val="28"/>
        </w:rPr>
      </w:pPr>
      <w:r w:rsidRPr="003E409A">
        <w:rPr>
          <w:rFonts w:ascii="Times New Roman" w:hAnsi="Times New Roman" w:cs="Times New Roman"/>
          <w:sz w:val="28"/>
          <w:szCs w:val="28"/>
        </w:rPr>
        <w:lastRenderedPageBreak/>
        <w:t xml:space="preserve">совокупность социальных </w:t>
      </w:r>
      <w:r w:rsidRPr="003E409A">
        <w:rPr>
          <w:rStyle w:val="a4"/>
          <w:rFonts w:ascii="Times New Roman" w:hAnsi="Times New Roman" w:cs="Times New Roman"/>
          <w:b w:val="0"/>
          <w:sz w:val="28"/>
          <w:szCs w:val="28"/>
        </w:rPr>
        <w:t>групп</w:t>
      </w:r>
      <w:r w:rsidRPr="003E409A">
        <w:rPr>
          <w:rFonts w:ascii="Times New Roman" w:hAnsi="Times New Roman" w:cs="Times New Roman"/>
          <w:sz w:val="28"/>
          <w:szCs w:val="28"/>
        </w:rPr>
        <w:t xml:space="preserve">, занимающих </w:t>
      </w:r>
      <w:r w:rsidRPr="003E409A">
        <w:rPr>
          <w:rStyle w:val="a4"/>
          <w:rFonts w:ascii="Times New Roman" w:hAnsi="Times New Roman" w:cs="Times New Roman"/>
          <w:b w:val="0"/>
          <w:sz w:val="28"/>
          <w:szCs w:val="28"/>
        </w:rPr>
        <w:t>промежуточное положение</w:t>
      </w:r>
      <w:r w:rsidRPr="003E409A">
        <w:rPr>
          <w:rFonts w:ascii="Times New Roman" w:hAnsi="Times New Roman" w:cs="Times New Roman"/>
          <w:sz w:val="28"/>
          <w:szCs w:val="28"/>
        </w:rPr>
        <w:t xml:space="preserve"> в социальной структуре общества и выполняющая роль </w:t>
      </w:r>
      <w:r w:rsidRPr="003E409A">
        <w:rPr>
          <w:rStyle w:val="a4"/>
          <w:rFonts w:ascii="Times New Roman" w:hAnsi="Times New Roman" w:cs="Times New Roman"/>
          <w:b w:val="0"/>
          <w:sz w:val="28"/>
          <w:szCs w:val="28"/>
        </w:rPr>
        <w:t>посредника между верхами и низами</w:t>
      </w:r>
      <w:r w:rsidRPr="003E409A">
        <w:rPr>
          <w:rFonts w:ascii="Times New Roman" w:hAnsi="Times New Roman" w:cs="Times New Roman"/>
          <w:sz w:val="28"/>
          <w:szCs w:val="28"/>
        </w:rPr>
        <w:t>;</w:t>
      </w:r>
    </w:p>
    <w:p w:rsidR="003E409A" w:rsidRPr="003E409A" w:rsidRDefault="003E409A" w:rsidP="003E409A">
      <w:pPr>
        <w:numPr>
          <w:ilvl w:val="0"/>
          <w:numId w:val="1"/>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экономически независимая часть общества</w:t>
      </w:r>
      <w:r w:rsidRPr="003E409A">
        <w:rPr>
          <w:rFonts w:ascii="Times New Roman" w:hAnsi="Times New Roman" w:cs="Times New Roman"/>
          <w:sz w:val="28"/>
          <w:szCs w:val="28"/>
        </w:rPr>
        <w:t>, уверенная в будущем и заинтересованная в сохранении социального порядка и стабильности общества;</w:t>
      </w:r>
    </w:p>
    <w:p w:rsidR="003E409A" w:rsidRPr="003E409A" w:rsidRDefault="003E409A" w:rsidP="003E409A">
      <w:pPr>
        <w:numPr>
          <w:ilvl w:val="0"/>
          <w:numId w:val="1"/>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наиболее квалифицированные, социально активные граждане</w:t>
      </w:r>
      <w:r w:rsidRPr="003E409A">
        <w:rPr>
          <w:rFonts w:ascii="Times New Roman" w:hAnsi="Times New Roman" w:cs="Times New Roman"/>
          <w:sz w:val="28"/>
          <w:szCs w:val="28"/>
        </w:rPr>
        <w:t>, способствующие прогрессивному развитию общества;</w:t>
      </w:r>
    </w:p>
    <w:p w:rsidR="003E409A" w:rsidRPr="003E409A" w:rsidRDefault="003E409A" w:rsidP="003E409A">
      <w:pPr>
        <w:numPr>
          <w:ilvl w:val="0"/>
          <w:numId w:val="1"/>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основные носители общественных интересов</w:t>
      </w:r>
      <w:r w:rsidRPr="003E409A">
        <w:rPr>
          <w:rFonts w:ascii="Times New Roman" w:hAnsi="Times New Roman" w:cs="Times New Roman"/>
          <w:sz w:val="28"/>
          <w:szCs w:val="28"/>
        </w:rPr>
        <w:t>, национальной культуры, составляющие большинство населения и распространяющие образы собственной культуры на другие социальные слои.</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Все перечисленные признаки (и другие) делают </w:t>
      </w:r>
      <w:r w:rsidRPr="003E409A">
        <w:rPr>
          <w:rStyle w:val="a4"/>
          <w:rFonts w:eastAsiaTheme="majorEastAsia"/>
          <w:b w:val="0"/>
          <w:sz w:val="28"/>
          <w:szCs w:val="28"/>
        </w:rPr>
        <w:t>средний класс</w:t>
      </w:r>
      <w:r w:rsidRPr="003E409A">
        <w:rPr>
          <w:sz w:val="28"/>
          <w:szCs w:val="28"/>
        </w:rPr>
        <w:t xml:space="preserve"> в определенной степени </w:t>
      </w:r>
      <w:r w:rsidRPr="003E409A">
        <w:rPr>
          <w:rStyle w:val="a4"/>
          <w:rFonts w:eastAsiaTheme="majorEastAsia"/>
          <w:b w:val="0"/>
          <w:sz w:val="28"/>
          <w:szCs w:val="28"/>
        </w:rPr>
        <w:t>самодостаточной и относительно независимой частью населения</w:t>
      </w:r>
      <w:r w:rsidRPr="003E409A">
        <w:rPr>
          <w:sz w:val="28"/>
          <w:szCs w:val="28"/>
        </w:rPr>
        <w:t>.</w:t>
      </w:r>
    </w:p>
    <w:p w:rsidR="003E409A" w:rsidRPr="003E409A" w:rsidRDefault="003E409A" w:rsidP="003E409A">
      <w:pPr>
        <w:spacing w:after="0" w:line="360" w:lineRule="auto"/>
        <w:ind w:firstLine="709"/>
        <w:jc w:val="both"/>
        <w:rPr>
          <w:rFonts w:ascii="Times New Roman" w:eastAsiaTheme="majorEastAsia" w:hAnsi="Times New Roman" w:cs="Times New Roman"/>
          <w:bCs/>
          <w:sz w:val="28"/>
          <w:szCs w:val="28"/>
        </w:rPr>
      </w:pPr>
      <w:r w:rsidRPr="003E409A">
        <w:rPr>
          <w:rFonts w:ascii="Times New Roman" w:hAnsi="Times New Roman" w:cs="Times New Roman"/>
          <w:sz w:val="28"/>
          <w:szCs w:val="28"/>
        </w:rPr>
        <w:br w:type="page"/>
      </w:r>
    </w:p>
    <w:p w:rsidR="003E409A" w:rsidRDefault="003E409A" w:rsidP="003E409A">
      <w:pPr>
        <w:pStyle w:val="2"/>
        <w:spacing w:before="0" w:line="360" w:lineRule="auto"/>
        <w:ind w:firstLine="709"/>
        <w:jc w:val="center"/>
        <w:rPr>
          <w:rFonts w:ascii="Times New Roman" w:hAnsi="Times New Roman" w:cs="Times New Roman"/>
          <w:color w:val="auto"/>
          <w:sz w:val="28"/>
          <w:szCs w:val="28"/>
        </w:rPr>
      </w:pPr>
      <w:bookmarkStart w:id="2" w:name="_Toc401175338"/>
      <w:r w:rsidRPr="003E409A">
        <w:rPr>
          <w:rFonts w:ascii="Times New Roman" w:hAnsi="Times New Roman" w:cs="Times New Roman"/>
          <w:color w:val="auto"/>
          <w:sz w:val="28"/>
          <w:szCs w:val="28"/>
        </w:rPr>
        <w:lastRenderedPageBreak/>
        <w:t>Глава 2. Современная социальная структура Российского общества</w:t>
      </w:r>
      <w:bookmarkEnd w:id="2"/>
    </w:p>
    <w:p w:rsidR="003E409A" w:rsidRPr="003E409A" w:rsidRDefault="003E409A" w:rsidP="003E409A"/>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Структура российского общества XXI в. существенно изменилась. Вместо советской трехчленки (рабочий класс, крестьянство, интеллигенция) появилось несколько реальных многочисленных слоев населения, новых страт, прежде всего в результате экономических реформ 1990-х гг. В ходе их проведения «просели» отрасли ВПК и быстро выросли финансовая сфера, частный сектор. Решающую роль приобрел критерий собственности и доходов. Сформировались социальные субъекты, соответствующие по своим профессиональным и личностным качествам требованиям рыночной экономики. По мнению </w:t>
      </w:r>
      <w:r w:rsidRPr="003E409A">
        <w:rPr>
          <w:rStyle w:val="a4"/>
          <w:rFonts w:eastAsiaTheme="majorEastAsia"/>
          <w:b w:val="0"/>
          <w:sz w:val="28"/>
          <w:szCs w:val="28"/>
        </w:rPr>
        <w:t>Т. И. Заславской, структура современного российского общества включает в себя пять основных социальных слоев: элиту, верхний, средний, базовый слой и социальное дно (андеркласс)</w:t>
      </w:r>
      <w:r w:rsidRPr="003E409A">
        <w:rPr>
          <w:sz w:val="28"/>
          <w:szCs w:val="28"/>
        </w:rPr>
        <w:t>. При этом структура работающего населения на начало января 1997 г. в процентном соотношении выглядела следующим образом: доля элит составляла не более 1%; верхний слой — 5-6%; средний — 66%; нижний — 10%. Процентное соотношение представителей социального дна не определялось, так как данную категорию граждан, по мнению Т. Заславской, вряд ли следует включать в работающее население.</w:t>
      </w:r>
      <w:r w:rsidR="00EE0D6A">
        <w:rPr>
          <w:rStyle w:val="aa"/>
          <w:sz w:val="28"/>
          <w:szCs w:val="28"/>
        </w:rPr>
        <w:footnoteReference w:id="4"/>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Среди российских граждан велико желание быть не хуже других, даже если для этого нет достаточных оснований. Поэтому на вопрос: «К какому социальному классу вы себя относите?», 55% ответили — к среднему. Тогда как реально она составляет всего 25-30%.</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Особенностью социальной структуры совершенного российского общества является то, что в нем имеется большой социальный слой (примерно 25-30%), представители которого обладают многими основными признаками среднего класса. Это врачи, учителя, преподаватели вузов, </w:t>
      </w:r>
      <w:r w:rsidRPr="003E409A">
        <w:rPr>
          <w:sz w:val="28"/>
          <w:szCs w:val="28"/>
        </w:rPr>
        <w:lastRenderedPageBreak/>
        <w:t xml:space="preserve">юристы, инженерно-технические работники, деятели науки и культуры, мелкие предприниматели, обладающие достаточной социальной активностью и находящиеся в возрасте от 25 до 50 лет. В любой развитой стране эти социальные группы занимают положение среднего класса. </w:t>
      </w:r>
      <w:r w:rsidRPr="003E409A">
        <w:rPr>
          <w:rStyle w:val="a4"/>
          <w:rFonts w:eastAsiaTheme="majorEastAsia"/>
          <w:b w:val="0"/>
          <w:sz w:val="28"/>
          <w:szCs w:val="28"/>
        </w:rPr>
        <w:t>Однако в России</w:t>
      </w:r>
      <w:r w:rsidRPr="003E409A">
        <w:rPr>
          <w:sz w:val="28"/>
          <w:szCs w:val="28"/>
        </w:rPr>
        <w:t xml:space="preserve"> в силу различных причин эта категория граждан имеет весьма </w:t>
      </w:r>
      <w:r w:rsidRPr="003E409A">
        <w:rPr>
          <w:rStyle w:val="a4"/>
          <w:rFonts w:eastAsiaTheme="majorEastAsia"/>
          <w:b w:val="0"/>
          <w:sz w:val="28"/>
          <w:szCs w:val="28"/>
        </w:rPr>
        <w:t>низкие материальные доходы и не может самореализоваться как средний класс.</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По данным Института комплексных социальных исследований, в 2008 г. 46,9% россиян отнесли себя к тем слоям, которые в результате реформ проиграли и не сумели приспособиться к новым условиям. Этих людей условно можно отнести к маргиналам. Треть опрошенных остались при своих и лишь 6,8% считали себя победителями.</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Разрыв в доходах между 10% наиболее богатых граждан России и 10% наиболее бедных (децильный коэффициент) составляет примерно 30-40, т. е. наиболее состоятельные в 30-40 раз богаче бедных. Для сравнения в СССР децильный коэффициент в разные периоды колебался в пределах 5-7. Бедная Россия в 2008 г. вышла на четвертое место в мире по количеству долларовых миллиардеров.</w:t>
      </w:r>
    </w:p>
    <w:p w:rsidR="003E409A" w:rsidRPr="003E409A" w:rsidRDefault="003E409A" w:rsidP="003E409A">
      <w:pPr>
        <w:pStyle w:val="4"/>
        <w:spacing w:before="0" w:line="360" w:lineRule="auto"/>
        <w:ind w:firstLine="709"/>
        <w:jc w:val="both"/>
        <w:rPr>
          <w:rFonts w:ascii="Times New Roman" w:hAnsi="Times New Roman" w:cs="Times New Roman"/>
          <w:b w:val="0"/>
          <w:i w:val="0"/>
          <w:color w:val="auto"/>
          <w:sz w:val="28"/>
          <w:szCs w:val="28"/>
        </w:rPr>
      </w:pPr>
      <w:r w:rsidRPr="003E409A">
        <w:rPr>
          <w:rFonts w:ascii="Times New Roman" w:hAnsi="Times New Roman" w:cs="Times New Roman"/>
          <w:b w:val="0"/>
          <w:i w:val="0"/>
          <w:color w:val="auto"/>
          <w:sz w:val="28"/>
          <w:szCs w:val="28"/>
        </w:rPr>
        <w:t>Н. Е. Тихонова выделяет в структуре современного российского общества четыре класса, включающих в себя одиннадцать страт.</w:t>
      </w:r>
    </w:p>
    <w:p w:rsidR="003E409A" w:rsidRPr="003E409A" w:rsidRDefault="003E409A" w:rsidP="003E409A">
      <w:pPr>
        <w:spacing w:after="0" w:line="360" w:lineRule="auto"/>
        <w:ind w:firstLine="709"/>
        <w:jc w:val="both"/>
        <w:rPr>
          <w:rFonts w:ascii="Times New Roman" w:hAnsi="Times New Roman" w:cs="Times New Roman"/>
          <w:sz w:val="28"/>
          <w:szCs w:val="28"/>
        </w:rPr>
      </w:pPr>
      <w:r w:rsidRPr="003E409A">
        <w:rPr>
          <w:rStyle w:val="review-h5"/>
          <w:rFonts w:ascii="Times New Roman" w:hAnsi="Times New Roman" w:cs="Times New Roman"/>
          <w:sz w:val="28"/>
          <w:szCs w:val="28"/>
        </w:rPr>
        <w:t>1. Бедных, состоящих из:</w:t>
      </w:r>
      <w:r w:rsidRPr="003E409A">
        <w:rPr>
          <w:rFonts w:ascii="Times New Roman" w:hAnsi="Times New Roman" w:cs="Times New Roman"/>
          <w:sz w:val="28"/>
          <w:szCs w:val="28"/>
        </w:rPr>
        <w:t xml:space="preserve"> </w:t>
      </w:r>
    </w:p>
    <w:p w:rsidR="003E409A" w:rsidRPr="003E409A" w:rsidRDefault="003E409A" w:rsidP="003E409A">
      <w:pPr>
        <w:numPr>
          <w:ilvl w:val="0"/>
          <w:numId w:val="2"/>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люмпенизированных низших слоев</w:t>
      </w:r>
      <w:r w:rsidRPr="003E409A">
        <w:rPr>
          <w:rFonts w:ascii="Times New Roman" w:hAnsi="Times New Roman" w:cs="Times New Roman"/>
          <w:sz w:val="28"/>
          <w:szCs w:val="28"/>
        </w:rPr>
        <w:t xml:space="preserve">, включающих преимущественно неквалифицированных рабочих города и села (в том числе пенсионеров, бывших до выхода на пенсию неквалифицированными рабочими), и подразделяющихся на 1-ю социальную структуру (условно названную </w:t>
      </w:r>
      <w:r w:rsidRPr="003E409A">
        <w:rPr>
          <w:rStyle w:val="a4"/>
          <w:rFonts w:ascii="Times New Roman" w:hAnsi="Times New Roman" w:cs="Times New Roman"/>
          <w:b w:val="0"/>
          <w:sz w:val="28"/>
          <w:szCs w:val="28"/>
        </w:rPr>
        <w:t>«нищие»</w:t>
      </w:r>
      <w:r w:rsidRPr="003E409A">
        <w:rPr>
          <w:rFonts w:ascii="Times New Roman" w:hAnsi="Times New Roman" w:cs="Times New Roman"/>
          <w:sz w:val="28"/>
          <w:szCs w:val="28"/>
        </w:rPr>
        <w:t xml:space="preserve">) и 2-ю структуру </w:t>
      </w:r>
      <w:r w:rsidRPr="003E409A">
        <w:rPr>
          <w:rStyle w:val="a4"/>
          <w:rFonts w:ascii="Times New Roman" w:hAnsi="Times New Roman" w:cs="Times New Roman"/>
          <w:b w:val="0"/>
          <w:sz w:val="28"/>
          <w:szCs w:val="28"/>
        </w:rPr>
        <w:t>(собственно бедные)</w:t>
      </w:r>
      <w:r w:rsidRPr="003E409A">
        <w:rPr>
          <w:rFonts w:ascii="Times New Roman" w:hAnsi="Times New Roman" w:cs="Times New Roman"/>
          <w:sz w:val="28"/>
          <w:szCs w:val="28"/>
        </w:rPr>
        <w:t>;</w:t>
      </w:r>
    </w:p>
    <w:p w:rsidR="003E409A" w:rsidRPr="003E409A" w:rsidRDefault="003E409A" w:rsidP="003E409A">
      <w:pPr>
        <w:numPr>
          <w:ilvl w:val="0"/>
          <w:numId w:val="2"/>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пограничной 3</w:t>
      </w:r>
      <w:r w:rsidRPr="003E409A">
        <w:rPr>
          <w:rFonts w:ascii="Times New Roman" w:hAnsi="Times New Roman" w:cs="Times New Roman"/>
          <w:sz w:val="28"/>
          <w:szCs w:val="28"/>
        </w:rPr>
        <w:t>-</w:t>
      </w:r>
      <w:r w:rsidRPr="003E409A">
        <w:rPr>
          <w:rStyle w:val="a4"/>
          <w:rFonts w:ascii="Times New Roman" w:hAnsi="Times New Roman" w:cs="Times New Roman"/>
          <w:b w:val="0"/>
          <w:sz w:val="28"/>
          <w:szCs w:val="28"/>
        </w:rPr>
        <w:t>й социальной структуре</w:t>
      </w:r>
      <w:r w:rsidRPr="003E409A">
        <w:rPr>
          <w:rFonts w:ascii="Times New Roman" w:hAnsi="Times New Roman" w:cs="Times New Roman"/>
          <w:sz w:val="28"/>
          <w:szCs w:val="28"/>
        </w:rPr>
        <w:t xml:space="preserve">, балансирующей на черте бедности и условно названной </w:t>
      </w:r>
      <w:r w:rsidRPr="003E409A">
        <w:rPr>
          <w:rStyle w:val="a4"/>
          <w:rFonts w:ascii="Times New Roman" w:hAnsi="Times New Roman" w:cs="Times New Roman"/>
          <w:b w:val="0"/>
          <w:sz w:val="28"/>
          <w:szCs w:val="28"/>
        </w:rPr>
        <w:t>«нуждающиеся»</w:t>
      </w:r>
      <w:r w:rsidRPr="003E409A">
        <w:rPr>
          <w:rFonts w:ascii="Times New Roman" w:hAnsi="Times New Roman" w:cs="Times New Roman"/>
          <w:sz w:val="28"/>
          <w:szCs w:val="28"/>
        </w:rPr>
        <w:t>, которая по уровню жизни ближе к низшим слоям, чем к медианному классу, но еще не люмпенизирована.</w:t>
      </w:r>
    </w:p>
    <w:p w:rsidR="003E409A" w:rsidRPr="003E409A" w:rsidRDefault="003E409A" w:rsidP="003E409A">
      <w:pPr>
        <w:spacing w:after="0" w:line="360" w:lineRule="auto"/>
        <w:ind w:firstLine="709"/>
        <w:jc w:val="both"/>
        <w:rPr>
          <w:rFonts w:ascii="Times New Roman" w:hAnsi="Times New Roman" w:cs="Times New Roman"/>
          <w:sz w:val="28"/>
          <w:szCs w:val="28"/>
        </w:rPr>
      </w:pPr>
      <w:r w:rsidRPr="003E409A">
        <w:rPr>
          <w:rStyle w:val="review-h5"/>
          <w:rFonts w:ascii="Times New Roman" w:hAnsi="Times New Roman" w:cs="Times New Roman"/>
          <w:sz w:val="28"/>
          <w:szCs w:val="28"/>
        </w:rPr>
        <w:t>2. Медианный класс</w:t>
      </w:r>
      <w:r w:rsidRPr="003E409A">
        <w:rPr>
          <w:rFonts w:ascii="Times New Roman" w:hAnsi="Times New Roman" w:cs="Times New Roman"/>
          <w:sz w:val="28"/>
          <w:szCs w:val="28"/>
        </w:rPr>
        <w:t xml:space="preserve"> </w:t>
      </w:r>
    </w:p>
    <w:p w:rsidR="003E409A" w:rsidRPr="003E409A" w:rsidRDefault="003E409A" w:rsidP="003E409A">
      <w:pPr>
        <w:numPr>
          <w:ilvl w:val="0"/>
          <w:numId w:val="3"/>
        </w:numPr>
        <w:spacing w:after="0" w:line="360" w:lineRule="auto"/>
        <w:ind w:left="0" w:firstLine="709"/>
        <w:jc w:val="both"/>
        <w:rPr>
          <w:rFonts w:ascii="Times New Roman" w:hAnsi="Times New Roman" w:cs="Times New Roman"/>
          <w:sz w:val="28"/>
          <w:szCs w:val="28"/>
        </w:rPr>
      </w:pPr>
      <w:r w:rsidRPr="003E409A">
        <w:rPr>
          <w:rFonts w:ascii="Times New Roman" w:hAnsi="Times New Roman" w:cs="Times New Roman"/>
          <w:sz w:val="28"/>
          <w:szCs w:val="28"/>
        </w:rPr>
        <w:lastRenderedPageBreak/>
        <w:t xml:space="preserve">включающий 4-ю социальную структуру (условно названную </w:t>
      </w:r>
      <w:r w:rsidRPr="003E409A">
        <w:rPr>
          <w:rStyle w:val="a4"/>
          <w:rFonts w:ascii="Times New Roman" w:hAnsi="Times New Roman" w:cs="Times New Roman"/>
          <w:b w:val="0"/>
          <w:sz w:val="28"/>
          <w:szCs w:val="28"/>
        </w:rPr>
        <w:t>«малообеспеченные»</w:t>
      </w:r>
      <w:r w:rsidRPr="003E409A">
        <w:rPr>
          <w:rFonts w:ascii="Times New Roman" w:hAnsi="Times New Roman" w:cs="Times New Roman"/>
          <w:sz w:val="28"/>
          <w:szCs w:val="28"/>
        </w:rPr>
        <w:t xml:space="preserve"> и являющуюся </w:t>
      </w:r>
      <w:r w:rsidRPr="003E409A">
        <w:rPr>
          <w:rStyle w:val="a4"/>
          <w:rFonts w:ascii="Times New Roman" w:hAnsi="Times New Roman" w:cs="Times New Roman"/>
          <w:b w:val="0"/>
          <w:sz w:val="28"/>
          <w:szCs w:val="28"/>
        </w:rPr>
        <w:t>медианной по сткрутуре российского общества</w:t>
      </w:r>
      <w:r w:rsidRPr="003E409A">
        <w:rPr>
          <w:rFonts w:ascii="Times New Roman" w:hAnsi="Times New Roman" w:cs="Times New Roman"/>
          <w:sz w:val="28"/>
          <w:szCs w:val="28"/>
        </w:rPr>
        <w:t xml:space="preserve"> в целом практически по всем показателям).</w:t>
      </w:r>
    </w:p>
    <w:p w:rsidR="003E409A" w:rsidRPr="003E409A" w:rsidRDefault="003E409A" w:rsidP="003E409A">
      <w:pPr>
        <w:spacing w:after="0" w:line="360" w:lineRule="auto"/>
        <w:ind w:firstLine="709"/>
        <w:jc w:val="both"/>
        <w:rPr>
          <w:rFonts w:ascii="Times New Roman" w:hAnsi="Times New Roman" w:cs="Times New Roman"/>
          <w:sz w:val="28"/>
          <w:szCs w:val="28"/>
        </w:rPr>
      </w:pPr>
      <w:r w:rsidRPr="003E409A">
        <w:rPr>
          <w:rStyle w:val="review-h5"/>
          <w:rFonts w:ascii="Times New Roman" w:hAnsi="Times New Roman" w:cs="Times New Roman"/>
          <w:sz w:val="28"/>
          <w:szCs w:val="28"/>
        </w:rPr>
        <w:t>3. Средние слои, включая:</w:t>
      </w:r>
      <w:r w:rsidRPr="003E409A">
        <w:rPr>
          <w:rFonts w:ascii="Times New Roman" w:hAnsi="Times New Roman" w:cs="Times New Roman"/>
          <w:sz w:val="28"/>
          <w:szCs w:val="28"/>
        </w:rPr>
        <w:t xml:space="preserve"> </w:t>
      </w:r>
    </w:p>
    <w:p w:rsidR="003E409A" w:rsidRPr="003E409A" w:rsidRDefault="003E409A" w:rsidP="003E409A">
      <w:pPr>
        <w:numPr>
          <w:ilvl w:val="0"/>
          <w:numId w:val="4"/>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нижний средний класс</w:t>
      </w:r>
      <w:r w:rsidRPr="003E409A">
        <w:rPr>
          <w:rFonts w:ascii="Times New Roman" w:hAnsi="Times New Roman" w:cs="Times New Roman"/>
          <w:sz w:val="28"/>
          <w:szCs w:val="28"/>
        </w:rPr>
        <w:t xml:space="preserve"> — 5-6-я страты;</w:t>
      </w:r>
    </w:p>
    <w:p w:rsidR="003E409A" w:rsidRPr="003E409A" w:rsidRDefault="003E409A" w:rsidP="003E409A">
      <w:pPr>
        <w:numPr>
          <w:ilvl w:val="0"/>
          <w:numId w:val="4"/>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собственно средний класс</w:t>
      </w:r>
      <w:r w:rsidRPr="003E409A">
        <w:rPr>
          <w:rFonts w:ascii="Times New Roman" w:hAnsi="Times New Roman" w:cs="Times New Roman"/>
          <w:sz w:val="28"/>
          <w:szCs w:val="28"/>
        </w:rPr>
        <w:t xml:space="preserve"> — 7-8-я страты.</w:t>
      </w:r>
    </w:p>
    <w:p w:rsidR="003E409A" w:rsidRPr="003E409A" w:rsidRDefault="003E409A" w:rsidP="003E409A">
      <w:pPr>
        <w:spacing w:after="0" w:line="360" w:lineRule="auto"/>
        <w:ind w:firstLine="709"/>
        <w:jc w:val="both"/>
        <w:rPr>
          <w:rFonts w:ascii="Times New Roman" w:hAnsi="Times New Roman" w:cs="Times New Roman"/>
          <w:sz w:val="28"/>
          <w:szCs w:val="28"/>
        </w:rPr>
      </w:pPr>
      <w:r w:rsidRPr="003E409A">
        <w:rPr>
          <w:rStyle w:val="review-h5"/>
          <w:rFonts w:ascii="Times New Roman" w:hAnsi="Times New Roman" w:cs="Times New Roman"/>
          <w:sz w:val="28"/>
          <w:szCs w:val="28"/>
        </w:rPr>
        <w:t>4. Богатых, состоящих из:</w:t>
      </w:r>
      <w:r w:rsidRPr="003E409A">
        <w:rPr>
          <w:rFonts w:ascii="Times New Roman" w:hAnsi="Times New Roman" w:cs="Times New Roman"/>
          <w:sz w:val="28"/>
          <w:szCs w:val="28"/>
        </w:rPr>
        <w:t xml:space="preserve"> </w:t>
      </w:r>
    </w:p>
    <w:p w:rsidR="003E409A" w:rsidRPr="003E409A" w:rsidRDefault="003E409A" w:rsidP="003E409A">
      <w:pPr>
        <w:numPr>
          <w:ilvl w:val="0"/>
          <w:numId w:val="5"/>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пограничной 9</w:t>
      </w:r>
      <w:r w:rsidRPr="003E409A">
        <w:rPr>
          <w:rFonts w:ascii="Times New Roman" w:hAnsi="Times New Roman" w:cs="Times New Roman"/>
          <w:sz w:val="28"/>
          <w:szCs w:val="28"/>
        </w:rPr>
        <w:t>-</w:t>
      </w:r>
      <w:r w:rsidRPr="003E409A">
        <w:rPr>
          <w:rStyle w:val="a4"/>
          <w:rFonts w:ascii="Times New Roman" w:hAnsi="Times New Roman" w:cs="Times New Roman"/>
          <w:b w:val="0"/>
          <w:sz w:val="28"/>
          <w:szCs w:val="28"/>
        </w:rPr>
        <w:t>й страты</w:t>
      </w:r>
      <w:r w:rsidRPr="003E409A">
        <w:rPr>
          <w:rFonts w:ascii="Times New Roman" w:hAnsi="Times New Roman" w:cs="Times New Roman"/>
          <w:sz w:val="28"/>
          <w:szCs w:val="28"/>
        </w:rPr>
        <w:t xml:space="preserve">(условно названной </w:t>
      </w:r>
      <w:r w:rsidRPr="003E409A">
        <w:rPr>
          <w:rStyle w:val="a4"/>
          <w:rFonts w:ascii="Times New Roman" w:hAnsi="Times New Roman" w:cs="Times New Roman"/>
          <w:b w:val="0"/>
          <w:sz w:val="28"/>
          <w:szCs w:val="28"/>
        </w:rPr>
        <w:t>«верхний средний класс»</w:t>
      </w:r>
      <w:r w:rsidRPr="003E409A">
        <w:rPr>
          <w:rFonts w:ascii="Times New Roman" w:hAnsi="Times New Roman" w:cs="Times New Roman"/>
          <w:sz w:val="28"/>
          <w:szCs w:val="28"/>
        </w:rPr>
        <w:t>);</w:t>
      </w:r>
    </w:p>
    <w:p w:rsidR="003E409A" w:rsidRPr="003E409A" w:rsidRDefault="003E409A" w:rsidP="003E409A">
      <w:pPr>
        <w:numPr>
          <w:ilvl w:val="0"/>
          <w:numId w:val="5"/>
        </w:numPr>
        <w:spacing w:after="0" w:line="360" w:lineRule="auto"/>
        <w:ind w:left="0" w:firstLine="709"/>
        <w:jc w:val="both"/>
        <w:rPr>
          <w:rFonts w:ascii="Times New Roman" w:hAnsi="Times New Roman" w:cs="Times New Roman"/>
          <w:sz w:val="28"/>
          <w:szCs w:val="28"/>
        </w:rPr>
      </w:pPr>
      <w:r w:rsidRPr="003E409A">
        <w:rPr>
          <w:rStyle w:val="a4"/>
          <w:rFonts w:ascii="Times New Roman" w:hAnsi="Times New Roman" w:cs="Times New Roman"/>
          <w:b w:val="0"/>
          <w:sz w:val="28"/>
          <w:szCs w:val="28"/>
        </w:rPr>
        <w:t>высших слоев</w:t>
      </w:r>
      <w:r w:rsidRPr="003E409A">
        <w:rPr>
          <w:rFonts w:ascii="Times New Roman" w:hAnsi="Times New Roman" w:cs="Times New Roman"/>
          <w:sz w:val="28"/>
          <w:szCs w:val="28"/>
        </w:rPr>
        <w:t xml:space="preserve">, в том числе </w:t>
      </w:r>
      <w:r w:rsidRPr="003E409A">
        <w:rPr>
          <w:rStyle w:val="a4"/>
          <w:rFonts w:ascii="Times New Roman" w:hAnsi="Times New Roman" w:cs="Times New Roman"/>
          <w:b w:val="0"/>
          <w:sz w:val="28"/>
          <w:szCs w:val="28"/>
        </w:rPr>
        <w:t>10-й страты(собственно богатые)</w:t>
      </w:r>
      <w:r w:rsidRPr="003E409A">
        <w:rPr>
          <w:rFonts w:ascii="Times New Roman" w:hAnsi="Times New Roman" w:cs="Times New Roman"/>
          <w:sz w:val="28"/>
          <w:szCs w:val="28"/>
        </w:rPr>
        <w:t xml:space="preserve"> и </w:t>
      </w:r>
      <w:r w:rsidRPr="003E409A">
        <w:rPr>
          <w:rStyle w:val="a4"/>
          <w:rFonts w:ascii="Times New Roman" w:hAnsi="Times New Roman" w:cs="Times New Roman"/>
          <w:b w:val="0"/>
          <w:sz w:val="28"/>
          <w:szCs w:val="28"/>
        </w:rPr>
        <w:t>11-й страты(элита и субэлита)</w:t>
      </w:r>
      <w:r w:rsidRPr="003E409A">
        <w:rPr>
          <w:rFonts w:ascii="Times New Roman" w:hAnsi="Times New Roman" w:cs="Times New Roman"/>
          <w:sz w:val="28"/>
          <w:szCs w:val="28"/>
        </w:rPr>
        <w:t>.</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Как видим, </w:t>
      </w:r>
      <w:r w:rsidRPr="003E409A">
        <w:rPr>
          <w:rStyle w:val="a4"/>
          <w:rFonts w:eastAsiaTheme="majorEastAsia"/>
          <w:b w:val="0"/>
          <w:sz w:val="28"/>
          <w:szCs w:val="28"/>
        </w:rPr>
        <w:t>модель стратификации (структуры) российского общества по уровню жизни уже сформировалась и приняла устойчивые формы</w:t>
      </w:r>
      <w:r w:rsidRPr="003E409A">
        <w:rPr>
          <w:sz w:val="28"/>
          <w:szCs w:val="28"/>
        </w:rPr>
        <w:t>.</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 xml:space="preserve">В рамках этой модели </w:t>
      </w:r>
      <w:r w:rsidRPr="003E409A">
        <w:rPr>
          <w:rStyle w:val="a4"/>
          <w:rFonts w:eastAsiaTheme="majorEastAsia"/>
          <w:b w:val="0"/>
          <w:sz w:val="28"/>
          <w:szCs w:val="28"/>
        </w:rPr>
        <w:t xml:space="preserve">две нижние страты </w:t>
      </w:r>
      <w:r w:rsidRPr="003E409A">
        <w:rPr>
          <w:sz w:val="28"/>
          <w:szCs w:val="28"/>
        </w:rPr>
        <w:t xml:space="preserve">(1-я и 2-я) объединяют около 20% россиян. Это люди, находящиеся по их реальному уровню жизни за чертой бедности, а по показателям индекса уровня жизни их характеризуют минусовые значения, однозначно свидетельствующие о депривации. Не случайно 61% группы, оценившей свои возможности удовлетворения трех базовых потребностей (в питании, одежде и жилье) как плохие, относились именно к этим стратам, а еще четверть — </w:t>
      </w:r>
      <w:r w:rsidRPr="003E409A">
        <w:rPr>
          <w:rStyle w:val="a4"/>
          <w:rFonts w:eastAsiaTheme="majorEastAsia"/>
          <w:b w:val="0"/>
          <w:sz w:val="28"/>
          <w:szCs w:val="28"/>
        </w:rPr>
        <w:t>к 3-й страте</w:t>
      </w:r>
      <w:r w:rsidRPr="003E409A">
        <w:rPr>
          <w:sz w:val="28"/>
          <w:szCs w:val="28"/>
        </w:rPr>
        <w:t>, которая объединяет россиян, балансирующих на грани бедности, и то сползающих за эту грань, то чуть поднимающихся над ней. Таковых сегодня 14%. К сожалению, в России сформировался новый для нее класс бедных, катящихся в андеркласс (люмпенов и маргиналов), но самое плохое, что молодежь из этого класса не имеет никаких шансов выбиться за пределы низшего класса.</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Четвертая социальная структура</w:t>
      </w:r>
      <w:r w:rsidRPr="003E409A">
        <w:rPr>
          <w:sz w:val="28"/>
          <w:szCs w:val="28"/>
        </w:rPr>
        <w:t xml:space="preserve">соответствует уровню </w:t>
      </w:r>
      <w:r w:rsidRPr="003E409A">
        <w:rPr>
          <w:rStyle w:val="a4"/>
          <w:rFonts w:eastAsiaTheme="majorEastAsia"/>
          <w:b w:val="0"/>
          <w:sz w:val="28"/>
          <w:szCs w:val="28"/>
        </w:rPr>
        <w:t>малообеспеченности</w:t>
      </w:r>
      <w:r w:rsidRPr="003E409A">
        <w:rPr>
          <w:sz w:val="28"/>
          <w:szCs w:val="28"/>
        </w:rPr>
        <w:t xml:space="preserve">. Именно этот уровень жизни </w:t>
      </w:r>
      <w:r w:rsidRPr="003E409A">
        <w:rPr>
          <w:rStyle w:val="a4"/>
          <w:rFonts w:eastAsiaTheme="majorEastAsia"/>
          <w:b w:val="0"/>
          <w:sz w:val="28"/>
          <w:szCs w:val="28"/>
        </w:rPr>
        <w:t>является и медианным</w:t>
      </w:r>
      <w:r w:rsidRPr="003E409A">
        <w:rPr>
          <w:sz w:val="28"/>
          <w:szCs w:val="28"/>
        </w:rPr>
        <w:t xml:space="preserve"> (серединным), и </w:t>
      </w:r>
      <w:r w:rsidRPr="003E409A">
        <w:rPr>
          <w:rStyle w:val="a4"/>
          <w:rFonts w:eastAsiaTheme="majorEastAsia"/>
          <w:b w:val="0"/>
          <w:sz w:val="28"/>
          <w:szCs w:val="28"/>
        </w:rPr>
        <w:t>модальным</w:t>
      </w:r>
      <w:r w:rsidRPr="003E409A">
        <w:rPr>
          <w:sz w:val="28"/>
          <w:szCs w:val="28"/>
        </w:rPr>
        <w:t xml:space="preserve"> (т. е. наиболее типичным) в </w:t>
      </w:r>
      <w:r w:rsidRPr="003E409A">
        <w:rPr>
          <w:rStyle w:val="a4"/>
          <w:rFonts w:eastAsiaTheme="majorEastAsia"/>
          <w:b w:val="0"/>
          <w:sz w:val="28"/>
          <w:szCs w:val="28"/>
        </w:rPr>
        <w:t>сегодняшней России</w:t>
      </w:r>
      <w:r w:rsidRPr="003E409A">
        <w:rPr>
          <w:sz w:val="28"/>
          <w:szCs w:val="28"/>
        </w:rPr>
        <w:t xml:space="preserve">, что чувствуют и сами ее представители. Среди них доминирует оценка своего социального статуса как удовлетворительного (2006 г. — </w:t>
      </w:r>
      <w:r w:rsidRPr="003E409A">
        <w:rPr>
          <w:sz w:val="28"/>
          <w:szCs w:val="28"/>
        </w:rPr>
        <w:lastRenderedPageBreak/>
        <w:t xml:space="preserve">73%), а остальные практически поровну разделились на тех, кто оценивает его как хороший и как плохой. Уровень жизни этого наиболее массового слоя российского общества, объединяющего </w:t>
      </w:r>
      <w:r w:rsidRPr="003E409A">
        <w:rPr>
          <w:rStyle w:val="a4"/>
          <w:rFonts w:eastAsiaTheme="majorEastAsia"/>
          <w:b w:val="0"/>
          <w:sz w:val="28"/>
          <w:szCs w:val="28"/>
        </w:rPr>
        <w:t>четверть всех россиян</w:t>
      </w:r>
      <w:r w:rsidRPr="003E409A">
        <w:rPr>
          <w:sz w:val="28"/>
          <w:szCs w:val="28"/>
        </w:rPr>
        <w:t xml:space="preserve">, задает и тот </w:t>
      </w:r>
      <w:r w:rsidRPr="003E409A">
        <w:rPr>
          <w:rStyle w:val="a4"/>
          <w:rFonts w:eastAsiaTheme="majorEastAsia"/>
          <w:b w:val="0"/>
          <w:sz w:val="28"/>
          <w:szCs w:val="28"/>
        </w:rPr>
        <w:t>стандарт потребления</w:t>
      </w:r>
      <w:r w:rsidRPr="003E409A">
        <w:rPr>
          <w:sz w:val="28"/>
          <w:szCs w:val="28"/>
        </w:rPr>
        <w:t xml:space="preserve">, который воспринимается россиянами </w:t>
      </w:r>
      <w:r w:rsidRPr="003E409A">
        <w:rPr>
          <w:rStyle w:val="a4"/>
          <w:rFonts w:eastAsiaTheme="majorEastAsia"/>
          <w:b w:val="0"/>
          <w:sz w:val="28"/>
          <w:szCs w:val="28"/>
        </w:rPr>
        <w:t>как минимально приемлемый прожиточный минимум,</w:t>
      </w:r>
      <w:r w:rsidRPr="003E409A">
        <w:rPr>
          <w:sz w:val="28"/>
          <w:szCs w:val="28"/>
        </w:rPr>
        <w:t xml:space="preserve"> заставляющий жить впритык. В процессе сползания основной массы россиян от малообеспеченности к бедности в ближайшие 5-10 лет медианный класс разделится на более благополучную часть, которая вольется в нижний средний класс, и менее благополучную (пенсионеров, малоквалифицированных работников), которая пополнит низший класс.</w:t>
      </w:r>
      <w:r w:rsidR="00EE0D6A">
        <w:rPr>
          <w:rStyle w:val="aa"/>
          <w:sz w:val="28"/>
          <w:szCs w:val="28"/>
        </w:rPr>
        <w:footnoteReference w:id="5"/>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Социальные структуры же с 5-й по 8-ю</w:t>
      </w:r>
      <w:r w:rsidRPr="003E409A">
        <w:rPr>
          <w:sz w:val="28"/>
          <w:szCs w:val="28"/>
        </w:rPr>
        <w:t xml:space="preserve"> — это </w:t>
      </w:r>
      <w:r w:rsidRPr="003E409A">
        <w:rPr>
          <w:rStyle w:val="a4"/>
          <w:rFonts w:eastAsiaTheme="majorEastAsia"/>
          <w:b w:val="0"/>
          <w:sz w:val="28"/>
          <w:szCs w:val="28"/>
        </w:rPr>
        <w:t>средние слои</w:t>
      </w:r>
      <w:r w:rsidRPr="003E409A">
        <w:rPr>
          <w:sz w:val="28"/>
          <w:szCs w:val="28"/>
        </w:rPr>
        <w:t>, благосостояние которых имеет значимые различия между собой, но которые в любом случае могут рассматриваться как относительно благополучные на общероссийском фоне (</w:t>
      </w:r>
      <w:r w:rsidRPr="003E409A">
        <w:rPr>
          <w:rStyle w:val="a4"/>
          <w:rFonts w:eastAsiaTheme="majorEastAsia"/>
          <w:b w:val="0"/>
          <w:sz w:val="28"/>
          <w:szCs w:val="28"/>
        </w:rPr>
        <w:t>35% российского общества</w:t>
      </w:r>
      <w:r w:rsidRPr="003E409A">
        <w:rPr>
          <w:sz w:val="28"/>
          <w:szCs w:val="28"/>
        </w:rPr>
        <w:t>).</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9-10-я страты</w:t>
      </w:r>
      <w:r w:rsidRPr="003E409A">
        <w:rPr>
          <w:sz w:val="28"/>
          <w:szCs w:val="28"/>
        </w:rPr>
        <w:t xml:space="preserve"> объединяют тех, кто с точки зрения подавляющего большинства россиян может считаться </w:t>
      </w:r>
      <w:r w:rsidRPr="003E409A">
        <w:rPr>
          <w:rStyle w:val="a4"/>
          <w:rFonts w:eastAsiaTheme="majorEastAsia"/>
          <w:b w:val="0"/>
          <w:sz w:val="28"/>
          <w:szCs w:val="28"/>
        </w:rPr>
        <w:t>богатым</w:t>
      </w:r>
      <w:r w:rsidRPr="003E409A">
        <w:rPr>
          <w:sz w:val="28"/>
          <w:szCs w:val="28"/>
        </w:rPr>
        <w:t xml:space="preserve">. Их отличительной чертой выступает ощущение себя хозяевами собственной жизни. </w:t>
      </w:r>
      <w:r w:rsidRPr="003E409A">
        <w:rPr>
          <w:rStyle w:val="a4"/>
          <w:rFonts w:eastAsiaTheme="majorEastAsia"/>
          <w:b w:val="0"/>
          <w:sz w:val="28"/>
          <w:szCs w:val="28"/>
        </w:rPr>
        <w:t>Таковых 5-7%.</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Численно эти классы общества представлены в нем следующим образом (табл. 1):</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noProof/>
          <w:sz w:val="28"/>
          <w:szCs w:val="28"/>
        </w:rPr>
        <w:lastRenderedPageBreak/>
        <w:drawing>
          <wp:inline distT="0" distB="0" distL="0" distR="0">
            <wp:extent cx="4288155" cy="3846830"/>
            <wp:effectExtent l="19050" t="0" r="0" b="0"/>
            <wp:docPr id="1" name="Рисунок 1" descr="http://www.grandars.ru/images/1/review/id/684/1a6efa72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684/1a6efa72da.jpg"/>
                    <pic:cNvPicPr>
                      <a:picLocks noChangeAspect="1" noChangeArrowheads="1"/>
                    </pic:cNvPicPr>
                  </pic:nvPicPr>
                  <pic:blipFill>
                    <a:blip r:embed="rId10"/>
                    <a:srcRect/>
                    <a:stretch>
                      <a:fillRect/>
                    </a:stretch>
                  </pic:blipFill>
                  <pic:spPr bwMode="auto">
                    <a:xfrm>
                      <a:off x="0" y="0"/>
                      <a:ext cx="4288155" cy="3846830"/>
                    </a:xfrm>
                    <a:prstGeom prst="rect">
                      <a:avLst/>
                    </a:prstGeom>
                    <a:noFill/>
                    <a:ln w="9525">
                      <a:noFill/>
                      <a:miter lim="800000"/>
                      <a:headEnd/>
                      <a:tailEnd/>
                    </a:ln>
                  </pic:spPr>
                </pic:pic>
              </a:graphicData>
            </a:graphic>
          </wp:inline>
        </w:drawing>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noProof/>
          <w:sz w:val="28"/>
          <w:szCs w:val="28"/>
        </w:rPr>
        <w:drawing>
          <wp:inline distT="0" distB="0" distL="0" distR="0">
            <wp:extent cx="4288155" cy="4046220"/>
            <wp:effectExtent l="19050" t="0" r="0" b="0"/>
            <wp:docPr id="2" name="Рисунок 2" descr="http://www.grandars.ru/images/1/review/id/684/9a68828f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randars.ru/images/1/review/id/684/9a68828fe5.jpg"/>
                    <pic:cNvPicPr>
                      <a:picLocks noChangeAspect="1" noChangeArrowheads="1"/>
                    </pic:cNvPicPr>
                  </pic:nvPicPr>
                  <pic:blipFill>
                    <a:blip r:embed="rId11"/>
                    <a:srcRect/>
                    <a:stretch>
                      <a:fillRect/>
                    </a:stretch>
                  </pic:blipFill>
                  <pic:spPr bwMode="auto">
                    <a:xfrm>
                      <a:off x="0" y="0"/>
                      <a:ext cx="4288155" cy="4046220"/>
                    </a:xfrm>
                    <a:prstGeom prst="rect">
                      <a:avLst/>
                    </a:prstGeom>
                    <a:noFill/>
                    <a:ln w="9525">
                      <a:noFill/>
                      <a:miter lim="800000"/>
                      <a:headEnd/>
                      <a:tailEnd/>
                    </a:ln>
                  </pic:spPr>
                </pic:pic>
              </a:graphicData>
            </a:graphic>
          </wp:inline>
        </w:drawing>
      </w:r>
    </w:p>
    <w:p w:rsidR="003E409A" w:rsidRPr="00EE0D6A" w:rsidRDefault="003E409A" w:rsidP="00EE0D6A">
      <w:pPr>
        <w:pStyle w:val="a3"/>
        <w:spacing w:before="0" w:beforeAutospacing="0" w:after="0" w:afterAutospacing="0" w:line="360" w:lineRule="auto"/>
        <w:ind w:firstLine="709"/>
        <w:jc w:val="both"/>
        <w:rPr>
          <w:sz w:val="28"/>
          <w:szCs w:val="28"/>
        </w:rPr>
      </w:pPr>
      <w:r w:rsidRPr="003E409A">
        <w:rPr>
          <w:sz w:val="28"/>
          <w:szCs w:val="28"/>
        </w:rPr>
        <w:t xml:space="preserve">К вышепредставленной европейской структуре, опускаясь в российскую действительность, необходимо добавить некоторые социальные </w:t>
      </w:r>
      <w:r w:rsidRPr="003E409A">
        <w:rPr>
          <w:sz w:val="28"/>
          <w:szCs w:val="28"/>
        </w:rPr>
        <w:lastRenderedPageBreak/>
        <w:t>слои: инженерно-технических работников, гуманитарную интеллигенцию, военнослужащих, заключенных, беженцев и</w:t>
      </w:r>
      <w:r w:rsidR="00EE0D6A">
        <w:rPr>
          <w:sz w:val="28"/>
          <w:szCs w:val="28"/>
        </w:rPr>
        <w:t xml:space="preserve"> др</w:t>
      </w:r>
    </w:p>
    <w:p w:rsidR="003E409A" w:rsidRDefault="003E409A" w:rsidP="003E409A">
      <w:pPr>
        <w:pStyle w:val="1"/>
        <w:spacing w:before="0" w:line="360" w:lineRule="auto"/>
        <w:ind w:firstLine="709"/>
        <w:jc w:val="center"/>
        <w:rPr>
          <w:rFonts w:ascii="Times New Roman" w:hAnsi="Times New Roman" w:cs="Times New Roman"/>
          <w:color w:val="auto"/>
        </w:rPr>
      </w:pPr>
      <w:bookmarkStart w:id="3" w:name="_Toc401175339"/>
      <w:r w:rsidRPr="003E409A">
        <w:rPr>
          <w:rFonts w:ascii="Times New Roman" w:hAnsi="Times New Roman" w:cs="Times New Roman"/>
          <w:color w:val="auto"/>
        </w:rPr>
        <w:t>Глава 3. Меры направленные на уменьшение расслоения общества</w:t>
      </w:r>
      <w:bookmarkEnd w:id="3"/>
    </w:p>
    <w:p w:rsidR="003E409A" w:rsidRPr="003E409A" w:rsidRDefault="003E409A" w:rsidP="003E409A"/>
    <w:p w:rsidR="00B57679"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 Сейчас активно происходит реформирование социальной системы действовавшей социальной защиты в систему избирательного действия, основанную на заявительных принципах претендующих на получение социальной помощи. При распределении пособий ужесточаются критерии определения нуждающихся путем изменений порогового уровня дохода, пересматриваются в сторону повышения размеры отдельных социальных выплат. </w:t>
      </w:r>
      <w:r w:rsidRPr="003E409A">
        <w:rPr>
          <w:rFonts w:ascii="Times New Roman" w:hAnsi="Times New Roman" w:cs="Times New Roman"/>
          <w:sz w:val="28"/>
          <w:szCs w:val="28"/>
        </w:rPr>
        <w:br/>
        <w:t xml:space="preserve">    Но кардинальных изменений в социальной сфере можно ожидать, если социальные приоритеты будут составлять основу экономической политики - бюджетной, налоговой, инвестиционной. Улучшение благосостояния тесно связано с темпами экономического развития страны. Экономический подъем, признаки которого наблюдаются в течение двух последних лет, может оказать положительное воздействие на благосостояние населения, важно, чтобы его результаты ощутили все категории, особенно малоимущие слои, повышая их потенциал. </w:t>
      </w:r>
    </w:p>
    <w:p w:rsidR="00B57679"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Важны комплексный подход, охватывающий и экономические, и социальные вопросы, совершенствование политики занятости. На рынке труда должна преобладать активная политика, расширяющая возможности, особенно молодежи, трудоустройства. В условиях невысокой инвестиционной активности следует уделять повышенное внимание введению рабочих мест с относительно невысокой стоимостью, содействуя распространению индивидуального предпринимательства и занятости в таких сферах, как социально-бытовые услуги, жилищное строительство. Надо стимулировать с помощью различных налоговых льгот создание дополнительных рабочих мест в малом бизнесе и поощрять предоставление там работы социально уязвимым категориям населения. </w:t>
      </w:r>
    </w:p>
    <w:p w:rsidR="00B57679"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lastRenderedPageBreak/>
        <w:t xml:space="preserve">Меры по стимулированию роста и созданию новых рабочих мест эффективны с точки зрения как макроэкономической, так и социальной политики, особенно в свете долгосрочных целей. Гораздо выгоднее, чтобы усилия по общему росту доходов трудящихся больше опирались на расширение занятости, чем на повышение средней заработной платы, поскольку рост занятости может заметно сократить расходы на пособия по безработице, в то время как увеличение оплаты труда автоматически ведет к увеличению таких социальных расходов государства, как пенсии и пособия, определяемых на основе уровня оплаты труда. Но, конечно, эти меры требуют значительных инвестиционных вложений, поскольку подавляющая часть рабочих мест в нашей экономике сосредоточена на крупных и средних предприятиях, требующих реконструкции и модернизации. Малый бизнес, с которым связаны основные надежды в плане создания рабочих мест, еще только начинает развиваться. Рост доходов работающего населения связан, с одной стороны, с макроэкономической политикой, а с другой - политикой доходов, которая должна стимулировать трудовую и экономическую деятельность, способствовать созданию новых источников доходов на основе развития предпринимательства, самозанятости, использования собственности. Низкий уровень заработной платы, ослабление социальной защищенности наемных работников - причина нарастания социального расслоения за счет падения уровня жизни основной части экономически активного населения. В то же время заниженные издержки на труд ведут к увеличению прибыли и появлению сверхвысоких доходов у собственников капитала. </w:t>
      </w:r>
      <w:r w:rsidR="00EE0D6A">
        <w:rPr>
          <w:rStyle w:val="aa"/>
          <w:rFonts w:ascii="Times New Roman" w:hAnsi="Times New Roman" w:cs="Times New Roman"/>
          <w:sz w:val="28"/>
          <w:szCs w:val="28"/>
        </w:rPr>
        <w:footnoteReference w:id="6"/>
      </w:r>
      <w:r w:rsidRPr="003E409A">
        <w:rPr>
          <w:rFonts w:ascii="Times New Roman" w:hAnsi="Times New Roman" w:cs="Times New Roman"/>
          <w:sz w:val="28"/>
          <w:szCs w:val="28"/>
        </w:rPr>
        <w:br/>
        <w:t xml:space="preserve">    Одним из важнейших инструментов политики регулирования доходов в нашей стране является подержание социально приемлемого уровня минимальной заработной платы. В зарубежных странах она, как правило, служит базой построения всей иерархической структуры заработной платы. </w:t>
      </w:r>
      <w:r w:rsidRPr="003E409A">
        <w:rPr>
          <w:rFonts w:ascii="Times New Roman" w:hAnsi="Times New Roman" w:cs="Times New Roman"/>
          <w:sz w:val="28"/>
          <w:szCs w:val="28"/>
        </w:rPr>
        <w:lastRenderedPageBreak/>
        <w:t xml:space="preserve">Основная функция минимальной оплаты труда - обеспечение защиты наименее оплачиваемых и уязвимых работников, это подчеркивается в рекомендациях Международной организации труда. Оптимальным считается, чтобы размер ее не был ниже 35-40% средней оплаты труда. В России же он в пределах 508% средней по экономике в течение последних семи лет. Крайне низкий уровень минимума оказал существенное воздействие на степень неравенства в распределении доходов. </w:t>
      </w:r>
    </w:p>
    <w:p w:rsidR="00B57679"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Новый Трудовой кодекс, принятый в конце декабря 2001 г. Государственной думой, предусматривает равенство минимальной оплаты туда величине прожиточного минимума. Безусловно, это значительный шаг вперед. Следующим этапом может быть совершенствование принципов установления минимальной оплаты труда, чтобы уровень оплаты труда был не только достаточным для удовлетворения действующих в обществе минимальных стандартов потребления, но и повышал заинтересованность в трудовой деятельности. </w:t>
      </w:r>
    </w:p>
    <w:p w:rsidR="003E409A"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Необходимо довести до социально приемлемого уровня величину оплаты труда всех работников, обратив особое внимание на лиц с фиксированными доходами. Чтобы не допускать падения доходов в бюджетной сфере, представляется целесообразным заработную плату там устанавливать в пропорциональном соотношении с соответствующими средними по экономике показателями. При формировании уровня оплаты труда надо учитывать содержание детей работающими. </w:t>
      </w:r>
      <w:r w:rsidRPr="003E409A">
        <w:rPr>
          <w:rFonts w:ascii="Times New Roman" w:hAnsi="Times New Roman" w:cs="Times New Roman"/>
          <w:sz w:val="28"/>
          <w:szCs w:val="28"/>
        </w:rPr>
        <w:br/>
        <w:t xml:space="preserve">    Государство должно предотвращать неоправданный рост межотраслевой дифференциации оплаты труда, связанный с недооценкой квалифицированного труда и низкой его стоимостью, сложившейся на большинстве предприятий и организаций государственного сектора, а также с установившейся сверхвысокой оплатой труда работников отдельных монополизированных отраслей. Поэтому государство должно усилить свое регулирующее влияние на формирование оплаты труда. Тем более что механизм свободной конкуренции и система социального </w:t>
      </w:r>
      <w:r w:rsidR="00B57679" w:rsidRPr="003E409A">
        <w:rPr>
          <w:rFonts w:ascii="Times New Roman" w:hAnsi="Times New Roman" w:cs="Times New Roman"/>
          <w:sz w:val="28"/>
          <w:szCs w:val="28"/>
        </w:rPr>
        <w:t>партнерства</w:t>
      </w:r>
      <w:r w:rsidRPr="003E409A">
        <w:rPr>
          <w:rFonts w:ascii="Times New Roman" w:hAnsi="Times New Roman" w:cs="Times New Roman"/>
          <w:sz w:val="28"/>
          <w:szCs w:val="28"/>
        </w:rPr>
        <w:t xml:space="preserve"> </w:t>
      </w:r>
      <w:r w:rsidRPr="003E409A">
        <w:rPr>
          <w:rFonts w:ascii="Times New Roman" w:hAnsi="Times New Roman" w:cs="Times New Roman"/>
          <w:sz w:val="28"/>
          <w:szCs w:val="28"/>
        </w:rPr>
        <w:lastRenderedPageBreak/>
        <w:t xml:space="preserve">работодателей и продавцов рабочей силы, которые определяют цену труда в рыночной экономике, на нашем рынке труда еще только создаются. Внедрение этого механизма тормозится слабостью законодательной базы, низкой мобильностью рабочей силы, возрастающей безработицей, особенно в отдельных секторах экономики, что оказывает понижающее влияние на оплату труда занятых. Если удастся решить проблему установления эффективной оплаты труда, то это приведет к росту производительности труда, платежеспособного спроса населения и расширению внутреннего рынка, будет способствовать снижению теневой занятости, легализации доходов, а следовательно, пополнению доходов бюджета и снизит социальную дифференциацию в обществе. </w:t>
      </w:r>
      <w:r w:rsidRPr="003E409A">
        <w:rPr>
          <w:rFonts w:ascii="Times New Roman" w:hAnsi="Times New Roman" w:cs="Times New Roman"/>
          <w:sz w:val="28"/>
          <w:szCs w:val="28"/>
        </w:rPr>
        <w:br/>
        <w:t xml:space="preserve">    Социальная политика, ее приоритеты тоже должны быть более направленными на развитие и поощрение активной экономической деятельности малообеспеченных категорий населения, в частности путем обеспечения равного доступа к получению профессиональной подготовки, что повышает их шансы получить хорошо оплачиваемую работу и способствует сокращению проявлений дифференциации в доходах. </w:t>
      </w:r>
      <w:r w:rsidRPr="003E409A">
        <w:rPr>
          <w:rFonts w:ascii="Times New Roman" w:hAnsi="Times New Roman" w:cs="Times New Roman"/>
          <w:sz w:val="28"/>
          <w:szCs w:val="28"/>
        </w:rPr>
        <w:br/>
        <w:t xml:space="preserve">    На макроэкономическом уровне необходимо устранить все элементы дискриминации недостаточно обеспеченного, но желающего активно трудиться в сфере малого бизнеса населения - обеспечивать доступ к кредитам, производственным ресурсам, способствуя развитию предпринимательской инициативы. В этой связи потребуется совершенствование законодательства, охраняющего права собственности, регулирующего трудовые проблемы, вопросы торговли, что очень важно для развития малого предпринимательства в России, ведь это один из наиболее перспективных способов улучшения ситуации на рынке труда. </w:t>
      </w:r>
    </w:p>
    <w:p w:rsidR="003E409A"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Важной мерой перераспределения доходов является уменьшение неравенства путем прогрессивного налогообложения доходов. Нынешняя политика взимания подоходного налога, решая задачу выхода доходов отдельных граждан из тени, практически не выполняет одной из главных </w:t>
      </w:r>
      <w:r w:rsidRPr="003E409A">
        <w:rPr>
          <w:rFonts w:ascii="Times New Roman" w:hAnsi="Times New Roman" w:cs="Times New Roman"/>
          <w:sz w:val="28"/>
          <w:szCs w:val="28"/>
        </w:rPr>
        <w:lastRenderedPageBreak/>
        <w:t xml:space="preserve">функций системы сбора налогов - изменения характера распределения доходов в обществе. </w:t>
      </w:r>
    </w:p>
    <w:p w:rsidR="003E409A"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Действовавшая в России до 2001 г. система сбора налогов оказывала хотя и слабое, но все-таки дифференцированное влияние на конечное распределение доходов. Но сейчас, когда со всех доходных групп населения взимается одинаковый в процентном отношении подоходный налог, т.е. доходы всех групп населения уменьшаются в одной пропорции, налоговая политика не оказывает прямого воздействия на перераспределение доходов и сокращение социального расслоения в обществе. Поэтому для снижения неоправданно высоких различий в уровне доходов и увеличения налоговых поступлений, которые можно бы было направить на решение социальных проблем, целесообразно повысить планку прогрессии в налогообложении доходов богатых и сверхбогатых членов общества. </w:t>
      </w:r>
    </w:p>
    <w:p w:rsidR="003E409A"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В нашей налоговой системе сохраняются и другие проблемы: уклонение от налогов, неадекватные меры контроля за налоговой задолженностью. По-прежнему широко распространены освобождение от налогов и чрезмерные налоговые льготы для отдельных организаций. Если бы положение дел в области сбора налогов улучшилось, объем социальных трансфертов мог быть гораздо значительней. Остается надеяться, что готовящаяся налоговая реформа решит эти задачи и ускорит переход к определению различных социальных пособий исходя из прожиточного минимума. Сейчас размер пособий ограничен финансовыми возможностями государства, поэтому можно предложить ряд мер по более эффективному перераспределению средств и совершенствованию существующей системы социальной защиты. Это, например, ограничение числа получателей детских пособий только детьми дошкольного возраста и младшего школьного возраста, при одновременном увеличении самого размера пособий, или выплата более высоких пособий детям младшего возраста, что будет способствовать сокращению доходного неравенства, ведь потребности детей нельзя отделять от потребностей всей семьи. Доказано, что молодые семьи с </w:t>
      </w:r>
      <w:r w:rsidRPr="003E409A">
        <w:rPr>
          <w:rFonts w:ascii="Times New Roman" w:hAnsi="Times New Roman" w:cs="Times New Roman"/>
          <w:sz w:val="28"/>
          <w:szCs w:val="28"/>
        </w:rPr>
        <w:lastRenderedPageBreak/>
        <w:t xml:space="preserve">маленькими детьми, когда мать выключается из активной экономической деятельности, чаще всего попадают в ситуацию временной бедности. Но к моменту достижения ребенком подросткового возраста, когда его потребности возрастают, как правило, возрастают и доходы семьи, и она или выходит из разряда малообеспеченных совсем, или нуждается в меньшей помощи. Такая позиция в отношении распределения детских пособий, как представляется, может принести экономический и социальный эффект и вполне достойна применения при назначении детских пособий. </w:t>
      </w:r>
    </w:p>
    <w:p w:rsidR="003E409A"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Еще одно перспективное направление перераспределения доходов - развитие системы социального страхования населения. В настоящее время в России существует система единых страховых взносов, вне зависимости от уровня заработка и доходов застрахованных лиц. С использованием прогрессивной схемы взимания взносов увеличивается сумма страховых средств, которые направлялись бы населению по старости, безработице, инвалидности, при рождении детей. Временно свободные денежные средства, полученные в результате этих мер, можно было бы использовать для дополнительного финансирования социальных мероприятий. Наряду с государственной, необходимо развивать систему частного страхования, с тем чтобы население создавало накопления за счет своих личных средств. </w:t>
      </w:r>
    </w:p>
    <w:p w:rsidR="003E409A"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 xml:space="preserve">Особенность современной социально-демографической ситуации подсказывает настоятельность более широкого введения системы частного пенсионного страхования, что позволит повысить средний уровень доходов пенсионеров, не вызывая резкого увеличения бюджетных расходов. В противном случае для поддержания пенсионных выплат хотя бы на прежнем уровне государство вынуждено будет значительно поднимать взносы работающих и работодателей в Пенсионный фонд, так как число пенсионеров ежегодно увеличивается и при этом растет удельный вес пенсионеров, имеющих право на максимальный размер пенсий. Развитие частного капитализационого пенсионного обеспечения является верным шагом еще и потому, что даст возможность увеличить уровень внутренних </w:t>
      </w:r>
      <w:r w:rsidRPr="003E409A">
        <w:rPr>
          <w:rFonts w:ascii="Times New Roman" w:hAnsi="Times New Roman" w:cs="Times New Roman"/>
          <w:sz w:val="28"/>
          <w:szCs w:val="28"/>
        </w:rPr>
        <w:lastRenderedPageBreak/>
        <w:t xml:space="preserve">сбережений и инвестиций, необходимых для экономического развития страны. Разумеется, эта система должна быть хорошо продуманной и надежной с точки зрения обеспечения гарантий, и государственным органам в рамках осуществляемой с 1 января 2002 г. пенсионной реформы следует уделить этому особое внимание. </w:t>
      </w:r>
      <w:r w:rsidR="00EE0D6A">
        <w:rPr>
          <w:rStyle w:val="aa"/>
          <w:rFonts w:ascii="Times New Roman" w:hAnsi="Times New Roman" w:cs="Times New Roman"/>
          <w:sz w:val="28"/>
          <w:szCs w:val="28"/>
        </w:rPr>
        <w:footnoteReference w:id="7"/>
      </w:r>
    </w:p>
    <w:p w:rsidR="003E409A" w:rsidRPr="003E409A" w:rsidRDefault="003E409A" w:rsidP="003E409A">
      <w:pPr>
        <w:spacing w:after="0" w:line="360" w:lineRule="auto"/>
        <w:ind w:firstLine="709"/>
        <w:jc w:val="both"/>
        <w:rPr>
          <w:rFonts w:ascii="Times New Roman" w:hAnsi="Times New Roman" w:cs="Times New Roman"/>
          <w:sz w:val="28"/>
          <w:szCs w:val="28"/>
        </w:rPr>
      </w:pPr>
      <w:r w:rsidRPr="003E409A">
        <w:rPr>
          <w:rFonts w:ascii="Times New Roman" w:hAnsi="Times New Roman" w:cs="Times New Roman"/>
          <w:sz w:val="28"/>
          <w:szCs w:val="28"/>
        </w:rPr>
        <w:t>По-видимому, в будущем тенденции в дифференциации доходов в России во многом будут зависеть от происходящих изменений в структуре денежных доходов населения. Наметившийся выход страны из экономического кризиса и потенциальное улучшение ситуации на рынке труда, повышение уровня доходов пенсионеров в результате проведения пенсионной реформы несомненно могут создать предпосылки для снижения общего уровня социального расслоения. В то же время дальнейшее развитие процессов приватизации и коммерциализации будет способствовать увеличению доходов от собственности, для которых характерна очень высокая дифференциация в условиях рыночной экономики. В такой ситуации особую важность приобретают активное проведение государством перераспределительных мер, лучшая нацеленность социальных трансфертов, регулирование рынка труда. Это крайне необходимо для того, чтобы дифференциация доходов в российском обществе устойчиво стабилизировалась на уровне, характерном для большинства экономически развитых государств.</w:t>
      </w:r>
      <w:r w:rsidRPr="003E409A">
        <w:rPr>
          <w:rFonts w:ascii="Times New Roman" w:hAnsi="Times New Roman" w:cs="Times New Roman"/>
          <w:sz w:val="28"/>
          <w:szCs w:val="28"/>
        </w:rPr>
        <w:br w:type="page"/>
      </w:r>
    </w:p>
    <w:p w:rsidR="003E409A" w:rsidRDefault="003E409A" w:rsidP="003E409A">
      <w:pPr>
        <w:pStyle w:val="1"/>
        <w:spacing w:before="0" w:line="360" w:lineRule="auto"/>
        <w:ind w:firstLine="709"/>
        <w:jc w:val="center"/>
        <w:rPr>
          <w:rFonts w:ascii="Times New Roman" w:hAnsi="Times New Roman" w:cs="Times New Roman"/>
          <w:color w:val="auto"/>
        </w:rPr>
      </w:pPr>
      <w:bookmarkStart w:id="4" w:name="_Toc401175340"/>
      <w:r w:rsidRPr="003E409A">
        <w:rPr>
          <w:rFonts w:ascii="Times New Roman" w:hAnsi="Times New Roman" w:cs="Times New Roman"/>
          <w:color w:val="auto"/>
        </w:rPr>
        <w:lastRenderedPageBreak/>
        <w:t>Заключение</w:t>
      </w:r>
      <w:bookmarkEnd w:id="4"/>
    </w:p>
    <w:p w:rsidR="003E409A" w:rsidRPr="003E409A" w:rsidRDefault="003E409A" w:rsidP="003E409A"/>
    <w:p w:rsidR="003E409A" w:rsidRPr="003E409A" w:rsidRDefault="003E409A" w:rsidP="003E409A">
      <w:pPr>
        <w:pStyle w:val="a3"/>
        <w:spacing w:before="0" w:beforeAutospacing="0" w:after="0" w:afterAutospacing="0" w:line="360" w:lineRule="auto"/>
        <w:ind w:firstLine="709"/>
        <w:jc w:val="both"/>
        <w:rPr>
          <w:sz w:val="28"/>
          <w:szCs w:val="28"/>
        </w:rPr>
      </w:pPr>
      <w:r w:rsidRPr="003E409A">
        <w:rPr>
          <w:rStyle w:val="a4"/>
          <w:rFonts w:eastAsiaTheme="majorEastAsia"/>
          <w:b w:val="0"/>
          <w:sz w:val="28"/>
          <w:szCs w:val="28"/>
        </w:rPr>
        <w:t>Неравенство между людьми</w:t>
      </w:r>
      <w:r w:rsidRPr="003E409A">
        <w:rPr>
          <w:sz w:val="28"/>
          <w:szCs w:val="28"/>
        </w:rPr>
        <w:t xml:space="preserve"> существует в любом обществе. Это вполне естественно и закономерно, если учесть, что люди различаются по своим способностям, интересам, жизненным предпочтениям, ценностным ориентациям и т.д. В каждом обществе есть бедные и богатые, образованные и необразованные, предприимчивые и непредприимчивые, обладающие властью и лишенные ее. В связи с этим проблема происхождения социального неравенства, отношения к нему и путей его устранения всегда вызывала повышенный интерес, причем не только у мыслителей и политиков, но и у обывателей, которые рассматривают социальное неравенство как несправедливость.</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В истории общественной мысли неравенство людей объясняли по-разному: изначальным неравенством душ, божественным провидением, несовершенством человеческой природы, функциональной необходимостью по аналогии с организмом.</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Немецкий экономист</w:t>
      </w:r>
      <w:r w:rsidRPr="003E409A">
        <w:rPr>
          <w:rStyle w:val="a4"/>
          <w:rFonts w:eastAsiaTheme="majorEastAsia"/>
          <w:b w:val="0"/>
          <w:sz w:val="28"/>
          <w:szCs w:val="28"/>
        </w:rPr>
        <w:t xml:space="preserve"> К. Маркс</w:t>
      </w:r>
      <w:r w:rsidRPr="003E409A">
        <w:rPr>
          <w:sz w:val="28"/>
          <w:szCs w:val="28"/>
        </w:rPr>
        <w:t xml:space="preserve"> связывал социальное неравенство с появлением частной собственности и борьбой интересов различных классов и социальных групп.</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Немецкий социолог</w:t>
      </w:r>
      <w:r w:rsidRPr="003E409A">
        <w:rPr>
          <w:rStyle w:val="a4"/>
          <w:rFonts w:eastAsiaTheme="majorEastAsia"/>
          <w:b w:val="0"/>
          <w:sz w:val="28"/>
          <w:szCs w:val="28"/>
        </w:rPr>
        <w:t xml:space="preserve"> Р. Дарендорф</w:t>
      </w:r>
      <w:r w:rsidRPr="003E409A">
        <w:rPr>
          <w:sz w:val="28"/>
          <w:szCs w:val="28"/>
        </w:rPr>
        <w:t xml:space="preserve"> также считал, что экономическое и статусное неравенство, лежащее в основе непрекращающегося конфликта групп и классов и борьбы за перераспределение власти и статусов, формируется в результате действия рыночного механизма регуляции спроса и предложения.</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Российско-американский социолог</w:t>
      </w:r>
      <w:r w:rsidRPr="003E409A">
        <w:rPr>
          <w:rStyle w:val="a4"/>
          <w:rFonts w:eastAsiaTheme="majorEastAsia"/>
          <w:b w:val="0"/>
          <w:sz w:val="28"/>
          <w:szCs w:val="28"/>
        </w:rPr>
        <w:t xml:space="preserve"> П. Сорокин</w:t>
      </w:r>
      <w:r w:rsidRPr="003E409A">
        <w:rPr>
          <w:sz w:val="28"/>
          <w:szCs w:val="28"/>
        </w:rPr>
        <w:t xml:space="preserve"> объяснял неизбежность социального неравенства следующими факторами: внутренними биопсихическими различиями людей; окружающей средой (природной и социальной), объективно ставящей индивидов в неравное положение; совместной коллективной жизнью индивидов, которая требует организации </w:t>
      </w:r>
      <w:r w:rsidRPr="003E409A">
        <w:rPr>
          <w:sz w:val="28"/>
          <w:szCs w:val="28"/>
        </w:rPr>
        <w:lastRenderedPageBreak/>
        <w:t>отношений и поведения, что приводит к расслоению общества на управляемых и управляющих.</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Американский социолог</w:t>
      </w:r>
      <w:r w:rsidRPr="003E409A">
        <w:rPr>
          <w:rStyle w:val="a4"/>
          <w:rFonts w:eastAsiaTheme="majorEastAsia"/>
          <w:b w:val="0"/>
          <w:sz w:val="28"/>
          <w:szCs w:val="28"/>
        </w:rPr>
        <w:t xml:space="preserve"> Т. Пирсоне</w:t>
      </w:r>
      <w:r w:rsidRPr="003E409A">
        <w:rPr>
          <w:sz w:val="28"/>
          <w:szCs w:val="28"/>
        </w:rPr>
        <w:t xml:space="preserve"> объяснял существование социального неравенства в каждом обществе наличием иерархи- зированной системы ценностей. Например, в американском обществе главной социальной ценностью считается успех в бизнесе и карьере, поэтому более высоким статусом и доходами обладают ученые технологических специальностей, директора заводов и т.д., тогда как в Европе господствующей ценностью является «сохранение культурных образцов», в связи с чем общество наделяет особым престижем интеллектуалов-гуманитариев, священнослужителей, университетских профессоров.</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Социальное неравенство, будучи неизбежным и необходимым, проявляется во всех обществах на всех этапах исторического развития; исторически меняются только формы и степень социального неравенства. В противном случае у индивидов пропал бы стимул заниматься сложными и трудоемкими, опасными или неинтересными видами деятельности, повышать свою квалификацию. С помощью неравенства в доходах и престиже общество побуждает индивидов к занятиям нужными, но трудными и неприятными профессиями, поощряет более образованных и талантливых и т.д.</w:t>
      </w:r>
    </w:p>
    <w:p w:rsidR="003E409A" w:rsidRPr="003E409A" w:rsidRDefault="003E409A" w:rsidP="003E409A">
      <w:pPr>
        <w:pStyle w:val="a3"/>
        <w:spacing w:before="0" w:beforeAutospacing="0" w:after="0" w:afterAutospacing="0" w:line="360" w:lineRule="auto"/>
        <w:ind w:firstLine="709"/>
        <w:jc w:val="both"/>
        <w:rPr>
          <w:sz w:val="28"/>
          <w:szCs w:val="28"/>
        </w:rPr>
      </w:pPr>
      <w:r w:rsidRPr="003E409A">
        <w:rPr>
          <w:sz w:val="28"/>
          <w:szCs w:val="28"/>
        </w:rPr>
        <w:t>Проблема социального неравенства — одна из самых острых и злободневных в современной России. Особенностью социальной структуры российского общества является сильная социальная поляризация — разделение населения на бедных и богатых при отсутствии значительного среднего слоя, выступающего основой экономически стабильного и развитого государства. Сильное социальное расслоение, характерное для современного российского общества, воспроизводит систему неравенства и несправедливости, в которой возможности самостоятельной жизненной самореализации и повышения социального статуса ограниченны для достаточно большой части населения России.</w:t>
      </w:r>
    </w:p>
    <w:p w:rsidR="00B61009" w:rsidRPr="003E409A" w:rsidRDefault="003E409A" w:rsidP="003E409A">
      <w:pPr>
        <w:pStyle w:val="1"/>
        <w:spacing w:before="0" w:line="360" w:lineRule="auto"/>
        <w:ind w:firstLine="709"/>
        <w:jc w:val="center"/>
        <w:rPr>
          <w:rFonts w:ascii="Times New Roman" w:hAnsi="Times New Roman" w:cs="Times New Roman"/>
          <w:color w:val="auto"/>
        </w:rPr>
      </w:pPr>
      <w:bookmarkStart w:id="5" w:name="_Toc401175341"/>
      <w:r w:rsidRPr="003E409A">
        <w:rPr>
          <w:rFonts w:ascii="Times New Roman" w:hAnsi="Times New Roman" w:cs="Times New Roman"/>
          <w:color w:val="auto"/>
        </w:rPr>
        <w:lastRenderedPageBreak/>
        <w:t>Список использованной литературы</w:t>
      </w:r>
      <w:bookmarkEnd w:id="5"/>
    </w:p>
    <w:p w:rsidR="003E409A" w:rsidRPr="003E409A" w:rsidRDefault="003E409A" w:rsidP="003E409A">
      <w:pPr>
        <w:spacing w:after="0" w:line="360" w:lineRule="auto"/>
        <w:ind w:firstLine="709"/>
        <w:jc w:val="both"/>
        <w:rPr>
          <w:rFonts w:ascii="Times New Roman" w:hAnsi="Times New Roman" w:cs="Times New Roman"/>
          <w:sz w:val="28"/>
          <w:szCs w:val="28"/>
        </w:rPr>
      </w:pP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1.Абакумова H.H. Политика доходов и заработной платы Текст. / H.H. Абакумова, Р.Я. Подовалова. Новосибирск: НГАЭиУ; М.: ИНФРА-М, 1999.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2. Абалкин Л.И. Россия 2015: оптимистический сценарий Текст. / Л.И. Абалкин. - М.: ММВБ, 1999.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3. Алиев И.М. Политика доходов и заработной платы Текст.: учебник / И.М. Алиев. Ростов н/Д.: Феникс, 2008.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4. Александрова А. Доходы населения и достаточность социальных услуг Текст. / А. Александрова, Л. Овчарова. М., 2003.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5. Андреева А. С новой моделью пенсионного обеспечения в стране решится проблема бедности пенсионеров Текст. / А. Андреева // Бюджет. -2010. -№1.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6. Анисимова Г.В. Проблемы социально-экономической дифференциации в российском обществе: Экономико-статистический анализ Текст. / Г.Н. Анисимова. М.: Книжный дом «ЛИБРИКОМ», 2009.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7. Антосенков Е. Реформа заработной платы ожидания и реальность Текст. / Е. Антосенков, Ю. Кокин // Экономист. - 1997. - №4. - С.47.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8. Аракелян А. Самые богатые Текст. / А. Аракелян // Комсомольская правда. 2012. -№20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9. Арсюхин Е. В России 416 легальных миллиардеров Текст. / Е. Арсюхин // Комсомольская правда. 2012. - №37. - С.1.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10. Арсюхин Е. На сбежавшие из России в прошлом году деньги можно купить пол-Лондона Текст. / Е. Арсюхин // Комсомольская правда. 2012. -№12. - С.6.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11. Ахинов Г.А. Социальная политика Текст.: уч. пособие / Г.А. Ахинов, C.B. Калашников. М.: ИНФРА-М, 2011.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12. Белоусова С. Анализ уровня бедности Текст. / С. Белоусова // Экономист. 2006. - №10. - С. 13-14, 65-71.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lastRenderedPageBreak/>
        <w:t xml:space="preserve">13. Беляева JI.А. Социальный портрет возрастных когорт в постсоветской России Текст. / JI.A. Беляева // Социологические исследования. 2004. - №10. - С. 31-42.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14. Беляков Е. Один слуга народа стоит больше четырёх врачей Текст. / Е. Беляков // Комсомольская правда. 2012. - №37. - С.З. </w:t>
      </w:r>
    </w:p>
    <w:p w:rsidR="003E409A" w:rsidRPr="003E409A" w:rsidRDefault="003E409A" w:rsidP="003E409A">
      <w:pPr>
        <w:spacing w:after="0" w:line="360" w:lineRule="auto"/>
        <w:ind w:firstLine="709"/>
        <w:jc w:val="both"/>
        <w:rPr>
          <w:rFonts w:ascii="Times New Roman" w:eastAsia="Times New Roman" w:hAnsi="Times New Roman" w:cs="Times New Roman"/>
          <w:sz w:val="28"/>
          <w:szCs w:val="28"/>
          <w:lang w:eastAsia="ru-RU"/>
        </w:rPr>
      </w:pPr>
      <w:r w:rsidRPr="003E409A">
        <w:rPr>
          <w:rFonts w:ascii="Times New Roman" w:eastAsia="Times New Roman" w:hAnsi="Times New Roman" w:cs="Times New Roman"/>
          <w:sz w:val="28"/>
          <w:szCs w:val="28"/>
          <w:lang w:eastAsia="ru-RU"/>
        </w:rPr>
        <w:t xml:space="preserve">15. Бероева Н. Средняя пенсия выросла до 9800 рублей Текст. / Н. Бероева // Комсомольская правда. 2012. - №47. - СЛ. </w:t>
      </w:r>
    </w:p>
    <w:p w:rsidR="003E409A" w:rsidRPr="003E409A" w:rsidRDefault="003E409A" w:rsidP="003E409A"/>
    <w:sectPr w:rsidR="003E409A" w:rsidRPr="003E409A" w:rsidSect="00EE6906">
      <w:footerReference w:type="default" r:id="rId12"/>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3D9" w:rsidRDefault="00D413D9" w:rsidP="00EE0D6A">
      <w:pPr>
        <w:spacing w:after="0" w:line="240" w:lineRule="auto"/>
      </w:pPr>
      <w:r>
        <w:separator/>
      </w:r>
    </w:p>
  </w:endnote>
  <w:endnote w:type="continuationSeparator" w:id="1">
    <w:p w:rsidR="00D413D9" w:rsidRDefault="00D413D9" w:rsidP="00EE0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28352"/>
      <w:docPartObj>
        <w:docPartGallery w:val="Общ"/>
        <w:docPartUnique/>
      </w:docPartObj>
    </w:sdtPr>
    <w:sdtContent>
      <w:p w:rsidR="00EE6906" w:rsidRDefault="00EE6906">
        <w:pPr>
          <w:pStyle w:val="ae"/>
          <w:jc w:val="center"/>
        </w:pPr>
        <w:fldSimple w:instr=" PAGE   \* MERGEFORMAT ">
          <w:r>
            <w:rPr>
              <w:noProof/>
            </w:rPr>
            <w:t>25</w:t>
          </w:r>
        </w:fldSimple>
      </w:p>
    </w:sdtContent>
  </w:sdt>
  <w:p w:rsidR="00EE6906" w:rsidRDefault="00EE690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3D9" w:rsidRDefault="00D413D9" w:rsidP="00EE0D6A">
      <w:pPr>
        <w:spacing w:after="0" w:line="240" w:lineRule="auto"/>
      </w:pPr>
      <w:r>
        <w:separator/>
      </w:r>
    </w:p>
  </w:footnote>
  <w:footnote w:type="continuationSeparator" w:id="1">
    <w:p w:rsidR="00D413D9" w:rsidRDefault="00D413D9" w:rsidP="00EE0D6A">
      <w:pPr>
        <w:spacing w:after="0" w:line="240" w:lineRule="auto"/>
      </w:pPr>
      <w:r>
        <w:continuationSeparator/>
      </w:r>
    </w:p>
  </w:footnote>
  <w:footnote w:id="2">
    <w:p w:rsidR="00EE0D6A" w:rsidRPr="004A1176" w:rsidRDefault="00EE0D6A" w:rsidP="00EE0D6A">
      <w:pPr>
        <w:spacing w:after="0" w:line="360" w:lineRule="auto"/>
        <w:ind w:firstLine="709"/>
        <w:jc w:val="both"/>
        <w:rPr>
          <w:rFonts w:ascii="Times New Roman" w:eastAsia="Times New Roman" w:hAnsi="Times New Roman" w:cs="Times New Roman"/>
          <w:sz w:val="20"/>
          <w:szCs w:val="20"/>
          <w:lang w:eastAsia="ru-RU"/>
        </w:rPr>
      </w:pPr>
      <w:r>
        <w:rPr>
          <w:rStyle w:val="aa"/>
        </w:rPr>
        <w:footnoteRef/>
      </w:r>
      <w:r>
        <w:t xml:space="preserve"> </w:t>
      </w:r>
      <w:r w:rsidRPr="004A1176">
        <w:rPr>
          <w:rFonts w:ascii="Times New Roman" w:eastAsia="Times New Roman" w:hAnsi="Times New Roman" w:cs="Times New Roman"/>
          <w:sz w:val="20"/>
          <w:szCs w:val="20"/>
          <w:lang w:eastAsia="ru-RU"/>
        </w:rPr>
        <w:t xml:space="preserve">Алиев И.М. Политика доходов и заработной платы Текст.: учебник / И.М. Алиев. Ростов н/Д.: Феникс, 2008. </w:t>
      </w:r>
    </w:p>
    <w:p w:rsidR="00EE0D6A" w:rsidRDefault="00EE0D6A">
      <w:pPr>
        <w:pStyle w:val="a8"/>
      </w:pPr>
    </w:p>
  </w:footnote>
  <w:footnote w:id="3">
    <w:p w:rsidR="00EE0D6A" w:rsidRPr="004A1176" w:rsidRDefault="00EE0D6A" w:rsidP="00EE0D6A">
      <w:pPr>
        <w:spacing w:after="0" w:line="360" w:lineRule="auto"/>
        <w:ind w:firstLine="709"/>
        <w:jc w:val="both"/>
        <w:rPr>
          <w:rFonts w:ascii="Times New Roman" w:eastAsia="Times New Roman" w:hAnsi="Times New Roman" w:cs="Times New Roman"/>
          <w:sz w:val="20"/>
          <w:szCs w:val="20"/>
          <w:lang w:eastAsia="ru-RU"/>
        </w:rPr>
      </w:pPr>
      <w:r>
        <w:rPr>
          <w:rStyle w:val="aa"/>
        </w:rPr>
        <w:footnoteRef/>
      </w:r>
      <w:r>
        <w:t xml:space="preserve"> </w:t>
      </w:r>
      <w:r w:rsidRPr="004A1176">
        <w:rPr>
          <w:rFonts w:ascii="Times New Roman" w:eastAsia="Times New Roman" w:hAnsi="Times New Roman" w:cs="Times New Roman"/>
          <w:sz w:val="20"/>
          <w:szCs w:val="20"/>
          <w:lang w:eastAsia="ru-RU"/>
        </w:rPr>
        <w:t xml:space="preserve">Алиев И.М. Политика доходов и заработной платы Текст.: учебник / И.М. Алиев. Ростов н/Д.: Феникс, 2008. </w:t>
      </w:r>
    </w:p>
    <w:p w:rsidR="00EE0D6A" w:rsidRDefault="00EE0D6A">
      <w:pPr>
        <w:pStyle w:val="a8"/>
      </w:pPr>
    </w:p>
  </w:footnote>
  <w:footnote w:id="4">
    <w:p w:rsidR="00EE0D6A" w:rsidRPr="004A1176" w:rsidRDefault="00EE0D6A" w:rsidP="00EE0D6A">
      <w:pPr>
        <w:spacing w:after="0" w:line="360" w:lineRule="auto"/>
        <w:ind w:firstLine="709"/>
        <w:jc w:val="both"/>
        <w:rPr>
          <w:rFonts w:ascii="Times New Roman" w:eastAsia="Times New Roman" w:hAnsi="Times New Roman" w:cs="Times New Roman"/>
          <w:sz w:val="20"/>
          <w:szCs w:val="20"/>
          <w:lang w:eastAsia="ru-RU"/>
        </w:rPr>
      </w:pPr>
      <w:r>
        <w:rPr>
          <w:rStyle w:val="aa"/>
        </w:rPr>
        <w:footnoteRef/>
      </w:r>
      <w:r>
        <w:t xml:space="preserve"> </w:t>
      </w:r>
      <w:r w:rsidRPr="004A1176">
        <w:rPr>
          <w:rFonts w:ascii="Times New Roman" w:eastAsia="Times New Roman" w:hAnsi="Times New Roman" w:cs="Times New Roman"/>
          <w:sz w:val="20"/>
          <w:szCs w:val="20"/>
          <w:lang w:eastAsia="ru-RU"/>
        </w:rPr>
        <w:t xml:space="preserve">Доходы населения и достаточность социальных услуг Текст. / </w:t>
      </w:r>
      <w:r w:rsidRPr="00EE0D6A">
        <w:rPr>
          <w:rStyle w:val="a4"/>
          <w:rFonts w:ascii="Times New Roman" w:eastAsiaTheme="majorEastAsia" w:hAnsi="Times New Roman" w:cs="Times New Roman"/>
          <w:b w:val="0"/>
          <w:sz w:val="20"/>
          <w:szCs w:val="20"/>
        </w:rPr>
        <w:t>Т. И. Заславск</w:t>
      </w:r>
      <w:r>
        <w:rPr>
          <w:rStyle w:val="a4"/>
          <w:rFonts w:ascii="Times New Roman" w:eastAsiaTheme="majorEastAsia" w:hAnsi="Times New Roman" w:cs="Times New Roman"/>
          <w:b w:val="0"/>
          <w:sz w:val="20"/>
          <w:szCs w:val="20"/>
        </w:rPr>
        <w:t>ая</w:t>
      </w:r>
      <w:r w:rsidRPr="004A1176">
        <w:rPr>
          <w:rFonts w:ascii="Times New Roman" w:eastAsia="Times New Roman" w:hAnsi="Times New Roman" w:cs="Times New Roman"/>
          <w:sz w:val="20"/>
          <w:szCs w:val="20"/>
          <w:lang w:eastAsia="ru-RU"/>
        </w:rPr>
        <w:t xml:space="preserve">., Л. Овчарова. М., 2003. </w:t>
      </w:r>
    </w:p>
    <w:p w:rsidR="00EE0D6A" w:rsidRDefault="00EE0D6A">
      <w:pPr>
        <w:pStyle w:val="a8"/>
      </w:pPr>
    </w:p>
  </w:footnote>
  <w:footnote w:id="5">
    <w:p w:rsidR="00EE0D6A" w:rsidRPr="00EE0D6A" w:rsidRDefault="00EE0D6A" w:rsidP="00EE0D6A">
      <w:pPr>
        <w:spacing w:after="0" w:line="360" w:lineRule="auto"/>
        <w:ind w:firstLine="709"/>
        <w:jc w:val="both"/>
        <w:rPr>
          <w:rFonts w:ascii="Times New Roman" w:eastAsia="Times New Roman" w:hAnsi="Times New Roman" w:cs="Times New Roman"/>
          <w:sz w:val="20"/>
          <w:szCs w:val="20"/>
          <w:lang w:eastAsia="ru-RU"/>
        </w:rPr>
      </w:pPr>
      <w:r>
        <w:rPr>
          <w:rStyle w:val="aa"/>
        </w:rPr>
        <w:footnoteRef/>
      </w:r>
      <w:r>
        <w:t xml:space="preserve"> </w:t>
      </w:r>
      <w:r w:rsidRPr="004A1176">
        <w:rPr>
          <w:rFonts w:ascii="Times New Roman" w:eastAsia="Times New Roman" w:hAnsi="Times New Roman" w:cs="Times New Roman"/>
          <w:sz w:val="20"/>
          <w:szCs w:val="20"/>
          <w:lang w:eastAsia="ru-RU"/>
        </w:rPr>
        <w:t xml:space="preserve">Андреева А. С новой моделью пенсионного обеспечения в стране решится проблема бедности пенсионеров Текст. / А. Андреева // Бюджет. -2010. -№1. </w:t>
      </w:r>
    </w:p>
  </w:footnote>
  <w:footnote w:id="6">
    <w:p w:rsidR="00EE0D6A" w:rsidRPr="00EE0D6A" w:rsidRDefault="00EE0D6A" w:rsidP="00EE0D6A">
      <w:pPr>
        <w:spacing w:after="0" w:line="360" w:lineRule="auto"/>
        <w:jc w:val="both"/>
        <w:rPr>
          <w:rFonts w:ascii="Times New Roman" w:eastAsia="Times New Roman" w:hAnsi="Times New Roman" w:cs="Times New Roman"/>
          <w:sz w:val="20"/>
          <w:szCs w:val="20"/>
          <w:lang w:eastAsia="ru-RU"/>
        </w:rPr>
      </w:pPr>
      <w:r>
        <w:rPr>
          <w:rStyle w:val="aa"/>
        </w:rPr>
        <w:footnoteRef/>
      </w:r>
      <w:r>
        <w:t xml:space="preserve"> </w:t>
      </w:r>
      <w:r w:rsidRPr="004A1176">
        <w:rPr>
          <w:rFonts w:ascii="Times New Roman" w:eastAsia="Times New Roman" w:hAnsi="Times New Roman" w:cs="Times New Roman"/>
          <w:sz w:val="20"/>
          <w:szCs w:val="20"/>
          <w:lang w:eastAsia="ru-RU"/>
        </w:rPr>
        <w:t xml:space="preserve">Анисимова Г.В. Проблемы социально-экономической дифференциации в российском обществе: Экономико-статистический анализ Текст. / Г.Н. Анисимова. М.: Книжный дом «ЛИБРИКОМ», 2009. </w:t>
      </w:r>
    </w:p>
  </w:footnote>
  <w:footnote w:id="7">
    <w:p w:rsidR="00EE0D6A" w:rsidRPr="00EE0D6A" w:rsidRDefault="00EE0D6A" w:rsidP="00EE0D6A">
      <w:pPr>
        <w:spacing w:after="0" w:line="360" w:lineRule="auto"/>
        <w:ind w:firstLine="709"/>
        <w:jc w:val="both"/>
        <w:rPr>
          <w:rFonts w:ascii="Times New Roman" w:eastAsia="Times New Roman" w:hAnsi="Times New Roman" w:cs="Times New Roman"/>
          <w:sz w:val="20"/>
          <w:szCs w:val="20"/>
          <w:lang w:eastAsia="ru-RU"/>
        </w:rPr>
      </w:pPr>
      <w:r>
        <w:rPr>
          <w:rStyle w:val="aa"/>
        </w:rPr>
        <w:footnoteRef/>
      </w:r>
      <w:r>
        <w:t xml:space="preserve"> </w:t>
      </w:r>
      <w:r w:rsidRPr="004A1176">
        <w:rPr>
          <w:rFonts w:ascii="Times New Roman" w:eastAsia="Times New Roman" w:hAnsi="Times New Roman" w:cs="Times New Roman"/>
          <w:sz w:val="20"/>
          <w:szCs w:val="20"/>
          <w:lang w:eastAsia="ru-RU"/>
        </w:rPr>
        <w:t xml:space="preserve">Аракелян А. Самые богатые Текст. / А. Аракелян // Комсомольская правда. 2012. -№20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A2BEA"/>
    <w:multiLevelType w:val="multilevel"/>
    <w:tmpl w:val="D9AAF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0E4D61"/>
    <w:multiLevelType w:val="multilevel"/>
    <w:tmpl w:val="7F8E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1A6134"/>
    <w:multiLevelType w:val="multilevel"/>
    <w:tmpl w:val="BC129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666954"/>
    <w:multiLevelType w:val="multilevel"/>
    <w:tmpl w:val="1130D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296CF6"/>
    <w:multiLevelType w:val="multilevel"/>
    <w:tmpl w:val="C81E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E409A"/>
    <w:rsid w:val="00121A9E"/>
    <w:rsid w:val="003E409A"/>
    <w:rsid w:val="00595C5A"/>
    <w:rsid w:val="00886F0B"/>
    <w:rsid w:val="00A74CF2"/>
    <w:rsid w:val="00B57679"/>
    <w:rsid w:val="00B61009"/>
    <w:rsid w:val="00D413D9"/>
    <w:rsid w:val="00D632D1"/>
    <w:rsid w:val="00EE0D6A"/>
    <w:rsid w:val="00EE69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009"/>
  </w:style>
  <w:style w:type="paragraph" w:styleId="1">
    <w:name w:val="heading 1"/>
    <w:basedOn w:val="a"/>
    <w:next w:val="a"/>
    <w:link w:val="10"/>
    <w:uiPriority w:val="9"/>
    <w:qFormat/>
    <w:rsid w:val="003E40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E40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3E409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409A"/>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E409A"/>
    <w:rPr>
      <w:rFonts w:asciiTheme="majorHAnsi" w:eastAsiaTheme="majorEastAsia" w:hAnsiTheme="majorHAnsi" w:cstheme="majorBidi"/>
      <w:b/>
      <w:bCs/>
      <w:i/>
      <w:iCs/>
      <w:color w:val="4F81BD" w:themeColor="accent1"/>
    </w:rPr>
  </w:style>
  <w:style w:type="paragraph" w:styleId="a3">
    <w:name w:val="Normal (Web)"/>
    <w:basedOn w:val="a"/>
    <w:uiPriority w:val="99"/>
    <w:unhideWhenUsed/>
    <w:rsid w:val="003E40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E409A"/>
    <w:rPr>
      <w:b/>
      <w:bCs/>
    </w:rPr>
  </w:style>
  <w:style w:type="character" w:customStyle="1" w:styleId="review-h5">
    <w:name w:val="review-h5"/>
    <w:basedOn w:val="a0"/>
    <w:rsid w:val="003E409A"/>
  </w:style>
  <w:style w:type="paragraph" w:styleId="a5">
    <w:name w:val="Balloon Text"/>
    <w:basedOn w:val="a"/>
    <w:link w:val="a6"/>
    <w:uiPriority w:val="99"/>
    <w:semiHidden/>
    <w:unhideWhenUsed/>
    <w:rsid w:val="003E409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409A"/>
    <w:rPr>
      <w:rFonts w:ascii="Tahoma" w:hAnsi="Tahoma" w:cs="Tahoma"/>
      <w:sz w:val="16"/>
      <w:szCs w:val="16"/>
    </w:rPr>
  </w:style>
  <w:style w:type="character" w:customStyle="1" w:styleId="20">
    <w:name w:val="Заголовок 2 Знак"/>
    <w:basedOn w:val="a0"/>
    <w:link w:val="2"/>
    <w:uiPriority w:val="9"/>
    <w:rsid w:val="003E409A"/>
    <w:rPr>
      <w:rFonts w:asciiTheme="majorHAnsi" w:eastAsiaTheme="majorEastAsia" w:hAnsiTheme="majorHAnsi" w:cstheme="majorBidi"/>
      <w:b/>
      <w:bCs/>
      <w:color w:val="4F81BD" w:themeColor="accent1"/>
      <w:sz w:val="26"/>
      <w:szCs w:val="26"/>
    </w:rPr>
  </w:style>
  <w:style w:type="character" w:styleId="a7">
    <w:name w:val="Hyperlink"/>
    <w:basedOn w:val="a0"/>
    <w:uiPriority w:val="99"/>
    <w:unhideWhenUsed/>
    <w:rsid w:val="003E409A"/>
    <w:rPr>
      <w:color w:val="0000FF"/>
      <w:u w:val="single"/>
    </w:rPr>
  </w:style>
  <w:style w:type="character" w:customStyle="1" w:styleId="hl">
    <w:name w:val="hl"/>
    <w:basedOn w:val="a0"/>
    <w:rsid w:val="003E409A"/>
  </w:style>
  <w:style w:type="paragraph" w:styleId="a8">
    <w:name w:val="footnote text"/>
    <w:basedOn w:val="a"/>
    <w:link w:val="a9"/>
    <w:uiPriority w:val="99"/>
    <w:semiHidden/>
    <w:unhideWhenUsed/>
    <w:rsid w:val="00EE0D6A"/>
    <w:pPr>
      <w:spacing w:after="0" w:line="240" w:lineRule="auto"/>
    </w:pPr>
    <w:rPr>
      <w:sz w:val="20"/>
      <w:szCs w:val="20"/>
    </w:rPr>
  </w:style>
  <w:style w:type="character" w:customStyle="1" w:styleId="a9">
    <w:name w:val="Текст сноски Знак"/>
    <w:basedOn w:val="a0"/>
    <w:link w:val="a8"/>
    <w:uiPriority w:val="99"/>
    <w:semiHidden/>
    <w:rsid w:val="00EE0D6A"/>
    <w:rPr>
      <w:sz w:val="20"/>
      <w:szCs w:val="20"/>
    </w:rPr>
  </w:style>
  <w:style w:type="character" w:styleId="aa">
    <w:name w:val="footnote reference"/>
    <w:basedOn w:val="a0"/>
    <w:uiPriority w:val="99"/>
    <w:semiHidden/>
    <w:unhideWhenUsed/>
    <w:rsid w:val="00EE0D6A"/>
    <w:rPr>
      <w:vertAlign w:val="superscript"/>
    </w:rPr>
  </w:style>
  <w:style w:type="paragraph" w:styleId="ab">
    <w:name w:val="TOC Heading"/>
    <w:basedOn w:val="1"/>
    <w:next w:val="a"/>
    <w:uiPriority w:val="39"/>
    <w:semiHidden/>
    <w:unhideWhenUsed/>
    <w:qFormat/>
    <w:rsid w:val="00EE6906"/>
    <w:pPr>
      <w:outlineLvl w:val="9"/>
    </w:pPr>
  </w:style>
  <w:style w:type="paragraph" w:styleId="11">
    <w:name w:val="toc 1"/>
    <w:basedOn w:val="a"/>
    <w:next w:val="a"/>
    <w:autoRedefine/>
    <w:uiPriority w:val="39"/>
    <w:unhideWhenUsed/>
    <w:rsid w:val="00EE6906"/>
    <w:pPr>
      <w:spacing w:after="100"/>
    </w:pPr>
  </w:style>
  <w:style w:type="paragraph" w:styleId="21">
    <w:name w:val="toc 2"/>
    <w:basedOn w:val="a"/>
    <w:next w:val="a"/>
    <w:autoRedefine/>
    <w:uiPriority w:val="39"/>
    <w:unhideWhenUsed/>
    <w:rsid w:val="00EE6906"/>
    <w:pPr>
      <w:spacing w:after="100"/>
      <w:ind w:left="220"/>
    </w:pPr>
  </w:style>
  <w:style w:type="paragraph" w:styleId="ac">
    <w:name w:val="header"/>
    <w:basedOn w:val="a"/>
    <w:link w:val="ad"/>
    <w:uiPriority w:val="99"/>
    <w:semiHidden/>
    <w:unhideWhenUsed/>
    <w:rsid w:val="00EE690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E6906"/>
  </w:style>
  <w:style w:type="paragraph" w:styleId="ae">
    <w:name w:val="footer"/>
    <w:basedOn w:val="a"/>
    <w:link w:val="af"/>
    <w:uiPriority w:val="99"/>
    <w:unhideWhenUsed/>
    <w:rsid w:val="00EE690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E6906"/>
  </w:style>
</w:styles>
</file>

<file path=word/webSettings.xml><?xml version="1.0" encoding="utf-8"?>
<w:webSettings xmlns:r="http://schemas.openxmlformats.org/officeDocument/2006/relationships" xmlns:w="http://schemas.openxmlformats.org/wordprocessingml/2006/main">
  <w:divs>
    <w:div w:id="794174547">
      <w:bodyDiv w:val="1"/>
      <w:marLeft w:val="0"/>
      <w:marRight w:val="0"/>
      <w:marTop w:val="0"/>
      <w:marBottom w:val="0"/>
      <w:divBdr>
        <w:top w:val="none" w:sz="0" w:space="0" w:color="auto"/>
        <w:left w:val="none" w:sz="0" w:space="0" w:color="auto"/>
        <w:bottom w:val="none" w:sz="0" w:space="0" w:color="auto"/>
        <w:right w:val="none" w:sz="0" w:space="0" w:color="auto"/>
      </w:divBdr>
    </w:div>
    <w:div w:id="1559245274">
      <w:bodyDiv w:val="1"/>
      <w:marLeft w:val="0"/>
      <w:marRight w:val="0"/>
      <w:marTop w:val="0"/>
      <w:marBottom w:val="0"/>
      <w:divBdr>
        <w:top w:val="none" w:sz="0" w:space="0" w:color="auto"/>
        <w:left w:val="none" w:sz="0" w:space="0" w:color="auto"/>
        <w:bottom w:val="none" w:sz="0" w:space="0" w:color="auto"/>
        <w:right w:val="none" w:sz="0" w:space="0" w:color="auto"/>
      </w:divBdr>
    </w:div>
    <w:div w:id="1680040645">
      <w:bodyDiv w:val="1"/>
      <w:marLeft w:val="0"/>
      <w:marRight w:val="0"/>
      <w:marTop w:val="0"/>
      <w:marBottom w:val="0"/>
      <w:divBdr>
        <w:top w:val="none" w:sz="0" w:space="0" w:color="auto"/>
        <w:left w:val="none" w:sz="0" w:space="0" w:color="auto"/>
        <w:bottom w:val="none" w:sz="0" w:space="0" w:color="auto"/>
        <w:right w:val="none" w:sz="0" w:space="0" w:color="auto"/>
      </w:divBdr>
    </w:div>
    <w:div w:id="1908569919">
      <w:bodyDiv w:val="1"/>
      <w:marLeft w:val="0"/>
      <w:marRight w:val="0"/>
      <w:marTop w:val="0"/>
      <w:marBottom w:val="0"/>
      <w:divBdr>
        <w:top w:val="none" w:sz="0" w:space="0" w:color="auto"/>
        <w:left w:val="none" w:sz="0" w:space="0" w:color="auto"/>
        <w:bottom w:val="none" w:sz="0" w:space="0" w:color="auto"/>
        <w:right w:val="none" w:sz="0" w:space="0" w:color="auto"/>
      </w:divBdr>
    </w:div>
    <w:div w:id="214592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sociologiya/obshchestvo.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grandars.ru/college/sociologiya/socialnyy-status.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28482-15A3-4B45-B7CC-9E62E350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5484</Words>
  <Characters>31264</Characters>
  <Application>Microsoft Office Word</Application>
  <DocSecurity>0</DocSecurity>
  <Lines>260</Lines>
  <Paragraphs>73</Paragraphs>
  <ScaleCrop>false</ScaleCrop>
  <Company/>
  <LinksUpToDate>false</LinksUpToDate>
  <CharactersWithSpaces>36675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2014-10-15T18:27:00Z</dcterms:created>
  <dcterms:modified xsi:type="dcterms:W3CDTF">2014-10-15T18:27:00Z</dcterms:modified>
</cp:coreProperties>
</file>